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4D992" w14:textId="77777777" w:rsidR="00C71349" w:rsidRDefault="001A67DB" w:rsidP="008C100C">
      <w:pPr>
        <w:pStyle w:val="Header"/>
      </w:pPr>
      <w:r>
        <w:rPr>
          <w:noProof/>
        </w:rPr>
        <w:drawing>
          <wp:inline distT="0" distB="0" distL="0" distR="0" wp14:anchorId="3D1208F1" wp14:editId="77EDE814">
            <wp:extent cx="1930400" cy="520700"/>
            <wp:effectExtent l="0" t="0" r="0" b="12700"/>
            <wp:docPr id="1" name="Picture 1" descr="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00" cy="520700"/>
                    </a:xfrm>
                    <a:prstGeom prst="rect">
                      <a:avLst/>
                    </a:prstGeom>
                    <a:noFill/>
                    <a:ln>
                      <a:noFill/>
                    </a:ln>
                  </pic:spPr>
                </pic:pic>
              </a:graphicData>
            </a:graphic>
          </wp:inline>
        </w:drawing>
      </w:r>
    </w:p>
    <w:p w14:paraId="498B73B4" w14:textId="77777777" w:rsidR="000C4EAB" w:rsidRPr="00E2668C" w:rsidRDefault="00B24380" w:rsidP="000C4EAB">
      <w:pPr>
        <w:pBdr>
          <w:top w:val="single" w:sz="4" w:space="1" w:color="808080"/>
        </w:pBdr>
        <w:spacing w:after="240"/>
        <w:rPr>
          <w:rFonts w:cs="Arial"/>
          <w:b/>
          <w:bCs/>
          <w:color w:val="3B006F"/>
          <w:kern w:val="28"/>
          <w:sz w:val="48"/>
          <w:szCs w:val="48"/>
        </w:rPr>
      </w:pPr>
      <w:r w:rsidRPr="00B26CFB">
        <w:rPr>
          <w:rFonts w:cs="Arial"/>
          <w:b/>
          <w:bCs/>
          <w:color w:val="3B006F"/>
          <w:kern w:val="28"/>
          <w:sz w:val="48"/>
          <w:szCs w:val="48"/>
        </w:rPr>
        <w:t>Cross-Enterprise Security and Privacy Authorization (XSPA) Profile of WS-Trust for Healthcare</w:t>
      </w:r>
      <w:r w:rsidR="001A67DB">
        <w:rPr>
          <w:rFonts w:cs="Arial"/>
          <w:b/>
          <w:bCs/>
          <w:color w:val="3B006F"/>
          <w:kern w:val="28"/>
          <w:sz w:val="48"/>
          <w:szCs w:val="48"/>
        </w:rPr>
        <w:t xml:space="preserve"> Version 1.0</w:t>
      </w:r>
    </w:p>
    <w:p w14:paraId="05E2AD0A" w14:textId="77777777" w:rsidR="000C4EAB" w:rsidRPr="004818F7" w:rsidRDefault="001A67DB" w:rsidP="000C4EAB">
      <w:pPr>
        <w:pBdr>
          <w:top w:val="single" w:sz="4" w:space="1" w:color="808080"/>
        </w:pBdr>
        <w:spacing w:after="240"/>
        <w:rPr>
          <w:rFonts w:cs="Arial"/>
          <w:b/>
          <w:bCs/>
          <w:color w:val="3B006F"/>
          <w:kern w:val="28"/>
          <w:sz w:val="36"/>
          <w:szCs w:val="36"/>
        </w:rPr>
      </w:pPr>
      <w:r>
        <w:rPr>
          <w:rFonts w:cs="Arial"/>
          <w:b/>
          <w:bCs/>
          <w:color w:val="3B006F"/>
          <w:kern w:val="28"/>
          <w:sz w:val="36"/>
          <w:szCs w:val="36"/>
        </w:rPr>
        <w:t>OASIS Standard</w:t>
      </w:r>
    </w:p>
    <w:p w14:paraId="64151AA5" w14:textId="77777777" w:rsidR="00286EC7" w:rsidRDefault="00346B7B" w:rsidP="000C4EAB">
      <w:pPr>
        <w:pBdr>
          <w:top w:val="single" w:sz="4" w:space="1" w:color="808080"/>
        </w:pBdr>
        <w:spacing w:after="240"/>
      </w:pPr>
      <w:r>
        <w:rPr>
          <w:rFonts w:cs="Arial"/>
          <w:b/>
          <w:bCs/>
          <w:color w:val="3B006F"/>
          <w:kern w:val="28"/>
          <w:sz w:val="36"/>
          <w:szCs w:val="36"/>
        </w:rPr>
        <w:t>0</w:t>
      </w:r>
      <w:r w:rsidR="001A67DB">
        <w:rPr>
          <w:rFonts w:cs="Arial"/>
          <w:b/>
          <w:bCs/>
          <w:color w:val="3B006F"/>
          <w:kern w:val="28"/>
          <w:sz w:val="36"/>
          <w:szCs w:val="36"/>
        </w:rPr>
        <w:t>1 November</w:t>
      </w:r>
      <w:r w:rsidR="00B24380" w:rsidRPr="00F025F0">
        <w:rPr>
          <w:rFonts w:cs="Arial"/>
          <w:b/>
          <w:bCs/>
          <w:color w:val="3B006F"/>
          <w:kern w:val="28"/>
          <w:sz w:val="36"/>
          <w:szCs w:val="36"/>
        </w:rPr>
        <w:t xml:space="preserve"> 2010</w:t>
      </w:r>
    </w:p>
    <w:p w14:paraId="18AC06C2" w14:textId="77777777" w:rsidR="00E4299F" w:rsidRPr="00E4299F" w:rsidRDefault="00E4299F" w:rsidP="00E4299F">
      <w:pPr>
        <w:pStyle w:val="Titlepageinfo"/>
      </w:pPr>
      <w:r>
        <w:t>Specification URIs</w:t>
      </w:r>
      <w:r w:rsidR="009C7DCE">
        <w:t>:</w:t>
      </w:r>
    </w:p>
    <w:p w14:paraId="1A8BF9A6" w14:textId="77777777" w:rsidR="00D54431" w:rsidRDefault="003B0E37" w:rsidP="00D54431">
      <w:pPr>
        <w:pStyle w:val="Titlepageinfo"/>
      </w:pPr>
      <w:r>
        <w:t>This Version</w:t>
      </w:r>
      <w:r w:rsidR="00D54431">
        <w:t>:</w:t>
      </w:r>
    </w:p>
    <w:p w14:paraId="06F51F7D" w14:textId="77777777" w:rsidR="00552DB6" w:rsidRPr="00A42E5B" w:rsidRDefault="001A67DB" w:rsidP="00552DB6">
      <w:pPr>
        <w:pStyle w:val="Titlepageinfodescription"/>
        <w:rPr>
          <w:rFonts w:cs="Arial"/>
        </w:rPr>
      </w:pPr>
      <w:hyperlink r:id="rId11" w:history="1">
        <w:r w:rsidRPr="00225C8B">
          <w:rPr>
            <w:rStyle w:val="Hyperlink"/>
            <w:rFonts w:cs="Arial"/>
          </w:rPr>
          <w:t>http://docs.oasis-open.org/xspa/ws-trust-v1.0/xspa-ws-trust-profile-os.html</w:t>
        </w:r>
      </w:hyperlink>
    </w:p>
    <w:p w14:paraId="04C5AB25" w14:textId="77777777" w:rsidR="00552DB6" w:rsidRPr="00A42E5B" w:rsidRDefault="001A67DB" w:rsidP="00552DB6">
      <w:pPr>
        <w:pStyle w:val="Titlepageinfodescription"/>
        <w:rPr>
          <w:rFonts w:cs="Arial"/>
        </w:rPr>
      </w:pPr>
      <w:hyperlink r:id="rId12" w:history="1">
        <w:r w:rsidRPr="00225C8B">
          <w:rPr>
            <w:rStyle w:val="Hyperlink"/>
            <w:rFonts w:cs="Arial"/>
          </w:rPr>
          <w:t>http://docs.oasis-open.org/xspa/ws-trust-v1.0/xspa-ws-trust-profile-os.doc</w:t>
        </w:r>
      </w:hyperlink>
      <w:r w:rsidR="00746D3A">
        <w:rPr>
          <w:rFonts w:cs="Arial"/>
        </w:rPr>
        <w:t xml:space="preserve">  (Authoritative)</w:t>
      </w:r>
      <w:r w:rsidR="00D01FB3">
        <w:rPr>
          <w:rFonts w:cs="Arial"/>
        </w:rPr>
        <w:t xml:space="preserve"> </w:t>
      </w:r>
      <w:r w:rsidR="006C43E4">
        <w:rPr>
          <w:rFonts w:cs="Arial"/>
        </w:rPr>
        <w:t xml:space="preserve"> </w:t>
      </w:r>
      <w:r w:rsidR="00552DB6">
        <w:rPr>
          <w:rFonts w:cs="Arial"/>
        </w:rPr>
        <w:t xml:space="preserve"> </w:t>
      </w:r>
    </w:p>
    <w:p w14:paraId="2E436EC7" w14:textId="77777777" w:rsidR="000C4EAB" w:rsidRPr="00A42E5B" w:rsidRDefault="001A67DB" w:rsidP="001C2A19">
      <w:pPr>
        <w:pStyle w:val="Titlepageinfodescription"/>
        <w:rPr>
          <w:rFonts w:cs="Arial"/>
        </w:rPr>
      </w:pPr>
      <w:hyperlink r:id="rId13" w:history="1">
        <w:r w:rsidRPr="00225C8B">
          <w:rPr>
            <w:rStyle w:val="Hyperlink"/>
            <w:rFonts w:cs="Arial"/>
          </w:rPr>
          <w:t>http://docs.oasis-open.org/xspa/ws-trust-v1.0/xspa-ws-trust-profile-os.pdf</w:t>
        </w:r>
      </w:hyperlink>
      <w:r w:rsidR="001C2A19">
        <w:rPr>
          <w:rFonts w:cs="Arial"/>
        </w:rPr>
        <w:t xml:space="preserve">   </w:t>
      </w:r>
    </w:p>
    <w:p w14:paraId="6BFD94F1" w14:textId="77777777" w:rsidR="003B0E37" w:rsidRDefault="003B0E37" w:rsidP="003B0E37">
      <w:pPr>
        <w:pStyle w:val="Titlepageinfo"/>
      </w:pPr>
      <w:r>
        <w:t>Previous Version:</w:t>
      </w:r>
    </w:p>
    <w:p w14:paraId="7A47DAC8" w14:textId="77777777" w:rsidR="001A67DB" w:rsidRPr="00A42E5B" w:rsidRDefault="001A67DB" w:rsidP="001A67DB">
      <w:pPr>
        <w:pStyle w:val="Titlepageinfodescription"/>
        <w:rPr>
          <w:rFonts w:cs="Arial"/>
        </w:rPr>
      </w:pPr>
      <w:hyperlink r:id="rId14" w:history="1">
        <w:r w:rsidRPr="00225C8B">
          <w:rPr>
            <w:rStyle w:val="Hyperlink"/>
            <w:rFonts w:cs="Arial"/>
          </w:rPr>
          <w:t>http://docs.oasis-open.org/xspa/ws-trust-v1.0/xspa-ws-trust-profile-cs-01.html</w:t>
        </w:r>
      </w:hyperlink>
    </w:p>
    <w:p w14:paraId="31A126F7" w14:textId="77777777" w:rsidR="001A67DB" w:rsidRPr="00A42E5B" w:rsidRDefault="001A67DB" w:rsidP="001A67DB">
      <w:pPr>
        <w:pStyle w:val="Titlepageinfodescription"/>
        <w:rPr>
          <w:rFonts w:cs="Arial"/>
        </w:rPr>
      </w:pPr>
      <w:hyperlink r:id="rId15" w:history="1">
        <w:r w:rsidRPr="00A85A63">
          <w:rPr>
            <w:rStyle w:val="Hyperlink"/>
            <w:rFonts w:cs="Arial"/>
          </w:rPr>
          <w:t>http://docs.oasis-open.org/xspa/ws-trust-v1.0/xspa-ws-trust-profile-cs-01.doc</w:t>
        </w:r>
      </w:hyperlink>
      <w:r>
        <w:rPr>
          <w:rFonts w:cs="Arial"/>
        </w:rPr>
        <w:t xml:space="preserve">  (Authoritative)   </w:t>
      </w:r>
    </w:p>
    <w:p w14:paraId="0E609266" w14:textId="77777777" w:rsidR="001A67DB" w:rsidRPr="00A42E5B" w:rsidRDefault="001A67DB" w:rsidP="001A67DB">
      <w:pPr>
        <w:pStyle w:val="Titlepageinfodescription"/>
        <w:rPr>
          <w:rFonts w:cs="Arial"/>
        </w:rPr>
      </w:pPr>
      <w:hyperlink r:id="rId16" w:history="1">
        <w:r w:rsidRPr="00A85A63">
          <w:rPr>
            <w:rStyle w:val="Hyperlink"/>
            <w:rFonts w:cs="Arial"/>
          </w:rPr>
          <w:t>http://docs.oasis-open.org/xspa/ws-trust-v1.0/xspa-ws-trust-profile-cs-01.pdf</w:t>
        </w:r>
      </w:hyperlink>
      <w:r>
        <w:rPr>
          <w:rFonts w:cs="Arial"/>
        </w:rPr>
        <w:t xml:space="preserve">   </w:t>
      </w:r>
    </w:p>
    <w:p w14:paraId="29DCFD2B" w14:textId="77777777" w:rsidR="003B0E37" w:rsidRDefault="003B0E37" w:rsidP="003B0E37">
      <w:pPr>
        <w:pStyle w:val="Titlepageinfo"/>
      </w:pPr>
      <w:r>
        <w:t>Latest Version:</w:t>
      </w:r>
    </w:p>
    <w:p w14:paraId="1DE9113F" w14:textId="77777777" w:rsidR="001C2A19" w:rsidRPr="00A42E5B" w:rsidRDefault="001C2A19" w:rsidP="001C2A19">
      <w:pPr>
        <w:pStyle w:val="Titlepageinfodescription"/>
        <w:rPr>
          <w:rFonts w:cs="Arial"/>
        </w:rPr>
      </w:pPr>
      <w:hyperlink r:id="rId17" w:history="1">
        <w:r w:rsidR="002751CA">
          <w:rPr>
            <w:rStyle w:val="Hyperlink"/>
            <w:rFonts w:cs="Arial"/>
          </w:rPr>
          <w:t>http://docs.oasis-open.org/xspa/ws-trust-v1.0/xspa-ws-trust-profile.html</w:t>
        </w:r>
      </w:hyperlink>
      <w:r>
        <w:rPr>
          <w:rFonts w:cs="Arial"/>
        </w:rPr>
        <w:t xml:space="preserve">  </w:t>
      </w:r>
    </w:p>
    <w:p w14:paraId="11476153" w14:textId="77777777" w:rsidR="001C2A19" w:rsidRPr="00A42E5B" w:rsidRDefault="001C2A19" w:rsidP="001C2A19">
      <w:pPr>
        <w:pStyle w:val="Titlepageinfodescription"/>
        <w:rPr>
          <w:rFonts w:cs="Arial"/>
        </w:rPr>
      </w:pPr>
      <w:hyperlink r:id="rId18" w:history="1">
        <w:r w:rsidR="00CF5578">
          <w:rPr>
            <w:rStyle w:val="Hyperlink"/>
            <w:rFonts w:cs="Arial"/>
          </w:rPr>
          <w:t>http://docs.oasis-open.org/xspa/ws-trust-v1.0/xspa-ws-trust-profile.doc</w:t>
        </w:r>
      </w:hyperlink>
      <w:r>
        <w:rPr>
          <w:rFonts w:cs="Arial"/>
        </w:rPr>
        <w:t xml:space="preserve">   </w:t>
      </w:r>
      <w:r w:rsidR="00746D3A">
        <w:rPr>
          <w:rFonts w:cs="Arial"/>
        </w:rPr>
        <w:t>(Authoritative)</w:t>
      </w:r>
    </w:p>
    <w:p w14:paraId="7A6D72E8" w14:textId="77777777" w:rsidR="001C2A19" w:rsidRPr="00A42E5B" w:rsidRDefault="001C2A19" w:rsidP="001C2A19">
      <w:pPr>
        <w:pStyle w:val="Titlepageinfodescription"/>
        <w:rPr>
          <w:rFonts w:cs="Arial"/>
        </w:rPr>
      </w:pPr>
      <w:hyperlink r:id="rId19" w:history="1">
        <w:r w:rsidR="002751CA">
          <w:rPr>
            <w:rStyle w:val="Hyperlink"/>
            <w:rFonts w:cs="Arial"/>
          </w:rPr>
          <w:t>http://docs.oasis-open.org/xspa/ws-trust-v1.0/xspa-ws-trust-profile.pdf</w:t>
        </w:r>
      </w:hyperlink>
      <w:r>
        <w:rPr>
          <w:rFonts w:cs="Arial"/>
        </w:rPr>
        <w:t xml:space="preserve">   </w:t>
      </w:r>
    </w:p>
    <w:p w14:paraId="53DE329B" w14:textId="77777777" w:rsidR="00024C43" w:rsidRDefault="00024C43" w:rsidP="008C100C">
      <w:pPr>
        <w:pStyle w:val="Titlepageinfo"/>
      </w:pPr>
      <w:r>
        <w:t>Technical Committee:</w:t>
      </w:r>
    </w:p>
    <w:p w14:paraId="0E4835C2" w14:textId="77777777" w:rsidR="00B24380" w:rsidRPr="00BC569B" w:rsidRDefault="00B24380" w:rsidP="00B24380">
      <w:pPr>
        <w:ind w:left="720"/>
        <w:contextualSpacing/>
        <w:rPr>
          <w:szCs w:val="20"/>
        </w:rPr>
      </w:pPr>
      <w:hyperlink r:id="rId20" w:history="1">
        <w:r w:rsidRPr="000B5E54">
          <w:rPr>
            <w:rStyle w:val="Hyperlink"/>
            <w:szCs w:val="20"/>
          </w:rPr>
          <w:t xml:space="preserve">OASIS </w:t>
        </w:r>
        <w:r w:rsidRPr="00F025F0">
          <w:rPr>
            <w:rStyle w:val="Hyperlink"/>
            <w:szCs w:val="20"/>
          </w:rPr>
          <w:t>Cross-Enterprise Security a</w:t>
        </w:r>
        <w:r w:rsidR="002751CA">
          <w:rPr>
            <w:rStyle w:val="Hyperlink"/>
            <w:szCs w:val="20"/>
          </w:rPr>
          <w:t xml:space="preserve">nd Privacy Authorization (XSPA) </w:t>
        </w:r>
        <w:r w:rsidRPr="000B5E54">
          <w:rPr>
            <w:rStyle w:val="Hyperlink"/>
            <w:szCs w:val="20"/>
          </w:rPr>
          <w:t>TC</w:t>
        </w:r>
      </w:hyperlink>
    </w:p>
    <w:p w14:paraId="034317F7" w14:textId="77777777" w:rsidR="009C7DCE" w:rsidRDefault="007816D7" w:rsidP="008C100C">
      <w:pPr>
        <w:pStyle w:val="Titlepageinfo"/>
      </w:pPr>
      <w:r>
        <w:t>Chair(s)</w:t>
      </w:r>
      <w:r w:rsidR="009C7DCE">
        <w:t>:</w:t>
      </w:r>
    </w:p>
    <w:p w14:paraId="3FFB12F5" w14:textId="77777777" w:rsidR="00E31A55" w:rsidRDefault="00B33E13" w:rsidP="008C100C">
      <w:pPr>
        <w:pStyle w:val="Contributor"/>
      </w:pPr>
      <w:r w:rsidRPr="000C4EAB">
        <w:t>David Staggs, Department of Veterans Affairs</w:t>
      </w:r>
      <w:r>
        <w:t xml:space="preserve"> (SAIC)</w:t>
      </w:r>
    </w:p>
    <w:p w14:paraId="1E130BA3" w14:textId="77777777" w:rsidR="007816D7" w:rsidRDefault="00B33E13" w:rsidP="008C100C">
      <w:pPr>
        <w:pStyle w:val="Contributor"/>
      </w:pPr>
      <w:r w:rsidRPr="009843D3">
        <w:t xml:space="preserve">Anil </w:t>
      </w:r>
      <w:proofErr w:type="spellStart"/>
      <w:r w:rsidRPr="009843D3">
        <w:t>Saldhana</w:t>
      </w:r>
      <w:proofErr w:type="spellEnd"/>
      <w:r w:rsidRPr="009843D3">
        <w:t>, Red Hat</w:t>
      </w:r>
    </w:p>
    <w:p w14:paraId="5BB23365" w14:textId="77777777" w:rsidR="007816D7" w:rsidRDefault="007816D7" w:rsidP="008C100C">
      <w:pPr>
        <w:pStyle w:val="Titlepageinfo"/>
      </w:pPr>
      <w:r>
        <w:t>Editor(s):</w:t>
      </w:r>
    </w:p>
    <w:p w14:paraId="5E6A98F5" w14:textId="77777777" w:rsidR="007816D7" w:rsidRDefault="000C4EAB" w:rsidP="008C100C">
      <w:pPr>
        <w:pStyle w:val="Contributor"/>
      </w:pPr>
      <w:r w:rsidRPr="000C4EAB">
        <w:t>Mike Davis, Department of Veterans Affairs</w:t>
      </w:r>
    </w:p>
    <w:p w14:paraId="3A7AE517" w14:textId="77777777" w:rsidR="007816D7" w:rsidRPr="00B24380" w:rsidRDefault="000C4EAB" w:rsidP="008C100C">
      <w:pPr>
        <w:pStyle w:val="Contributor"/>
      </w:pPr>
      <w:r w:rsidRPr="000C4EAB">
        <w:t xml:space="preserve">Duane </w:t>
      </w:r>
      <w:proofErr w:type="spellStart"/>
      <w:r w:rsidRPr="000C4EAB">
        <w:t>DeCouteau</w:t>
      </w:r>
      <w:proofErr w:type="spellEnd"/>
      <w:r w:rsidRPr="000C4EAB">
        <w:t>, Department of Veterans Affairs</w:t>
      </w:r>
      <w:r w:rsidR="00B24380">
        <w:t xml:space="preserve"> </w:t>
      </w:r>
      <w:r w:rsidR="00B24380" w:rsidRPr="00B24380">
        <w:t>(</w:t>
      </w:r>
      <w:proofErr w:type="spellStart"/>
      <w:r w:rsidR="00B24380" w:rsidRPr="00B24380">
        <w:t>Ascenda</w:t>
      </w:r>
      <w:proofErr w:type="spellEnd"/>
      <w:r w:rsidR="00B24380" w:rsidRPr="00B24380">
        <w:t>)</w:t>
      </w:r>
    </w:p>
    <w:p w14:paraId="17B38763" w14:textId="77777777" w:rsidR="000C4EAB" w:rsidRDefault="000C4EAB" w:rsidP="008C100C">
      <w:pPr>
        <w:pStyle w:val="Contributor"/>
      </w:pPr>
      <w:r w:rsidRPr="000C4EAB">
        <w:t>David Staggs, Department of Veterans Affairs</w:t>
      </w:r>
      <w:r w:rsidR="00B24380">
        <w:t xml:space="preserve"> (SAIC)</w:t>
      </w:r>
    </w:p>
    <w:p w14:paraId="5D5DA73F" w14:textId="77777777" w:rsidR="00B24380" w:rsidRDefault="00B24380" w:rsidP="008C100C">
      <w:pPr>
        <w:pStyle w:val="Contributor"/>
      </w:pPr>
      <w:proofErr w:type="spellStart"/>
      <w:r w:rsidRPr="00F025F0">
        <w:t>Jiandong</w:t>
      </w:r>
      <w:proofErr w:type="spellEnd"/>
      <w:r w:rsidRPr="00F025F0">
        <w:t xml:space="preserve"> </w:t>
      </w:r>
      <w:proofErr w:type="spellStart"/>
      <w:r w:rsidRPr="00F025F0">
        <w:t>Guo</w:t>
      </w:r>
      <w:proofErr w:type="spellEnd"/>
      <w:r w:rsidRPr="00F025F0">
        <w:t xml:space="preserve">, </w:t>
      </w:r>
      <w:r w:rsidR="00B33E13" w:rsidRPr="009843D3">
        <w:t>Oracle</w:t>
      </w:r>
      <w:r w:rsidR="001E3AF7">
        <w:t xml:space="preserve"> Corporation</w:t>
      </w:r>
    </w:p>
    <w:p w14:paraId="6CE60442" w14:textId="77777777" w:rsidR="00024C43" w:rsidRDefault="00024C43" w:rsidP="008C100C">
      <w:pPr>
        <w:pStyle w:val="Titlepageinfo"/>
      </w:pPr>
      <w:r>
        <w:t>Related work:</w:t>
      </w:r>
    </w:p>
    <w:p w14:paraId="4F3E5927" w14:textId="77777777" w:rsidR="000C4EAB" w:rsidRDefault="00B24380" w:rsidP="00B24380">
      <w:pPr>
        <w:pStyle w:val="RelatedWork"/>
      </w:pPr>
      <w:hyperlink r:id="rId21" w:history="1">
        <w:r w:rsidRPr="00F025F0">
          <w:t xml:space="preserve"> </w:t>
        </w:r>
        <w:r w:rsidRPr="00F025F0">
          <w:rPr>
            <w:rStyle w:val="Hyperlink"/>
          </w:rPr>
          <w:t>WS-T</w:t>
        </w:r>
        <w:r w:rsidRPr="00F025F0">
          <w:rPr>
            <w:rStyle w:val="Hyperlink"/>
          </w:rPr>
          <w:t>r</w:t>
        </w:r>
        <w:r w:rsidRPr="00F025F0">
          <w:rPr>
            <w:rStyle w:val="Hyperlink"/>
          </w:rPr>
          <w:t xml:space="preserve">ust v1.3 </w:t>
        </w:r>
      </w:hyperlink>
    </w:p>
    <w:p w14:paraId="25EF0CB4" w14:textId="77777777" w:rsidR="003B0E37" w:rsidRDefault="003B0E37" w:rsidP="003B0E37">
      <w:pPr>
        <w:pStyle w:val="Titlepageinfo"/>
      </w:pPr>
      <w:r>
        <w:t>Declared XML Namespace(s):</w:t>
      </w:r>
    </w:p>
    <w:p w14:paraId="5EC71F91" w14:textId="77777777" w:rsidR="000C4EAB" w:rsidRDefault="000C4EAB" w:rsidP="000C4EAB">
      <w:pPr>
        <w:pStyle w:val="Contributor"/>
      </w:pPr>
      <w:proofErr w:type="gramStart"/>
      <w:r>
        <w:t>urn:oasis:names:tc:xacml:2.0</w:t>
      </w:r>
      <w:proofErr w:type="gramEnd"/>
    </w:p>
    <w:p w14:paraId="1812F723" w14:textId="77777777" w:rsidR="000C4EAB" w:rsidRDefault="000C4EAB" w:rsidP="000C4EAB">
      <w:pPr>
        <w:pStyle w:val="Contributor"/>
      </w:pPr>
      <w:proofErr w:type="gramStart"/>
      <w:r>
        <w:t>urn:oasis:names:tc:xspa:1.0</w:t>
      </w:r>
      <w:proofErr w:type="gramEnd"/>
    </w:p>
    <w:p w14:paraId="2A9FBE0D" w14:textId="77777777" w:rsidR="003B0E37" w:rsidRDefault="000C4EAB" w:rsidP="000C4EAB">
      <w:pPr>
        <w:pStyle w:val="Contributor"/>
      </w:pPr>
      <w:proofErr w:type="gramStart"/>
      <w:r>
        <w:t>urn:oasis:names:tc:saml:2.0</w:t>
      </w:r>
      <w:proofErr w:type="gramEnd"/>
    </w:p>
    <w:p w14:paraId="4D4AC560" w14:textId="77777777" w:rsidR="00B24380" w:rsidRPr="00B24380" w:rsidRDefault="00B24380" w:rsidP="000C4EAB">
      <w:pPr>
        <w:pStyle w:val="Contributor"/>
      </w:pPr>
      <w:proofErr w:type="gramStart"/>
      <w:r w:rsidRPr="00B24380">
        <w:t>urn:oasis:names:tc:wssx:1.3</w:t>
      </w:r>
      <w:proofErr w:type="gramEnd"/>
    </w:p>
    <w:p w14:paraId="4882C6BF" w14:textId="77777777" w:rsidR="009C7DCE" w:rsidRDefault="009C7DCE" w:rsidP="008C100C">
      <w:pPr>
        <w:pStyle w:val="Titlepageinfo"/>
      </w:pPr>
      <w:r>
        <w:t>Abstract:</w:t>
      </w:r>
    </w:p>
    <w:p w14:paraId="5C0F632E" w14:textId="77777777" w:rsidR="009C7DCE" w:rsidRDefault="000C4EAB" w:rsidP="008C100C">
      <w:pPr>
        <w:pStyle w:val="Abstract"/>
      </w:pPr>
      <w:r w:rsidRPr="000C4EAB">
        <w:t xml:space="preserve">This profile describes a framework in which </w:t>
      </w:r>
      <w:r w:rsidR="00B24380">
        <w:t>WS-Trust</w:t>
      </w:r>
      <w:r w:rsidRPr="000C4EAB">
        <w:t xml:space="preserve"> is </w:t>
      </w:r>
      <w:r w:rsidR="00B24380">
        <w:t>leveraged</w:t>
      </w:r>
      <w:r w:rsidRPr="000C4EAB">
        <w:t xml:space="preserve"> by cross-enterprise security and privacy authorization (XSPA) to satisfy requirements pertaining to information-centric security within the healthcare community.</w:t>
      </w:r>
    </w:p>
    <w:p w14:paraId="555CB4BA" w14:textId="77777777" w:rsidR="009C7DCE" w:rsidRDefault="009C7DCE" w:rsidP="008C100C">
      <w:pPr>
        <w:pStyle w:val="Titlepageinfo"/>
      </w:pPr>
      <w:r>
        <w:lastRenderedPageBreak/>
        <w:t>Status:</w:t>
      </w:r>
    </w:p>
    <w:p w14:paraId="608E1551" w14:textId="77777777" w:rsidR="009C7DCE" w:rsidRDefault="006F2371" w:rsidP="008C100C">
      <w:pPr>
        <w:pStyle w:val="Abstract"/>
      </w:pPr>
      <w:r>
        <w:t xml:space="preserve">This document was last approved by the </w:t>
      </w:r>
      <w:r w:rsidR="000C4EAB">
        <w:t xml:space="preserve">OASIS </w:t>
      </w:r>
      <w:r w:rsidR="001A67DB">
        <w:t>membership as an OASIS Standard</w:t>
      </w:r>
      <w:r w:rsidR="000C4EAB">
        <w:t xml:space="preserve"> </w:t>
      </w:r>
      <w:r>
        <w:t xml:space="preserve">on the above date. </w:t>
      </w:r>
    </w:p>
    <w:p w14:paraId="45D4A4C9" w14:textId="77777777" w:rsidR="00B569DB" w:rsidRDefault="00B569DB" w:rsidP="008C100C">
      <w:pPr>
        <w:pStyle w:val="Abstract"/>
        <w:rPr>
          <w:rStyle w:val="Hyperlink"/>
        </w:rPr>
      </w:pPr>
      <w:r>
        <w:t xml:space="preserve">Technical Committee members should send comments on this specification to the Technical Committee’s email list. Others should send comments to the Technical Committee by using the “Send </w:t>
      </w:r>
      <w:proofErr w:type="gramStart"/>
      <w:r>
        <w:t>A</w:t>
      </w:r>
      <w:proofErr w:type="gramEnd"/>
      <w:r>
        <w:t xml:space="preserve"> Comment” button on the Technical Committee’s web page at </w:t>
      </w:r>
      <w:hyperlink r:id="rId22" w:history="1">
        <w:r w:rsidR="00F97B89" w:rsidRPr="002A29B0">
          <w:rPr>
            <w:rStyle w:val="Hyperlink"/>
          </w:rPr>
          <w:t>http://www.oasis-open.org/committees/xspa/</w:t>
        </w:r>
      </w:hyperlink>
      <w:r w:rsidR="00F97B89" w:rsidRPr="00F97B89">
        <w:rPr>
          <w:rStyle w:val="Hyperlink"/>
          <w:color w:val="auto"/>
        </w:rPr>
        <w:t>.</w:t>
      </w:r>
    </w:p>
    <w:p w14:paraId="09C27D21" w14:textId="77777777" w:rsidR="00B569DB" w:rsidRPr="00B569DB" w:rsidRDefault="00B569DB" w:rsidP="008C100C">
      <w:pPr>
        <w:pStyle w:val="Abstract"/>
      </w:pPr>
      <w:r w:rsidRPr="00B569DB">
        <w:t>For information on whether any patents have been disclosed that may be essential to implementing this specification, and any offers of patent licensing terms, please refer to the Intellectual Property Rights section of the Technical Committee web page (</w:t>
      </w:r>
      <w:r w:rsidR="00F97B89">
        <w:fldChar w:fldCharType="begin"/>
      </w:r>
      <w:r w:rsidR="00F97B89">
        <w:instrText xml:space="preserve"> HYPERLINK "</w:instrText>
      </w:r>
      <w:r w:rsidR="00F97B89" w:rsidRPr="00F97B89">
        <w:instrText>http://www.oasis-open.org/committees/xspa/ipr.php</w:instrText>
      </w:r>
      <w:r w:rsidR="00F97B89">
        <w:instrText xml:space="preserve">" </w:instrText>
      </w:r>
      <w:r w:rsidR="00F97B89">
        <w:fldChar w:fldCharType="separate"/>
      </w:r>
      <w:r w:rsidR="00F97B89" w:rsidRPr="002A29B0">
        <w:rPr>
          <w:rStyle w:val="Hyperlink"/>
        </w:rPr>
        <w:t>http://www.oasis-open.org/committees/xspa/ipr.php</w:t>
      </w:r>
      <w:r w:rsidR="00F97B89">
        <w:fldChar w:fldCharType="end"/>
      </w:r>
      <w:r w:rsidR="00F97B89">
        <w:t>).</w:t>
      </w:r>
    </w:p>
    <w:p w14:paraId="054700C2" w14:textId="77777777" w:rsidR="008677C6" w:rsidRDefault="007E3373" w:rsidP="008C100C">
      <w:pPr>
        <w:pStyle w:val="Notices"/>
      </w:pPr>
      <w:r>
        <w:lastRenderedPageBreak/>
        <w:t>Notices</w:t>
      </w:r>
    </w:p>
    <w:p w14:paraId="0FF4B492" w14:textId="77777777" w:rsidR="00852E10" w:rsidRPr="00852E10" w:rsidRDefault="008C7396" w:rsidP="00852E10">
      <w:proofErr w:type="gramStart"/>
      <w:r>
        <w:t xml:space="preserve">Copyright © OASIS® </w:t>
      </w:r>
      <w:r w:rsidR="00A25539">
        <w:t>20</w:t>
      </w:r>
      <w:r w:rsidR="00F97B89">
        <w:t>10</w:t>
      </w:r>
      <w:r w:rsidR="00852E10" w:rsidRPr="00852E10">
        <w:t>.</w:t>
      </w:r>
      <w:proofErr w:type="gramEnd"/>
      <w:r w:rsidR="00852E10" w:rsidRPr="00852E10">
        <w:t xml:space="preserve"> All Rights Reserved.</w:t>
      </w:r>
    </w:p>
    <w:p w14:paraId="39C01151" w14:textId="77777777" w:rsidR="00852E10" w:rsidRPr="00852E10" w:rsidRDefault="00852E10" w:rsidP="00852E10">
      <w:r w:rsidRPr="00852E10">
        <w:t>All capitalized terms in the following text have the meanings assigned to them in the OASIS Intellectual Property Rights Policy (the "OASIS IPR Policy"). The full Policy may be found at the OASIS website.</w:t>
      </w:r>
    </w:p>
    <w:p w14:paraId="186526D2" w14:textId="77777777" w:rsidR="00852E10" w:rsidRPr="00852E10" w:rsidRDefault="00852E10" w:rsidP="00852E10">
      <w:proofErr w:type="gramStart"/>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w:t>
      </w:r>
      <w:proofErr w:type="gramEnd"/>
      <w:r w:rsidRPr="00852E10">
        <w:t xml:space="preserve"> </w:t>
      </w:r>
      <w:proofErr w:type="gramStart"/>
      <w:r w:rsidRPr="00852E10">
        <w:t>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roofErr w:type="gramEnd"/>
    </w:p>
    <w:p w14:paraId="7B8F0A52" w14:textId="77777777" w:rsidR="00852E10" w:rsidRPr="00852E10" w:rsidRDefault="00852E10" w:rsidP="00852E10">
      <w:r w:rsidRPr="00852E10">
        <w:t>The limited permissions granted above are perpetual and will not be revoked by OASIS or its successors or assigns.</w:t>
      </w:r>
    </w:p>
    <w:p w14:paraId="398BE94B"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4781C5AD" w14:textId="77777777" w:rsidR="00852E10" w:rsidRPr="00852E10" w:rsidRDefault="00852E10" w:rsidP="00852E10">
      <w:proofErr w:type="gramStart"/>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roofErr w:type="gramEnd"/>
    </w:p>
    <w:p w14:paraId="5889591C" w14:textId="77777777" w:rsidR="00852E10" w:rsidRPr="00852E10" w:rsidRDefault="00852E10" w:rsidP="00852E10">
      <w:proofErr w:type="gramStart"/>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w:t>
      </w:r>
      <w:proofErr w:type="gramEnd"/>
      <w:r w:rsidRPr="00852E10">
        <w:t xml:space="preserve"> OASIS may include such claims on its website, but disclaims any obligation to do so.</w:t>
      </w:r>
    </w:p>
    <w:p w14:paraId="282C6A27" w14:textId="77777777" w:rsidR="00852E10" w:rsidRPr="00852E10" w:rsidRDefault="00852E10" w:rsidP="00852E10">
      <w:proofErr w:type="gramStart"/>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roofErr w:type="gramEnd"/>
      <w:r w:rsidRPr="00852E10">
        <w:t xml:space="preserve">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t>
      </w:r>
      <w:proofErr w:type="gramStart"/>
      <w:r w:rsidRPr="00852E10">
        <w:t>will at any time be</w:t>
      </w:r>
      <w:proofErr w:type="gramEnd"/>
      <w:r w:rsidRPr="00852E10">
        <w:t xml:space="preserve"> complete, or that any claims in such list are, in fact, Essential Claims.</w:t>
      </w:r>
    </w:p>
    <w:p w14:paraId="4AF131FC" w14:textId="77777777" w:rsidR="00852E10" w:rsidRPr="00852E10" w:rsidRDefault="00852E10" w:rsidP="00852E10">
      <w:r w:rsidRPr="00852E10">
        <w:t>The names "OASIS"</w:t>
      </w:r>
      <w:r w:rsidR="000C4EAB">
        <w:t>, “SAML”</w:t>
      </w:r>
      <w:r w:rsidRPr="00852E10">
        <w:t xml:space="preserve"> </w:t>
      </w:r>
      <w:r w:rsidR="000C4EAB">
        <w:t xml:space="preserve">and “XSPA” </w:t>
      </w:r>
      <w:r w:rsidRPr="00852E10">
        <w:t xml:space="preserve">are trademarks </w:t>
      </w:r>
      <w:r>
        <w:t xml:space="preserve">of </w:t>
      </w:r>
      <w:hyperlink r:id="rId23" w:history="1">
        <w:r w:rsidRPr="000C4EAB">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24" w:history="1">
        <w:r w:rsidRPr="00FB3A75">
          <w:rPr>
            <w:rStyle w:val="Hyperlink"/>
          </w:rPr>
          <w:t>http://www.oasis-open.org/who/trademark.php</w:t>
        </w:r>
      </w:hyperlink>
      <w:r w:rsidRPr="00852E10">
        <w:t xml:space="preserve"> for above guidance.</w:t>
      </w:r>
    </w:p>
    <w:p w14:paraId="221765E4" w14:textId="77777777" w:rsidR="00852E10" w:rsidRDefault="00852E10" w:rsidP="001D1D6C">
      <w:pPr>
        <w:rPr>
          <w:u w:val="single"/>
        </w:rPr>
      </w:pPr>
      <w:bookmarkStart w:id="0" w:name="_GoBack"/>
      <w:bookmarkEnd w:id="0"/>
    </w:p>
    <w:p w14:paraId="76ACB165" w14:textId="77777777" w:rsidR="008677C6" w:rsidRDefault="00177DED" w:rsidP="008C100C">
      <w:pPr>
        <w:pStyle w:val="Notices"/>
      </w:pPr>
      <w:r>
        <w:lastRenderedPageBreak/>
        <w:t>Table of Contents</w:t>
      </w:r>
    </w:p>
    <w:p w14:paraId="5A1E5A2A" w14:textId="77777777" w:rsidR="004B551D" w:rsidRDefault="006B0EED">
      <w:pPr>
        <w:pStyle w:val="TOC1"/>
        <w:tabs>
          <w:tab w:val="left" w:pos="480"/>
          <w:tab w:val="right" w:leader="dot" w:pos="9350"/>
        </w:tabs>
        <w:rPr>
          <w:rFonts w:ascii="Calibri" w:hAnsi="Calibri"/>
          <w:noProof/>
          <w:sz w:val="22"/>
          <w:szCs w:val="22"/>
        </w:rPr>
      </w:pPr>
      <w:r w:rsidRPr="006B0EED">
        <w:fldChar w:fldCharType="begin"/>
      </w:r>
      <w:r w:rsidR="008C100C">
        <w:instrText xml:space="preserve"> TOC \o "1-3" \h \z \u </w:instrText>
      </w:r>
      <w:r w:rsidRPr="006B0EED">
        <w:fldChar w:fldCharType="separate"/>
      </w:r>
      <w:hyperlink w:anchor="_Toc269126263" w:history="1">
        <w:r w:rsidR="004B551D" w:rsidRPr="00397D46">
          <w:rPr>
            <w:rStyle w:val="Hyperlink"/>
            <w:noProof/>
          </w:rPr>
          <w:t>1</w:t>
        </w:r>
        <w:r w:rsidR="004B551D">
          <w:rPr>
            <w:rFonts w:ascii="Calibri" w:hAnsi="Calibri"/>
            <w:noProof/>
            <w:sz w:val="22"/>
            <w:szCs w:val="22"/>
          </w:rPr>
          <w:tab/>
        </w:r>
        <w:r w:rsidR="004B551D" w:rsidRPr="00397D46">
          <w:rPr>
            <w:rStyle w:val="Hyperlink"/>
            <w:noProof/>
          </w:rPr>
          <w:t>Introduction</w:t>
        </w:r>
        <w:r w:rsidR="004B551D">
          <w:rPr>
            <w:noProof/>
            <w:webHidden/>
          </w:rPr>
          <w:tab/>
        </w:r>
        <w:r w:rsidR="004B551D">
          <w:rPr>
            <w:noProof/>
            <w:webHidden/>
          </w:rPr>
          <w:fldChar w:fldCharType="begin"/>
        </w:r>
        <w:r w:rsidR="004B551D">
          <w:rPr>
            <w:noProof/>
            <w:webHidden/>
          </w:rPr>
          <w:instrText xml:space="preserve"> PAGEREF _Toc269126263 \h </w:instrText>
        </w:r>
        <w:r w:rsidR="004B551D">
          <w:rPr>
            <w:noProof/>
            <w:webHidden/>
          </w:rPr>
        </w:r>
        <w:r w:rsidR="004B551D">
          <w:rPr>
            <w:noProof/>
            <w:webHidden/>
          </w:rPr>
          <w:fldChar w:fldCharType="separate"/>
        </w:r>
        <w:r w:rsidR="00A87A81">
          <w:rPr>
            <w:noProof/>
            <w:webHidden/>
          </w:rPr>
          <w:t>6</w:t>
        </w:r>
        <w:r w:rsidR="004B551D">
          <w:rPr>
            <w:noProof/>
            <w:webHidden/>
          </w:rPr>
          <w:fldChar w:fldCharType="end"/>
        </w:r>
      </w:hyperlink>
    </w:p>
    <w:p w14:paraId="5975DB71" w14:textId="77777777" w:rsidR="004B551D" w:rsidRDefault="004B551D">
      <w:pPr>
        <w:pStyle w:val="TOC2"/>
        <w:tabs>
          <w:tab w:val="right" w:leader="dot" w:pos="9350"/>
        </w:tabs>
        <w:rPr>
          <w:rFonts w:ascii="Calibri" w:hAnsi="Calibri"/>
          <w:noProof/>
          <w:sz w:val="22"/>
          <w:szCs w:val="22"/>
        </w:rPr>
      </w:pPr>
      <w:hyperlink w:anchor="_Toc269126264" w:history="1">
        <w:r w:rsidRPr="00397D46">
          <w:rPr>
            <w:rStyle w:val="Hyperlink"/>
            <w:noProof/>
          </w:rPr>
          <w:t>1.1 Terminology</w:t>
        </w:r>
        <w:r>
          <w:rPr>
            <w:noProof/>
            <w:webHidden/>
          </w:rPr>
          <w:tab/>
        </w:r>
        <w:r>
          <w:rPr>
            <w:noProof/>
            <w:webHidden/>
          </w:rPr>
          <w:fldChar w:fldCharType="begin"/>
        </w:r>
        <w:r>
          <w:rPr>
            <w:noProof/>
            <w:webHidden/>
          </w:rPr>
          <w:instrText xml:space="preserve"> PAGEREF _Toc269126264 \h </w:instrText>
        </w:r>
        <w:r>
          <w:rPr>
            <w:noProof/>
            <w:webHidden/>
          </w:rPr>
        </w:r>
        <w:r>
          <w:rPr>
            <w:noProof/>
            <w:webHidden/>
          </w:rPr>
          <w:fldChar w:fldCharType="separate"/>
        </w:r>
        <w:r w:rsidR="00A87A81">
          <w:rPr>
            <w:noProof/>
            <w:webHidden/>
          </w:rPr>
          <w:t>6</w:t>
        </w:r>
        <w:r>
          <w:rPr>
            <w:noProof/>
            <w:webHidden/>
          </w:rPr>
          <w:fldChar w:fldCharType="end"/>
        </w:r>
      </w:hyperlink>
    </w:p>
    <w:p w14:paraId="19706441" w14:textId="77777777" w:rsidR="004B551D" w:rsidRDefault="004B551D">
      <w:pPr>
        <w:pStyle w:val="TOC2"/>
        <w:tabs>
          <w:tab w:val="right" w:leader="dot" w:pos="9350"/>
        </w:tabs>
        <w:rPr>
          <w:rFonts w:ascii="Calibri" w:hAnsi="Calibri"/>
          <w:noProof/>
          <w:sz w:val="22"/>
          <w:szCs w:val="22"/>
        </w:rPr>
      </w:pPr>
      <w:hyperlink w:anchor="_Toc269126265" w:history="1">
        <w:r w:rsidRPr="00397D46">
          <w:rPr>
            <w:rStyle w:val="Hyperlink"/>
            <w:noProof/>
          </w:rPr>
          <w:t>1.2 Normative References</w:t>
        </w:r>
        <w:r>
          <w:rPr>
            <w:noProof/>
            <w:webHidden/>
          </w:rPr>
          <w:tab/>
        </w:r>
        <w:r>
          <w:rPr>
            <w:noProof/>
            <w:webHidden/>
          </w:rPr>
          <w:fldChar w:fldCharType="begin"/>
        </w:r>
        <w:r>
          <w:rPr>
            <w:noProof/>
            <w:webHidden/>
          </w:rPr>
          <w:instrText xml:space="preserve"> PAGEREF _Toc269126265 \h </w:instrText>
        </w:r>
        <w:r>
          <w:rPr>
            <w:noProof/>
            <w:webHidden/>
          </w:rPr>
        </w:r>
        <w:r>
          <w:rPr>
            <w:noProof/>
            <w:webHidden/>
          </w:rPr>
          <w:fldChar w:fldCharType="separate"/>
        </w:r>
        <w:r w:rsidR="00A87A81">
          <w:rPr>
            <w:noProof/>
            <w:webHidden/>
          </w:rPr>
          <w:t>7</w:t>
        </w:r>
        <w:r>
          <w:rPr>
            <w:noProof/>
            <w:webHidden/>
          </w:rPr>
          <w:fldChar w:fldCharType="end"/>
        </w:r>
      </w:hyperlink>
    </w:p>
    <w:p w14:paraId="07C2E22A" w14:textId="77777777" w:rsidR="004B551D" w:rsidRDefault="004B551D">
      <w:pPr>
        <w:pStyle w:val="TOC2"/>
        <w:tabs>
          <w:tab w:val="right" w:leader="dot" w:pos="9350"/>
        </w:tabs>
        <w:rPr>
          <w:rFonts w:ascii="Calibri" w:hAnsi="Calibri"/>
          <w:noProof/>
          <w:sz w:val="22"/>
          <w:szCs w:val="22"/>
        </w:rPr>
      </w:pPr>
      <w:hyperlink w:anchor="_Toc269126266" w:history="1">
        <w:r w:rsidRPr="00397D46">
          <w:rPr>
            <w:rStyle w:val="Hyperlink"/>
            <w:noProof/>
          </w:rPr>
          <w:t>1.3 Non-Normative References</w:t>
        </w:r>
        <w:r>
          <w:rPr>
            <w:noProof/>
            <w:webHidden/>
          </w:rPr>
          <w:tab/>
        </w:r>
        <w:r>
          <w:rPr>
            <w:noProof/>
            <w:webHidden/>
          </w:rPr>
          <w:fldChar w:fldCharType="begin"/>
        </w:r>
        <w:r>
          <w:rPr>
            <w:noProof/>
            <w:webHidden/>
          </w:rPr>
          <w:instrText xml:space="preserve"> PAGEREF _Toc269126266 \h </w:instrText>
        </w:r>
        <w:r>
          <w:rPr>
            <w:noProof/>
            <w:webHidden/>
          </w:rPr>
        </w:r>
        <w:r>
          <w:rPr>
            <w:noProof/>
            <w:webHidden/>
          </w:rPr>
          <w:fldChar w:fldCharType="separate"/>
        </w:r>
        <w:r w:rsidR="00A87A81">
          <w:rPr>
            <w:noProof/>
            <w:webHidden/>
          </w:rPr>
          <w:t>7</w:t>
        </w:r>
        <w:r>
          <w:rPr>
            <w:noProof/>
            <w:webHidden/>
          </w:rPr>
          <w:fldChar w:fldCharType="end"/>
        </w:r>
      </w:hyperlink>
    </w:p>
    <w:p w14:paraId="5A6B22D9" w14:textId="77777777" w:rsidR="004B551D" w:rsidRDefault="004B551D">
      <w:pPr>
        <w:pStyle w:val="TOC1"/>
        <w:tabs>
          <w:tab w:val="left" w:pos="480"/>
          <w:tab w:val="right" w:leader="dot" w:pos="9350"/>
        </w:tabs>
        <w:rPr>
          <w:rFonts w:ascii="Calibri" w:hAnsi="Calibri"/>
          <w:noProof/>
          <w:sz w:val="22"/>
          <w:szCs w:val="22"/>
        </w:rPr>
      </w:pPr>
      <w:hyperlink w:anchor="_Toc269126267" w:history="1">
        <w:r w:rsidRPr="00397D46">
          <w:rPr>
            <w:rStyle w:val="Hyperlink"/>
            <w:noProof/>
          </w:rPr>
          <w:t>2</w:t>
        </w:r>
        <w:r>
          <w:rPr>
            <w:rFonts w:ascii="Calibri" w:hAnsi="Calibri"/>
            <w:noProof/>
            <w:sz w:val="22"/>
            <w:szCs w:val="22"/>
          </w:rPr>
          <w:tab/>
        </w:r>
        <w:r w:rsidRPr="00397D46">
          <w:rPr>
            <w:rStyle w:val="Hyperlink"/>
            <w:noProof/>
          </w:rPr>
          <w:t>XSPA profile of WS-Trust Implementation</w:t>
        </w:r>
        <w:r>
          <w:rPr>
            <w:noProof/>
            <w:webHidden/>
          </w:rPr>
          <w:tab/>
        </w:r>
        <w:r>
          <w:rPr>
            <w:noProof/>
            <w:webHidden/>
          </w:rPr>
          <w:fldChar w:fldCharType="begin"/>
        </w:r>
        <w:r>
          <w:rPr>
            <w:noProof/>
            <w:webHidden/>
          </w:rPr>
          <w:instrText xml:space="preserve"> PAGEREF _Toc269126267 \h </w:instrText>
        </w:r>
        <w:r>
          <w:rPr>
            <w:noProof/>
            <w:webHidden/>
          </w:rPr>
        </w:r>
        <w:r>
          <w:rPr>
            <w:noProof/>
            <w:webHidden/>
          </w:rPr>
          <w:fldChar w:fldCharType="separate"/>
        </w:r>
        <w:r w:rsidR="00A87A81">
          <w:rPr>
            <w:noProof/>
            <w:webHidden/>
          </w:rPr>
          <w:t>8</w:t>
        </w:r>
        <w:r>
          <w:rPr>
            <w:noProof/>
            <w:webHidden/>
          </w:rPr>
          <w:fldChar w:fldCharType="end"/>
        </w:r>
      </w:hyperlink>
    </w:p>
    <w:p w14:paraId="5B24C482" w14:textId="77777777" w:rsidR="004B551D" w:rsidRDefault="004B551D">
      <w:pPr>
        <w:pStyle w:val="TOC2"/>
        <w:tabs>
          <w:tab w:val="right" w:leader="dot" w:pos="9350"/>
        </w:tabs>
        <w:rPr>
          <w:rFonts w:ascii="Calibri" w:hAnsi="Calibri"/>
          <w:noProof/>
          <w:sz w:val="22"/>
          <w:szCs w:val="22"/>
        </w:rPr>
      </w:pPr>
      <w:hyperlink w:anchor="_Toc269126268" w:history="1">
        <w:r w:rsidRPr="00397D46">
          <w:rPr>
            <w:rStyle w:val="Hyperlink"/>
            <w:noProof/>
          </w:rPr>
          <w:t>2.1 Interactions between Parties</w:t>
        </w:r>
        <w:r>
          <w:rPr>
            <w:noProof/>
            <w:webHidden/>
          </w:rPr>
          <w:tab/>
        </w:r>
        <w:r>
          <w:rPr>
            <w:noProof/>
            <w:webHidden/>
          </w:rPr>
          <w:fldChar w:fldCharType="begin"/>
        </w:r>
        <w:r>
          <w:rPr>
            <w:noProof/>
            <w:webHidden/>
          </w:rPr>
          <w:instrText xml:space="preserve"> PAGEREF _Toc269126268 \h </w:instrText>
        </w:r>
        <w:r>
          <w:rPr>
            <w:noProof/>
            <w:webHidden/>
          </w:rPr>
        </w:r>
        <w:r>
          <w:rPr>
            <w:noProof/>
            <w:webHidden/>
          </w:rPr>
          <w:fldChar w:fldCharType="separate"/>
        </w:r>
        <w:r w:rsidR="00A87A81">
          <w:rPr>
            <w:noProof/>
            <w:webHidden/>
          </w:rPr>
          <w:t>8</w:t>
        </w:r>
        <w:r>
          <w:rPr>
            <w:noProof/>
            <w:webHidden/>
          </w:rPr>
          <w:fldChar w:fldCharType="end"/>
        </w:r>
      </w:hyperlink>
    </w:p>
    <w:p w14:paraId="2C939BB9" w14:textId="77777777" w:rsidR="004B551D" w:rsidRDefault="004B551D">
      <w:pPr>
        <w:pStyle w:val="TOC3"/>
        <w:tabs>
          <w:tab w:val="right" w:leader="dot" w:pos="9350"/>
        </w:tabs>
        <w:rPr>
          <w:rFonts w:ascii="Calibri" w:hAnsi="Calibri"/>
          <w:noProof/>
          <w:sz w:val="22"/>
          <w:szCs w:val="22"/>
        </w:rPr>
      </w:pPr>
      <w:hyperlink w:anchor="_Toc269126269" w:history="1">
        <w:r w:rsidRPr="00397D46">
          <w:rPr>
            <w:rStyle w:val="Hyperlink"/>
            <w:noProof/>
          </w:rPr>
          <w:t>2.1.1</w:t>
        </w:r>
        <w:r w:rsidRPr="00397D46">
          <w:rPr>
            <w:rStyle w:val="Hyperlink"/>
            <w:noProof/>
            <w:kern w:val="1"/>
          </w:rPr>
          <w:t xml:space="preserve"> Access Control Service at Service User</w:t>
        </w:r>
        <w:r>
          <w:rPr>
            <w:noProof/>
            <w:webHidden/>
          </w:rPr>
          <w:tab/>
        </w:r>
        <w:r>
          <w:rPr>
            <w:noProof/>
            <w:webHidden/>
          </w:rPr>
          <w:fldChar w:fldCharType="begin"/>
        </w:r>
        <w:r>
          <w:rPr>
            <w:noProof/>
            <w:webHidden/>
          </w:rPr>
          <w:instrText xml:space="preserve"> PAGEREF _Toc269126269 \h </w:instrText>
        </w:r>
        <w:r>
          <w:rPr>
            <w:noProof/>
            <w:webHidden/>
          </w:rPr>
        </w:r>
        <w:r>
          <w:rPr>
            <w:noProof/>
            <w:webHidden/>
          </w:rPr>
          <w:fldChar w:fldCharType="separate"/>
        </w:r>
        <w:r w:rsidR="00A87A81">
          <w:rPr>
            <w:noProof/>
            <w:webHidden/>
          </w:rPr>
          <w:t>9</w:t>
        </w:r>
        <w:r>
          <w:rPr>
            <w:noProof/>
            <w:webHidden/>
          </w:rPr>
          <w:fldChar w:fldCharType="end"/>
        </w:r>
      </w:hyperlink>
    </w:p>
    <w:p w14:paraId="35C9E2A5" w14:textId="77777777" w:rsidR="004B551D" w:rsidRDefault="004B551D">
      <w:pPr>
        <w:pStyle w:val="TOC3"/>
        <w:tabs>
          <w:tab w:val="right" w:leader="dot" w:pos="9350"/>
        </w:tabs>
        <w:rPr>
          <w:rFonts w:ascii="Calibri" w:hAnsi="Calibri"/>
          <w:noProof/>
          <w:sz w:val="22"/>
          <w:szCs w:val="22"/>
        </w:rPr>
      </w:pPr>
      <w:hyperlink w:anchor="_Toc269126270" w:history="1">
        <w:r w:rsidRPr="00397D46">
          <w:rPr>
            <w:rStyle w:val="Hyperlink"/>
            <w:noProof/>
            <w:kern w:val="1"/>
          </w:rPr>
          <w:t>2.1.2 Access Control Service at Service Provider</w:t>
        </w:r>
        <w:r>
          <w:rPr>
            <w:noProof/>
            <w:webHidden/>
          </w:rPr>
          <w:tab/>
        </w:r>
        <w:r>
          <w:rPr>
            <w:noProof/>
            <w:webHidden/>
          </w:rPr>
          <w:fldChar w:fldCharType="begin"/>
        </w:r>
        <w:r>
          <w:rPr>
            <w:noProof/>
            <w:webHidden/>
          </w:rPr>
          <w:instrText xml:space="preserve"> PAGEREF _Toc269126270 \h </w:instrText>
        </w:r>
        <w:r>
          <w:rPr>
            <w:noProof/>
            <w:webHidden/>
          </w:rPr>
        </w:r>
        <w:r>
          <w:rPr>
            <w:noProof/>
            <w:webHidden/>
          </w:rPr>
          <w:fldChar w:fldCharType="separate"/>
        </w:r>
        <w:r w:rsidR="00A87A81">
          <w:rPr>
            <w:noProof/>
            <w:webHidden/>
          </w:rPr>
          <w:t>9</w:t>
        </w:r>
        <w:r>
          <w:rPr>
            <w:noProof/>
            <w:webHidden/>
          </w:rPr>
          <w:fldChar w:fldCharType="end"/>
        </w:r>
      </w:hyperlink>
    </w:p>
    <w:p w14:paraId="1D08B700" w14:textId="77777777" w:rsidR="004B551D" w:rsidRDefault="004B551D">
      <w:pPr>
        <w:pStyle w:val="TOC3"/>
        <w:tabs>
          <w:tab w:val="right" w:leader="dot" w:pos="9350"/>
        </w:tabs>
        <w:rPr>
          <w:rFonts w:ascii="Calibri" w:hAnsi="Calibri"/>
          <w:noProof/>
          <w:sz w:val="22"/>
          <w:szCs w:val="22"/>
        </w:rPr>
      </w:pPr>
      <w:hyperlink w:anchor="_Toc269126271" w:history="1">
        <w:r w:rsidRPr="00397D46">
          <w:rPr>
            <w:rStyle w:val="Hyperlink"/>
            <w:noProof/>
          </w:rPr>
          <w:t>2.1.3 Security Policy</w:t>
        </w:r>
        <w:r>
          <w:rPr>
            <w:noProof/>
            <w:webHidden/>
          </w:rPr>
          <w:tab/>
        </w:r>
        <w:r>
          <w:rPr>
            <w:noProof/>
            <w:webHidden/>
          </w:rPr>
          <w:fldChar w:fldCharType="begin"/>
        </w:r>
        <w:r>
          <w:rPr>
            <w:noProof/>
            <w:webHidden/>
          </w:rPr>
          <w:instrText xml:space="preserve"> PAGEREF _Toc269126271 \h </w:instrText>
        </w:r>
        <w:r>
          <w:rPr>
            <w:noProof/>
            <w:webHidden/>
          </w:rPr>
        </w:r>
        <w:r>
          <w:rPr>
            <w:noProof/>
            <w:webHidden/>
          </w:rPr>
          <w:fldChar w:fldCharType="separate"/>
        </w:r>
        <w:r w:rsidR="00A87A81">
          <w:rPr>
            <w:noProof/>
            <w:webHidden/>
          </w:rPr>
          <w:t>9</w:t>
        </w:r>
        <w:r>
          <w:rPr>
            <w:noProof/>
            <w:webHidden/>
          </w:rPr>
          <w:fldChar w:fldCharType="end"/>
        </w:r>
      </w:hyperlink>
    </w:p>
    <w:p w14:paraId="7261336B" w14:textId="77777777" w:rsidR="004B551D" w:rsidRDefault="004B551D">
      <w:pPr>
        <w:pStyle w:val="TOC3"/>
        <w:tabs>
          <w:tab w:val="right" w:leader="dot" w:pos="9350"/>
        </w:tabs>
        <w:rPr>
          <w:rFonts w:ascii="Calibri" w:hAnsi="Calibri"/>
          <w:noProof/>
          <w:sz w:val="22"/>
          <w:szCs w:val="22"/>
        </w:rPr>
      </w:pPr>
      <w:hyperlink w:anchor="_Toc269126272" w:history="1">
        <w:r w:rsidRPr="00397D46">
          <w:rPr>
            <w:rStyle w:val="Hyperlink"/>
            <w:noProof/>
          </w:rPr>
          <w:t>2.1.4 Privacy Policy</w:t>
        </w:r>
        <w:r>
          <w:rPr>
            <w:noProof/>
            <w:webHidden/>
          </w:rPr>
          <w:tab/>
        </w:r>
        <w:r>
          <w:rPr>
            <w:noProof/>
            <w:webHidden/>
          </w:rPr>
          <w:fldChar w:fldCharType="begin"/>
        </w:r>
        <w:r>
          <w:rPr>
            <w:noProof/>
            <w:webHidden/>
          </w:rPr>
          <w:instrText xml:space="preserve"> PAGEREF _Toc269126272 \h </w:instrText>
        </w:r>
        <w:r>
          <w:rPr>
            <w:noProof/>
            <w:webHidden/>
          </w:rPr>
        </w:r>
        <w:r>
          <w:rPr>
            <w:noProof/>
            <w:webHidden/>
          </w:rPr>
          <w:fldChar w:fldCharType="separate"/>
        </w:r>
        <w:r w:rsidR="00A87A81">
          <w:rPr>
            <w:noProof/>
            <w:webHidden/>
          </w:rPr>
          <w:t>10</w:t>
        </w:r>
        <w:r>
          <w:rPr>
            <w:noProof/>
            <w:webHidden/>
          </w:rPr>
          <w:fldChar w:fldCharType="end"/>
        </w:r>
      </w:hyperlink>
    </w:p>
    <w:p w14:paraId="15FE8776" w14:textId="77777777" w:rsidR="004B551D" w:rsidRDefault="004B551D">
      <w:pPr>
        <w:pStyle w:val="TOC2"/>
        <w:tabs>
          <w:tab w:val="right" w:leader="dot" w:pos="9350"/>
        </w:tabs>
        <w:rPr>
          <w:rFonts w:ascii="Calibri" w:hAnsi="Calibri"/>
          <w:noProof/>
          <w:sz w:val="22"/>
          <w:szCs w:val="22"/>
        </w:rPr>
      </w:pPr>
      <w:hyperlink w:anchor="_Toc269126273" w:history="1">
        <w:r w:rsidRPr="00397D46">
          <w:rPr>
            <w:rStyle w:val="Hyperlink"/>
            <w:noProof/>
          </w:rPr>
          <w:t>2.2 Transmission Integrity</w:t>
        </w:r>
        <w:r>
          <w:rPr>
            <w:noProof/>
            <w:webHidden/>
          </w:rPr>
          <w:tab/>
        </w:r>
        <w:r>
          <w:rPr>
            <w:noProof/>
            <w:webHidden/>
          </w:rPr>
          <w:fldChar w:fldCharType="begin"/>
        </w:r>
        <w:r>
          <w:rPr>
            <w:noProof/>
            <w:webHidden/>
          </w:rPr>
          <w:instrText xml:space="preserve"> PAGEREF _Toc269126273 \h </w:instrText>
        </w:r>
        <w:r>
          <w:rPr>
            <w:noProof/>
            <w:webHidden/>
          </w:rPr>
        </w:r>
        <w:r>
          <w:rPr>
            <w:noProof/>
            <w:webHidden/>
          </w:rPr>
          <w:fldChar w:fldCharType="separate"/>
        </w:r>
        <w:r w:rsidR="00A87A81">
          <w:rPr>
            <w:noProof/>
            <w:webHidden/>
          </w:rPr>
          <w:t>10</w:t>
        </w:r>
        <w:r>
          <w:rPr>
            <w:noProof/>
            <w:webHidden/>
          </w:rPr>
          <w:fldChar w:fldCharType="end"/>
        </w:r>
      </w:hyperlink>
    </w:p>
    <w:p w14:paraId="609F6972" w14:textId="77777777" w:rsidR="004B551D" w:rsidRDefault="004B551D">
      <w:pPr>
        <w:pStyle w:val="TOC2"/>
        <w:tabs>
          <w:tab w:val="right" w:leader="dot" w:pos="9350"/>
        </w:tabs>
        <w:rPr>
          <w:rFonts w:ascii="Calibri" w:hAnsi="Calibri"/>
          <w:noProof/>
          <w:sz w:val="22"/>
          <w:szCs w:val="22"/>
        </w:rPr>
      </w:pPr>
      <w:hyperlink w:anchor="_Toc269126274" w:history="1">
        <w:r w:rsidRPr="00397D46">
          <w:rPr>
            <w:rStyle w:val="Hyperlink"/>
            <w:noProof/>
          </w:rPr>
          <w:t>2.3 Transmission Confidentiality</w:t>
        </w:r>
        <w:r>
          <w:rPr>
            <w:noProof/>
            <w:webHidden/>
          </w:rPr>
          <w:tab/>
        </w:r>
        <w:r>
          <w:rPr>
            <w:noProof/>
            <w:webHidden/>
          </w:rPr>
          <w:fldChar w:fldCharType="begin"/>
        </w:r>
        <w:r>
          <w:rPr>
            <w:noProof/>
            <w:webHidden/>
          </w:rPr>
          <w:instrText xml:space="preserve"> PAGEREF _Toc269126274 \h </w:instrText>
        </w:r>
        <w:r>
          <w:rPr>
            <w:noProof/>
            <w:webHidden/>
          </w:rPr>
        </w:r>
        <w:r>
          <w:rPr>
            <w:noProof/>
            <w:webHidden/>
          </w:rPr>
          <w:fldChar w:fldCharType="separate"/>
        </w:r>
        <w:r w:rsidR="00A87A81">
          <w:rPr>
            <w:noProof/>
            <w:webHidden/>
          </w:rPr>
          <w:t>10</w:t>
        </w:r>
        <w:r>
          <w:rPr>
            <w:noProof/>
            <w:webHidden/>
          </w:rPr>
          <w:fldChar w:fldCharType="end"/>
        </w:r>
      </w:hyperlink>
    </w:p>
    <w:p w14:paraId="5E9D215D" w14:textId="77777777" w:rsidR="004B551D" w:rsidRDefault="004B551D">
      <w:pPr>
        <w:pStyle w:val="TOC2"/>
        <w:tabs>
          <w:tab w:val="right" w:leader="dot" w:pos="9350"/>
        </w:tabs>
        <w:rPr>
          <w:rFonts w:ascii="Calibri" w:hAnsi="Calibri"/>
          <w:noProof/>
          <w:sz w:val="22"/>
          <w:szCs w:val="22"/>
        </w:rPr>
      </w:pPr>
      <w:hyperlink w:anchor="_Toc269126275" w:history="1">
        <w:r w:rsidRPr="00397D46">
          <w:rPr>
            <w:rStyle w:val="Hyperlink"/>
            <w:noProof/>
          </w:rPr>
          <w:t>2.4 Error States</w:t>
        </w:r>
        <w:r>
          <w:rPr>
            <w:noProof/>
            <w:webHidden/>
          </w:rPr>
          <w:tab/>
        </w:r>
        <w:r>
          <w:rPr>
            <w:noProof/>
            <w:webHidden/>
          </w:rPr>
          <w:fldChar w:fldCharType="begin"/>
        </w:r>
        <w:r>
          <w:rPr>
            <w:noProof/>
            <w:webHidden/>
          </w:rPr>
          <w:instrText xml:space="preserve"> PAGEREF _Toc269126275 \h </w:instrText>
        </w:r>
        <w:r>
          <w:rPr>
            <w:noProof/>
            <w:webHidden/>
          </w:rPr>
        </w:r>
        <w:r>
          <w:rPr>
            <w:noProof/>
            <w:webHidden/>
          </w:rPr>
          <w:fldChar w:fldCharType="separate"/>
        </w:r>
        <w:r w:rsidR="00A87A81">
          <w:rPr>
            <w:noProof/>
            <w:webHidden/>
          </w:rPr>
          <w:t>10</w:t>
        </w:r>
        <w:r>
          <w:rPr>
            <w:noProof/>
            <w:webHidden/>
          </w:rPr>
          <w:fldChar w:fldCharType="end"/>
        </w:r>
      </w:hyperlink>
    </w:p>
    <w:p w14:paraId="4D15DCA7" w14:textId="77777777" w:rsidR="004B551D" w:rsidRDefault="004B551D">
      <w:pPr>
        <w:pStyle w:val="TOC2"/>
        <w:tabs>
          <w:tab w:val="right" w:leader="dot" w:pos="9350"/>
        </w:tabs>
        <w:rPr>
          <w:rFonts w:ascii="Calibri" w:hAnsi="Calibri"/>
          <w:noProof/>
          <w:sz w:val="22"/>
          <w:szCs w:val="22"/>
        </w:rPr>
      </w:pPr>
      <w:hyperlink w:anchor="_Toc269126276" w:history="1">
        <w:r w:rsidRPr="00397D46">
          <w:rPr>
            <w:rStyle w:val="Hyperlink"/>
            <w:noProof/>
          </w:rPr>
          <w:t>2.5 Security Considerations</w:t>
        </w:r>
        <w:r>
          <w:rPr>
            <w:noProof/>
            <w:webHidden/>
          </w:rPr>
          <w:tab/>
        </w:r>
        <w:r>
          <w:rPr>
            <w:noProof/>
            <w:webHidden/>
          </w:rPr>
          <w:fldChar w:fldCharType="begin"/>
        </w:r>
        <w:r>
          <w:rPr>
            <w:noProof/>
            <w:webHidden/>
          </w:rPr>
          <w:instrText xml:space="preserve"> PAGEREF _Toc269126276 \h </w:instrText>
        </w:r>
        <w:r>
          <w:rPr>
            <w:noProof/>
            <w:webHidden/>
          </w:rPr>
        </w:r>
        <w:r>
          <w:rPr>
            <w:noProof/>
            <w:webHidden/>
          </w:rPr>
          <w:fldChar w:fldCharType="separate"/>
        </w:r>
        <w:r w:rsidR="00A87A81">
          <w:rPr>
            <w:noProof/>
            <w:webHidden/>
          </w:rPr>
          <w:t>10</w:t>
        </w:r>
        <w:r>
          <w:rPr>
            <w:noProof/>
            <w:webHidden/>
          </w:rPr>
          <w:fldChar w:fldCharType="end"/>
        </w:r>
      </w:hyperlink>
    </w:p>
    <w:p w14:paraId="5ABED3C6" w14:textId="77777777" w:rsidR="004B551D" w:rsidRDefault="004B551D">
      <w:pPr>
        <w:pStyle w:val="TOC2"/>
        <w:tabs>
          <w:tab w:val="right" w:leader="dot" w:pos="9350"/>
        </w:tabs>
        <w:rPr>
          <w:rFonts w:ascii="Calibri" w:hAnsi="Calibri"/>
          <w:noProof/>
          <w:sz w:val="22"/>
          <w:szCs w:val="22"/>
        </w:rPr>
      </w:pPr>
      <w:hyperlink w:anchor="_Toc269126277" w:history="1">
        <w:r w:rsidRPr="00397D46">
          <w:rPr>
            <w:rStyle w:val="Hyperlink"/>
            <w:noProof/>
          </w:rPr>
          <w:t>2.6 Confirmation Identifiers</w:t>
        </w:r>
        <w:r>
          <w:rPr>
            <w:noProof/>
            <w:webHidden/>
          </w:rPr>
          <w:tab/>
        </w:r>
        <w:r>
          <w:rPr>
            <w:noProof/>
            <w:webHidden/>
          </w:rPr>
          <w:fldChar w:fldCharType="begin"/>
        </w:r>
        <w:r>
          <w:rPr>
            <w:noProof/>
            <w:webHidden/>
          </w:rPr>
          <w:instrText xml:space="preserve"> PAGEREF _Toc269126277 \h </w:instrText>
        </w:r>
        <w:r>
          <w:rPr>
            <w:noProof/>
            <w:webHidden/>
          </w:rPr>
        </w:r>
        <w:r>
          <w:rPr>
            <w:noProof/>
            <w:webHidden/>
          </w:rPr>
          <w:fldChar w:fldCharType="separate"/>
        </w:r>
        <w:r w:rsidR="00A87A81">
          <w:rPr>
            <w:noProof/>
            <w:webHidden/>
          </w:rPr>
          <w:t>10</w:t>
        </w:r>
        <w:r>
          <w:rPr>
            <w:noProof/>
            <w:webHidden/>
          </w:rPr>
          <w:fldChar w:fldCharType="end"/>
        </w:r>
      </w:hyperlink>
    </w:p>
    <w:p w14:paraId="65CF3C5A" w14:textId="77777777" w:rsidR="004B551D" w:rsidRDefault="004B551D">
      <w:pPr>
        <w:pStyle w:val="TOC2"/>
        <w:tabs>
          <w:tab w:val="right" w:leader="dot" w:pos="9350"/>
        </w:tabs>
        <w:rPr>
          <w:rFonts w:ascii="Calibri" w:hAnsi="Calibri"/>
          <w:noProof/>
          <w:sz w:val="22"/>
          <w:szCs w:val="22"/>
        </w:rPr>
      </w:pPr>
      <w:hyperlink w:anchor="_Toc269126278" w:history="1">
        <w:r w:rsidRPr="00397D46">
          <w:rPr>
            <w:rStyle w:val="Hyperlink"/>
            <w:noProof/>
          </w:rPr>
          <w:t>2.7 Metadata Definitions</w:t>
        </w:r>
        <w:r>
          <w:rPr>
            <w:noProof/>
            <w:webHidden/>
          </w:rPr>
          <w:tab/>
        </w:r>
        <w:r>
          <w:rPr>
            <w:noProof/>
            <w:webHidden/>
          </w:rPr>
          <w:fldChar w:fldCharType="begin"/>
        </w:r>
        <w:r>
          <w:rPr>
            <w:noProof/>
            <w:webHidden/>
          </w:rPr>
          <w:instrText xml:space="preserve"> PAGEREF _Toc269126278 \h </w:instrText>
        </w:r>
        <w:r>
          <w:rPr>
            <w:noProof/>
            <w:webHidden/>
          </w:rPr>
        </w:r>
        <w:r>
          <w:rPr>
            <w:noProof/>
            <w:webHidden/>
          </w:rPr>
          <w:fldChar w:fldCharType="separate"/>
        </w:r>
        <w:r w:rsidR="00A87A81">
          <w:rPr>
            <w:noProof/>
            <w:webHidden/>
          </w:rPr>
          <w:t>10</w:t>
        </w:r>
        <w:r>
          <w:rPr>
            <w:noProof/>
            <w:webHidden/>
          </w:rPr>
          <w:fldChar w:fldCharType="end"/>
        </w:r>
      </w:hyperlink>
    </w:p>
    <w:p w14:paraId="5A4B3856" w14:textId="77777777" w:rsidR="004B551D" w:rsidRDefault="004B551D">
      <w:pPr>
        <w:pStyle w:val="TOC2"/>
        <w:tabs>
          <w:tab w:val="right" w:leader="dot" w:pos="9350"/>
        </w:tabs>
        <w:rPr>
          <w:rFonts w:ascii="Calibri" w:hAnsi="Calibri"/>
          <w:noProof/>
          <w:sz w:val="22"/>
          <w:szCs w:val="22"/>
        </w:rPr>
      </w:pPr>
      <w:hyperlink w:anchor="_Toc269126279" w:history="1">
        <w:r w:rsidRPr="00397D46">
          <w:rPr>
            <w:rStyle w:val="Hyperlink"/>
            <w:noProof/>
          </w:rPr>
          <w:t>2.8 Naming Syntax, Restrictions and Acceptable Values</w:t>
        </w:r>
        <w:r>
          <w:rPr>
            <w:noProof/>
            <w:webHidden/>
          </w:rPr>
          <w:tab/>
        </w:r>
        <w:r>
          <w:rPr>
            <w:noProof/>
            <w:webHidden/>
          </w:rPr>
          <w:fldChar w:fldCharType="begin"/>
        </w:r>
        <w:r>
          <w:rPr>
            <w:noProof/>
            <w:webHidden/>
          </w:rPr>
          <w:instrText xml:space="preserve"> PAGEREF _Toc269126279 \h </w:instrText>
        </w:r>
        <w:r>
          <w:rPr>
            <w:noProof/>
            <w:webHidden/>
          </w:rPr>
        </w:r>
        <w:r>
          <w:rPr>
            <w:noProof/>
            <w:webHidden/>
          </w:rPr>
          <w:fldChar w:fldCharType="separate"/>
        </w:r>
        <w:r w:rsidR="00A87A81">
          <w:rPr>
            <w:noProof/>
            <w:webHidden/>
          </w:rPr>
          <w:t>11</w:t>
        </w:r>
        <w:r>
          <w:rPr>
            <w:noProof/>
            <w:webHidden/>
          </w:rPr>
          <w:fldChar w:fldCharType="end"/>
        </w:r>
      </w:hyperlink>
    </w:p>
    <w:p w14:paraId="12BD2DD0" w14:textId="77777777" w:rsidR="004B551D" w:rsidRDefault="004B551D">
      <w:pPr>
        <w:pStyle w:val="TOC2"/>
        <w:tabs>
          <w:tab w:val="right" w:leader="dot" w:pos="9350"/>
        </w:tabs>
        <w:rPr>
          <w:rFonts w:ascii="Calibri" w:hAnsi="Calibri"/>
          <w:noProof/>
          <w:sz w:val="22"/>
          <w:szCs w:val="22"/>
        </w:rPr>
      </w:pPr>
      <w:hyperlink w:anchor="_Toc269126280" w:history="1">
        <w:r w:rsidRPr="00397D46">
          <w:rPr>
            <w:rStyle w:val="Hyperlink"/>
            <w:noProof/>
          </w:rPr>
          <w:t>2.9 Namespace Requirements</w:t>
        </w:r>
        <w:r>
          <w:rPr>
            <w:noProof/>
            <w:webHidden/>
          </w:rPr>
          <w:tab/>
        </w:r>
        <w:r>
          <w:rPr>
            <w:noProof/>
            <w:webHidden/>
          </w:rPr>
          <w:fldChar w:fldCharType="begin"/>
        </w:r>
        <w:r>
          <w:rPr>
            <w:noProof/>
            <w:webHidden/>
          </w:rPr>
          <w:instrText xml:space="preserve"> PAGEREF _Toc269126280 \h </w:instrText>
        </w:r>
        <w:r>
          <w:rPr>
            <w:noProof/>
            <w:webHidden/>
          </w:rPr>
        </w:r>
        <w:r>
          <w:rPr>
            <w:noProof/>
            <w:webHidden/>
          </w:rPr>
          <w:fldChar w:fldCharType="separate"/>
        </w:r>
        <w:r w:rsidR="00A87A81">
          <w:rPr>
            <w:noProof/>
            <w:webHidden/>
          </w:rPr>
          <w:t>11</w:t>
        </w:r>
        <w:r>
          <w:rPr>
            <w:noProof/>
            <w:webHidden/>
          </w:rPr>
          <w:fldChar w:fldCharType="end"/>
        </w:r>
      </w:hyperlink>
    </w:p>
    <w:p w14:paraId="7E932D9F" w14:textId="77777777" w:rsidR="004B551D" w:rsidRDefault="004B551D">
      <w:pPr>
        <w:pStyle w:val="TOC2"/>
        <w:tabs>
          <w:tab w:val="right" w:leader="dot" w:pos="9350"/>
        </w:tabs>
        <w:rPr>
          <w:rFonts w:ascii="Calibri" w:hAnsi="Calibri"/>
          <w:noProof/>
          <w:sz w:val="22"/>
          <w:szCs w:val="22"/>
        </w:rPr>
      </w:pPr>
      <w:hyperlink w:anchor="_Toc269126281" w:history="1">
        <w:r w:rsidRPr="00397D46">
          <w:rPr>
            <w:rStyle w:val="Hyperlink"/>
            <w:noProof/>
          </w:rPr>
          <w:t>2.10 Attribute Rules of Equality</w:t>
        </w:r>
        <w:r>
          <w:rPr>
            <w:noProof/>
            <w:webHidden/>
          </w:rPr>
          <w:tab/>
        </w:r>
        <w:r>
          <w:rPr>
            <w:noProof/>
            <w:webHidden/>
          </w:rPr>
          <w:fldChar w:fldCharType="begin"/>
        </w:r>
        <w:r>
          <w:rPr>
            <w:noProof/>
            <w:webHidden/>
          </w:rPr>
          <w:instrText xml:space="preserve"> PAGEREF _Toc269126281 \h </w:instrText>
        </w:r>
        <w:r>
          <w:rPr>
            <w:noProof/>
            <w:webHidden/>
          </w:rPr>
        </w:r>
        <w:r>
          <w:rPr>
            <w:noProof/>
            <w:webHidden/>
          </w:rPr>
          <w:fldChar w:fldCharType="separate"/>
        </w:r>
        <w:r w:rsidR="00A87A81">
          <w:rPr>
            <w:noProof/>
            <w:webHidden/>
          </w:rPr>
          <w:t>11</w:t>
        </w:r>
        <w:r>
          <w:rPr>
            <w:noProof/>
            <w:webHidden/>
          </w:rPr>
          <w:fldChar w:fldCharType="end"/>
        </w:r>
      </w:hyperlink>
    </w:p>
    <w:p w14:paraId="6F4A1B47" w14:textId="77777777" w:rsidR="004B551D" w:rsidRDefault="004B551D">
      <w:pPr>
        <w:pStyle w:val="TOC2"/>
        <w:tabs>
          <w:tab w:val="right" w:leader="dot" w:pos="9350"/>
        </w:tabs>
        <w:rPr>
          <w:rFonts w:ascii="Calibri" w:hAnsi="Calibri"/>
          <w:noProof/>
          <w:sz w:val="22"/>
          <w:szCs w:val="22"/>
        </w:rPr>
      </w:pPr>
      <w:hyperlink w:anchor="_Toc269126282" w:history="1">
        <w:r w:rsidRPr="00397D46">
          <w:rPr>
            <w:rStyle w:val="Hyperlink"/>
            <w:noProof/>
          </w:rPr>
          <w:t>2.11 WS-Trust Claims</w:t>
        </w:r>
        <w:r>
          <w:rPr>
            <w:noProof/>
            <w:webHidden/>
          </w:rPr>
          <w:tab/>
        </w:r>
        <w:r>
          <w:rPr>
            <w:noProof/>
            <w:webHidden/>
          </w:rPr>
          <w:fldChar w:fldCharType="begin"/>
        </w:r>
        <w:r>
          <w:rPr>
            <w:noProof/>
            <w:webHidden/>
          </w:rPr>
          <w:instrText xml:space="preserve"> PAGEREF _Toc269126282 \h </w:instrText>
        </w:r>
        <w:r>
          <w:rPr>
            <w:noProof/>
            <w:webHidden/>
          </w:rPr>
        </w:r>
        <w:r>
          <w:rPr>
            <w:noProof/>
            <w:webHidden/>
          </w:rPr>
          <w:fldChar w:fldCharType="separate"/>
        </w:r>
        <w:r w:rsidR="00A87A81">
          <w:rPr>
            <w:noProof/>
            <w:webHidden/>
          </w:rPr>
          <w:t>11</w:t>
        </w:r>
        <w:r>
          <w:rPr>
            <w:noProof/>
            <w:webHidden/>
          </w:rPr>
          <w:fldChar w:fldCharType="end"/>
        </w:r>
      </w:hyperlink>
    </w:p>
    <w:p w14:paraId="09057000" w14:textId="77777777" w:rsidR="004B551D" w:rsidRDefault="004B551D">
      <w:pPr>
        <w:pStyle w:val="TOC3"/>
        <w:tabs>
          <w:tab w:val="right" w:leader="dot" w:pos="9350"/>
        </w:tabs>
        <w:rPr>
          <w:rFonts w:ascii="Calibri" w:hAnsi="Calibri"/>
          <w:noProof/>
          <w:sz w:val="22"/>
          <w:szCs w:val="22"/>
        </w:rPr>
      </w:pPr>
      <w:hyperlink w:anchor="_Toc269126283" w:history="1">
        <w:r w:rsidRPr="00397D46">
          <w:rPr>
            <w:rStyle w:val="Hyperlink"/>
            <w:noProof/>
          </w:rPr>
          <w:t>2.11.1</w:t>
        </w:r>
        <w:r w:rsidRPr="00397D46">
          <w:rPr>
            <w:rStyle w:val="Hyperlink"/>
            <w:noProof/>
            <w:kern w:val="1"/>
          </w:rPr>
          <w:t xml:space="preserve"> XSPA Dialect (normative)</w:t>
        </w:r>
        <w:r>
          <w:rPr>
            <w:noProof/>
            <w:webHidden/>
          </w:rPr>
          <w:tab/>
        </w:r>
        <w:r>
          <w:rPr>
            <w:noProof/>
            <w:webHidden/>
          </w:rPr>
          <w:fldChar w:fldCharType="begin"/>
        </w:r>
        <w:r>
          <w:rPr>
            <w:noProof/>
            <w:webHidden/>
          </w:rPr>
          <w:instrText xml:space="preserve"> PAGEREF _Toc269126283 \h </w:instrText>
        </w:r>
        <w:r>
          <w:rPr>
            <w:noProof/>
            <w:webHidden/>
          </w:rPr>
        </w:r>
        <w:r>
          <w:rPr>
            <w:noProof/>
            <w:webHidden/>
          </w:rPr>
          <w:fldChar w:fldCharType="separate"/>
        </w:r>
        <w:r w:rsidR="00A87A81">
          <w:rPr>
            <w:noProof/>
            <w:webHidden/>
          </w:rPr>
          <w:t>11</w:t>
        </w:r>
        <w:r>
          <w:rPr>
            <w:noProof/>
            <w:webHidden/>
          </w:rPr>
          <w:fldChar w:fldCharType="end"/>
        </w:r>
      </w:hyperlink>
    </w:p>
    <w:p w14:paraId="30A6778F" w14:textId="77777777" w:rsidR="004B551D" w:rsidRDefault="004B551D">
      <w:pPr>
        <w:pStyle w:val="TOC3"/>
        <w:tabs>
          <w:tab w:val="right" w:leader="dot" w:pos="9350"/>
        </w:tabs>
        <w:rPr>
          <w:rFonts w:ascii="Calibri" w:hAnsi="Calibri"/>
          <w:noProof/>
          <w:sz w:val="22"/>
          <w:szCs w:val="22"/>
        </w:rPr>
      </w:pPr>
      <w:hyperlink w:anchor="_Toc269126284" w:history="1">
        <w:r w:rsidRPr="00397D46">
          <w:rPr>
            <w:rStyle w:val="Hyperlink"/>
            <w:noProof/>
          </w:rPr>
          <w:t>2.11.2</w:t>
        </w:r>
        <w:r w:rsidRPr="00397D46">
          <w:rPr>
            <w:rStyle w:val="Hyperlink"/>
            <w:noProof/>
            <w:kern w:val="1"/>
          </w:rPr>
          <w:t xml:space="preserve"> XSPA ClaimType (normative)</w:t>
        </w:r>
        <w:r>
          <w:rPr>
            <w:noProof/>
            <w:webHidden/>
          </w:rPr>
          <w:tab/>
        </w:r>
        <w:r>
          <w:rPr>
            <w:noProof/>
            <w:webHidden/>
          </w:rPr>
          <w:fldChar w:fldCharType="begin"/>
        </w:r>
        <w:r>
          <w:rPr>
            <w:noProof/>
            <w:webHidden/>
          </w:rPr>
          <w:instrText xml:space="preserve"> PAGEREF _Toc269126284 \h </w:instrText>
        </w:r>
        <w:r>
          <w:rPr>
            <w:noProof/>
            <w:webHidden/>
          </w:rPr>
        </w:r>
        <w:r>
          <w:rPr>
            <w:noProof/>
            <w:webHidden/>
          </w:rPr>
          <w:fldChar w:fldCharType="separate"/>
        </w:r>
        <w:r w:rsidR="00A87A81">
          <w:rPr>
            <w:noProof/>
            <w:webHidden/>
          </w:rPr>
          <w:t>11</w:t>
        </w:r>
        <w:r>
          <w:rPr>
            <w:noProof/>
            <w:webHidden/>
          </w:rPr>
          <w:fldChar w:fldCharType="end"/>
        </w:r>
      </w:hyperlink>
    </w:p>
    <w:p w14:paraId="7D456E54" w14:textId="77777777" w:rsidR="004B551D" w:rsidRDefault="004B551D">
      <w:pPr>
        <w:pStyle w:val="TOC3"/>
        <w:tabs>
          <w:tab w:val="right" w:leader="dot" w:pos="9350"/>
        </w:tabs>
        <w:rPr>
          <w:rFonts w:ascii="Calibri" w:hAnsi="Calibri"/>
          <w:noProof/>
          <w:sz w:val="22"/>
          <w:szCs w:val="22"/>
        </w:rPr>
      </w:pPr>
      <w:hyperlink w:anchor="_Toc269126285" w:history="1">
        <w:r w:rsidRPr="00397D46">
          <w:rPr>
            <w:rStyle w:val="Hyperlink"/>
            <w:noProof/>
          </w:rPr>
          <w:t>2.11.3</w:t>
        </w:r>
        <w:r w:rsidRPr="00397D46">
          <w:rPr>
            <w:rStyle w:val="Hyperlink"/>
            <w:noProof/>
            <w:kern w:val="1"/>
          </w:rPr>
          <w:t xml:space="preserve"> XSPA Claims – Static vs. Runtime</w:t>
        </w:r>
        <w:r>
          <w:rPr>
            <w:noProof/>
            <w:webHidden/>
          </w:rPr>
          <w:tab/>
        </w:r>
        <w:r>
          <w:rPr>
            <w:noProof/>
            <w:webHidden/>
          </w:rPr>
          <w:fldChar w:fldCharType="begin"/>
        </w:r>
        <w:r>
          <w:rPr>
            <w:noProof/>
            <w:webHidden/>
          </w:rPr>
          <w:instrText xml:space="preserve"> PAGEREF _Toc269126285 \h </w:instrText>
        </w:r>
        <w:r>
          <w:rPr>
            <w:noProof/>
            <w:webHidden/>
          </w:rPr>
        </w:r>
        <w:r>
          <w:rPr>
            <w:noProof/>
            <w:webHidden/>
          </w:rPr>
          <w:fldChar w:fldCharType="separate"/>
        </w:r>
        <w:r w:rsidR="00A87A81">
          <w:rPr>
            <w:noProof/>
            <w:webHidden/>
          </w:rPr>
          <w:t>12</w:t>
        </w:r>
        <w:r>
          <w:rPr>
            <w:noProof/>
            <w:webHidden/>
          </w:rPr>
          <w:fldChar w:fldCharType="end"/>
        </w:r>
      </w:hyperlink>
    </w:p>
    <w:p w14:paraId="6BA6945C" w14:textId="77777777" w:rsidR="004B551D" w:rsidRDefault="004B551D">
      <w:pPr>
        <w:pStyle w:val="TOC2"/>
        <w:tabs>
          <w:tab w:val="right" w:leader="dot" w:pos="9350"/>
        </w:tabs>
        <w:rPr>
          <w:rFonts w:ascii="Calibri" w:hAnsi="Calibri"/>
          <w:noProof/>
          <w:sz w:val="22"/>
          <w:szCs w:val="22"/>
        </w:rPr>
      </w:pPr>
      <w:hyperlink w:anchor="_Toc269126286" w:history="1">
        <w:r w:rsidRPr="00397D46">
          <w:rPr>
            <w:rStyle w:val="Hyperlink"/>
            <w:noProof/>
          </w:rPr>
          <w:t>2.12 Attribute Naming Syntax, Restrictions and Acceptable Values</w:t>
        </w:r>
        <w:r>
          <w:rPr>
            <w:noProof/>
            <w:webHidden/>
          </w:rPr>
          <w:tab/>
        </w:r>
        <w:r>
          <w:rPr>
            <w:noProof/>
            <w:webHidden/>
          </w:rPr>
          <w:fldChar w:fldCharType="begin"/>
        </w:r>
        <w:r>
          <w:rPr>
            <w:noProof/>
            <w:webHidden/>
          </w:rPr>
          <w:instrText xml:space="preserve"> PAGEREF _Toc269126286 \h </w:instrText>
        </w:r>
        <w:r>
          <w:rPr>
            <w:noProof/>
            <w:webHidden/>
          </w:rPr>
        </w:r>
        <w:r>
          <w:rPr>
            <w:noProof/>
            <w:webHidden/>
          </w:rPr>
          <w:fldChar w:fldCharType="separate"/>
        </w:r>
        <w:r w:rsidR="00A87A81">
          <w:rPr>
            <w:noProof/>
            <w:webHidden/>
          </w:rPr>
          <w:t>12</w:t>
        </w:r>
        <w:r>
          <w:rPr>
            <w:noProof/>
            <w:webHidden/>
          </w:rPr>
          <w:fldChar w:fldCharType="end"/>
        </w:r>
      </w:hyperlink>
    </w:p>
    <w:p w14:paraId="70967366" w14:textId="77777777" w:rsidR="004B551D" w:rsidRDefault="004B551D">
      <w:pPr>
        <w:pStyle w:val="TOC3"/>
        <w:tabs>
          <w:tab w:val="right" w:leader="dot" w:pos="9350"/>
        </w:tabs>
        <w:rPr>
          <w:rFonts w:ascii="Calibri" w:hAnsi="Calibri"/>
          <w:noProof/>
          <w:sz w:val="22"/>
          <w:szCs w:val="22"/>
        </w:rPr>
      </w:pPr>
      <w:hyperlink w:anchor="_Toc269126287" w:history="1">
        <w:r w:rsidRPr="00397D46">
          <w:rPr>
            <w:rStyle w:val="Hyperlink"/>
            <w:noProof/>
          </w:rPr>
          <w:t>2.12.1</w:t>
        </w:r>
        <w:r w:rsidRPr="00397D46">
          <w:rPr>
            <w:rStyle w:val="Hyperlink"/>
            <w:rFonts w:eastAsia="ArialMT"/>
            <w:noProof/>
          </w:rPr>
          <w:t xml:space="preserve"> Name</w:t>
        </w:r>
        <w:r>
          <w:rPr>
            <w:noProof/>
            <w:webHidden/>
          </w:rPr>
          <w:tab/>
        </w:r>
        <w:r>
          <w:rPr>
            <w:noProof/>
            <w:webHidden/>
          </w:rPr>
          <w:fldChar w:fldCharType="begin"/>
        </w:r>
        <w:r>
          <w:rPr>
            <w:noProof/>
            <w:webHidden/>
          </w:rPr>
          <w:instrText xml:space="preserve"> PAGEREF _Toc269126287 \h </w:instrText>
        </w:r>
        <w:r>
          <w:rPr>
            <w:noProof/>
            <w:webHidden/>
          </w:rPr>
        </w:r>
        <w:r>
          <w:rPr>
            <w:noProof/>
            <w:webHidden/>
          </w:rPr>
          <w:fldChar w:fldCharType="separate"/>
        </w:r>
        <w:r w:rsidR="00A87A81">
          <w:rPr>
            <w:noProof/>
            <w:webHidden/>
          </w:rPr>
          <w:t>13</w:t>
        </w:r>
        <w:r>
          <w:rPr>
            <w:noProof/>
            <w:webHidden/>
          </w:rPr>
          <w:fldChar w:fldCharType="end"/>
        </w:r>
      </w:hyperlink>
    </w:p>
    <w:p w14:paraId="56D5F222" w14:textId="77777777" w:rsidR="004B551D" w:rsidRDefault="004B551D">
      <w:pPr>
        <w:pStyle w:val="TOC3"/>
        <w:tabs>
          <w:tab w:val="right" w:leader="dot" w:pos="9350"/>
        </w:tabs>
        <w:rPr>
          <w:rFonts w:ascii="Calibri" w:hAnsi="Calibri"/>
          <w:noProof/>
          <w:sz w:val="22"/>
          <w:szCs w:val="22"/>
        </w:rPr>
      </w:pPr>
      <w:hyperlink w:anchor="_Toc269126288" w:history="1">
        <w:r w:rsidRPr="00397D46">
          <w:rPr>
            <w:rStyle w:val="Hyperlink"/>
            <w:noProof/>
          </w:rPr>
          <w:t>2.12.2</w:t>
        </w:r>
        <w:r w:rsidRPr="00397D46">
          <w:rPr>
            <w:rStyle w:val="Hyperlink"/>
            <w:rFonts w:eastAsia="ArialMT"/>
            <w:noProof/>
          </w:rPr>
          <w:t xml:space="preserve"> National Provider Identifier (NPI) – (optional)</w:t>
        </w:r>
        <w:r>
          <w:rPr>
            <w:noProof/>
            <w:webHidden/>
          </w:rPr>
          <w:tab/>
        </w:r>
        <w:r>
          <w:rPr>
            <w:noProof/>
            <w:webHidden/>
          </w:rPr>
          <w:fldChar w:fldCharType="begin"/>
        </w:r>
        <w:r>
          <w:rPr>
            <w:noProof/>
            <w:webHidden/>
          </w:rPr>
          <w:instrText xml:space="preserve"> PAGEREF _Toc269126288 \h </w:instrText>
        </w:r>
        <w:r>
          <w:rPr>
            <w:noProof/>
            <w:webHidden/>
          </w:rPr>
        </w:r>
        <w:r>
          <w:rPr>
            <w:noProof/>
            <w:webHidden/>
          </w:rPr>
          <w:fldChar w:fldCharType="separate"/>
        </w:r>
        <w:r w:rsidR="00A87A81">
          <w:rPr>
            <w:noProof/>
            <w:webHidden/>
          </w:rPr>
          <w:t>13</w:t>
        </w:r>
        <w:r>
          <w:rPr>
            <w:noProof/>
            <w:webHidden/>
          </w:rPr>
          <w:fldChar w:fldCharType="end"/>
        </w:r>
      </w:hyperlink>
    </w:p>
    <w:p w14:paraId="68B6F9B6" w14:textId="77777777" w:rsidR="004B551D" w:rsidRDefault="004B551D">
      <w:pPr>
        <w:pStyle w:val="TOC3"/>
        <w:tabs>
          <w:tab w:val="right" w:leader="dot" w:pos="9350"/>
        </w:tabs>
        <w:rPr>
          <w:rFonts w:ascii="Calibri" w:hAnsi="Calibri"/>
          <w:noProof/>
          <w:sz w:val="22"/>
          <w:szCs w:val="22"/>
        </w:rPr>
      </w:pPr>
      <w:hyperlink w:anchor="_Toc269126289" w:history="1">
        <w:r w:rsidRPr="00397D46">
          <w:rPr>
            <w:rStyle w:val="Hyperlink"/>
            <w:noProof/>
          </w:rPr>
          <w:t>2.12.3</w:t>
        </w:r>
        <w:r w:rsidRPr="00397D46">
          <w:rPr>
            <w:rStyle w:val="Hyperlink"/>
            <w:rFonts w:eastAsia="ArialMT"/>
            <w:noProof/>
          </w:rPr>
          <w:t xml:space="preserve"> Organization</w:t>
        </w:r>
        <w:r>
          <w:rPr>
            <w:noProof/>
            <w:webHidden/>
          </w:rPr>
          <w:tab/>
        </w:r>
        <w:r>
          <w:rPr>
            <w:noProof/>
            <w:webHidden/>
          </w:rPr>
          <w:fldChar w:fldCharType="begin"/>
        </w:r>
        <w:r>
          <w:rPr>
            <w:noProof/>
            <w:webHidden/>
          </w:rPr>
          <w:instrText xml:space="preserve"> PAGEREF _Toc269126289 \h </w:instrText>
        </w:r>
        <w:r>
          <w:rPr>
            <w:noProof/>
            <w:webHidden/>
          </w:rPr>
        </w:r>
        <w:r>
          <w:rPr>
            <w:noProof/>
            <w:webHidden/>
          </w:rPr>
          <w:fldChar w:fldCharType="separate"/>
        </w:r>
        <w:r w:rsidR="00A87A81">
          <w:rPr>
            <w:noProof/>
            <w:webHidden/>
          </w:rPr>
          <w:t>13</w:t>
        </w:r>
        <w:r>
          <w:rPr>
            <w:noProof/>
            <w:webHidden/>
          </w:rPr>
          <w:fldChar w:fldCharType="end"/>
        </w:r>
      </w:hyperlink>
    </w:p>
    <w:p w14:paraId="4E96A285" w14:textId="77777777" w:rsidR="004B551D" w:rsidRDefault="004B551D">
      <w:pPr>
        <w:pStyle w:val="TOC3"/>
        <w:tabs>
          <w:tab w:val="right" w:leader="dot" w:pos="9350"/>
        </w:tabs>
        <w:rPr>
          <w:rFonts w:ascii="Calibri" w:hAnsi="Calibri"/>
          <w:noProof/>
          <w:sz w:val="22"/>
          <w:szCs w:val="22"/>
        </w:rPr>
      </w:pPr>
      <w:hyperlink w:anchor="_Toc269126290" w:history="1">
        <w:r w:rsidRPr="00397D46">
          <w:rPr>
            <w:rStyle w:val="Hyperlink"/>
            <w:noProof/>
          </w:rPr>
          <w:t>2.12.4</w:t>
        </w:r>
        <w:r w:rsidRPr="00397D46">
          <w:rPr>
            <w:rStyle w:val="Hyperlink"/>
            <w:rFonts w:eastAsia="ArialMT"/>
            <w:noProof/>
          </w:rPr>
          <w:t xml:space="preserve"> Organization-ID</w:t>
        </w:r>
        <w:r>
          <w:rPr>
            <w:noProof/>
            <w:webHidden/>
          </w:rPr>
          <w:tab/>
        </w:r>
        <w:r>
          <w:rPr>
            <w:noProof/>
            <w:webHidden/>
          </w:rPr>
          <w:fldChar w:fldCharType="begin"/>
        </w:r>
        <w:r>
          <w:rPr>
            <w:noProof/>
            <w:webHidden/>
          </w:rPr>
          <w:instrText xml:space="preserve"> PAGEREF _Toc269126290 \h </w:instrText>
        </w:r>
        <w:r>
          <w:rPr>
            <w:noProof/>
            <w:webHidden/>
          </w:rPr>
        </w:r>
        <w:r>
          <w:rPr>
            <w:noProof/>
            <w:webHidden/>
          </w:rPr>
          <w:fldChar w:fldCharType="separate"/>
        </w:r>
        <w:r w:rsidR="00A87A81">
          <w:rPr>
            <w:noProof/>
            <w:webHidden/>
          </w:rPr>
          <w:t>13</w:t>
        </w:r>
        <w:r>
          <w:rPr>
            <w:noProof/>
            <w:webHidden/>
          </w:rPr>
          <w:fldChar w:fldCharType="end"/>
        </w:r>
      </w:hyperlink>
    </w:p>
    <w:p w14:paraId="03E59546" w14:textId="77777777" w:rsidR="004B551D" w:rsidRDefault="004B551D">
      <w:pPr>
        <w:pStyle w:val="TOC3"/>
        <w:tabs>
          <w:tab w:val="right" w:leader="dot" w:pos="9350"/>
        </w:tabs>
        <w:rPr>
          <w:rFonts w:ascii="Calibri" w:hAnsi="Calibri"/>
          <w:noProof/>
          <w:sz w:val="22"/>
          <w:szCs w:val="22"/>
        </w:rPr>
      </w:pPr>
      <w:hyperlink w:anchor="_Toc269126291" w:history="1">
        <w:r w:rsidRPr="00397D46">
          <w:rPr>
            <w:rStyle w:val="Hyperlink"/>
            <w:noProof/>
          </w:rPr>
          <w:t>2.12.5</w:t>
        </w:r>
        <w:r w:rsidRPr="00397D46">
          <w:rPr>
            <w:rStyle w:val="Hyperlink"/>
            <w:rFonts w:eastAsia="ArialMT"/>
            <w:noProof/>
          </w:rPr>
          <w:t xml:space="preserve"> Structural Role</w:t>
        </w:r>
        <w:r>
          <w:rPr>
            <w:noProof/>
            <w:webHidden/>
          </w:rPr>
          <w:tab/>
        </w:r>
        <w:r>
          <w:rPr>
            <w:noProof/>
            <w:webHidden/>
          </w:rPr>
          <w:fldChar w:fldCharType="begin"/>
        </w:r>
        <w:r>
          <w:rPr>
            <w:noProof/>
            <w:webHidden/>
          </w:rPr>
          <w:instrText xml:space="preserve"> PAGEREF _Toc269126291 \h </w:instrText>
        </w:r>
        <w:r>
          <w:rPr>
            <w:noProof/>
            <w:webHidden/>
          </w:rPr>
        </w:r>
        <w:r>
          <w:rPr>
            <w:noProof/>
            <w:webHidden/>
          </w:rPr>
          <w:fldChar w:fldCharType="separate"/>
        </w:r>
        <w:r w:rsidR="00A87A81">
          <w:rPr>
            <w:noProof/>
            <w:webHidden/>
          </w:rPr>
          <w:t>14</w:t>
        </w:r>
        <w:r>
          <w:rPr>
            <w:noProof/>
            <w:webHidden/>
          </w:rPr>
          <w:fldChar w:fldCharType="end"/>
        </w:r>
      </w:hyperlink>
    </w:p>
    <w:p w14:paraId="199C4073" w14:textId="77777777" w:rsidR="004B551D" w:rsidRDefault="004B551D">
      <w:pPr>
        <w:pStyle w:val="TOC3"/>
        <w:tabs>
          <w:tab w:val="right" w:leader="dot" w:pos="9350"/>
        </w:tabs>
        <w:rPr>
          <w:rFonts w:ascii="Calibri" w:hAnsi="Calibri"/>
          <w:noProof/>
          <w:sz w:val="22"/>
          <w:szCs w:val="22"/>
        </w:rPr>
      </w:pPr>
      <w:hyperlink w:anchor="_Toc269126292" w:history="1">
        <w:r w:rsidRPr="00397D46">
          <w:rPr>
            <w:rStyle w:val="Hyperlink"/>
            <w:noProof/>
          </w:rPr>
          <w:t>2.12.6</w:t>
        </w:r>
        <w:r w:rsidRPr="00397D46">
          <w:rPr>
            <w:rStyle w:val="Hyperlink"/>
            <w:rFonts w:eastAsia="ArialMT"/>
            <w:noProof/>
          </w:rPr>
          <w:t xml:space="preserve"> Functional Role</w:t>
        </w:r>
        <w:r>
          <w:rPr>
            <w:noProof/>
            <w:webHidden/>
          </w:rPr>
          <w:tab/>
        </w:r>
        <w:r>
          <w:rPr>
            <w:noProof/>
            <w:webHidden/>
          </w:rPr>
          <w:fldChar w:fldCharType="begin"/>
        </w:r>
        <w:r>
          <w:rPr>
            <w:noProof/>
            <w:webHidden/>
          </w:rPr>
          <w:instrText xml:space="preserve"> PAGEREF _Toc269126292 \h </w:instrText>
        </w:r>
        <w:r>
          <w:rPr>
            <w:noProof/>
            <w:webHidden/>
          </w:rPr>
        </w:r>
        <w:r>
          <w:rPr>
            <w:noProof/>
            <w:webHidden/>
          </w:rPr>
          <w:fldChar w:fldCharType="separate"/>
        </w:r>
        <w:r w:rsidR="00A87A81">
          <w:rPr>
            <w:noProof/>
            <w:webHidden/>
          </w:rPr>
          <w:t>14</w:t>
        </w:r>
        <w:r>
          <w:rPr>
            <w:noProof/>
            <w:webHidden/>
          </w:rPr>
          <w:fldChar w:fldCharType="end"/>
        </w:r>
      </w:hyperlink>
    </w:p>
    <w:p w14:paraId="1A614117" w14:textId="77777777" w:rsidR="004B551D" w:rsidRDefault="004B551D">
      <w:pPr>
        <w:pStyle w:val="TOC3"/>
        <w:tabs>
          <w:tab w:val="right" w:leader="dot" w:pos="9350"/>
        </w:tabs>
        <w:rPr>
          <w:rFonts w:ascii="Calibri" w:hAnsi="Calibri"/>
          <w:noProof/>
          <w:sz w:val="22"/>
          <w:szCs w:val="22"/>
        </w:rPr>
      </w:pPr>
      <w:hyperlink w:anchor="_Toc269126293" w:history="1">
        <w:r w:rsidRPr="00397D46">
          <w:rPr>
            <w:rStyle w:val="Hyperlink"/>
            <w:noProof/>
          </w:rPr>
          <w:t>2.12.7</w:t>
        </w:r>
        <w:r w:rsidRPr="00397D46">
          <w:rPr>
            <w:rStyle w:val="Hyperlink"/>
            <w:rFonts w:eastAsia="ArialMT"/>
            <w:noProof/>
          </w:rPr>
          <w:t xml:space="preserve"> Permission (optional)</w:t>
        </w:r>
        <w:r>
          <w:rPr>
            <w:noProof/>
            <w:webHidden/>
          </w:rPr>
          <w:tab/>
        </w:r>
        <w:r>
          <w:rPr>
            <w:noProof/>
            <w:webHidden/>
          </w:rPr>
          <w:fldChar w:fldCharType="begin"/>
        </w:r>
        <w:r>
          <w:rPr>
            <w:noProof/>
            <w:webHidden/>
          </w:rPr>
          <w:instrText xml:space="preserve"> PAGEREF _Toc269126293 \h </w:instrText>
        </w:r>
        <w:r>
          <w:rPr>
            <w:noProof/>
            <w:webHidden/>
          </w:rPr>
        </w:r>
        <w:r>
          <w:rPr>
            <w:noProof/>
            <w:webHidden/>
          </w:rPr>
          <w:fldChar w:fldCharType="separate"/>
        </w:r>
        <w:r w:rsidR="00A87A81">
          <w:rPr>
            <w:noProof/>
            <w:webHidden/>
          </w:rPr>
          <w:t>14</w:t>
        </w:r>
        <w:r>
          <w:rPr>
            <w:noProof/>
            <w:webHidden/>
          </w:rPr>
          <w:fldChar w:fldCharType="end"/>
        </w:r>
      </w:hyperlink>
    </w:p>
    <w:p w14:paraId="200AC382" w14:textId="77777777" w:rsidR="004B551D" w:rsidRDefault="004B551D">
      <w:pPr>
        <w:pStyle w:val="TOC3"/>
        <w:tabs>
          <w:tab w:val="right" w:leader="dot" w:pos="9350"/>
        </w:tabs>
        <w:rPr>
          <w:rFonts w:ascii="Calibri" w:hAnsi="Calibri"/>
          <w:noProof/>
          <w:sz w:val="22"/>
          <w:szCs w:val="22"/>
        </w:rPr>
      </w:pPr>
      <w:hyperlink w:anchor="_Toc269126294" w:history="1">
        <w:r w:rsidRPr="00397D46">
          <w:rPr>
            <w:rStyle w:val="Hyperlink"/>
            <w:noProof/>
          </w:rPr>
          <w:t>2.12.8</w:t>
        </w:r>
        <w:r w:rsidRPr="00397D46">
          <w:rPr>
            <w:rStyle w:val="Hyperlink"/>
            <w:rFonts w:eastAsia="ArialMT"/>
            <w:noProof/>
          </w:rPr>
          <w:t xml:space="preserve"> Action</w:t>
        </w:r>
        <w:r>
          <w:rPr>
            <w:noProof/>
            <w:webHidden/>
          </w:rPr>
          <w:tab/>
        </w:r>
        <w:r>
          <w:rPr>
            <w:noProof/>
            <w:webHidden/>
          </w:rPr>
          <w:fldChar w:fldCharType="begin"/>
        </w:r>
        <w:r>
          <w:rPr>
            <w:noProof/>
            <w:webHidden/>
          </w:rPr>
          <w:instrText xml:space="preserve"> PAGEREF _Toc269126294 \h </w:instrText>
        </w:r>
        <w:r>
          <w:rPr>
            <w:noProof/>
            <w:webHidden/>
          </w:rPr>
        </w:r>
        <w:r>
          <w:rPr>
            <w:noProof/>
            <w:webHidden/>
          </w:rPr>
          <w:fldChar w:fldCharType="separate"/>
        </w:r>
        <w:r w:rsidR="00A87A81">
          <w:rPr>
            <w:noProof/>
            <w:webHidden/>
          </w:rPr>
          <w:t>14</w:t>
        </w:r>
        <w:r>
          <w:rPr>
            <w:noProof/>
            <w:webHidden/>
          </w:rPr>
          <w:fldChar w:fldCharType="end"/>
        </w:r>
      </w:hyperlink>
    </w:p>
    <w:p w14:paraId="57FB15E3" w14:textId="77777777" w:rsidR="004B551D" w:rsidRDefault="004B551D">
      <w:pPr>
        <w:pStyle w:val="TOC3"/>
        <w:tabs>
          <w:tab w:val="right" w:leader="dot" w:pos="9350"/>
        </w:tabs>
        <w:rPr>
          <w:rFonts w:ascii="Calibri" w:hAnsi="Calibri"/>
          <w:noProof/>
          <w:sz w:val="22"/>
          <w:szCs w:val="22"/>
        </w:rPr>
      </w:pPr>
      <w:hyperlink w:anchor="_Toc269126295" w:history="1">
        <w:r w:rsidRPr="00397D46">
          <w:rPr>
            <w:rStyle w:val="Hyperlink"/>
            <w:noProof/>
          </w:rPr>
          <w:t>2.12.9</w:t>
        </w:r>
        <w:r w:rsidRPr="00397D46">
          <w:rPr>
            <w:rStyle w:val="Hyperlink"/>
            <w:rFonts w:eastAsia="ArialMT"/>
            <w:noProof/>
          </w:rPr>
          <w:t xml:space="preserve"> Execute (optional)</w:t>
        </w:r>
        <w:r>
          <w:rPr>
            <w:noProof/>
            <w:webHidden/>
          </w:rPr>
          <w:tab/>
        </w:r>
        <w:r>
          <w:rPr>
            <w:noProof/>
            <w:webHidden/>
          </w:rPr>
          <w:fldChar w:fldCharType="begin"/>
        </w:r>
        <w:r>
          <w:rPr>
            <w:noProof/>
            <w:webHidden/>
          </w:rPr>
          <w:instrText xml:space="preserve"> PAGEREF _Toc269126295 \h </w:instrText>
        </w:r>
        <w:r>
          <w:rPr>
            <w:noProof/>
            <w:webHidden/>
          </w:rPr>
        </w:r>
        <w:r>
          <w:rPr>
            <w:noProof/>
            <w:webHidden/>
          </w:rPr>
          <w:fldChar w:fldCharType="separate"/>
        </w:r>
        <w:r w:rsidR="00A87A81">
          <w:rPr>
            <w:noProof/>
            <w:webHidden/>
          </w:rPr>
          <w:t>14</w:t>
        </w:r>
        <w:r>
          <w:rPr>
            <w:noProof/>
            <w:webHidden/>
          </w:rPr>
          <w:fldChar w:fldCharType="end"/>
        </w:r>
      </w:hyperlink>
    </w:p>
    <w:p w14:paraId="56838021" w14:textId="77777777" w:rsidR="004B551D" w:rsidRDefault="004B551D">
      <w:pPr>
        <w:pStyle w:val="TOC3"/>
        <w:tabs>
          <w:tab w:val="right" w:leader="dot" w:pos="9350"/>
        </w:tabs>
        <w:rPr>
          <w:rFonts w:ascii="Calibri" w:hAnsi="Calibri"/>
          <w:noProof/>
          <w:sz w:val="22"/>
          <w:szCs w:val="22"/>
        </w:rPr>
      </w:pPr>
      <w:hyperlink w:anchor="_Toc269126296" w:history="1">
        <w:r w:rsidRPr="00397D46">
          <w:rPr>
            <w:rStyle w:val="Hyperlink"/>
            <w:noProof/>
          </w:rPr>
          <w:t>2.12.10</w:t>
        </w:r>
        <w:r w:rsidRPr="00397D46">
          <w:rPr>
            <w:rStyle w:val="Hyperlink"/>
            <w:rFonts w:eastAsia="ArialMT"/>
            <w:noProof/>
          </w:rPr>
          <w:t xml:space="preserve"> Object</w:t>
        </w:r>
        <w:r>
          <w:rPr>
            <w:noProof/>
            <w:webHidden/>
          </w:rPr>
          <w:tab/>
        </w:r>
        <w:r>
          <w:rPr>
            <w:noProof/>
            <w:webHidden/>
          </w:rPr>
          <w:fldChar w:fldCharType="begin"/>
        </w:r>
        <w:r>
          <w:rPr>
            <w:noProof/>
            <w:webHidden/>
          </w:rPr>
          <w:instrText xml:space="preserve"> PAGEREF _Toc269126296 \h </w:instrText>
        </w:r>
        <w:r>
          <w:rPr>
            <w:noProof/>
            <w:webHidden/>
          </w:rPr>
        </w:r>
        <w:r>
          <w:rPr>
            <w:noProof/>
            <w:webHidden/>
          </w:rPr>
          <w:fldChar w:fldCharType="separate"/>
        </w:r>
        <w:r w:rsidR="00A87A81">
          <w:rPr>
            <w:noProof/>
            <w:webHidden/>
          </w:rPr>
          <w:t>14</w:t>
        </w:r>
        <w:r>
          <w:rPr>
            <w:noProof/>
            <w:webHidden/>
          </w:rPr>
          <w:fldChar w:fldCharType="end"/>
        </w:r>
      </w:hyperlink>
    </w:p>
    <w:p w14:paraId="0DD74397" w14:textId="77777777" w:rsidR="004B551D" w:rsidRDefault="004B551D">
      <w:pPr>
        <w:pStyle w:val="TOC3"/>
        <w:tabs>
          <w:tab w:val="right" w:leader="dot" w:pos="9350"/>
        </w:tabs>
        <w:rPr>
          <w:rFonts w:ascii="Calibri" w:hAnsi="Calibri"/>
          <w:noProof/>
          <w:sz w:val="22"/>
          <w:szCs w:val="22"/>
        </w:rPr>
      </w:pPr>
      <w:hyperlink w:anchor="_Toc269126297" w:history="1">
        <w:r w:rsidRPr="00397D46">
          <w:rPr>
            <w:rStyle w:val="Hyperlink"/>
            <w:noProof/>
          </w:rPr>
          <w:t>2.12.11</w:t>
        </w:r>
        <w:r w:rsidRPr="00397D46">
          <w:rPr>
            <w:rStyle w:val="Hyperlink"/>
            <w:rFonts w:eastAsia="ArialMT"/>
            <w:noProof/>
          </w:rPr>
          <w:t xml:space="preserve"> Purpose of Use (POU)</w:t>
        </w:r>
        <w:r>
          <w:rPr>
            <w:noProof/>
            <w:webHidden/>
          </w:rPr>
          <w:tab/>
        </w:r>
        <w:r>
          <w:rPr>
            <w:noProof/>
            <w:webHidden/>
          </w:rPr>
          <w:fldChar w:fldCharType="begin"/>
        </w:r>
        <w:r>
          <w:rPr>
            <w:noProof/>
            <w:webHidden/>
          </w:rPr>
          <w:instrText xml:space="preserve"> PAGEREF _Toc269126297 \h </w:instrText>
        </w:r>
        <w:r>
          <w:rPr>
            <w:noProof/>
            <w:webHidden/>
          </w:rPr>
        </w:r>
        <w:r>
          <w:rPr>
            <w:noProof/>
            <w:webHidden/>
          </w:rPr>
          <w:fldChar w:fldCharType="separate"/>
        </w:r>
        <w:r w:rsidR="00A87A81">
          <w:rPr>
            <w:noProof/>
            <w:webHidden/>
          </w:rPr>
          <w:t>14</w:t>
        </w:r>
        <w:r>
          <w:rPr>
            <w:noProof/>
            <w:webHidden/>
          </w:rPr>
          <w:fldChar w:fldCharType="end"/>
        </w:r>
      </w:hyperlink>
    </w:p>
    <w:p w14:paraId="1648A3EB" w14:textId="77777777" w:rsidR="004B551D" w:rsidRDefault="004B551D">
      <w:pPr>
        <w:pStyle w:val="TOC3"/>
        <w:tabs>
          <w:tab w:val="right" w:leader="dot" w:pos="9350"/>
        </w:tabs>
        <w:rPr>
          <w:rFonts w:ascii="Calibri" w:hAnsi="Calibri"/>
          <w:noProof/>
          <w:sz w:val="22"/>
          <w:szCs w:val="22"/>
        </w:rPr>
      </w:pPr>
      <w:hyperlink w:anchor="_Toc269126298" w:history="1">
        <w:r w:rsidRPr="00397D46">
          <w:rPr>
            <w:rStyle w:val="Hyperlink"/>
            <w:noProof/>
          </w:rPr>
          <w:t>2.12.12</w:t>
        </w:r>
        <w:r w:rsidRPr="00397D46">
          <w:rPr>
            <w:rStyle w:val="Hyperlink"/>
            <w:rFonts w:eastAsia="ArialMT"/>
            <w:noProof/>
          </w:rPr>
          <w:t xml:space="preserve"> Resource</w:t>
        </w:r>
        <w:r>
          <w:rPr>
            <w:noProof/>
            <w:webHidden/>
          </w:rPr>
          <w:tab/>
        </w:r>
        <w:r>
          <w:rPr>
            <w:noProof/>
            <w:webHidden/>
          </w:rPr>
          <w:fldChar w:fldCharType="begin"/>
        </w:r>
        <w:r>
          <w:rPr>
            <w:noProof/>
            <w:webHidden/>
          </w:rPr>
          <w:instrText xml:space="preserve"> PAGEREF _Toc269126298 \h </w:instrText>
        </w:r>
        <w:r>
          <w:rPr>
            <w:noProof/>
            <w:webHidden/>
          </w:rPr>
        </w:r>
        <w:r>
          <w:rPr>
            <w:noProof/>
            <w:webHidden/>
          </w:rPr>
          <w:fldChar w:fldCharType="separate"/>
        </w:r>
        <w:r w:rsidR="00A87A81">
          <w:rPr>
            <w:noProof/>
            <w:webHidden/>
          </w:rPr>
          <w:t>15</w:t>
        </w:r>
        <w:r>
          <w:rPr>
            <w:noProof/>
            <w:webHidden/>
          </w:rPr>
          <w:fldChar w:fldCharType="end"/>
        </w:r>
      </w:hyperlink>
    </w:p>
    <w:p w14:paraId="7BC51A5A" w14:textId="77777777" w:rsidR="004B551D" w:rsidRDefault="004B551D">
      <w:pPr>
        <w:pStyle w:val="TOC1"/>
        <w:tabs>
          <w:tab w:val="left" w:pos="480"/>
          <w:tab w:val="right" w:leader="dot" w:pos="9350"/>
        </w:tabs>
        <w:rPr>
          <w:rFonts w:ascii="Calibri" w:hAnsi="Calibri"/>
          <w:noProof/>
          <w:sz w:val="22"/>
          <w:szCs w:val="22"/>
        </w:rPr>
      </w:pPr>
      <w:hyperlink w:anchor="_Toc269126299" w:history="1">
        <w:r w:rsidRPr="00397D46">
          <w:rPr>
            <w:rStyle w:val="Hyperlink"/>
            <w:noProof/>
          </w:rPr>
          <w:t>3</w:t>
        </w:r>
        <w:r>
          <w:rPr>
            <w:rFonts w:ascii="Calibri" w:hAnsi="Calibri"/>
            <w:noProof/>
            <w:sz w:val="22"/>
            <w:szCs w:val="22"/>
          </w:rPr>
          <w:tab/>
        </w:r>
        <w:r w:rsidRPr="00397D46">
          <w:rPr>
            <w:rStyle w:val="Hyperlink"/>
            <w:noProof/>
          </w:rPr>
          <w:t>Examples of Use</w:t>
        </w:r>
        <w:r>
          <w:rPr>
            <w:noProof/>
            <w:webHidden/>
          </w:rPr>
          <w:tab/>
        </w:r>
        <w:r>
          <w:rPr>
            <w:noProof/>
            <w:webHidden/>
          </w:rPr>
          <w:fldChar w:fldCharType="begin"/>
        </w:r>
        <w:r>
          <w:rPr>
            <w:noProof/>
            <w:webHidden/>
          </w:rPr>
          <w:instrText xml:space="preserve"> PAGEREF _Toc269126299 \h </w:instrText>
        </w:r>
        <w:r>
          <w:rPr>
            <w:noProof/>
            <w:webHidden/>
          </w:rPr>
        </w:r>
        <w:r>
          <w:rPr>
            <w:noProof/>
            <w:webHidden/>
          </w:rPr>
          <w:fldChar w:fldCharType="separate"/>
        </w:r>
        <w:r w:rsidR="00A87A81">
          <w:rPr>
            <w:noProof/>
            <w:webHidden/>
          </w:rPr>
          <w:t>17</w:t>
        </w:r>
        <w:r>
          <w:rPr>
            <w:noProof/>
            <w:webHidden/>
          </w:rPr>
          <w:fldChar w:fldCharType="end"/>
        </w:r>
      </w:hyperlink>
    </w:p>
    <w:p w14:paraId="5390E070" w14:textId="77777777" w:rsidR="004B551D" w:rsidRDefault="004B551D">
      <w:pPr>
        <w:pStyle w:val="TOC2"/>
        <w:tabs>
          <w:tab w:val="right" w:leader="dot" w:pos="9350"/>
        </w:tabs>
        <w:rPr>
          <w:rFonts w:ascii="Calibri" w:hAnsi="Calibri"/>
          <w:noProof/>
          <w:sz w:val="22"/>
          <w:szCs w:val="22"/>
        </w:rPr>
      </w:pPr>
      <w:hyperlink w:anchor="_Toc269126300" w:history="1">
        <w:r w:rsidRPr="00397D46">
          <w:rPr>
            <w:rStyle w:val="Hyperlink"/>
            <w:noProof/>
          </w:rPr>
          <w:t>3.1 WS-Trust Event Flow</w:t>
        </w:r>
        <w:r>
          <w:rPr>
            <w:noProof/>
            <w:webHidden/>
          </w:rPr>
          <w:tab/>
        </w:r>
        <w:r>
          <w:rPr>
            <w:noProof/>
            <w:webHidden/>
          </w:rPr>
          <w:fldChar w:fldCharType="begin"/>
        </w:r>
        <w:r>
          <w:rPr>
            <w:noProof/>
            <w:webHidden/>
          </w:rPr>
          <w:instrText xml:space="preserve"> PAGEREF _Toc269126300 \h </w:instrText>
        </w:r>
        <w:r>
          <w:rPr>
            <w:noProof/>
            <w:webHidden/>
          </w:rPr>
        </w:r>
        <w:r>
          <w:rPr>
            <w:noProof/>
            <w:webHidden/>
          </w:rPr>
          <w:fldChar w:fldCharType="separate"/>
        </w:r>
        <w:r w:rsidR="00A87A81">
          <w:rPr>
            <w:noProof/>
            <w:webHidden/>
          </w:rPr>
          <w:t>17</w:t>
        </w:r>
        <w:r>
          <w:rPr>
            <w:noProof/>
            <w:webHidden/>
          </w:rPr>
          <w:fldChar w:fldCharType="end"/>
        </w:r>
      </w:hyperlink>
    </w:p>
    <w:p w14:paraId="77FEF855" w14:textId="77777777" w:rsidR="004B551D" w:rsidRDefault="004B551D">
      <w:pPr>
        <w:pStyle w:val="TOC1"/>
        <w:tabs>
          <w:tab w:val="left" w:pos="480"/>
          <w:tab w:val="right" w:leader="dot" w:pos="9350"/>
        </w:tabs>
        <w:rPr>
          <w:rFonts w:ascii="Calibri" w:hAnsi="Calibri"/>
          <w:noProof/>
          <w:sz w:val="22"/>
          <w:szCs w:val="22"/>
        </w:rPr>
      </w:pPr>
      <w:hyperlink w:anchor="_Toc269126301" w:history="1">
        <w:r w:rsidRPr="00397D46">
          <w:rPr>
            <w:rStyle w:val="Hyperlink"/>
            <w:noProof/>
          </w:rPr>
          <w:t>4</w:t>
        </w:r>
        <w:r>
          <w:rPr>
            <w:rFonts w:ascii="Calibri" w:hAnsi="Calibri"/>
            <w:noProof/>
            <w:sz w:val="22"/>
            <w:szCs w:val="22"/>
          </w:rPr>
          <w:tab/>
        </w:r>
        <w:r w:rsidRPr="00397D46">
          <w:rPr>
            <w:rStyle w:val="Hyperlink"/>
            <w:noProof/>
          </w:rPr>
          <w:t>Conformance</w:t>
        </w:r>
        <w:r>
          <w:rPr>
            <w:noProof/>
            <w:webHidden/>
          </w:rPr>
          <w:tab/>
        </w:r>
        <w:r>
          <w:rPr>
            <w:noProof/>
            <w:webHidden/>
          </w:rPr>
          <w:fldChar w:fldCharType="begin"/>
        </w:r>
        <w:r>
          <w:rPr>
            <w:noProof/>
            <w:webHidden/>
          </w:rPr>
          <w:instrText xml:space="preserve"> PAGEREF _Toc269126301 \h </w:instrText>
        </w:r>
        <w:r>
          <w:rPr>
            <w:noProof/>
            <w:webHidden/>
          </w:rPr>
        </w:r>
        <w:r>
          <w:rPr>
            <w:noProof/>
            <w:webHidden/>
          </w:rPr>
          <w:fldChar w:fldCharType="separate"/>
        </w:r>
        <w:r w:rsidR="00A87A81">
          <w:rPr>
            <w:noProof/>
            <w:webHidden/>
          </w:rPr>
          <w:t>18</w:t>
        </w:r>
        <w:r>
          <w:rPr>
            <w:noProof/>
            <w:webHidden/>
          </w:rPr>
          <w:fldChar w:fldCharType="end"/>
        </w:r>
      </w:hyperlink>
    </w:p>
    <w:p w14:paraId="0B89D84F" w14:textId="77777777" w:rsidR="004B551D" w:rsidRDefault="004B551D">
      <w:pPr>
        <w:pStyle w:val="TOC2"/>
        <w:tabs>
          <w:tab w:val="right" w:leader="dot" w:pos="9350"/>
        </w:tabs>
        <w:rPr>
          <w:rFonts w:ascii="Calibri" w:hAnsi="Calibri"/>
          <w:noProof/>
          <w:sz w:val="22"/>
          <w:szCs w:val="22"/>
        </w:rPr>
      </w:pPr>
      <w:hyperlink w:anchor="_Toc269126302" w:history="1">
        <w:r w:rsidRPr="00397D46">
          <w:rPr>
            <w:rStyle w:val="Hyperlink"/>
            <w:noProof/>
          </w:rPr>
          <w:t>4.1 Introduction</w:t>
        </w:r>
        <w:r>
          <w:rPr>
            <w:noProof/>
            <w:webHidden/>
          </w:rPr>
          <w:tab/>
        </w:r>
        <w:r>
          <w:rPr>
            <w:noProof/>
            <w:webHidden/>
          </w:rPr>
          <w:fldChar w:fldCharType="begin"/>
        </w:r>
        <w:r>
          <w:rPr>
            <w:noProof/>
            <w:webHidden/>
          </w:rPr>
          <w:instrText xml:space="preserve"> PAGEREF _Toc269126302 \h </w:instrText>
        </w:r>
        <w:r>
          <w:rPr>
            <w:noProof/>
            <w:webHidden/>
          </w:rPr>
        </w:r>
        <w:r>
          <w:rPr>
            <w:noProof/>
            <w:webHidden/>
          </w:rPr>
          <w:fldChar w:fldCharType="separate"/>
        </w:r>
        <w:r w:rsidR="00A87A81">
          <w:rPr>
            <w:noProof/>
            <w:webHidden/>
          </w:rPr>
          <w:t>18</w:t>
        </w:r>
        <w:r>
          <w:rPr>
            <w:noProof/>
            <w:webHidden/>
          </w:rPr>
          <w:fldChar w:fldCharType="end"/>
        </w:r>
      </w:hyperlink>
    </w:p>
    <w:p w14:paraId="423BF2E4" w14:textId="77777777" w:rsidR="004B551D" w:rsidRDefault="004B551D">
      <w:pPr>
        <w:pStyle w:val="TOC2"/>
        <w:tabs>
          <w:tab w:val="right" w:leader="dot" w:pos="9350"/>
        </w:tabs>
        <w:rPr>
          <w:rFonts w:ascii="Calibri" w:hAnsi="Calibri"/>
          <w:noProof/>
          <w:sz w:val="22"/>
          <w:szCs w:val="22"/>
        </w:rPr>
      </w:pPr>
      <w:hyperlink w:anchor="_Toc269126303" w:history="1">
        <w:r w:rsidRPr="00397D46">
          <w:rPr>
            <w:rStyle w:val="Hyperlink"/>
            <w:noProof/>
          </w:rPr>
          <w:t>4.2 Conformance Tables</w:t>
        </w:r>
        <w:r>
          <w:rPr>
            <w:noProof/>
            <w:webHidden/>
          </w:rPr>
          <w:tab/>
        </w:r>
        <w:r>
          <w:rPr>
            <w:noProof/>
            <w:webHidden/>
          </w:rPr>
          <w:fldChar w:fldCharType="begin"/>
        </w:r>
        <w:r>
          <w:rPr>
            <w:noProof/>
            <w:webHidden/>
          </w:rPr>
          <w:instrText xml:space="preserve"> PAGEREF _Toc269126303 \h </w:instrText>
        </w:r>
        <w:r>
          <w:rPr>
            <w:noProof/>
            <w:webHidden/>
          </w:rPr>
        </w:r>
        <w:r>
          <w:rPr>
            <w:noProof/>
            <w:webHidden/>
          </w:rPr>
          <w:fldChar w:fldCharType="separate"/>
        </w:r>
        <w:r w:rsidR="00A87A81">
          <w:rPr>
            <w:noProof/>
            <w:webHidden/>
          </w:rPr>
          <w:t>18</w:t>
        </w:r>
        <w:r>
          <w:rPr>
            <w:noProof/>
            <w:webHidden/>
          </w:rPr>
          <w:fldChar w:fldCharType="end"/>
        </w:r>
      </w:hyperlink>
    </w:p>
    <w:p w14:paraId="10E1E468" w14:textId="77777777" w:rsidR="004B551D" w:rsidRDefault="004B551D">
      <w:pPr>
        <w:pStyle w:val="TOC2"/>
        <w:tabs>
          <w:tab w:val="right" w:leader="dot" w:pos="9350"/>
        </w:tabs>
        <w:rPr>
          <w:rFonts w:ascii="Calibri" w:hAnsi="Calibri"/>
          <w:noProof/>
          <w:sz w:val="22"/>
          <w:szCs w:val="22"/>
        </w:rPr>
      </w:pPr>
      <w:hyperlink w:anchor="_Toc269126304" w:history="1">
        <w:r w:rsidRPr="00397D46">
          <w:rPr>
            <w:rStyle w:val="Hyperlink"/>
            <w:noProof/>
          </w:rPr>
          <w:t>4.3 Attributes</w:t>
        </w:r>
        <w:r>
          <w:rPr>
            <w:noProof/>
            <w:webHidden/>
          </w:rPr>
          <w:tab/>
        </w:r>
        <w:r>
          <w:rPr>
            <w:noProof/>
            <w:webHidden/>
          </w:rPr>
          <w:fldChar w:fldCharType="begin"/>
        </w:r>
        <w:r>
          <w:rPr>
            <w:noProof/>
            <w:webHidden/>
          </w:rPr>
          <w:instrText xml:space="preserve"> PAGEREF _Toc269126304 \h </w:instrText>
        </w:r>
        <w:r>
          <w:rPr>
            <w:noProof/>
            <w:webHidden/>
          </w:rPr>
        </w:r>
        <w:r>
          <w:rPr>
            <w:noProof/>
            <w:webHidden/>
          </w:rPr>
          <w:fldChar w:fldCharType="separate"/>
        </w:r>
        <w:r w:rsidR="00A87A81">
          <w:rPr>
            <w:noProof/>
            <w:webHidden/>
          </w:rPr>
          <w:t>18</w:t>
        </w:r>
        <w:r>
          <w:rPr>
            <w:noProof/>
            <w:webHidden/>
          </w:rPr>
          <w:fldChar w:fldCharType="end"/>
        </w:r>
      </w:hyperlink>
    </w:p>
    <w:p w14:paraId="45041983" w14:textId="77777777" w:rsidR="004B551D" w:rsidRDefault="004B551D">
      <w:pPr>
        <w:pStyle w:val="TOC1"/>
        <w:tabs>
          <w:tab w:val="left" w:pos="480"/>
          <w:tab w:val="right" w:leader="dot" w:pos="9350"/>
        </w:tabs>
        <w:rPr>
          <w:rFonts w:ascii="Calibri" w:hAnsi="Calibri"/>
          <w:noProof/>
          <w:sz w:val="22"/>
          <w:szCs w:val="22"/>
        </w:rPr>
      </w:pPr>
      <w:hyperlink w:anchor="_Toc269126305" w:history="1">
        <w:r w:rsidRPr="00397D46">
          <w:rPr>
            <w:rStyle w:val="Hyperlink"/>
            <w:noProof/>
          </w:rPr>
          <w:t>A.</w:t>
        </w:r>
        <w:r>
          <w:rPr>
            <w:rFonts w:ascii="Calibri" w:hAnsi="Calibri"/>
            <w:noProof/>
            <w:sz w:val="22"/>
            <w:szCs w:val="22"/>
          </w:rPr>
          <w:tab/>
        </w:r>
        <w:r w:rsidRPr="00397D46">
          <w:rPr>
            <w:rStyle w:val="Hyperlink"/>
            <w:noProof/>
          </w:rPr>
          <w:t>Acknowledgements</w:t>
        </w:r>
        <w:r>
          <w:rPr>
            <w:noProof/>
            <w:webHidden/>
          </w:rPr>
          <w:tab/>
        </w:r>
        <w:r>
          <w:rPr>
            <w:noProof/>
            <w:webHidden/>
          </w:rPr>
          <w:fldChar w:fldCharType="begin"/>
        </w:r>
        <w:r>
          <w:rPr>
            <w:noProof/>
            <w:webHidden/>
          </w:rPr>
          <w:instrText xml:space="preserve"> PAGEREF _Toc269126305 \h </w:instrText>
        </w:r>
        <w:r>
          <w:rPr>
            <w:noProof/>
            <w:webHidden/>
          </w:rPr>
        </w:r>
        <w:r>
          <w:rPr>
            <w:noProof/>
            <w:webHidden/>
          </w:rPr>
          <w:fldChar w:fldCharType="separate"/>
        </w:r>
        <w:r w:rsidR="00A87A81">
          <w:rPr>
            <w:noProof/>
            <w:webHidden/>
          </w:rPr>
          <w:t>20</w:t>
        </w:r>
        <w:r>
          <w:rPr>
            <w:noProof/>
            <w:webHidden/>
          </w:rPr>
          <w:fldChar w:fldCharType="end"/>
        </w:r>
      </w:hyperlink>
    </w:p>
    <w:p w14:paraId="4953851D" w14:textId="77777777" w:rsidR="004B551D" w:rsidRDefault="004B551D">
      <w:pPr>
        <w:pStyle w:val="TOC1"/>
        <w:tabs>
          <w:tab w:val="left" w:pos="480"/>
          <w:tab w:val="right" w:leader="dot" w:pos="9350"/>
        </w:tabs>
        <w:rPr>
          <w:rFonts w:ascii="Calibri" w:hAnsi="Calibri"/>
          <w:noProof/>
          <w:sz w:val="22"/>
          <w:szCs w:val="22"/>
        </w:rPr>
      </w:pPr>
      <w:hyperlink w:anchor="_Toc269126306" w:history="1">
        <w:r w:rsidRPr="00397D46">
          <w:rPr>
            <w:rStyle w:val="Hyperlink"/>
            <w:noProof/>
          </w:rPr>
          <w:t>B.</w:t>
        </w:r>
        <w:r>
          <w:rPr>
            <w:rFonts w:ascii="Calibri" w:hAnsi="Calibri"/>
            <w:noProof/>
            <w:sz w:val="22"/>
            <w:szCs w:val="22"/>
          </w:rPr>
          <w:tab/>
        </w:r>
        <w:r w:rsidRPr="00397D46">
          <w:rPr>
            <w:rStyle w:val="Hyperlink"/>
            <w:noProof/>
          </w:rPr>
          <w:t>Revision History</w:t>
        </w:r>
        <w:r>
          <w:rPr>
            <w:noProof/>
            <w:webHidden/>
          </w:rPr>
          <w:tab/>
        </w:r>
        <w:r>
          <w:rPr>
            <w:noProof/>
            <w:webHidden/>
          </w:rPr>
          <w:fldChar w:fldCharType="begin"/>
        </w:r>
        <w:r>
          <w:rPr>
            <w:noProof/>
            <w:webHidden/>
          </w:rPr>
          <w:instrText xml:space="preserve"> PAGEREF _Toc269126306 \h </w:instrText>
        </w:r>
        <w:r>
          <w:rPr>
            <w:noProof/>
            <w:webHidden/>
          </w:rPr>
        </w:r>
        <w:r>
          <w:rPr>
            <w:noProof/>
            <w:webHidden/>
          </w:rPr>
          <w:fldChar w:fldCharType="separate"/>
        </w:r>
        <w:r w:rsidR="00A87A81">
          <w:rPr>
            <w:noProof/>
            <w:webHidden/>
          </w:rPr>
          <w:t>21</w:t>
        </w:r>
        <w:r>
          <w:rPr>
            <w:noProof/>
            <w:webHidden/>
          </w:rPr>
          <w:fldChar w:fldCharType="end"/>
        </w:r>
      </w:hyperlink>
    </w:p>
    <w:p w14:paraId="2426912A" w14:textId="77777777" w:rsidR="009A08CC" w:rsidRDefault="006B0EED" w:rsidP="009A08CC">
      <w:pPr>
        <w:pStyle w:val="Subtitle"/>
      </w:pPr>
      <w:r>
        <w:fldChar w:fldCharType="end"/>
      </w:r>
      <w:r w:rsidR="009A08CC">
        <w:t>Table of Figures</w:t>
      </w:r>
    </w:p>
    <w:p w14:paraId="769BB3BF" w14:textId="77777777" w:rsidR="004B551D" w:rsidRDefault="006B0EED">
      <w:pPr>
        <w:pStyle w:val="TableofFigures"/>
        <w:tabs>
          <w:tab w:val="right" w:leader="dot" w:pos="9350"/>
        </w:tabs>
        <w:rPr>
          <w:rFonts w:ascii="Calibri" w:hAnsi="Calibri"/>
          <w:noProof/>
          <w:sz w:val="22"/>
          <w:szCs w:val="22"/>
        </w:rPr>
      </w:pPr>
      <w:r w:rsidRPr="006B0EED">
        <w:fldChar w:fldCharType="begin"/>
      </w:r>
      <w:r w:rsidR="009A08CC">
        <w:instrText xml:space="preserve"> TOC \h \z \c "Figure" </w:instrText>
      </w:r>
      <w:r w:rsidRPr="006B0EED">
        <w:fldChar w:fldCharType="separate"/>
      </w:r>
      <w:hyperlink w:anchor="_Toc269126307" w:history="1">
        <w:r w:rsidR="004B551D" w:rsidRPr="00604315">
          <w:rPr>
            <w:rStyle w:val="Hyperlink"/>
            <w:noProof/>
          </w:rPr>
          <w:t>Figure 1: Interaction between Parties</w:t>
        </w:r>
        <w:r w:rsidR="004B551D">
          <w:rPr>
            <w:noProof/>
            <w:webHidden/>
          </w:rPr>
          <w:tab/>
        </w:r>
        <w:r w:rsidR="004B551D">
          <w:rPr>
            <w:noProof/>
            <w:webHidden/>
          </w:rPr>
          <w:fldChar w:fldCharType="begin"/>
        </w:r>
        <w:r w:rsidR="004B551D">
          <w:rPr>
            <w:noProof/>
            <w:webHidden/>
          </w:rPr>
          <w:instrText xml:space="preserve"> PAGEREF _Toc269126307 \h </w:instrText>
        </w:r>
        <w:r w:rsidR="004B551D">
          <w:rPr>
            <w:noProof/>
            <w:webHidden/>
          </w:rPr>
        </w:r>
        <w:r w:rsidR="004B551D">
          <w:rPr>
            <w:noProof/>
            <w:webHidden/>
          </w:rPr>
          <w:fldChar w:fldCharType="separate"/>
        </w:r>
        <w:r w:rsidR="00A87A81">
          <w:rPr>
            <w:noProof/>
            <w:webHidden/>
          </w:rPr>
          <w:t>8</w:t>
        </w:r>
        <w:r w:rsidR="004B551D">
          <w:rPr>
            <w:noProof/>
            <w:webHidden/>
          </w:rPr>
          <w:fldChar w:fldCharType="end"/>
        </w:r>
      </w:hyperlink>
    </w:p>
    <w:p w14:paraId="4E4BAF21" w14:textId="77777777" w:rsidR="004B551D" w:rsidRDefault="004B551D">
      <w:pPr>
        <w:pStyle w:val="TableofFigures"/>
        <w:tabs>
          <w:tab w:val="right" w:leader="dot" w:pos="9350"/>
        </w:tabs>
        <w:rPr>
          <w:rFonts w:ascii="Calibri" w:hAnsi="Calibri"/>
          <w:noProof/>
          <w:sz w:val="22"/>
          <w:szCs w:val="22"/>
        </w:rPr>
      </w:pPr>
      <w:hyperlink w:anchor="_Toc269126308" w:history="1">
        <w:r w:rsidRPr="00604315">
          <w:rPr>
            <w:rStyle w:val="Hyperlink"/>
            <w:noProof/>
          </w:rPr>
          <w:t>Figure 2 Interactions as demonstrated RSA 2010 Oasis XSPA Interop</w:t>
        </w:r>
        <w:r>
          <w:rPr>
            <w:noProof/>
            <w:webHidden/>
          </w:rPr>
          <w:tab/>
        </w:r>
        <w:r>
          <w:rPr>
            <w:noProof/>
            <w:webHidden/>
          </w:rPr>
          <w:fldChar w:fldCharType="begin"/>
        </w:r>
        <w:r>
          <w:rPr>
            <w:noProof/>
            <w:webHidden/>
          </w:rPr>
          <w:instrText xml:space="preserve"> PAGEREF _Toc269126308 \h </w:instrText>
        </w:r>
        <w:r>
          <w:rPr>
            <w:noProof/>
            <w:webHidden/>
          </w:rPr>
        </w:r>
        <w:r>
          <w:rPr>
            <w:noProof/>
            <w:webHidden/>
          </w:rPr>
          <w:fldChar w:fldCharType="separate"/>
        </w:r>
        <w:r w:rsidR="00A87A81">
          <w:rPr>
            <w:noProof/>
            <w:webHidden/>
          </w:rPr>
          <w:t>9</w:t>
        </w:r>
        <w:r>
          <w:rPr>
            <w:noProof/>
            <w:webHidden/>
          </w:rPr>
          <w:fldChar w:fldCharType="end"/>
        </w:r>
      </w:hyperlink>
    </w:p>
    <w:p w14:paraId="488A71DC" w14:textId="77777777" w:rsidR="004B551D" w:rsidRDefault="004B551D">
      <w:pPr>
        <w:pStyle w:val="TableofFigures"/>
        <w:tabs>
          <w:tab w:val="right" w:leader="dot" w:pos="9350"/>
        </w:tabs>
        <w:rPr>
          <w:rFonts w:ascii="Calibri" w:hAnsi="Calibri"/>
          <w:noProof/>
          <w:sz w:val="22"/>
          <w:szCs w:val="22"/>
        </w:rPr>
      </w:pPr>
      <w:hyperlink w:anchor="_Toc269126309" w:history="1">
        <w:r w:rsidRPr="00604315">
          <w:rPr>
            <w:rStyle w:val="Hyperlink"/>
            <w:noProof/>
          </w:rPr>
          <w:t>Figure 3: Determining Subject Permissions</w:t>
        </w:r>
        <w:r>
          <w:rPr>
            <w:noProof/>
            <w:webHidden/>
          </w:rPr>
          <w:tab/>
        </w:r>
        <w:r>
          <w:rPr>
            <w:noProof/>
            <w:webHidden/>
          </w:rPr>
          <w:fldChar w:fldCharType="begin"/>
        </w:r>
        <w:r>
          <w:rPr>
            <w:noProof/>
            <w:webHidden/>
          </w:rPr>
          <w:instrText xml:space="preserve"> PAGEREF _Toc269126309 \h </w:instrText>
        </w:r>
        <w:r>
          <w:rPr>
            <w:noProof/>
            <w:webHidden/>
          </w:rPr>
        </w:r>
        <w:r>
          <w:rPr>
            <w:noProof/>
            <w:webHidden/>
          </w:rPr>
          <w:fldChar w:fldCharType="separate"/>
        </w:r>
        <w:r w:rsidR="00A87A81">
          <w:rPr>
            <w:noProof/>
            <w:webHidden/>
          </w:rPr>
          <w:t>15</w:t>
        </w:r>
        <w:r>
          <w:rPr>
            <w:noProof/>
            <w:webHidden/>
          </w:rPr>
          <w:fldChar w:fldCharType="end"/>
        </w:r>
      </w:hyperlink>
    </w:p>
    <w:p w14:paraId="023EDBD8" w14:textId="77777777" w:rsidR="004B551D" w:rsidRDefault="004B551D">
      <w:pPr>
        <w:pStyle w:val="TableofFigures"/>
        <w:tabs>
          <w:tab w:val="right" w:leader="dot" w:pos="9350"/>
        </w:tabs>
        <w:rPr>
          <w:rFonts w:ascii="Calibri" w:hAnsi="Calibri"/>
          <w:noProof/>
          <w:sz w:val="22"/>
          <w:szCs w:val="22"/>
        </w:rPr>
      </w:pPr>
      <w:hyperlink w:anchor="_Toc269126310" w:history="1">
        <w:r w:rsidRPr="00604315">
          <w:rPr>
            <w:rStyle w:val="Hyperlink"/>
            <w:noProof/>
          </w:rPr>
          <w:t>Figure 4: Cross-Enterprise Example Interaction</w:t>
        </w:r>
        <w:r>
          <w:rPr>
            <w:noProof/>
            <w:webHidden/>
          </w:rPr>
          <w:tab/>
        </w:r>
        <w:r>
          <w:rPr>
            <w:noProof/>
            <w:webHidden/>
          </w:rPr>
          <w:fldChar w:fldCharType="begin"/>
        </w:r>
        <w:r>
          <w:rPr>
            <w:noProof/>
            <w:webHidden/>
          </w:rPr>
          <w:instrText xml:space="preserve"> PAGEREF _Toc269126310 \h </w:instrText>
        </w:r>
        <w:r>
          <w:rPr>
            <w:noProof/>
            <w:webHidden/>
          </w:rPr>
        </w:r>
        <w:r>
          <w:rPr>
            <w:noProof/>
            <w:webHidden/>
          </w:rPr>
          <w:fldChar w:fldCharType="separate"/>
        </w:r>
        <w:r w:rsidR="00A87A81">
          <w:rPr>
            <w:noProof/>
            <w:webHidden/>
          </w:rPr>
          <w:t>17</w:t>
        </w:r>
        <w:r>
          <w:rPr>
            <w:noProof/>
            <w:webHidden/>
          </w:rPr>
          <w:fldChar w:fldCharType="end"/>
        </w:r>
      </w:hyperlink>
    </w:p>
    <w:p w14:paraId="4084958E" w14:textId="77777777" w:rsidR="009A08CC" w:rsidRPr="00177DED" w:rsidRDefault="006B0EED" w:rsidP="008C100C">
      <w:pPr>
        <w:pStyle w:val="TextBody"/>
        <w:sectPr w:rsidR="009A08CC" w:rsidRPr="00177DED" w:rsidSect="003D1945">
          <w:headerReference w:type="even" r:id="rId25"/>
          <w:footerReference w:type="default" r:id="rId26"/>
          <w:footerReference w:type="first" r:id="rId27"/>
          <w:pgSz w:w="12240" w:h="15840" w:code="1"/>
          <w:pgMar w:top="1440" w:right="1440" w:bottom="720" w:left="1440" w:header="720" w:footer="720" w:gutter="0"/>
          <w:cols w:space="720"/>
          <w:docGrid w:linePitch="360"/>
        </w:sectPr>
      </w:pPr>
      <w:r>
        <w:fldChar w:fldCharType="end"/>
      </w:r>
    </w:p>
    <w:p w14:paraId="396A493F" w14:textId="77777777" w:rsidR="00C71349" w:rsidRPr="00C52EFC" w:rsidRDefault="00177DED" w:rsidP="008C100C">
      <w:pPr>
        <w:pStyle w:val="Heading1"/>
      </w:pPr>
      <w:bookmarkStart w:id="1" w:name="_Toc269126263"/>
      <w:r>
        <w:lastRenderedPageBreak/>
        <w:t>Introduction</w:t>
      </w:r>
      <w:bookmarkEnd w:id="1"/>
    </w:p>
    <w:p w14:paraId="3D88CC81" w14:textId="77777777" w:rsidR="00177DED" w:rsidRDefault="000C4EAB" w:rsidP="008C100C">
      <w:r w:rsidRPr="000C4EAB">
        <w:t xml:space="preserve">This document describes a framework that provides access control interoperability useful in the healthcare environment.  </w:t>
      </w:r>
      <w:r w:rsidR="009B6F5E" w:rsidRPr="009B6F5E">
        <w:t>Interoperability is achieved using WS-Trust secure token request/response elements to carry common semantics and vocabularies in exchanges specified below</w:t>
      </w:r>
      <w:r w:rsidRPr="000C4EAB">
        <w:t>.</w:t>
      </w:r>
    </w:p>
    <w:p w14:paraId="441A49CE" w14:textId="77777777" w:rsidR="00C71349" w:rsidRDefault="00C02DEC" w:rsidP="00A710C8">
      <w:pPr>
        <w:pStyle w:val="Heading2"/>
      </w:pPr>
      <w:bookmarkStart w:id="2" w:name="_Toc269126264"/>
      <w:r>
        <w:t>Terminology</w:t>
      </w:r>
      <w:bookmarkEnd w:id="2"/>
    </w:p>
    <w:p w14:paraId="3F8E2E9D" w14:textId="77777777" w:rsidR="00C71349" w:rsidRPr="00D75C2D" w:rsidRDefault="00745446" w:rsidP="008C100C">
      <w:pPr>
        <w:rPr>
          <w:rFonts w:cs="Arial"/>
          <w:szCs w:val="20"/>
        </w:rPr>
      </w:pPr>
      <w:r w:rsidRPr="00D75C2D">
        <w:rPr>
          <w:rFonts w:cs="Arial"/>
          <w:szCs w:val="20"/>
        </w:rPr>
        <w:t xml:space="preserve">The key words “MUST”, “MUST NOT”, “REQUIRED”, “SHALL”, “SHALL NOT”, “SHOULD”, “SHOULD NOT”, “RECOMMENDED”, “MAY”, and “OPTIONAL” in this document are to be interpreted as described </w:t>
      </w:r>
      <w:proofErr w:type="gramStart"/>
      <w:r w:rsidRPr="00D75C2D">
        <w:rPr>
          <w:rFonts w:cs="Arial"/>
          <w:szCs w:val="20"/>
        </w:rPr>
        <w:t>in</w:t>
      </w:r>
      <w:proofErr w:type="gramEnd"/>
      <w:r w:rsidRPr="00D75C2D">
        <w:rPr>
          <w:rFonts w:cs="Arial"/>
          <w:szCs w:val="20"/>
        </w:rPr>
        <w:t xml:space="preserve"> </w:t>
      </w:r>
      <w:r w:rsidR="006B0EED" w:rsidRPr="00D75C2D">
        <w:rPr>
          <w:rFonts w:cs="Arial"/>
          <w:szCs w:val="20"/>
        </w:rPr>
        <w:fldChar w:fldCharType="begin"/>
      </w:r>
      <w:r w:rsidR="00C02DEC" w:rsidRPr="00D75C2D">
        <w:rPr>
          <w:rFonts w:cs="Arial"/>
          <w:szCs w:val="20"/>
        </w:rPr>
        <w:instrText xml:space="preserve"> REF rfc2119 \h </w:instrText>
      </w:r>
      <w:r w:rsidR="006B0EED" w:rsidRPr="00D75C2D">
        <w:rPr>
          <w:rFonts w:cs="Arial"/>
          <w:szCs w:val="20"/>
        </w:rPr>
      </w:r>
      <w:r w:rsidR="00D75C2D" w:rsidRPr="00D75C2D">
        <w:rPr>
          <w:rFonts w:cs="Arial"/>
          <w:szCs w:val="20"/>
        </w:rPr>
        <w:instrText xml:space="preserve"> \* MERGEFORMAT </w:instrText>
      </w:r>
      <w:r w:rsidR="006B0EED" w:rsidRPr="00D75C2D">
        <w:rPr>
          <w:rFonts w:cs="Arial"/>
          <w:szCs w:val="20"/>
        </w:rPr>
        <w:fldChar w:fldCharType="separate"/>
      </w:r>
      <w:r w:rsidR="00A87A81" w:rsidRPr="00A87A81">
        <w:rPr>
          <w:rStyle w:val="Refterm"/>
          <w:rFonts w:cs="Arial"/>
          <w:szCs w:val="20"/>
        </w:rPr>
        <w:t>[RFC2119]</w:t>
      </w:r>
      <w:r w:rsidR="006B0EED" w:rsidRPr="00D75C2D">
        <w:rPr>
          <w:rFonts w:cs="Arial"/>
          <w:szCs w:val="20"/>
        </w:rPr>
        <w:fldChar w:fldCharType="end"/>
      </w:r>
      <w:r w:rsidR="00C02DEC" w:rsidRPr="00D75C2D">
        <w:rPr>
          <w:rFonts w:cs="Arial"/>
          <w:szCs w:val="20"/>
        </w:rPr>
        <w:t>.</w:t>
      </w:r>
    </w:p>
    <w:p w14:paraId="4C9F2183" w14:textId="77777777" w:rsidR="000C4EAB" w:rsidRPr="00D75C2D" w:rsidRDefault="000C4EAB" w:rsidP="00D75C2D">
      <w:pPr>
        <w:rPr>
          <w:rFonts w:cs="Arial"/>
          <w:szCs w:val="20"/>
        </w:rPr>
      </w:pPr>
      <w:r w:rsidRPr="00D75C2D">
        <w:rPr>
          <w:rFonts w:cs="Arial"/>
          <w:szCs w:val="20"/>
        </w:rPr>
        <w:t>The following definitions establish additional terminology and usage in this profile:</w:t>
      </w:r>
    </w:p>
    <w:p w14:paraId="0FD58EB0" w14:textId="77777777" w:rsidR="000C4EAB" w:rsidRPr="00D75C2D" w:rsidRDefault="000C4EAB" w:rsidP="00D75C2D">
      <w:pPr>
        <w:rPr>
          <w:rFonts w:cs="Arial"/>
          <w:szCs w:val="20"/>
        </w:rPr>
      </w:pPr>
      <w:r w:rsidRPr="00D75C2D">
        <w:rPr>
          <w:rFonts w:cs="Arial"/>
          <w:b/>
          <w:szCs w:val="20"/>
        </w:rPr>
        <w:t>Access Control Service (ACS)</w:t>
      </w:r>
      <w:r w:rsidRPr="00D75C2D">
        <w:rPr>
          <w:rFonts w:cs="Arial"/>
          <w:szCs w:val="20"/>
        </w:rPr>
        <w:t xml:space="preserve"> – The Access Control Service is the enterprise security service that supports and implements user-side and service-side access control capabilities.  The service would be utilized by the Service and/or Service User.</w:t>
      </w:r>
    </w:p>
    <w:p w14:paraId="0ECF9F3A" w14:textId="77777777" w:rsidR="002B2809" w:rsidRPr="00D75C2D" w:rsidRDefault="002B2809" w:rsidP="00D75C2D">
      <w:pPr>
        <w:rPr>
          <w:rFonts w:cs="Arial"/>
          <w:szCs w:val="20"/>
        </w:rPr>
      </w:pPr>
      <w:r w:rsidRPr="00D75C2D">
        <w:rPr>
          <w:rFonts w:cs="Arial"/>
          <w:b/>
          <w:szCs w:val="20"/>
        </w:rPr>
        <w:t>Attributes</w:t>
      </w:r>
      <w:r w:rsidR="00B17FB0" w:rsidRPr="00D75C2D">
        <w:rPr>
          <w:rFonts w:cs="Arial"/>
          <w:szCs w:val="20"/>
        </w:rPr>
        <w:t xml:space="preserve"> - Attributes are information related to user location, role, purpose of use, and requested resource requirements and actions necessary to make an access control decision.</w:t>
      </w:r>
      <w:r w:rsidR="00B64CBD" w:rsidRPr="00D75C2D">
        <w:rPr>
          <w:rFonts w:cs="Arial"/>
          <w:szCs w:val="20"/>
        </w:rPr>
        <w:t xml:space="preserve">  This terminology is used by the SAML and XACML specifications and is equivalent in concept to claims.</w:t>
      </w:r>
    </w:p>
    <w:p w14:paraId="4E1C2AC4" w14:textId="77777777" w:rsidR="002B2809" w:rsidRPr="00D75C2D" w:rsidRDefault="00B17FB0" w:rsidP="00D75C2D">
      <w:pPr>
        <w:rPr>
          <w:rFonts w:cs="Arial"/>
          <w:color w:val="000000"/>
          <w:szCs w:val="20"/>
        </w:rPr>
      </w:pPr>
      <w:r w:rsidRPr="00D75C2D">
        <w:rPr>
          <w:rFonts w:cs="Arial"/>
          <w:b/>
          <w:szCs w:val="20"/>
        </w:rPr>
        <w:t>Claim</w:t>
      </w:r>
      <w:r w:rsidRPr="00D75C2D">
        <w:rPr>
          <w:rFonts w:cs="Arial"/>
          <w:szCs w:val="20"/>
        </w:rPr>
        <w:t xml:space="preserve"> - A claim is a statement made about a client, service or other resource (e.g. name, identity, key, group, privilege, capability, etc.</w:t>
      </w:r>
      <w:r w:rsidRPr="00D75C2D">
        <w:rPr>
          <w:rFonts w:cs="Arial"/>
          <w:szCs w:val="20"/>
          <w:lang w:eastAsia="ar-SA"/>
        </w:rPr>
        <w:t>)</w:t>
      </w:r>
      <w:r w:rsidRPr="00D75C2D">
        <w:rPr>
          <w:rFonts w:cs="Arial"/>
          <w:szCs w:val="20"/>
        </w:rPr>
        <w:t>.</w:t>
      </w:r>
      <w:r w:rsidR="00B64CBD" w:rsidRPr="00D75C2D">
        <w:rPr>
          <w:rFonts w:cs="Arial"/>
          <w:szCs w:val="20"/>
        </w:rPr>
        <w:t xml:space="preserve"> </w:t>
      </w:r>
      <w:r w:rsidR="00B75B68" w:rsidRPr="00D75C2D">
        <w:rPr>
          <w:rFonts w:cs="Arial"/>
          <w:szCs w:val="20"/>
        </w:rPr>
        <w:t xml:space="preserve">This terminology is used by the WS-Trust specification and is equivalent in concept to an attribute. </w:t>
      </w:r>
      <w:r w:rsidR="00B64CBD" w:rsidRPr="00D75C2D">
        <w:rPr>
          <w:rFonts w:cs="Arial"/>
          <w:szCs w:val="20"/>
        </w:rPr>
        <w:t xml:space="preserve"> </w:t>
      </w:r>
    </w:p>
    <w:p w14:paraId="29A191F9" w14:textId="77777777" w:rsidR="009B6F5E" w:rsidRPr="00D75C2D" w:rsidRDefault="009B6F5E" w:rsidP="00D75C2D">
      <w:pPr>
        <w:rPr>
          <w:rFonts w:cs="Arial"/>
          <w:b/>
          <w:szCs w:val="20"/>
        </w:rPr>
      </w:pPr>
      <w:r w:rsidRPr="00D75C2D">
        <w:rPr>
          <w:rFonts w:cs="Arial"/>
          <w:b/>
          <w:szCs w:val="20"/>
        </w:rPr>
        <w:t>Entity -</w:t>
      </w:r>
      <w:r w:rsidRPr="00D75C2D">
        <w:rPr>
          <w:rFonts w:cs="Arial"/>
          <w:szCs w:val="20"/>
        </w:rPr>
        <w:t xml:space="preserve"> An entity may also be known as a principal and/or subject, which </w:t>
      </w:r>
      <w:proofErr w:type="gramStart"/>
      <w:r w:rsidRPr="00D75C2D">
        <w:rPr>
          <w:rFonts w:cs="Arial"/>
          <w:szCs w:val="20"/>
        </w:rPr>
        <w:t>represents</w:t>
      </w:r>
      <w:proofErr w:type="gramEnd"/>
      <w:r w:rsidRPr="00D75C2D">
        <w:rPr>
          <w:rFonts w:cs="Arial"/>
          <w:szCs w:val="20"/>
        </w:rPr>
        <w:t xml:space="preserve"> an application, a machine, or any other type of entity that may act as a requester in a transaction.</w:t>
      </w:r>
    </w:p>
    <w:p w14:paraId="3669BF18" w14:textId="77777777" w:rsidR="000C4EAB" w:rsidRPr="00D75C2D" w:rsidRDefault="000C4EAB" w:rsidP="00D75C2D">
      <w:pPr>
        <w:rPr>
          <w:rFonts w:cs="Arial"/>
          <w:b/>
          <w:szCs w:val="20"/>
        </w:rPr>
      </w:pPr>
      <w:r w:rsidRPr="00D75C2D">
        <w:rPr>
          <w:rFonts w:cs="Arial"/>
          <w:b/>
          <w:szCs w:val="20"/>
        </w:rPr>
        <w:t>Object</w:t>
      </w:r>
      <w:r w:rsidRPr="00D75C2D">
        <w:rPr>
          <w:rFonts w:cs="Arial"/>
          <w:szCs w:val="20"/>
        </w:rPr>
        <w:t xml:space="preserve"> – An </w:t>
      </w:r>
      <w:r w:rsidRPr="00D75C2D">
        <w:rPr>
          <w:rFonts w:cs="Arial"/>
          <w:i/>
          <w:szCs w:val="20"/>
        </w:rPr>
        <w:t xml:space="preserve">object </w:t>
      </w:r>
      <w:r w:rsidRPr="00D75C2D">
        <w:rPr>
          <w:rFonts w:cs="Arial"/>
          <w:szCs w:val="20"/>
        </w:rPr>
        <w:t xml:space="preserve">is an entity that contains or receives information.  The </w:t>
      </w:r>
      <w:r w:rsidRPr="00D75C2D">
        <w:rPr>
          <w:rFonts w:cs="Arial"/>
          <w:i/>
          <w:szCs w:val="20"/>
        </w:rPr>
        <w:t>objects</w:t>
      </w:r>
      <w:r w:rsidRPr="00D75C2D">
        <w:rPr>
          <w:rFonts w:cs="Arial"/>
          <w:szCs w:val="20"/>
        </w:rPr>
        <w:t xml:space="preserve"> can represent information containers (e.g., files or directories in an operating system, and/or columns, rows, tables, and views within a database management system) or </w:t>
      </w:r>
      <w:r w:rsidRPr="00D75C2D">
        <w:rPr>
          <w:rFonts w:cs="Arial"/>
          <w:i/>
          <w:szCs w:val="20"/>
        </w:rPr>
        <w:t>objects</w:t>
      </w:r>
      <w:r w:rsidRPr="00D75C2D">
        <w:rPr>
          <w:rFonts w:cs="Arial"/>
          <w:szCs w:val="20"/>
        </w:rPr>
        <w:t xml:space="preserve"> can represent exhaustible system resources, such as printers, disk space, and </w:t>
      </w:r>
      <w:r w:rsidRPr="00373AF1">
        <w:rPr>
          <w:rStyle w:val="Emphasis"/>
          <w:rFonts w:cs="Arial"/>
          <w:b/>
          <w:i w:val="0"/>
          <w:color w:val="000000"/>
          <w:szCs w:val="20"/>
        </w:rPr>
        <w:t>central processing unit</w:t>
      </w:r>
      <w:r w:rsidRPr="00D75C2D">
        <w:rPr>
          <w:rFonts w:cs="Arial"/>
          <w:szCs w:val="20"/>
        </w:rPr>
        <w:t xml:space="preserve"> (CPU) cycles.  ANSI RBAC (</w:t>
      </w:r>
      <w:r w:rsidRPr="00D75C2D">
        <w:rPr>
          <w:rFonts w:cs="Arial"/>
          <w:color w:val="000000"/>
          <w:szCs w:val="20"/>
        </w:rPr>
        <w:t>American National Standards Institute Role Based Access Control)</w:t>
      </w:r>
    </w:p>
    <w:p w14:paraId="11D4DA0E" w14:textId="77777777" w:rsidR="000C4EAB" w:rsidRPr="00D75C2D" w:rsidRDefault="000C4EAB" w:rsidP="00D75C2D">
      <w:pPr>
        <w:rPr>
          <w:rFonts w:cs="Arial"/>
          <w:szCs w:val="20"/>
        </w:rPr>
      </w:pPr>
      <w:r w:rsidRPr="00D75C2D">
        <w:rPr>
          <w:rFonts w:cs="Arial"/>
          <w:b/>
          <w:szCs w:val="20"/>
        </w:rPr>
        <w:t>Operation</w:t>
      </w:r>
      <w:r w:rsidRPr="00D75C2D">
        <w:rPr>
          <w:rFonts w:cs="Arial"/>
          <w:szCs w:val="20"/>
        </w:rPr>
        <w:t xml:space="preserve"> - An </w:t>
      </w:r>
      <w:r w:rsidRPr="00D75C2D">
        <w:rPr>
          <w:rFonts w:cs="Arial"/>
          <w:i/>
          <w:szCs w:val="20"/>
        </w:rPr>
        <w:t xml:space="preserve">operation </w:t>
      </w:r>
      <w:r w:rsidRPr="00D75C2D">
        <w:rPr>
          <w:rFonts w:cs="Arial"/>
          <w:szCs w:val="20"/>
        </w:rPr>
        <w:t xml:space="preserve">is an executable image of a program, which upon invocation executes some function for the user.  Within a file system, </w:t>
      </w:r>
      <w:r w:rsidRPr="00D75C2D">
        <w:rPr>
          <w:rFonts w:cs="Arial"/>
          <w:i/>
          <w:szCs w:val="20"/>
        </w:rPr>
        <w:t>operations</w:t>
      </w:r>
      <w:r w:rsidRPr="00D75C2D">
        <w:rPr>
          <w:rFonts w:cs="Arial"/>
          <w:szCs w:val="20"/>
        </w:rPr>
        <w:t xml:space="preserve"> might include read, write, and execute.  Within a database management system, </w:t>
      </w:r>
      <w:r w:rsidRPr="00D75C2D">
        <w:rPr>
          <w:rFonts w:cs="Arial"/>
          <w:i/>
          <w:szCs w:val="20"/>
        </w:rPr>
        <w:t>operations</w:t>
      </w:r>
      <w:r w:rsidRPr="00D75C2D">
        <w:rPr>
          <w:rFonts w:cs="Arial"/>
          <w:szCs w:val="20"/>
        </w:rPr>
        <w:t xml:space="preserve"> might include insert, delete, append, and update.  An </w:t>
      </w:r>
      <w:r w:rsidRPr="00D75C2D">
        <w:rPr>
          <w:rFonts w:cs="Arial"/>
          <w:i/>
          <w:szCs w:val="20"/>
        </w:rPr>
        <w:t>operation</w:t>
      </w:r>
      <w:r w:rsidRPr="00D75C2D">
        <w:rPr>
          <w:rFonts w:cs="Arial"/>
          <w:szCs w:val="20"/>
        </w:rPr>
        <w:t xml:space="preserve"> is also known as an action or privilege.  ANSI RBAC</w:t>
      </w:r>
    </w:p>
    <w:p w14:paraId="2DBE18DD" w14:textId="77777777" w:rsidR="000C4EAB" w:rsidRPr="00D75C2D" w:rsidRDefault="000C4EAB" w:rsidP="00D75C2D">
      <w:pPr>
        <w:rPr>
          <w:rFonts w:cs="Arial"/>
          <w:szCs w:val="20"/>
        </w:rPr>
      </w:pPr>
      <w:r w:rsidRPr="00D75C2D">
        <w:rPr>
          <w:rFonts w:cs="Arial"/>
          <w:b/>
          <w:szCs w:val="20"/>
        </w:rPr>
        <w:t>Permission</w:t>
      </w:r>
      <w:r w:rsidRPr="00D75C2D">
        <w:rPr>
          <w:rFonts w:cs="Arial"/>
          <w:szCs w:val="20"/>
        </w:rPr>
        <w:t xml:space="preserve"> - An approval to perform an operation on one or more RBAC protected objects.  ANSI RBAC</w:t>
      </w:r>
    </w:p>
    <w:p w14:paraId="70CC9E97" w14:textId="77777777" w:rsidR="00B17FB0" w:rsidRPr="00D75C2D" w:rsidRDefault="00B17FB0" w:rsidP="00D75C2D">
      <w:pPr>
        <w:rPr>
          <w:rFonts w:cs="Arial"/>
          <w:szCs w:val="20"/>
        </w:rPr>
      </w:pPr>
      <w:r w:rsidRPr="00D75C2D">
        <w:rPr>
          <w:rFonts w:cs="Arial"/>
          <w:b/>
          <w:szCs w:val="20"/>
        </w:rPr>
        <w:t>Security Token Service STS</w:t>
      </w:r>
      <w:r w:rsidRPr="00D75C2D">
        <w:rPr>
          <w:rFonts w:cs="Arial"/>
          <w:szCs w:val="20"/>
        </w:rPr>
        <w:t xml:space="preserve"> - A security token service (STS) is a Web service that issues security tokens.  That is, it makes assertions based on evidence that it trusts, to whoever trusts it (or to specific recipients).  To communicate trust, a service requires proof, such as a signature, to prove knowledge of a security token or set of security token. A service itself can generate tokens or it can rely on a separate STS to issue a security token with its own trust statement (note that for some security token formats this can just be a re-issuance or co-signature).  This forms the basis of trust brokering.</w:t>
      </w:r>
    </w:p>
    <w:p w14:paraId="74ECEB8E" w14:textId="77777777" w:rsidR="000C4EAB" w:rsidRPr="00D75C2D" w:rsidRDefault="000C4EAB" w:rsidP="00D75C2D">
      <w:pPr>
        <w:rPr>
          <w:rFonts w:cs="Arial"/>
          <w:b/>
          <w:szCs w:val="20"/>
        </w:rPr>
      </w:pPr>
      <w:proofErr w:type="gramStart"/>
      <w:r w:rsidRPr="00D75C2D">
        <w:rPr>
          <w:rFonts w:cs="Arial"/>
          <w:b/>
          <w:szCs w:val="20"/>
        </w:rPr>
        <w:t>Structural Role</w:t>
      </w:r>
      <w:r w:rsidRPr="00D75C2D">
        <w:rPr>
          <w:rFonts w:cs="Arial"/>
          <w:szCs w:val="20"/>
        </w:rPr>
        <w:t xml:space="preserve"> - A job function within the context of an organization whose permissions are defined by operations on workflow objects.</w:t>
      </w:r>
      <w:proofErr w:type="gramEnd"/>
      <w:r w:rsidRPr="00D75C2D">
        <w:rPr>
          <w:rFonts w:cs="Arial"/>
          <w:szCs w:val="20"/>
        </w:rPr>
        <w:t xml:space="preserve">  ASTM (</w:t>
      </w:r>
      <w:r w:rsidRPr="00373AF1">
        <w:rPr>
          <w:b/>
        </w:rPr>
        <w:t>American Society for Testing and Materials</w:t>
      </w:r>
      <w:r w:rsidRPr="00D75C2D">
        <w:rPr>
          <w:rFonts w:cs="Arial"/>
          <w:szCs w:val="20"/>
        </w:rPr>
        <w:t>)</w:t>
      </w:r>
      <w:r w:rsidRPr="00D75C2D">
        <w:rPr>
          <w:rFonts w:cs="Arial"/>
          <w:b/>
          <w:szCs w:val="20"/>
        </w:rPr>
        <w:t xml:space="preserve"> </w:t>
      </w:r>
      <w:r w:rsidRPr="00D75C2D">
        <w:rPr>
          <w:rFonts w:cs="Arial"/>
          <w:szCs w:val="20"/>
        </w:rPr>
        <w:t>E2595-2007</w:t>
      </w:r>
    </w:p>
    <w:p w14:paraId="4015AB95" w14:textId="77777777" w:rsidR="000C4EAB" w:rsidRPr="00D75C2D" w:rsidRDefault="000C4EAB" w:rsidP="00D75C2D">
      <w:pPr>
        <w:rPr>
          <w:rFonts w:cs="Arial"/>
          <w:szCs w:val="20"/>
        </w:rPr>
      </w:pPr>
      <w:r w:rsidRPr="00D75C2D">
        <w:rPr>
          <w:rFonts w:cs="Arial"/>
          <w:b/>
          <w:szCs w:val="20"/>
        </w:rPr>
        <w:t>Service Provider (SP)</w:t>
      </w:r>
      <w:r w:rsidRPr="00D75C2D">
        <w:rPr>
          <w:rFonts w:cs="Arial"/>
          <w:szCs w:val="20"/>
        </w:rPr>
        <w:t xml:space="preserve"> - The service provider represents the system providing a protected resource and relies on the provided security service.</w:t>
      </w:r>
    </w:p>
    <w:p w14:paraId="1A645CDB" w14:textId="77777777" w:rsidR="00B17FB0" w:rsidRPr="00D75C2D" w:rsidRDefault="000C4EAB" w:rsidP="00D75C2D">
      <w:pPr>
        <w:rPr>
          <w:rFonts w:cs="Arial"/>
          <w:szCs w:val="20"/>
        </w:rPr>
      </w:pPr>
      <w:r w:rsidRPr="00D75C2D">
        <w:rPr>
          <w:rFonts w:cs="Arial"/>
          <w:b/>
          <w:szCs w:val="20"/>
        </w:rPr>
        <w:t>Service User -</w:t>
      </w:r>
      <w:r w:rsidRPr="00D75C2D">
        <w:rPr>
          <w:rFonts w:cs="Arial"/>
          <w:szCs w:val="20"/>
        </w:rPr>
        <w:t xml:space="preserve"> The service user represents any individual entity [such as on an </w:t>
      </w:r>
      <w:r w:rsidRPr="00373AF1">
        <w:rPr>
          <w:rFonts w:cs="Arial"/>
          <w:b/>
          <w:szCs w:val="20"/>
        </w:rPr>
        <w:t>Electronic Health Record</w:t>
      </w:r>
      <w:r w:rsidRPr="00D75C2D">
        <w:rPr>
          <w:rFonts w:cs="Arial"/>
          <w:szCs w:val="20"/>
        </w:rPr>
        <w:t xml:space="preserve"> (EHR)/</w:t>
      </w:r>
      <w:r w:rsidR="007F46B8" w:rsidRPr="00373AF1">
        <w:rPr>
          <w:rStyle w:val="Emphasis"/>
          <w:rFonts w:cs="Arial"/>
          <w:b/>
          <w:szCs w:val="20"/>
        </w:rPr>
        <w:t>P</w:t>
      </w:r>
      <w:r w:rsidRPr="00373AF1">
        <w:rPr>
          <w:rStyle w:val="Emphasis"/>
          <w:rFonts w:cs="Arial"/>
          <w:b/>
          <w:szCs w:val="20"/>
        </w:rPr>
        <w:t xml:space="preserve">ersonal </w:t>
      </w:r>
      <w:r w:rsidR="007F46B8" w:rsidRPr="00373AF1">
        <w:rPr>
          <w:rStyle w:val="Emphasis"/>
          <w:rFonts w:cs="Arial"/>
          <w:b/>
          <w:szCs w:val="20"/>
        </w:rPr>
        <w:t>H</w:t>
      </w:r>
      <w:r w:rsidRPr="00373AF1">
        <w:rPr>
          <w:rStyle w:val="Emphasis"/>
          <w:rFonts w:cs="Arial"/>
          <w:b/>
          <w:szCs w:val="20"/>
        </w:rPr>
        <w:t xml:space="preserve">ealth </w:t>
      </w:r>
      <w:r w:rsidR="007F46B8" w:rsidRPr="00373AF1">
        <w:rPr>
          <w:rStyle w:val="Emphasis"/>
          <w:rFonts w:cs="Arial"/>
          <w:b/>
          <w:szCs w:val="20"/>
        </w:rPr>
        <w:t>R</w:t>
      </w:r>
      <w:r w:rsidRPr="00373AF1">
        <w:rPr>
          <w:rStyle w:val="Emphasis"/>
          <w:rFonts w:cs="Arial"/>
          <w:b/>
          <w:szCs w:val="20"/>
        </w:rPr>
        <w:t>ecord</w:t>
      </w:r>
      <w:r w:rsidRPr="007F46B8">
        <w:rPr>
          <w:rFonts w:cs="Arial"/>
          <w:szCs w:val="20"/>
        </w:rPr>
        <w:t xml:space="preserve"> (</w:t>
      </w:r>
      <w:r w:rsidRPr="007F46B8">
        <w:rPr>
          <w:rStyle w:val="Emphasis"/>
          <w:rFonts w:cs="Arial"/>
          <w:szCs w:val="20"/>
        </w:rPr>
        <w:t>PHR)</w:t>
      </w:r>
      <w:r w:rsidRPr="00D75C2D" w:rsidDel="00084B6F">
        <w:rPr>
          <w:rFonts w:cs="Arial"/>
          <w:szCs w:val="20"/>
        </w:rPr>
        <w:t xml:space="preserve"> </w:t>
      </w:r>
      <w:r w:rsidRPr="00D75C2D">
        <w:rPr>
          <w:rFonts w:cs="Arial"/>
          <w:szCs w:val="20"/>
        </w:rPr>
        <w:t>system] that needs to make a service request of a Service Provider.</w:t>
      </w:r>
    </w:p>
    <w:p w14:paraId="174AFC5A" w14:textId="77777777" w:rsidR="00B17FB0" w:rsidRDefault="00B17FB0" w:rsidP="00D75C2D">
      <w:r w:rsidRPr="00D75C2D">
        <w:rPr>
          <w:rFonts w:cs="Arial"/>
          <w:b/>
          <w:szCs w:val="20"/>
        </w:rPr>
        <w:t>Web Service</w:t>
      </w:r>
      <w:r w:rsidRPr="00D75C2D">
        <w:rPr>
          <w:rFonts w:cs="Arial"/>
          <w:szCs w:val="20"/>
        </w:rPr>
        <w:t xml:space="preserve"> - A Web Service is a software component that is described via WSDL and is capable of being accessed via standard network protocols such as but not limited to SOAP over HTTP.</w:t>
      </w:r>
    </w:p>
    <w:p w14:paraId="32BFC46A" w14:textId="77777777" w:rsidR="00B17FB0" w:rsidRPr="000C4EAB" w:rsidRDefault="00B17FB0" w:rsidP="000C4EAB">
      <w:pPr>
        <w:spacing w:before="120" w:after="120"/>
        <w:jc w:val="both"/>
        <w:rPr>
          <w:rFonts w:cs="Arial"/>
          <w:szCs w:val="20"/>
        </w:rPr>
      </w:pPr>
    </w:p>
    <w:p w14:paraId="01DEE76F" w14:textId="77777777" w:rsidR="00C02DEC" w:rsidRDefault="00C02DEC" w:rsidP="00A710C8">
      <w:pPr>
        <w:pStyle w:val="Heading2"/>
      </w:pPr>
      <w:bookmarkStart w:id="3" w:name="_Ref7502892"/>
      <w:bookmarkStart w:id="4" w:name="_Toc12011611"/>
      <w:bookmarkStart w:id="5" w:name="_Toc269126265"/>
      <w:r>
        <w:lastRenderedPageBreak/>
        <w:t>Normative</w:t>
      </w:r>
      <w:bookmarkEnd w:id="3"/>
      <w:bookmarkEnd w:id="4"/>
      <w:r>
        <w:t xml:space="preserve"> References</w:t>
      </w:r>
      <w:bookmarkEnd w:id="5"/>
    </w:p>
    <w:p w14:paraId="5F614764" w14:textId="77777777" w:rsidR="00C02DEC" w:rsidRDefault="00C02DEC" w:rsidP="00AE0702">
      <w:pPr>
        <w:pStyle w:val="Ref"/>
      </w:pPr>
      <w:bookmarkStart w:id="6" w:name="rfc2119"/>
      <w:r>
        <w:rPr>
          <w:rStyle w:val="Refterm"/>
        </w:rPr>
        <w:t>[RFC2119]</w:t>
      </w:r>
      <w:bookmarkEnd w:id="6"/>
      <w:r w:rsidR="00AC06BD">
        <w:t xml:space="preserve"> </w:t>
      </w:r>
      <w:r w:rsidR="00C92107">
        <w:tab/>
      </w:r>
      <w:r>
        <w:t xml:space="preserve">S. </w:t>
      </w:r>
      <w:proofErr w:type="spellStart"/>
      <w:r>
        <w:t>Bradner</w:t>
      </w:r>
      <w:proofErr w:type="spellEnd"/>
      <w:r>
        <w:t xml:space="preserve">, </w:t>
      </w:r>
      <w:r>
        <w:rPr>
          <w:i/>
        </w:rPr>
        <w:t>Key words for use in RFCs to Indicate Requirement Levels</w:t>
      </w:r>
      <w:r>
        <w:t xml:space="preserve">, </w:t>
      </w:r>
      <w:hyperlink r:id="rId28" w:history="1">
        <w:r>
          <w:rPr>
            <w:rStyle w:val="Hyperlink"/>
          </w:rPr>
          <w:t>http://</w:t>
        </w:r>
        <w:r>
          <w:rPr>
            <w:rStyle w:val="Hyperlink"/>
          </w:rPr>
          <w:t>w</w:t>
        </w:r>
        <w:r>
          <w:rPr>
            <w:rStyle w:val="Hyperlink"/>
          </w:rPr>
          <w:t>ww.ietf.org/rfc/rfc2119.txt</w:t>
        </w:r>
      </w:hyperlink>
      <w:r>
        <w:t>, IETF RFC 2119, March 1997.</w:t>
      </w:r>
    </w:p>
    <w:p w14:paraId="31FCBEC4" w14:textId="77777777" w:rsidR="00C02DEC" w:rsidRDefault="000C4EAB" w:rsidP="00AE0702">
      <w:pPr>
        <w:pStyle w:val="Ref"/>
      </w:pPr>
      <w:r w:rsidRPr="000C4EAB">
        <w:rPr>
          <w:rStyle w:val="Refterm"/>
        </w:rPr>
        <w:t>[SAMLPROF]</w:t>
      </w:r>
      <w:r w:rsidR="00AC06BD">
        <w:rPr>
          <w:rStyle w:val="Refterm"/>
          <w:b w:val="0"/>
        </w:rPr>
        <w:t xml:space="preserve"> </w:t>
      </w:r>
      <w:r w:rsidR="00C92107">
        <w:rPr>
          <w:rStyle w:val="Refterm"/>
          <w:b w:val="0"/>
        </w:rPr>
        <w:tab/>
      </w:r>
      <w:r w:rsidRPr="000C4EAB">
        <w:t xml:space="preserve">OASIS Standard, “Profiles for the OASIS Security Assertion Markup Language, v2.0,” March 2005. </w:t>
      </w:r>
      <w:hyperlink r:id="rId29" w:history="1">
        <w:r w:rsidR="00373AF1" w:rsidRPr="00754AA3">
          <w:rPr>
            <w:rStyle w:val="Hyperlink"/>
          </w:rPr>
          <w:t>http://docs.oasis-open.org/security/saml/v2.0/saml-profiles-2.0-os.pdf</w:t>
        </w:r>
      </w:hyperlink>
      <w:r>
        <w:t xml:space="preserve"> </w:t>
      </w:r>
      <w:r w:rsidR="00AC06BD">
        <w:t xml:space="preserve"> </w:t>
      </w:r>
    </w:p>
    <w:p w14:paraId="482F4436" w14:textId="77777777" w:rsidR="000C4EAB" w:rsidRPr="000C4EAB" w:rsidRDefault="000C4EAB" w:rsidP="003B0946">
      <w:pPr>
        <w:pStyle w:val="Ref"/>
        <w:rPr>
          <w:b/>
        </w:rPr>
      </w:pPr>
      <w:r w:rsidRPr="000C4EAB">
        <w:rPr>
          <w:rStyle w:val="Refterm"/>
        </w:rPr>
        <w:t>[ASTM E1986-</w:t>
      </w:r>
      <w:r w:rsidR="009B6F5E">
        <w:rPr>
          <w:rStyle w:val="Refterm"/>
        </w:rPr>
        <w:t>09</w:t>
      </w:r>
      <w:r w:rsidRPr="000C4EAB">
        <w:rPr>
          <w:rStyle w:val="Refterm"/>
        </w:rPr>
        <w:t xml:space="preserve"> (200</w:t>
      </w:r>
      <w:r w:rsidR="009B6F5E">
        <w:rPr>
          <w:rStyle w:val="Refterm"/>
        </w:rPr>
        <w:t>9</w:t>
      </w:r>
      <w:r w:rsidRPr="000C4EAB">
        <w:rPr>
          <w:rStyle w:val="Refterm"/>
        </w:rPr>
        <w:t>)]</w:t>
      </w:r>
      <w:r w:rsidR="00AC06BD">
        <w:rPr>
          <w:rStyle w:val="Refterm"/>
          <w:b w:val="0"/>
        </w:rPr>
        <w:t xml:space="preserve"> </w:t>
      </w:r>
      <w:proofErr w:type="gramStart"/>
      <w:r w:rsidRPr="000C4EAB">
        <w:t>Standard Guide for Information Access Privileges to Health Information.</w:t>
      </w:r>
      <w:proofErr w:type="gramEnd"/>
      <w:r w:rsidR="00AC06BD">
        <w:t xml:space="preserve"> </w:t>
      </w:r>
    </w:p>
    <w:p w14:paraId="5858B1BE" w14:textId="77777777" w:rsidR="000C4EAB" w:rsidRDefault="000C4EAB" w:rsidP="003B0946">
      <w:pPr>
        <w:pStyle w:val="Ref"/>
      </w:pPr>
      <w:r w:rsidRPr="000C4EAB">
        <w:rPr>
          <w:rStyle w:val="Refterm"/>
        </w:rPr>
        <w:t>[ASTM E2595 (2007)]</w:t>
      </w:r>
      <w:r w:rsidR="00AC06BD">
        <w:rPr>
          <w:rStyle w:val="Refterm"/>
          <w:b w:val="0"/>
        </w:rPr>
        <w:t xml:space="preserve"> </w:t>
      </w:r>
      <w:r w:rsidRPr="000C4EAB">
        <w:t>Standard Guide for Privilege Management Infrastructure</w:t>
      </w:r>
      <w:r w:rsidR="00AC06BD">
        <w:t xml:space="preserve"> </w:t>
      </w:r>
    </w:p>
    <w:p w14:paraId="5DA7B5F7" w14:textId="77777777" w:rsidR="000C4EAB" w:rsidRDefault="000C4EAB" w:rsidP="000C4EAB">
      <w:pPr>
        <w:pStyle w:val="Ref"/>
      </w:pPr>
      <w:r w:rsidRPr="000C4EAB">
        <w:rPr>
          <w:rStyle w:val="Refterm"/>
        </w:rPr>
        <w:t>[SAML]</w:t>
      </w:r>
      <w:r w:rsidR="00AC06BD">
        <w:rPr>
          <w:rStyle w:val="Refterm"/>
          <w:b w:val="0"/>
        </w:rPr>
        <w:t xml:space="preserve"> </w:t>
      </w:r>
      <w:r w:rsidR="00C92107">
        <w:rPr>
          <w:rStyle w:val="Refterm"/>
          <w:b w:val="0"/>
        </w:rPr>
        <w:tab/>
      </w:r>
      <w:proofErr w:type="gramStart"/>
      <w:r w:rsidR="00C04272">
        <w:t xml:space="preserve">OASIS </w:t>
      </w:r>
      <w:proofErr w:type="spellStart"/>
      <w:r w:rsidR="00C04272">
        <w:t>Standard,</w:t>
      </w:r>
      <w:r w:rsidRPr="000C4EAB">
        <w:t>“Security</w:t>
      </w:r>
      <w:proofErr w:type="spellEnd"/>
      <w:r w:rsidRPr="000C4EAB">
        <w:t xml:space="preserve"> Assertion Markup Language (SAML) v2.0”</w:t>
      </w:r>
      <w:r w:rsidR="00017EED">
        <w:t>, March 2005.</w:t>
      </w:r>
      <w:proofErr w:type="gramEnd"/>
      <w:r w:rsidRPr="000C4EAB">
        <w:t xml:space="preserve"> </w:t>
      </w:r>
      <w:hyperlink r:id="rId30" w:history="1">
        <w:r w:rsidR="00FB2FE7" w:rsidRPr="00754AA3">
          <w:rPr>
            <w:rStyle w:val="Hyperlink"/>
          </w:rPr>
          <w:t>http://docs.oasis-open.org/security/saml/v2.0/saml-core-2.0-os.pdf</w:t>
        </w:r>
        <w:r w:rsidRPr="00754AA3">
          <w:rPr>
            <w:rStyle w:val="Hyperlink"/>
          </w:rPr>
          <w:t xml:space="preserve"> </w:t>
        </w:r>
      </w:hyperlink>
      <w:r w:rsidR="00AC06BD">
        <w:t xml:space="preserve"> </w:t>
      </w:r>
    </w:p>
    <w:p w14:paraId="05FCACCF" w14:textId="77777777" w:rsidR="000C4EAB" w:rsidRDefault="000C4EAB" w:rsidP="000C4EAB">
      <w:pPr>
        <w:pStyle w:val="Ref"/>
      </w:pPr>
      <w:r w:rsidRPr="000C4EAB">
        <w:rPr>
          <w:rStyle w:val="Refterm"/>
        </w:rPr>
        <w:t>[HL7-PERM]</w:t>
      </w:r>
      <w:r w:rsidR="00AC06BD">
        <w:rPr>
          <w:rStyle w:val="Refterm"/>
          <w:b w:val="0"/>
        </w:rPr>
        <w:t xml:space="preserve"> </w:t>
      </w:r>
      <w:r w:rsidR="00C92107">
        <w:rPr>
          <w:rStyle w:val="Refterm"/>
          <w:b w:val="0"/>
        </w:rPr>
        <w:tab/>
      </w:r>
      <w:r w:rsidRPr="000C4EAB">
        <w:t xml:space="preserve">HL7 Security Technical Committee, HL7 Version 3 Standard: Role-based Access Control Healthcare Permission Catalog, (Available through </w:t>
      </w:r>
      <w:hyperlink r:id="rId31" w:history="1">
        <w:r w:rsidR="00062529" w:rsidRPr="00F377F9">
          <w:rPr>
            <w:rStyle w:val="Hyperlink"/>
          </w:rPr>
          <w:t>http://www.hl7.org/library/standards.cfm</w:t>
        </w:r>
      </w:hyperlink>
      <w:r w:rsidRPr="000C4EAB">
        <w:t>), Release 1, Designation: ANSI/HL7 V3 RBAC, R1-2008, Approval Date 2/20/2008.</w:t>
      </w:r>
      <w:r w:rsidR="00AC06BD">
        <w:t xml:space="preserve"> </w:t>
      </w:r>
    </w:p>
    <w:p w14:paraId="497E4024" w14:textId="77777777" w:rsidR="009B6F5E" w:rsidRDefault="00062529" w:rsidP="00062529">
      <w:pPr>
        <w:pStyle w:val="Ref"/>
      </w:pPr>
      <w:r w:rsidRPr="00062529">
        <w:rPr>
          <w:rStyle w:val="Refterm"/>
        </w:rPr>
        <w:t>[HL7-CONSENT]</w:t>
      </w:r>
      <w:r w:rsidR="00AC06BD">
        <w:rPr>
          <w:rStyle w:val="Refterm"/>
          <w:b w:val="0"/>
        </w:rPr>
        <w:t xml:space="preserve"> </w:t>
      </w:r>
      <w:r w:rsidR="00C92107">
        <w:rPr>
          <w:rStyle w:val="Refterm"/>
          <w:b w:val="0"/>
        </w:rPr>
        <w:tab/>
      </w:r>
      <w:r w:rsidRPr="00062529">
        <w:t>HL7 Consent Related Vocabulary Confidentiality Codes Recommendation,</w:t>
      </w:r>
      <w:r w:rsidR="00754AA3">
        <w:t xml:space="preserve"> </w:t>
      </w:r>
      <w:hyperlink r:id="rId32" w:history="1">
        <w:r w:rsidR="00754AA3" w:rsidRPr="005E4F0B">
          <w:rPr>
            <w:rStyle w:val="Hyperlink"/>
          </w:rPr>
          <w:t>http://www.oasis-open.org/committees/download.php/30930/hl7confide</w:t>
        </w:r>
        <w:r w:rsidR="00754AA3" w:rsidRPr="005E4F0B">
          <w:rPr>
            <w:rStyle w:val="Hyperlink"/>
          </w:rPr>
          <w:t>n</w:t>
        </w:r>
        <w:r w:rsidR="00754AA3" w:rsidRPr="005E4F0B">
          <w:rPr>
            <w:rStyle w:val="Hyperlink"/>
          </w:rPr>
          <w:t>tialitycodes.doc</w:t>
        </w:r>
      </w:hyperlink>
      <w:proofErr w:type="gramStart"/>
      <w:r w:rsidR="00754AA3">
        <w:t xml:space="preserve"> </w:t>
      </w:r>
      <w:r w:rsidRPr="00062529">
        <w:t>,</w:t>
      </w:r>
      <w:proofErr w:type="gramEnd"/>
      <w:r w:rsidRPr="00062529">
        <w:t xml:space="preserve"> from project submission: </w:t>
      </w:r>
      <w:hyperlink r:id="rId33" w:history="1">
        <w:r w:rsidRPr="00F377F9">
          <w:rPr>
            <w:rStyle w:val="Hyperlink"/>
          </w:rPr>
          <w:t>http://lists.oasis-open.org/archives/xacml-demo-tech/200712/msg00015.html</w:t>
        </w:r>
      </w:hyperlink>
    </w:p>
    <w:p w14:paraId="0B6F6EBC" w14:textId="77777777" w:rsidR="000C4EAB" w:rsidRDefault="009B6F5E" w:rsidP="00062529">
      <w:pPr>
        <w:pStyle w:val="Ref"/>
      </w:pPr>
      <w:r w:rsidRPr="000C4EAB">
        <w:rPr>
          <w:rStyle w:val="Refterm"/>
        </w:rPr>
        <w:t>[</w:t>
      </w:r>
      <w:r>
        <w:rPr>
          <w:rFonts w:cs="Arial"/>
          <w:b/>
          <w:bCs w:val="0"/>
          <w:szCs w:val="20"/>
        </w:rPr>
        <w:t>WS-TRUST</w:t>
      </w:r>
      <w:r w:rsidRPr="000C4EAB">
        <w:rPr>
          <w:rStyle w:val="Refterm"/>
        </w:rPr>
        <w:t>]</w:t>
      </w:r>
      <w:r>
        <w:rPr>
          <w:rStyle w:val="Refterm"/>
          <w:b w:val="0"/>
        </w:rPr>
        <w:t xml:space="preserve"> </w:t>
      </w:r>
      <w:r w:rsidR="00C92107">
        <w:rPr>
          <w:rStyle w:val="Refterm"/>
          <w:b w:val="0"/>
        </w:rPr>
        <w:tab/>
      </w:r>
      <w:r w:rsidRPr="000C4EAB">
        <w:t>OASIS Standard, “</w:t>
      </w:r>
      <w:r w:rsidRPr="009B6F5E">
        <w:t>WS-Trust</w:t>
      </w:r>
      <w:r>
        <w:t xml:space="preserve">, </w:t>
      </w:r>
      <w:r w:rsidR="00072DA4">
        <w:t>V</w:t>
      </w:r>
      <w:r w:rsidR="004F32E5">
        <w:t xml:space="preserve">ersion </w:t>
      </w:r>
      <w:r>
        <w:t>1.3</w:t>
      </w:r>
      <w:r w:rsidRPr="000C4EAB">
        <w:t>”</w:t>
      </w:r>
      <w:r w:rsidR="00CF5578">
        <w:t xml:space="preserve">, March 2007. </w:t>
      </w:r>
      <w:hyperlink r:id="rId34" w:history="1">
        <w:r w:rsidR="00072DA4" w:rsidRPr="0002331F">
          <w:rPr>
            <w:rStyle w:val="Hyperlink"/>
          </w:rPr>
          <w:t>http://docs.oasis-open.org/ws-sx/ws-trust/200512/ws-trust-1.</w:t>
        </w:r>
        <w:r w:rsidR="00072DA4" w:rsidRPr="0002331F">
          <w:rPr>
            <w:rStyle w:val="Hyperlink"/>
          </w:rPr>
          <w:t>3</w:t>
        </w:r>
        <w:r w:rsidR="00072DA4" w:rsidRPr="0002331F">
          <w:rPr>
            <w:rStyle w:val="Hyperlink"/>
          </w:rPr>
          <w:t>-os.pdf</w:t>
        </w:r>
      </w:hyperlink>
      <w:hyperlink r:id="rId35" w:history="1"/>
      <w:bookmarkStart w:id="7" w:name="hl7permissioncatalog"/>
      <w:bookmarkEnd w:id="7"/>
      <w:r w:rsidR="004F32E5">
        <w:t>.</w:t>
      </w:r>
    </w:p>
    <w:p w14:paraId="4CF7EAFA" w14:textId="77777777" w:rsidR="00C02DEC" w:rsidRDefault="00C02DEC" w:rsidP="00A710C8">
      <w:pPr>
        <w:pStyle w:val="Heading2"/>
      </w:pPr>
      <w:bookmarkStart w:id="8" w:name="_Toc269126266"/>
      <w:r>
        <w:t>Non-Normative References</w:t>
      </w:r>
      <w:bookmarkEnd w:id="8"/>
    </w:p>
    <w:p w14:paraId="5DFE5A00" w14:textId="77777777" w:rsidR="00062529" w:rsidRDefault="00062529" w:rsidP="00AE0702">
      <w:pPr>
        <w:pStyle w:val="Ref"/>
        <w:rPr>
          <w:rStyle w:val="Refterm"/>
          <w:b w:val="0"/>
        </w:rPr>
      </w:pPr>
      <w:r w:rsidRPr="00062529">
        <w:rPr>
          <w:rStyle w:val="Refterm"/>
        </w:rPr>
        <w:t>[XSPA-SAML-INTRO]</w:t>
      </w:r>
      <w:r w:rsidR="00AC06BD">
        <w:rPr>
          <w:rStyle w:val="Refterm"/>
          <w:b w:val="0"/>
        </w:rPr>
        <w:t xml:space="preserve"> </w:t>
      </w:r>
    </w:p>
    <w:p w14:paraId="01CFA266" w14:textId="77777777" w:rsidR="00C71349" w:rsidRDefault="00062529" w:rsidP="00B90C03">
      <w:pPr>
        <w:pStyle w:val="Ref"/>
        <w:ind w:firstLine="0"/>
      </w:pPr>
      <w:r w:rsidRPr="00062529">
        <w:t>OASIS Committee Working Draft, “</w:t>
      </w:r>
      <w:r w:rsidR="00B90C03" w:rsidRPr="00B90C03">
        <w:rPr>
          <w:rStyle w:val="apple-style-span"/>
          <w:rFonts w:cs="Arial"/>
          <w:color w:val="333333"/>
          <w:szCs w:val="20"/>
        </w:rPr>
        <w:t>XSPA Introduction to Profile of SAML for Healthcare</w:t>
      </w:r>
      <w:r w:rsidRPr="00062529">
        <w:t>”</w:t>
      </w:r>
      <w:r w:rsidR="00CF5578">
        <w:t xml:space="preserve">, </w:t>
      </w:r>
      <w:r w:rsidR="00C04272">
        <w:t>Dec</w:t>
      </w:r>
      <w:r w:rsidR="00B90C03">
        <w:t>ember</w:t>
      </w:r>
      <w:r w:rsidR="00CF5578">
        <w:t xml:space="preserve"> 2008. </w:t>
      </w:r>
      <w:r w:rsidRPr="00062529">
        <w:t xml:space="preserve"> </w:t>
      </w:r>
      <w:hyperlink r:id="rId36" w:history="1">
        <w:r w:rsidR="000F16E1">
          <w:rPr>
            <w:rStyle w:val="Hyperlink"/>
          </w:rPr>
          <w:t>http://www.oasis-open.org/committees/download.php/30407/xs</w:t>
        </w:r>
        <w:r w:rsidR="000F16E1">
          <w:rPr>
            <w:rStyle w:val="Hyperlink"/>
          </w:rPr>
          <w:t>p</w:t>
        </w:r>
        <w:r w:rsidR="000F16E1">
          <w:rPr>
            <w:rStyle w:val="Hyperlink"/>
          </w:rPr>
          <w:t>a-saml-introduction-01.doc</w:t>
        </w:r>
      </w:hyperlink>
    </w:p>
    <w:p w14:paraId="1595C1DA" w14:textId="77777777" w:rsidR="00062529" w:rsidRDefault="00062529" w:rsidP="00062529">
      <w:pPr>
        <w:pStyle w:val="Ref"/>
        <w:rPr>
          <w:rStyle w:val="Refterm"/>
          <w:b w:val="0"/>
        </w:rPr>
      </w:pPr>
      <w:r w:rsidRPr="00062529">
        <w:rPr>
          <w:rStyle w:val="Refterm"/>
        </w:rPr>
        <w:t>[XSPA-SAML-EXAMPLES]</w:t>
      </w:r>
      <w:r w:rsidR="00AC06BD">
        <w:rPr>
          <w:rStyle w:val="Refterm"/>
          <w:b w:val="0"/>
        </w:rPr>
        <w:t xml:space="preserve"> </w:t>
      </w:r>
    </w:p>
    <w:p w14:paraId="2D3A94C7" w14:textId="77777777" w:rsidR="00D5207A" w:rsidRPr="00D5207A" w:rsidRDefault="00C04272" w:rsidP="00062529">
      <w:pPr>
        <w:pStyle w:val="Ref"/>
        <w:ind w:firstLine="0"/>
      </w:pPr>
      <w:r>
        <w:t>OASIS Committee Working Draft,</w:t>
      </w:r>
      <w:r w:rsidR="00062529" w:rsidRPr="00062529">
        <w:t xml:space="preserve"> “</w:t>
      </w:r>
      <w:r w:rsidRPr="00C04272">
        <w:rPr>
          <w:rStyle w:val="apple-style-span"/>
          <w:rFonts w:cs="Arial"/>
          <w:color w:val="333333"/>
          <w:szCs w:val="20"/>
        </w:rPr>
        <w:t>XSPA Profile of SAML for Health Implementation Examples</w:t>
      </w:r>
      <w:r w:rsidR="00062529" w:rsidRPr="00062529">
        <w:t>”</w:t>
      </w:r>
      <w:r>
        <w:t>,</w:t>
      </w:r>
      <w:r w:rsidR="00CF5578" w:rsidRPr="00CF5578">
        <w:t xml:space="preserve"> </w:t>
      </w:r>
      <w:r w:rsidR="00CF5578">
        <w:t>December 2008.</w:t>
      </w:r>
      <w:r w:rsidR="00062529" w:rsidRPr="00062529">
        <w:t xml:space="preserve"> </w:t>
      </w:r>
      <w:hyperlink r:id="rId37" w:history="1">
        <w:r w:rsidR="000F16E1">
          <w:rPr>
            <w:rStyle w:val="Hyperlink"/>
          </w:rPr>
          <w:t>http://www.oasis-open.org/committees/download.</w:t>
        </w:r>
        <w:r w:rsidR="000F16E1">
          <w:rPr>
            <w:rStyle w:val="Hyperlink"/>
          </w:rPr>
          <w:t>p</w:t>
        </w:r>
        <w:r w:rsidR="000F16E1">
          <w:rPr>
            <w:rStyle w:val="Hyperlink"/>
          </w:rPr>
          <w:t>hp/30408/xspa-saml-examples-01.doc</w:t>
        </w:r>
      </w:hyperlink>
    </w:p>
    <w:p w14:paraId="3B6A52D6" w14:textId="77777777" w:rsidR="006D31DB" w:rsidRDefault="00053F75" w:rsidP="008C100C">
      <w:pPr>
        <w:pStyle w:val="Heading1"/>
      </w:pPr>
      <w:bookmarkStart w:id="9" w:name="_Toc269126267"/>
      <w:r w:rsidRPr="00053F75">
        <w:lastRenderedPageBreak/>
        <w:t>XSPA profile of WS-Trust Implementation</w:t>
      </w:r>
      <w:bookmarkEnd w:id="9"/>
    </w:p>
    <w:p w14:paraId="78F8AC96" w14:textId="77777777" w:rsidR="00053F75" w:rsidRDefault="00053F75" w:rsidP="00053F75">
      <w:r>
        <w:t xml:space="preserve">The XSPA profile of WS-Trust provides cross-enterprise authorization of entities within and between healthcare information technology (IT) systems by providing common semantics and vocabularies for interoperable coarse and fine-grained access control. </w:t>
      </w:r>
    </w:p>
    <w:p w14:paraId="7701F651" w14:textId="77777777" w:rsidR="00062529" w:rsidRDefault="00062529" w:rsidP="00062529">
      <w:pPr>
        <w:pStyle w:val="Heading2"/>
      </w:pPr>
      <w:bookmarkStart w:id="10" w:name="_Toc269126268"/>
      <w:r w:rsidRPr="00062529">
        <w:t>Interactions between Parties</w:t>
      </w:r>
      <w:bookmarkEnd w:id="10"/>
    </w:p>
    <w:p w14:paraId="21537D22" w14:textId="77777777" w:rsidR="00053F75" w:rsidRPr="001804C9" w:rsidRDefault="00053F75" w:rsidP="00053F75">
      <w:pPr>
        <w:rPr>
          <w:rStyle w:val="CommentReference"/>
          <w:rFonts w:cs="Arial"/>
          <w:szCs w:val="20"/>
        </w:rPr>
      </w:pPr>
      <w:r w:rsidRPr="001804C9">
        <w:rPr>
          <w:rFonts w:cs="Arial"/>
          <w:szCs w:val="20"/>
        </w:rPr>
        <w:t>Figure 1 displays an overview of interactions between parties in the exchange of healthcare information.  Elements described in the figure are explained in the subsections below</w:t>
      </w:r>
      <w:r w:rsidRPr="001804C9">
        <w:rPr>
          <w:rStyle w:val="CommentReference"/>
          <w:rFonts w:cs="Arial"/>
          <w:szCs w:val="20"/>
        </w:rPr>
        <w:t>.</w:t>
      </w:r>
    </w:p>
    <w:p w14:paraId="1AF456FF" w14:textId="77777777" w:rsidR="00053F75" w:rsidRPr="00977A63" w:rsidRDefault="00053F75" w:rsidP="00053F75"/>
    <w:p w14:paraId="2ABA3FB7" w14:textId="77777777" w:rsidR="00053F75" w:rsidRPr="00977A63" w:rsidRDefault="001A67DB" w:rsidP="00053F75">
      <w:pPr>
        <w:jc w:val="center"/>
        <w:rPr>
          <w:b/>
          <w:bCs/>
        </w:rPr>
      </w:pPr>
      <w:r>
        <w:rPr>
          <w:noProof/>
        </w:rPr>
        <w:drawing>
          <wp:inline distT="0" distB="0" distL="0" distR="0" wp14:anchorId="7CED41FF" wp14:editId="3509C1DB">
            <wp:extent cx="4864100" cy="2057400"/>
            <wp:effectExtent l="0" t="0" r="12700" b="0"/>
            <wp:docPr id="2" name="Picture 2" descr="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64100" cy="2057400"/>
                    </a:xfrm>
                    <a:prstGeom prst="rect">
                      <a:avLst/>
                    </a:prstGeom>
                    <a:noFill/>
                    <a:ln>
                      <a:noFill/>
                    </a:ln>
                  </pic:spPr>
                </pic:pic>
              </a:graphicData>
            </a:graphic>
          </wp:inline>
        </w:drawing>
      </w:r>
    </w:p>
    <w:p w14:paraId="462B2978" w14:textId="77777777" w:rsidR="00062529" w:rsidRDefault="00062529" w:rsidP="00376B8C">
      <w:pPr>
        <w:pStyle w:val="Caption"/>
      </w:pPr>
      <w:bookmarkStart w:id="11" w:name="_Toc213426380"/>
      <w:bookmarkStart w:id="12" w:name="_Toc269126307"/>
      <w:r w:rsidRPr="00F15141">
        <w:t xml:space="preserve">Figure </w:t>
      </w:r>
      <w:r w:rsidR="006B0EED">
        <w:fldChar w:fldCharType="begin"/>
      </w:r>
      <w:r w:rsidR="006B0EED">
        <w:instrText xml:space="preserve"> SEQ Figure \* ARABIC </w:instrText>
      </w:r>
      <w:r w:rsidR="006B0EED">
        <w:fldChar w:fldCharType="separate"/>
      </w:r>
      <w:r w:rsidR="00A87A81">
        <w:rPr>
          <w:noProof/>
        </w:rPr>
        <w:t>1</w:t>
      </w:r>
      <w:r w:rsidR="006B0EED">
        <w:fldChar w:fldCharType="end"/>
      </w:r>
      <w:r w:rsidRPr="00F15141">
        <w:t>: Interaction between Parties</w:t>
      </w:r>
      <w:bookmarkEnd w:id="11"/>
      <w:bookmarkEnd w:id="12"/>
    </w:p>
    <w:p w14:paraId="00E2C035" w14:textId="77777777" w:rsidR="00376B8C" w:rsidRDefault="00376B8C" w:rsidP="00376B8C"/>
    <w:p w14:paraId="15F45C0A" w14:textId="77777777" w:rsidR="002B2809" w:rsidRDefault="002B2809" w:rsidP="00376B8C">
      <w:r w:rsidRPr="00EA7494">
        <w:t>In the figure above</w:t>
      </w:r>
      <w:r w:rsidR="00B17FB0">
        <w:t xml:space="preserve">, extracted from the </w:t>
      </w:r>
      <w:r w:rsidR="00B17FB0" w:rsidRPr="00B17FB0">
        <w:rPr>
          <w:b/>
        </w:rPr>
        <w:t>[WS-TRUST]</w:t>
      </w:r>
      <w:r w:rsidR="00B17FB0">
        <w:t xml:space="preserve"> standard,</w:t>
      </w:r>
      <w:r w:rsidRPr="00EA7494">
        <w:t xml:space="preserve"> the arrows represent possible communication paths; the requestor </w:t>
      </w:r>
      <w:r>
        <w:t>MAY</w:t>
      </w:r>
      <w:r w:rsidRPr="00EA7494">
        <w:t xml:space="preserve"> obtain a token from the security token service, or it </w:t>
      </w:r>
      <w:r>
        <w:t>MAY</w:t>
      </w:r>
      <w:r w:rsidRPr="00EA7494">
        <w:t xml:space="preserve"> have been obtained indirectly.  The requestor then demonstrates authorized use of the token to the Web service.  The Web service either trusts the issuing security token service or </w:t>
      </w:r>
      <w:r>
        <w:t>MAY</w:t>
      </w:r>
      <w:r w:rsidRPr="00EA7494">
        <w:t xml:space="preserve"> request a token service to validate the token (or the Web service </w:t>
      </w:r>
      <w:r>
        <w:t>MAY</w:t>
      </w:r>
      <w:r w:rsidRPr="00EA7494">
        <w:t xml:space="preserve"> validate the token itself).</w:t>
      </w:r>
    </w:p>
    <w:p w14:paraId="5A7BBA9B" w14:textId="77777777" w:rsidR="00B17FB0" w:rsidRDefault="00B17FB0" w:rsidP="00376B8C"/>
    <w:p w14:paraId="57B2C2E2" w14:textId="77777777" w:rsidR="00376B8C" w:rsidRDefault="00376B8C" w:rsidP="00376B8C">
      <w:r>
        <w:t xml:space="preserve">The following figure (2) </w:t>
      </w:r>
      <w:r w:rsidR="00B17FB0">
        <w:t xml:space="preserve">provides additional detail during a healthcare information exchange between two organizations.  </w:t>
      </w:r>
      <w:r w:rsidR="00830D5D">
        <w:t>This figure is representative of</w:t>
      </w:r>
      <w:r w:rsidR="00B17FB0">
        <w:t xml:space="preserve"> architecture demonstrated at the RSA 2010 Oasis XSPA </w:t>
      </w:r>
      <w:proofErr w:type="spellStart"/>
      <w:r w:rsidR="00B17FB0">
        <w:t>Interop</w:t>
      </w:r>
      <w:r w:rsidR="00FB2FE7">
        <w:t>ability</w:t>
      </w:r>
      <w:proofErr w:type="spellEnd"/>
      <w:r w:rsidR="00FB2FE7">
        <w:t xml:space="preserve"> Demonstration (</w:t>
      </w:r>
      <w:proofErr w:type="spellStart"/>
      <w:r w:rsidR="00FB2FE7">
        <w:t>Interop</w:t>
      </w:r>
      <w:proofErr w:type="spellEnd"/>
      <w:r w:rsidR="00FB2FE7">
        <w:t>)</w:t>
      </w:r>
      <w:r w:rsidR="00B17FB0">
        <w:t xml:space="preserve"> in March of 2010. </w:t>
      </w:r>
    </w:p>
    <w:p w14:paraId="7FEB2FEA" w14:textId="77777777" w:rsidR="00376B8C" w:rsidRDefault="00376B8C" w:rsidP="00376B8C"/>
    <w:p w14:paraId="7C9A1FB6" w14:textId="77777777" w:rsidR="00376B8C" w:rsidRDefault="001A67DB" w:rsidP="00BC2E8C">
      <w:pPr>
        <w:keepNext/>
        <w:jc w:val="center"/>
      </w:pPr>
      <w:r>
        <w:rPr>
          <w:noProof/>
        </w:rPr>
        <w:lastRenderedPageBreak/>
        <w:drawing>
          <wp:inline distT="0" distB="0" distL="0" distR="0" wp14:anchorId="525ECFE4" wp14:editId="1A5A35CC">
            <wp:extent cx="5930900" cy="4089400"/>
            <wp:effectExtent l="0" t="0" r="1270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0900" cy="4089400"/>
                    </a:xfrm>
                    <a:prstGeom prst="rect">
                      <a:avLst/>
                    </a:prstGeom>
                    <a:noFill/>
                    <a:ln>
                      <a:noFill/>
                    </a:ln>
                  </pic:spPr>
                </pic:pic>
              </a:graphicData>
            </a:graphic>
          </wp:inline>
        </w:drawing>
      </w:r>
    </w:p>
    <w:p w14:paraId="3FBF8520" w14:textId="77777777" w:rsidR="00376B8C" w:rsidRPr="00376B8C" w:rsidRDefault="00376B8C" w:rsidP="00376B8C">
      <w:pPr>
        <w:pStyle w:val="Caption"/>
      </w:pPr>
      <w:bookmarkStart w:id="13" w:name="_Toc269126308"/>
      <w:r>
        <w:t xml:space="preserve">Figure </w:t>
      </w:r>
      <w:r>
        <w:fldChar w:fldCharType="begin"/>
      </w:r>
      <w:r>
        <w:instrText xml:space="preserve"> SEQ Figure \* ARABIC </w:instrText>
      </w:r>
      <w:r>
        <w:fldChar w:fldCharType="separate"/>
      </w:r>
      <w:r w:rsidR="00A87A81">
        <w:rPr>
          <w:noProof/>
        </w:rPr>
        <w:t>2</w:t>
      </w:r>
      <w:r>
        <w:fldChar w:fldCharType="end"/>
      </w:r>
      <w:r>
        <w:t xml:space="preserve"> Interactions as demonstrated RSA 2010 Oasis XSPA </w:t>
      </w:r>
      <w:proofErr w:type="spellStart"/>
      <w:r>
        <w:t>Interop</w:t>
      </w:r>
      <w:bookmarkEnd w:id="13"/>
      <w:proofErr w:type="spellEnd"/>
    </w:p>
    <w:p w14:paraId="3162E7C7" w14:textId="77777777" w:rsidR="00062529" w:rsidRPr="00062529" w:rsidRDefault="00053F75" w:rsidP="00062529">
      <w:pPr>
        <w:pStyle w:val="Heading3"/>
      </w:pPr>
      <w:bookmarkStart w:id="14" w:name="_Toc211671146"/>
      <w:bookmarkStart w:id="15" w:name="_Toc213220481"/>
      <w:bookmarkStart w:id="16" w:name="_Toc213659955"/>
      <w:bookmarkStart w:id="17" w:name="_Toc213660929"/>
      <w:bookmarkStart w:id="18" w:name="_Toc269126269"/>
      <w:r w:rsidRPr="00053F75">
        <w:rPr>
          <w:kern w:val="1"/>
        </w:rPr>
        <w:t>Access Control Service at Service User</w:t>
      </w:r>
      <w:bookmarkEnd w:id="14"/>
      <w:bookmarkEnd w:id="15"/>
      <w:bookmarkEnd w:id="16"/>
      <w:bookmarkEnd w:id="17"/>
      <w:bookmarkEnd w:id="18"/>
    </w:p>
    <w:p w14:paraId="3A629E40" w14:textId="77777777" w:rsidR="00053F75" w:rsidRPr="001804C9" w:rsidRDefault="00053F75" w:rsidP="00D47882">
      <w:pPr>
        <w:rPr>
          <w:rFonts w:cs="Arial"/>
          <w:szCs w:val="20"/>
        </w:rPr>
      </w:pPr>
      <w:proofErr w:type="gramStart"/>
      <w:r w:rsidRPr="001804C9">
        <w:rPr>
          <w:rFonts w:cs="Arial"/>
          <w:szCs w:val="20"/>
        </w:rPr>
        <w:t>The XSPA profile of WS-Trust supports sending all requests through an Access Control Service (ACS).</w:t>
      </w:r>
      <w:proofErr w:type="gramEnd"/>
      <w:r w:rsidRPr="001804C9">
        <w:rPr>
          <w:rFonts w:cs="Arial"/>
          <w:szCs w:val="20"/>
        </w:rPr>
        <w:t xml:space="preserve">  The ACS receives the Request Security Token (RST) from the Service User and responds with a Request Security Token Response (RSTR) containing SAML assertions regarding user authorizations and attributes.</w:t>
      </w:r>
    </w:p>
    <w:p w14:paraId="745DD8BC" w14:textId="77777777" w:rsidR="00053F75" w:rsidRPr="001804C9" w:rsidRDefault="00053F75" w:rsidP="00D47882">
      <w:pPr>
        <w:rPr>
          <w:rFonts w:cs="Arial"/>
          <w:szCs w:val="20"/>
        </w:rPr>
      </w:pPr>
      <w:r w:rsidRPr="001804C9">
        <w:rPr>
          <w:rFonts w:cs="Arial"/>
          <w:szCs w:val="20"/>
        </w:rPr>
        <w:t xml:space="preserve">To perform its function, the ACS may acquire additional attribute information related to user location, role, purpose of use, and requested resource requirement and actions.  The requesting ACS is responsible </w:t>
      </w:r>
      <w:r>
        <w:rPr>
          <w:rFonts w:cs="Arial"/>
          <w:szCs w:val="20"/>
        </w:rPr>
        <w:t>for</w:t>
      </w:r>
      <w:r w:rsidRPr="001804C9">
        <w:rPr>
          <w:rFonts w:cs="Arial"/>
          <w:szCs w:val="20"/>
        </w:rPr>
        <w:t xml:space="preserve"> enforcement </w:t>
      </w:r>
      <w:r>
        <w:rPr>
          <w:rFonts w:cs="Arial"/>
          <w:szCs w:val="20"/>
        </w:rPr>
        <w:t xml:space="preserve">of </w:t>
      </w:r>
      <w:r w:rsidRPr="001804C9">
        <w:rPr>
          <w:rFonts w:cs="Arial"/>
          <w:szCs w:val="20"/>
        </w:rPr>
        <w:t>the access control decision.</w:t>
      </w:r>
    </w:p>
    <w:p w14:paraId="4F509C2E" w14:textId="77777777" w:rsidR="00AE0702" w:rsidRDefault="00053F75" w:rsidP="00053F75">
      <w:r w:rsidRPr="001804C9">
        <w:rPr>
          <w:rFonts w:cs="Arial"/>
          <w:szCs w:val="20"/>
        </w:rPr>
        <w:t xml:space="preserve">It should be noted that the ACS </w:t>
      </w:r>
      <w:proofErr w:type="gramStart"/>
      <w:r w:rsidRPr="001804C9">
        <w:rPr>
          <w:rFonts w:cs="Arial"/>
          <w:szCs w:val="20"/>
        </w:rPr>
        <w:t>may</w:t>
      </w:r>
      <w:proofErr w:type="gramEnd"/>
      <w:r w:rsidRPr="001804C9">
        <w:rPr>
          <w:rFonts w:cs="Arial"/>
          <w:szCs w:val="20"/>
        </w:rPr>
        <w:t xml:space="preserve"> make an access control decision to deny access to remote resources based on local internal policies</w:t>
      </w:r>
      <w:r w:rsidR="00070045">
        <w:t xml:space="preserve">. </w:t>
      </w:r>
    </w:p>
    <w:p w14:paraId="62848286" w14:textId="77777777" w:rsidR="00062529" w:rsidRDefault="00053F75" w:rsidP="00062529">
      <w:pPr>
        <w:pStyle w:val="Heading3"/>
        <w:rPr>
          <w:kern w:val="1"/>
        </w:rPr>
      </w:pPr>
      <w:bookmarkStart w:id="19" w:name="_Toc211671147"/>
      <w:bookmarkStart w:id="20" w:name="_Toc213220482"/>
      <w:bookmarkStart w:id="21" w:name="_Toc213659956"/>
      <w:bookmarkStart w:id="22" w:name="_Toc213660930"/>
      <w:bookmarkStart w:id="23" w:name="_Toc269126270"/>
      <w:r w:rsidRPr="00053F75">
        <w:rPr>
          <w:kern w:val="1"/>
        </w:rPr>
        <w:t>Access Control Service at Service Provide</w:t>
      </w:r>
      <w:r>
        <w:rPr>
          <w:kern w:val="1"/>
        </w:rPr>
        <w:t>r</w:t>
      </w:r>
      <w:bookmarkEnd w:id="19"/>
      <w:bookmarkEnd w:id="20"/>
      <w:bookmarkEnd w:id="21"/>
      <w:bookmarkEnd w:id="22"/>
      <w:bookmarkEnd w:id="23"/>
    </w:p>
    <w:p w14:paraId="10904B83" w14:textId="77777777" w:rsidR="00062529" w:rsidRDefault="00062529" w:rsidP="00062529">
      <w:r w:rsidRPr="00062529">
        <w:t>The Service Provider ACS is responsible for the parsing of assertions, evaluating the assertions against the security and privacy policy, and making and enforcing a decision on behalf of the Service Provider.</w:t>
      </w:r>
    </w:p>
    <w:p w14:paraId="0AADAB99" w14:textId="77777777" w:rsidR="00062529" w:rsidRDefault="00062529" w:rsidP="0093323C">
      <w:pPr>
        <w:pStyle w:val="Heading3"/>
      </w:pPr>
      <w:bookmarkStart w:id="24" w:name="_Toc269126271"/>
      <w:r w:rsidRPr="00062529">
        <w:t>Security Policy</w:t>
      </w:r>
      <w:bookmarkEnd w:id="24"/>
    </w:p>
    <w:p w14:paraId="439CB93D" w14:textId="77777777" w:rsidR="0093323C" w:rsidRDefault="0093323C" w:rsidP="0093323C">
      <w:r w:rsidRPr="0093323C">
        <w:t>The security policy includes the rules regarding authorizations required to access a protected resource and additional security conditions (location, time of day, cardinality, separation of duty</w:t>
      </w:r>
      <w:r w:rsidR="003B0946">
        <w:t>,</w:t>
      </w:r>
      <w:r w:rsidRPr="0093323C">
        <w:t xml:space="preserve"> purpose, etc.) that constrain enforcement.</w:t>
      </w:r>
    </w:p>
    <w:p w14:paraId="6E7B3CE3" w14:textId="77777777" w:rsidR="0093323C" w:rsidRDefault="0093323C" w:rsidP="0093323C">
      <w:pPr>
        <w:pStyle w:val="Heading3"/>
      </w:pPr>
      <w:bookmarkStart w:id="25" w:name="_Toc269126272"/>
      <w:r w:rsidRPr="0093323C">
        <w:lastRenderedPageBreak/>
        <w:t>Privacy Policy</w:t>
      </w:r>
      <w:bookmarkEnd w:id="25"/>
    </w:p>
    <w:p w14:paraId="08DBC79B" w14:textId="77777777" w:rsidR="0093323C" w:rsidRDefault="0093323C" w:rsidP="0093323C">
      <w:r w:rsidRPr="0093323C">
        <w:t>The privacy policy includes the set of consent directives and other privacy conditions (object masking, object filtering, user, role, purpose, etc.) that constrain enforcement.</w:t>
      </w:r>
    </w:p>
    <w:p w14:paraId="72853197" w14:textId="77777777" w:rsidR="0093323C" w:rsidRDefault="0093323C" w:rsidP="0093323C">
      <w:pPr>
        <w:pStyle w:val="Heading2"/>
      </w:pPr>
      <w:bookmarkStart w:id="26" w:name="_Toc269126273"/>
      <w:r w:rsidRPr="0093323C">
        <w:t>Transmission Integrity</w:t>
      </w:r>
      <w:bookmarkEnd w:id="26"/>
    </w:p>
    <w:p w14:paraId="7ACC551A" w14:textId="77777777" w:rsidR="0093323C" w:rsidRDefault="0093323C" w:rsidP="0093323C">
      <w:r w:rsidRPr="0093323C">
        <w:t xml:space="preserve">The XSPA profile of </w:t>
      </w:r>
      <w:r w:rsidR="00053F75">
        <w:t>WS-Trust</w:t>
      </w:r>
      <w:r w:rsidRPr="0093323C">
        <w:t xml:space="preserve"> recommends the use of reliable transmission protocols.  Where transmission integrity is required, this profile makes no specific recommendations regarding mechanism or assurance level.</w:t>
      </w:r>
    </w:p>
    <w:p w14:paraId="0BE9D257" w14:textId="77777777" w:rsidR="0093323C" w:rsidRDefault="0093323C" w:rsidP="0093323C">
      <w:pPr>
        <w:pStyle w:val="Heading2"/>
      </w:pPr>
      <w:bookmarkStart w:id="27" w:name="_Toc269126274"/>
      <w:r w:rsidRPr="0093323C">
        <w:t>Transmission Confidentiality</w:t>
      </w:r>
      <w:bookmarkEnd w:id="27"/>
    </w:p>
    <w:p w14:paraId="24370BE1" w14:textId="77777777" w:rsidR="0093323C" w:rsidRDefault="0093323C" w:rsidP="004E12E1">
      <w:pPr>
        <w:rPr>
          <w:b/>
          <w:bCs/>
        </w:rPr>
      </w:pPr>
      <w:r w:rsidRPr="0093323C">
        <w:t xml:space="preserve">The XSPA profile of </w:t>
      </w:r>
      <w:r w:rsidR="00053F75">
        <w:t>WS-Trust</w:t>
      </w:r>
      <w:r w:rsidR="00053F75" w:rsidRPr="0093323C">
        <w:t xml:space="preserve"> </w:t>
      </w:r>
      <w:r w:rsidRPr="0093323C">
        <w:t>recommends the use of secure transmission protocols.  Where transmission confidentiality is required, this profile makes no specific recommendations regarding mechanisms.</w:t>
      </w:r>
    </w:p>
    <w:p w14:paraId="6ECF7A05" w14:textId="77777777" w:rsidR="0093323C" w:rsidRDefault="0093323C" w:rsidP="0093323C">
      <w:pPr>
        <w:pStyle w:val="Heading2"/>
      </w:pPr>
      <w:bookmarkStart w:id="28" w:name="_Toc269126275"/>
      <w:r w:rsidRPr="0093323C">
        <w:t>Error States</w:t>
      </w:r>
      <w:bookmarkEnd w:id="28"/>
    </w:p>
    <w:p w14:paraId="2889165E" w14:textId="77777777" w:rsidR="0093323C" w:rsidRDefault="0093323C" w:rsidP="0093323C">
      <w:r w:rsidRPr="0093323C">
        <w:t>This profile adheres to error states describe</w:t>
      </w:r>
      <w:r w:rsidR="00053F75">
        <w:t>d</w:t>
      </w:r>
      <w:r w:rsidRPr="0093323C">
        <w:t xml:space="preserve"> in </w:t>
      </w:r>
      <w:r w:rsidR="005D3A27">
        <w:t>WS-Trust v1.3</w:t>
      </w:r>
      <w:r w:rsidRPr="0093323C">
        <w:t>.</w:t>
      </w:r>
    </w:p>
    <w:p w14:paraId="2E2BD410" w14:textId="77777777" w:rsidR="0093323C" w:rsidRDefault="0093323C" w:rsidP="0093323C">
      <w:pPr>
        <w:pStyle w:val="Heading2"/>
      </w:pPr>
      <w:bookmarkStart w:id="29" w:name="_Toc269126276"/>
      <w:r w:rsidRPr="0093323C">
        <w:t>Security Considerations</w:t>
      </w:r>
      <w:bookmarkEnd w:id="29"/>
    </w:p>
    <w:p w14:paraId="62734154" w14:textId="77777777" w:rsidR="0093323C" w:rsidRDefault="0093323C" w:rsidP="0093323C">
      <w:r w:rsidRPr="0093323C">
        <w:t xml:space="preserve">The following security considerations are established for the XSPA profile of </w:t>
      </w:r>
      <w:r w:rsidR="005D3A27">
        <w:t>WS-Trust</w:t>
      </w:r>
      <w:r w:rsidRPr="0093323C">
        <w:t>:</w:t>
      </w:r>
    </w:p>
    <w:p w14:paraId="7A9E1358" w14:textId="77777777" w:rsidR="00C73F27" w:rsidRDefault="00C73F27" w:rsidP="0093323C">
      <w:pPr>
        <w:pStyle w:val="ListBullet"/>
      </w:pPr>
      <w:r>
        <w:t>P</w:t>
      </w:r>
      <w:r w:rsidRPr="00C73F27">
        <w:t>articipating information domains have agreed to use XSPA profile and that a trust relationship exists</w:t>
      </w:r>
      <w:r>
        <w:t>,</w:t>
      </w:r>
    </w:p>
    <w:p w14:paraId="1D592363" w14:textId="77777777" w:rsidR="0093323C" w:rsidRDefault="0093323C" w:rsidP="0093323C">
      <w:pPr>
        <w:pStyle w:val="ListBullet"/>
      </w:pPr>
      <w:r w:rsidRPr="0093323C">
        <w:t xml:space="preserve">Entities </w:t>
      </w:r>
      <w:r w:rsidR="00FD19F1">
        <w:t>are</w:t>
      </w:r>
      <w:r w:rsidRPr="0093323C">
        <w:t xml:space="preserve"> members of defined information domains under the authorization control of a defined set of policies,</w:t>
      </w:r>
    </w:p>
    <w:p w14:paraId="7FAF4FB9" w14:textId="77777777" w:rsidR="0093323C" w:rsidRDefault="0093323C" w:rsidP="0093323C">
      <w:pPr>
        <w:pStyle w:val="ListBullet"/>
      </w:pPr>
      <w:r w:rsidRPr="0093323C">
        <w:t>Entities have been identified and provisioned (credentials issued, privileges granted, etc.) in accordance with policy,</w:t>
      </w:r>
    </w:p>
    <w:p w14:paraId="03926658" w14:textId="77777777" w:rsidR="0093323C" w:rsidRDefault="0093323C" w:rsidP="0093323C">
      <w:pPr>
        <w:pStyle w:val="ListBullet"/>
      </w:pPr>
      <w:r w:rsidRPr="0093323C">
        <w:t>Privacy policies have been identified and provisioned (consents, user preferences, etc.) in accordance with policy,</w:t>
      </w:r>
    </w:p>
    <w:p w14:paraId="226CF472" w14:textId="77777777" w:rsidR="0093323C" w:rsidRDefault="0093323C" w:rsidP="0093323C">
      <w:pPr>
        <w:pStyle w:val="ListBullet"/>
      </w:pPr>
      <w:r w:rsidRPr="0093323C">
        <w:t>Pre-existing security and privacy policies have been provisioned to Access Control Services,</w:t>
      </w:r>
    </w:p>
    <w:p w14:paraId="48EA6EEA" w14:textId="77777777" w:rsidR="0093323C" w:rsidRDefault="0093323C" w:rsidP="0093323C">
      <w:pPr>
        <w:pStyle w:val="ListBullet"/>
      </w:pPr>
      <w:r w:rsidRPr="0093323C">
        <w:t xml:space="preserve">The capabilities and location of requested information/document repository services </w:t>
      </w:r>
      <w:r w:rsidR="00FD19F1">
        <w:t>are</w:t>
      </w:r>
      <w:r w:rsidRPr="0093323C">
        <w:t xml:space="preserve"> known,</w:t>
      </w:r>
    </w:p>
    <w:p w14:paraId="64ADD502" w14:textId="77777777" w:rsidR="0093323C" w:rsidRDefault="0093323C" w:rsidP="0093323C">
      <w:pPr>
        <w:pStyle w:val="ListBullet"/>
      </w:pPr>
      <w:r w:rsidRPr="0093323C">
        <w:t xml:space="preserve">Secure channels </w:t>
      </w:r>
      <w:r w:rsidR="00FD19F1">
        <w:t>are</w:t>
      </w:r>
      <w:r w:rsidRPr="0093323C">
        <w:t xml:space="preserve"> established as required by policy,</w:t>
      </w:r>
    </w:p>
    <w:p w14:paraId="7BD18AEF" w14:textId="77777777" w:rsidR="0093323C" w:rsidRDefault="0093323C" w:rsidP="0093323C">
      <w:pPr>
        <w:pStyle w:val="ListBullet"/>
      </w:pPr>
      <w:r w:rsidRPr="0093323C">
        <w:t xml:space="preserve">Audit services </w:t>
      </w:r>
      <w:r w:rsidR="00FD19F1">
        <w:t>are</w:t>
      </w:r>
      <w:r w:rsidRPr="0093323C">
        <w:t xml:space="preserve"> operational and initialized, and</w:t>
      </w:r>
    </w:p>
    <w:p w14:paraId="30CBF187" w14:textId="77777777" w:rsidR="0093323C" w:rsidRDefault="0093323C" w:rsidP="0093323C">
      <w:pPr>
        <w:pStyle w:val="ListBullet"/>
      </w:pPr>
      <w:r w:rsidRPr="0093323C">
        <w:t>Entities have asserted membership in an information domain by successful and unique authentication.</w:t>
      </w:r>
    </w:p>
    <w:p w14:paraId="1AFDA7E1" w14:textId="77777777" w:rsidR="0093323C" w:rsidRDefault="0093323C" w:rsidP="0093323C">
      <w:pPr>
        <w:pStyle w:val="Heading2"/>
      </w:pPr>
      <w:bookmarkStart w:id="30" w:name="_Toc269126277"/>
      <w:r w:rsidRPr="0093323C">
        <w:t>Confirmation Identifiers</w:t>
      </w:r>
      <w:bookmarkEnd w:id="30"/>
    </w:p>
    <w:p w14:paraId="101E226E" w14:textId="77777777" w:rsidR="0093323C" w:rsidRDefault="0093323C" w:rsidP="0093323C">
      <w:r w:rsidRPr="0093323C">
        <w:t>The manner used by the relying party to confirm that the requester message came from a system entity that is associated with the subject of the assertion will depend upon the context and sensitivity of the data.  For confirmations requiring a specific level of assurance, this profile specifies the use of National Institute of Standards and Technology (NIST) Special Publication 800-63 Electronic Authentication Guideline.  In addition, this profile specifies the Liberty Identity Access Framework (LIAF) criteria for evaluating and approving credential service providers.</w:t>
      </w:r>
    </w:p>
    <w:p w14:paraId="6F1B9892" w14:textId="77777777" w:rsidR="0093323C" w:rsidRDefault="0093323C" w:rsidP="00251D50">
      <w:pPr>
        <w:pStyle w:val="Heading2"/>
      </w:pPr>
      <w:bookmarkStart w:id="31" w:name="_Toc269126278"/>
      <w:r w:rsidRPr="0093323C">
        <w:t>Metadata Definitions</w:t>
      </w:r>
      <w:bookmarkEnd w:id="31"/>
    </w:p>
    <w:p w14:paraId="10B9053D" w14:textId="77777777" w:rsidR="00251D50" w:rsidRDefault="00B07D76" w:rsidP="00251D50">
      <w:r w:rsidRPr="00B07D76">
        <w:t>This profile will utilize the WS-Trust &lt;</w:t>
      </w:r>
      <w:proofErr w:type="spellStart"/>
      <w:r w:rsidRPr="00B07D76">
        <w:t>AttributeStatement</w:t>
      </w:r>
      <w:proofErr w:type="spellEnd"/>
      <w:r w:rsidRPr="00B07D76">
        <w:t>&gt; to inject a SAML assertion into request</w:t>
      </w:r>
      <w:r w:rsidR="00251D50" w:rsidRPr="00251D50">
        <w:t>.</w:t>
      </w:r>
    </w:p>
    <w:p w14:paraId="250AB3BA" w14:textId="77777777" w:rsidR="00222D21" w:rsidRDefault="00222D21" w:rsidP="00222D21">
      <w:pPr>
        <w:pStyle w:val="Heading2"/>
      </w:pPr>
      <w:bookmarkStart w:id="32" w:name="_Toc269126279"/>
      <w:r w:rsidRPr="00222D21">
        <w:lastRenderedPageBreak/>
        <w:t>Naming Syntax, Restrictions and Acceptable Values</w:t>
      </w:r>
      <w:bookmarkEnd w:id="32"/>
    </w:p>
    <w:p w14:paraId="269DB3C0" w14:textId="77777777" w:rsidR="00222D21" w:rsidRDefault="00222D21" w:rsidP="00222D21">
      <w:r w:rsidRPr="00222D21">
        <w:t xml:space="preserve">This profile conforms to </w:t>
      </w:r>
      <w:r w:rsidR="00D47882">
        <w:t>WS-Trust v1.3</w:t>
      </w:r>
      <w:r w:rsidRPr="00222D21">
        <w:t xml:space="preserve"> specification.</w:t>
      </w:r>
    </w:p>
    <w:p w14:paraId="0B0583AD" w14:textId="77777777" w:rsidR="00222D21" w:rsidRDefault="00222D21" w:rsidP="00222D21">
      <w:pPr>
        <w:pStyle w:val="Heading2"/>
      </w:pPr>
      <w:bookmarkStart w:id="33" w:name="_Toc269126280"/>
      <w:r w:rsidRPr="00222D21">
        <w:t>Namespace Requirements</w:t>
      </w:r>
      <w:bookmarkEnd w:id="33"/>
    </w:p>
    <w:p w14:paraId="6D993CCA" w14:textId="77777777" w:rsidR="00222D21" w:rsidRDefault="00D47882" w:rsidP="00222D21">
      <w:r w:rsidRPr="00D47882">
        <w:t>This profile will support the namespace requirements described in WS-Trust</w:t>
      </w:r>
      <w:r>
        <w:t xml:space="preserve"> v1.3</w:t>
      </w:r>
      <w:r w:rsidR="00222D21" w:rsidRPr="00222D21">
        <w:t>.</w:t>
      </w:r>
    </w:p>
    <w:p w14:paraId="2ABE1363" w14:textId="77777777" w:rsidR="00D47882" w:rsidRDefault="00D47882" w:rsidP="00D47882">
      <w:pPr>
        <w:pStyle w:val="Heading2"/>
      </w:pPr>
      <w:bookmarkStart w:id="34" w:name="_Toc269126281"/>
      <w:r w:rsidRPr="00222D21">
        <w:t>Attribute Rules of Equality</w:t>
      </w:r>
      <w:bookmarkEnd w:id="34"/>
    </w:p>
    <w:p w14:paraId="58FA7622" w14:textId="77777777" w:rsidR="00D47882" w:rsidRDefault="00D47882" w:rsidP="00D47882">
      <w:r w:rsidRPr="00D47882">
        <w:t>All asserted attributes child to &lt;</w:t>
      </w:r>
      <w:proofErr w:type="spellStart"/>
      <w:r w:rsidRPr="00D47882">
        <w:t>AttributeStatement</w:t>
      </w:r>
      <w:proofErr w:type="spellEnd"/>
      <w:r w:rsidRPr="00D47882">
        <w:t xml:space="preserve">&gt; element </w:t>
      </w:r>
      <w:proofErr w:type="gramStart"/>
      <w:r w:rsidRPr="00D47882">
        <w:t>will</w:t>
      </w:r>
      <w:proofErr w:type="gramEnd"/>
      <w:r w:rsidRPr="00D47882">
        <w:t xml:space="preserve"> be typed as strings.  Two &lt;Attributes&gt; elements refer to the same SAML attribute if and only if their Name XML attribute values are equal in a binary comparison</w:t>
      </w:r>
      <w:r w:rsidRPr="00222D21">
        <w:t>.</w:t>
      </w:r>
    </w:p>
    <w:p w14:paraId="1B92E6E5" w14:textId="77777777" w:rsidR="00D47882" w:rsidRDefault="00D47882" w:rsidP="00D47882">
      <w:pPr>
        <w:pStyle w:val="Heading2"/>
      </w:pPr>
      <w:bookmarkStart w:id="35" w:name="_Toc269126282"/>
      <w:r>
        <w:t>WS-Trust Claims</w:t>
      </w:r>
      <w:bookmarkEnd w:id="35"/>
    </w:p>
    <w:p w14:paraId="6DB0B249" w14:textId="77777777" w:rsidR="00D47882" w:rsidRDefault="00D47882" w:rsidP="00D47882">
      <w:r w:rsidRPr="00D47882">
        <w:t xml:space="preserve">The optional </w:t>
      </w:r>
      <w:proofErr w:type="spellStart"/>
      <w:r w:rsidRPr="00D47882">
        <w:t>wst</w:t>
      </w:r>
      <w:proofErr w:type="gramStart"/>
      <w:r w:rsidRPr="00D47882">
        <w:t>:Claims</w:t>
      </w:r>
      <w:proofErr w:type="spellEnd"/>
      <w:proofErr w:type="gramEnd"/>
      <w:r w:rsidRPr="00D47882">
        <w:t xml:space="preserve"> parameter defined in </w:t>
      </w:r>
      <w:r w:rsidRPr="00FC7D0F">
        <w:rPr>
          <w:b/>
        </w:rPr>
        <w:t>[WS-Trust]</w:t>
      </w:r>
      <w:r w:rsidRPr="00D47882">
        <w:t xml:space="preserve"> can be used by the service provider to specify its claims requirements, as well as by the client to pass claims at run time</w:t>
      </w:r>
      <w:r w:rsidRPr="00222D21">
        <w:t>.</w:t>
      </w:r>
    </w:p>
    <w:p w14:paraId="2EB48538" w14:textId="77777777" w:rsidR="00D47882" w:rsidRPr="00062529" w:rsidRDefault="00D47882" w:rsidP="00D47882">
      <w:pPr>
        <w:pStyle w:val="Heading3"/>
      </w:pPr>
      <w:r w:rsidRPr="00D47882">
        <w:rPr>
          <w:kern w:val="1"/>
        </w:rPr>
        <w:tab/>
      </w:r>
      <w:bookmarkStart w:id="36" w:name="_Toc269126283"/>
      <w:r w:rsidRPr="00D47882">
        <w:rPr>
          <w:kern w:val="1"/>
        </w:rPr>
        <w:t>XSPA Dialect (normative</w:t>
      </w:r>
      <w:r>
        <w:rPr>
          <w:kern w:val="1"/>
        </w:rPr>
        <w:t>)</w:t>
      </w:r>
      <w:bookmarkEnd w:id="36"/>
    </w:p>
    <w:p w14:paraId="5E6781FE" w14:textId="77777777" w:rsidR="00D47882" w:rsidRPr="00D47882" w:rsidRDefault="00D47882" w:rsidP="00D47882">
      <w:pPr>
        <w:rPr>
          <w:rFonts w:cs="Arial"/>
          <w:szCs w:val="20"/>
        </w:rPr>
      </w:pPr>
      <w:r w:rsidRPr="00D47882">
        <w:rPr>
          <w:rFonts w:cs="Arial"/>
          <w:szCs w:val="20"/>
        </w:rPr>
        <w:t xml:space="preserve">This profile defines a dialect for using </w:t>
      </w:r>
      <w:proofErr w:type="spellStart"/>
      <w:r w:rsidRPr="00D47882">
        <w:rPr>
          <w:rFonts w:cs="Arial"/>
          <w:szCs w:val="20"/>
        </w:rPr>
        <w:t>wst</w:t>
      </w:r>
      <w:proofErr w:type="gramStart"/>
      <w:r w:rsidRPr="00D47882">
        <w:rPr>
          <w:rFonts w:cs="Arial"/>
          <w:szCs w:val="20"/>
        </w:rPr>
        <w:t>:Claims</w:t>
      </w:r>
      <w:proofErr w:type="spellEnd"/>
      <w:proofErr w:type="gramEnd"/>
      <w:r w:rsidRPr="00D47882">
        <w:rPr>
          <w:rFonts w:cs="Arial"/>
          <w:szCs w:val="20"/>
        </w:rPr>
        <w:t xml:space="preserve"> with XSPA.   The dialect is identified by the following URI:</w:t>
      </w:r>
    </w:p>
    <w:p w14:paraId="43F2E682" w14:textId="77777777" w:rsidR="00D47882" w:rsidRDefault="00D47882" w:rsidP="00D47882">
      <w:pPr>
        <w:ind w:firstLine="576"/>
        <w:rPr>
          <w:rFonts w:cs="Arial"/>
          <w:szCs w:val="20"/>
        </w:rPr>
      </w:pPr>
      <w:proofErr w:type="gramStart"/>
      <w:r w:rsidRPr="00D47882">
        <w:rPr>
          <w:rFonts w:cs="Arial"/>
          <w:szCs w:val="20"/>
        </w:rPr>
        <w:t>urn:oasis:names:tc:xspa:1.0:claims</w:t>
      </w:r>
      <w:proofErr w:type="gramEnd"/>
    </w:p>
    <w:p w14:paraId="5881DF05" w14:textId="77777777" w:rsidR="00FC7D0F" w:rsidRPr="00062529" w:rsidRDefault="00FC7D0F" w:rsidP="00FC7D0F">
      <w:pPr>
        <w:pStyle w:val="Heading3"/>
      </w:pPr>
      <w:r w:rsidRPr="00D47882">
        <w:rPr>
          <w:kern w:val="1"/>
        </w:rPr>
        <w:tab/>
      </w:r>
      <w:bookmarkStart w:id="37" w:name="_Toc269126284"/>
      <w:r w:rsidRPr="00D47882">
        <w:rPr>
          <w:kern w:val="1"/>
        </w:rPr>
        <w:t xml:space="preserve">XSPA </w:t>
      </w:r>
      <w:proofErr w:type="spellStart"/>
      <w:r w:rsidRPr="00FC7D0F">
        <w:rPr>
          <w:kern w:val="1"/>
        </w:rPr>
        <w:t>ClaimType</w:t>
      </w:r>
      <w:proofErr w:type="spellEnd"/>
      <w:r w:rsidRPr="00FC7D0F">
        <w:rPr>
          <w:kern w:val="1"/>
        </w:rPr>
        <w:t xml:space="preserve"> (normative</w:t>
      </w:r>
      <w:r>
        <w:rPr>
          <w:kern w:val="1"/>
        </w:rPr>
        <w:t>)</w:t>
      </w:r>
      <w:bookmarkEnd w:id="37"/>
    </w:p>
    <w:p w14:paraId="09559BD6" w14:textId="77777777" w:rsidR="00FC7D0F" w:rsidRPr="00FC7D0F" w:rsidRDefault="00FC7D0F" w:rsidP="00FC7D0F">
      <w:pPr>
        <w:rPr>
          <w:rFonts w:cs="Arial"/>
          <w:szCs w:val="20"/>
        </w:rPr>
      </w:pPr>
      <w:r w:rsidRPr="00FC7D0F">
        <w:rPr>
          <w:rFonts w:cs="Arial"/>
          <w:szCs w:val="20"/>
        </w:rPr>
        <w:t xml:space="preserve">The XSPA dialect also defines the </w:t>
      </w:r>
      <w:proofErr w:type="spellStart"/>
      <w:r w:rsidRPr="00FC7D0F">
        <w:rPr>
          <w:rFonts w:cs="Arial"/>
          <w:szCs w:val="20"/>
        </w:rPr>
        <w:t>xspa</w:t>
      </w:r>
      <w:proofErr w:type="gramStart"/>
      <w:r w:rsidRPr="00FC7D0F">
        <w:rPr>
          <w:rFonts w:cs="Arial"/>
          <w:szCs w:val="20"/>
        </w:rPr>
        <w:t>:ClaimType</w:t>
      </w:r>
      <w:proofErr w:type="spellEnd"/>
      <w:proofErr w:type="gramEnd"/>
      <w:r w:rsidRPr="00FC7D0F">
        <w:rPr>
          <w:rFonts w:cs="Arial"/>
          <w:szCs w:val="20"/>
        </w:rPr>
        <w:t xml:space="preserve"> element.    The </w:t>
      </w:r>
      <w:proofErr w:type="spellStart"/>
      <w:r w:rsidRPr="00FC7D0F">
        <w:rPr>
          <w:rFonts w:cs="Arial"/>
          <w:szCs w:val="20"/>
        </w:rPr>
        <w:t>xspa</w:t>
      </w:r>
      <w:proofErr w:type="gramStart"/>
      <w:r w:rsidRPr="00FC7D0F">
        <w:rPr>
          <w:rFonts w:cs="Arial"/>
          <w:szCs w:val="20"/>
        </w:rPr>
        <w:t>:ClaimType</w:t>
      </w:r>
      <w:proofErr w:type="spellEnd"/>
      <w:proofErr w:type="gramEnd"/>
      <w:r w:rsidRPr="00FC7D0F">
        <w:rPr>
          <w:rFonts w:cs="Arial"/>
          <w:szCs w:val="20"/>
        </w:rPr>
        <w:t xml:space="preserve"> is a child element of </w:t>
      </w:r>
      <w:proofErr w:type="spellStart"/>
      <w:r w:rsidRPr="00FC7D0F">
        <w:rPr>
          <w:rFonts w:cs="Arial"/>
          <w:szCs w:val="20"/>
        </w:rPr>
        <w:t>wst:Claims</w:t>
      </w:r>
      <w:proofErr w:type="spellEnd"/>
      <w:r w:rsidRPr="00FC7D0F">
        <w:rPr>
          <w:rFonts w:cs="Arial"/>
          <w:szCs w:val="20"/>
        </w:rPr>
        <w:t xml:space="preserve">.  One or many </w:t>
      </w:r>
      <w:proofErr w:type="spellStart"/>
      <w:r w:rsidRPr="00FC7D0F">
        <w:rPr>
          <w:rFonts w:cs="Arial"/>
          <w:szCs w:val="20"/>
        </w:rPr>
        <w:t>xspa</w:t>
      </w:r>
      <w:proofErr w:type="gramStart"/>
      <w:r w:rsidRPr="00FC7D0F">
        <w:rPr>
          <w:rFonts w:cs="Arial"/>
          <w:szCs w:val="20"/>
        </w:rPr>
        <w:t>:ClaimType</w:t>
      </w:r>
      <w:proofErr w:type="spellEnd"/>
      <w:proofErr w:type="gramEnd"/>
      <w:r w:rsidRPr="00FC7D0F">
        <w:rPr>
          <w:rFonts w:cs="Arial"/>
          <w:szCs w:val="20"/>
        </w:rPr>
        <w:t xml:space="preserve">(s) may be included in a </w:t>
      </w:r>
      <w:proofErr w:type="spellStart"/>
      <w:r w:rsidRPr="00FC7D0F">
        <w:rPr>
          <w:rFonts w:cs="Arial"/>
          <w:szCs w:val="20"/>
        </w:rPr>
        <w:t>wst:Claims</w:t>
      </w:r>
      <w:proofErr w:type="spellEnd"/>
      <w:r w:rsidRPr="00FC7D0F">
        <w:rPr>
          <w:rFonts w:cs="Arial"/>
          <w:szCs w:val="20"/>
        </w:rPr>
        <w:t>.</w:t>
      </w:r>
    </w:p>
    <w:p w14:paraId="34480C20" w14:textId="77777777" w:rsidR="00FC7D0F" w:rsidRPr="00222D21" w:rsidRDefault="00FC7D0F" w:rsidP="00FC7D0F">
      <w:pPr>
        <w:autoSpaceDE w:val="0"/>
        <w:jc w:val="both"/>
        <w:rPr>
          <w:rFonts w:eastAsia="ArialMT" w:cs="Arial"/>
          <w:b/>
          <w:szCs w:val="20"/>
        </w:rPr>
      </w:pPr>
      <w:r w:rsidRPr="00222D21">
        <w:rPr>
          <w:rFonts w:eastAsia="ArialMT" w:cs="Arial"/>
          <w:b/>
          <w:szCs w:val="20"/>
        </w:rPr>
        <w:t>Example of use:</w:t>
      </w:r>
    </w:p>
    <w:p w14:paraId="4B0607FC" w14:textId="77777777" w:rsidR="00FC7D0F" w:rsidRPr="00FC7D0F" w:rsidRDefault="00FC7D0F" w:rsidP="00FC7D0F">
      <w:pPr>
        <w:pStyle w:val="Example"/>
        <w:rPr>
          <w:rFonts w:eastAsia="ArialMT"/>
        </w:rPr>
      </w:pPr>
      <w:r w:rsidRPr="00FC7D0F">
        <w:rPr>
          <w:rFonts w:eastAsia="ArialMT"/>
        </w:rPr>
        <w:t>&lt;</w:t>
      </w:r>
      <w:proofErr w:type="spellStart"/>
      <w:proofErr w:type="gramStart"/>
      <w:r w:rsidRPr="00FC7D0F">
        <w:rPr>
          <w:rFonts w:eastAsia="ArialMT"/>
        </w:rPr>
        <w:t>xspa:ClaimType</w:t>
      </w:r>
      <w:proofErr w:type="spellEnd"/>
      <w:proofErr w:type="gramEnd"/>
      <w:r w:rsidRPr="00FC7D0F">
        <w:rPr>
          <w:rFonts w:eastAsia="ArialMT"/>
        </w:rPr>
        <w:t xml:space="preserve"> </w:t>
      </w:r>
      <w:proofErr w:type="spellStart"/>
      <w:r w:rsidRPr="00FC7D0F">
        <w:rPr>
          <w:rFonts w:eastAsia="ArialMT"/>
        </w:rPr>
        <w:t>uri</w:t>
      </w:r>
      <w:proofErr w:type="spellEnd"/>
      <w:r w:rsidRPr="00FC7D0F">
        <w:rPr>
          <w:rFonts w:eastAsia="ArialMT"/>
        </w:rPr>
        <w:t>="</w:t>
      </w:r>
      <w:proofErr w:type="spellStart"/>
      <w:r w:rsidRPr="00FC7D0F">
        <w:rPr>
          <w:rFonts w:eastAsia="ArialMT"/>
        </w:rPr>
        <w:t>xs:anyURI</w:t>
      </w:r>
      <w:proofErr w:type="spellEnd"/>
      <w:r w:rsidRPr="00FC7D0F">
        <w:rPr>
          <w:rFonts w:eastAsia="ArialMT"/>
        </w:rPr>
        <w:t>" optional="</w:t>
      </w:r>
      <w:proofErr w:type="spellStart"/>
      <w:r w:rsidRPr="00FC7D0F">
        <w:rPr>
          <w:rFonts w:eastAsia="ArialMT"/>
        </w:rPr>
        <w:t>xs:boolean</w:t>
      </w:r>
      <w:proofErr w:type="spellEnd"/>
      <w:r w:rsidRPr="00FC7D0F">
        <w:rPr>
          <w:rFonts w:eastAsia="ArialMT"/>
        </w:rPr>
        <w:t>"&gt;</w:t>
      </w:r>
    </w:p>
    <w:p w14:paraId="416D18A7" w14:textId="77777777" w:rsidR="00FC7D0F" w:rsidRPr="00FC7D0F" w:rsidRDefault="00FC7D0F" w:rsidP="00FC7D0F">
      <w:pPr>
        <w:pStyle w:val="Example"/>
        <w:rPr>
          <w:rFonts w:eastAsia="ArialMT"/>
        </w:rPr>
      </w:pPr>
      <w:r w:rsidRPr="00FC7D0F">
        <w:rPr>
          <w:rFonts w:eastAsia="ArialMT"/>
        </w:rPr>
        <w:t xml:space="preserve">    &lt;</w:t>
      </w:r>
      <w:proofErr w:type="spellStart"/>
      <w:proofErr w:type="gramStart"/>
      <w:r w:rsidRPr="00FC7D0F">
        <w:rPr>
          <w:rFonts w:eastAsia="ArialMT"/>
        </w:rPr>
        <w:t>xspa:ClaimVa</w:t>
      </w:r>
      <w:r w:rsidR="00006B56">
        <w:rPr>
          <w:rFonts w:eastAsia="ArialMT"/>
        </w:rPr>
        <w:t>lue</w:t>
      </w:r>
      <w:proofErr w:type="spellEnd"/>
      <w:proofErr w:type="gramEnd"/>
      <w:r w:rsidR="00006B56">
        <w:rPr>
          <w:rFonts w:eastAsia="ArialMT"/>
        </w:rPr>
        <w:t>&gt;</w:t>
      </w:r>
      <w:proofErr w:type="spellStart"/>
      <w:r w:rsidR="00006B56">
        <w:rPr>
          <w:rFonts w:eastAsia="ArialMT"/>
        </w:rPr>
        <w:t>xs:string</w:t>
      </w:r>
      <w:proofErr w:type="spellEnd"/>
      <w:r w:rsidR="00006B56">
        <w:rPr>
          <w:rFonts w:eastAsia="ArialMT"/>
        </w:rPr>
        <w:t>&lt;/</w:t>
      </w:r>
      <w:proofErr w:type="spellStart"/>
      <w:r w:rsidR="00006B56">
        <w:rPr>
          <w:rFonts w:eastAsia="ArialMT"/>
        </w:rPr>
        <w:t>xspa:ClaimValue</w:t>
      </w:r>
      <w:proofErr w:type="spellEnd"/>
      <w:r w:rsidR="00006B56">
        <w:rPr>
          <w:rFonts w:eastAsia="ArialMT"/>
        </w:rPr>
        <w:t>&gt;</w:t>
      </w:r>
      <w:r w:rsidRPr="00FC7D0F">
        <w:rPr>
          <w:rFonts w:eastAsia="ArialMT"/>
        </w:rPr>
        <w:t xml:space="preserve"> </w:t>
      </w:r>
    </w:p>
    <w:p w14:paraId="11578ACC" w14:textId="77777777" w:rsidR="00FC7D0F" w:rsidRDefault="00FC7D0F" w:rsidP="00FC7D0F">
      <w:pPr>
        <w:pStyle w:val="Example"/>
        <w:rPr>
          <w:rFonts w:eastAsia="ArialMT"/>
        </w:rPr>
      </w:pPr>
      <w:r w:rsidRPr="00FC7D0F">
        <w:rPr>
          <w:rFonts w:eastAsia="ArialMT"/>
        </w:rPr>
        <w:t>&lt;/</w:t>
      </w:r>
      <w:proofErr w:type="spellStart"/>
      <w:r w:rsidRPr="00FC7D0F">
        <w:rPr>
          <w:rFonts w:eastAsia="ArialMT"/>
        </w:rPr>
        <w:t>xspa</w:t>
      </w:r>
      <w:proofErr w:type="gramStart"/>
      <w:r w:rsidRPr="00FC7D0F">
        <w:rPr>
          <w:rFonts w:eastAsia="ArialMT"/>
        </w:rPr>
        <w:t>:ClaimType</w:t>
      </w:r>
      <w:proofErr w:type="spellEnd"/>
      <w:proofErr w:type="gramEnd"/>
      <w:r w:rsidRPr="00FC7D0F">
        <w:rPr>
          <w:rFonts w:eastAsia="ArialMT"/>
        </w:rPr>
        <w:t xml:space="preserve">&gt; </w:t>
      </w:r>
    </w:p>
    <w:p w14:paraId="66747C90" w14:textId="77777777" w:rsidR="00FC7D0F" w:rsidRDefault="00FC7D0F" w:rsidP="00FC7D0F">
      <w:pPr>
        <w:rPr>
          <w:rFonts w:eastAsia="ArialMT"/>
        </w:rPr>
      </w:pPr>
    </w:p>
    <w:p w14:paraId="1DDB92F5" w14:textId="77777777" w:rsidR="00FC7D0F" w:rsidRDefault="00FC7D0F" w:rsidP="00376B8C">
      <w:pPr>
        <w:pStyle w:val="Caption"/>
      </w:pPr>
      <w:r>
        <w:t xml:space="preserve">Table </w:t>
      </w:r>
      <w:r>
        <w:fldChar w:fldCharType="begin"/>
      </w:r>
      <w:r>
        <w:instrText xml:space="preserve"> SEQ Table \* ARABIC </w:instrText>
      </w:r>
      <w:r>
        <w:fldChar w:fldCharType="separate"/>
      </w:r>
      <w:r w:rsidR="00A87A81">
        <w:rPr>
          <w:noProof/>
        </w:rPr>
        <w:t>1</w:t>
      </w:r>
      <w:r>
        <w:fldChar w:fldCharType="end"/>
      </w:r>
      <w:r>
        <w:t xml:space="preserve">:  </w:t>
      </w:r>
      <w:r w:rsidRPr="00FC7D0F">
        <w:t xml:space="preserve">XSPA </w:t>
      </w:r>
      <w:proofErr w:type="spellStart"/>
      <w:r w:rsidRPr="00FC7D0F">
        <w:t>ClaimType</w:t>
      </w:r>
      <w:proofErr w:type="spellEnd"/>
      <w:r w:rsidRPr="00FC7D0F">
        <w:t xml:space="preserve"> (Normative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Change w:id="38">
          <w:tblGrid>
            <w:gridCol w:w="4788"/>
            <w:gridCol w:w="4788"/>
          </w:tblGrid>
        </w:tblGridChange>
      </w:tblGrid>
      <w:tr w:rsidR="00FC7D0F" w:rsidRPr="00767E4B" w14:paraId="28B5C97B" w14:textId="77777777" w:rsidTr="00E14404">
        <w:tc>
          <w:tcPr>
            <w:tcW w:w="4788" w:type="dxa"/>
            <w:shd w:val="clear" w:color="auto" w:fill="B6DDE8"/>
          </w:tcPr>
          <w:p w14:paraId="0BA17109" w14:textId="77777777" w:rsidR="00FC7D0F" w:rsidRPr="00767E4B" w:rsidRDefault="00FC7D0F" w:rsidP="003B5A3E">
            <w:pPr>
              <w:rPr>
                <w:rFonts w:eastAsia="ArialMT"/>
                <w:b/>
              </w:rPr>
            </w:pPr>
            <w:r>
              <w:rPr>
                <w:rFonts w:eastAsia="ArialMT"/>
                <w:b/>
              </w:rPr>
              <w:t>Tag</w:t>
            </w:r>
          </w:p>
        </w:tc>
        <w:tc>
          <w:tcPr>
            <w:tcW w:w="4788" w:type="dxa"/>
            <w:shd w:val="clear" w:color="auto" w:fill="B6DDE8"/>
          </w:tcPr>
          <w:p w14:paraId="4B7A2A4E" w14:textId="77777777" w:rsidR="00FC7D0F" w:rsidRPr="00767E4B" w:rsidRDefault="00FC7D0F" w:rsidP="003B5A3E">
            <w:pPr>
              <w:rPr>
                <w:rFonts w:eastAsia="ArialMT"/>
                <w:b/>
              </w:rPr>
            </w:pPr>
            <w:r w:rsidRPr="00767E4B">
              <w:rPr>
                <w:rFonts w:eastAsia="ArialMT"/>
                <w:b/>
              </w:rPr>
              <w:t>Description</w:t>
            </w:r>
          </w:p>
        </w:tc>
      </w:tr>
      <w:tr w:rsidR="00FC7D0F" w:rsidRPr="00767E4B" w14:paraId="1799192F" w14:textId="77777777" w:rsidTr="00E14404">
        <w:tc>
          <w:tcPr>
            <w:tcW w:w="4788" w:type="dxa"/>
          </w:tcPr>
          <w:p w14:paraId="60FF30AC" w14:textId="77777777" w:rsidR="00FC7D0F" w:rsidRPr="001947C6" w:rsidRDefault="00FC7D0F" w:rsidP="003B5A3E">
            <w:pPr>
              <w:rPr>
                <w:rFonts w:cs="Arial"/>
                <w:szCs w:val="20"/>
              </w:rPr>
            </w:pPr>
            <w:r w:rsidRPr="001947C6">
              <w:rPr>
                <w:rFonts w:cs="Arial"/>
                <w:szCs w:val="20"/>
              </w:rPr>
              <w:t>/</w:t>
            </w:r>
            <w:proofErr w:type="spellStart"/>
            <w:r w:rsidRPr="001947C6">
              <w:rPr>
                <w:rFonts w:cs="Arial"/>
                <w:szCs w:val="20"/>
              </w:rPr>
              <w:t>xspa</w:t>
            </w:r>
            <w:proofErr w:type="gramStart"/>
            <w:r w:rsidRPr="001947C6">
              <w:rPr>
                <w:rFonts w:cs="Arial"/>
                <w:szCs w:val="20"/>
              </w:rPr>
              <w:t>:ClaimType</w:t>
            </w:r>
            <w:proofErr w:type="spellEnd"/>
            <w:proofErr w:type="gramEnd"/>
          </w:p>
        </w:tc>
        <w:tc>
          <w:tcPr>
            <w:tcW w:w="4788" w:type="dxa"/>
          </w:tcPr>
          <w:p w14:paraId="38FB3125" w14:textId="77777777" w:rsidR="00FC7D0F" w:rsidRPr="0045051C" w:rsidRDefault="00FC7D0F" w:rsidP="003B5A3E">
            <w:r w:rsidRPr="0045051C">
              <w:t>Represents claim</w:t>
            </w:r>
          </w:p>
        </w:tc>
      </w:tr>
      <w:tr w:rsidR="00FC7D0F" w:rsidRPr="00767E4B" w14:paraId="7BEE8314" w14:textId="77777777" w:rsidTr="00E14404">
        <w:tc>
          <w:tcPr>
            <w:tcW w:w="4788" w:type="dxa"/>
          </w:tcPr>
          <w:p w14:paraId="6767D126" w14:textId="77777777" w:rsidR="00FC7D0F" w:rsidRPr="001947C6" w:rsidRDefault="00FC7D0F" w:rsidP="003B5A3E">
            <w:pPr>
              <w:rPr>
                <w:rFonts w:cs="Arial"/>
                <w:szCs w:val="20"/>
              </w:rPr>
            </w:pPr>
            <w:r w:rsidRPr="001947C6">
              <w:rPr>
                <w:rFonts w:cs="Arial"/>
                <w:szCs w:val="20"/>
              </w:rPr>
              <w:t>/</w:t>
            </w:r>
            <w:proofErr w:type="spellStart"/>
            <w:r w:rsidRPr="001947C6">
              <w:rPr>
                <w:rFonts w:cs="Arial"/>
                <w:szCs w:val="20"/>
              </w:rPr>
              <w:t>xspa</w:t>
            </w:r>
            <w:proofErr w:type="gramStart"/>
            <w:r w:rsidRPr="001947C6">
              <w:rPr>
                <w:rFonts w:cs="Arial"/>
                <w:szCs w:val="20"/>
              </w:rPr>
              <w:t>:ClaimType</w:t>
            </w:r>
            <w:proofErr w:type="spellEnd"/>
            <w:proofErr w:type="gramEnd"/>
            <w:r w:rsidRPr="001947C6">
              <w:rPr>
                <w:rFonts w:cs="Arial"/>
                <w:szCs w:val="20"/>
              </w:rPr>
              <w:t>/@Uri</w:t>
            </w:r>
          </w:p>
        </w:tc>
        <w:tc>
          <w:tcPr>
            <w:tcW w:w="4788" w:type="dxa"/>
          </w:tcPr>
          <w:p w14:paraId="14CF9E09" w14:textId="77777777" w:rsidR="00FC7D0F" w:rsidRPr="0045051C" w:rsidRDefault="00FC7D0F" w:rsidP="003B5A3E">
            <w:r w:rsidRPr="0045051C">
              <w:t>The unique identifier specifying the claim type.</w:t>
            </w:r>
          </w:p>
        </w:tc>
      </w:tr>
      <w:tr w:rsidR="00FC7D0F" w:rsidRPr="00767E4B" w14:paraId="61E3FD88" w14:textId="77777777" w:rsidTr="00E14404">
        <w:tc>
          <w:tcPr>
            <w:tcW w:w="4788" w:type="dxa"/>
          </w:tcPr>
          <w:p w14:paraId="08277EDF" w14:textId="77777777" w:rsidR="00FC7D0F" w:rsidRPr="001947C6" w:rsidRDefault="00FC7D0F" w:rsidP="003B5A3E">
            <w:pPr>
              <w:rPr>
                <w:rFonts w:cs="Arial"/>
                <w:szCs w:val="20"/>
              </w:rPr>
            </w:pPr>
            <w:r w:rsidRPr="001947C6">
              <w:rPr>
                <w:rFonts w:cs="Arial"/>
                <w:szCs w:val="20"/>
              </w:rPr>
              <w:t>/</w:t>
            </w:r>
            <w:proofErr w:type="spellStart"/>
            <w:r w:rsidRPr="001947C6">
              <w:rPr>
                <w:rFonts w:cs="Arial"/>
                <w:szCs w:val="20"/>
              </w:rPr>
              <w:t>xspa</w:t>
            </w:r>
            <w:proofErr w:type="gramStart"/>
            <w:r w:rsidRPr="001947C6">
              <w:rPr>
                <w:rFonts w:cs="Arial"/>
                <w:szCs w:val="20"/>
              </w:rPr>
              <w:t>:ClaimType</w:t>
            </w:r>
            <w:proofErr w:type="spellEnd"/>
            <w:proofErr w:type="gramEnd"/>
            <w:r w:rsidRPr="001947C6">
              <w:rPr>
                <w:rFonts w:cs="Arial"/>
                <w:szCs w:val="20"/>
              </w:rPr>
              <w:t>/@Optional</w:t>
            </w:r>
          </w:p>
        </w:tc>
        <w:tc>
          <w:tcPr>
            <w:tcW w:w="4788" w:type="dxa"/>
          </w:tcPr>
          <w:p w14:paraId="6E3AD400" w14:textId="77777777" w:rsidR="00FC7D0F" w:rsidRPr="0045051C" w:rsidRDefault="00FC7D0F" w:rsidP="003B5A3E">
            <w:r w:rsidRPr="0045051C">
              <w:t>Defaults to true.</w:t>
            </w:r>
          </w:p>
        </w:tc>
      </w:tr>
      <w:tr w:rsidR="00FC7D0F" w:rsidRPr="00767E4B" w14:paraId="00CAE25B" w14:textId="77777777" w:rsidTr="00E14404">
        <w:tc>
          <w:tcPr>
            <w:tcW w:w="4788" w:type="dxa"/>
          </w:tcPr>
          <w:p w14:paraId="02823C3A" w14:textId="77777777" w:rsidR="00FC7D0F" w:rsidRPr="001947C6" w:rsidRDefault="00FC7D0F" w:rsidP="003B5A3E">
            <w:pPr>
              <w:rPr>
                <w:rFonts w:cs="Arial"/>
                <w:szCs w:val="20"/>
              </w:rPr>
            </w:pPr>
            <w:r w:rsidRPr="001947C6">
              <w:rPr>
                <w:rFonts w:cs="Arial"/>
                <w:szCs w:val="20"/>
              </w:rPr>
              <w:t>/</w:t>
            </w:r>
            <w:proofErr w:type="spellStart"/>
            <w:r w:rsidRPr="001947C6">
              <w:rPr>
                <w:rFonts w:cs="Arial"/>
                <w:szCs w:val="20"/>
              </w:rPr>
              <w:t>xspa</w:t>
            </w:r>
            <w:proofErr w:type="gramStart"/>
            <w:r w:rsidRPr="001947C6">
              <w:rPr>
                <w:rFonts w:cs="Arial"/>
                <w:szCs w:val="20"/>
              </w:rPr>
              <w:t>:ClaimValue</w:t>
            </w:r>
            <w:proofErr w:type="spellEnd"/>
            <w:proofErr w:type="gramEnd"/>
          </w:p>
        </w:tc>
        <w:tc>
          <w:tcPr>
            <w:tcW w:w="4788" w:type="dxa"/>
          </w:tcPr>
          <w:p w14:paraId="594D2D2C" w14:textId="77777777" w:rsidR="00FC7D0F" w:rsidRDefault="00FC7D0F" w:rsidP="003B5A3E">
            <w:r w:rsidRPr="0045051C">
              <w:t>The specific value specified in the claim, optional.</w:t>
            </w:r>
          </w:p>
        </w:tc>
      </w:tr>
    </w:tbl>
    <w:p w14:paraId="025A80B9" w14:textId="77777777" w:rsidR="00FC7D0F" w:rsidRDefault="00FC7D0F" w:rsidP="00FC7D0F">
      <w:pPr>
        <w:rPr>
          <w:rFonts w:eastAsia="ArialMT"/>
        </w:rPr>
      </w:pPr>
    </w:p>
    <w:p w14:paraId="6508ED82" w14:textId="77777777" w:rsidR="001538D1" w:rsidRPr="00222D21" w:rsidRDefault="001538D1" w:rsidP="001538D1">
      <w:pPr>
        <w:autoSpaceDE w:val="0"/>
        <w:jc w:val="both"/>
        <w:rPr>
          <w:rFonts w:eastAsia="ArialMT" w:cs="Arial"/>
          <w:b/>
          <w:szCs w:val="20"/>
        </w:rPr>
      </w:pPr>
      <w:r w:rsidRPr="00222D21">
        <w:rPr>
          <w:rFonts w:eastAsia="ArialMT" w:cs="Arial"/>
          <w:b/>
          <w:szCs w:val="20"/>
        </w:rPr>
        <w:t>Example of use:</w:t>
      </w:r>
    </w:p>
    <w:p w14:paraId="228C7153" w14:textId="77777777" w:rsidR="001538D1" w:rsidRPr="001538D1" w:rsidRDefault="001538D1" w:rsidP="001538D1">
      <w:pPr>
        <w:pStyle w:val="Example"/>
        <w:rPr>
          <w:rFonts w:eastAsia="ArialMT"/>
        </w:rPr>
      </w:pPr>
      <w:r w:rsidRPr="00FC7D0F">
        <w:rPr>
          <w:rFonts w:eastAsia="ArialMT"/>
        </w:rPr>
        <w:t>&lt;</w:t>
      </w:r>
      <w:proofErr w:type="spellStart"/>
      <w:proofErr w:type="gramStart"/>
      <w:r w:rsidRPr="001538D1">
        <w:rPr>
          <w:rFonts w:eastAsia="ArialMT"/>
        </w:rPr>
        <w:t>wst:Claims</w:t>
      </w:r>
      <w:proofErr w:type="spellEnd"/>
      <w:proofErr w:type="gramEnd"/>
      <w:r w:rsidRPr="001538D1">
        <w:rPr>
          <w:rFonts w:eastAsia="ArialMT"/>
        </w:rPr>
        <w:t xml:space="preserve"> Dialect="urn:oasis:names:tc:xspa:1.0:claims"&gt; </w:t>
      </w:r>
    </w:p>
    <w:p w14:paraId="00E44743" w14:textId="77777777" w:rsidR="001538D1" w:rsidRPr="001538D1" w:rsidRDefault="001538D1" w:rsidP="001538D1">
      <w:pPr>
        <w:pStyle w:val="Example"/>
        <w:rPr>
          <w:rFonts w:eastAsia="ArialMT"/>
        </w:rPr>
      </w:pPr>
      <w:r w:rsidRPr="001538D1">
        <w:rPr>
          <w:rFonts w:eastAsia="ArialMT"/>
        </w:rPr>
        <w:t xml:space="preserve">    &lt;</w:t>
      </w:r>
      <w:proofErr w:type="spellStart"/>
      <w:proofErr w:type="gramStart"/>
      <w:r w:rsidRPr="001538D1">
        <w:rPr>
          <w:rFonts w:eastAsia="ArialMT"/>
        </w:rPr>
        <w:t>xspa:ClaimType</w:t>
      </w:r>
      <w:proofErr w:type="spellEnd"/>
      <w:proofErr w:type="gramEnd"/>
      <w:r w:rsidRPr="001538D1">
        <w:rPr>
          <w:rFonts w:eastAsia="ArialMT"/>
        </w:rPr>
        <w:t xml:space="preserve"> Uri="urn:oasis:names:tc:xacml:1.0:subject:subject-id"/&gt; </w:t>
      </w:r>
    </w:p>
    <w:p w14:paraId="508E7B1A" w14:textId="77777777" w:rsidR="001538D1" w:rsidRPr="001538D1" w:rsidRDefault="001538D1" w:rsidP="001538D1">
      <w:pPr>
        <w:pStyle w:val="Example"/>
        <w:rPr>
          <w:rFonts w:eastAsia="ArialMT"/>
        </w:rPr>
      </w:pPr>
      <w:r w:rsidRPr="001538D1">
        <w:rPr>
          <w:rFonts w:eastAsia="ArialMT"/>
        </w:rPr>
        <w:t xml:space="preserve">    &lt;</w:t>
      </w:r>
      <w:proofErr w:type="spellStart"/>
      <w:proofErr w:type="gramStart"/>
      <w:r w:rsidRPr="001538D1">
        <w:rPr>
          <w:rFonts w:eastAsia="ArialMT"/>
        </w:rPr>
        <w:t>xspa:ClaimType</w:t>
      </w:r>
      <w:proofErr w:type="spellEnd"/>
      <w:proofErr w:type="gramEnd"/>
      <w:r w:rsidRPr="001538D1">
        <w:rPr>
          <w:rFonts w:eastAsia="ArialMT"/>
        </w:rPr>
        <w:t xml:space="preserve"> Uri="urn:oasis:names:tc:xacml:2.0:subject:role"/&gt; </w:t>
      </w:r>
    </w:p>
    <w:p w14:paraId="05158345" w14:textId="77777777" w:rsidR="001538D1" w:rsidRPr="001538D1" w:rsidRDefault="001538D1" w:rsidP="001538D1">
      <w:pPr>
        <w:pStyle w:val="Example"/>
        <w:rPr>
          <w:rFonts w:eastAsia="ArialMT"/>
        </w:rPr>
      </w:pPr>
      <w:r w:rsidRPr="001538D1">
        <w:rPr>
          <w:rFonts w:eastAsia="ArialMT"/>
        </w:rPr>
        <w:t xml:space="preserve">    &lt;</w:t>
      </w:r>
      <w:proofErr w:type="spellStart"/>
      <w:proofErr w:type="gramStart"/>
      <w:r w:rsidRPr="001538D1">
        <w:rPr>
          <w:rFonts w:eastAsia="ArialMT"/>
        </w:rPr>
        <w:t>xspa:ClaimType</w:t>
      </w:r>
      <w:proofErr w:type="spellEnd"/>
      <w:proofErr w:type="gramEnd"/>
      <w:r w:rsidRPr="001538D1">
        <w:rPr>
          <w:rFonts w:eastAsia="ArialMT"/>
        </w:rPr>
        <w:t xml:space="preserve"> Uri="urn:oasis:names:tc:xacml:2.0:resource:resource-id"/&gt; </w:t>
      </w:r>
    </w:p>
    <w:p w14:paraId="25599F72" w14:textId="77777777" w:rsidR="001538D1" w:rsidRPr="001538D1" w:rsidRDefault="001538D1" w:rsidP="001538D1">
      <w:pPr>
        <w:pStyle w:val="Example"/>
        <w:rPr>
          <w:rFonts w:eastAsia="ArialMT"/>
        </w:rPr>
      </w:pPr>
      <w:r w:rsidRPr="001538D1">
        <w:rPr>
          <w:rFonts w:eastAsia="ArialMT"/>
        </w:rPr>
        <w:t xml:space="preserve">    &lt;</w:t>
      </w:r>
      <w:proofErr w:type="spellStart"/>
      <w:proofErr w:type="gramStart"/>
      <w:r w:rsidRPr="001538D1">
        <w:rPr>
          <w:rFonts w:eastAsia="ArialMT"/>
        </w:rPr>
        <w:t>xspa:ClaimType</w:t>
      </w:r>
      <w:proofErr w:type="spellEnd"/>
      <w:proofErr w:type="gramEnd"/>
      <w:r w:rsidRPr="001538D1">
        <w:rPr>
          <w:rFonts w:eastAsia="ArialMT"/>
        </w:rPr>
        <w:t xml:space="preserve"> Uri="urn:oasis:names:tc:xspa:1.0:subject:purposeofuse"/&gt; </w:t>
      </w:r>
    </w:p>
    <w:p w14:paraId="7A46A6C9" w14:textId="77777777" w:rsidR="001538D1" w:rsidRPr="001538D1" w:rsidRDefault="001538D1" w:rsidP="001538D1">
      <w:pPr>
        <w:pStyle w:val="Example"/>
        <w:rPr>
          <w:rFonts w:eastAsia="ArialMT"/>
        </w:rPr>
      </w:pPr>
      <w:r w:rsidRPr="001538D1">
        <w:rPr>
          <w:rFonts w:eastAsia="ArialMT"/>
        </w:rPr>
        <w:t xml:space="preserve">    &lt;</w:t>
      </w:r>
      <w:proofErr w:type="spellStart"/>
      <w:proofErr w:type="gramStart"/>
      <w:r w:rsidRPr="001538D1">
        <w:rPr>
          <w:rFonts w:eastAsia="ArialMT"/>
        </w:rPr>
        <w:t>xspa:ClaimType</w:t>
      </w:r>
      <w:proofErr w:type="spellEnd"/>
      <w:proofErr w:type="gramEnd"/>
      <w:r w:rsidRPr="001538D1">
        <w:rPr>
          <w:rFonts w:eastAsia="ArialMT"/>
        </w:rPr>
        <w:t xml:space="preserve"> Uri="urn:oasis:names:tc:xspa:1.0:subject:npi" optional="true"/&gt; </w:t>
      </w:r>
    </w:p>
    <w:p w14:paraId="03796D13" w14:textId="77777777" w:rsidR="001538D1" w:rsidRDefault="001538D1" w:rsidP="001538D1">
      <w:pPr>
        <w:pStyle w:val="Example"/>
        <w:rPr>
          <w:rFonts w:eastAsia="ArialMT"/>
        </w:rPr>
      </w:pPr>
      <w:r w:rsidRPr="001538D1">
        <w:rPr>
          <w:rFonts w:eastAsia="ArialMT"/>
        </w:rPr>
        <w:t>&lt;/</w:t>
      </w:r>
      <w:proofErr w:type="spellStart"/>
      <w:r w:rsidRPr="001538D1">
        <w:rPr>
          <w:rFonts w:eastAsia="ArialMT"/>
        </w:rPr>
        <w:t>wst</w:t>
      </w:r>
      <w:proofErr w:type="gramStart"/>
      <w:r w:rsidRPr="001538D1">
        <w:rPr>
          <w:rFonts w:eastAsia="ArialMT"/>
        </w:rPr>
        <w:t>:Claims</w:t>
      </w:r>
      <w:proofErr w:type="spellEnd"/>
      <w:proofErr w:type="gramEnd"/>
      <w:r w:rsidRPr="00FC7D0F">
        <w:rPr>
          <w:rFonts w:eastAsia="ArialMT"/>
        </w:rPr>
        <w:t xml:space="preserve">&gt; </w:t>
      </w:r>
    </w:p>
    <w:p w14:paraId="645A35B6" w14:textId="77777777" w:rsidR="001538D1" w:rsidRPr="00D47882" w:rsidRDefault="001538D1" w:rsidP="001538D1">
      <w:pPr>
        <w:rPr>
          <w:rFonts w:cs="Arial"/>
          <w:szCs w:val="20"/>
        </w:rPr>
      </w:pPr>
    </w:p>
    <w:p w14:paraId="73CB6FB7" w14:textId="77777777" w:rsidR="001538D1" w:rsidRPr="00222D21" w:rsidRDefault="001538D1" w:rsidP="001538D1">
      <w:pPr>
        <w:autoSpaceDE w:val="0"/>
        <w:jc w:val="both"/>
        <w:rPr>
          <w:rFonts w:eastAsia="ArialMT" w:cs="Arial"/>
          <w:b/>
          <w:szCs w:val="20"/>
        </w:rPr>
      </w:pPr>
      <w:r w:rsidRPr="00222D21">
        <w:rPr>
          <w:rFonts w:eastAsia="ArialMT" w:cs="Arial"/>
          <w:b/>
          <w:szCs w:val="20"/>
        </w:rPr>
        <w:lastRenderedPageBreak/>
        <w:t>Example of use:</w:t>
      </w:r>
    </w:p>
    <w:p w14:paraId="5E89AF32" w14:textId="77777777" w:rsidR="001538D1" w:rsidRPr="001538D1" w:rsidRDefault="001538D1" w:rsidP="001538D1">
      <w:pPr>
        <w:pStyle w:val="Example"/>
        <w:rPr>
          <w:rFonts w:eastAsia="ArialMT"/>
        </w:rPr>
      </w:pPr>
      <w:r w:rsidRPr="00FC7D0F">
        <w:rPr>
          <w:rFonts w:eastAsia="ArialMT"/>
        </w:rPr>
        <w:t>&lt;</w:t>
      </w:r>
      <w:proofErr w:type="spellStart"/>
      <w:proofErr w:type="gramStart"/>
      <w:r w:rsidRPr="001538D1">
        <w:rPr>
          <w:rFonts w:eastAsia="ArialMT"/>
        </w:rPr>
        <w:t>wst:Claims</w:t>
      </w:r>
      <w:proofErr w:type="spellEnd"/>
      <w:proofErr w:type="gramEnd"/>
      <w:r w:rsidRPr="001538D1">
        <w:rPr>
          <w:rFonts w:eastAsia="ArialMT"/>
        </w:rPr>
        <w:t xml:space="preserve"> Dialect="urn:oasis:names:tc:xspa:1.0:claims"&gt; </w:t>
      </w:r>
    </w:p>
    <w:p w14:paraId="63130AC5" w14:textId="77777777" w:rsidR="001538D1" w:rsidRPr="001538D1" w:rsidRDefault="001538D1" w:rsidP="001538D1">
      <w:pPr>
        <w:pStyle w:val="Example"/>
        <w:rPr>
          <w:rFonts w:eastAsia="ArialMT"/>
        </w:rPr>
      </w:pPr>
      <w:r w:rsidRPr="001538D1">
        <w:rPr>
          <w:rFonts w:eastAsia="ArialMT"/>
        </w:rPr>
        <w:t xml:space="preserve">    &lt;</w:t>
      </w:r>
      <w:proofErr w:type="spellStart"/>
      <w:proofErr w:type="gramStart"/>
      <w:r w:rsidRPr="001538D1">
        <w:rPr>
          <w:rFonts w:eastAsia="ArialMT"/>
        </w:rPr>
        <w:t>xspa:ClaimType</w:t>
      </w:r>
      <w:proofErr w:type="spellEnd"/>
      <w:proofErr w:type="gramEnd"/>
      <w:r w:rsidRPr="001538D1">
        <w:rPr>
          <w:rFonts w:eastAsia="ArialMT"/>
        </w:rPr>
        <w:t xml:space="preserve"> Uri="urn:oasis:names:tc:xspa:1.0:subject:purposeofuse"&gt; </w:t>
      </w:r>
    </w:p>
    <w:p w14:paraId="6C912033" w14:textId="77777777" w:rsidR="001538D1" w:rsidRPr="001538D1" w:rsidRDefault="001538D1" w:rsidP="001538D1">
      <w:pPr>
        <w:pStyle w:val="Example"/>
        <w:rPr>
          <w:rFonts w:eastAsia="ArialMT"/>
        </w:rPr>
      </w:pPr>
      <w:r w:rsidRPr="001538D1">
        <w:rPr>
          <w:rFonts w:eastAsia="ArialMT"/>
        </w:rPr>
        <w:t xml:space="preserve">           &lt;</w:t>
      </w:r>
      <w:proofErr w:type="spellStart"/>
      <w:proofErr w:type="gramStart"/>
      <w:r w:rsidRPr="001538D1">
        <w:rPr>
          <w:rFonts w:eastAsia="ArialMT"/>
        </w:rPr>
        <w:t>xspa:ClaimValue</w:t>
      </w:r>
      <w:proofErr w:type="spellEnd"/>
      <w:proofErr w:type="gramEnd"/>
      <w:r w:rsidRPr="001538D1">
        <w:rPr>
          <w:rFonts w:eastAsia="ArialMT"/>
        </w:rPr>
        <w:t>&gt;Emergency Treatment&lt;/</w:t>
      </w:r>
      <w:proofErr w:type="spellStart"/>
      <w:r w:rsidRPr="001538D1">
        <w:rPr>
          <w:rFonts w:eastAsia="ArialMT"/>
        </w:rPr>
        <w:t>xspa:ClaimValue</w:t>
      </w:r>
      <w:proofErr w:type="spellEnd"/>
      <w:r w:rsidRPr="001538D1">
        <w:rPr>
          <w:rFonts w:eastAsia="ArialMT"/>
        </w:rPr>
        <w:t xml:space="preserve">&gt; </w:t>
      </w:r>
    </w:p>
    <w:p w14:paraId="168D2F4E" w14:textId="77777777" w:rsidR="001538D1" w:rsidRPr="001538D1" w:rsidRDefault="001538D1" w:rsidP="001538D1">
      <w:pPr>
        <w:pStyle w:val="Example"/>
        <w:rPr>
          <w:rFonts w:eastAsia="ArialMT"/>
        </w:rPr>
      </w:pPr>
      <w:r w:rsidRPr="001538D1">
        <w:rPr>
          <w:rFonts w:eastAsia="ArialMT"/>
        </w:rPr>
        <w:t xml:space="preserve">       &lt;/</w:t>
      </w:r>
      <w:proofErr w:type="spellStart"/>
      <w:r w:rsidRPr="001538D1">
        <w:rPr>
          <w:rFonts w:eastAsia="ArialMT"/>
        </w:rPr>
        <w:t>xspa</w:t>
      </w:r>
      <w:proofErr w:type="gramStart"/>
      <w:r w:rsidRPr="001538D1">
        <w:rPr>
          <w:rFonts w:eastAsia="ArialMT"/>
        </w:rPr>
        <w:t>:ClaimType</w:t>
      </w:r>
      <w:proofErr w:type="spellEnd"/>
      <w:proofErr w:type="gramEnd"/>
      <w:r w:rsidRPr="001538D1">
        <w:rPr>
          <w:rFonts w:eastAsia="ArialMT"/>
        </w:rPr>
        <w:t xml:space="preserve">&gt;  </w:t>
      </w:r>
    </w:p>
    <w:p w14:paraId="415C70AB" w14:textId="77777777" w:rsidR="001538D1" w:rsidRDefault="001538D1" w:rsidP="001538D1">
      <w:pPr>
        <w:pStyle w:val="Example"/>
        <w:rPr>
          <w:rFonts w:eastAsia="ArialMT"/>
        </w:rPr>
      </w:pPr>
      <w:r w:rsidRPr="001538D1">
        <w:rPr>
          <w:rFonts w:eastAsia="ArialMT"/>
        </w:rPr>
        <w:t>&lt;/</w:t>
      </w:r>
      <w:proofErr w:type="spellStart"/>
      <w:r w:rsidRPr="001538D1">
        <w:rPr>
          <w:rFonts w:eastAsia="ArialMT"/>
        </w:rPr>
        <w:t>wst</w:t>
      </w:r>
      <w:proofErr w:type="gramStart"/>
      <w:r w:rsidRPr="001538D1">
        <w:rPr>
          <w:rFonts w:eastAsia="ArialMT"/>
        </w:rPr>
        <w:t>:Claims</w:t>
      </w:r>
      <w:proofErr w:type="spellEnd"/>
      <w:proofErr w:type="gramEnd"/>
      <w:r w:rsidRPr="00FC7D0F">
        <w:rPr>
          <w:rFonts w:eastAsia="ArialMT"/>
        </w:rPr>
        <w:t xml:space="preserve">&gt; </w:t>
      </w:r>
    </w:p>
    <w:p w14:paraId="125B25D8" w14:textId="77777777" w:rsidR="001538D1" w:rsidRPr="00062529" w:rsidRDefault="001538D1" w:rsidP="001538D1">
      <w:pPr>
        <w:pStyle w:val="Heading3"/>
      </w:pPr>
      <w:r w:rsidRPr="00D47882">
        <w:rPr>
          <w:kern w:val="1"/>
        </w:rPr>
        <w:tab/>
      </w:r>
      <w:bookmarkStart w:id="39" w:name="_Toc269126285"/>
      <w:r w:rsidRPr="001538D1">
        <w:rPr>
          <w:kern w:val="1"/>
        </w:rPr>
        <w:t>XSPA Claims – Static vs. Runtime</w:t>
      </w:r>
      <w:bookmarkEnd w:id="39"/>
    </w:p>
    <w:p w14:paraId="4DC77B27" w14:textId="77777777" w:rsidR="001538D1" w:rsidRDefault="001538D1" w:rsidP="001538D1">
      <w:pPr>
        <w:rPr>
          <w:rFonts w:cs="Arial"/>
          <w:szCs w:val="20"/>
        </w:rPr>
      </w:pPr>
      <w:r w:rsidRPr="001538D1">
        <w:rPr>
          <w:rFonts w:cs="Arial"/>
          <w:szCs w:val="20"/>
        </w:rPr>
        <w:t xml:space="preserve">Many of the attributes described in this profile may be delivered to an STS from an Identity Management Provider.  These attributes describe the requesting individual, his or her unique identifier and permissions.  </w:t>
      </w:r>
      <w:proofErr w:type="gramStart"/>
      <w:r w:rsidRPr="001538D1">
        <w:rPr>
          <w:rFonts w:cs="Arial"/>
          <w:szCs w:val="20"/>
        </w:rPr>
        <w:t>And</w:t>
      </w:r>
      <w:proofErr w:type="gramEnd"/>
      <w:r w:rsidRPr="001538D1">
        <w:rPr>
          <w:rFonts w:cs="Arial"/>
          <w:szCs w:val="20"/>
        </w:rPr>
        <w:t xml:space="preserve"> organization information, all of which are static in nature</w:t>
      </w:r>
      <w:r w:rsidRPr="00FC7D0F">
        <w:rPr>
          <w:rFonts w:cs="Arial"/>
          <w:szCs w:val="20"/>
        </w:rPr>
        <w:t>.</w:t>
      </w:r>
    </w:p>
    <w:p w14:paraId="78CC5D08" w14:textId="77777777" w:rsidR="001538D1" w:rsidRDefault="001538D1" w:rsidP="001538D1">
      <w:pPr>
        <w:rPr>
          <w:rFonts w:cs="Arial"/>
          <w:szCs w:val="20"/>
        </w:rPr>
      </w:pPr>
      <w:r w:rsidRPr="001538D1">
        <w:rPr>
          <w:rFonts w:cs="Arial"/>
          <w:szCs w:val="20"/>
        </w:rPr>
        <w:t xml:space="preserve">Other attributes must be determined at runtime, are usually based on </w:t>
      </w:r>
      <w:proofErr w:type="gramStart"/>
      <w:r w:rsidRPr="001538D1">
        <w:rPr>
          <w:rFonts w:cs="Arial"/>
          <w:szCs w:val="20"/>
        </w:rPr>
        <w:t>work flow</w:t>
      </w:r>
      <w:proofErr w:type="gramEnd"/>
      <w:r w:rsidRPr="001538D1">
        <w:rPr>
          <w:rFonts w:cs="Arial"/>
          <w:szCs w:val="20"/>
        </w:rPr>
        <w:t>, state, or application knowledge.  It is RECOMMENDED at minimum implementers should support dynamic assertion of following XSPA claims</w:t>
      </w:r>
      <w:r>
        <w:rPr>
          <w:rFonts w:cs="Arial"/>
          <w:szCs w:val="20"/>
        </w:rPr>
        <w:t>.</w:t>
      </w:r>
    </w:p>
    <w:p w14:paraId="531A0240" w14:textId="77777777" w:rsidR="001538D1" w:rsidRDefault="001538D1" w:rsidP="00376B8C">
      <w:pPr>
        <w:pStyle w:val="Caption"/>
      </w:pPr>
      <w:r>
        <w:t xml:space="preserve">Table </w:t>
      </w:r>
      <w:r>
        <w:fldChar w:fldCharType="begin"/>
      </w:r>
      <w:r>
        <w:instrText xml:space="preserve"> SEQ Table \* ARABIC </w:instrText>
      </w:r>
      <w:r>
        <w:fldChar w:fldCharType="separate"/>
      </w:r>
      <w:r w:rsidR="00A87A81">
        <w:rPr>
          <w:noProof/>
        </w:rPr>
        <w:t>2</w:t>
      </w:r>
      <w:r>
        <w:fldChar w:fldCharType="end"/>
      </w:r>
      <w:r w:rsidRPr="001538D1">
        <w:t>: XSPA Claims Determined at Runtime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Change w:id="40">
          <w:tblGrid>
            <w:gridCol w:w="4788"/>
            <w:gridCol w:w="4788"/>
          </w:tblGrid>
        </w:tblGridChange>
      </w:tblGrid>
      <w:tr w:rsidR="001538D1" w:rsidRPr="00767E4B" w14:paraId="5A7122AA" w14:textId="77777777" w:rsidTr="003B5A3E">
        <w:tc>
          <w:tcPr>
            <w:tcW w:w="4788" w:type="dxa"/>
            <w:shd w:val="clear" w:color="auto" w:fill="B6DDE8"/>
          </w:tcPr>
          <w:p w14:paraId="27D54551" w14:textId="77777777" w:rsidR="001538D1" w:rsidRPr="00767E4B" w:rsidRDefault="001538D1" w:rsidP="003B5A3E">
            <w:pPr>
              <w:rPr>
                <w:rFonts w:eastAsia="ArialMT"/>
                <w:b/>
              </w:rPr>
            </w:pPr>
            <w:proofErr w:type="spellStart"/>
            <w:r>
              <w:rPr>
                <w:rFonts w:eastAsia="ArialMT"/>
                <w:b/>
              </w:rPr>
              <w:t>ClaimType</w:t>
            </w:r>
            <w:proofErr w:type="spellEnd"/>
          </w:p>
        </w:tc>
        <w:tc>
          <w:tcPr>
            <w:tcW w:w="4788" w:type="dxa"/>
            <w:shd w:val="clear" w:color="auto" w:fill="B6DDE8"/>
          </w:tcPr>
          <w:p w14:paraId="3BD0F5C4" w14:textId="77777777" w:rsidR="001538D1" w:rsidRPr="00767E4B" w:rsidRDefault="001538D1" w:rsidP="003B5A3E">
            <w:pPr>
              <w:rPr>
                <w:rFonts w:eastAsia="ArialMT"/>
                <w:b/>
              </w:rPr>
            </w:pPr>
            <w:r w:rsidRPr="00767E4B">
              <w:rPr>
                <w:rFonts w:eastAsia="ArialMT"/>
                <w:b/>
              </w:rPr>
              <w:t>Description</w:t>
            </w:r>
          </w:p>
        </w:tc>
      </w:tr>
      <w:tr w:rsidR="00006B56" w:rsidRPr="00767E4B" w14:paraId="65CB368D" w14:textId="77777777" w:rsidTr="003B5A3E">
        <w:tc>
          <w:tcPr>
            <w:tcW w:w="4788" w:type="dxa"/>
          </w:tcPr>
          <w:p w14:paraId="414BB205" w14:textId="77777777" w:rsidR="00006B56" w:rsidRPr="007360D3" w:rsidRDefault="00006B56" w:rsidP="003B5A3E">
            <w:proofErr w:type="gramStart"/>
            <w:r w:rsidRPr="007360D3">
              <w:t>urn:oasis:names:tc:xspa:1.0:subject:purposeofuse</w:t>
            </w:r>
            <w:proofErr w:type="gramEnd"/>
          </w:p>
        </w:tc>
        <w:tc>
          <w:tcPr>
            <w:tcW w:w="4788" w:type="dxa"/>
          </w:tcPr>
          <w:p w14:paraId="0FF930A0" w14:textId="77777777" w:rsidR="00006B56" w:rsidRPr="007360D3" w:rsidRDefault="00006B56" w:rsidP="007F46B8">
            <w:r w:rsidRPr="007360D3">
              <w:t xml:space="preserve">The standards based </w:t>
            </w:r>
            <w:r w:rsidR="007F46B8">
              <w:t>h</w:t>
            </w:r>
            <w:r w:rsidR="007F46B8" w:rsidRPr="007360D3">
              <w:t xml:space="preserve">ealthcare </w:t>
            </w:r>
            <w:r w:rsidRPr="007360D3">
              <w:t>reason why user is requesting resource.</w:t>
            </w:r>
          </w:p>
        </w:tc>
      </w:tr>
      <w:tr w:rsidR="00006B56" w:rsidRPr="00767E4B" w14:paraId="6A777320" w14:textId="77777777" w:rsidTr="003B5A3E">
        <w:tc>
          <w:tcPr>
            <w:tcW w:w="4788" w:type="dxa"/>
          </w:tcPr>
          <w:p w14:paraId="3FF8A38D" w14:textId="77777777" w:rsidR="00006B56" w:rsidRPr="007360D3" w:rsidRDefault="00006B56" w:rsidP="003B5A3E">
            <w:proofErr w:type="gramStart"/>
            <w:r w:rsidRPr="007360D3">
              <w:t>urn:oasis:names:tc:xacml:1.0:resource:resource</w:t>
            </w:r>
            <w:proofErr w:type="gramEnd"/>
            <w:r w:rsidRPr="007360D3">
              <w:t>-id</w:t>
            </w:r>
          </w:p>
        </w:tc>
        <w:tc>
          <w:tcPr>
            <w:tcW w:w="4788" w:type="dxa"/>
          </w:tcPr>
          <w:p w14:paraId="40A73A61" w14:textId="77777777" w:rsidR="00006B56" w:rsidRPr="007360D3" w:rsidRDefault="00006B56" w:rsidP="003B5A3E">
            <w:r w:rsidRPr="007360D3">
              <w:t xml:space="preserve">The resource being requested.  </w:t>
            </w:r>
          </w:p>
        </w:tc>
      </w:tr>
      <w:tr w:rsidR="00006B56" w:rsidRPr="00767E4B" w14:paraId="57B5FFB8" w14:textId="77777777" w:rsidTr="003B5A3E">
        <w:tc>
          <w:tcPr>
            <w:tcW w:w="4788" w:type="dxa"/>
          </w:tcPr>
          <w:p w14:paraId="0388954E" w14:textId="77777777" w:rsidR="00006B56" w:rsidRPr="007360D3" w:rsidRDefault="00006B56" w:rsidP="003B5A3E">
            <w:proofErr w:type="gramStart"/>
            <w:r w:rsidRPr="007360D3">
              <w:t>urn:oasis:names:tc:xspa:1.0:resource:hl7:type</w:t>
            </w:r>
            <w:proofErr w:type="gramEnd"/>
          </w:p>
        </w:tc>
        <w:tc>
          <w:tcPr>
            <w:tcW w:w="4788" w:type="dxa"/>
          </w:tcPr>
          <w:p w14:paraId="29D47C6C" w14:textId="77777777" w:rsidR="00006B56" w:rsidRPr="007360D3" w:rsidRDefault="00006B56" w:rsidP="003B5A3E">
            <w:r w:rsidRPr="007360D3">
              <w:t>The type of resource being requested.</w:t>
            </w:r>
          </w:p>
        </w:tc>
      </w:tr>
      <w:tr w:rsidR="00006B56" w:rsidRPr="00767E4B" w14:paraId="63E6332E" w14:textId="77777777" w:rsidTr="003B5A3E">
        <w:tc>
          <w:tcPr>
            <w:tcW w:w="4788" w:type="dxa"/>
          </w:tcPr>
          <w:p w14:paraId="7C20106E" w14:textId="77777777" w:rsidR="00006B56" w:rsidRPr="007360D3" w:rsidRDefault="00006B56" w:rsidP="003B5A3E">
            <w:proofErr w:type="gramStart"/>
            <w:r w:rsidRPr="007360D3">
              <w:t>urn:oasis:names:tc:xspa:1.0:subject:functional</w:t>
            </w:r>
            <w:proofErr w:type="gramEnd"/>
            <w:r w:rsidRPr="007360D3">
              <w:t>-role</w:t>
            </w:r>
          </w:p>
        </w:tc>
        <w:tc>
          <w:tcPr>
            <w:tcW w:w="4788" w:type="dxa"/>
          </w:tcPr>
          <w:p w14:paraId="75233CF3" w14:textId="77777777" w:rsidR="00006B56" w:rsidRPr="007360D3" w:rsidRDefault="00006B56" w:rsidP="003B5A3E">
            <w:r w:rsidRPr="007360D3">
              <w:t>The role internal to the requesting organization that may be based on current workflow.</w:t>
            </w:r>
          </w:p>
        </w:tc>
      </w:tr>
      <w:tr w:rsidR="00006B56" w:rsidRPr="00767E4B" w14:paraId="2CC604F9" w14:textId="77777777" w:rsidTr="003B5A3E">
        <w:tc>
          <w:tcPr>
            <w:tcW w:w="4788" w:type="dxa"/>
          </w:tcPr>
          <w:p w14:paraId="11466420" w14:textId="77777777" w:rsidR="00006B56" w:rsidRPr="007360D3" w:rsidRDefault="00006B56" w:rsidP="003B5A3E">
            <w:proofErr w:type="gramStart"/>
            <w:r w:rsidRPr="007360D3">
              <w:t>urn:oasis:names:tc:xacml:1.0:action:action</w:t>
            </w:r>
            <w:proofErr w:type="gramEnd"/>
            <w:r w:rsidRPr="007360D3">
              <w:t>-id</w:t>
            </w:r>
          </w:p>
        </w:tc>
        <w:tc>
          <w:tcPr>
            <w:tcW w:w="4788" w:type="dxa"/>
          </w:tcPr>
          <w:p w14:paraId="547BCF21" w14:textId="77777777" w:rsidR="00006B56" w:rsidRDefault="00006B56" w:rsidP="003B5A3E">
            <w:r w:rsidRPr="007360D3">
              <w:t>Create, read, update, delete, execute, etc.</w:t>
            </w:r>
          </w:p>
        </w:tc>
      </w:tr>
    </w:tbl>
    <w:p w14:paraId="43B99215" w14:textId="77777777" w:rsidR="001538D1" w:rsidRPr="00D47882" w:rsidRDefault="001538D1" w:rsidP="001538D1">
      <w:pPr>
        <w:rPr>
          <w:rFonts w:cs="Arial"/>
          <w:szCs w:val="20"/>
        </w:rPr>
      </w:pPr>
    </w:p>
    <w:p w14:paraId="4126105D" w14:textId="77777777" w:rsidR="00222D21" w:rsidRDefault="00222D21" w:rsidP="00222D21">
      <w:pPr>
        <w:pStyle w:val="Heading2"/>
      </w:pPr>
      <w:bookmarkStart w:id="41" w:name="_Toc269126286"/>
      <w:r w:rsidRPr="00222D21">
        <w:t>Attribute Naming Syntax, Restrictions and Acceptable Values</w:t>
      </w:r>
      <w:bookmarkEnd w:id="41"/>
    </w:p>
    <w:p w14:paraId="6C4E865D" w14:textId="77777777" w:rsidR="003C0AB8" w:rsidRDefault="00006B56" w:rsidP="00222D21">
      <w:pPr>
        <w:autoSpaceDE w:val="0"/>
        <w:jc w:val="both"/>
        <w:rPr>
          <w:rFonts w:eastAsia="ArialMT" w:cs="Arial"/>
          <w:szCs w:val="20"/>
        </w:rPr>
      </w:pPr>
      <w:r w:rsidRPr="00006B56">
        <w:rPr>
          <w:rFonts w:eastAsia="ArialMT" w:cs="Arial"/>
          <w:szCs w:val="20"/>
        </w:rPr>
        <w:t xml:space="preserve">This profile leverages the attribute naming syntax, restrictions and acceptable values defined in </w:t>
      </w:r>
      <w:r w:rsidRPr="00006B56">
        <w:rPr>
          <w:rFonts w:eastAsia="ArialMT" w:cs="Arial"/>
          <w:b/>
          <w:szCs w:val="20"/>
        </w:rPr>
        <w:t>[XSPA-SAML]</w:t>
      </w:r>
      <w:r w:rsidRPr="00006B56">
        <w:rPr>
          <w:rFonts w:eastAsia="ArialMT" w:cs="Arial"/>
          <w:szCs w:val="20"/>
        </w:rPr>
        <w:t xml:space="preserve"> and </w:t>
      </w:r>
      <w:r w:rsidRPr="00006B56">
        <w:rPr>
          <w:rFonts w:eastAsia="ArialMT" w:cs="Arial"/>
          <w:b/>
          <w:szCs w:val="20"/>
        </w:rPr>
        <w:t>[XSPA-XACML]</w:t>
      </w:r>
      <w:r w:rsidRPr="00006B56">
        <w:rPr>
          <w:rFonts w:eastAsia="ArialMT" w:cs="Arial"/>
          <w:szCs w:val="20"/>
        </w:rPr>
        <w:t>, both utilize the namespace of urn:oasis</w:t>
      </w:r>
      <w:proofErr w:type="gramStart"/>
      <w:r w:rsidRPr="00006B56">
        <w:rPr>
          <w:rFonts w:eastAsia="ArialMT" w:cs="Arial"/>
          <w:szCs w:val="20"/>
        </w:rPr>
        <w:t>:</w:t>
      </w:r>
      <w:r>
        <w:rPr>
          <w:rFonts w:eastAsia="ArialMT" w:cs="Arial"/>
          <w:szCs w:val="20"/>
        </w:rPr>
        <w:t>names:tc:xspa:1.0</w:t>
      </w:r>
      <w:proofErr w:type="gramEnd"/>
      <w:r w:rsidR="00222D21" w:rsidRPr="00F62D96">
        <w:rPr>
          <w:rFonts w:eastAsia="ArialMT" w:cs="Arial"/>
          <w:szCs w:val="20"/>
        </w:rPr>
        <w:t>.</w:t>
      </w:r>
      <w:r w:rsidR="003C0AB8">
        <w:rPr>
          <w:rFonts w:eastAsia="ArialMT" w:cs="Arial"/>
          <w:szCs w:val="20"/>
        </w:rPr>
        <w:t xml:space="preserve"> </w:t>
      </w:r>
    </w:p>
    <w:p w14:paraId="1B85A209" w14:textId="77777777" w:rsidR="003C0AB8" w:rsidRDefault="003C0AB8" w:rsidP="003C0AB8">
      <w:pPr>
        <w:rPr>
          <w:rFonts w:cs="Arial"/>
          <w:szCs w:val="20"/>
        </w:rPr>
      </w:pPr>
      <w:r w:rsidRPr="003C0AB8">
        <w:rPr>
          <w:rFonts w:eastAsia="ArialMT" w:cs="Arial"/>
          <w:szCs w:val="20"/>
        </w:rPr>
        <w:t xml:space="preserve">The following table </w:t>
      </w:r>
      <w:r w:rsidR="005E0C40">
        <w:rPr>
          <w:rFonts w:eastAsia="ArialMT" w:cs="Arial"/>
          <w:szCs w:val="20"/>
        </w:rPr>
        <w:t>lists</w:t>
      </w:r>
      <w:r w:rsidRPr="003C0AB8">
        <w:rPr>
          <w:rFonts w:eastAsia="ArialMT" w:cs="Arial"/>
          <w:szCs w:val="20"/>
        </w:rPr>
        <w:t xml:space="preserve"> </w:t>
      </w:r>
      <w:r w:rsidR="005E0C40">
        <w:rPr>
          <w:rFonts w:eastAsia="ArialMT" w:cs="Arial"/>
          <w:szCs w:val="20"/>
        </w:rPr>
        <w:t>a</w:t>
      </w:r>
      <w:r w:rsidRPr="003C0AB8">
        <w:rPr>
          <w:rFonts w:eastAsia="ArialMT" w:cs="Arial"/>
          <w:szCs w:val="20"/>
        </w:rPr>
        <w:t>ttribute naming syntax, restrictions, and acceptable values</w:t>
      </w:r>
      <w:r>
        <w:rPr>
          <w:rFonts w:eastAsia="ArialMT" w:cs="Arial"/>
          <w:szCs w:val="20"/>
        </w:rPr>
        <w:t xml:space="preserve"> that are discussed in </w:t>
      </w:r>
      <w:proofErr w:type="gramStart"/>
      <w:r>
        <w:rPr>
          <w:rFonts w:eastAsia="ArialMT" w:cs="Arial"/>
          <w:szCs w:val="20"/>
        </w:rPr>
        <w:t>greater detail</w:t>
      </w:r>
      <w:proofErr w:type="gramEnd"/>
      <w:r>
        <w:rPr>
          <w:rFonts w:eastAsia="ArialMT" w:cs="Arial"/>
          <w:szCs w:val="20"/>
        </w:rPr>
        <w:t xml:space="preserve"> in the subsections below</w:t>
      </w:r>
      <w:r>
        <w:rPr>
          <w:rFonts w:cs="Arial"/>
          <w:szCs w:val="20"/>
        </w:rPr>
        <w:t>.</w:t>
      </w:r>
    </w:p>
    <w:p w14:paraId="70A5FDAC" w14:textId="77777777" w:rsidR="005E0C40" w:rsidRDefault="005E0C40" w:rsidP="005E0C40">
      <w:pPr>
        <w:rPr>
          <w:rFonts w:cs="Arial"/>
          <w:szCs w:val="20"/>
        </w:rPr>
      </w:pPr>
      <w:r>
        <w:rPr>
          <w:rFonts w:cs="Arial"/>
          <w:szCs w:val="20"/>
        </w:rPr>
        <w:t>Notes on Table 3:</w:t>
      </w:r>
    </w:p>
    <w:p w14:paraId="2B01977D" w14:textId="77777777" w:rsidR="00342386" w:rsidRDefault="005E0C40" w:rsidP="005E0C40">
      <w:pPr>
        <w:numPr>
          <w:ilvl w:val="0"/>
          <w:numId w:val="6"/>
        </w:numPr>
        <w:rPr>
          <w:rFonts w:cs="Arial"/>
          <w:szCs w:val="20"/>
        </w:rPr>
      </w:pPr>
      <w:r w:rsidRPr="005E0C40">
        <w:rPr>
          <w:rFonts w:cs="Arial"/>
          <w:szCs w:val="20"/>
        </w:rPr>
        <w:t xml:space="preserve">The OID for the HL7 Permission Catalog </w:t>
      </w:r>
      <w:r w:rsidRPr="005E0C40">
        <w:rPr>
          <w:rFonts w:cs="Arial"/>
          <w:b/>
          <w:szCs w:val="20"/>
        </w:rPr>
        <w:t>[HL7-PERM]</w:t>
      </w:r>
      <w:r w:rsidRPr="005E0C40">
        <w:rPr>
          <w:rFonts w:cs="Arial"/>
          <w:szCs w:val="20"/>
        </w:rPr>
        <w:t xml:space="preserve"> is 2.16.840.1.113883.13.27.  </w:t>
      </w:r>
    </w:p>
    <w:p w14:paraId="771D4E61" w14:textId="77777777" w:rsidR="005E0C40" w:rsidRPr="005E0C40" w:rsidRDefault="005E0C40" w:rsidP="005E0C40">
      <w:pPr>
        <w:numPr>
          <w:ilvl w:val="0"/>
          <w:numId w:val="6"/>
        </w:numPr>
        <w:rPr>
          <w:rFonts w:cs="Arial"/>
          <w:szCs w:val="20"/>
        </w:rPr>
      </w:pPr>
      <w:r w:rsidRPr="005E0C40">
        <w:rPr>
          <w:rFonts w:cs="Arial"/>
          <w:szCs w:val="20"/>
        </w:rPr>
        <w:t xml:space="preserve">The OID for structural roles referenced in </w:t>
      </w:r>
      <w:r w:rsidRPr="005E0C40">
        <w:rPr>
          <w:rFonts w:cs="Arial"/>
          <w:b/>
          <w:szCs w:val="20"/>
        </w:rPr>
        <w:t>[ASTM E1986-09 (2009)]</w:t>
      </w:r>
      <w:r w:rsidRPr="005E0C40">
        <w:rPr>
          <w:rFonts w:cs="Arial"/>
          <w:szCs w:val="20"/>
        </w:rPr>
        <w:t xml:space="preserve"> is 1.2.840.10065.1986.7</w:t>
      </w:r>
      <w:r w:rsidR="00FB2FE7">
        <w:rPr>
          <w:rFonts w:cs="Arial"/>
          <w:szCs w:val="20"/>
        </w:rPr>
        <w:t>.</w:t>
      </w:r>
    </w:p>
    <w:p w14:paraId="3A54D361" w14:textId="77777777" w:rsidR="005E0C40" w:rsidRPr="005E0C40" w:rsidRDefault="005E0C40" w:rsidP="005E0C40">
      <w:pPr>
        <w:numPr>
          <w:ilvl w:val="0"/>
          <w:numId w:val="6"/>
        </w:numPr>
        <w:rPr>
          <w:rFonts w:cs="Arial"/>
          <w:szCs w:val="20"/>
        </w:rPr>
      </w:pPr>
      <w:r w:rsidRPr="005E0C40">
        <w:rPr>
          <w:rFonts w:cs="Arial"/>
          <w:szCs w:val="20"/>
        </w:rPr>
        <w:t xml:space="preserve">The mechanism used to identify the patent in a standardized way, e.g. </w:t>
      </w:r>
      <w:proofErr w:type="spellStart"/>
      <w:r w:rsidRPr="005E0C40">
        <w:rPr>
          <w:rFonts w:cs="Arial"/>
          <w:szCs w:val="20"/>
        </w:rPr>
        <w:t>resource</w:t>
      </w:r>
      <w:proofErr w:type="gramStart"/>
      <w:r w:rsidRPr="005E0C40">
        <w:rPr>
          <w:rFonts w:cs="Arial"/>
          <w:szCs w:val="20"/>
        </w:rPr>
        <w:t>:resource</w:t>
      </w:r>
      <w:proofErr w:type="gramEnd"/>
      <w:r w:rsidRPr="005E0C40">
        <w:rPr>
          <w:rFonts w:cs="Arial"/>
          <w:szCs w:val="20"/>
        </w:rPr>
        <w:t>-id</w:t>
      </w:r>
      <w:proofErr w:type="spellEnd"/>
      <w:r w:rsidRPr="005E0C40">
        <w:rPr>
          <w:rFonts w:cs="Arial"/>
          <w:szCs w:val="20"/>
        </w:rPr>
        <w:t xml:space="preserve">, is outside the scope of the profile. </w:t>
      </w:r>
    </w:p>
    <w:p w14:paraId="633DF8B1" w14:textId="77777777" w:rsidR="005E0C40" w:rsidRPr="005E0C40" w:rsidRDefault="005E0C40" w:rsidP="005E0C40">
      <w:pPr>
        <w:numPr>
          <w:ilvl w:val="0"/>
          <w:numId w:val="6"/>
        </w:numPr>
        <w:rPr>
          <w:rFonts w:cs="Arial"/>
          <w:szCs w:val="20"/>
        </w:rPr>
      </w:pPr>
      <w:r w:rsidRPr="005E0C40">
        <w:rPr>
          <w:rFonts w:cs="Arial"/>
          <w:szCs w:val="20"/>
        </w:rPr>
        <w:t xml:space="preserve">HL7 RBAC Permission Catalog </w:t>
      </w:r>
      <w:r w:rsidRPr="00B75B68">
        <w:rPr>
          <w:rFonts w:cs="Arial"/>
          <w:b/>
          <w:szCs w:val="20"/>
        </w:rPr>
        <w:t>[HL7-PERM]</w:t>
      </w:r>
      <w:r w:rsidRPr="005E0C40">
        <w:rPr>
          <w:rFonts w:cs="Arial"/>
          <w:szCs w:val="20"/>
        </w:rPr>
        <w:t xml:space="preserve"> represents a conformant minimum interoperability set for object/action pairings</w:t>
      </w:r>
      <w:r>
        <w:rPr>
          <w:rFonts w:cs="Arial"/>
          <w:szCs w:val="20"/>
        </w:rPr>
        <w:t>.</w:t>
      </w:r>
    </w:p>
    <w:p w14:paraId="5B7A90F1" w14:textId="77777777" w:rsidR="003C0AB8" w:rsidRPr="005E0C40" w:rsidRDefault="003C0AB8" w:rsidP="00376B8C">
      <w:pPr>
        <w:pStyle w:val="Caption"/>
      </w:pPr>
      <w:r>
        <w:t xml:space="preserve">Table </w:t>
      </w:r>
      <w:r>
        <w:fldChar w:fldCharType="begin"/>
      </w:r>
      <w:r>
        <w:instrText xml:space="preserve"> SEQ Table \* ARABIC </w:instrText>
      </w:r>
      <w:r>
        <w:fldChar w:fldCharType="separate"/>
      </w:r>
      <w:r w:rsidR="00A87A81">
        <w:rPr>
          <w:noProof/>
        </w:rPr>
        <w:t>3</w:t>
      </w:r>
      <w:r>
        <w:fldChar w:fldCharType="end"/>
      </w:r>
      <w:r w:rsidRPr="001538D1">
        <w:t xml:space="preserve">: XSPA </w:t>
      </w:r>
      <w:r w:rsidR="005E0C40" w:rsidRPr="005E0C40">
        <w:t>Standard Attributes (Normative)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900"/>
        <w:gridCol w:w="3888"/>
        <w:tblGridChange w:id="42">
          <w:tblGrid>
            <w:gridCol w:w="4788"/>
            <w:gridCol w:w="900"/>
            <w:gridCol w:w="3888"/>
          </w:tblGrid>
        </w:tblGridChange>
      </w:tblGrid>
      <w:tr w:rsidR="005E0C40" w:rsidRPr="00767E4B" w14:paraId="1E1D574E" w14:textId="77777777" w:rsidTr="00E14404">
        <w:trPr>
          <w:cantSplit/>
        </w:trPr>
        <w:tc>
          <w:tcPr>
            <w:tcW w:w="4788" w:type="dxa"/>
            <w:shd w:val="clear" w:color="auto" w:fill="B6DDE8"/>
          </w:tcPr>
          <w:p w14:paraId="081743F2" w14:textId="77777777" w:rsidR="005E0C40" w:rsidRPr="00767E4B" w:rsidRDefault="005E0C40" w:rsidP="003B5A3E">
            <w:pPr>
              <w:rPr>
                <w:rFonts w:eastAsia="ArialMT"/>
                <w:b/>
              </w:rPr>
            </w:pPr>
            <w:r>
              <w:rPr>
                <w:rFonts w:eastAsia="ArialMT"/>
                <w:b/>
              </w:rPr>
              <w:t>Identifier</w:t>
            </w:r>
          </w:p>
        </w:tc>
        <w:tc>
          <w:tcPr>
            <w:tcW w:w="900" w:type="dxa"/>
            <w:shd w:val="clear" w:color="auto" w:fill="B6DDE8"/>
          </w:tcPr>
          <w:p w14:paraId="7F965EF2" w14:textId="77777777" w:rsidR="005E0C40" w:rsidRPr="00767E4B" w:rsidRDefault="005E0C40" w:rsidP="003B5A3E">
            <w:pPr>
              <w:rPr>
                <w:rFonts w:eastAsia="ArialMT"/>
                <w:b/>
              </w:rPr>
            </w:pPr>
            <w:r>
              <w:rPr>
                <w:rFonts w:eastAsia="ArialMT"/>
                <w:b/>
              </w:rPr>
              <w:t>Type</w:t>
            </w:r>
          </w:p>
        </w:tc>
        <w:tc>
          <w:tcPr>
            <w:tcW w:w="3888" w:type="dxa"/>
            <w:shd w:val="clear" w:color="auto" w:fill="B6DDE8"/>
          </w:tcPr>
          <w:p w14:paraId="46C5676B" w14:textId="77777777" w:rsidR="005E0C40" w:rsidRPr="00767E4B" w:rsidRDefault="005E0C40" w:rsidP="003B5A3E">
            <w:pPr>
              <w:rPr>
                <w:rFonts w:eastAsia="ArialMT"/>
                <w:b/>
              </w:rPr>
            </w:pPr>
            <w:r>
              <w:rPr>
                <w:rFonts w:eastAsia="ArialMT"/>
                <w:b/>
              </w:rPr>
              <w:t>Valid Values</w:t>
            </w:r>
          </w:p>
        </w:tc>
      </w:tr>
      <w:tr w:rsidR="005E0C40" w:rsidRPr="00767E4B" w14:paraId="72B0A983" w14:textId="77777777" w:rsidTr="00E14404">
        <w:trPr>
          <w:cantSplit/>
        </w:trPr>
        <w:tc>
          <w:tcPr>
            <w:tcW w:w="4788" w:type="dxa"/>
          </w:tcPr>
          <w:p w14:paraId="66AB003C" w14:textId="77777777" w:rsidR="005E0C40" w:rsidRPr="0072643F" w:rsidRDefault="005E0C40" w:rsidP="003B5A3E">
            <w:proofErr w:type="gramStart"/>
            <w:r w:rsidRPr="0072643F">
              <w:t>urn:oasis:names:tc:xacml:1.0:subject:subject</w:t>
            </w:r>
            <w:proofErr w:type="gramEnd"/>
            <w:r w:rsidRPr="0072643F">
              <w:t>-id</w:t>
            </w:r>
          </w:p>
        </w:tc>
        <w:tc>
          <w:tcPr>
            <w:tcW w:w="900" w:type="dxa"/>
          </w:tcPr>
          <w:p w14:paraId="4934E0C7" w14:textId="77777777" w:rsidR="005E0C40" w:rsidRPr="0072643F" w:rsidRDefault="005E0C40" w:rsidP="003B5A3E">
            <w:r w:rsidRPr="0072643F">
              <w:t>String</w:t>
            </w:r>
          </w:p>
        </w:tc>
        <w:tc>
          <w:tcPr>
            <w:tcW w:w="3888" w:type="dxa"/>
          </w:tcPr>
          <w:p w14:paraId="0CA00A1D" w14:textId="77777777" w:rsidR="005E0C40" w:rsidRPr="0072643F" w:rsidRDefault="005E0C40" w:rsidP="003B5A3E">
            <w:r w:rsidRPr="0072643F">
              <w:t>Name of the user as required by Health Insurance Portability and Accountability Act (HIPAA) Privacy Disclosure Accounting.  The name will be typed as a string and in plain text.</w:t>
            </w:r>
          </w:p>
        </w:tc>
      </w:tr>
      <w:tr w:rsidR="005E0C40" w:rsidRPr="00767E4B" w14:paraId="3152CDA9" w14:textId="77777777" w:rsidTr="00E14404">
        <w:trPr>
          <w:cantSplit/>
        </w:trPr>
        <w:tc>
          <w:tcPr>
            <w:tcW w:w="4788" w:type="dxa"/>
          </w:tcPr>
          <w:p w14:paraId="7E640285" w14:textId="77777777" w:rsidR="005E0C40" w:rsidRPr="0072643F" w:rsidRDefault="005E0C40" w:rsidP="003B5A3E">
            <w:proofErr w:type="gramStart"/>
            <w:r w:rsidRPr="0072643F">
              <w:lastRenderedPageBreak/>
              <w:t>urn:oasis:names:tc:xpsa:1.0:subject:organization</w:t>
            </w:r>
            <w:proofErr w:type="gramEnd"/>
          </w:p>
        </w:tc>
        <w:tc>
          <w:tcPr>
            <w:tcW w:w="900" w:type="dxa"/>
          </w:tcPr>
          <w:p w14:paraId="5DC192F0" w14:textId="77777777" w:rsidR="005E0C40" w:rsidRPr="0072643F" w:rsidRDefault="005E0C40" w:rsidP="003B5A3E">
            <w:r w:rsidRPr="0072643F">
              <w:t>String</w:t>
            </w:r>
          </w:p>
        </w:tc>
        <w:tc>
          <w:tcPr>
            <w:tcW w:w="3888" w:type="dxa"/>
          </w:tcPr>
          <w:p w14:paraId="662EED4F" w14:textId="77777777" w:rsidR="005E0C40" w:rsidRPr="0072643F" w:rsidRDefault="005E0C40" w:rsidP="003B5A3E">
            <w:r w:rsidRPr="0072643F">
              <w:t>Organization the requestor belongs to as required by Health Insurance Portability and Accountability Act (HIPAA) Privacy Disclosure Accounting.</w:t>
            </w:r>
          </w:p>
        </w:tc>
      </w:tr>
      <w:tr w:rsidR="005E0C40" w:rsidRPr="00767E4B" w14:paraId="06CFA3BC" w14:textId="77777777" w:rsidTr="00E14404">
        <w:trPr>
          <w:cantSplit/>
        </w:trPr>
        <w:tc>
          <w:tcPr>
            <w:tcW w:w="4788" w:type="dxa"/>
          </w:tcPr>
          <w:p w14:paraId="50A89DB1" w14:textId="77777777" w:rsidR="005E0C40" w:rsidRPr="0072643F" w:rsidRDefault="005E0C40" w:rsidP="003B5A3E">
            <w:proofErr w:type="gramStart"/>
            <w:r w:rsidRPr="0072643F">
              <w:t>urn:oasis:names:tc:xspa:1.0:subject:organization</w:t>
            </w:r>
            <w:proofErr w:type="gramEnd"/>
            <w:r w:rsidRPr="0072643F">
              <w:t>-id</w:t>
            </w:r>
          </w:p>
        </w:tc>
        <w:tc>
          <w:tcPr>
            <w:tcW w:w="900" w:type="dxa"/>
          </w:tcPr>
          <w:p w14:paraId="6FB66C36" w14:textId="77777777" w:rsidR="005E0C40" w:rsidRPr="0072643F" w:rsidRDefault="005E0C40" w:rsidP="003B5A3E">
            <w:proofErr w:type="spellStart"/>
            <w:proofErr w:type="gramStart"/>
            <w:r w:rsidRPr="0072643F">
              <w:t>anyURI</w:t>
            </w:r>
            <w:proofErr w:type="spellEnd"/>
            <w:proofErr w:type="gramEnd"/>
          </w:p>
        </w:tc>
        <w:tc>
          <w:tcPr>
            <w:tcW w:w="3888" w:type="dxa"/>
          </w:tcPr>
          <w:p w14:paraId="44623673" w14:textId="77777777" w:rsidR="005E0C40" w:rsidRPr="0072643F" w:rsidRDefault="005E0C40" w:rsidP="003B5A3E">
            <w:r w:rsidRPr="0072643F">
              <w:t>Unique identifier of the consuming organization and/or facility</w:t>
            </w:r>
          </w:p>
        </w:tc>
      </w:tr>
      <w:tr w:rsidR="005E0C40" w:rsidRPr="00767E4B" w14:paraId="56B82A76" w14:textId="77777777" w:rsidTr="00E14404">
        <w:trPr>
          <w:cantSplit/>
        </w:trPr>
        <w:tc>
          <w:tcPr>
            <w:tcW w:w="4788" w:type="dxa"/>
          </w:tcPr>
          <w:p w14:paraId="66C9217C" w14:textId="77777777" w:rsidR="005E0C40" w:rsidRPr="0072643F" w:rsidRDefault="005E0C40" w:rsidP="003B5A3E">
            <w:proofErr w:type="gramStart"/>
            <w:r w:rsidRPr="0072643F">
              <w:t>urn:oasis:names:tc:xspa:1.0:subject:hl7:permission</w:t>
            </w:r>
            <w:proofErr w:type="gramEnd"/>
          </w:p>
        </w:tc>
        <w:tc>
          <w:tcPr>
            <w:tcW w:w="900" w:type="dxa"/>
          </w:tcPr>
          <w:p w14:paraId="4D16891C" w14:textId="77777777" w:rsidR="005E0C40" w:rsidRPr="0072643F" w:rsidRDefault="005E0C40" w:rsidP="003B5A3E">
            <w:r w:rsidRPr="0072643F">
              <w:t>String</w:t>
            </w:r>
          </w:p>
        </w:tc>
        <w:tc>
          <w:tcPr>
            <w:tcW w:w="3888" w:type="dxa"/>
          </w:tcPr>
          <w:p w14:paraId="7496C2B2" w14:textId="77777777" w:rsidR="005E0C40" w:rsidRPr="0072643F" w:rsidRDefault="005E0C40" w:rsidP="003B5A3E">
            <w:r w:rsidRPr="0072643F">
              <w:t>Refer to [HL7-PERM] and its OID representation.</w:t>
            </w:r>
          </w:p>
        </w:tc>
      </w:tr>
      <w:tr w:rsidR="005E0C40" w:rsidRPr="00767E4B" w14:paraId="6089CD98" w14:textId="77777777" w:rsidTr="00E14404">
        <w:trPr>
          <w:cantSplit/>
        </w:trPr>
        <w:tc>
          <w:tcPr>
            <w:tcW w:w="4788" w:type="dxa"/>
          </w:tcPr>
          <w:p w14:paraId="7241DE2F" w14:textId="77777777" w:rsidR="005E0C40" w:rsidRPr="0072643F" w:rsidRDefault="005E0C40" w:rsidP="003B5A3E">
            <w:proofErr w:type="gramStart"/>
            <w:r w:rsidRPr="0072643F">
              <w:t>urn:oasis:names:tc:xacml:2.0:subject:role</w:t>
            </w:r>
            <w:proofErr w:type="gramEnd"/>
          </w:p>
        </w:tc>
        <w:tc>
          <w:tcPr>
            <w:tcW w:w="900" w:type="dxa"/>
          </w:tcPr>
          <w:p w14:paraId="63F5B1CD" w14:textId="77777777" w:rsidR="005E0C40" w:rsidRPr="0072643F" w:rsidRDefault="005E0C40" w:rsidP="003B5A3E">
            <w:r w:rsidRPr="0072643F">
              <w:t>String</w:t>
            </w:r>
          </w:p>
        </w:tc>
        <w:tc>
          <w:tcPr>
            <w:tcW w:w="3888" w:type="dxa"/>
          </w:tcPr>
          <w:p w14:paraId="63B2E1B5" w14:textId="77777777" w:rsidR="005E0C40" w:rsidRPr="0072643F" w:rsidRDefault="005E0C40" w:rsidP="003B5A3E">
            <w:r w:rsidRPr="0072643F">
              <w:t>Structural Role refer to [ASTM E1986-09 (2009)] and its OID representation.</w:t>
            </w:r>
          </w:p>
        </w:tc>
      </w:tr>
      <w:tr w:rsidR="005E0C40" w:rsidRPr="00767E4B" w14:paraId="2B1BCF13" w14:textId="77777777" w:rsidTr="00E14404">
        <w:trPr>
          <w:cantSplit/>
        </w:trPr>
        <w:tc>
          <w:tcPr>
            <w:tcW w:w="4788" w:type="dxa"/>
          </w:tcPr>
          <w:p w14:paraId="21A12F31" w14:textId="77777777" w:rsidR="005E0C40" w:rsidRPr="0072643F" w:rsidRDefault="005E0C40" w:rsidP="003B5A3E">
            <w:proofErr w:type="gramStart"/>
            <w:r w:rsidRPr="0072643F">
              <w:t>urn:oasis:names:tc:xspa:1.0:subject:purposeofuse</w:t>
            </w:r>
            <w:proofErr w:type="gramEnd"/>
          </w:p>
        </w:tc>
        <w:tc>
          <w:tcPr>
            <w:tcW w:w="900" w:type="dxa"/>
          </w:tcPr>
          <w:p w14:paraId="3F9C1EA7" w14:textId="77777777" w:rsidR="005E0C40" w:rsidRPr="0072643F" w:rsidRDefault="005E0C40" w:rsidP="003B5A3E">
            <w:r w:rsidRPr="0072643F">
              <w:t>String</w:t>
            </w:r>
          </w:p>
        </w:tc>
        <w:tc>
          <w:tcPr>
            <w:tcW w:w="3888" w:type="dxa"/>
          </w:tcPr>
          <w:p w14:paraId="6350BAD1" w14:textId="77777777" w:rsidR="005E0C40" w:rsidRPr="0072643F" w:rsidRDefault="005E0C40" w:rsidP="003B5A3E">
            <w:r w:rsidRPr="0072643F">
              <w:t>TREATMENT, PAYMENT, OPERATIONS, EMERGENCY, SYSADMIN, MARKETING, RESEARCH, REQUEST, PUBLICHEALTH</w:t>
            </w:r>
          </w:p>
        </w:tc>
      </w:tr>
      <w:tr w:rsidR="005E0C40" w:rsidRPr="00767E4B" w14:paraId="70F66DF3" w14:textId="77777777" w:rsidTr="00E14404">
        <w:trPr>
          <w:cantSplit/>
        </w:trPr>
        <w:tc>
          <w:tcPr>
            <w:tcW w:w="4788" w:type="dxa"/>
          </w:tcPr>
          <w:p w14:paraId="64E3DC00" w14:textId="77777777" w:rsidR="005E0C40" w:rsidRPr="0072643F" w:rsidRDefault="005E0C40" w:rsidP="003B5A3E">
            <w:proofErr w:type="gramStart"/>
            <w:r w:rsidRPr="0072643F">
              <w:t>urn:oasis:names:tc:xacml:1.0:resource:resource</w:t>
            </w:r>
            <w:proofErr w:type="gramEnd"/>
            <w:r w:rsidRPr="0072643F">
              <w:t>-id</w:t>
            </w:r>
          </w:p>
        </w:tc>
        <w:tc>
          <w:tcPr>
            <w:tcW w:w="900" w:type="dxa"/>
          </w:tcPr>
          <w:p w14:paraId="147BCC83" w14:textId="77777777" w:rsidR="005E0C40" w:rsidRPr="0072643F" w:rsidRDefault="005E0C40" w:rsidP="003B5A3E">
            <w:r w:rsidRPr="0072643F">
              <w:t>String</w:t>
            </w:r>
          </w:p>
        </w:tc>
        <w:tc>
          <w:tcPr>
            <w:tcW w:w="3888" w:type="dxa"/>
          </w:tcPr>
          <w:p w14:paraId="6C616F44" w14:textId="77777777" w:rsidR="005E0C40" w:rsidRPr="0072643F" w:rsidRDefault="005E0C40" w:rsidP="00FB2FE7">
            <w:r w:rsidRPr="0072643F">
              <w:t xml:space="preserve">Unique identifier of the resource defined by and controlled by the servicing organization. In </w:t>
            </w:r>
            <w:proofErr w:type="gramStart"/>
            <w:r w:rsidRPr="0072643F">
              <w:t>healthcare</w:t>
            </w:r>
            <w:proofErr w:type="gramEnd"/>
            <w:r w:rsidRPr="0072643F">
              <w:t xml:space="preserve"> this is the patient unique identifier</w:t>
            </w:r>
            <w:r w:rsidR="00FB2FE7">
              <w:t>.</w:t>
            </w:r>
          </w:p>
        </w:tc>
      </w:tr>
      <w:tr w:rsidR="005E0C40" w:rsidRPr="00767E4B" w14:paraId="1870E24A" w14:textId="77777777" w:rsidTr="00E14404">
        <w:trPr>
          <w:cantSplit/>
        </w:trPr>
        <w:tc>
          <w:tcPr>
            <w:tcW w:w="4788" w:type="dxa"/>
          </w:tcPr>
          <w:p w14:paraId="38E4F2FF" w14:textId="77777777" w:rsidR="005E0C40" w:rsidRPr="0072643F" w:rsidRDefault="005E0C40" w:rsidP="003B5A3E">
            <w:proofErr w:type="gramStart"/>
            <w:r w:rsidRPr="0072643F">
              <w:t>urn:oasis:names:tc:xspa:1.0:resource:hl7:type</w:t>
            </w:r>
            <w:proofErr w:type="gramEnd"/>
          </w:p>
        </w:tc>
        <w:tc>
          <w:tcPr>
            <w:tcW w:w="900" w:type="dxa"/>
          </w:tcPr>
          <w:p w14:paraId="424AF3E2" w14:textId="77777777" w:rsidR="005E0C40" w:rsidRPr="0072643F" w:rsidRDefault="005E0C40" w:rsidP="003B5A3E">
            <w:r w:rsidRPr="0072643F">
              <w:t>String</w:t>
            </w:r>
          </w:p>
        </w:tc>
        <w:tc>
          <w:tcPr>
            <w:tcW w:w="3888" w:type="dxa"/>
          </w:tcPr>
          <w:p w14:paraId="507AF75F" w14:textId="77777777" w:rsidR="005E0C40" w:rsidRPr="0072643F" w:rsidRDefault="005E0C40" w:rsidP="003B5A3E">
            <w:r w:rsidRPr="0072643F">
              <w:t>For minimum interoperability set of objects and supporting actions refer to [HL7-PERM] and their OID representations.</w:t>
            </w:r>
          </w:p>
        </w:tc>
      </w:tr>
      <w:tr w:rsidR="005E0C40" w:rsidRPr="00767E4B" w14:paraId="1AE89092" w14:textId="77777777" w:rsidTr="00E14404">
        <w:trPr>
          <w:cantSplit/>
        </w:trPr>
        <w:tc>
          <w:tcPr>
            <w:tcW w:w="4788" w:type="dxa"/>
          </w:tcPr>
          <w:p w14:paraId="3DA5DE24" w14:textId="77777777" w:rsidR="005E0C40" w:rsidRPr="0072643F" w:rsidRDefault="005E0C40" w:rsidP="003B5A3E">
            <w:proofErr w:type="gramStart"/>
            <w:r w:rsidRPr="0072643F">
              <w:t>urn:oasis:names:tc:xspa:1.0:environment:locality</w:t>
            </w:r>
            <w:proofErr w:type="gramEnd"/>
          </w:p>
        </w:tc>
        <w:tc>
          <w:tcPr>
            <w:tcW w:w="900" w:type="dxa"/>
          </w:tcPr>
          <w:p w14:paraId="1F47D9D5" w14:textId="77777777" w:rsidR="005E0C40" w:rsidRPr="0072643F" w:rsidRDefault="005E0C40" w:rsidP="003B5A3E">
            <w:r w:rsidRPr="0072643F">
              <w:t>String</w:t>
            </w:r>
          </w:p>
        </w:tc>
        <w:tc>
          <w:tcPr>
            <w:tcW w:w="3888" w:type="dxa"/>
          </w:tcPr>
          <w:p w14:paraId="227C702F" w14:textId="77777777" w:rsidR="005E0C40" w:rsidRPr="0072643F" w:rsidRDefault="005E0C40" w:rsidP="003B5A3E">
            <w:r w:rsidRPr="0072643F">
              <w:t>Unique identifier of the servicing organization.</w:t>
            </w:r>
          </w:p>
        </w:tc>
      </w:tr>
      <w:tr w:rsidR="005E0C40" w:rsidRPr="00767E4B" w14:paraId="2DEF3C56" w14:textId="77777777" w:rsidTr="00E14404">
        <w:trPr>
          <w:cantSplit/>
        </w:trPr>
        <w:tc>
          <w:tcPr>
            <w:tcW w:w="4788" w:type="dxa"/>
          </w:tcPr>
          <w:p w14:paraId="66FEEE2E" w14:textId="77777777" w:rsidR="005E0C40" w:rsidRPr="0072643F" w:rsidRDefault="005E0C40" w:rsidP="003B5A3E">
            <w:proofErr w:type="gramStart"/>
            <w:r w:rsidRPr="0072643F">
              <w:t>urn:oasis:names:tc:xspa:2.0:subject:npi</w:t>
            </w:r>
            <w:proofErr w:type="gramEnd"/>
          </w:p>
        </w:tc>
        <w:tc>
          <w:tcPr>
            <w:tcW w:w="900" w:type="dxa"/>
          </w:tcPr>
          <w:p w14:paraId="5D043CF1" w14:textId="77777777" w:rsidR="005E0C40" w:rsidRPr="0072643F" w:rsidRDefault="005E0C40" w:rsidP="003B5A3E">
            <w:r w:rsidRPr="0072643F">
              <w:t>String</w:t>
            </w:r>
          </w:p>
        </w:tc>
        <w:tc>
          <w:tcPr>
            <w:tcW w:w="3888" w:type="dxa"/>
          </w:tcPr>
          <w:p w14:paraId="06A2C86A" w14:textId="77777777" w:rsidR="005E0C40" w:rsidRDefault="005E0C40" w:rsidP="003B5A3E">
            <w:r w:rsidRPr="0072643F">
              <w:t>National Provider ID provided by U.S. Government for all active providers.</w:t>
            </w:r>
          </w:p>
        </w:tc>
      </w:tr>
    </w:tbl>
    <w:p w14:paraId="4DEA8110" w14:textId="77777777" w:rsidR="003C0AB8" w:rsidRDefault="003C0AB8" w:rsidP="003C0AB8">
      <w:pPr>
        <w:rPr>
          <w:rFonts w:eastAsia="ArialMT"/>
        </w:rPr>
      </w:pPr>
    </w:p>
    <w:p w14:paraId="38662A24" w14:textId="77777777" w:rsidR="00222D21" w:rsidRPr="003D1D6C" w:rsidRDefault="00F54664" w:rsidP="00D75D6E">
      <w:pPr>
        <w:pStyle w:val="Heading3"/>
      </w:pPr>
      <w:bookmarkStart w:id="43" w:name="_Toc269126287"/>
      <w:r w:rsidRPr="00D75D6E">
        <w:rPr>
          <w:rFonts w:eastAsia="ArialMT"/>
        </w:rPr>
        <w:t>Name</w:t>
      </w:r>
      <w:bookmarkEnd w:id="43"/>
    </w:p>
    <w:p w14:paraId="426B6D10" w14:textId="77777777" w:rsidR="00F54664" w:rsidRDefault="00A80315" w:rsidP="00222D21">
      <w:pPr>
        <w:rPr>
          <w:rFonts w:eastAsia="ArialMT"/>
        </w:rPr>
      </w:pPr>
      <w:r>
        <w:rPr>
          <w:rFonts w:eastAsia="ArialMT"/>
        </w:rPr>
        <w:t>Name</w:t>
      </w:r>
      <w:r w:rsidRPr="00F54664">
        <w:rPr>
          <w:rFonts w:eastAsia="ArialMT"/>
        </w:rPr>
        <w:t xml:space="preserve"> </w:t>
      </w:r>
      <w:r w:rsidR="00F54664" w:rsidRPr="00F54664">
        <w:rPr>
          <w:rFonts w:eastAsia="ArialMT"/>
        </w:rPr>
        <w:t xml:space="preserve">is the name of the user as required by Health Insurance Portability and Accountability Act (HIPAA) Privacy Disclosure Accounting. </w:t>
      </w:r>
    </w:p>
    <w:p w14:paraId="2E43CB51" w14:textId="77777777" w:rsidR="00F54664" w:rsidRPr="003D1D6C" w:rsidRDefault="00F54664" w:rsidP="00D75D6E">
      <w:pPr>
        <w:pStyle w:val="Heading3"/>
      </w:pPr>
      <w:bookmarkStart w:id="44" w:name="_Toc269126288"/>
      <w:r w:rsidRPr="00F54664">
        <w:rPr>
          <w:rFonts w:eastAsia="ArialMT"/>
        </w:rPr>
        <w:t>National Provider Identifier (NPI) – (optional)</w:t>
      </w:r>
      <w:bookmarkEnd w:id="44"/>
    </w:p>
    <w:p w14:paraId="79DBA75B" w14:textId="77777777" w:rsidR="00F54664" w:rsidRDefault="00A80315" w:rsidP="00222D21">
      <w:pPr>
        <w:rPr>
          <w:rFonts w:eastAsia="ArialMT"/>
        </w:rPr>
      </w:pPr>
      <w:r>
        <w:rPr>
          <w:rFonts w:eastAsia="ArialMT"/>
        </w:rPr>
        <w:t>NPI</w:t>
      </w:r>
      <w:r w:rsidRPr="00F54664">
        <w:rPr>
          <w:rFonts w:eastAsia="ArialMT"/>
        </w:rPr>
        <w:t xml:space="preserve"> </w:t>
      </w:r>
      <w:r w:rsidR="00F54664" w:rsidRPr="00F54664">
        <w:rPr>
          <w:rFonts w:eastAsia="ArialMT"/>
        </w:rPr>
        <w:t xml:space="preserve">is </w:t>
      </w:r>
      <w:proofErr w:type="gramStart"/>
      <w:r w:rsidR="00F54664" w:rsidRPr="00F54664">
        <w:rPr>
          <w:rFonts w:eastAsia="ArialMT"/>
        </w:rPr>
        <w:t>a US</w:t>
      </w:r>
      <w:proofErr w:type="gramEnd"/>
      <w:r w:rsidR="00F54664" w:rsidRPr="00F54664">
        <w:rPr>
          <w:rFonts w:eastAsia="ArialMT"/>
        </w:rPr>
        <w:t xml:space="preserve"> Government issued unique provider identifier required for all Health Insurance Portability and Accountability Act (HIPAA) Privacy Disclosure Accounting transactions.</w:t>
      </w:r>
    </w:p>
    <w:p w14:paraId="7AB05274" w14:textId="77777777" w:rsidR="00F54664" w:rsidRPr="003D1D6C" w:rsidRDefault="00F54664" w:rsidP="00D75D6E">
      <w:pPr>
        <w:pStyle w:val="Heading3"/>
      </w:pPr>
      <w:bookmarkStart w:id="45" w:name="_Toc269126289"/>
      <w:r w:rsidRPr="00D75D6E">
        <w:rPr>
          <w:rFonts w:eastAsia="ArialMT"/>
        </w:rPr>
        <w:t>Organization</w:t>
      </w:r>
      <w:bookmarkEnd w:id="45"/>
    </w:p>
    <w:p w14:paraId="59582AD8" w14:textId="77777777" w:rsidR="00F54664" w:rsidRDefault="00A80315" w:rsidP="00222D21">
      <w:pPr>
        <w:rPr>
          <w:rFonts w:eastAsia="ArialMT"/>
        </w:rPr>
      </w:pPr>
      <w:r>
        <w:rPr>
          <w:rFonts w:eastAsia="ArialMT"/>
        </w:rPr>
        <w:t>Organization</w:t>
      </w:r>
      <w:r w:rsidRPr="00F54664">
        <w:rPr>
          <w:rFonts w:eastAsia="ArialMT"/>
        </w:rPr>
        <w:t xml:space="preserve"> </w:t>
      </w:r>
      <w:r w:rsidR="00F54664" w:rsidRPr="00F54664">
        <w:rPr>
          <w:rFonts w:eastAsia="ArialMT"/>
        </w:rPr>
        <w:t xml:space="preserve">is the organization that the user belongs to as required by HIPAA Privacy Disclosure Accounting. </w:t>
      </w:r>
    </w:p>
    <w:p w14:paraId="2670804E" w14:textId="77777777" w:rsidR="00B1142D" w:rsidRPr="003D1D6C" w:rsidRDefault="00956D57" w:rsidP="00D75D6E">
      <w:pPr>
        <w:pStyle w:val="Heading3"/>
      </w:pPr>
      <w:bookmarkStart w:id="46" w:name="_Toc269126290"/>
      <w:r w:rsidRPr="00D75D6E">
        <w:rPr>
          <w:rFonts w:eastAsia="ArialMT"/>
        </w:rPr>
        <w:t>Organization</w:t>
      </w:r>
      <w:r>
        <w:rPr>
          <w:rFonts w:eastAsia="ArialMT"/>
        </w:rPr>
        <w:t>-ID</w:t>
      </w:r>
      <w:bookmarkEnd w:id="46"/>
    </w:p>
    <w:p w14:paraId="44F6F006" w14:textId="77777777" w:rsidR="00B1142D" w:rsidRPr="00F54664" w:rsidRDefault="00956D57" w:rsidP="00B1142D">
      <w:pPr>
        <w:rPr>
          <w:rFonts w:eastAsia="ArialMT"/>
        </w:rPr>
      </w:pPr>
      <w:r>
        <w:rPr>
          <w:rFonts w:eastAsia="ArialMT"/>
        </w:rPr>
        <w:t>Organization-ID</w:t>
      </w:r>
      <w:r w:rsidR="00B1142D" w:rsidRPr="00B1142D">
        <w:rPr>
          <w:rFonts w:eastAsia="ArialMT"/>
        </w:rPr>
        <w:t xml:space="preserve"> </w:t>
      </w:r>
      <w:r w:rsidR="00C8179B">
        <w:rPr>
          <w:rFonts w:eastAsia="ArialMT"/>
        </w:rPr>
        <w:t xml:space="preserve">is </w:t>
      </w:r>
      <w:r w:rsidR="00C8179B" w:rsidRPr="00C8179B">
        <w:rPr>
          <w:rFonts w:eastAsia="ArialMT"/>
          <w:szCs w:val="20"/>
        </w:rPr>
        <w:t>the u</w:t>
      </w:r>
      <w:r w:rsidR="00C8179B" w:rsidRPr="00C8179B">
        <w:rPr>
          <w:szCs w:val="20"/>
        </w:rPr>
        <w:t>nique identifier of the consuming organization and/or facility</w:t>
      </w:r>
      <w:r w:rsidR="00C8179B">
        <w:rPr>
          <w:szCs w:val="20"/>
        </w:rPr>
        <w:t>.</w:t>
      </w:r>
    </w:p>
    <w:p w14:paraId="5062FF27" w14:textId="77777777" w:rsidR="00F54664" w:rsidRPr="003D1D6C" w:rsidRDefault="00F54664" w:rsidP="00D75D6E">
      <w:pPr>
        <w:pStyle w:val="Heading3"/>
      </w:pPr>
      <w:bookmarkStart w:id="47" w:name="_Toc269126291"/>
      <w:r w:rsidRPr="00F54664">
        <w:rPr>
          <w:rFonts w:eastAsia="ArialMT"/>
        </w:rPr>
        <w:lastRenderedPageBreak/>
        <w:t xml:space="preserve">Structural </w:t>
      </w:r>
      <w:r w:rsidRPr="00D75D6E">
        <w:rPr>
          <w:rFonts w:eastAsia="ArialMT"/>
        </w:rPr>
        <w:t>Role</w:t>
      </w:r>
      <w:bookmarkEnd w:id="47"/>
    </w:p>
    <w:p w14:paraId="00E3675E" w14:textId="77777777" w:rsidR="00933F9E" w:rsidRPr="00933F9E" w:rsidRDefault="00933F9E" w:rsidP="00933F9E">
      <w:pPr>
        <w:rPr>
          <w:rFonts w:eastAsia="ArialMT"/>
        </w:rPr>
      </w:pPr>
      <w:r w:rsidRPr="00933F9E">
        <w:rPr>
          <w:rFonts w:eastAsia="ArialMT"/>
        </w:rPr>
        <w:t xml:space="preserve">Structural Role is the value of the principal’s structural role.  Structural roles that are used in this profile are defined in Table 2 “Healthcare Personnel that Warrant Differing Levels of Access Control” of ASTM 1986-09 (2009) Standard Guide for Information Access Privileges to Health Information.  </w:t>
      </w:r>
    </w:p>
    <w:p w14:paraId="2F013FB7" w14:textId="77777777" w:rsidR="00933F9E" w:rsidRPr="00933F9E" w:rsidRDefault="00933F9E" w:rsidP="00933F9E">
      <w:pPr>
        <w:rPr>
          <w:rFonts w:eastAsia="ArialMT"/>
        </w:rPr>
      </w:pPr>
      <w:r w:rsidRPr="00933F9E">
        <w:rPr>
          <w:rFonts w:eastAsia="ArialMT"/>
        </w:rPr>
        <w:t xml:space="preserve">ASTM E1986 Structural roles are described in greater depth in ASTM E2595-07, Standard Guide for Privilege Management Infrastructure.  </w:t>
      </w:r>
    </w:p>
    <w:p w14:paraId="5DF61CA8" w14:textId="77777777" w:rsidR="00F54664" w:rsidRPr="00F54664" w:rsidRDefault="00933F9E" w:rsidP="00933F9E">
      <w:pPr>
        <w:rPr>
          <w:rFonts w:eastAsia="ArialMT"/>
        </w:rPr>
      </w:pPr>
      <w:r w:rsidRPr="00933F9E">
        <w:rPr>
          <w:rFonts w:eastAsia="ArialMT"/>
        </w:rPr>
        <w:t>Structural roles provide authorizations on objects at a global level without regard to internal details.  Examples include authorization to participate in a session, authorization to connect to a database, authorization to participate in an order workflow, or connection to a protected uniform resource locator (URL).  The structural role is the role name referenced by the patient’s consent directive.</w:t>
      </w:r>
    </w:p>
    <w:p w14:paraId="45B641D2" w14:textId="77777777" w:rsidR="00243543" w:rsidRPr="003D1D6C" w:rsidRDefault="00243543" w:rsidP="00D75D6E">
      <w:pPr>
        <w:pStyle w:val="Heading3"/>
      </w:pPr>
      <w:bookmarkStart w:id="48" w:name="_Toc269126292"/>
      <w:r>
        <w:rPr>
          <w:rFonts w:eastAsia="ArialMT"/>
        </w:rPr>
        <w:t xml:space="preserve">Functional </w:t>
      </w:r>
      <w:r w:rsidRPr="00F54664">
        <w:rPr>
          <w:rFonts w:eastAsia="ArialMT"/>
        </w:rPr>
        <w:t>Role</w:t>
      </w:r>
      <w:bookmarkEnd w:id="48"/>
    </w:p>
    <w:p w14:paraId="7C07DCEB" w14:textId="77777777" w:rsidR="00243543" w:rsidRPr="00243543" w:rsidRDefault="00243543" w:rsidP="00F54664">
      <w:pPr>
        <w:rPr>
          <w:rFonts w:eastAsia="ArialMT"/>
        </w:rPr>
      </w:pPr>
      <w:r w:rsidRPr="00243543">
        <w:rPr>
          <w:rFonts w:eastAsia="ArialMT"/>
        </w:rPr>
        <w:t>Functional role can include custom attributes related to application functionality agreed upon by the parties in an exchange.</w:t>
      </w:r>
    </w:p>
    <w:p w14:paraId="54B31616" w14:textId="77777777" w:rsidR="00F54664" w:rsidRPr="003D1D6C" w:rsidRDefault="00F54664" w:rsidP="00D75D6E">
      <w:pPr>
        <w:pStyle w:val="Heading3"/>
      </w:pPr>
      <w:bookmarkStart w:id="49" w:name="_Toc269126293"/>
      <w:r w:rsidRPr="00D75D6E">
        <w:rPr>
          <w:rFonts w:eastAsia="ArialMT"/>
        </w:rPr>
        <w:t>Permission</w:t>
      </w:r>
      <w:r w:rsidRPr="00F54664">
        <w:rPr>
          <w:rFonts w:eastAsia="ArialMT"/>
        </w:rPr>
        <w:t xml:space="preserve"> (optional)</w:t>
      </w:r>
      <w:bookmarkEnd w:id="49"/>
    </w:p>
    <w:p w14:paraId="7563276D" w14:textId="77777777" w:rsidR="00F54664" w:rsidRDefault="00A80315" w:rsidP="00F54664">
      <w:pPr>
        <w:rPr>
          <w:rFonts w:eastAsia="ArialMT"/>
        </w:rPr>
      </w:pPr>
      <w:r>
        <w:rPr>
          <w:rFonts w:eastAsia="ArialMT"/>
        </w:rPr>
        <w:t>Permission</w:t>
      </w:r>
      <w:r w:rsidRPr="00F54664">
        <w:rPr>
          <w:rFonts w:eastAsia="ArialMT"/>
        </w:rPr>
        <w:t xml:space="preserve"> </w:t>
      </w:r>
      <w:r w:rsidR="00F54664" w:rsidRPr="00F54664">
        <w:rPr>
          <w:rFonts w:eastAsia="ArialMT"/>
        </w:rPr>
        <w:t xml:space="preserve">is </w:t>
      </w:r>
      <w:r>
        <w:rPr>
          <w:rFonts w:eastAsia="ArialMT"/>
        </w:rPr>
        <w:t>not</w:t>
      </w:r>
      <w:r w:rsidR="00F54664" w:rsidRPr="00F54664">
        <w:rPr>
          <w:rFonts w:eastAsia="ArialMT"/>
        </w:rPr>
        <w:t xml:space="preserve"> required by this profile.  </w:t>
      </w:r>
      <w:r>
        <w:rPr>
          <w:rFonts w:eastAsia="ArialMT"/>
        </w:rPr>
        <w:t>P</w:t>
      </w:r>
      <w:r w:rsidR="00F54664" w:rsidRPr="00F54664">
        <w:rPr>
          <w:rFonts w:eastAsia="ArialMT"/>
        </w:rPr>
        <w:t>ermission is determined by the action on the target.  See “Action” below.  The permission is the ANSI INCITS (International Committee for Information Technology Standards) RBAC compliant action-object pair representing the authorization required for access by the protected resource.</w:t>
      </w:r>
    </w:p>
    <w:p w14:paraId="77EC6DD7" w14:textId="77777777" w:rsidR="00F54664" w:rsidRPr="003D1D6C" w:rsidRDefault="003D1D6C" w:rsidP="00D75D6E">
      <w:pPr>
        <w:pStyle w:val="Heading3"/>
      </w:pPr>
      <w:bookmarkStart w:id="50" w:name="_Toc269126294"/>
      <w:r w:rsidRPr="00D75D6E">
        <w:rPr>
          <w:rFonts w:eastAsia="ArialMT"/>
        </w:rPr>
        <w:t>Action</w:t>
      </w:r>
      <w:bookmarkEnd w:id="50"/>
    </w:p>
    <w:p w14:paraId="443ECB04" w14:textId="77777777" w:rsidR="00F54664" w:rsidRDefault="00F54664" w:rsidP="00F54664">
      <w:pPr>
        <w:rPr>
          <w:rFonts w:eastAsia="ArialMT"/>
        </w:rPr>
      </w:pPr>
      <w:r w:rsidRPr="00F54664">
        <w:rPr>
          <w:rFonts w:eastAsia="ArialMT"/>
        </w:rPr>
        <w:t>The HL7 (Health Level Seven) RBAC Permission catalog is an ANSI INCITS 359-2004 RBAC compliant vocabulary that provides a minimal permission subset for interoperability.  This profile specifies the use of the following HL7 RBAC Permission Catalog Actions:</w:t>
      </w:r>
    </w:p>
    <w:p w14:paraId="37FF204F" w14:textId="77777777" w:rsidR="00F54664" w:rsidRPr="004E12E1" w:rsidRDefault="00F54664" w:rsidP="004E12E1">
      <w:pPr>
        <w:pStyle w:val="ListBullet"/>
      </w:pPr>
      <w:r w:rsidRPr="004E12E1">
        <w:t>Append</w:t>
      </w:r>
    </w:p>
    <w:p w14:paraId="518757F5" w14:textId="77777777" w:rsidR="00F54664" w:rsidRPr="004E12E1" w:rsidRDefault="00F54664" w:rsidP="004E12E1">
      <w:pPr>
        <w:pStyle w:val="ListBullet"/>
      </w:pPr>
      <w:r w:rsidRPr="004E12E1">
        <w:t>Create</w:t>
      </w:r>
    </w:p>
    <w:p w14:paraId="50462300" w14:textId="77777777" w:rsidR="00F54664" w:rsidRPr="004E12E1" w:rsidRDefault="00F54664" w:rsidP="004E12E1">
      <w:pPr>
        <w:pStyle w:val="ListBullet"/>
      </w:pPr>
      <w:r w:rsidRPr="004E12E1">
        <w:t>Delete</w:t>
      </w:r>
    </w:p>
    <w:p w14:paraId="2DB99E67" w14:textId="77777777" w:rsidR="00F54664" w:rsidRPr="004E12E1" w:rsidRDefault="00F54664" w:rsidP="004E12E1">
      <w:pPr>
        <w:pStyle w:val="ListBullet"/>
      </w:pPr>
      <w:r w:rsidRPr="004E12E1">
        <w:t>Read</w:t>
      </w:r>
    </w:p>
    <w:p w14:paraId="44FEA25F" w14:textId="77777777" w:rsidR="00F54664" w:rsidRDefault="00F54664" w:rsidP="00F54664">
      <w:pPr>
        <w:pStyle w:val="ListBullet"/>
        <w:rPr>
          <w:rFonts w:eastAsia="ArialMT"/>
        </w:rPr>
      </w:pPr>
      <w:r w:rsidRPr="004E12E1">
        <w:rPr>
          <w:rFonts w:eastAsia="ArialMT"/>
        </w:rPr>
        <w:t>Update</w:t>
      </w:r>
    </w:p>
    <w:p w14:paraId="77A7DEE4" w14:textId="77777777" w:rsidR="009B7B80" w:rsidRPr="004E12E1" w:rsidRDefault="009B7B80" w:rsidP="00F54664">
      <w:pPr>
        <w:pStyle w:val="ListBullet"/>
        <w:rPr>
          <w:rFonts w:eastAsia="ArialMT"/>
        </w:rPr>
      </w:pPr>
      <w:r>
        <w:rPr>
          <w:rFonts w:eastAsia="ArialMT"/>
        </w:rPr>
        <w:t>Execute</w:t>
      </w:r>
    </w:p>
    <w:p w14:paraId="7E1EBC7F" w14:textId="77777777" w:rsidR="00F54664" w:rsidRPr="003D1D6C" w:rsidRDefault="00F54664" w:rsidP="00D75D6E">
      <w:pPr>
        <w:pStyle w:val="Heading3"/>
      </w:pPr>
      <w:bookmarkStart w:id="51" w:name="_Toc234556171"/>
      <w:bookmarkStart w:id="52" w:name="_Toc269126295"/>
      <w:bookmarkEnd w:id="51"/>
      <w:r w:rsidRPr="00D75D6E">
        <w:rPr>
          <w:rFonts w:eastAsia="ArialMT"/>
        </w:rPr>
        <w:t>Execute</w:t>
      </w:r>
      <w:r w:rsidRPr="00F54664">
        <w:rPr>
          <w:rFonts w:eastAsia="ArialMT"/>
        </w:rPr>
        <w:t xml:space="preserve"> (optional)</w:t>
      </w:r>
      <w:bookmarkEnd w:id="52"/>
    </w:p>
    <w:p w14:paraId="7C325516" w14:textId="77777777" w:rsidR="00F54664" w:rsidRDefault="00F54664" w:rsidP="00F54664">
      <w:pPr>
        <w:rPr>
          <w:rFonts w:eastAsia="ArialMT"/>
        </w:rPr>
      </w:pPr>
      <w:r w:rsidRPr="00F54664">
        <w:rPr>
          <w:rFonts w:eastAsia="ArialMT"/>
        </w:rPr>
        <w:t xml:space="preserve">Execute refers to complex functions and stored procedures that provide for extended actions within the healthcare environment.  Examples include "print", "suspend", and "sign".  </w:t>
      </w:r>
      <w:r w:rsidR="00A80315">
        <w:rPr>
          <w:rFonts w:eastAsia="ArialMT"/>
        </w:rPr>
        <w:t xml:space="preserve">Execute </w:t>
      </w:r>
      <w:r w:rsidR="00A80315" w:rsidRPr="00243543">
        <w:rPr>
          <w:rFonts w:eastAsia="ArialMT"/>
        </w:rPr>
        <w:t>can include custom attributes related to functionality agreed upon by the parties in an exchange.</w:t>
      </w:r>
    </w:p>
    <w:p w14:paraId="31F71E0F" w14:textId="77777777" w:rsidR="00F54664" w:rsidRPr="003D1D6C" w:rsidRDefault="003D1D6C" w:rsidP="00D75D6E">
      <w:pPr>
        <w:pStyle w:val="Heading3"/>
      </w:pPr>
      <w:bookmarkStart w:id="53" w:name="_Toc269126296"/>
      <w:r w:rsidRPr="00D75D6E">
        <w:rPr>
          <w:rFonts w:eastAsia="ArialMT"/>
        </w:rPr>
        <w:t>Object</w:t>
      </w:r>
      <w:bookmarkEnd w:id="53"/>
    </w:p>
    <w:p w14:paraId="70490308" w14:textId="77777777" w:rsidR="005E7137" w:rsidRDefault="00704C80" w:rsidP="00F54664">
      <w:pPr>
        <w:rPr>
          <w:rFonts w:eastAsia="ArialMT"/>
        </w:rPr>
      </w:pPr>
      <w:r>
        <w:rPr>
          <w:rFonts w:eastAsia="ArialMT"/>
        </w:rPr>
        <w:t xml:space="preserve">Objects are any system resource subject to access control.  </w:t>
      </w:r>
      <w:r w:rsidR="00F54664" w:rsidRPr="00F54664">
        <w:rPr>
          <w:rFonts w:eastAsia="ArialMT"/>
        </w:rPr>
        <w:t xml:space="preserve">This profile specifies the use of </w:t>
      </w:r>
      <w:r w:rsidR="005E7137" w:rsidRPr="00F54664">
        <w:rPr>
          <w:rFonts w:eastAsia="ArialMT"/>
        </w:rPr>
        <w:t>HL7 RBAC</w:t>
      </w:r>
      <w:r w:rsidR="005E7137">
        <w:rPr>
          <w:rFonts w:eastAsia="ArialMT"/>
        </w:rPr>
        <w:t xml:space="preserve"> Permission Catalog </w:t>
      </w:r>
      <w:r w:rsidR="00F54664" w:rsidRPr="00F54664">
        <w:rPr>
          <w:rFonts w:eastAsia="ArialMT"/>
        </w:rPr>
        <w:t xml:space="preserve">as the object vocabulary in an action-object permission pair.  </w:t>
      </w:r>
      <w:r w:rsidR="005E7137" w:rsidRPr="00F54664">
        <w:rPr>
          <w:rFonts w:eastAsia="ArialMT"/>
        </w:rPr>
        <w:t xml:space="preserve">HL7 RBAC Permission Catalog </w:t>
      </w:r>
      <w:r w:rsidR="00F54664" w:rsidRPr="00F54664">
        <w:rPr>
          <w:rFonts w:eastAsia="ArialMT"/>
        </w:rPr>
        <w:t>provides the</w:t>
      </w:r>
      <w:r w:rsidR="005E7137">
        <w:rPr>
          <w:rFonts w:eastAsia="ArialMT"/>
        </w:rPr>
        <w:t xml:space="preserve"> minimum set of interoperable objects suitable for the support </w:t>
      </w:r>
      <w:r w:rsidR="00B4194A">
        <w:rPr>
          <w:rFonts w:eastAsia="ArialMT"/>
        </w:rPr>
        <w:t>of</w:t>
      </w:r>
      <w:r w:rsidR="005E7137">
        <w:rPr>
          <w:rFonts w:eastAsia="ArialMT"/>
        </w:rPr>
        <w:t xml:space="preserve"> security and privacy access control decisions in this profile.</w:t>
      </w:r>
    </w:p>
    <w:p w14:paraId="3C064517" w14:textId="77777777" w:rsidR="00F54664" w:rsidRPr="003D1D6C" w:rsidRDefault="00F54664" w:rsidP="00D75D6E">
      <w:pPr>
        <w:pStyle w:val="Heading3"/>
      </w:pPr>
      <w:bookmarkStart w:id="54" w:name="_Toc234556174"/>
      <w:bookmarkStart w:id="55" w:name="_Toc234556178"/>
      <w:bookmarkStart w:id="56" w:name="_Toc269126297"/>
      <w:bookmarkEnd w:id="54"/>
      <w:bookmarkEnd w:id="55"/>
      <w:r w:rsidRPr="00F54664">
        <w:rPr>
          <w:rFonts w:eastAsia="ArialMT"/>
        </w:rPr>
        <w:t xml:space="preserve">Purpose </w:t>
      </w:r>
      <w:r w:rsidRPr="00D75D6E">
        <w:rPr>
          <w:rFonts w:eastAsia="ArialMT"/>
        </w:rPr>
        <w:t>of</w:t>
      </w:r>
      <w:r w:rsidRPr="00F54664">
        <w:rPr>
          <w:rFonts w:eastAsia="ArialMT"/>
        </w:rPr>
        <w:t xml:space="preserve"> Use (POU)</w:t>
      </w:r>
      <w:bookmarkEnd w:id="56"/>
    </w:p>
    <w:p w14:paraId="57954E82" w14:textId="77777777" w:rsidR="00F54664" w:rsidRDefault="00F54664" w:rsidP="00F54664">
      <w:pPr>
        <w:rPr>
          <w:rFonts w:eastAsia="ArialMT"/>
        </w:rPr>
      </w:pPr>
      <w:r w:rsidRPr="00F54664">
        <w:rPr>
          <w:rFonts w:eastAsia="ArialMT"/>
        </w:rPr>
        <w:t xml:space="preserve">Purpose of use provides context to requests for information resources.  Each purpose of use will be unique to a specific assertion, and will establish the context for other security and privacy attributes.  For a given claim, all assertions must be bound to the same purpose of use.  Purpose of use allows the </w:t>
      </w:r>
      <w:r w:rsidRPr="00F54664">
        <w:rPr>
          <w:rFonts w:eastAsia="ArialMT"/>
        </w:rPr>
        <w:lastRenderedPageBreak/>
        <w:t xml:space="preserve">service to consult its policies to determine if the user’s authorizations meet or exceed those needed for access control.  </w:t>
      </w:r>
    </w:p>
    <w:p w14:paraId="15F1B230" w14:textId="77777777" w:rsidR="003A2CC4" w:rsidRDefault="00F54664" w:rsidP="004E12E1">
      <w:pPr>
        <w:rPr>
          <w:rFonts w:eastAsia="ArialMT"/>
        </w:rPr>
      </w:pPr>
      <w:r w:rsidRPr="00F54664">
        <w:rPr>
          <w:rFonts w:eastAsia="ArialMT"/>
        </w:rPr>
        <w:t>The following list of healthcare related purposes of use is specified by this profile:</w:t>
      </w:r>
    </w:p>
    <w:p w14:paraId="744D908F" w14:textId="77777777" w:rsidR="003B0E80" w:rsidRDefault="003B0E80" w:rsidP="00376B8C">
      <w:pPr>
        <w:pStyle w:val="Caption"/>
      </w:pPr>
      <w:r>
        <w:t xml:space="preserve">Table </w:t>
      </w:r>
      <w:r>
        <w:fldChar w:fldCharType="begin"/>
      </w:r>
      <w:r>
        <w:instrText xml:space="preserve"> SEQ Table \* ARABIC </w:instrText>
      </w:r>
      <w:r>
        <w:fldChar w:fldCharType="separate"/>
      </w:r>
      <w:r w:rsidR="00A87A81">
        <w:rPr>
          <w:noProof/>
        </w:rPr>
        <w:t>4</w:t>
      </w:r>
      <w:r>
        <w:fldChar w:fldCharType="end"/>
      </w:r>
      <w:r>
        <w:t>:  Values for Purpose of Use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Change w:id="57">
          <w:tblGrid>
            <w:gridCol w:w="4788"/>
            <w:gridCol w:w="4788"/>
          </w:tblGrid>
        </w:tblGridChange>
      </w:tblGrid>
      <w:tr w:rsidR="00E3347F" w:rsidRPr="00767E4B" w14:paraId="3EC4BAA2" w14:textId="77777777" w:rsidTr="00767E4B">
        <w:tc>
          <w:tcPr>
            <w:tcW w:w="4788" w:type="dxa"/>
            <w:shd w:val="clear" w:color="auto" w:fill="B6DDE8"/>
          </w:tcPr>
          <w:p w14:paraId="5EAFB5D5" w14:textId="77777777" w:rsidR="00E3347F" w:rsidRPr="00767E4B" w:rsidRDefault="00E3347F" w:rsidP="004E12E1">
            <w:pPr>
              <w:rPr>
                <w:rFonts w:eastAsia="ArialMT"/>
                <w:b/>
              </w:rPr>
            </w:pPr>
            <w:r w:rsidRPr="00767E4B">
              <w:rPr>
                <w:rFonts w:eastAsia="ArialMT"/>
                <w:b/>
              </w:rPr>
              <w:t>Description</w:t>
            </w:r>
          </w:p>
        </w:tc>
        <w:tc>
          <w:tcPr>
            <w:tcW w:w="4788" w:type="dxa"/>
            <w:shd w:val="clear" w:color="auto" w:fill="B6DDE8"/>
          </w:tcPr>
          <w:p w14:paraId="15DF9E33" w14:textId="77777777" w:rsidR="00E3347F" w:rsidRPr="00767E4B" w:rsidRDefault="00E3347F" w:rsidP="004E12E1">
            <w:pPr>
              <w:rPr>
                <w:rFonts w:eastAsia="ArialMT"/>
                <w:b/>
              </w:rPr>
            </w:pPr>
            <w:r w:rsidRPr="00767E4B">
              <w:rPr>
                <w:rFonts w:eastAsia="ArialMT"/>
                <w:b/>
              </w:rPr>
              <w:t>Allowed Value</w:t>
            </w:r>
          </w:p>
        </w:tc>
      </w:tr>
      <w:tr w:rsidR="00E3347F" w:rsidRPr="00767E4B" w14:paraId="56DEA07E" w14:textId="77777777" w:rsidTr="00767E4B">
        <w:tc>
          <w:tcPr>
            <w:tcW w:w="4788" w:type="dxa"/>
          </w:tcPr>
          <w:p w14:paraId="1C38A3DB" w14:textId="77777777" w:rsidR="00E3347F" w:rsidRPr="00767E4B" w:rsidRDefault="00E3347F" w:rsidP="004E12E1">
            <w:pPr>
              <w:rPr>
                <w:rFonts w:eastAsia="ArialMT"/>
              </w:rPr>
            </w:pPr>
            <w:r w:rsidRPr="00767E4B">
              <w:rPr>
                <w:rFonts w:eastAsia="ArialMT"/>
              </w:rPr>
              <w:t>Healthcare Treatment</w:t>
            </w:r>
          </w:p>
        </w:tc>
        <w:tc>
          <w:tcPr>
            <w:tcW w:w="4788" w:type="dxa"/>
          </w:tcPr>
          <w:p w14:paraId="43F2DB94" w14:textId="77777777" w:rsidR="00E3347F" w:rsidRPr="00767E4B" w:rsidRDefault="00E3347F" w:rsidP="004E12E1">
            <w:pPr>
              <w:rPr>
                <w:rFonts w:eastAsia="ArialMT"/>
              </w:rPr>
            </w:pPr>
            <w:r w:rsidRPr="00767E4B">
              <w:rPr>
                <w:rFonts w:eastAsia="ArialMT"/>
              </w:rPr>
              <w:t>TREATMENT</w:t>
            </w:r>
          </w:p>
        </w:tc>
      </w:tr>
      <w:tr w:rsidR="00E3347F" w:rsidRPr="00767E4B" w14:paraId="07499F65" w14:textId="77777777" w:rsidTr="00767E4B">
        <w:tc>
          <w:tcPr>
            <w:tcW w:w="4788" w:type="dxa"/>
          </w:tcPr>
          <w:p w14:paraId="35BFF8E9" w14:textId="77777777" w:rsidR="00E3347F" w:rsidRPr="00767E4B" w:rsidRDefault="00E3347F" w:rsidP="004E12E1">
            <w:pPr>
              <w:rPr>
                <w:rFonts w:eastAsia="ArialMT"/>
              </w:rPr>
            </w:pPr>
            <w:r w:rsidRPr="00767E4B">
              <w:rPr>
                <w:rFonts w:eastAsia="ArialMT"/>
              </w:rPr>
              <w:t>Payment</w:t>
            </w:r>
          </w:p>
        </w:tc>
        <w:tc>
          <w:tcPr>
            <w:tcW w:w="4788" w:type="dxa"/>
          </w:tcPr>
          <w:p w14:paraId="20BCD525" w14:textId="77777777" w:rsidR="00E3347F" w:rsidRPr="00767E4B" w:rsidRDefault="00E3347F" w:rsidP="004E12E1">
            <w:pPr>
              <w:rPr>
                <w:rFonts w:eastAsia="ArialMT"/>
              </w:rPr>
            </w:pPr>
            <w:r w:rsidRPr="00767E4B">
              <w:rPr>
                <w:rFonts w:eastAsia="ArialMT"/>
              </w:rPr>
              <w:t>PAYMENT</w:t>
            </w:r>
          </w:p>
        </w:tc>
      </w:tr>
      <w:tr w:rsidR="00E3347F" w:rsidRPr="00767E4B" w14:paraId="3B27C1C5" w14:textId="77777777" w:rsidTr="00767E4B">
        <w:tc>
          <w:tcPr>
            <w:tcW w:w="4788" w:type="dxa"/>
          </w:tcPr>
          <w:p w14:paraId="2E74ACF3" w14:textId="77777777" w:rsidR="00E3347F" w:rsidRPr="00767E4B" w:rsidRDefault="00E3347F" w:rsidP="004E12E1">
            <w:pPr>
              <w:rPr>
                <w:rFonts w:eastAsia="ArialMT"/>
              </w:rPr>
            </w:pPr>
            <w:r w:rsidRPr="00767E4B">
              <w:rPr>
                <w:rFonts w:eastAsia="ArialMT"/>
              </w:rPr>
              <w:t>Operations</w:t>
            </w:r>
          </w:p>
        </w:tc>
        <w:tc>
          <w:tcPr>
            <w:tcW w:w="4788" w:type="dxa"/>
          </w:tcPr>
          <w:p w14:paraId="4D1BB627" w14:textId="77777777" w:rsidR="00E3347F" w:rsidRPr="00767E4B" w:rsidRDefault="00E3347F" w:rsidP="004E12E1">
            <w:pPr>
              <w:rPr>
                <w:rFonts w:eastAsia="ArialMT"/>
              </w:rPr>
            </w:pPr>
            <w:r w:rsidRPr="00767E4B">
              <w:rPr>
                <w:rFonts w:eastAsia="ArialMT"/>
              </w:rPr>
              <w:t>OPERATIONS</w:t>
            </w:r>
          </w:p>
        </w:tc>
      </w:tr>
      <w:tr w:rsidR="00E3347F" w:rsidRPr="00767E4B" w14:paraId="2F785531" w14:textId="77777777" w:rsidTr="00767E4B">
        <w:tc>
          <w:tcPr>
            <w:tcW w:w="4788" w:type="dxa"/>
          </w:tcPr>
          <w:p w14:paraId="7F4186F7" w14:textId="77777777" w:rsidR="00E3347F" w:rsidRPr="00767E4B" w:rsidRDefault="00E3347F" w:rsidP="004E12E1">
            <w:pPr>
              <w:rPr>
                <w:rFonts w:eastAsia="ArialMT"/>
              </w:rPr>
            </w:pPr>
            <w:r w:rsidRPr="00767E4B">
              <w:rPr>
                <w:rFonts w:eastAsia="ArialMT"/>
              </w:rPr>
              <w:t>Emergency Treatment</w:t>
            </w:r>
          </w:p>
        </w:tc>
        <w:tc>
          <w:tcPr>
            <w:tcW w:w="4788" w:type="dxa"/>
          </w:tcPr>
          <w:p w14:paraId="0FE3C139" w14:textId="77777777" w:rsidR="00E3347F" w:rsidRPr="00767E4B" w:rsidRDefault="00E3347F" w:rsidP="004E12E1">
            <w:pPr>
              <w:rPr>
                <w:rFonts w:eastAsia="ArialMT"/>
              </w:rPr>
            </w:pPr>
            <w:r w:rsidRPr="00767E4B">
              <w:rPr>
                <w:rFonts w:eastAsia="ArialMT"/>
              </w:rPr>
              <w:t>EMERGENCY</w:t>
            </w:r>
          </w:p>
        </w:tc>
      </w:tr>
      <w:tr w:rsidR="00E3347F" w:rsidRPr="00767E4B" w14:paraId="1EA7AB4D" w14:textId="77777777" w:rsidTr="00767E4B">
        <w:tc>
          <w:tcPr>
            <w:tcW w:w="4788" w:type="dxa"/>
          </w:tcPr>
          <w:p w14:paraId="3668F618" w14:textId="77777777" w:rsidR="00E3347F" w:rsidRPr="00767E4B" w:rsidRDefault="00E3347F" w:rsidP="004E12E1">
            <w:pPr>
              <w:rPr>
                <w:rFonts w:eastAsia="ArialMT"/>
              </w:rPr>
            </w:pPr>
            <w:r w:rsidRPr="00767E4B">
              <w:rPr>
                <w:rFonts w:eastAsia="ArialMT"/>
              </w:rPr>
              <w:t>System Administration</w:t>
            </w:r>
          </w:p>
        </w:tc>
        <w:tc>
          <w:tcPr>
            <w:tcW w:w="4788" w:type="dxa"/>
          </w:tcPr>
          <w:p w14:paraId="73B5C085" w14:textId="77777777" w:rsidR="00E3347F" w:rsidRPr="00767E4B" w:rsidRDefault="00E3347F" w:rsidP="004E12E1">
            <w:pPr>
              <w:rPr>
                <w:rFonts w:eastAsia="ArialMT"/>
              </w:rPr>
            </w:pPr>
            <w:r w:rsidRPr="00767E4B">
              <w:rPr>
                <w:rFonts w:eastAsia="ArialMT"/>
              </w:rPr>
              <w:t>SYSADMIN</w:t>
            </w:r>
          </w:p>
        </w:tc>
      </w:tr>
      <w:tr w:rsidR="00E3347F" w:rsidRPr="00767E4B" w14:paraId="7599137A" w14:textId="77777777" w:rsidTr="00767E4B">
        <w:tc>
          <w:tcPr>
            <w:tcW w:w="4788" w:type="dxa"/>
          </w:tcPr>
          <w:p w14:paraId="21635B8D" w14:textId="77777777" w:rsidR="00E3347F" w:rsidRPr="00767E4B" w:rsidRDefault="00E3347F" w:rsidP="004E12E1">
            <w:pPr>
              <w:rPr>
                <w:rFonts w:eastAsia="ArialMT"/>
              </w:rPr>
            </w:pPr>
            <w:r w:rsidRPr="00767E4B">
              <w:rPr>
                <w:rFonts w:eastAsia="ArialMT"/>
              </w:rPr>
              <w:t>Research</w:t>
            </w:r>
          </w:p>
        </w:tc>
        <w:tc>
          <w:tcPr>
            <w:tcW w:w="4788" w:type="dxa"/>
          </w:tcPr>
          <w:p w14:paraId="7BBBFAFF" w14:textId="77777777" w:rsidR="00E3347F" w:rsidRPr="00767E4B" w:rsidRDefault="00E3347F" w:rsidP="004E12E1">
            <w:pPr>
              <w:rPr>
                <w:rFonts w:eastAsia="ArialMT"/>
              </w:rPr>
            </w:pPr>
            <w:r w:rsidRPr="00767E4B">
              <w:rPr>
                <w:rFonts w:eastAsia="ArialMT"/>
              </w:rPr>
              <w:t>RESEARCH</w:t>
            </w:r>
          </w:p>
        </w:tc>
      </w:tr>
      <w:tr w:rsidR="00E3347F" w:rsidRPr="00767E4B" w14:paraId="50E5265A" w14:textId="77777777" w:rsidTr="00767E4B">
        <w:tc>
          <w:tcPr>
            <w:tcW w:w="4788" w:type="dxa"/>
          </w:tcPr>
          <w:p w14:paraId="0C8D1F7E" w14:textId="77777777" w:rsidR="00E3347F" w:rsidRPr="00767E4B" w:rsidRDefault="00E3347F" w:rsidP="004E12E1">
            <w:pPr>
              <w:rPr>
                <w:rFonts w:eastAsia="ArialMT"/>
              </w:rPr>
            </w:pPr>
            <w:r w:rsidRPr="00767E4B">
              <w:rPr>
                <w:rFonts w:eastAsia="ArialMT"/>
              </w:rPr>
              <w:t>Marketing</w:t>
            </w:r>
          </w:p>
        </w:tc>
        <w:tc>
          <w:tcPr>
            <w:tcW w:w="4788" w:type="dxa"/>
          </w:tcPr>
          <w:p w14:paraId="1CFDD51B" w14:textId="77777777" w:rsidR="00E3347F" w:rsidRPr="00767E4B" w:rsidRDefault="00E3347F" w:rsidP="004E12E1">
            <w:pPr>
              <w:rPr>
                <w:rFonts w:eastAsia="ArialMT"/>
              </w:rPr>
            </w:pPr>
            <w:r w:rsidRPr="00767E4B">
              <w:rPr>
                <w:rFonts w:eastAsia="ArialMT"/>
              </w:rPr>
              <w:t>MARKETING</w:t>
            </w:r>
          </w:p>
        </w:tc>
      </w:tr>
      <w:tr w:rsidR="00E3347F" w:rsidRPr="00767E4B" w14:paraId="7F304573" w14:textId="77777777" w:rsidTr="00767E4B">
        <w:tc>
          <w:tcPr>
            <w:tcW w:w="4788" w:type="dxa"/>
          </w:tcPr>
          <w:p w14:paraId="01FD37B8" w14:textId="77777777" w:rsidR="00E3347F" w:rsidRPr="00767E4B" w:rsidRDefault="00E3347F" w:rsidP="004E12E1">
            <w:pPr>
              <w:rPr>
                <w:rFonts w:eastAsia="ArialMT"/>
              </w:rPr>
            </w:pPr>
            <w:r w:rsidRPr="00767E4B">
              <w:rPr>
                <w:rFonts w:eastAsia="ArialMT"/>
              </w:rPr>
              <w:t>Request of the Individual</w:t>
            </w:r>
          </w:p>
        </w:tc>
        <w:tc>
          <w:tcPr>
            <w:tcW w:w="4788" w:type="dxa"/>
          </w:tcPr>
          <w:p w14:paraId="6A4F4C55" w14:textId="77777777" w:rsidR="00E3347F" w:rsidRPr="00767E4B" w:rsidRDefault="00E3347F" w:rsidP="004E12E1">
            <w:pPr>
              <w:rPr>
                <w:rFonts w:eastAsia="ArialMT"/>
              </w:rPr>
            </w:pPr>
            <w:r w:rsidRPr="00767E4B">
              <w:rPr>
                <w:rFonts w:eastAsia="ArialMT"/>
              </w:rPr>
              <w:t>REQUEST</w:t>
            </w:r>
          </w:p>
        </w:tc>
      </w:tr>
      <w:tr w:rsidR="00E3347F" w:rsidRPr="00767E4B" w14:paraId="5E602843" w14:textId="77777777" w:rsidTr="00767E4B">
        <w:tc>
          <w:tcPr>
            <w:tcW w:w="4788" w:type="dxa"/>
          </w:tcPr>
          <w:p w14:paraId="79E5452F" w14:textId="77777777" w:rsidR="00E3347F" w:rsidRPr="00767E4B" w:rsidRDefault="00E3347F" w:rsidP="004E12E1">
            <w:pPr>
              <w:rPr>
                <w:rFonts w:eastAsia="ArialMT"/>
              </w:rPr>
            </w:pPr>
            <w:r w:rsidRPr="00767E4B">
              <w:rPr>
                <w:rFonts w:eastAsia="ArialMT"/>
              </w:rPr>
              <w:t>Public Health</w:t>
            </w:r>
          </w:p>
        </w:tc>
        <w:tc>
          <w:tcPr>
            <w:tcW w:w="4788" w:type="dxa"/>
          </w:tcPr>
          <w:p w14:paraId="6B9C1861" w14:textId="77777777" w:rsidR="00E3347F" w:rsidRPr="00767E4B" w:rsidRDefault="00E3347F" w:rsidP="004E12E1">
            <w:pPr>
              <w:rPr>
                <w:rFonts w:eastAsia="ArialMT"/>
              </w:rPr>
            </w:pPr>
            <w:r w:rsidRPr="00767E4B">
              <w:rPr>
                <w:rFonts w:eastAsia="ArialMT"/>
              </w:rPr>
              <w:t>PUBLICHEALTH</w:t>
            </w:r>
          </w:p>
        </w:tc>
      </w:tr>
    </w:tbl>
    <w:p w14:paraId="29F58941" w14:textId="77777777" w:rsidR="00E3347F" w:rsidRDefault="00E3347F" w:rsidP="004E12E1">
      <w:pPr>
        <w:rPr>
          <w:rFonts w:eastAsia="ArialMT"/>
        </w:rPr>
      </w:pPr>
    </w:p>
    <w:p w14:paraId="4B9F4034" w14:textId="77777777" w:rsidR="00F54664" w:rsidRDefault="005E0C40" w:rsidP="00DA1967">
      <w:pPr>
        <w:spacing w:after="240"/>
        <w:rPr>
          <w:rFonts w:eastAsia="ArialMT"/>
        </w:rPr>
      </w:pPr>
      <w:r>
        <w:rPr>
          <w:rFonts w:eastAsia="ArialMT"/>
        </w:rPr>
        <w:t>The figure below</w:t>
      </w:r>
      <w:r w:rsidR="00F54664" w:rsidRPr="00F54664">
        <w:rPr>
          <w:rFonts w:eastAsia="ArialMT"/>
        </w:rPr>
        <w:t xml:space="preserve"> illustrates the general relationship between subject (user) and granted permissions to specific objects as a relationship to their POU.  Roles in this relationship are placeholders for permissions.  Permission defines the object-action relationship.</w:t>
      </w:r>
    </w:p>
    <w:p w14:paraId="376EF092" w14:textId="77777777" w:rsidR="00F54664" w:rsidRDefault="00F54664" w:rsidP="00F54664">
      <w:pPr>
        <w:rPr>
          <w:rFonts w:eastAsia="ArialMT" w:cs="Arial"/>
          <w:b/>
          <w:bCs/>
          <w:sz w:val="22"/>
          <w:szCs w:val="22"/>
        </w:rPr>
      </w:pPr>
    </w:p>
    <w:p w14:paraId="360FD72C" w14:textId="77777777" w:rsidR="00920343" w:rsidRDefault="001A67DB" w:rsidP="00F54664">
      <w:pPr>
        <w:rPr>
          <w:rFonts w:eastAsia="ArialMT"/>
        </w:rPr>
      </w:pPr>
      <w:r>
        <w:rPr>
          <w:rFonts w:eastAsia="ArialMT"/>
          <w:noProof/>
        </w:rPr>
        <w:drawing>
          <wp:inline distT="0" distB="0" distL="0" distR="0" wp14:anchorId="11CE9007" wp14:editId="3C7829DF">
            <wp:extent cx="5943600" cy="2895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14:paraId="18BE8D6D" w14:textId="77777777" w:rsidR="00E8423A" w:rsidRPr="002E7A01" w:rsidRDefault="00E8423A" w:rsidP="00376B8C">
      <w:pPr>
        <w:pStyle w:val="Caption"/>
      </w:pPr>
      <w:bookmarkStart w:id="58" w:name="_Toc213426381"/>
      <w:bookmarkStart w:id="59" w:name="_Toc269126309"/>
      <w:r w:rsidRPr="002E7A01">
        <w:t xml:space="preserve">Figure </w:t>
      </w:r>
      <w:r w:rsidR="006B0EED">
        <w:fldChar w:fldCharType="begin"/>
      </w:r>
      <w:r w:rsidR="006B0EED">
        <w:instrText xml:space="preserve"> SEQ Figure \* ARABIC </w:instrText>
      </w:r>
      <w:r w:rsidR="006B0EED">
        <w:fldChar w:fldCharType="separate"/>
      </w:r>
      <w:r w:rsidR="00A87A81">
        <w:rPr>
          <w:noProof/>
        </w:rPr>
        <w:t>3</w:t>
      </w:r>
      <w:r w:rsidR="006B0EED">
        <w:fldChar w:fldCharType="end"/>
      </w:r>
      <w:r w:rsidRPr="002E7A01">
        <w:t>: Determining Subject Permissions</w:t>
      </w:r>
      <w:bookmarkEnd w:id="58"/>
      <w:bookmarkEnd w:id="59"/>
    </w:p>
    <w:p w14:paraId="61444B4A" w14:textId="77777777" w:rsidR="00933F9E" w:rsidRPr="00EF09C5" w:rsidRDefault="00933F9E" w:rsidP="00933F9E">
      <w:pPr>
        <w:pStyle w:val="Heading3"/>
      </w:pPr>
      <w:bookmarkStart w:id="60" w:name="_Toc234556182"/>
      <w:bookmarkStart w:id="61" w:name="_Toc230081164"/>
      <w:bookmarkStart w:id="62" w:name="_Toc234556185"/>
      <w:bookmarkStart w:id="63" w:name="_Toc230081165"/>
      <w:bookmarkStart w:id="64" w:name="_Toc234556186"/>
      <w:bookmarkStart w:id="65" w:name="_Toc230081166"/>
      <w:bookmarkStart w:id="66" w:name="_Toc234556187"/>
      <w:bookmarkStart w:id="67" w:name="_Toc230081167"/>
      <w:bookmarkStart w:id="68" w:name="_Toc234556188"/>
      <w:bookmarkStart w:id="69" w:name="_Toc269126298"/>
      <w:bookmarkEnd w:id="60"/>
      <w:bookmarkEnd w:id="61"/>
      <w:bookmarkEnd w:id="62"/>
      <w:bookmarkEnd w:id="63"/>
      <w:bookmarkEnd w:id="64"/>
      <w:bookmarkEnd w:id="65"/>
      <w:bookmarkEnd w:id="66"/>
      <w:bookmarkEnd w:id="67"/>
      <w:bookmarkEnd w:id="68"/>
      <w:r w:rsidRPr="00D75D6E">
        <w:rPr>
          <w:rFonts w:eastAsia="ArialMT"/>
        </w:rPr>
        <w:t>Resource</w:t>
      </w:r>
      <w:bookmarkEnd w:id="69"/>
    </w:p>
    <w:p w14:paraId="140934AC" w14:textId="77777777" w:rsidR="003C0AB8" w:rsidRDefault="00933F9E" w:rsidP="00933F9E">
      <w:pPr>
        <w:rPr>
          <w:rFonts w:eastAsia="ArialMT"/>
        </w:rPr>
      </w:pPr>
      <w:r w:rsidRPr="00E8423A">
        <w:rPr>
          <w:rFonts w:eastAsia="ArialMT"/>
        </w:rPr>
        <w:t xml:space="preserve">The </w:t>
      </w:r>
      <w:r>
        <w:rPr>
          <w:rFonts w:eastAsia="ArialMT"/>
        </w:rPr>
        <w:t>object</w:t>
      </w:r>
      <w:r w:rsidRPr="00E8423A">
        <w:rPr>
          <w:rFonts w:eastAsia="ArialMT"/>
        </w:rPr>
        <w:t xml:space="preserve">(s) for which access is requested must be identical to the object(s) for which the authorization assertions of this profile apply.  </w:t>
      </w:r>
      <w:r w:rsidRPr="00EF09C5">
        <w:rPr>
          <w:rFonts w:eastAsia="ArialMT"/>
        </w:rPr>
        <w:t xml:space="preserve">A requested resource is not required to be a simple object but may </w:t>
      </w:r>
      <w:r w:rsidRPr="00EF09C5">
        <w:rPr>
          <w:rFonts w:eastAsia="ArialMT"/>
        </w:rPr>
        <w:lastRenderedPageBreak/>
        <w:t xml:space="preserve">instead be a process or workflow.  </w:t>
      </w:r>
      <w:r>
        <w:rPr>
          <w:rFonts w:eastAsia="ArialMT"/>
        </w:rPr>
        <w:t>T</w:t>
      </w:r>
      <w:r w:rsidRPr="00F54664">
        <w:rPr>
          <w:rFonts w:eastAsia="ArialMT"/>
        </w:rPr>
        <w:t>his profile specifies the use of HL7 RBAC</w:t>
      </w:r>
      <w:r>
        <w:rPr>
          <w:rFonts w:eastAsia="ArialMT"/>
        </w:rPr>
        <w:t xml:space="preserve"> Permission Catalog </w:t>
      </w:r>
      <w:r w:rsidRPr="00F54664">
        <w:rPr>
          <w:rFonts w:eastAsia="ArialMT"/>
        </w:rPr>
        <w:t xml:space="preserve">as the </w:t>
      </w:r>
      <w:r w:rsidRPr="00E8423A">
        <w:rPr>
          <w:rFonts w:eastAsia="ArialMT"/>
        </w:rPr>
        <w:t xml:space="preserve">resource </w:t>
      </w:r>
      <w:r w:rsidRPr="00F54664">
        <w:rPr>
          <w:rFonts w:eastAsia="ArialMT"/>
        </w:rPr>
        <w:t>vocabulary</w:t>
      </w:r>
      <w:r>
        <w:rPr>
          <w:rFonts w:eastAsia="ArialMT"/>
        </w:rPr>
        <w:t>.</w:t>
      </w:r>
    </w:p>
    <w:p w14:paraId="40365558" w14:textId="77777777" w:rsidR="00572BC2" w:rsidRDefault="00572BC2" w:rsidP="00572BC2">
      <w:pPr>
        <w:pStyle w:val="Heading1"/>
      </w:pPr>
      <w:bookmarkStart w:id="70" w:name="_Toc269126299"/>
      <w:r w:rsidRPr="00572BC2">
        <w:lastRenderedPageBreak/>
        <w:t>Examples of Use</w:t>
      </w:r>
      <w:bookmarkEnd w:id="70"/>
    </w:p>
    <w:p w14:paraId="7F74E6E8" w14:textId="77777777" w:rsidR="00572BC2" w:rsidRDefault="00572BC2" w:rsidP="00572BC2">
      <w:r w:rsidRPr="00572BC2">
        <w:t>The following examples of WS-Trust request and response messages are intended to provide additional guidance to implementers of this profile</w:t>
      </w:r>
      <w:r w:rsidRPr="00062529">
        <w:t>.</w:t>
      </w:r>
    </w:p>
    <w:p w14:paraId="42CB5F99" w14:textId="77777777" w:rsidR="00572BC2" w:rsidRDefault="00572BC2" w:rsidP="00572BC2">
      <w:pPr>
        <w:pStyle w:val="Heading2"/>
      </w:pPr>
      <w:bookmarkStart w:id="71" w:name="_Toc269126300"/>
      <w:r w:rsidRPr="00572BC2">
        <w:t>WS-Trust Event Flow</w:t>
      </w:r>
      <w:bookmarkEnd w:id="71"/>
    </w:p>
    <w:p w14:paraId="0F1F3A3D" w14:textId="77777777" w:rsidR="00B75B68" w:rsidRPr="00B75B68" w:rsidRDefault="00B75B68" w:rsidP="00B75B68">
      <w:r>
        <w:t xml:space="preserve">The following </w:t>
      </w:r>
      <w:r w:rsidR="00373AF1">
        <w:t>figure</w:t>
      </w:r>
      <w:r>
        <w:t xml:space="preserve"> represents an example flow of </w:t>
      </w:r>
      <w:proofErr w:type="gramStart"/>
      <w:r>
        <w:t>messages and attributes</w:t>
      </w:r>
      <w:proofErr w:type="gramEnd"/>
      <w:r>
        <w:t xml:space="preserve"> and is non-normative.</w:t>
      </w:r>
    </w:p>
    <w:p w14:paraId="3C09FED7" w14:textId="77777777" w:rsidR="00572BC2" w:rsidRDefault="00572BC2" w:rsidP="00572BC2">
      <w:pPr>
        <w:spacing w:after="240"/>
        <w:rPr>
          <w:rFonts w:eastAsia="ArialMT"/>
        </w:rPr>
      </w:pPr>
    </w:p>
    <w:p w14:paraId="66825F49" w14:textId="77777777" w:rsidR="00572BC2" w:rsidRDefault="001A67DB" w:rsidP="00572BC2">
      <w:pPr>
        <w:rPr>
          <w:rFonts w:eastAsia="ArialMT"/>
        </w:rPr>
      </w:pPr>
      <w:r>
        <w:rPr>
          <w:rFonts w:eastAsia="ArialMT"/>
          <w:noProof/>
        </w:rPr>
        <w:drawing>
          <wp:inline distT="0" distB="0" distL="0" distR="0" wp14:anchorId="68EB14DE" wp14:editId="1D8C8615">
            <wp:extent cx="5588000" cy="5054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8000" cy="5054600"/>
                    </a:xfrm>
                    <a:prstGeom prst="rect">
                      <a:avLst/>
                    </a:prstGeom>
                    <a:noFill/>
                    <a:ln>
                      <a:noFill/>
                    </a:ln>
                  </pic:spPr>
                </pic:pic>
              </a:graphicData>
            </a:graphic>
          </wp:inline>
        </w:drawing>
      </w:r>
    </w:p>
    <w:p w14:paraId="328E63EA" w14:textId="77777777" w:rsidR="00572BC2" w:rsidRPr="002E7A01" w:rsidRDefault="00572BC2" w:rsidP="00376B8C">
      <w:pPr>
        <w:pStyle w:val="Caption"/>
      </w:pPr>
      <w:bookmarkStart w:id="72" w:name="_Toc269126310"/>
      <w:r w:rsidRPr="002E7A01">
        <w:t xml:space="preserve">Figure </w:t>
      </w:r>
      <w:r>
        <w:fldChar w:fldCharType="begin"/>
      </w:r>
      <w:r>
        <w:instrText xml:space="preserve"> SEQ Figure \* ARABIC </w:instrText>
      </w:r>
      <w:r>
        <w:fldChar w:fldCharType="separate"/>
      </w:r>
      <w:r w:rsidR="00A87A81">
        <w:rPr>
          <w:noProof/>
        </w:rPr>
        <w:t>4</w:t>
      </w:r>
      <w:r>
        <w:fldChar w:fldCharType="end"/>
      </w:r>
      <w:r w:rsidRPr="002E7A01">
        <w:t xml:space="preserve">: </w:t>
      </w:r>
      <w:r>
        <w:t>Cross-Enterprise Example Interaction</w:t>
      </w:r>
      <w:bookmarkEnd w:id="72"/>
    </w:p>
    <w:p w14:paraId="1B9BCD2B" w14:textId="77777777" w:rsidR="00AE0702" w:rsidRDefault="00AE0702" w:rsidP="00E8423A">
      <w:pPr>
        <w:pStyle w:val="Heading1"/>
      </w:pPr>
      <w:bookmarkStart w:id="73" w:name="_Toc269126301"/>
      <w:r>
        <w:lastRenderedPageBreak/>
        <w:t>Conformance</w:t>
      </w:r>
      <w:bookmarkEnd w:id="73"/>
    </w:p>
    <w:p w14:paraId="431AB733" w14:textId="77777777" w:rsidR="00E8423A" w:rsidRDefault="00E8423A" w:rsidP="00E8423A">
      <w:pPr>
        <w:pStyle w:val="Heading2"/>
      </w:pPr>
      <w:bookmarkStart w:id="74" w:name="_Toc269126302"/>
      <w:r w:rsidRPr="00E8423A">
        <w:t>Introduction</w:t>
      </w:r>
      <w:bookmarkEnd w:id="74"/>
    </w:p>
    <w:p w14:paraId="72F2EB6D" w14:textId="77777777" w:rsidR="00572BC2" w:rsidRDefault="00572BC2" w:rsidP="00572BC2">
      <w:r>
        <w:t>The XSPA profile of WS-Trust addresses the following aspects of conformance:</w:t>
      </w:r>
    </w:p>
    <w:p w14:paraId="6C3EB4DF" w14:textId="77777777" w:rsidR="00572BC2" w:rsidRDefault="00572BC2" w:rsidP="00A72166">
      <w:pPr>
        <w:numPr>
          <w:ilvl w:val="0"/>
          <w:numId w:val="7"/>
        </w:numPr>
      </w:pPr>
      <w:r>
        <w:t>This profile describes a minimum vocabulary set that must be supported in order to claim conformance.</w:t>
      </w:r>
    </w:p>
    <w:p w14:paraId="3CADCE04" w14:textId="77777777" w:rsidR="00C80EAC" w:rsidRDefault="00572BC2" w:rsidP="00A72166">
      <w:pPr>
        <w:numPr>
          <w:ilvl w:val="0"/>
          <w:numId w:val="7"/>
        </w:numPr>
      </w:pPr>
      <w:r>
        <w:t xml:space="preserve">An </w:t>
      </w:r>
      <w:r w:rsidR="00F31D5E">
        <w:t>i</w:t>
      </w:r>
      <w:r>
        <w:t xml:space="preserve">mplementation must conform at minimum to the WS-Trust v1.3 specification and implement support for </w:t>
      </w:r>
      <w:proofErr w:type="spellStart"/>
      <w:r>
        <w:t>xspa</w:t>
      </w:r>
      <w:proofErr w:type="gramStart"/>
      <w:r>
        <w:t>:Dialect</w:t>
      </w:r>
      <w:proofErr w:type="spellEnd"/>
      <w:proofErr w:type="gramEnd"/>
      <w:r>
        <w:t xml:space="preserve">, and </w:t>
      </w:r>
      <w:proofErr w:type="spellStart"/>
      <w:r>
        <w:t>xspa:ClaimType</w:t>
      </w:r>
      <w:proofErr w:type="spellEnd"/>
      <w:r>
        <w:t xml:space="preserve"> described in section 2.11 of this profile.</w:t>
      </w:r>
    </w:p>
    <w:p w14:paraId="72C544CB" w14:textId="77777777" w:rsidR="00572BC2" w:rsidRDefault="00572BC2" w:rsidP="00572BC2">
      <w:pPr>
        <w:pStyle w:val="Heading2"/>
      </w:pPr>
      <w:bookmarkStart w:id="75" w:name="_Toc269126303"/>
      <w:r>
        <w:t>Conformance Tables</w:t>
      </w:r>
      <w:bookmarkEnd w:id="75"/>
    </w:p>
    <w:p w14:paraId="14ED1BAE" w14:textId="77777777" w:rsidR="00572BC2" w:rsidRDefault="00572BC2" w:rsidP="00572BC2">
      <w:r>
        <w:t>The table below identifies portions of the profile that MUST be adhered to in order to claim conformance.</w:t>
      </w:r>
    </w:p>
    <w:p w14:paraId="674BA678" w14:textId="77777777" w:rsidR="00572BC2" w:rsidRDefault="00572BC2" w:rsidP="00572BC2">
      <w:r>
        <w:t xml:space="preserve">Note: “M” is mandatory and MUST be used, “O” is optional, “P” is </w:t>
      </w:r>
      <w:r w:rsidR="00F31D5E">
        <w:t>p</w:t>
      </w:r>
      <w:r>
        <w:t>referred, and “n/a” is not applicable.</w:t>
      </w:r>
    </w:p>
    <w:p w14:paraId="5C3E35A4" w14:textId="77777777" w:rsidR="00572BC2" w:rsidRDefault="00572BC2" w:rsidP="00572BC2">
      <w:pPr>
        <w:pStyle w:val="Heading2"/>
      </w:pPr>
      <w:bookmarkStart w:id="76" w:name="_Toc269126304"/>
      <w:r>
        <w:t>Attributes</w:t>
      </w:r>
      <w:bookmarkEnd w:id="76"/>
    </w:p>
    <w:p w14:paraId="599CAB92" w14:textId="77777777" w:rsidR="00572BC2" w:rsidRDefault="00572BC2" w:rsidP="00572BC2">
      <w:r w:rsidRPr="00572BC2">
        <w:t xml:space="preserve">The implementation MUST use the attributes associated with the identifiers in the </w:t>
      </w:r>
      <w:r>
        <w:t xml:space="preserve">table below consistent with </w:t>
      </w:r>
      <w:r w:rsidR="00873255">
        <w:t xml:space="preserve">descriptions in this </w:t>
      </w:r>
      <w:r w:rsidRPr="00572BC2">
        <w:t>profile</w:t>
      </w:r>
      <w:r>
        <w:t>.</w:t>
      </w:r>
    </w:p>
    <w:p w14:paraId="6A6ED574" w14:textId="77777777" w:rsidR="00C80EAC" w:rsidRPr="002A0A8E" w:rsidRDefault="00C80EAC" w:rsidP="00376B8C">
      <w:pPr>
        <w:pStyle w:val="Caption"/>
      </w:pPr>
      <w:bookmarkStart w:id="77" w:name="_Toc212489157"/>
      <w:bookmarkStart w:id="78" w:name="_Toc213640848"/>
      <w:r w:rsidRPr="002A0A8E">
        <w:t xml:space="preserve">Table </w:t>
      </w:r>
      <w:r w:rsidRPr="002A0A8E">
        <w:fldChar w:fldCharType="begin"/>
      </w:r>
      <w:r w:rsidRPr="002A0A8E">
        <w:instrText xml:space="preserve"> SEQ "Table" \*Arabic </w:instrText>
      </w:r>
      <w:r w:rsidRPr="002A0A8E">
        <w:fldChar w:fldCharType="separate"/>
      </w:r>
      <w:r w:rsidR="00A87A81">
        <w:rPr>
          <w:noProof/>
        </w:rPr>
        <w:t>5</w:t>
      </w:r>
      <w:r w:rsidRPr="002A0A8E">
        <w:fldChar w:fldCharType="end"/>
      </w:r>
      <w:r w:rsidR="003B0E80">
        <w:t xml:space="preserve">: </w:t>
      </w:r>
      <w:r w:rsidRPr="002A0A8E">
        <w:t xml:space="preserve"> </w:t>
      </w:r>
      <w:bookmarkEnd w:id="77"/>
      <w:bookmarkEnd w:id="78"/>
      <w:r w:rsidR="003625CF">
        <w:t>Attribute Naming, Typing, and Acceptable Value Set</w:t>
      </w:r>
    </w:p>
    <w:tbl>
      <w:tblPr>
        <w:tblW w:w="9059" w:type="dxa"/>
        <w:tblInd w:w="-4" w:type="dxa"/>
        <w:tblCellMar>
          <w:top w:w="55" w:type="dxa"/>
          <w:left w:w="55" w:type="dxa"/>
          <w:bottom w:w="55" w:type="dxa"/>
          <w:right w:w="55" w:type="dxa"/>
        </w:tblCellMar>
        <w:tblLook w:val="0000" w:firstRow="0" w:lastRow="0" w:firstColumn="0" w:lastColumn="0" w:noHBand="0" w:noVBand="0"/>
      </w:tblPr>
      <w:tblGrid>
        <w:gridCol w:w="5060"/>
        <w:gridCol w:w="1333"/>
        <w:gridCol w:w="1333"/>
        <w:gridCol w:w="1333"/>
        <w:tblGridChange w:id="79">
          <w:tblGrid>
            <w:gridCol w:w="5060"/>
            <w:gridCol w:w="1333"/>
            <w:gridCol w:w="1333"/>
            <w:gridCol w:w="1333"/>
          </w:tblGrid>
        </w:tblGridChange>
      </w:tblGrid>
      <w:tr w:rsidR="00873255" w14:paraId="56597AD3" w14:textId="77777777" w:rsidTr="00E14404">
        <w:trPr>
          <w:tblHeader/>
        </w:trPr>
        <w:tc>
          <w:tcPr>
            <w:tcW w:w="4919" w:type="dxa"/>
            <w:tcBorders>
              <w:top w:val="single" w:sz="4" w:space="0" w:color="auto"/>
              <w:left w:val="single" w:sz="4" w:space="0" w:color="auto"/>
              <w:bottom w:val="single" w:sz="4" w:space="0" w:color="auto"/>
              <w:right w:val="single" w:sz="4" w:space="0" w:color="auto"/>
            </w:tcBorders>
            <w:shd w:val="clear" w:color="auto" w:fill="99CCFF"/>
          </w:tcPr>
          <w:p w14:paraId="38FFC60B" w14:textId="77777777" w:rsidR="00873255" w:rsidRDefault="00873255" w:rsidP="00767E4B">
            <w:pPr>
              <w:pStyle w:val="TableContents"/>
              <w:snapToGrid w:val="0"/>
              <w:spacing w:before="120" w:after="120"/>
              <w:jc w:val="center"/>
              <w:rPr>
                <w:rFonts w:ascii="Arial" w:hAnsi="Arial"/>
                <w:b/>
                <w:bCs/>
                <w:sz w:val="20"/>
                <w:szCs w:val="20"/>
              </w:rPr>
            </w:pPr>
            <w:r>
              <w:rPr>
                <w:rFonts w:ascii="Arial" w:hAnsi="Arial"/>
                <w:b/>
                <w:bCs/>
                <w:sz w:val="20"/>
                <w:szCs w:val="20"/>
              </w:rPr>
              <w:t>Identifier</w:t>
            </w:r>
          </w:p>
        </w:tc>
        <w:tc>
          <w:tcPr>
            <w:tcW w:w="1296" w:type="dxa"/>
            <w:tcBorders>
              <w:top w:val="single" w:sz="4" w:space="0" w:color="auto"/>
              <w:left w:val="single" w:sz="4" w:space="0" w:color="auto"/>
              <w:bottom w:val="single" w:sz="4" w:space="0" w:color="auto"/>
              <w:right w:val="single" w:sz="2" w:space="0" w:color="000000"/>
            </w:tcBorders>
            <w:shd w:val="clear" w:color="auto" w:fill="99CCFF"/>
          </w:tcPr>
          <w:p w14:paraId="475D53FC" w14:textId="77777777" w:rsidR="00873255" w:rsidRDefault="00873255" w:rsidP="003625CF">
            <w:pPr>
              <w:pStyle w:val="TableContents"/>
              <w:snapToGrid w:val="0"/>
              <w:spacing w:before="120" w:after="120"/>
              <w:jc w:val="center"/>
              <w:rPr>
                <w:rFonts w:ascii="Arial" w:hAnsi="Arial"/>
                <w:b/>
                <w:bCs/>
                <w:sz w:val="20"/>
                <w:szCs w:val="20"/>
              </w:rPr>
            </w:pPr>
            <w:r>
              <w:rPr>
                <w:rFonts w:ascii="Arial" w:hAnsi="Arial"/>
                <w:b/>
                <w:bCs/>
                <w:sz w:val="20"/>
                <w:szCs w:val="20"/>
              </w:rPr>
              <w:t>Required Attribute</w:t>
            </w:r>
          </w:p>
        </w:tc>
        <w:tc>
          <w:tcPr>
            <w:tcW w:w="1296" w:type="dxa"/>
            <w:tcBorders>
              <w:top w:val="single" w:sz="4" w:space="0" w:color="auto"/>
              <w:left w:val="single" w:sz="2" w:space="0" w:color="000000"/>
              <w:bottom w:val="single" w:sz="4" w:space="0" w:color="auto"/>
              <w:right w:val="single" w:sz="4" w:space="0" w:color="auto"/>
            </w:tcBorders>
            <w:shd w:val="clear" w:color="auto" w:fill="99CCFF"/>
          </w:tcPr>
          <w:p w14:paraId="626BC908" w14:textId="77777777" w:rsidR="00873255" w:rsidRDefault="00873255" w:rsidP="00767E4B">
            <w:pPr>
              <w:pStyle w:val="TableContents"/>
              <w:snapToGrid w:val="0"/>
              <w:spacing w:before="120" w:after="120"/>
              <w:jc w:val="center"/>
              <w:rPr>
                <w:rFonts w:ascii="Arial" w:hAnsi="Arial"/>
                <w:sz w:val="16"/>
                <w:szCs w:val="16"/>
              </w:rPr>
            </w:pPr>
            <w:r>
              <w:rPr>
                <w:rFonts w:ascii="Arial" w:hAnsi="Arial"/>
                <w:b/>
                <w:bCs/>
                <w:sz w:val="20"/>
                <w:szCs w:val="20"/>
              </w:rPr>
              <w:t>Runtime Claim Assertion</w:t>
            </w:r>
          </w:p>
        </w:tc>
        <w:tc>
          <w:tcPr>
            <w:tcW w:w="1296" w:type="dxa"/>
            <w:tcBorders>
              <w:top w:val="single" w:sz="4" w:space="0" w:color="auto"/>
              <w:left w:val="single" w:sz="2" w:space="0" w:color="000000"/>
              <w:bottom w:val="single" w:sz="4" w:space="0" w:color="auto"/>
              <w:right w:val="single" w:sz="4" w:space="0" w:color="auto"/>
            </w:tcBorders>
            <w:shd w:val="clear" w:color="auto" w:fill="99CCFF"/>
          </w:tcPr>
          <w:p w14:paraId="5C0C139E" w14:textId="77777777" w:rsidR="00873255" w:rsidRDefault="00873255" w:rsidP="00767E4B">
            <w:pPr>
              <w:pStyle w:val="TableContents"/>
              <w:snapToGrid w:val="0"/>
              <w:spacing w:before="120" w:after="120"/>
              <w:jc w:val="center"/>
              <w:rPr>
                <w:rFonts w:ascii="Arial" w:hAnsi="Arial"/>
                <w:b/>
                <w:bCs/>
                <w:sz w:val="20"/>
                <w:szCs w:val="20"/>
              </w:rPr>
            </w:pPr>
            <w:r>
              <w:rPr>
                <w:rFonts w:ascii="Arial" w:hAnsi="Arial"/>
                <w:b/>
                <w:bCs/>
                <w:sz w:val="20"/>
                <w:szCs w:val="20"/>
              </w:rPr>
              <w:t>Claim Asserted Externally</w:t>
            </w:r>
          </w:p>
        </w:tc>
      </w:tr>
      <w:tr w:rsidR="00873255" w14:paraId="68ADB7C2" w14:textId="77777777" w:rsidTr="00E14404">
        <w:trPr>
          <w:trHeight w:val="313"/>
        </w:trPr>
        <w:tc>
          <w:tcPr>
            <w:tcW w:w="4919" w:type="dxa"/>
            <w:tcBorders>
              <w:top w:val="single" w:sz="4" w:space="0" w:color="auto"/>
              <w:left w:val="single" w:sz="1" w:space="0" w:color="000000"/>
              <w:bottom w:val="single" w:sz="1" w:space="0" w:color="000000"/>
            </w:tcBorders>
          </w:tcPr>
          <w:p w14:paraId="41C9D61B" w14:textId="77777777" w:rsidR="00873255" w:rsidRPr="009F45F4" w:rsidRDefault="00873255" w:rsidP="003B5A3E">
            <w:proofErr w:type="gramStart"/>
            <w:r w:rsidRPr="009F45F4">
              <w:t>urn:oasis:names:tc:xacml:1.0:subject:subject</w:t>
            </w:r>
            <w:proofErr w:type="gramEnd"/>
            <w:r w:rsidRPr="009F45F4">
              <w:t>-id</w:t>
            </w:r>
          </w:p>
        </w:tc>
        <w:tc>
          <w:tcPr>
            <w:tcW w:w="1296" w:type="dxa"/>
            <w:tcBorders>
              <w:top w:val="single" w:sz="4" w:space="0" w:color="auto"/>
              <w:left w:val="single" w:sz="1" w:space="0" w:color="000000"/>
              <w:bottom w:val="single" w:sz="1" w:space="0" w:color="000000"/>
            </w:tcBorders>
          </w:tcPr>
          <w:p w14:paraId="7727A166"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M</w:t>
            </w:r>
          </w:p>
        </w:tc>
        <w:tc>
          <w:tcPr>
            <w:tcW w:w="1296" w:type="dxa"/>
            <w:tcBorders>
              <w:top w:val="single" w:sz="4" w:space="0" w:color="auto"/>
              <w:left w:val="single" w:sz="1" w:space="0" w:color="000000"/>
              <w:bottom w:val="single" w:sz="1" w:space="0" w:color="000000"/>
              <w:right w:val="single" w:sz="1" w:space="0" w:color="000000"/>
            </w:tcBorders>
          </w:tcPr>
          <w:p w14:paraId="4667ACDB"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top w:val="single" w:sz="4" w:space="0" w:color="auto"/>
              <w:left w:val="single" w:sz="1" w:space="0" w:color="000000"/>
              <w:bottom w:val="single" w:sz="1" w:space="0" w:color="000000"/>
              <w:right w:val="single" w:sz="1" w:space="0" w:color="000000"/>
            </w:tcBorders>
          </w:tcPr>
          <w:p w14:paraId="125F2F7E"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P</w:t>
            </w:r>
          </w:p>
        </w:tc>
      </w:tr>
      <w:tr w:rsidR="00873255" w14:paraId="73DFD1E3" w14:textId="77777777" w:rsidTr="00E14404">
        <w:tc>
          <w:tcPr>
            <w:tcW w:w="4919" w:type="dxa"/>
            <w:tcBorders>
              <w:left w:val="single" w:sz="1" w:space="0" w:color="000000"/>
              <w:bottom w:val="single" w:sz="1" w:space="0" w:color="000000"/>
            </w:tcBorders>
          </w:tcPr>
          <w:p w14:paraId="6B6F7626" w14:textId="77777777" w:rsidR="00873255" w:rsidRPr="009F45F4" w:rsidRDefault="00873255" w:rsidP="003B5A3E">
            <w:proofErr w:type="gramStart"/>
            <w:r w:rsidRPr="009F45F4">
              <w:t>urn:oasis:names:tc:xspa:1.0:subject:organization</w:t>
            </w:r>
            <w:proofErr w:type="gramEnd"/>
            <w:r w:rsidRPr="009F45F4">
              <w:t>-id</w:t>
            </w:r>
          </w:p>
        </w:tc>
        <w:tc>
          <w:tcPr>
            <w:tcW w:w="1296" w:type="dxa"/>
            <w:tcBorders>
              <w:left w:val="single" w:sz="1" w:space="0" w:color="000000"/>
              <w:bottom w:val="single" w:sz="1" w:space="0" w:color="000000"/>
            </w:tcBorders>
            <w:tcMar>
              <w:left w:w="0" w:type="dxa"/>
              <w:right w:w="0" w:type="dxa"/>
            </w:tcMar>
          </w:tcPr>
          <w:p w14:paraId="2E14867E"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M</w:t>
            </w:r>
          </w:p>
        </w:tc>
        <w:tc>
          <w:tcPr>
            <w:tcW w:w="1296" w:type="dxa"/>
            <w:tcBorders>
              <w:left w:val="single" w:sz="1" w:space="0" w:color="000000"/>
              <w:bottom w:val="single" w:sz="1" w:space="0" w:color="000000"/>
              <w:right w:val="single" w:sz="1" w:space="0" w:color="000000"/>
            </w:tcBorders>
          </w:tcPr>
          <w:p w14:paraId="64785ED2"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left w:val="single" w:sz="1" w:space="0" w:color="000000"/>
              <w:bottom w:val="single" w:sz="1" w:space="0" w:color="000000"/>
              <w:right w:val="single" w:sz="1" w:space="0" w:color="000000"/>
            </w:tcBorders>
          </w:tcPr>
          <w:p w14:paraId="78DA9054"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P</w:t>
            </w:r>
          </w:p>
        </w:tc>
      </w:tr>
      <w:tr w:rsidR="00873255" w14:paraId="734A96D1" w14:textId="77777777" w:rsidTr="00E14404">
        <w:tc>
          <w:tcPr>
            <w:tcW w:w="4919" w:type="dxa"/>
            <w:tcBorders>
              <w:left w:val="single" w:sz="1" w:space="0" w:color="000000"/>
              <w:bottom w:val="single" w:sz="1" w:space="0" w:color="000000"/>
            </w:tcBorders>
          </w:tcPr>
          <w:p w14:paraId="6C83D68A" w14:textId="77777777" w:rsidR="00873255" w:rsidRPr="009F45F4" w:rsidRDefault="00873255" w:rsidP="003B5A3E">
            <w:proofErr w:type="gramStart"/>
            <w:r w:rsidRPr="009F45F4">
              <w:t>urn:oasis:names:tc:xspa:1.0:organization</w:t>
            </w:r>
            <w:proofErr w:type="gramEnd"/>
          </w:p>
        </w:tc>
        <w:tc>
          <w:tcPr>
            <w:tcW w:w="1296" w:type="dxa"/>
            <w:tcBorders>
              <w:left w:val="single" w:sz="1" w:space="0" w:color="000000"/>
              <w:bottom w:val="single" w:sz="1" w:space="0" w:color="000000"/>
            </w:tcBorders>
            <w:tcMar>
              <w:left w:w="0" w:type="dxa"/>
              <w:right w:w="0" w:type="dxa"/>
            </w:tcMar>
          </w:tcPr>
          <w:p w14:paraId="18CA6DB0"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M</w:t>
            </w:r>
          </w:p>
        </w:tc>
        <w:tc>
          <w:tcPr>
            <w:tcW w:w="1296" w:type="dxa"/>
            <w:tcBorders>
              <w:left w:val="single" w:sz="1" w:space="0" w:color="000000"/>
              <w:bottom w:val="single" w:sz="1" w:space="0" w:color="000000"/>
              <w:right w:val="single" w:sz="1" w:space="0" w:color="000000"/>
            </w:tcBorders>
          </w:tcPr>
          <w:p w14:paraId="28DEAEAA"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left w:val="single" w:sz="1" w:space="0" w:color="000000"/>
              <w:bottom w:val="single" w:sz="1" w:space="0" w:color="000000"/>
              <w:right w:val="single" w:sz="1" w:space="0" w:color="000000"/>
            </w:tcBorders>
          </w:tcPr>
          <w:p w14:paraId="01DF6C4E"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P</w:t>
            </w:r>
          </w:p>
        </w:tc>
      </w:tr>
      <w:tr w:rsidR="00873255" w14:paraId="5E0FCA3F" w14:textId="77777777" w:rsidTr="00E14404">
        <w:tc>
          <w:tcPr>
            <w:tcW w:w="4919" w:type="dxa"/>
            <w:tcBorders>
              <w:left w:val="single" w:sz="1" w:space="0" w:color="000000"/>
              <w:bottom w:val="single" w:sz="1" w:space="0" w:color="000000"/>
            </w:tcBorders>
          </w:tcPr>
          <w:p w14:paraId="0F88CFC2" w14:textId="77777777" w:rsidR="00873255" w:rsidRPr="009F45F4" w:rsidRDefault="00873255" w:rsidP="003B5A3E">
            <w:proofErr w:type="gramStart"/>
            <w:r w:rsidRPr="009F45F4">
              <w:t>urn:oasis:names:tc:xspa:1.0:subject:hl7:permission</w:t>
            </w:r>
            <w:proofErr w:type="gramEnd"/>
          </w:p>
        </w:tc>
        <w:tc>
          <w:tcPr>
            <w:tcW w:w="1296" w:type="dxa"/>
            <w:tcBorders>
              <w:left w:val="single" w:sz="1" w:space="0" w:color="000000"/>
              <w:bottom w:val="single" w:sz="1" w:space="0" w:color="000000"/>
            </w:tcBorders>
            <w:tcMar>
              <w:left w:w="0" w:type="dxa"/>
              <w:right w:w="0" w:type="dxa"/>
            </w:tcMar>
          </w:tcPr>
          <w:p w14:paraId="0E970B63"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left w:val="single" w:sz="1" w:space="0" w:color="000000"/>
              <w:bottom w:val="single" w:sz="1" w:space="0" w:color="000000"/>
              <w:right w:val="single" w:sz="1" w:space="0" w:color="000000"/>
            </w:tcBorders>
          </w:tcPr>
          <w:p w14:paraId="539C9A7F"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left w:val="single" w:sz="1" w:space="0" w:color="000000"/>
              <w:bottom w:val="single" w:sz="1" w:space="0" w:color="000000"/>
              <w:right w:val="single" w:sz="1" w:space="0" w:color="000000"/>
            </w:tcBorders>
          </w:tcPr>
          <w:p w14:paraId="39DFE98E"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P</w:t>
            </w:r>
          </w:p>
        </w:tc>
      </w:tr>
      <w:tr w:rsidR="00873255" w14:paraId="129FAAA9" w14:textId="77777777" w:rsidTr="00E14404">
        <w:tc>
          <w:tcPr>
            <w:tcW w:w="4919" w:type="dxa"/>
            <w:tcBorders>
              <w:left w:val="single" w:sz="1" w:space="0" w:color="000000"/>
              <w:bottom w:val="single" w:sz="1" w:space="0" w:color="000000"/>
            </w:tcBorders>
          </w:tcPr>
          <w:p w14:paraId="1ECEAEAD" w14:textId="77777777" w:rsidR="00873255" w:rsidRDefault="00873255" w:rsidP="003B5A3E">
            <w:proofErr w:type="gramStart"/>
            <w:r w:rsidRPr="009F45F4">
              <w:t>urn:oasis:names:tc:xacml:2.0:subject:role</w:t>
            </w:r>
            <w:proofErr w:type="gramEnd"/>
            <w:r w:rsidRPr="009F45F4">
              <w:t xml:space="preserve"> </w:t>
            </w:r>
          </w:p>
          <w:p w14:paraId="7A0FE9E0" w14:textId="77777777" w:rsidR="00A72166" w:rsidRPr="00A72166" w:rsidRDefault="00A72166" w:rsidP="003B5A3E">
            <w:r>
              <w:t>(</w:t>
            </w:r>
            <w:r w:rsidRPr="00A72166">
              <w:t>ASTM E1986-09 (2009) Structured Role Value</w:t>
            </w:r>
            <w:r>
              <w:t>)</w:t>
            </w:r>
          </w:p>
        </w:tc>
        <w:tc>
          <w:tcPr>
            <w:tcW w:w="1296" w:type="dxa"/>
            <w:tcBorders>
              <w:left w:val="single" w:sz="1" w:space="0" w:color="000000"/>
              <w:bottom w:val="single" w:sz="1" w:space="0" w:color="000000"/>
            </w:tcBorders>
            <w:tcMar>
              <w:left w:w="0" w:type="dxa"/>
              <w:right w:w="0" w:type="dxa"/>
            </w:tcMar>
          </w:tcPr>
          <w:p w14:paraId="4F8C3E12"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M</w:t>
            </w:r>
          </w:p>
        </w:tc>
        <w:tc>
          <w:tcPr>
            <w:tcW w:w="1296" w:type="dxa"/>
            <w:tcBorders>
              <w:left w:val="single" w:sz="1" w:space="0" w:color="000000"/>
              <w:bottom w:val="single" w:sz="1" w:space="0" w:color="000000"/>
              <w:right w:val="single" w:sz="1" w:space="0" w:color="000000"/>
            </w:tcBorders>
          </w:tcPr>
          <w:p w14:paraId="52361094"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left w:val="single" w:sz="1" w:space="0" w:color="000000"/>
              <w:bottom w:val="single" w:sz="1" w:space="0" w:color="000000"/>
              <w:right w:val="single" w:sz="1" w:space="0" w:color="000000"/>
            </w:tcBorders>
          </w:tcPr>
          <w:p w14:paraId="7F26E803"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P</w:t>
            </w:r>
          </w:p>
        </w:tc>
      </w:tr>
      <w:tr w:rsidR="00873255" w14:paraId="7EB71F85" w14:textId="77777777" w:rsidTr="00E14404">
        <w:tc>
          <w:tcPr>
            <w:tcW w:w="4919" w:type="dxa"/>
            <w:tcBorders>
              <w:left w:val="single" w:sz="1" w:space="0" w:color="000000"/>
              <w:bottom w:val="single" w:sz="1" w:space="0" w:color="000000"/>
            </w:tcBorders>
          </w:tcPr>
          <w:p w14:paraId="1262DAB5" w14:textId="77777777" w:rsidR="00873255" w:rsidRPr="009F45F4" w:rsidRDefault="00873255" w:rsidP="003B5A3E">
            <w:proofErr w:type="gramStart"/>
            <w:r w:rsidRPr="009F45F4">
              <w:t>urn:oasis:names:tc:xspa:1.0:subject:functional</w:t>
            </w:r>
            <w:proofErr w:type="gramEnd"/>
            <w:r w:rsidRPr="009F45F4">
              <w:t>-role</w:t>
            </w:r>
          </w:p>
        </w:tc>
        <w:tc>
          <w:tcPr>
            <w:tcW w:w="1296" w:type="dxa"/>
            <w:tcBorders>
              <w:left w:val="single" w:sz="1" w:space="0" w:color="000000"/>
              <w:bottom w:val="single" w:sz="1" w:space="0" w:color="000000"/>
            </w:tcBorders>
            <w:tcMar>
              <w:left w:w="0" w:type="dxa"/>
              <w:right w:w="0" w:type="dxa"/>
            </w:tcMar>
          </w:tcPr>
          <w:p w14:paraId="756D05E7" w14:textId="77777777" w:rsidR="00873255" w:rsidRPr="00A72166" w:rsidRDefault="00873255" w:rsidP="003B5A3E">
            <w:pPr>
              <w:pStyle w:val="TableContents"/>
              <w:snapToGrid w:val="0"/>
              <w:spacing w:after="0"/>
              <w:jc w:val="center"/>
              <w:rPr>
                <w:rFonts w:ascii="Arial" w:hAnsi="Arial"/>
                <w:sz w:val="20"/>
                <w:szCs w:val="20"/>
              </w:rPr>
            </w:pPr>
            <w:r w:rsidRPr="00A72166">
              <w:rPr>
                <w:rFonts w:ascii="Arial" w:hAnsi="Arial"/>
                <w:sz w:val="20"/>
                <w:szCs w:val="20"/>
              </w:rPr>
              <w:t>O</w:t>
            </w:r>
          </w:p>
        </w:tc>
        <w:tc>
          <w:tcPr>
            <w:tcW w:w="1296" w:type="dxa"/>
            <w:tcBorders>
              <w:left w:val="single" w:sz="1" w:space="0" w:color="000000"/>
              <w:bottom w:val="single" w:sz="1" w:space="0" w:color="000000"/>
              <w:right w:val="single" w:sz="1" w:space="0" w:color="000000"/>
            </w:tcBorders>
          </w:tcPr>
          <w:p w14:paraId="728858F0" w14:textId="77777777" w:rsidR="00873255" w:rsidRPr="00A72166" w:rsidRDefault="00873255" w:rsidP="003B5A3E">
            <w:pPr>
              <w:pStyle w:val="TableContents"/>
              <w:snapToGrid w:val="0"/>
              <w:spacing w:after="0"/>
              <w:jc w:val="center"/>
              <w:rPr>
                <w:rFonts w:ascii="Arial" w:hAnsi="Arial"/>
                <w:sz w:val="20"/>
                <w:szCs w:val="20"/>
              </w:rPr>
            </w:pPr>
            <w:r w:rsidRPr="00A72166">
              <w:rPr>
                <w:rFonts w:ascii="Arial" w:hAnsi="Arial"/>
                <w:sz w:val="20"/>
                <w:szCs w:val="20"/>
              </w:rPr>
              <w:t>P</w:t>
            </w:r>
          </w:p>
        </w:tc>
        <w:tc>
          <w:tcPr>
            <w:tcW w:w="1296" w:type="dxa"/>
            <w:tcBorders>
              <w:left w:val="single" w:sz="1" w:space="0" w:color="000000"/>
              <w:bottom w:val="single" w:sz="1" w:space="0" w:color="000000"/>
              <w:right w:val="single" w:sz="1" w:space="0" w:color="000000"/>
            </w:tcBorders>
          </w:tcPr>
          <w:p w14:paraId="73C8F049" w14:textId="77777777" w:rsidR="00873255" w:rsidRPr="00A72166" w:rsidRDefault="00873255" w:rsidP="003B5A3E">
            <w:pPr>
              <w:pStyle w:val="TableContents"/>
              <w:snapToGrid w:val="0"/>
              <w:spacing w:after="0"/>
              <w:jc w:val="center"/>
              <w:rPr>
                <w:rFonts w:ascii="Arial" w:hAnsi="Arial"/>
                <w:sz w:val="20"/>
                <w:szCs w:val="20"/>
              </w:rPr>
            </w:pPr>
            <w:proofErr w:type="gramStart"/>
            <w:r w:rsidRPr="00A72166">
              <w:rPr>
                <w:rFonts w:ascii="Arial" w:hAnsi="Arial"/>
                <w:sz w:val="20"/>
                <w:szCs w:val="20"/>
              </w:rPr>
              <w:t>n</w:t>
            </w:r>
            <w:proofErr w:type="gramEnd"/>
            <w:r w:rsidRPr="00A72166">
              <w:rPr>
                <w:rFonts w:ascii="Arial" w:hAnsi="Arial"/>
                <w:sz w:val="20"/>
                <w:szCs w:val="20"/>
              </w:rPr>
              <w:t>/a</w:t>
            </w:r>
          </w:p>
        </w:tc>
      </w:tr>
      <w:tr w:rsidR="00873255" w14:paraId="63341557" w14:textId="77777777" w:rsidTr="00E14404">
        <w:tc>
          <w:tcPr>
            <w:tcW w:w="4919" w:type="dxa"/>
            <w:tcBorders>
              <w:left w:val="single" w:sz="1" w:space="0" w:color="000000"/>
              <w:bottom w:val="single" w:sz="1" w:space="0" w:color="000000"/>
            </w:tcBorders>
          </w:tcPr>
          <w:p w14:paraId="52412D06" w14:textId="77777777" w:rsidR="00873255" w:rsidRPr="009F45F4" w:rsidRDefault="00873255" w:rsidP="003B5A3E">
            <w:proofErr w:type="gramStart"/>
            <w:r w:rsidRPr="009F45F4">
              <w:t>urn:oasis:names:tc:xspa:1.0:subject:purposeofuse</w:t>
            </w:r>
            <w:proofErr w:type="gramEnd"/>
          </w:p>
        </w:tc>
        <w:tc>
          <w:tcPr>
            <w:tcW w:w="1296" w:type="dxa"/>
            <w:tcBorders>
              <w:left w:val="single" w:sz="1" w:space="0" w:color="000000"/>
              <w:bottom w:val="single" w:sz="1" w:space="0" w:color="000000"/>
            </w:tcBorders>
          </w:tcPr>
          <w:p w14:paraId="296914D3" w14:textId="77777777" w:rsidR="00873255" w:rsidRPr="00A72166" w:rsidRDefault="00873255" w:rsidP="003B5A3E">
            <w:pPr>
              <w:pStyle w:val="TableContents"/>
              <w:snapToGrid w:val="0"/>
              <w:spacing w:after="0"/>
              <w:jc w:val="center"/>
              <w:rPr>
                <w:rFonts w:ascii="Arial" w:hAnsi="Arial"/>
                <w:sz w:val="20"/>
                <w:szCs w:val="20"/>
              </w:rPr>
            </w:pPr>
            <w:r w:rsidRPr="00A72166">
              <w:rPr>
                <w:rFonts w:ascii="Arial" w:hAnsi="Arial"/>
                <w:sz w:val="20"/>
                <w:szCs w:val="20"/>
              </w:rPr>
              <w:t>M</w:t>
            </w:r>
          </w:p>
        </w:tc>
        <w:tc>
          <w:tcPr>
            <w:tcW w:w="1296" w:type="dxa"/>
            <w:tcBorders>
              <w:left w:val="single" w:sz="1" w:space="0" w:color="000000"/>
              <w:bottom w:val="single" w:sz="1" w:space="0" w:color="000000"/>
              <w:right w:val="single" w:sz="1" w:space="0" w:color="000000"/>
            </w:tcBorders>
          </w:tcPr>
          <w:p w14:paraId="3F50ADBB" w14:textId="77777777" w:rsidR="00873255" w:rsidRPr="00A72166" w:rsidRDefault="00873255" w:rsidP="003B5A3E">
            <w:pPr>
              <w:pStyle w:val="TableContents"/>
              <w:snapToGrid w:val="0"/>
              <w:spacing w:after="0"/>
              <w:jc w:val="center"/>
              <w:rPr>
                <w:rFonts w:ascii="Arial" w:hAnsi="Arial"/>
                <w:sz w:val="20"/>
                <w:szCs w:val="20"/>
              </w:rPr>
            </w:pPr>
            <w:r w:rsidRPr="00A72166">
              <w:rPr>
                <w:rFonts w:ascii="Arial" w:hAnsi="Arial"/>
                <w:sz w:val="20"/>
                <w:szCs w:val="20"/>
              </w:rPr>
              <w:t>P</w:t>
            </w:r>
          </w:p>
        </w:tc>
        <w:tc>
          <w:tcPr>
            <w:tcW w:w="1296" w:type="dxa"/>
            <w:tcBorders>
              <w:left w:val="single" w:sz="1" w:space="0" w:color="000000"/>
              <w:bottom w:val="single" w:sz="1" w:space="0" w:color="000000"/>
              <w:right w:val="single" w:sz="1" w:space="0" w:color="000000"/>
            </w:tcBorders>
          </w:tcPr>
          <w:p w14:paraId="1525B8ED" w14:textId="77777777" w:rsidR="00873255" w:rsidRPr="00A72166" w:rsidRDefault="00873255" w:rsidP="003B5A3E">
            <w:pPr>
              <w:pStyle w:val="TableContents"/>
              <w:snapToGrid w:val="0"/>
              <w:spacing w:after="0"/>
              <w:jc w:val="center"/>
              <w:rPr>
                <w:rFonts w:ascii="Arial" w:hAnsi="Arial"/>
                <w:sz w:val="20"/>
                <w:szCs w:val="20"/>
              </w:rPr>
            </w:pPr>
            <w:proofErr w:type="gramStart"/>
            <w:r w:rsidRPr="00A72166">
              <w:rPr>
                <w:rFonts w:ascii="Arial" w:hAnsi="Arial"/>
                <w:sz w:val="20"/>
                <w:szCs w:val="20"/>
              </w:rPr>
              <w:t>n</w:t>
            </w:r>
            <w:proofErr w:type="gramEnd"/>
            <w:r w:rsidRPr="00A72166">
              <w:rPr>
                <w:rFonts w:ascii="Arial" w:hAnsi="Arial"/>
                <w:sz w:val="20"/>
                <w:szCs w:val="20"/>
              </w:rPr>
              <w:t>/a</w:t>
            </w:r>
          </w:p>
        </w:tc>
      </w:tr>
      <w:tr w:rsidR="00873255" w14:paraId="1FAA73E5" w14:textId="77777777" w:rsidTr="00E14404">
        <w:tc>
          <w:tcPr>
            <w:tcW w:w="4919" w:type="dxa"/>
            <w:tcBorders>
              <w:left w:val="single" w:sz="1" w:space="0" w:color="000000"/>
              <w:bottom w:val="single" w:sz="1" w:space="0" w:color="000000"/>
            </w:tcBorders>
          </w:tcPr>
          <w:p w14:paraId="6023A21D" w14:textId="77777777" w:rsidR="00873255" w:rsidRPr="009F45F4" w:rsidRDefault="00873255" w:rsidP="003B5A3E">
            <w:proofErr w:type="gramStart"/>
            <w:r w:rsidRPr="009F45F4">
              <w:t>urn:oasis:names:tc:xacml:1.0:resource:resource</w:t>
            </w:r>
            <w:proofErr w:type="gramEnd"/>
            <w:r w:rsidRPr="009F45F4">
              <w:t>-id</w:t>
            </w:r>
          </w:p>
        </w:tc>
        <w:tc>
          <w:tcPr>
            <w:tcW w:w="1296" w:type="dxa"/>
            <w:tcBorders>
              <w:left w:val="single" w:sz="1" w:space="0" w:color="000000"/>
              <w:bottom w:val="single" w:sz="1" w:space="0" w:color="000000"/>
            </w:tcBorders>
          </w:tcPr>
          <w:p w14:paraId="520F27DF" w14:textId="77777777" w:rsidR="00873255" w:rsidRPr="00A72166" w:rsidRDefault="00873255" w:rsidP="003B5A3E">
            <w:pPr>
              <w:pStyle w:val="TableContents"/>
              <w:snapToGrid w:val="0"/>
              <w:spacing w:after="0"/>
              <w:jc w:val="center"/>
              <w:rPr>
                <w:rFonts w:ascii="Arial" w:hAnsi="Arial"/>
                <w:sz w:val="20"/>
                <w:szCs w:val="20"/>
              </w:rPr>
            </w:pPr>
            <w:r w:rsidRPr="00A72166">
              <w:rPr>
                <w:rFonts w:ascii="Arial" w:hAnsi="Arial"/>
                <w:sz w:val="20"/>
                <w:szCs w:val="20"/>
              </w:rPr>
              <w:t>M</w:t>
            </w:r>
          </w:p>
        </w:tc>
        <w:tc>
          <w:tcPr>
            <w:tcW w:w="1296" w:type="dxa"/>
            <w:tcBorders>
              <w:left w:val="single" w:sz="1" w:space="0" w:color="000000"/>
              <w:bottom w:val="single" w:sz="1" w:space="0" w:color="000000"/>
              <w:right w:val="single" w:sz="1" w:space="0" w:color="000000"/>
            </w:tcBorders>
          </w:tcPr>
          <w:p w14:paraId="2A798116" w14:textId="77777777" w:rsidR="00873255" w:rsidRPr="00A72166" w:rsidRDefault="00873255" w:rsidP="003B5A3E">
            <w:pPr>
              <w:pStyle w:val="TableContents"/>
              <w:snapToGrid w:val="0"/>
              <w:spacing w:after="0"/>
              <w:jc w:val="center"/>
              <w:rPr>
                <w:rFonts w:ascii="Arial" w:hAnsi="Arial"/>
                <w:sz w:val="20"/>
                <w:szCs w:val="20"/>
              </w:rPr>
            </w:pPr>
            <w:r w:rsidRPr="00A72166">
              <w:rPr>
                <w:rFonts w:ascii="Arial" w:hAnsi="Arial"/>
                <w:sz w:val="20"/>
                <w:szCs w:val="20"/>
              </w:rPr>
              <w:t>P</w:t>
            </w:r>
          </w:p>
        </w:tc>
        <w:tc>
          <w:tcPr>
            <w:tcW w:w="1296" w:type="dxa"/>
            <w:tcBorders>
              <w:left w:val="single" w:sz="1" w:space="0" w:color="000000"/>
              <w:bottom w:val="single" w:sz="1" w:space="0" w:color="000000"/>
              <w:right w:val="single" w:sz="1" w:space="0" w:color="000000"/>
            </w:tcBorders>
          </w:tcPr>
          <w:p w14:paraId="1259F220" w14:textId="77777777" w:rsidR="00873255" w:rsidRPr="00A72166" w:rsidRDefault="00873255" w:rsidP="003B5A3E">
            <w:pPr>
              <w:pStyle w:val="TableContents"/>
              <w:snapToGrid w:val="0"/>
              <w:spacing w:after="0"/>
              <w:jc w:val="center"/>
              <w:rPr>
                <w:rFonts w:ascii="Arial" w:hAnsi="Arial"/>
                <w:sz w:val="20"/>
                <w:szCs w:val="20"/>
              </w:rPr>
            </w:pPr>
            <w:proofErr w:type="gramStart"/>
            <w:r w:rsidRPr="00A72166">
              <w:rPr>
                <w:rFonts w:ascii="Arial" w:hAnsi="Arial"/>
                <w:sz w:val="20"/>
                <w:szCs w:val="20"/>
              </w:rPr>
              <w:t>n</w:t>
            </w:r>
            <w:proofErr w:type="gramEnd"/>
            <w:r w:rsidRPr="00A72166">
              <w:rPr>
                <w:rFonts w:ascii="Arial" w:hAnsi="Arial"/>
                <w:sz w:val="20"/>
                <w:szCs w:val="20"/>
              </w:rPr>
              <w:t>/a</w:t>
            </w:r>
          </w:p>
        </w:tc>
      </w:tr>
      <w:tr w:rsidR="00873255" w14:paraId="470A8207" w14:textId="77777777" w:rsidTr="00E14404">
        <w:tc>
          <w:tcPr>
            <w:tcW w:w="4919" w:type="dxa"/>
            <w:tcBorders>
              <w:left w:val="single" w:sz="1" w:space="0" w:color="000000"/>
              <w:bottom w:val="single" w:sz="1" w:space="0" w:color="000000"/>
            </w:tcBorders>
          </w:tcPr>
          <w:p w14:paraId="692CC97E" w14:textId="77777777" w:rsidR="00873255" w:rsidRDefault="00873255" w:rsidP="003B5A3E">
            <w:proofErr w:type="gramStart"/>
            <w:r w:rsidRPr="009F45F4">
              <w:t>urn:oasis:names:tc:xacml:1.0:action:action</w:t>
            </w:r>
            <w:proofErr w:type="gramEnd"/>
            <w:r w:rsidRPr="009F45F4">
              <w:t xml:space="preserve">-id </w:t>
            </w:r>
          </w:p>
          <w:p w14:paraId="763AD48A" w14:textId="77777777" w:rsidR="00A72166" w:rsidRPr="00A72166" w:rsidRDefault="00A72166" w:rsidP="003B5A3E">
            <w:r>
              <w:t>(</w:t>
            </w:r>
            <w:r w:rsidRPr="00A72166">
              <w:t>HL7 Permission Catalog Resource Action Value</w:t>
            </w:r>
            <w:r>
              <w:t>)</w:t>
            </w:r>
          </w:p>
        </w:tc>
        <w:tc>
          <w:tcPr>
            <w:tcW w:w="1296" w:type="dxa"/>
            <w:tcBorders>
              <w:left w:val="single" w:sz="1" w:space="0" w:color="000000"/>
              <w:bottom w:val="single" w:sz="1" w:space="0" w:color="000000"/>
            </w:tcBorders>
          </w:tcPr>
          <w:p w14:paraId="49F8B64E"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left w:val="single" w:sz="1" w:space="0" w:color="000000"/>
              <w:bottom w:val="single" w:sz="1" w:space="0" w:color="000000"/>
              <w:right w:val="single" w:sz="1" w:space="0" w:color="000000"/>
            </w:tcBorders>
          </w:tcPr>
          <w:p w14:paraId="6576B80F"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P</w:t>
            </w:r>
          </w:p>
        </w:tc>
        <w:tc>
          <w:tcPr>
            <w:tcW w:w="1296" w:type="dxa"/>
            <w:tcBorders>
              <w:left w:val="single" w:sz="1" w:space="0" w:color="000000"/>
              <w:bottom w:val="single" w:sz="1" w:space="0" w:color="000000"/>
              <w:right w:val="single" w:sz="1" w:space="0" w:color="000000"/>
            </w:tcBorders>
          </w:tcPr>
          <w:p w14:paraId="167FFC9B" w14:textId="77777777" w:rsidR="00873255" w:rsidRPr="00A72166" w:rsidRDefault="00873255" w:rsidP="003B5A3E">
            <w:pPr>
              <w:pStyle w:val="TableContents"/>
              <w:snapToGrid w:val="0"/>
              <w:spacing w:after="0"/>
              <w:ind w:left="4"/>
              <w:jc w:val="center"/>
              <w:rPr>
                <w:rFonts w:ascii="Arial" w:hAnsi="Arial"/>
                <w:sz w:val="20"/>
                <w:szCs w:val="20"/>
              </w:rPr>
            </w:pPr>
            <w:proofErr w:type="gramStart"/>
            <w:r w:rsidRPr="00A72166">
              <w:rPr>
                <w:rFonts w:ascii="Arial" w:hAnsi="Arial"/>
                <w:sz w:val="20"/>
                <w:szCs w:val="20"/>
              </w:rPr>
              <w:t>n</w:t>
            </w:r>
            <w:proofErr w:type="gramEnd"/>
            <w:r w:rsidRPr="00A72166">
              <w:rPr>
                <w:rFonts w:ascii="Arial" w:hAnsi="Arial"/>
                <w:sz w:val="20"/>
                <w:szCs w:val="20"/>
              </w:rPr>
              <w:t>/a</w:t>
            </w:r>
          </w:p>
        </w:tc>
      </w:tr>
      <w:tr w:rsidR="00873255" w14:paraId="76701E11" w14:textId="77777777" w:rsidTr="00E14404">
        <w:tc>
          <w:tcPr>
            <w:tcW w:w="4919" w:type="dxa"/>
            <w:tcBorders>
              <w:left w:val="single" w:sz="1" w:space="0" w:color="000000"/>
              <w:bottom w:val="single" w:sz="2" w:space="0" w:color="000000"/>
            </w:tcBorders>
          </w:tcPr>
          <w:p w14:paraId="792B1776" w14:textId="77777777" w:rsidR="00873255" w:rsidRDefault="00873255" w:rsidP="003B5A3E">
            <w:proofErr w:type="gramStart"/>
            <w:r w:rsidRPr="009F45F4">
              <w:t>urn:oasis:names:tc:xspa:1.0:resource:hl7:type</w:t>
            </w:r>
            <w:proofErr w:type="gramEnd"/>
            <w:r w:rsidRPr="009F45F4">
              <w:t xml:space="preserve"> </w:t>
            </w:r>
          </w:p>
          <w:p w14:paraId="053010AB" w14:textId="77777777" w:rsidR="00A72166" w:rsidRPr="00A72166" w:rsidRDefault="00A72166" w:rsidP="003B5A3E">
            <w:r>
              <w:t>(</w:t>
            </w:r>
            <w:r w:rsidRPr="00A72166">
              <w:t>HL7 Permission Catalog Object Value</w:t>
            </w:r>
            <w:r>
              <w:t>)</w:t>
            </w:r>
          </w:p>
        </w:tc>
        <w:tc>
          <w:tcPr>
            <w:tcW w:w="1296" w:type="dxa"/>
            <w:tcBorders>
              <w:left w:val="single" w:sz="1" w:space="0" w:color="000000"/>
              <w:bottom w:val="single" w:sz="2" w:space="0" w:color="000000"/>
            </w:tcBorders>
          </w:tcPr>
          <w:p w14:paraId="1FFC1AE8"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left w:val="single" w:sz="1" w:space="0" w:color="000000"/>
              <w:bottom w:val="single" w:sz="2" w:space="0" w:color="000000"/>
              <w:right w:val="single" w:sz="1" w:space="0" w:color="000000"/>
            </w:tcBorders>
          </w:tcPr>
          <w:p w14:paraId="25A10542"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P</w:t>
            </w:r>
          </w:p>
        </w:tc>
        <w:tc>
          <w:tcPr>
            <w:tcW w:w="1296" w:type="dxa"/>
            <w:tcBorders>
              <w:left w:val="single" w:sz="1" w:space="0" w:color="000000"/>
              <w:bottom w:val="single" w:sz="2" w:space="0" w:color="000000"/>
              <w:right w:val="single" w:sz="1" w:space="0" w:color="000000"/>
            </w:tcBorders>
          </w:tcPr>
          <w:p w14:paraId="2D5379B0" w14:textId="77777777" w:rsidR="00873255" w:rsidRPr="00A72166" w:rsidRDefault="00873255" w:rsidP="003B5A3E">
            <w:pPr>
              <w:pStyle w:val="TableContents"/>
              <w:snapToGrid w:val="0"/>
              <w:spacing w:after="0"/>
              <w:ind w:left="4"/>
              <w:jc w:val="center"/>
              <w:rPr>
                <w:rFonts w:ascii="Arial" w:hAnsi="Arial"/>
                <w:sz w:val="20"/>
                <w:szCs w:val="20"/>
              </w:rPr>
            </w:pPr>
            <w:proofErr w:type="gramStart"/>
            <w:r w:rsidRPr="00A72166">
              <w:rPr>
                <w:rFonts w:ascii="Arial" w:hAnsi="Arial"/>
                <w:sz w:val="20"/>
                <w:szCs w:val="20"/>
              </w:rPr>
              <w:t>n</w:t>
            </w:r>
            <w:proofErr w:type="gramEnd"/>
            <w:r w:rsidRPr="00A72166">
              <w:rPr>
                <w:rFonts w:ascii="Arial" w:hAnsi="Arial"/>
                <w:sz w:val="20"/>
                <w:szCs w:val="20"/>
              </w:rPr>
              <w:t>/a</w:t>
            </w:r>
          </w:p>
        </w:tc>
      </w:tr>
      <w:tr w:rsidR="00873255" w:rsidRPr="002A0A8E" w14:paraId="2A0B6F4E" w14:textId="77777777" w:rsidTr="00E14404">
        <w:tc>
          <w:tcPr>
            <w:tcW w:w="4919" w:type="dxa"/>
            <w:tcBorders>
              <w:top w:val="single" w:sz="2" w:space="0" w:color="000000"/>
              <w:left w:val="single" w:sz="2" w:space="0" w:color="000000"/>
              <w:bottom w:val="single" w:sz="2" w:space="0" w:color="000000"/>
              <w:right w:val="single" w:sz="2" w:space="0" w:color="000000"/>
            </w:tcBorders>
          </w:tcPr>
          <w:p w14:paraId="463E56CE" w14:textId="77777777" w:rsidR="00873255" w:rsidRPr="006542EF" w:rsidRDefault="00873255" w:rsidP="003B5A3E">
            <w:proofErr w:type="gramStart"/>
            <w:r w:rsidRPr="006542EF">
              <w:lastRenderedPageBreak/>
              <w:t>urn:oasis:names:tc:xspa:1.0:environment:locality</w:t>
            </w:r>
            <w:proofErr w:type="gramEnd"/>
          </w:p>
        </w:tc>
        <w:tc>
          <w:tcPr>
            <w:tcW w:w="1296" w:type="dxa"/>
            <w:tcBorders>
              <w:top w:val="single" w:sz="2" w:space="0" w:color="000000"/>
              <w:left w:val="single" w:sz="2" w:space="0" w:color="000000"/>
              <w:bottom w:val="single" w:sz="2" w:space="0" w:color="000000"/>
              <w:right w:val="single" w:sz="2" w:space="0" w:color="000000"/>
            </w:tcBorders>
          </w:tcPr>
          <w:p w14:paraId="6094F493"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M</w:t>
            </w:r>
          </w:p>
        </w:tc>
        <w:tc>
          <w:tcPr>
            <w:tcW w:w="1296" w:type="dxa"/>
            <w:tcBorders>
              <w:top w:val="single" w:sz="2" w:space="0" w:color="000000"/>
              <w:left w:val="single" w:sz="2" w:space="0" w:color="000000"/>
              <w:bottom w:val="single" w:sz="2" w:space="0" w:color="000000"/>
              <w:right w:val="single" w:sz="2" w:space="0" w:color="000000"/>
            </w:tcBorders>
          </w:tcPr>
          <w:p w14:paraId="4D77A024"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top w:val="single" w:sz="2" w:space="0" w:color="000000"/>
              <w:left w:val="single" w:sz="2" w:space="0" w:color="000000"/>
              <w:bottom w:val="single" w:sz="2" w:space="0" w:color="000000"/>
              <w:right w:val="single" w:sz="2" w:space="0" w:color="000000"/>
            </w:tcBorders>
          </w:tcPr>
          <w:p w14:paraId="01475EC5" w14:textId="77777777" w:rsidR="00873255" w:rsidRPr="00A72166" w:rsidRDefault="00873255" w:rsidP="003B5A3E">
            <w:pPr>
              <w:pStyle w:val="TableContents"/>
              <w:snapToGrid w:val="0"/>
              <w:spacing w:after="0"/>
              <w:ind w:left="4"/>
              <w:jc w:val="center"/>
              <w:rPr>
                <w:rFonts w:ascii="Arial" w:hAnsi="Arial"/>
                <w:sz w:val="20"/>
                <w:szCs w:val="20"/>
              </w:rPr>
            </w:pPr>
            <w:proofErr w:type="gramStart"/>
            <w:r w:rsidRPr="00A72166">
              <w:rPr>
                <w:rFonts w:ascii="Arial" w:hAnsi="Arial"/>
                <w:sz w:val="20"/>
                <w:szCs w:val="20"/>
              </w:rPr>
              <w:t>n</w:t>
            </w:r>
            <w:proofErr w:type="gramEnd"/>
            <w:r w:rsidRPr="00A72166">
              <w:rPr>
                <w:rFonts w:ascii="Arial" w:hAnsi="Arial"/>
                <w:sz w:val="20"/>
                <w:szCs w:val="20"/>
              </w:rPr>
              <w:t>/a</w:t>
            </w:r>
          </w:p>
        </w:tc>
      </w:tr>
      <w:tr w:rsidR="00873255" w:rsidRPr="002A0A8E" w14:paraId="211B43F3" w14:textId="77777777" w:rsidTr="00E14404">
        <w:trPr>
          <w:trHeight w:val="25"/>
        </w:trPr>
        <w:tc>
          <w:tcPr>
            <w:tcW w:w="4919" w:type="dxa"/>
            <w:tcBorders>
              <w:top w:val="single" w:sz="2" w:space="0" w:color="000000"/>
              <w:left w:val="single" w:sz="2" w:space="0" w:color="000000"/>
              <w:bottom w:val="single" w:sz="2" w:space="0" w:color="000000"/>
              <w:right w:val="single" w:sz="2" w:space="0" w:color="000000"/>
            </w:tcBorders>
          </w:tcPr>
          <w:p w14:paraId="13B9BE9C" w14:textId="77777777" w:rsidR="00873255" w:rsidRDefault="00873255" w:rsidP="003B5A3E">
            <w:proofErr w:type="gramStart"/>
            <w:r w:rsidRPr="006542EF">
              <w:t>urn:oasis:names:tc:xspa:2.0:subject:npi</w:t>
            </w:r>
            <w:proofErr w:type="gramEnd"/>
          </w:p>
        </w:tc>
        <w:tc>
          <w:tcPr>
            <w:tcW w:w="1296" w:type="dxa"/>
            <w:tcBorders>
              <w:top w:val="single" w:sz="2" w:space="0" w:color="000000"/>
              <w:left w:val="single" w:sz="2" w:space="0" w:color="000000"/>
              <w:bottom w:val="single" w:sz="2" w:space="0" w:color="000000"/>
              <w:right w:val="single" w:sz="2" w:space="0" w:color="000000"/>
            </w:tcBorders>
          </w:tcPr>
          <w:p w14:paraId="57D21949"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top w:val="single" w:sz="2" w:space="0" w:color="000000"/>
              <w:left w:val="single" w:sz="2" w:space="0" w:color="000000"/>
              <w:bottom w:val="single" w:sz="2" w:space="0" w:color="000000"/>
              <w:right w:val="single" w:sz="2" w:space="0" w:color="000000"/>
            </w:tcBorders>
          </w:tcPr>
          <w:p w14:paraId="3220E6F7"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O</w:t>
            </w:r>
          </w:p>
        </w:tc>
        <w:tc>
          <w:tcPr>
            <w:tcW w:w="1296" w:type="dxa"/>
            <w:tcBorders>
              <w:top w:val="single" w:sz="2" w:space="0" w:color="000000"/>
              <w:left w:val="single" w:sz="2" w:space="0" w:color="000000"/>
              <w:bottom w:val="single" w:sz="2" w:space="0" w:color="000000"/>
              <w:right w:val="single" w:sz="2" w:space="0" w:color="000000"/>
            </w:tcBorders>
          </w:tcPr>
          <w:p w14:paraId="33496101" w14:textId="77777777" w:rsidR="00873255" w:rsidRPr="00A72166" w:rsidRDefault="00873255" w:rsidP="003B5A3E">
            <w:pPr>
              <w:pStyle w:val="TableContents"/>
              <w:snapToGrid w:val="0"/>
              <w:spacing w:after="0"/>
              <w:ind w:left="4"/>
              <w:jc w:val="center"/>
              <w:rPr>
                <w:rFonts w:ascii="Arial" w:hAnsi="Arial"/>
                <w:sz w:val="20"/>
                <w:szCs w:val="20"/>
              </w:rPr>
            </w:pPr>
            <w:r w:rsidRPr="00A72166">
              <w:rPr>
                <w:rFonts w:ascii="Arial" w:hAnsi="Arial"/>
                <w:sz w:val="20"/>
                <w:szCs w:val="20"/>
              </w:rPr>
              <w:t>P</w:t>
            </w:r>
          </w:p>
        </w:tc>
      </w:tr>
    </w:tbl>
    <w:p w14:paraId="2E0A79ED" w14:textId="77777777" w:rsidR="0052099F" w:rsidRDefault="00B80CDB" w:rsidP="008C100C">
      <w:pPr>
        <w:pStyle w:val="AppendixHeading1"/>
      </w:pPr>
      <w:bookmarkStart w:id="80" w:name="_Toc269126305"/>
      <w:r>
        <w:lastRenderedPageBreak/>
        <w:t>Acknowl</w:t>
      </w:r>
      <w:r w:rsidR="004D0E5E">
        <w:t>e</w:t>
      </w:r>
      <w:r w:rsidR="0052099F">
        <w:t>dgements</w:t>
      </w:r>
      <w:bookmarkEnd w:id="80"/>
    </w:p>
    <w:p w14:paraId="62F438DC" w14:textId="77777777" w:rsidR="00C32606" w:rsidRDefault="00C32606" w:rsidP="00C32606">
      <w:proofErr w:type="gramStart"/>
      <w:r>
        <w:t>The following individuals have participated in the creation of this specification and are gratefully acknowledged:</w:t>
      </w:r>
      <w:proofErr w:type="gramEnd"/>
    </w:p>
    <w:p w14:paraId="4E363FDD" w14:textId="77777777" w:rsidR="00DA1967" w:rsidRPr="00D74809" w:rsidRDefault="00DA1967" w:rsidP="00D75D6E">
      <w:pPr>
        <w:rPr>
          <w:rFonts w:cs="Arial"/>
          <w:szCs w:val="20"/>
          <w:shd w:val="clear" w:color="auto" w:fill="FFFFFF"/>
        </w:rPr>
      </w:pPr>
      <w:r w:rsidRPr="00D75D6E">
        <w:t>Participants</w:t>
      </w:r>
      <w:r w:rsidRPr="00D74809">
        <w:t xml:space="preserve"> in the </w:t>
      </w:r>
      <w:proofErr w:type="spellStart"/>
      <w:r w:rsidR="009843D3">
        <w:t>RSAConference</w:t>
      </w:r>
      <w:proofErr w:type="spellEnd"/>
      <w:r w:rsidR="009843D3">
        <w:t xml:space="preserve"> 2010</w:t>
      </w:r>
      <w:r w:rsidRPr="00D74809">
        <w:t xml:space="preserve"> Interoperability Demonstration of the XSPA profile:</w:t>
      </w:r>
    </w:p>
    <w:p w14:paraId="123CE95D" w14:textId="77777777" w:rsidR="009843D3" w:rsidRPr="009843D3" w:rsidRDefault="009843D3" w:rsidP="009843D3">
      <w:pPr>
        <w:ind w:left="720"/>
        <w:contextualSpacing/>
        <w:rPr>
          <w:szCs w:val="20"/>
        </w:rPr>
      </w:pPr>
      <w:r w:rsidRPr="009843D3">
        <w:rPr>
          <w:szCs w:val="20"/>
        </w:rPr>
        <w:t xml:space="preserve">Daniel </w:t>
      </w:r>
      <w:proofErr w:type="spellStart"/>
      <w:r w:rsidRPr="009843D3">
        <w:rPr>
          <w:szCs w:val="20"/>
        </w:rPr>
        <w:t>Dority</w:t>
      </w:r>
      <w:proofErr w:type="spellEnd"/>
      <w:r w:rsidRPr="009843D3">
        <w:rPr>
          <w:szCs w:val="20"/>
        </w:rPr>
        <w:t>, Jericho Systems Corporation</w:t>
      </w:r>
    </w:p>
    <w:p w14:paraId="45D153BA" w14:textId="77777777" w:rsidR="009843D3" w:rsidRPr="009843D3" w:rsidRDefault="009843D3" w:rsidP="009843D3">
      <w:pPr>
        <w:ind w:left="720"/>
        <w:contextualSpacing/>
        <w:rPr>
          <w:szCs w:val="20"/>
        </w:rPr>
      </w:pPr>
      <w:r w:rsidRPr="009843D3">
        <w:rPr>
          <w:szCs w:val="20"/>
        </w:rPr>
        <w:t xml:space="preserve">Imran </w:t>
      </w:r>
      <w:proofErr w:type="spellStart"/>
      <w:r w:rsidRPr="009843D3">
        <w:rPr>
          <w:szCs w:val="20"/>
        </w:rPr>
        <w:t>Chaudhari</w:t>
      </w:r>
      <w:proofErr w:type="spellEnd"/>
      <w:r w:rsidRPr="009843D3">
        <w:rPr>
          <w:szCs w:val="20"/>
        </w:rPr>
        <w:t>, Jericho Systems Corporation</w:t>
      </w:r>
    </w:p>
    <w:p w14:paraId="0A85D03A" w14:textId="77777777" w:rsidR="009843D3" w:rsidRPr="009843D3" w:rsidRDefault="009843D3" w:rsidP="009843D3">
      <w:pPr>
        <w:ind w:left="720"/>
        <w:contextualSpacing/>
        <w:rPr>
          <w:szCs w:val="20"/>
        </w:rPr>
      </w:pPr>
      <w:r w:rsidRPr="009843D3">
        <w:rPr>
          <w:szCs w:val="20"/>
        </w:rPr>
        <w:t>Capt. Emory Fry MD, Naval Health Research Center</w:t>
      </w:r>
    </w:p>
    <w:p w14:paraId="4A9209C0" w14:textId="77777777" w:rsidR="009843D3" w:rsidRPr="009843D3" w:rsidRDefault="009843D3" w:rsidP="009843D3">
      <w:pPr>
        <w:ind w:left="720"/>
        <w:contextualSpacing/>
        <w:rPr>
          <w:szCs w:val="20"/>
        </w:rPr>
      </w:pPr>
      <w:proofErr w:type="spellStart"/>
      <w:r w:rsidRPr="009843D3">
        <w:rPr>
          <w:szCs w:val="20"/>
        </w:rPr>
        <w:t>Jiandong</w:t>
      </w:r>
      <w:proofErr w:type="spellEnd"/>
      <w:r w:rsidRPr="009843D3">
        <w:rPr>
          <w:szCs w:val="20"/>
        </w:rPr>
        <w:t xml:space="preserve"> </w:t>
      </w:r>
      <w:proofErr w:type="spellStart"/>
      <w:r w:rsidRPr="009843D3">
        <w:rPr>
          <w:szCs w:val="20"/>
        </w:rPr>
        <w:t>Guo</w:t>
      </w:r>
      <w:proofErr w:type="spellEnd"/>
      <w:r w:rsidRPr="009843D3">
        <w:rPr>
          <w:szCs w:val="20"/>
        </w:rPr>
        <w:t>, Oracle</w:t>
      </w:r>
      <w:r w:rsidR="001E3AF7">
        <w:rPr>
          <w:szCs w:val="20"/>
        </w:rPr>
        <w:t xml:space="preserve"> Corporation</w:t>
      </w:r>
    </w:p>
    <w:p w14:paraId="5F8CEBEE" w14:textId="77777777" w:rsidR="009843D3" w:rsidRPr="009843D3" w:rsidRDefault="009843D3" w:rsidP="009843D3">
      <w:pPr>
        <w:ind w:left="720"/>
        <w:contextualSpacing/>
        <w:rPr>
          <w:szCs w:val="20"/>
        </w:rPr>
      </w:pPr>
      <w:r w:rsidRPr="009843D3">
        <w:rPr>
          <w:szCs w:val="20"/>
        </w:rPr>
        <w:t>Harold Carr, Oracle</w:t>
      </w:r>
      <w:r w:rsidR="001E3AF7">
        <w:rPr>
          <w:szCs w:val="20"/>
        </w:rPr>
        <w:t xml:space="preserve"> Corporation</w:t>
      </w:r>
    </w:p>
    <w:p w14:paraId="3C43F9DB" w14:textId="77777777" w:rsidR="009843D3" w:rsidRPr="009843D3" w:rsidRDefault="009843D3" w:rsidP="009843D3">
      <w:pPr>
        <w:ind w:left="720"/>
        <w:contextualSpacing/>
        <w:rPr>
          <w:szCs w:val="20"/>
        </w:rPr>
      </w:pPr>
      <w:r w:rsidRPr="009843D3">
        <w:rPr>
          <w:szCs w:val="20"/>
        </w:rPr>
        <w:t>Craig Forster, IBM</w:t>
      </w:r>
    </w:p>
    <w:p w14:paraId="16D50BB8" w14:textId="77777777" w:rsidR="009843D3" w:rsidRPr="009843D3" w:rsidRDefault="009843D3" w:rsidP="009843D3">
      <w:pPr>
        <w:ind w:left="720"/>
        <w:contextualSpacing/>
        <w:rPr>
          <w:szCs w:val="20"/>
        </w:rPr>
      </w:pPr>
      <w:r w:rsidRPr="009843D3">
        <w:rPr>
          <w:szCs w:val="20"/>
        </w:rPr>
        <w:t xml:space="preserve">Sridhar </w:t>
      </w:r>
      <w:proofErr w:type="spellStart"/>
      <w:r w:rsidRPr="009843D3">
        <w:rPr>
          <w:szCs w:val="20"/>
        </w:rPr>
        <w:t>Muppidi</w:t>
      </w:r>
      <w:proofErr w:type="spellEnd"/>
      <w:r w:rsidRPr="009843D3">
        <w:rPr>
          <w:szCs w:val="20"/>
        </w:rPr>
        <w:t>, IBM</w:t>
      </w:r>
    </w:p>
    <w:p w14:paraId="062F5E6D" w14:textId="77777777" w:rsidR="009843D3" w:rsidRPr="009843D3" w:rsidRDefault="009843D3" w:rsidP="009843D3">
      <w:pPr>
        <w:ind w:left="720"/>
        <w:contextualSpacing/>
        <w:rPr>
          <w:szCs w:val="20"/>
        </w:rPr>
      </w:pPr>
      <w:r w:rsidRPr="009843D3">
        <w:rPr>
          <w:szCs w:val="20"/>
        </w:rPr>
        <w:t>Mike Davis, Veterans Health Administration</w:t>
      </w:r>
    </w:p>
    <w:p w14:paraId="62462123" w14:textId="77777777" w:rsidR="009843D3" w:rsidRPr="009843D3" w:rsidRDefault="009843D3" w:rsidP="009843D3">
      <w:pPr>
        <w:ind w:left="720"/>
        <w:contextualSpacing/>
        <w:rPr>
          <w:szCs w:val="20"/>
        </w:rPr>
      </w:pPr>
      <w:r w:rsidRPr="009843D3">
        <w:rPr>
          <w:szCs w:val="20"/>
        </w:rPr>
        <w:t xml:space="preserve">Duane </w:t>
      </w:r>
      <w:proofErr w:type="spellStart"/>
      <w:r w:rsidRPr="009843D3">
        <w:rPr>
          <w:szCs w:val="20"/>
        </w:rPr>
        <w:t>DeCouteau</w:t>
      </w:r>
      <w:proofErr w:type="spellEnd"/>
      <w:r w:rsidRPr="009843D3">
        <w:rPr>
          <w:szCs w:val="20"/>
        </w:rPr>
        <w:t>, Veterans Health Administration</w:t>
      </w:r>
    </w:p>
    <w:p w14:paraId="377215A1" w14:textId="77777777" w:rsidR="00DA1967" w:rsidRPr="009843D3" w:rsidRDefault="009843D3" w:rsidP="009843D3">
      <w:pPr>
        <w:ind w:left="720"/>
        <w:contextualSpacing/>
        <w:rPr>
          <w:szCs w:val="20"/>
        </w:rPr>
      </w:pPr>
      <w:r w:rsidRPr="009843D3">
        <w:rPr>
          <w:szCs w:val="20"/>
        </w:rPr>
        <w:t>David Staggs, Veterans Health Administration</w:t>
      </w:r>
    </w:p>
    <w:p w14:paraId="2EB49A21" w14:textId="77777777" w:rsidR="00DA1967" w:rsidRDefault="00DA1967" w:rsidP="00DA1967">
      <w:pPr>
        <w:spacing w:before="120" w:after="120"/>
        <w:jc w:val="both"/>
        <w:rPr>
          <w:rFonts w:cs="Arial"/>
          <w:szCs w:val="20"/>
          <w:shd w:val="clear" w:color="auto" w:fill="FFFFFF"/>
        </w:rPr>
      </w:pPr>
    </w:p>
    <w:p w14:paraId="6189B941" w14:textId="77777777" w:rsidR="00DA1967" w:rsidRPr="00D74809" w:rsidRDefault="009843D3" w:rsidP="00D75D6E">
      <w:pPr>
        <w:rPr>
          <w:rFonts w:cs="Arial"/>
          <w:szCs w:val="20"/>
          <w:shd w:val="clear" w:color="auto" w:fill="FFFFFF"/>
        </w:rPr>
      </w:pPr>
      <w:r w:rsidRPr="009843D3">
        <w:rPr>
          <w:lang w:eastAsia="ar-SA"/>
        </w:rPr>
        <w:t xml:space="preserve">Cross-Enterprise Security and Privacy Authorization (XSPA) TC </w:t>
      </w:r>
      <w:r w:rsidR="00AC06BD" w:rsidRPr="00AC06BD">
        <w:rPr>
          <w:lang w:eastAsia="ar-SA"/>
        </w:rPr>
        <w:t>m</w:t>
      </w:r>
      <w:r w:rsidR="00DA1967" w:rsidRPr="00AC06BD">
        <w:rPr>
          <w:lang w:eastAsia="ar-SA"/>
        </w:rPr>
        <w:t>embers during the development of this specification:</w:t>
      </w:r>
      <w:r w:rsidR="00DA1967" w:rsidRPr="00D74809">
        <w:rPr>
          <w:lang w:eastAsia="ar-SA"/>
        </w:rPr>
        <w:t xml:space="preserve"> </w:t>
      </w:r>
    </w:p>
    <w:p w14:paraId="7B94E793" w14:textId="77777777" w:rsidR="009843D3" w:rsidRPr="009843D3" w:rsidRDefault="009843D3" w:rsidP="009843D3">
      <w:pPr>
        <w:ind w:left="720"/>
        <w:contextualSpacing/>
        <w:rPr>
          <w:szCs w:val="20"/>
        </w:rPr>
      </w:pPr>
      <w:proofErr w:type="spellStart"/>
      <w:r w:rsidRPr="009843D3">
        <w:rPr>
          <w:szCs w:val="20"/>
        </w:rPr>
        <w:t>Srinath</w:t>
      </w:r>
      <w:proofErr w:type="spellEnd"/>
      <w:r w:rsidRPr="009843D3">
        <w:rPr>
          <w:szCs w:val="20"/>
        </w:rPr>
        <w:t xml:space="preserve"> </w:t>
      </w:r>
      <w:proofErr w:type="spellStart"/>
      <w:r w:rsidRPr="009843D3">
        <w:rPr>
          <w:szCs w:val="20"/>
        </w:rPr>
        <w:t>Godavarthi</w:t>
      </w:r>
      <w:proofErr w:type="spellEnd"/>
      <w:r w:rsidRPr="009843D3">
        <w:rPr>
          <w:szCs w:val="20"/>
        </w:rPr>
        <w:t>, Avaya, Inc.</w:t>
      </w:r>
    </w:p>
    <w:p w14:paraId="1A84E100" w14:textId="77777777" w:rsidR="009843D3" w:rsidRPr="009843D3" w:rsidRDefault="009843D3" w:rsidP="009843D3">
      <w:pPr>
        <w:ind w:left="720"/>
        <w:contextualSpacing/>
        <w:rPr>
          <w:szCs w:val="20"/>
        </w:rPr>
      </w:pPr>
      <w:r w:rsidRPr="009843D3">
        <w:rPr>
          <w:szCs w:val="20"/>
        </w:rPr>
        <w:t xml:space="preserve">Anil, </w:t>
      </w:r>
      <w:proofErr w:type="spellStart"/>
      <w:r w:rsidRPr="009843D3">
        <w:rPr>
          <w:szCs w:val="20"/>
        </w:rPr>
        <w:t>Tappetia</w:t>
      </w:r>
      <w:proofErr w:type="spellEnd"/>
      <w:r w:rsidRPr="009843D3">
        <w:rPr>
          <w:szCs w:val="20"/>
        </w:rPr>
        <w:t>, Cisco Systems, Inc.</w:t>
      </w:r>
    </w:p>
    <w:p w14:paraId="76B8745E" w14:textId="77777777" w:rsidR="009843D3" w:rsidRPr="009843D3" w:rsidRDefault="009843D3" w:rsidP="009843D3">
      <w:pPr>
        <w:ind w:left="720"/>
        <w:contextualSpacing/>
        <w:rPr>
          <w:szCs w:val="20"/>
        </w:rPr>
      </w:pPr>
      <w:r w:rsidRPr="009843D3">
        <w:rPr>
          <w:szCs w:val="20"/>
        </w:rPr>
        <w:t xml:space="preserve">John </w:t>
      </w:r>
      <w:proofErr w:type="spellStart"/>
      <w:r w:rsidRPr="009843D3">
        <w:rPr>
          <w:szCs w:val="20"/>
        </w:rPr>
        <w:t>Moehrke</w:t>
      </w:r>
      <w:proofErr w:type="spellEnd"/>
      <w:r w:rsidRPr="009843D3">
        <w:rPr>
          <w:szCs w:val="20"/>
        </w:rPr>
        <w:t>, GE Healthcare</w:t>
      </w:r>
    </w:p>
    <w:p w14:paraId="1D554345" w14:textId="77777777" w:rsidR="009843D3" w:rsidRPr="009843D3" w:rsidRDefault="009843D3" w:rsidP="009843D3">
      <w:pPr>
        <w:ind w:left="720"/>
        <w:contextualSpacing/>
        <w:rPr>
          <w:szCs w:val="20"/>
        </w:rPr>
      </w:pPr>
      <w:r w:rsidRPr="009843D3">
        <w:rPr>
          <w:szCs w:val="20"/>
        </w:rPr>
        <w:t>Dr. Steven Meyer, HIPAAT International Inc</w:t>
      </w:r>
    </w:p>
    <w:p w14:paraId="6B027120" w14:textId="77777777" w:rsidR="009843D3" w:rsidRPr="009843D3" w:rsidRDefault="009843D3" w:rsidP="009843D3">
      <w:pPr>
        <w:ind w:left="720"/>
        <w:contextualSpacing/>
        <w:rPr>
          <w:szCs w:val="20"/>
        </w:rPr>
      </w:pPr>
      <w:r w:rsidRPr="009843D3">
        <w:rPr>
          <w:szCs w:val="20"/>
        </w:rPr>
        <w:t>Richard Franck, IBM</w:t>
      </w:r>
    </w:p>
    <w:p w14:paraId="57BAC844" w14:textId="77777777" w:rsidR="009843D3" w:rsidRPr="009843D3" w:rsidRDefault="009843D3" w:rsidP="009843D3">
      <w:pPr>
        <w:ind w:left="720"/>
        <w:contextualSpacing/>
        <w:rPr>
          <w:szCs w:val="20"/>
        </w:rPr>
      </w:pPr>
      <w:r w:rsidRPr="009843D3">
        <w:rPr>
          <w:szCs w:val="20"/>
        </w:rPr>
        <w:t xml:space="preserve">Sridhar </w:t>
      </w:r>
      <w:proofErr w:type="spellStart"/>
      <w:r w:rsidRPr="009843D3">
        <w:rPr>
          <w:szCs w:val="20"/>
        </w:rPr>
        <w:t>Muppidi</w:t>
      </w:r>
      <w:proofErr w:type="spellEnd"/>
      <w:r w:rsidRPr="009843D3">
        <w:rPr>
          <w:szCs w:val="20"/>
        </w:rPr>
        <w:t>, IBM</w:t>
      </w:r>
    </w:p>
    <w:p w14:paraId="33A1CB6B" w14:textId="77777777" w:rsidR="009843D3" w:rsidRPr="009843D3" w:rsidRDefault="009843D3" w:rsidP="009843D3">
      <w:pPr>
        <w:ind w:left="720"/>
        <w:contextualSpacing/>
        <w:rPr>
          <w:szCs w:val="20"/>
        </w:rPr>
      </w:pPr>
      <w:r w:rsidRPr="009843D3">
        <w:rPr>
          <w:szCs w:val="20"/>
        </w:rPr>
        <w:t>Vernon Murdoch, IBM</w:t>
      </w:r>
    </w:p>
    <w:p w14:paraId="6105A53B" w14:textId="77777777" w:rsidR="009843D3" w:rsidRPr="009843D3" w:rsidRDefault="009843D3" w:rsidP="009843D3">
      <w:pPr>
        <w:ind w:left="720"/>
        <w:contextualSpacing/>
        <w:rPr>
          <w:szCs w:val="20"/>
        </w:rPr>
      </w:pPr>
      <w:r w:rsidRPr="009843D3">
        <w:rPr>
          <w:szCs w:val="20"/>
        </w:rPr>
        <w:t xml:space="preserve">Neil </w:t>
      </w:r>
      <w:proofErr w:type="spellStart"/>
      <w:r w:rsidRPr="009843D3">
        <w:rPr>
          <w:szCs w:val="20"/>
        </w:rPr>
        <w:t>Readshaw</w:t>
      </w:r>
      <w:proofErr w:type="spellEnd"/>
      <w:r w:rsidRPr="009843D3">
        <w:rPr>
          <w:szCs w:val="20"/>
        </w:rPr>
        <w:t>, IBM</w:t>
      </w:r>
    </w:p>
    <w:p w14:paraId="30A0AEB6" w14:textId="77777777" w:rsidR="009843D3" w:rsidRPr="009843D3" w:rsidRDefault="009843D3" w:rsidP="009843D3">
      <w:pPr>
        <w:ind w:left="720"/>
        <w:contextualSpacing/>
        <w:rPr>
          <w:szCs w:val="20"/>
        </w:rPr>
      </w:pPr>
      <w:r w:rsidRPr="009843D3">
        <w:rPr>
          <w:szCs w:val="20"/>
        </w:rPr>
        <w:t>Ram Kumar</w:t>
      </w:r>
    </w:p>
    <w:p w14:paraId="1F5B53A3" w14:textId="77777777" w:rsidR="009843D3" w:rsidRDefault="009843D3" w:rsidP="009843D3">
      <w:pPr>
        <w:ind w:left="720"/>
        <w:contextualSpacing/>
        <w:rPr>
          <w:szCs w:val="20"/>
        </w:rPr>
      </w:pPr>
      <w:r w:rsidRPr="009843D3">
        <w:rPr>
          <w:szCs w:val="20"/>
        </w:rPr>
        <w:t>Adam Stone</w:t>
      </w:r>
    </w:p>
    <w:p w14:paraId="0DA44DB0" w14:textId="77777777" w:rsidR="00B16657" w:rsidRPr="009843D3" w:rsidRDefault="00B16657" w:rsidP="009843D3">
      <w:pPr>
        <w:ind w:left="720"/>
        <w:contextualSpacing/>
        <w:rPr>
          <w:szCs w:val="20"/>
        </w:rPr>
      </w:pPr>
      <w:r>
        <w:rPr>
          <w:szCs w:val="20"/>
        </w:rPr>
        <w:t xml:space="preserve">Michael </w:t>
      </w:r>
      <w:proofErr w:type="spellStart"/>
      <w:r>
        <w:rPr>
          <w:szCs w:val="20"/>
        </w:rPr>
        <w:t>Dufel</w:t>
      </w:r>
      <w:proofErr w:type="spellEnd"/>
      <w:r>
        <w:rPr>
          <w:szCs w:val="20"/>
        </w:rPr>
        <w:t>, Jericho Systems Corporation</w:t>
      </w:r>
    </w:p>
    <w:p w14:paraId="734518A0" w14:textId="77777777" w:rsidR="009843D3" w:rsidRPr="009843D3" w:rsidRDefault="009843D3" w:rsidP="009843D3">
      <w:pPr>
        <w:ind w:left="720"/>
        <w:contextualSpacing/>
        <w:rPr>
          <w:szCs w:val="20"/>
        </w:rPr>
      </w:pPr>
      <w:r w:rsidRPr="009843D3">
        <w:rPr>
          <w:szCs w:val="20"/>
        </w:rPr>
        <w:t>Derek Anderson, Jericho Systems Corporation</w:t>
      </w:r>
    </w:p>
    <w:p w14:paraId="3CCE9B1A" w14:textId="77777777" w:rsidR="009843D3" w:rsidRPr="009843D3" w:rsidRDefault="009843D3" w:rsidP="009843D3">
      <w:pPr>
        <w:ind w:left="720"/>
        <w:contextualSpacing/>
        <w:rPr>
          <w:szCs w:val="20"/>
        </w:rPr>
      </w:pPr>
      <w:r w:rsidRPr="009843D3">
        <w:rPr>
          <w:szCs w:val="20"/>
        </w:rPr>
        <w:t xml:space="preserve">Daniel </w:t>
      </w:r>
      <w:proofErr w:type="spellStart"/>
      <w:r w:rsidRPr="009843D3">
        <w:rPr>
          <w:szCs w:val="20"/>
        </w:rPr>
        <w:t>Dority</w:t>
      </w:r>
      <w:proofErr w:type="spellEnd"/>
      <w:r w:rsidRPr="009843D3">
        <w:rPr>
          <w:szCs w:val="20"/>
        </w:rPr>
        <w:t>, Jericho Systems Corporation</w:t>
      </w:r>
    </w:p>
    <w:p w14:paraId="5D20FA5A" w14:textId="77777777" w:rsidR="009843D3" w:rsidRPr="009843D3" w:rsidRDefault="009843D3" w:rsidP="009843D3">
      <w:pPr>
        <w:ind w:left="720"/>
        <w:contextualSpacing/>
        <w:rPr>
          <w:szCs w:val="20"/>
        </w:rPr>
      </w:pPr>
      <w:r w:rsidRPr="009843D3">
        <w:rPr>
          <w:szCs w:val="20"/>
        </w:rPr>
        <w:t xml:space="preserve">David </w:t>
      </w:r>
      <w:proofErr w:type="spellStart"/>
      <w:r w:rsidRPr="009843D3">
        <w:rPr>
          <w:szCs w:val="20"/>
        </w:rPr>
        <w:t>Weitzel</w:t>
      </w:r>
      <w:proofErr w:type="spellEnd"/>
      <w:r w:rsidRPr="009843D3">
        <w:rPr>
          <w:szCs w:val="20"/>
        </w:rPr>
        <w:t xml:space="preserve">, </w:t>
      </w:r>
      <w:proofErr w:type="spellStart"/>
      <w:r w:rsidRPr="009843D3">
        <w:rPr>
          <w:szCs w:val="20"/>
        </w:rPr>
        <w:t>Mitre</w:t>
      </w:r>
      <w:proofErr w:type="spellEnd"/>
      <w:r w:rsidRPr="009843D3">
        <w:rPr>
          <w:szCs w:val="20"/>
        </w:rPr>
        <w:t xml:space="preserve"> Corporation</w:t>
      </w:r>
    </w:p>
    <w:p w14:paraId="55313A97" w14:textId="77777777" w:rsidR="009843D3" w:rsidRDefault="009843D3" w:rsidP="009843D3">
      <w:pPr>
        <w:ind w:left="720"/>
        <w:contextualSpacing/>
        <w:rPr>
          <w:szCs w:val="20"/>
        </w:rPr>
      </w:pPr>
      <w:r w:rsidRPr="009843D3">
        <w:rPr>
          <w:szCs w:val="20"/>
        </w:rPr>
        <w:t xml:space="preserve">Anil </w:t>
      </w:r>
      <w:proofErr w:type="spellStart"/>
      <w:r w:rsidRPr="009843D3">
        <w:rPr>
          <w:szCs w:val="20"/>
        </w:rPr>
        <w:t>Saldhana</w:t>
      </w:r>
      <w:proofErr w:type="spellEnd"/>
      <w:r w:rsidRPr="009843D3">
        <w:rPr>
          <w:szCs w:val="20"/>
        </w:rPr>
        <w:t>, Red Hat</w:t>
      </w:r>
    </w:p>
    <w:p w14:paraId="5CA1A246" w14:textId="77777777" w:rsidR="009843D3" w:rsidRPr="009843D3" w:rsidRDefault="009843D3" w:rsidP="009843D3">
      <w:pPr>
        <w:ind w:left="720"/>
        <w:contextualSpacing/>
        <w:rPr>
          <w:szCs w:val="20"/>
        </w:rPr>
      </w:pPr>
      <w:r>
        <w:rPr>
          <w:szCs w:val="20"/>
        </w:rPr>
        <w:t xml:space="preserve">Dr. </w:t>
      </w:r>
      <w:proofErr w:type="spellStart"/>
      <w:r w:rsidR="00B33E13">
        <w:rPr>
          <w:szCs w:val="20"/>
        </w:rPr>
        <w:t>Jiandong</w:t>
      </w:r>
      <w:proofErr w:type="spellEnd"/>
      <w:r w:rsidR="00B33E13">
        <w:rPr>
          <w:szCs w:val="20"/>
        </w:rPr>
        <w:t xml:space="preserve"> </w:t>
      </w:r>
      <w:proofErr w:type="spellStart"/>
      <w:r w:rsidR="00B33E13">
        <w:rPr>
          <w:szCs w:val="20"/>
        </w:rPr>
        <w:t>G</w:t>
      </w:r>
      <w:r w:rsidR="00B33E13" w:rsidRPr="00B33E13">
        <w:rPr>
          <w:szCs w:val="20"/>
        </w:rPr>
        <w:t>uo</w:t>
      </w:r>
      <w:proofErr w:type="spellEnd"/>
      <w:r w:rsidR="001E3AF7">
        <w:rPr>
          <w:szCs w:val="20"/>
        </w:rPr>
        <w:t>, Oracle Corporation</w:t>
      </w:r>
    </w:p>
    <w:p w14:paraId="3FDB3517" w14:textId="77777777" w:rsidR="009843D3" w:rsidRPr="009843D3" w:rsidRDefault="009843D3" w:rsidP="009843D3">
      <w:pPr>
        <w:ind w:left="720"/>
        <w:contextualSpacing/>
        <w:rPr>
          <w:szCs w:val="20"/>
        </w:rPr>
      </w:pPr>
      <w:r w:rsidRPr="009843D3">
        <w:rPr>
          <w:szCs w:val="20"/>
        </w:rPr>
        <w:t>Mike Davis, Veterans Health Administration</w:t>
      </w:r>
    </w:p>
    <w:p w14:paraId="57908F24" w14:textId="77777777" w:rsidR="009843D3" w:rsidRPr="009843D3" w:rsidRDefault="009843D3" w:rsidP="009843D3">
      <w:pPr>
        <w:ind w:left="720"/>
        <w:contextualSpacing/>
        <w:rPr>
          <w:szCs w:val="20"/>
        </w:rPr>
      </w:pPr>
      <w:r w:rsidRPr="009843D3">
        <w:rPr>
          <w:szCs w:val="20"/>
        </w:rPr>
        <w:t xml:space="preserve">Duane </w:t>
      </w:r>
      <w:proofErr w:type="spellStart"/>
      <w:r w:rsidRPr="009843D3">
        <w:rPr>
          <w:szCs w:val="20"/>
        </w:rPr>
        <w:t>DeCouteau</w:t>
      </w:r>
      <w:proofErr w:type="spellEnd"/>
      <w:r w:rsidRPr="009843D3">
        <w:rPr>
          <w:szCs w:val="20"/>
        </w:rPr>
        <w:t>, Veterans Health Administration</w:t>
      </w:r>
    </w:p>
    <w:p w14:paraId="5FD04579" w14:textId="77777777" w:rsidR="00AC06BD" w:rsidRPr="00AC06BD" w:rsidRDefault="009843D3" w:rsidP="009843D3">
      <w:pPr>
        <w:ind w:left="720"/>
        <w:contextualSpacing/>
        <w:rPr>
          <w:szCs w:val="20"/>
        </w:rPr>
      </w:pPr>
      <w:r w:rsidRPr="009843D3">
        <w:rPr>
          <w:szCs w:val="20"/>
        </w:rPr>
        <w:t>David Staggs, Veterans Health Administration</w:t>
      </w:r>
    </w:p>
    <w:p w14:paraId="5406144A" w14:textId="77777777" w:rsidR="00A05FDF" w:rsidRDefault="00A05FDF" w:rsidP="00A05FDF">
      <w:pPr>
        <w:pStyle w:val="AppendixHeading1"/>
      </w:pPr>
      <w:bookmarkStart w:id="81" w:name="_Toc269126306"/>
      <w:r>
        <w:lastRenderedPageBreak/>
        <w:t>Revision History</w:t>
      </w:r>
      <w:bookmarkEnd w:id="81"/>
    </w:p>
    <w:p w14:paraId="084532DA" w14:textId="77777777" w:rsidR="00A05FDF" w:rsidRDefault="00A05FDF" w:rsidP="00A05FDF"/>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1347"/>
        <w:gridCol w:w="1291"/>
        <w:gridCol w:w="3240"/>
      </w:tblGrid>
      <w:tr w:rsidR="00E8423A" w14:paraId="14E7179E" w14:textId="77777777" w:rsidTr="00E14404">
        <w:trPr>
          <w:trHeight w:val="402"/>
        </w:trPr>
        <w:tc>
          <w:tcPr>
            <w:tcW w:w="3050" w:type="dxa"/>
            <w:shd w:val="clear" w:color="auto" w:fill="99CCFF"/>
            <w:vAlign w:val="center"/>
          </w:tcPr>
          <w:p w14:paraId="61BC921C" w14:textId="77777777" w:rsidR="00E8423A" w:rsidRDefault="00E8423A" w:rsidP="00720402">
            <w:pPr>
              <w:pStyle w:val="Default"/>
              <w:rPr>
                <w:sz w:val="18"/>
                <w:szCs w:val="18"/>
              </w:rPr>
            </w:pPr>
            <w:r>
              <w:rPr>
                <w:b/>
                <w:bCs/>
                <w:sz w:val="18"/>
                <w:szCs w:val="18"/>
              </w:rPr>
              <w:t xml:space="preserve">Document ID </w:t>
            </w:r>
          </w:p>
        </w:tc>
        <w:tc>
          <w:tcPr>
            <w:tcW w:w="1347" w:type="dxa"/>
            <w:shd w:val="clear" w:color="auto" w:fill="99CCFF"/>
            <w:vAlign w:val="center"/>
          </w:tcPr>
          <w:p w14:paraId="1A3E2FDD" w14:textId="77777777" w:rsidR="00E8423A" w:rsidRDefault="00E8423A" w:rsidP="00720402">
            <w:pPr>
              <w:pStyle w:val="Default"/>
              <w:rPr>
                <w:sz w:val="18"/>
                <w:szCs w:val="18"/>
              </w:rPr>
            </w:pPr>
            <w:r>
              <w:rPr>
                <w:b/>
                <w:bCs/>
                <w:sz w:val="18"/>
                <w:szCs w:val="18"/>
              </w:rPr>
              <w:t xml:space="preserve">Date </w:t>
            </w:r>
          </w:p>
        </w:tc>
        <w:tc>
          <w:tcPr>
            <w:tcW w:w="1291" w:type="dxa"/>
            <w:shd w:val="clear" w:color="auto" w:fill="99CCFF"/>
            <w:vAlign w:val="center"/>
          </w:tcPr>
          <w:p w14:paraId="5EBEF625" w14:textId="77777777" w:rsidR="00E8423A" w:rsidRDefault="00E8423A" w:rsidP="00720402">
            <w:pPr>
              <w:pStyle w:val="Default"/>
              <w:rPr>
                <w:sz w:val="18"/>
                <w:szCs w:val="18"/>
              </w:rPr>
            </w:pPr>
            <w:r>
              <w:rPr>
                <w:b/>
                <w:bCs/>
                <w:sz w:val="18"/>
                <w:szCs w:val="18"/>
              </w:rPr>
              <w:t xml:space="preserve">Committer </w:t>
            </w:r>
          </w:p>
        </w:tc>
        <w:tc>
          <w:tcPr>
            <w:tcW w:w="3240" w:type="dxa"/>
            <w:shd w:val="clear" w:color="auto" w:fill="99CCFF"/>
            <w:vAlign w:val="center"/>
          </w:tcPr>
          <w:p w14:paraId="5EF5C082" w14:textId="77777777" w:rsidR="00E8423A" w:rsidRDefault="00E8423A" w:rsidP="00720402">
            <w:pPr>
              <w:pStyle w:val="Default"/>
              <w:rPr>
                <w:sz w:val="18"/>
                <w:szCs w:val="18"/>
              </w:rPr>
            </w:pPr>
            <w:r>
              <w:rPr>
                <w:b/>
                <w:bCs/>
                <w:sz w:val="18"/>
                <w:szCs w:val="18"/>
              </w:rPr>
              <w:t xml:space="preserve">Comment </w:t>
            </w:r>
          </w:p>
        </w:tc>
      </w:tr>
      <w:tr w:rsidR="003B5A3E" w14:paraId="6D525A4F" w14:textId="77777777" w:rsidTr="00E14404">
        <w:trPr>
          <w:trHeight w:val="390"/>
        </w:trPr>
        <w:tc>
          <w:tcPr>
            <w:tcW w:w="3050" w:type="dxa"/>
          </w:tcPr>
          <w:p w14:paraId="0081BA74" w14:textId="77777777" w:rsidR="003B5A3E" w:rsidRPr="000D7717" w:rsidRDefault="003B5A3E" w:rsidP="003B5A3E">
            <w:proofErr w:type="gramStart"/>
            <w:r w:rsidRPr="000D7717">
              <w:t>xspa</w:t>
            </w:r>
            <w:proofErr w:type="gramEnd"/>
            <w:r w:rsidRPr="000D7717">
              <w:t>-ws-trust-profile-cd-01</w:t>
            </w:r>
          </w:p>
        </w:tc>
        <w:tc>
          <w:tcPr>
            <w:tcW w:w="1347" w:type="dxa"/>
          </w:tcPr>
          <w:p w14:paraId="0BDAB482" w14:textId="77777777" w:rsidR="003B5A3E" w:rsidRPr="000D7717" w:rsidRDefault="003B5A3E" w:rsidP="003B5A3E">
            <w:r w:rsidRPr="000D7717">
              <w:t>01/27/2009</w:t>
            </w:r>
          </w:p>
        </w:tc>
        <w:tc>
          <w:tcPr>
            <w:tcW w:w="1291" w:type="dxa"/>
          </w:tcPr>
          <w:p w14:paraId="604B93D3" w14:textId="77777777" w:rsidR="003B5A3E" w:rsidRDefault="003B5A3E" w:rsidP="003B5A3E">
            <w:r w:rsidRPr="000D7717">
              <w:t xml:space="preserve">Duane </w:t>
            </w:r>
            <w:proofErr w:type="spellStart"/>
            <w:r w:rsidRPr="000D7717">
              <w:t>DeCouteau</w:t>
            </w:r>
            <w:proofErr w:type="spellEnd"/>
          </w:p>
          <w:p w14:paraId="4E72FEA0" w14:textId="77777777" w:rsidR="003B5A3E" w:rsidRPr="000D7717" w:rsidRDefault="003B5A3E" w:rsidP="003B5A3E">
            <w:r w:rsidRPr="000D7717">
              <w:t>Craig Winter</w:t>
            </w:r>
          </w:p>
        </w:tc>
        <w:tc>
          <w:tcPr>
            <w:tcW w:w="3240" w:type="dxa"/>
          </w:tcPr>
          <w:p w14:paraId="2C9F10C0" w14:textId="77777777" w:rsidR="003B5A3E" w:rsidRPr="000D7717" w:rsidRDefault="003B5A3E" w:rsidP="003B5A3E">
            <w:r w:rsidRPr="000D7717">
              <w:t xml:space="preserve">Initial committee draft v1.0 </w:t>
            </w:r>
            <w:r>
              <w:t xml:space="preserve">- </w:t>
            </w:r>
            <w:r w:rsidRPr="000D7717">
              <w:t>QA Review / Revision</w:t>
            </w:r>
          </w:p>
        </w:tc>
      </w:tr>
      <w:tr w:rsidR="003B5A3E" w:rsidRPr="002D3353" w14:paraId="01688EC7" w14:textId="77777777" w:rsidTr="00E14404">
        <w:trPr>
          <w:trHeight w:val="390"/>
        </w:trPr>
        <w:tc>
          <w:tcPr>
            <w:tcW w:w="3050" w:type="dxa"/>
          </w:tcPr>
          <w:p w14:paraId="0B5F6A42" w14:textId="77777777" w:rsidR="003B5A3E" w:rsidRPr="000D7717" w:rsidRDefault="003B5A3E" w:rsidP="003B5A3E">
            <w:proofErr w:type="gramStart"/>
            <w:r w:rsidRPr="000D7717">
              <w:t>xspa</w:t>
            </w:r>
            <w:proofErr w:type="gramEnd"/>
            <w:r w:rsidRPr="000D7717">
              <w:t>-ws-trust-profile-cd-02</w:t>
            </w:r>
          </w:p>
        </w:tc>
        <w:tc>
          <w:tcPr>
            <w:tcW w:w="1347" w:type="dxa"/>
          </w:tcPr>
          <w:p w14:paraId="667C2CA2" w14:textId="77777777" w:rsidR="003B5A3E" w:rsidRPr="000D7717" w:rsidRDefault="003B5A3E" w:rsidP="003B5A3E">
            <w:r w:rsidRPr="000D7717">
              <w:t>03/19/2010</w:t>
            </w:r>
          </w:p>
        </w:tc>
        <w:tc>
          <w:tcPr>
            <w:tcW w:w="1291" w:type="dxa"/>
          </w:tcPr>
          <w:p w14:paraId="44C927B4" w14:textId="77777777" w:rsidR="003B5A3E" w:rsidRPr="000D7717" w:rsidRDefault="003B5A3E" w:rsidP="003B5A3E">
            <w:r w:rsidRPr="000D7717">
              <w:t xml:space="preserve">Duane </w:t>
            </w:r>
            <w:proofErr w:type="spellStart"/>
            <w:r w:rsidRPr="000D7717">
              <w:t>DeCouteau</w:t>
            </w:r>
            <w:proofErr w:type="spellEnd"/>
          </w:p>
        </w:tc>
        <w:tc>
          <w:tcPr>
            <w:tcW w:w="3240" w:type="dxa"/>
          </w:tcPr>
          <w:p w14:paraId="740510F5" w14:textId="77777777" w:rsidR="003B5A3E" w:rsidRPr="000D7717" w:rsidRDefault="003B5A3E" w:rsidP="003B5A3E">
            <w:r w:rsidRPr="000D7717">
              <w:t xml:space="preserve">Changes noted during development and exhibition of profile prior to and during RSA 2010 Oasis XSPA </w:t>
            </w:r>
            <w:proofErr w:type="spellStart"/>
            <w:r w:rsidRPr="000D7717">
              <w:t>Interop</w:t>
            </w:r>
            <w:proofErr w:type="spellEnd"/>
            <w:r w:rsidRPr="000D7717">
              <w:t>.</w:t>
            </w:r>
          </w:p>
        </w:tc>
      </w:tr>
      <w:tr w:rsidR="003B5A3E" w:rsidRPr="002D3353" w14:paraId="00DCC337" w14:textId="77777777" w:rsidTr="00E14404">
        <w:trPr>
          <w:trHeight w:val="390"/>
        </w:trPr>
        <w:tc>
          <w:tcPr>
            <w:tcW w:w="3050" w:type="dxa"/>
          </w:tcPr>
          <w:p w14:paraId="233A20DE" w14:textId="77777777" w:rsidR="003B5A3E" w:rsidRPr="000D7717" w:rsidRDefault="003B5A3E" w:rsidP="003B5A3E">
            <w:proofErr w:type="gramStart"/>
            <w:r w:rsidRPr="000D7717">
              <w:t>xspa</w:t>
            </w:r>
            <w:proofErr w:type="gramEnd"/>
            <w:r w:rsidRPr="000D7717">
              <w:t>-ws-trust-profile-cd-03</w:t>
            </w:r>
          </w:p>
        </w:tc>
        <w:tc>
          <w:tcPr>
            <w:tcW w:w="1347" w:type="dxa"/>
          </w:tcPr>
          <w:p w14:paraId="080B9D73" w14:textId="77777777" w:rsidR="003B5A3E" w:rsidRPr="000D7717" w:rsidRDefault="003B5A3E" w:rsidP="003B5A3E">
            <w:r w:rsidRPr="000D7717">
              <w:t>03/19/2010</w:t>
            </w:r>
          </w:p>
        </w:tc>
        <w:tc>
          <w:tcPr>
            <w:tcW w:w="1291" w:type="dxa"/>
          </w:tcPr>
          <w:p w14:paraId="40A3F79E" w14:textId="77777777" w:rsidR="003B5A3E" w:rsidRDefault="003B5A3E" w:rsidP="003B5A3E">
            <w:r w:rsidRPr="000D7717">
              <w:t xml:space="preserve">Duane </w:t>
            </w:r>
            <w:proofErr w:type="spellStart"/>
            <w:r w:rsidRPr="000D7717">
              <w:t>DeCouteau</w:t>
            </w:r>
            <w:proofErr w:type="spellEnd"/>
          </w:p>
          <w:p w14:paraId="6D5F3862" w14:textId="77777777" w:rsidR="003B5A3E" w:rsidRPr="000D7717" w:rsidRDefault="003B5A3E" w:rsidP="003B5A3E">
            <w:r w:rsidRPr="000D7717">
              <w:t>David Staggs</w:t>
            </w:r>
          </w:p>
        </w:tc>
        <w:tc>
          <w:tcPr>
            <w:tcW w:w="3240" w:type="dxa"/>
          </w:tcPr>
          <w:p w14:paraId="7902F0CC" w14:textId="77777777" w:rsidR="003B5A3E" w:rsidRPr="000D7717" w:rsidRDefault="003B5A3E" w:rsidP="003B5A3E">
            <w:r w:rsidRPr="000D7717">
              <w:t xml:space="preserve">Commit changes discussed and approved during TC Mtg. 3/19/2010.  </w:t>
            </w:r>
          </w:p>
        </w:tc>
      </w:tr>
      <w:tr w:rsidR="003B5A3E" w14:paraId="1A72EE03" w14:textId="77777777" w:rsidTr="00E14404">
        <w:trPr>
          <w:trHeight w:val="400"/>
        </w:trPr>
        <w:tc>
          <w:tcPr>
            <w:tcW w:w="3050" w:type="dxa"/>
          </w:tcPr>
          <w:p w14:paraId="3039C742" w14:textId="77777777" w:rsidR="003B5A3E" w:rsidRPr="000D7717" w:rsidRDefault="003B5A3E" w:rsidP="003B5A3E">
            <w:proofErr w:type="gramStart"/>
            <w:r w:rsidRPr="000D7717">
              <w:t>xspa</w:t>
            </w:r>
            <w:proofErr w:type="gramEnd"/>
            <w:r w:rsidRPr="000D7717">
              <w:t>-ws-trust-profile-cd-04</w:t>
            </w:r>
          </w:p>
        </w:tc>
        <w:tc>
          <w:tcPr>
            <w:tcW w:w="1347" w:type="dxa"/>
          </w:tcPr>
          <w:p w14:paraId="339E043F" w14:textId="77777777" w:rsidR="003B5A3E" w:rsidRPr="000D7717" w:rsidRDefault="003B5A3E" w:rsidP="003B5A3E">
            <w:r w:rsidRPr="000D7717">
              <w:t>04/</w:t>
            </w:r>
            <w:r>
              <w:t>2</w:t>
            </w:r>
            <w:r w:rsidRPr="000D7717">
              <w:t>/2010</w:t>
            </w:r>
          </w:p>
        </w:tc>
        <w:tc>
          <w:tcPr>
            <w:tcW w:w="1291" w:type="dxa"/>
          </w:tcPr>
          <w:p w14:paraId="5015BEFD" w14:textId="77777777" w:rsidR="003B5A3E" w:rsidRDefault="003B5A3E" w:rsidP="003B5A3E">
            <w:r w:rsidRPr="000D7717">
              <w:t xml:space="preserve">Duane </w:t>
            </w:r>
            <w:proofErr w:type="spellStart"/>
            <w:r w:rsidRPr="000D7717">
              <w:t>DeCouteau</w:t>
            </w:r>
            <w:proofErr w:type="spellEnd"/>
          </w:p>
          <w:p w14:paraId="6D4CC6C9" w14:textId="77777777" w:rsidR="003B5A3E" w:rsidRPr="000D7717" w:rsidRDefault="003B5A3E" w:rsidP="003B5A3E">
            <w:r w:rsidRPr="000D7717">
              <w:t>David Staggs</w:t>
            </w:r>
          </w:p>
        </w:tc>
        <w:tc>
          <w:tcPr>
            <w:tcW w:w="3240" w:type="dxa"/>
          </w:tcPr>
          <w:p w14:paraId="3573117E" w14:textId="77777777" w:rsidR="003B5A3E" w:rsidRPr="000D7717" w:rsidRDefault="003B5A3E" w:rsidP="003B5A3E">
            <w:r w:rsidRPr="000D7717">
              <w:t>Voted to Committee Draft</w:t>
            </w:r>
            <w:r>
              <w:t xml:space="preserve"> -allowing for formatting changes required for public review</w:t>
            </w:r>
            <w:r w:rsidRPr="000D7717">
              <w:t>.</w:t>
            </w:r>
          </w:p>
        </w:tc>
      </w:tr>
      <w:tr w:rsidR="007364D0" w14:paraId="11096B9F" w14:textId="77777777" w:rsidTr="00E14404">
        <w:trPr>
          <w:trHeight w:val="400"/>
        </w:trPr>
        <w:tc>
          <w:tcPr>
            <w:tcW w:w="3050" w:type="dxa"/>
          </w:tcPr>
          <w:p w14:paraId="46219765" w14:textId="77777777" w:rsidR="007364D0" w:rsidRPr="000D7717" w:rsidRDefault="007364D0" w:rsidP="003B5A3E">
            <w:proofErr w:type="gramStart"/>
            <w:r>
              <w:t>xspa</w:t>
            </w:r>
            <w:proofErr w:type="gramEnd"/>
            <w:r>
              <w:t>-ws-trust-profile-cd-05</w:t>
            </w:r>
          </w:p>
        </w:tc>
        <w:tc>
          <w:tcPr>
            <w:tcW w:w="1347" w:type="dxa"/>
          </w:tcPr>
          <w:p w14:paraId="11B9E146" w14:textId="77777777" w:rsidR="007364D0" w:rsidRPr="000D7717" w:rsidRDefault="007364D0" w:rsidP="003B5A3E">
            <w:r>
              <w:t>07/21/2010</w:t>
            </w:r>
          </w:p>
        </w:tc>
        <w:tc>
          <w:tcPr>
            <w:tcW w:w="1291" w:type="dxa"/>
          </w:tcPr>
          <w:p w14:paraId="2303FD45" w14:textId="77777777" w:rsidR="007364D0" w:rsidRPr="000D7717" w:rsidRDefault="007364D0" w:rsidP="003B5A3E">
            <w:r>
              <w:t xml:space="preserve">Duane </w:t>
            </w:r>
            <w:proofErr w:type="spellStart"/>
            <w:r>
              <w:t>DeCouteau</w:t>
            </w:r>
            <w:proofErr w:type="spellEnd"/>
          </w:p>
        </w:tc>
        <w:tc>
          <w:tcPr>
            <w:tcW w:w="3240" w:type="dxa"/>
          </w:tcPr>
          <w:p w14:paraId="6B17F470" w14:textId="77777777" w:rsidR="007364D0" w:rsidRPr="000D7717" w:rsidRDefault="007364D0" w:rsidP="003B5A3E">
            <w:r>
              <w:t xml:space="preserve">Incorporate public </w:t>
            </w:r>
            <w:r w:rsidR="00B16657">
              <w:t xml:space="preserve">review </w:t>
            </w:r>
            <w:r>
              <w:t>comments.</w:t>
            </w:r>
          </w:p>
        </w:tc>
      </w:tr>
      <w:tr w:rsidR="00B16657" w14:paraId="347C716A" w14:textId="77777777" w:rsidTr="00E14404">
        <w:trPr>
          <w:trHeight w:val="400"/>
        </w:trPr>
        <w:tc>
          <w:tcPr>
            <w:tcW w:w="3050" w:type="dxa"/>
          </w:tcPr>
          <w:p w14:paraId="31725AD9" w14:textId="77777777" w:rsidR="00B16657" w:rsidRDefault="00AB1925" w:rsidP="003B5A3E">
            <w:proofErr w:type="gramStart"/>
            <w:r>
              <w:t>x</w:t>
            </w:r>
            <w:r w:rsidR="00B16657">
              <w:t>spa</w:t>
            </w:r>
            <w:proofErr w:type="gramEnd"/>
            <w:r w:rsidR="00B16657">
              <w:t>-ws-trust-profile-cd-06</w:t>
            </w:r>
          </w:p>
        </w:tc>
        <w:tc>
          <w:tcPr>
            <w:tcW w:w="1347" w:type="dxa"/>
          </w:tcPr>
          <w:p w14:paraId="0B14177E" w14:textId="77777777" w:rsidR="00B16657" w:rsidRDefault="00B16657" w:rsidP="003B5A3E">
            <w:r>
              <w:t>08/04/2010</w:t>
            </w:r>
          </w:p>
        </w:tc>
        <w:tc>
          <w:tcPr>
            <w:tcW w:w="1291" w:type="dxa"/>
          </w:tcPr>
          <w:p w14:paraId="1CD5FC64" w14:textId="77777777" w:rsidR="00B16657" w:rsidRDefault="00B16657" w:rsidP="003B5A3E">
            <w:r>
              <w:t xml:space="preserve">Duane </w:t>
            </w:r>
            <w:proofErr w:type="spellStart"/>
            <w:r>
              <w:t>DeCouteau</w:t>
            </w:r>
            <w:proofErr w:type="spellEnd"/>
          </w:p>
        </w:tc>
        <w:tc>
          <w:tcPr>
            <w:tcW w:w="3240" w:type="dxa"/>
          </w:tcPr>
          <w:p w14:paraId="584043F8" w14:textId="77777777" w:rsidR="00B16657" w:rsidRDefault="00B16657" w:rsidP="00B64CBD">
            <w:r>
              <w:t>Correct punctuation errors</w:t>
            </w:r>
            <w:r w:rsidR="00AB1925">
              <w:t>, insert clearer version of figure 3,</w:t>
            </w:r>
            <w:r>
              <w:t xml:space="preserve"> </w:t>
            </w:r>
            <w:r w:rsidR="00DF4EC1">
              <w:t>and augment terminology</w:t>
            </w:r>
            <w:r>
              <w:t xml:space="preserve"> </w:t>
            </w:r>
            <w:r w:rsidR="00B64CBD">
              <w:t>definitions</w:t>
            </w:r>
            <w:r>
              <w:t>.</w:t>
            </w:r>
          </w:p>
        </w:tc>
      </w:tr>
      <w:tr w:rsidR="004B551D" w14:paraId="1C8C1033" w14:textId="77777777" w:rsidTr="00E14404">
        <w:trPr>
          <w:trHeight w:val="400"/>
        </w:trPr>
        <w:tc>
          <w:tcPr>
            <w:tcW w:w="3050" w:type="dxa"/>
          </w:tcPr>
          <w:p w14:paraId="2517ADB3" w14:textId="77777777" w:rsidR="004B551D" w:rsidRDefault="004B551D" w:rsidP="00071AFE">
            <w:proofErr w:type="gramStart"/>
            <w:r>
              <w:t>xspa</w:t>
            </w:r>
            <w:proofErr w:type="gramEnd"/>
            <w:r>
              <w:t>-ws-trust-profile-</w:t>
            </w:r>
            <w:r w:rsidR="00071AFE">
              <w:t>cd</w:t>
            </w:r>
            <w:r>
              <w:t>-</w:t>
            </w:r>
            <w:r w:rsidR="00071AFE">
              <w:t>06</w:t>
            </w:r>
          </w:p>
        </w:tc>
        <w:tc>
          <w:tcPr>
            <w:tcW w:w="1347" w:type="dxa"/>
          </w:tcPr>
          <w:p w14:paraId="186F7CBA" w14:textId="77777777" w:rsidR="004B551D" w:rsidRDefault="004B551D" w:rsidP="003B5A3E">
            <w:r>
              <w:t>08/06/2010</w:t>
            </w:r>
          </w:p>
        </w:tc>
        <w:tc>
          <w:tcPr>
            <w:tcW w:w="1291" w:type="dxa"/>
          </w:tcPr>
          <w:p w14:paraId="0810B71A" w14:textId="77777777" w:rsidR="004B551D" w:rsidRDefault="004B551D" w:rsidP="003B5A3E">
            <w:r>
              <w:t xml:space="preserve">Duane </w:t>
            </w:r>
            <w:proofErr w:type="spellStart"/>
            <w:r>
              <w:t>DeCouteau</w:t>
            </w:r>
            <w:proofErr w:type="spellEnd"/>
          </w:p>
        </w:tc>
        <w:tc>
          <w:tcPr>
            <w:tcW w:w="3240" w:type="dxa"/>
          </w:tcPr>
          <w:p w14:paraId="044D1786" w14:textId="77777777" w:rsidR="004B551D" w:rsidRDefault="004B551D" w:rsidP="00B64CBD">
            <w:r>
              <w:t>Voted to committee specification at August 6, 2010 TC meeting.</w:t>
            </w:r>
          </w:p>
        </w:tc>
      </w:tr>
    </w:tbl>
    <w:p w14:paraId="445647EC" w14:textId="77777777" w:rsidR="003129C6" w:rsidRPr="003129C6" w:rsidRDefault="003129C6" w:rsidP="003129C6"/>
    <w:sectPr w:rsidR="003129C6" w:rsidRPr="003129C6" w:rsidSect="00EE32B1">
      <w:headerReference w:type="even" r:id="rId42"/>
      <w:pgSz w:w="12240" w:h="15840" w:code="1"/>
      <w:pgMar w:top="1440" w:right="1440" w:bottom="720" w:left="1440" w:header="720" w:footer="720" w:gutter="0"/>
      <w:lnNumType w:countBy="1" w:restart="continuous"/>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1A44">
      <wne:acd wne:acdName="acd0"/>
    </wne:keymap>
    <wne:keymap wne:kcmPrimary="1A56">
      <wne:acd wne:acdName="acd1"/>
    </wne:keymap>
  </wne:keymaps>
  <wne:toolbars>
    <wne:acdManifest>
      <wne:acdEntry wne:acdName="acd0"/>
      <wne:acdEntry wne:acdName="acd1"/>
    </wne:acdManifest>
  </wne:toolbars>
  <wne:acds>
    <wne:acd wne:argValue="AgBEAGEAdABhAHQAeQBwAGUA" wne:acdName="acd0" wne:fciIndexBasedOn="0065"/>
    <wne:acd wne:argValue="AgBWAGEAcgBpAGEAYgBsAGUA" wne:acdName="acd1" wne:fciIndexBasedOn="0065"/>
  </wne:acd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0B005" w14:textId="77777777" w:rsidR="00AB3496" w:rsidRDefault="00AB3496" w:rsidP="008C100C">
      <w:r>
        <w:separator/>
      </w:r>
    </w:p>
    <w:p w14:paraId="4D7D9139" w14:textId="77777777" w:rsidR="00AB3496" w:rsidRDefault="00AB3496" w:rsidP="008C100C"/>
    <w:p w14:paraId="653916A4" w14:textId="77777777" w:rsidR="00AB3496" w:rsidRDefault="00AB3496" w:rsidP="008C100C"/>
    <w:p w14:paraId="5A2670BC" w14:textId="77777777" w:rsidR="00AB3496" w:rsidRDefault="00AB3496" w:rsidP="008C100C"/>
    <w:p w14:paraId="0FBFD05D" w14:textId="77777777" w:rsidR="00AB3496" w:rsidRDefault="00AB3496" w:rsidP="008C100C"/>
    <w:p w14:paraId="4CA9411F" w14:textId="77777777" w:rsidR="00AB3496" w:rsidRDefault="00AB3496" w:rsidP="008C100C"/>
    <w:p w14:paraId="14342B17" w14:textId="77777777" w:rsidR="00AB3496" w:rsidRDefault="00AB3496" w:rsidP="008C100C"/>
  </w:endnote>
  <w:endnote w:type="continuationSeparator" w:id="0">
    <w:p w14:paraId="4BE6896C" w14:textId="77777777" w:rsidR="00AB3496" w:rsidRDefault="00AB3496" w:rsidP="008C100C">
      <w:r>
        <w:continuationSeparator/>
      </w:r>
    </w:p>
    <w:p w14:paraId="6632C0A9" w14:textId="77777777" w:rsidR="00AB3496" w:rsidRDefault="00AB3496" w:rsidP="008C100C"/>
    <w:p w14:paraId="4415F7B9" w14:textId="77777777" w:rsidR="00AB3496" w:rsidRDefault="00AB3496" w:rsidP="008C100C"/>
    <w:p w14:paraId="19CD565E" w14:textId="77777777" w:rsidR="00AB3496" w:rsidRDefault="00AB3496" w:rsidP="008C100C"/>
    <w:p w14:paraId="757705AC" w14:textId="77777777" w:rsidR="00AB3496" w:rsidRDefault="00AB3496" w:rsidP="008C100C"/>
    <w:p w14:paraId="72219A28" w14:textId="77777777" w:rsidR="00AB3496" w:rsidRDefault="00AB3496" w:rsidP="008C100C"/>
    <w:p w14:paraId="0E23E858" w14:textId="77777777" w:rsidR="00AB3496" w:rsidRDefault="00AB3496"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Narrow">
    <w:panose1 w:val="020B0506020202030204"/>
    <w:charset w:val="00"/>
    <w:family w:val="auto"/>
    <w:pitch w:val="variable"/>
    <w:sig w:usb0="00000287" w:usb1="00000800" w:usb2="00000000" w:usb3="00000000" w:csb0="0000009F" w:csb1="00000000"/>
  </w:font>
  <w:font w:name="Calibri">
    <w:altName w:val="Arial"/>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A00002BF" w:usb1="68C7FCFB" w:usb2="00000010" w:usb3="00000000" w:csb0="0002009F" w:csb1="00000000"/>
  </w:font>
  <w:font w:name="ArialMT">
    <w:altName w:val="Arial"/>
    <w:charset w:val="00"/>
    <w:family w:val="swiss"/>
    <w:pitch w:val="default"/>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78BE8" w14:textId="77777777" w:rsidR="004F32E5" w:rsidRDefault="004F32E5" w:rsidP="00547D8B">
    <w:pPr>
      <w:pStyle w:val="Footer"/>
      <w:tabs>
        <w:tab w:val="clear" w:pos="8640"/>
        <w:tab w:val="right" w:pos="9360"/>
      </w:tabs>
      <w:spacing w:after="0"/>
      <w:rPr>
        <w:sz w:val="16"/>
        <w:szCs w:val="16"/>
      </w:rPr>
    </w:pPr>
    <w:proofErr w:type="spellStart"/>
    <w:proofErr w:type="gramStart"/>
    <w:r>
      <w:rPr>
        <w:rFonts w:cs="Arial"/>
        <w:sz w:val="16"/>
        <w:szCs w:val="16"/>
      </w:rPr>
      <w:t>xspa</w:t>
    </w:r>
    <w:proofErr w:type="spellEnd"/>
    <w:proofErr w:type="gramEnd"/>
    <w:r>
      <w:rPr>
        <w:rFonts w:cs="Arial"/>
        <w:sz w:val="16"/>
        <w:szCs w:val="16"/>
      </w:rPr>
      <w:t>-</w:t>
    </w:r>
    <w:proofErr w:type="spellStart"/>
    <w:r>
      <w:rPr>
        <w:rFonts w:cs="Arial"/>
        <w:sz w:val="16"/>
        <w:szCs w:val="16"/>
      </w:rPr>
      <w:t>ws</w:t>
    </w:r>
    <w:proofErr w:type="spellEnd"/>
    <w:r>
      <w:rPr>
        <w:rFonts w:cs="Arial"/>
        <w:sz w:val="16"/>
        <w:szCs w:val="16"/>
      </w:rPr>
      <w:t>-trust</w:t>
    </w:r>
    <w:r w:rsidRPr="00F15141">
      <w:rPr>
        <w:rFonts w:cs="Arial"/>
        <w:sz w:val="16"/>
        <w:szCs w:val="16"/>
      </w:rPr>
      <w:t>-profile</w:t>
    </w:r>
    <w:r>
      <w:rPr>
        <w:rFonts w:cs="Arial"/>
        <w:sz w:val="16"/>
        <w:szCs w:val="16"/>
      </w:rPr>
      <w:t>-</w:t>
    </w:r>
    <w:proofErr w:type="spellStart"/>
    <w:r w:rsidR="001A67DB">
      <w:rPr>
        <w:rFonts w:cs="Arial"/>
        <w:sz w:val="16"/>
        <w:szCs w:val="16"/>
      </w:rPr>
      <w:t>os</w:t>
    </w:r>
    <w:proofErr w:type="spellEnd"/>
    <w:r>
      <w:rPr>
        <w:sz w:val="16"/>
        <w:szCs w:val="16"/>
      </w:rPr>
      <w:tab/>
    </w:r>
    <w:r>
      <w:rPr>
        <w:sz w:val="16"/>
        <w:szCs w:val="16"/>
      </w:rPr>
      <w:tab/>
    </w:r>
    <w:r w:rsidR="001A67DB">
      <w:rPr>
        <w:sz w:val="16"/>
        <w:szCs w:val="16"/>
      </w:rPr>
      <w:t>01 November</w:t>
    </w:r>
    <w:r>
      <w:rPr>
        <w:sz w:val="16"/>
        <w:szCs w:val="16"/>
      </w:rPr>
      <w:t xml:space="preserve"> 2010</w:t>
    </w:r>
  </w:p>
  <w:p w14:paraId="155EF483" w14:textId="77777777" w:rsidR="004F32E5" w:rsidRDefault="004F32E5" w:rsidP="00547D8B">
    <w:pPr>
      <w:pStyle w:val="Footer"/>
      <w:tabs>
        <w:tab w:val="clear" w:pos="8640"/>
        <w:tab w:val="right" w:pos="9360"/>
      </w:tabs>
      <w:spacing w:before="0" w:after="0"/>
    </w:pPr>
    <w:r>
      <w:rPr>
        <w:sz w:val="16"/>
        <w:szCs w:val="16"/>
      </w:rPr>
      <w:t xml:space="preserve">Copyright </w:t>
    </w:r>
    <w:r>
      <w:rPr>
        <w:rFonts w:cs="Arial"/>
        <w:sz w:val="16"/>
        <w:szCs w:val="16"/>
      </w:rPr>
      <w:t>©</w:t>
    </w:r>
    <w:r w:rsidRPr="000E28CA">
      <w:rPr>
        <w:sz w:val="16"/>
        <w:szCs w:val="16"/>
      </w:rPr>
      <w:t xml:space="preserve"> O</w:t>
    </w:r>
    <w:r>
      <w:rPr>
        <w:sz w:val="16"/>
        <w:szCs w:val="16"/>
      </w:rPr>
      <w:t>ASIS® 2010</w:t>
    </w:r>
    <w:r w:rsidRPr="00852E10">
      <w:rPr>
        <w:sz w:val="16"/>
        <w:szCs w:val="16"/>
      </w:rPr>
      <w:t>. All Rights Reserved.</w:t>
    </w:r>
    <w:r>
      <w:rPr>
        <w:sz w:val="16"/>
        <w:szCs w:val="16"/>
      </w:rPr>
      <w:tab/>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A87A81">
      <w:rPr>
        <w:rStyle w:val="PageNumber"/>
        <w:noProof/>
        <w:sz w:val="16"/>
        <w:szCs w:val="16"/>
      </w:rPr>
      <w:t>18</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A87A81">
      <w:rPr>
        <w:rStyle w:val="PageNumber"/>
        <w:noProof/>
        <w:sz w:val="16"/>
        <w:szCs w:val="16"/>
      </w:rPr>
      <w:t>21</w:t>
    </w:r>
    <w:r w:rsidRPr="0051640A">
      <w:rPr>
        <w:rStyle w:val="PageNumber"/>
        <w:sz w:val="16"/>
        <w:szCs w:val="16"/>
      </w:rPr>
      <w:fldChar w:fldCharType="end"/>
    </w: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F1C7A" w14:textId="77777777" w:rsidR="004F32E5" w:rsidRPr="007611CD" w:rsidRDefault="004F32E5"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08C43763" w14:textId="77777777" w:rsidR="004F32E5" w:rsidRPr="007611CD" w:rsidRDefault="004F32E5"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1</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A87A81">
      <w:rPr>
        <w:rStyle w:val="PageNumber"/>
        <w:noProof/>
        <w:sz w:val="16"/>
        <w:szCs w:val="16"/>
      </w:rPr>
      <w:t>21</w:t>
    </w:r>
    <w:r w:rsidRPr="007611CD">
      <w:rPr>
        <w:rStyle w:val="PageNumber"/>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089A7" w14:textId="77777777" w:rsidR="00AB3496" w:rsidRDefault="00AB3496" w:rsidP="008C100C">
      <w:r>
        <w:separator/>
      </w:r>
    </w:p>
    <w:p w14:paraId="36ADA416" w14:textId="77777777" w:rsidR="00AB3496" w:rsidRDefault="00AB3496" w:rsidP="008C100C"/>
    <w:p w14:paraId="3E7CA05B" w14:textId="77777777" w:rsidR="00AB3496" w:rsidRDefault="00AB3496" w:rsidP="008C100C"/>
    <w:p w14:paraId="4E209E05" w14:textId="77777777" w:rsidR="00AB3496" w:rsidRDefault="00AB3496" w:rsidP="008C100C"/>
    <w:p w14:paraId="545B1349" w14:textId="77777777" w:rsidR="00AB3496" w:rsidRDefault="00AB3496" w:rsidP="008C100C"/>
    <w:p w14:paraId="44FFBFD2" w14:textId="77777777" w:rsidR="00AB3496" w:rsidRDefault="00AB3496" w:rsidP="008C100C"/>
    <w:p w14:paraId="226EAF23" w14:textId="77777777" w:rsidR="00AB3496" w:rsidRDefault="00AB3496" w:rsidP="008C100C"/>
  </w:footnote>
  <w:footnote w:type="continuationSeparator" w:id="0">
    <w:p w14:paraId="6D180987" w14:textId="77777777" w:rsidR="00AB3496" w:rsidRDefault="00AB3496" w:rsidP="008C100C">
      <w:r>
        <w:continuationSeparator/>
      </w:r>
    </w:p>
    <w:p w14:paraId="4E327D06" w14:textId="77777777" w:rsidR="00AB3496" w:rsidRDefault="00AB3496" w:rsidP="008C100C"/>
    <w:p w14:paraId="01F32820" w14:textId="77777777" w:rsidR="00AB3496" w:rsidRDefault="00AB3496" w:rsidP="008C100C"/>
    <w:p w14:paraId="6856F80A" w14:textId="77777777" w:rsidR="00AB3496" w:rsidRDefault="00AB3496" w:rsidP="008C100C"/>
    <w:p w14:paraId="6B767C1D" w14:textId="77777777" w:rsidR="00AB3496" w:rsidRDefault="00AB3496" w:rsidP="008C100C"/>
    <w:p w14:paraId="3B844545" w14:textId="77777777" w:rsidR="00AB3496" w:rsidRDefault="00AB3496" w:rsidP="008C100C"/>
    <w:p w14:paraId="5C622EB9" w14:textId="77777777" w:rsidR="00AB3496" w:rsidRDefault="00AB3496" w:rsidP="008C100C"/>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FE89B" w14:textId="77777777" w:rsidR="004F32E5" w:rsidRDefault="004F32E5" w:rsidP="008C100C"/>
  <w:p w14:paraId="68CB2273" w14:textId="77777777" w:rsidR="004F32E5" w:rsidRDefault="004F32E5" w:rsidP="008C100C"/>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714E" w14:textId="77777777" w:rsidR="004F32E5" w:rsidRDefault="004F32E5" w:rsidP="008C100C"/>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982E7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2">
    <w:nsid w:val="54B56C1B"/>
    <w:multiLevelType w:val="hybridMultilevel"/>
    <w:tmpl w:val="381E5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6420711D"/>
    <w:multiLevelType w:val="multilevel"/>
    <w:tmpl w:val="491AC8D2"/>
    <w:lvl w:ilvl="0">
      <w:start w:val="1"/>
      <w:numFmt w:val="upperLetter"/>
      <w:pStyle w:val="AppendixHeading1"/>
      <w:lvlText w:val="%1."/>
      <w:lvlJc w:val="left"/>
      <w:pPr>
        <w:tabs>
          <w:tab w:val="num" w:pos="432"/>
        </w:tabs>
        <w:ind w:left="432" w:hanging="432"/>
      </w:pPr>
      <w:rPr>
        <w:rFonts w:hint="default"/>
      </w:rPr>
    </w:lvl>
    <w:lvl w:ilvl="1">
      <w:start w:val="1"/>
      <w:numFmt w:val="decimal"/>
      <w:pStyle w:val="AppendixHeading2"/>
      <w:suff w:val="space"/>
      <w:lvlText w:val="%1.%2"/>
      <w:lvlJc w:val="left"/>
      <w:pPr>
        <w:ind w:left="576" w:hanging="576"/>
      </w:pPr>
      <w:rPr>
        <w:rFonts w:hint="default"/>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7991D70"/>
    <w:multiLevelType w:val="hybridMultilevel"/>
    <w:tmpl w:val="31AE2B8C"/>
    <w:lvl w:ilvl="0" w:tplc="32CAD9D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D52C9F"/>
    <w:multiLevelType w:val="hybridMultilevel"/>
    <w:tmpl w:val="07989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4A5642"/>
    <w:multiLevelType w:val="hybridMultilevel"/>
    <w:tmpl w:val="DE781EEE"/>
    <w:lvl w:ilvl="0" w:tplc="AE2C74EC">
      <w:start w:val="1"/>
      <w:numFmt w:val="bullet"/>
      <w:pStyle w:val="RelatedWork"/>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
  </w:num>
  <w:num w:numId="3">
    <w:abstractNumId w:val="7"/>
  </w:num>
  <w:num w:numId="4">
    <w:abstractNumId w:val="4"/>
  </w:num>
  <w:num w:numId="5">
    <w:abstractNumId w:val="5"/>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0E"/>
    <w:rsid w:val="00004C6A"/>
    <w:rsid w:val="00005F1F"/>
    <w:rsid w:val="0000667E"/>
    <w:rsid w:val="00006B3A"/>
    <w:rsid w:val="00006B56"/>
    <w:rsid w:val="00017EED"/>
    <w:rsid w:val="00022CDB"/>
    <w:rsid w:val="00024C43"/>
    <w:rsid w:val="000255EE"/>
    <w:rsid w:val="00035B7A"/>
    <w:rsid w:val="000531C1"/>
    <w:rsid w:val="00053F75"/>
    <w:rsid w:val="00056913"/>
    <w:rsid w:val="00056E44"/>
    <w:rsid w:val="00062529"/>
    <w:rsid w:val="0006495A"/>
    <w:rsid w:val="00070045"/>
    <w:rsid w:val="00071AFE"/>
    <w:rsid w:val="00072DA4"/>
    <w:rsid w:val="00075D53"/>
    <w:rsid w:val="00076EFC"/>
    <w:rsid w:val="000800E6"/>
    <w:rsid w:val="00096E2D"/>
    <w:rsid w:val="000B2107"/>
    <w:rsid w:val="000C3791"/>
    <w:rsid w:val="000C4EAB"/>
    <w:rsid w:val="000E28CA"/>
    <w:rsid w:val="000F16E1"/>
    <w:rsid w:val="00100656"/>
    <w:rsid w:val="00123F2F"/>
    <w:rsid w:val="0014594A"/>
    <w:rsid w:val="00147F63"/>
    <w:rsid w:val="00153134"/>
    <w:rsid w:val="001538D1"/>
    <w:rsid w:val="00177DED"/>
    <w:rsid w:val="00181F70"/>
    <w:rsid w:val="001A456F"/>
    <w:rsid w:val="001A67DB"/>
    <w:rsid w:val="001B3CDD"/>
    <w:rsid w:val="001C2A19"/>
    <w:rsid w:val="001C3153"/>
    <w:rsid w:val="001D1D6C"/>
    <w:rsid w:val="001E3AF7"/>
    <w:rsid w:val="001E46CF"/>
    <w:rsid w:val="001F05E0"/>
    <w:rsid w:val="001F45BE"/>
    <w:rsid w:val="00213DAB"/>
    <w:rsid w:val="00217C98"/>
    <w:rsid w:val="002218AF"/>
    <w:rsid w:val="00222D21"/>
    <w:rsid w:val="00222DE8"/>
    <w:rsid w:val="00231891"/>
    <w:rsid w:val="00243543"/>
    <w:rsid w:val="00251D50"/>
    <w:rsid w:val="002751CA"/>
    <w:rsid w:val="0027719D"/>
    <w:rsid w:val="00286EC7"/>
    <w:rsid w:val="002A7F39"/>
    <w:rsid w:val="002B197B"/>
    <w:rsid w:val="002B2809"/>
    <w:rsid w:val="002B7E99"/>
    <w:rsid w:val="002C0868"/>
    <w:rsid w:val="002C3838"/>
    <w:rsid w:val="002C700D"/>
    <w:rsid w:val="002D72C2"/>
    <w:rsid w:val="003129C6"/>
    <w:rsid w:val="00313399"/>
    <w:rsid w:val="0032566C"/>
    <w:rsid w:val="00342386"/>
    <w:rsid w:val="00346B7B"/>
    <w:rsid w:val="003625CF"/>
    <w:rsid w:val="00373AF1"/>
    <w:rsid w:val="00376B8C"/>
    <w:rsid w:val="00396A24"/>
    <w:rsid w:val="003A2CC4"/>
    <w:rsid w:val="003A32B0"/>
    <w:rsid w:val="003B0946"/>
    <w:rsid w:val="003B0E37"/>
    <w:rsid w:val="003B0E80"/>
    <w:rsid w:val="003B5A3E"/>
    <w:rsid w:val="003C0AB8"/>
    <w:rsid w:val="003C18EF"/>
    <w:rsid w:val="003C42B6"/>
    <w:rsid w:val="003C61EA"/>
    <w:rsid w:val="003D1945"/>
    <w:rsid w:val="003D1D6C"/>
    <w:rsid w:val="003F27BA"/>
    <w:rsid w:val="003F7F0E"/>
    <w:rsid w:val="00412A4B"/>
    <w:rsid w:val="00421CC7"/>
    <w:rsid w:val="004226B7"/>
    <w:rsid w:val="00423F12"/>
    <w:rsid w:val="00430F0E"/>
    <w:rsid w:val="00444302"/>
    <w:rsid w:val="00445EED"/>
    <w:rsid w:val="00453A1F"/>
    <w:rsid w:val="004925B5"/>
    <w:rsid w:val="004A1E63"/>
    <w:rsid w:val="004B203E"/>
    <w:rsid w:val="004B551D"/>
    <w:rsid w:val="004C1E6C"/>
    <w:rsid w:val="004C4D7C"/>
    <w:rsid w:val="004D0E5E"/>
    <w:rsid w:val="004E12E1"/>
    <w:rsid w:val="004E49FD"/>
    <w:rsid w:val="004F32E5"/>
    <w:rsid w:val="004F390D"/>
    <w:rsid w:val="0050326D"/>
    <w:rsid w:val="005126F2"/>
    <w:rsid w:val="00512C6E"/>
    <w:rsid w:val="00512E04"/>
    <w:rsid w:val="00513CE4"/>
    <w:rsid w:val="00514964"/>
    <w:rsid w:val="0051640A"/>
    <w:rsid w:val="0052099F"/>
    <w:rsid w:val="00542191"/>
    <w:rsid w:val="00547D8B"/>
    <w:rsid w:val="00552DB6"/>
    <w:rsid w:val="00553FAF"/>
    <w:rsid w:val="00565C84"/>
    <w:rsid w:val="005671ED"/>
    <w:rsid w:val="00572BC2"/>
    <w:rsid w:val="005775E9"/>
    <w:rsid w:val="005807AD"/>
    <w:rsid w:val="00590FE3"/>
    <w:rsid w:val="005A1476"/>
    <w:rsid w:val="005A293B"/>
    <w:rsid w:val="005A5E41"/>
    <w:rsid w:val="005C18EA"/>
    <w:rsid w:val="005C6F7E"/>
    <w:rsid w:val="005D163B"/>
    <w:rsid w:val="005D2EE1"/>
    <w:rsid w:val="005D3601"/>
    <w:rsid w:val="005D3A27"/>
    <w:rsid w:val="005E0C40"/>
    <w:rsid w:val="005E7137"/>
    <w:rsid w:val="005F04E6"/>
    <w:rsid w:val="00600E26"/>
    <w:rsid w:val="006047D8"/>
    <w:rsid w:val="00610429"/>
    <w:rsid w:val="006107FC"/>
    <w:rsid w:val="00634F02"/>
    <w:rsid w:val="006556CF"/>
    <w:rsid w:val="006629A2"/>
    <w:rsid w:val="00671BB7"/>
    <w:rsid w:val="00697E4C"/>
    <w:rsid w:val="006B0EED"/>
    <w:rsid w:val="006C43E4"/>
    <w:rsid w:val="006D31DB"/>
    <w:rsid w:val="006F2371"/>
    <w:rsid w:val="00700936"/>
    <w:rsid w:val="00704C80"/>
    <w:rsid w:val="0070772F"/>
    <w:rsid w:val="0071217C"/>
    <w:rsid w:val="00714612"/>
    <w:rsid w:val="007165BD"/>
    <w:rsid w:val="00720402"/>
    <w:rsid w:val="00726743"/>
    <w:rsid w:val="00727F08"/>
    <w:rsid w:val="007346D1"/>
    <w:rsid w:val="007364D0"/>
    <w:rsid w:val="00737120"/>
    <w:rsid w:val="0074463C"/>
    <w:rsid w:val="00744B4E"/>
    <w:rsid w:val="00745446"/>
    <w:rsid w:val="00746008"/>
    <w:rsid w:val="00746D3A"/>
    <w:rsid w:val="00754545"/>
    <w:rsid w:val="00754AA3"/>
    <w:rsid w:val="007606B6"/>
    <w:rsid w:val="007611CD"/>
    <w:rsid w:val="00767E4B"/>
    <w:rsid w:val="0077347A"/>
    <w:rsid w:val="007816D7"/>
    <w:rsid w:val="00786DD5"/>
    <w:rsid w:val="0078763B"/>
    <w:rsid w:val="00790940"/>
    <w:rsid w:val="007909CD"/>
    <w:rsid w:val="007D5775"/>
    <w:rsid w:val="007E3373"/>
    <w:rsid w:val="007E788A"/>
    <w:rsid w:val="007F46B8"/>
    <w:rsid w:val="0080224A"/>
    <w:rsid w:val="00830D5D"/>
    <w:rsid w:val="00851329"/>
    <w:rsid w:val="00852E10"/>
    <w:rsid w:val="00854160"/>
    <w:rsid w:val="008546B3"/>
    <w:rsid w:val="00857DBA"/>
    <w:rsid w:val="00860008"/>
    <w:rsid w:val="008677C6"/>
    <w:rsid w:val="00873255"/>
    <w:rsid w:val="00882FC4"/>
    <w:rsid w:val="00890065"/>
    <w:rsid w:val="008B35FC"/>
    <w:rsid w:val="008C0D65"/>
    <w:rsid w:val="008C100C"/>
    <w:rsid w:val="008C7396"/>
    <w:rsid w:val="008D23C9"/>
    <w:rsid w:val="008D464F"/>
    <w:rsid w:val="00905DD5"/>
    <w:rsid w:val="00920343"/>
    <w:rsid w:val="009240E6"/>
    <w:rsid w:val="0093323C"/>
    <w:rsid w:val="00933F9E"/>
    <w:rsid w:val="009410BC"/>
    <w:rsid w:val="00951C02"/>
    <w:rsid w:val="009523EF"/>
    <w:rsid w:val="00956D57"/>
    <w:rsid w:val="00960054"/>
    <w:rsid w:val="00980539"/>
    <w:rsid w:val="009843D3"/>
    <w:rsid w:val="0099169F"/>
    <w:rsid w:val="00994F76"/>
    <w:rsid w:val="00995224"/>
    <w:rsid w:val="009A08CC"/>
    <w:rsid w:val="009A44D0"/>
    <w:rsid w:val="009B6F5E"/>
    <w:rsid w:val="009B7B80"/>
    <w:rsid w:val="009C7DCE"/>
    <w:rsid w:val="009D0CF9"/>
    <w:rsid w:val="009D4629"/>
    <w:rsid w:val="009D573A"/>
    <w:rsid w:val="009E1EEB"/>
    <w:rsid w:val="009E38DC"/>
    <w:rsid w:val="00A05FDF"/>
    <w:rsid w:val="00A246DC"/>
    <w:rsid w:val="00A25539"/>
    <w:rsid w:val="00A41FA8"/>
    <w:rsid w:val="00A428E9"/>
    <w:rsid w:val="00A44E81"/>
    <w:rsid w:val="00A471E7"/>
    <w:rsid w:val="00A50716"/>
    <w:rsid w:val="00A710C8"/>
    <w:rsid w:val="00A72166"/>
    <w:rsid w:val="00A80315"/>
    <w:rsid w:val="00A83CAA"/>
    <w:rsid w:val="00A87A81"/>
    <w:rsid w:val="00A9135E"/>
    <w:rsid w:val="00AB1925"/>
    <w:rsid w:val="00AB3297"/>
    <w:rsid w:val="00AB3496"/>
    <w:rsid w:val="00AC06BD"/>
    <w:rsid w:val="00AC5012"/>
    <w:rsid w:val="00AD0665"/>
    <w:rsid w:val="00AD0F45"/>
    <w:rsid w:val="00AE0702"/>
    <w:rsid w:val="00AF5EEC"/>
    <w:rsid w:val="00B07128"/>
    <w:rsid w:val="00B07D76"/>
    <w:rsid w:val="00B103B8"/>
    <w:rsid w:val="00B1142D"/>
    <w:rsid w:val="00B16657"/>
    <w:rsid w:val="00B17FB0"/>
    <w:rsid w:val="00B21402"/>
    <w:rsid w:val="00B2415D"/>
    <w:rsid w:val="00B24380"/>
    <w:rsid w:val="00B33E13"/>
    <w:rsid w:val="00B4194A"/>
    <w:rsid w:val="00B569DB"/>
    <w:rsid w:val="00B64CBD"/>
    <w:rsid w:val="00B75B68"/>
    <w:rsid w:val="00B80CDB"/>
    <w:rsid w:val="00B90C03"/>
    <w:rsid w:val="00B91D61"/>
    <w:rsid w:val="00B94B39"/>
    <w:rsid w:val="00BA0D8F"/>
    <w:rsid w:val="00BA2083"/>
    <w:rsid w:val="00BC2E8C"/>
    <w:rsid w:val="00BE1CE0"/>
    <w:rsid w:val="00BF6D8E"/>
    <w:rsid w:val="00BF7D08"/>
    <w:rsid w:val="00C02DEC"/>
    <w:rsid w:val="00C04272"/>
    <w:rsid w:val="00C0651B"/>
    <w:rsid w:val="00C16B4E"/>
    <w:rsid w:val="00C23558"/>
    <w:rsid w:val="00C32606"/>
    <w:rsid w:val="00C33ACD"/>
    <w:rsid w:val="00C52EFC"/>
    <w:rsid w:val="00C71349"/>
    <w:rsid w:val="00C7321D"/>
    <w:rsid w:val="00C73F27"/>
    <w:rsid w:val="00C76CAA"/>
    <w:rsid w:val="00C77916"/>
    <w:rsid w:val="00C80EAC"/>
    <w:rsid w:val="00C8179B"/>
    <w:rsid w:val="00C9139F"/>
    <w:rsid w:val="00C92107"/>
    <w:rsid w:val="00C94A44"/>
    <w:rsid w:val="00CA2698"/>
    <w:rsid w:val="00CC5EC1"/>
    <w:rsid w:val="00CD457C"/>
    <w:rsid w:val="00CF2A12"/>
    <w:rsid w:val="00CF5578"/>
    <w:rsid w:val="00D01FB3"/>
    <w:rsid w:val="00D16D5D"/>
    <w:rsid w:val="00D42B80"/>
    <w:rsid w:val="00D43CB9"/>
    <w:rsid w:val="00D45695"/>
    <w:rsid w:val="00D47882"/>
    <w:rsid w:val="00D5207A"/>
    <w:rsid w:val="00D54431"/>
    <w:rsid w:val="00D57FAD"/>
    <w:rsid w:val="00D729B1"/>
    <w:rsid w:val="00D75C2D"/>
    <w:rsid w:val="00D75D6E"/>
    <w:rsid w:val="00D810E6"/>
    <w:rsid w:val="00D8216B"/>
    <w:rsid w:val="00D852A1"/>
    <w:rsid w:val="00D86633"/>
    <w:rsid w:val="00DA1967"/>
    <w:rsid w:val="00DA5475"/>
    <w:rsid w:val="00DA7F15"/>
    <w:rsid w:val="00DB1CB5"/>
    <w:rsid w:val="00DB3AA2"/>
    <w:rsid w:val="00DC0EA3"/>
    <w:rsid w:val="00DC75FA"/>
    <w:rsid w:val="00DD2C99"/>
    <w:rsid w:val="00DE6F0E"/>
    <w:rsid w:val="00DF1F29"/>
    <w:rsid w:val="00DF4EC1"/>
    <w:rsid w:val="00DF5EAF"/>
    <w:rsid w:val="00E14404"/>
    <w:rsid w:val="00E20BD2"/>
    <w:rsid w:val="00E21636"/>
    <w:rsid w:val="00E230BA"/>
    <w:rsid w:val="00E31147"/>
    <w:rsid w:val="00E31A55"/>
    <w:rsid w:val="00E3347F"/>
    <w:rsid w:val="00E36FE1"/>
    <w:rsid w:val="00E4299F"/>
    <w:rsid w:val="00E57613"/>
    <w:rsid w:val="00E661F5"/>
    <w:rsid w:val="00E7674F"/>
    <w:rsid w:val="00E8423A"/>
    <w:rsid w:val="00E90F30"/>
    <w:rsid w:val="00E925E3"/>
    <w:rsid w:val="00EB609B"/>
    <w:rsid w:val="00EC2E6B"/>
    <w:rsid w:val="00EE32B1"/>
    <w:rsid w:val="00EE3659"/>
    <w:rsid w:val="00EE3740"/>
    <w:rsid w:val="00EF09C5"/>
    <w:rsid w:val="00F2171B"/>
    <w:rsid w:val="00F31D5E"/>
    <w:rsid w:val="00F44170"/>
    <w:rsid w:val="00F54664"/>
    <w:rsid w:val="00F71BB7"/>
    <w:rsid w:val="00F97B89"/>
    <w:rsid w:val="00FA361D"/>
    <w:rsid w:val="00FB13D3"/>
    <w:rsid w:val="00FB2FE7"/>
    <w:rsid w:val="00FB384A"/>
    <w:rsid w:val="00FB3A75"/>
    <w:rsid w:val="00FB5CE4"/>
    <w:rsid w:val="00FC7D0F"/>
    <w:rsid w:val="00FD19F1"/>
    <w:rsid w:val="00FE5C13"/>
    <w:rsid w:val="00FE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528CB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1"/>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rsid w:val="00022CDB"/>
    <w:pPr>
      <w:numPr>
        <w:ilvl w:val="2"/>
      </w:numPr>
      <w:outlineLvl w:val="2"/>
    </w:pPr>
    <w:rPr>
      <w:bCs/>
      <w:sz w:val="26"/>
      <w:szCs w:val="26"/>
    </w:rPr>
  </w:style>
  <w:style w:type="paragraph" w:styleId="Heading4">
    <w:name w:val="heading 4"/>
    <w:aliases w:val="H4"/>
    <w:basedOn w:val="Heading3"/>
    <w:next w:val="Normal"/>
    <w:qFormat/>
    <w:rsid w:val="00022CDB"/>
    <w:pPr>
      <w:numPr>
        <w:ilvl w:val="3"/>
      </w:numPr>
      <w:outlineLvl w:val="3"/>
    </w:pPr>
    <w:rPr>
      <w:bCs w:val="0"/>
      <w:sz w:val="24"/>
      <w:szCs w:val="28"/>
    </w:rPr>
  </w:style>
  <w:style w:type="paragraph" w:styleId="Heading5">
    <w:name w:val="heading 5"/>
    <w:basedOn w:val="Heading4"/>
    <w:next w:val="Normal"/>
    <w:qFormat/>
    <w:rsid w:val="00022CDB"/>
    <w:pPr>
      <w:numPr>
        <w:ilvl w:val="4"/>
      </w:numPr>
      <w:outlineLvl w:val="4"/>
    </w:pPr>
    <w:rPr>
      <w:bCs/>
      <w:iCs w:val="0"/>
      <w:szCs w:val="26"/>
    </w:rPr>
  </w:style>
  <w:style w:type="paragraph" w:styleId="Heading6">
    <w:name w:val="heading 6"/>
    <w:basedOn w:val="Heading5"/>
    <w:next w:val="Normal"/>
    <w:qFormat/>
    <w:rsid w:val="00022CDB"/>
    <w:pPr>
      <w:numPr>
        <w:ilvl w:val="5"/>
      </w:numPr>
      <w:outlineLvl w:val="5"/>
    </w:pPr>
    <w:rPr>
      <w:bCs w:val="0"/>
      <w:sz w:val="22"/>
      <w:szCs w:val="22"/>
    </w:rPr>
  </w:style>
  <w:style w:type="paragraph" w:styleId="Heading7">
    <w:name w:val="heading 7"/>
    <w:basedOn w:val="Heading6"/>
    <w:next w:val="Normal"/>
    <w:qFormat/>
    <w:rsid w:val="00022CDB"/>
    <w:pPr>
      <w:numPr>
        <w:ilvl w:val="6"/>
      </w:numPr>
      <w:outlineLvl w:val="6"/>
    </w:pPr>
  </w:style>
  <w:style w:type="paragraph" w:styleId="Heading8">
    <w:name w:val="heading 8"/>
    <w:basedOn w:val="Heading7"/>
    <w:next w:val="Normal"/>
    <w:qFormat/>
    <w:rsid w:val="00022CDB"/>
    <w:pPr>
      <w:numPr>
        <w:ilvl w:val="7"/>
      </w:numPr>
      <w:outlineLvl w:val="7"/>
    </w:pPr>
    <w:rPr>
      <w:i/>
      <w:iCs/>
    </w:rPr>
  </w:style>
  <w:style w:type="paragraph" w:styleId="Heading9">
    <w:name w:val="heading 9"/>
    <w:basedOn w:val="Heading8"/>
    <w:next w:val="Normal"/>
    <w:qFormat/>
    <w:rsid w:val="00022CDB"/>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rsid w:val="00022CDB"/>
    <w:pPr>
      <w:spacing w:before="240"/>
      <w:ind w:left="0"/>
    </w:pPr>
  </w:style>
  <w:style w:type="character" w:customStyle="1" w:styleId="Datatype">
    <w:name w:val="Datatype"/>
    <w:rsid w:val="00022CDB"/>
    <w:rPr>
      <w:rFonts w:ascii="Courier New" w:hAnsi="Courier New"/>
    </w:rPr>
  </w:style>
  <w:style w:type="character" w:styleId="Hyperlink">
    <w:name w:val="Hyperlink"/>
    <w:uiPriority w:val="99"/>
    <w:rsid w:val="00022CDB"/>
    <w:rPr>
      <w:color w:val="0000EE"/>
      <w:u w:val="none"/>
    </w:rPr>
  </w:style>
  <w:style w:type="paragraph" w:styleId="TOC1">
    <w:name w:val="toc 1"/>
    <w:basedOn w:val="Normal"/>
    <w:next w:val="Normal"/>
    <w:autoRedefine/>
    <w:uiPriority w:val="39"/>
    <w:rsid w:val="00022CDB"/>
    <w:pPr>
      <w:spacing w:before="60" w:after="60"/>
    </w:pPr>
  </w:style>
  <w:style w:type="paragraph" w:styleId="TOC2">
    <w:name w:val="toc 2"/>
    <w:basedOn w:val="Normal"/>
    <w:next w:val="Normal"/>
    <w:autoRedefine/>
    <w:uiPriority w:val="39"/>
    <w:rsid w:val="00022CDB"/>
    <w:pPr>
      <w:spacing w:before="60" w:after="60"/>
      <w:ind w:left="240"/>
    </w:pPr>
  </w:style>
  <w:style w:type="paragraph" w:styleId="TOC3">
    <w:name w:val="toc 3"/>
    <w:basedOn w:val="Normal"/>
    <w:next w:val="Normal"/>
    <w:autoRedefine/>
    <w:uiPriority w:val="39"/>
    <w:rsid w:val="00022CDB"/>
    <w:pPr>
      <w:spacing w:before="60" w:after="60"/>
      <w:ind w:left="480"/>
    </w:pPr>
  </w:style>
  <w:style w:type="paragraph" w:customStyle="1" w:styleId="Code">
    <w:name w:val="Code"/>
    <w:basedOn w:val="Normal"/>
    <w:rsid w:val="00022CDB"/>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rsid w:val="00B2415D"/>
    <w:pPr>
      <w:numPr>
        <w:numId w:val="4"/>
      </w:numPr>
    </w:pPr>
  </w:style>
  <w:style w:type="character" w:styleId="FollowedHyperlink">
    <w:name w:val="FollowedHyperlink"/>
    <w:rsid w:val="00022CDB"/>
    <w:rPr>
      <w:color w:val="800080"/>
      <w:u w:val="single"/>
    </w:rPr>
  </w:style>
  <w:style w:type="character" w:customStyle="1" w:styleId="Element">
    <w:name w:val="Element"/>
    <w:rsid w:val="00022CDB"/>
    <w:rPr>
      <w:rFonts w:ascii="Courier New" w:hAnsi="Courier New"/>
      <w:sz w:val="20"/>
    </w:rPr>
  </w:style>
  <w:style w:type="character" w:customStyle="1" w:styleId="Attribute">
    <w:name w:val="Attribute"/>
    <w:rsid w:val="00022CDB"/>
    <w:rPr>
      <w:rFonts w:ascii="Courier New" w:hAnsi="Courier New"/>
      <w:sz w:val="20"/>
    </w:rPr>
  </w:style>
  <w:style w:type="character" w:customStyle="1" w:styleId="Keyword">
    <w:name w:val="Keyword"/>
    <w:basedOn w:val="Element"/>
    <w:rsid w:val="00022CDB"/>
    <w:rPr>
      <w:rFonts w:ascii="Courier New" w:hAnsi="Courier New"/>
      <w:sz w:val="20"/>
    </w:rPr>
  </w:style>
  <w:style w:type="paragraph" w:styleId="NormalWeb">
    <w:name w:val="Normal (Web)"/>
    <w:basedOn w:val="Normal"/>
    <w:rsid w:val="00022CDB"/>
    <w:pPr>
      <w:spacing w:before="100" w:beforeAutospacing="1" w:after="100" w:afterAutospacing="1"/>
    </w:pPr>
    <w:rPr>
      <w:rFonts w:ascii="Arial Unicode MS" w:eastAsia="Arial Unicode MS" w:hAnsi="Arial Unicode MS" w:cs="Arial Unicode MS"/>
    </w:rPr>
  </w:style>
  <w:style w:type="character" w:styleId="Emphasis">
    <w:name w:val="Emphasis"/>
    <w:qFormat/>
    <w:rsid w:val="00022CDB"/>
    <w:rPr>
      <w:i/>
      <w:iCs/>
    </w:rPr>
  </w:style>
  <w:style w:type="character" w:styleId="HTMLTypewriter">
    <w:name w:val="HTML Typewriter"/>
    <w:rsid w:val="00022CDB"/>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rsid w:val="0002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szCs w:val="20"/>
      <w:lang w:val="x-none" w:eastAsia="x-none"/>
    </w:rPr>
  </w:style>
  <w:style w:type="paragraph" w:styleId="NoteHeading">
    <w:name w:val="Note Heading"/>
    <w:basedOn w:val="Normal"/>
    <w:next w:val="Normal"/>
    <w:rsid w:val="00022CDB"/>
  </w:style>
  <w:style w:type="paragraph" w:customStyle="1" w:styleId="Note">
    <w:name w:val="Note"/>
    <w:basedOn w:val="Normal"/>
    <w:next w:val="Normal"/>
    <w:rsid w:val="00022CDB"/>
    <w:pPr>
      <w:spacing w:before="120" w:after="120"/>
      <w:ind w:left="720" w:right="720"/>
    </w:pPr>
  </w:style>
  <w:style w:type="paragraph" w:customStyle="1" w:styleId="Definitionterm">
    <w:name w:val="Definition term"/>
    <w:basedOn w:val="Normal"/>
    <w:next w:val="Definition"/>
    <w:rsid w:val="00022CDB"/>
    <w:pPr>
      <w:ind w:right="2880"/>
    </w:pPr>
    <w:rPr>
      <w:rFonts w:eastAsia="Arial Unicode MS"/>
      <w:b/>
    </w:rPr>
  </w:style>
  <w:style w:type="paragraph" w:customStyle="1" w:styleId="Definition">
    <w:name w:val="Definition"/>
    <w:basedOn w:val="Normal"/>
    <w:next w:val="Definitionterm"/>
    <w:rsid w:val="00022CDB"/>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rsid w:val="00022CDB"/>
    <w:pPr>
      <w:tabs>
        <w:tab w:val="center" w:pos="4320"/>
        <w:tab w:val="right" w:pos="8640"/>
      </w:tabs>
    </w:pPr>
  </w:style>
  <w:style w:type="paragraph" w:styleId="Footer">
    <w:name w:val="footer"/>
    <w:basedOn w:val="Normal"/>
    <w:rsid w:val="00022CDB"/>
    <w:pPr>
      <w:tabs>
        <w:tab w:val="center" w:pos="4320"/>
        <w:tab w:val="right" w:pos="8640"/>
      </w:tabs>
    </w:pPr>
  </w:style>
  <w:style w:type="character" w:styleId="PageNumber">
    <w:name w:val="page number"/>
    <w:basedOn w:val="DefaultParagraphFont"/>
    <w:rsid w:val="00022CDB"/>
  </w:style>
  <w:style w:type="paragraph" w:customStyle="1" w:styleId="AppendixHeading1">
    <w:name w:val="AppendixHeading1"/>
    <w:basedOn w:val="Heading1"/>
    <w:next w:val="Normal"/>
    <w:rsid w:val="00B2415D"/>
    <w:pPr>
      <w:numPr>
        <w:numId w:val="4"/>
      </w:numPr>
      <w:spacing w:before="100" w:beforeAutospacing="1" w:after="100" w:afterAutospacing="1"/>
    </w:pPr>
    <w:rPr>
      <w:kern w:val="36"/>
    </w:rPr>
  </w:style>
  <w:style w:type="character" w:customStyle="1" w:styleId="Refterm">
    <w:name w:val="Ref term"/>
    <w:rsid w:val="00022CDB"/>
    <w:rPr>
      <w:b/>
    </w:rPr>
  </w:style>
  <w:style w:type="character" w:styleId="LineNumber">
    <w:name w:val="line number"/>
    <w:basedOn w:val="DefaultParagraphFont"/>
    <w:rsid w:val="00022CDB"/>
  </w:style>
  <w:style w:type="paragraph" w:styleId="TOC7">
    <w:name w:val="toc 7"/>
    <w:basedOn w:val="Normal"/>
    <w:next w:val="Normal"/>
    <w:autoRedefine/>
    <w:semiHidden/>
    <w:rsid w:val="00022CDB"/>
    <w:pPr>
      <w:spacing w:before="0" w:after="120"/>
      <w:ind w:left="1440"/>
    </w:pPr>
  </w:style>
  <w:style w:type="paragraph" w:customStyle="1" w:styleId="Example">
    <w:name w:val="Example"/>
    <w:basedOn w:val="Code"/>
    <w:rsid w:val="00222D21"/>
    <w:pPr>
      <w:pBdr>
        <w:top w:val="none" w:sz="0" w:space="0" w:color="auto"/>
        <w:bottom w:val="none" w:sz="0" w:space="0" w:color="auto"/>
      </w:pBdr>
      <w:shd w:val="clear" w:color="auto" w:fill="B8CCE4"/>
    </w:pPr>
  </w:style>
  <w:style w:type="character" w:customStyle="1" w:styleId="CODEtemp">
    <w:name w:val="CODE temp"/>
    <w:rsid w:val="00022CDB"/>
    <w:rPr>
      <w:rFonts w:ascii="Courier New" w:hAnsi="Courier New"/>
      <w:sz w:val="20"/>
    </w:rPr>
  </w:style>
  <w:style w:type="paragraph" w:customStyle="1" w:styleId="Codesmall">
    <w:name w:val="Code small"/>
    <w:basedOn w:val="Code"/>
    <w:rsid w:val="00022CDB"/>
    <w:pPr>
      <w:shd w:val="clear" w:color="auto" w:fill="E6E6E6"/>
    </w:pPr>
    <w:rPr>
      <w:sz w:val="16"/>
    </w:rPr>
  </w:style>
  <w:style w:type="paragraph" w:customStyle="1" w:styleId="Examplesmall">
    <w:name w:val="Example small"/>
    <w:basedOn w:val="Example"/>
    <w:rsid w:val="00022CDB"/>
    <w:rPr>
      <w:sz w:val="16"/>
    </w:rPr>
  </w:style>
  <w:style w:type="paragraph" w:styleId="ListBullet">
    <w:name w:val="List Bullet"/>
    <w:basedOn w:val="Normal"/>
    <w:rsid w:val="004E12E1"/>
    <w:pPr>
      <w:numPr>
        <w:numId w:val="5"/>
      </w:numPr>
    </w:pPr>
  </w:style>
  <w:style w:type="paragraph" w:styleId="TOC4">
    <w:name w:val="toc 4"/>
    <w:basedOn w:val="TOC3"/>
    <w:next w:val="Normal"/>
    <w:autoRedefine/>
    <w:semiHidden/>
    <w:rsid w:val="00022CDB"/>
    <w:pPr>
      <w:ind w:left="720"/>
    </w:pPr>
    <w:rPr>
      <w:sz w:val="18"/>
    </w:rPr>
  </w:style>
  <w:style w:type="character" w:customStyle="1" w:styleId="Variable">
    <w:name w:val="Variable"/>
    <w:rsid w:val="00022CDB"/>
    <w:rPr>
      <w:i/>
    </w:rPr>
  </w:style>
  <w:style w:type="paragraph" w:styleId="TOC5">
    <w:name w:val="toc 5"/>
    <w:basedOn w:val="TOC4"/>
    <w:next w:val="Normal"/>
    <w:autoRedefine/>
    <w:semiHidden/>
    <w:rsid w:val="00022CDB"/>
    <w:pPr>
      <w:ind w:left="960"/>
    </w:pPr>
  </w:style>
  <w:style w:type="paragraph" w:styleId="TOC6">
    <w:name w:val="toc 6"/>
    <w:basedOn w:val="Normal"/>
    <w:next w:val="Normal"/>
    <w:autoRedefine/>
    <w:semiHidden/>
    <w:rsid w:val="00022CDB"/>
    <w:pPr>
      <w:ind w:left="1200"/>
    </w:pPr>
    <w:rPr>
      <w:sz w:val="18"/>
    </w:rPr>
  </w:style>
  <w:style w:type="paragraph" w:customStyle="1" w:styleId="WW-Default1">
    <w:name w:val="WW-Default1"/>
    <w:rsid w:val="000C4EAB"/>
    <w:pPr>
      <w:suppressAutoHyphens/>
      <w:autoSpaceDE w:val="0"/>
    </w:pPr>
    <w:rPr>
      <w:rFonts w:ascii="Arial Narrow" w:eastAsia="Arial" w:hAnsi="Arial Narrow" w:cs="Arial Narrow"/>
      <w:color w:val="000000"/>
      <w:sz w:val="24"/>
      <w:szCs w:val="24"/>
      <w:lang w:eastAsia="ar-SA"/>
    </w:rPr>
  </w:style>
  <w:style w:type="character" w:customStyle="1" w:styleId="HTMLPreformattedChar">
    <w:name w:val="HTML Preformatted Char"/>
    <w:link w:val="HTMLPreformatted"/>
    <w:uiPriority w:val="99"/>
    <w:rsid w:val="00E8423A"/>
    <w:rPr>
      <w:rFonts w:ascii="Arial Unicode MS" w:eastAsia="Arial Unicode MS" w:hAnsi="Arial Unicode MS" w:cs="Arial Unicode MS"/>
    </w:rPr>
  </w:style>
  <w:style w:type="paragraph" w:styleId="Caption">
    <w:name w:val="caption"/>
    <w:basedOn w:val="Normal"/>
    <w:next w:val="Normal"/>
    <w:autoRedefine/>
    <w:qFormat/>
    <w:rsid w:val="00376B8C"/>
    <w:pPr>
      <w:spacing w:before="120" w:after="120"/>
      <w:jc w:val="center"/>
    </w:pPr>
    <w:rPr>
      <w:bCs/>
      <w:i/>
      <w:sz w:val="18"/>
      <w:szCs w:val="20"/>
    </w:rPr>
  </w:style>
  <w:style w:type="paragraph" w:styleId="ListBullet2">
    <w:name w:val="List Bullet 2"/>
    <w:basedOn w:val="Normal"/>
    <w:rsid w:val="00022CDB"/>
    <w:pPr>
      <w:numPr>
        <w:numId w:val="2"/>
      </w:numPr>
    </w:pPr>
  </w:style>
  <w:style w:type="paragraph" w:customStyle="1" w:styleId="RelatedWork">
    <w:name w:val="Related Work"/>
    <w:basedOn w:val="Titlepageinfodescription"/>
    <w:rsid w:val="004C4D7C"/>
    <w:pPr>
      <w:numPr>
        <w:numId w:val="3"/>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rsid w:val="00B2415D"/>
    <w:pPr>
      <w:numPr>
        <w:numId w:val="4"/>
      </w:numPr>
    </w:pPr>
  </w:style>
  <w:style w:type="paragraph" w:customStyle="1" w:styleId="TableContents">
    <w:name w:val="Table Contents"/>
    <w:basedOn w:val="Normal"/>
    <w:rsid w:val="00E8423A"/>
    <w:pPr>
      <w:suppressLineNumbers/>
      <w:suppressAutoHyphens/>
      <w:spacing w:after="200" w:line="276" w:lineRule="auto"/>
    </w:pPr>
    <w:rPr>
      <w:rFonts w:ascii="Calibri" w:eastAsia="Calibri" w:hAnsi="Calibri" w:cs="Calibri"/>
      <w:sz w:val="22"/>
      <w:szCs w:val="22"/>
      <w:lang w:eastAsia="ar-SA"/>
    </w:rPr>
  </w:style>
  <w:style w:type="paragraph" w:customStyle="1" w:styleId="Default">
    <w:name w:val="Default"/>
    <w:rsid w:val="00E8423A"/>
    <w:pPr>
      <w:widowControl w:val="0"/>
      <w:autoSpaceDE w:val="0"/>
      <w:autoSpaceDN w:val="0"/>
      <w:adjustRightInd w:val="0"/>
    </w:pPr>
    <w:rPr>
      <w:rFonts w:ascii="Arial" w:hAnsi="Arial" w:cs="Arial"/>
      <w:color w:val="000000"/>
      <w:sz w:val="24"/>
      <w:szCs w:val="24"/>
    </w:rPr>
  </w:style>
  <w:style w:type="paragraph" w:styleId="TableofFigures">
    <w:name w:val="table of figures"/>
    <w:basedOn w:val="Normal"/>
    <w:next w:val="Normal"/>
    <w:uiPriority w:val="99"/>
    <w:rsid w:val="009A08CC"/>
    <w:pPr>
      <w:spacing w:after="0"/>
    </w:pPr>
  </w:style>
  <w:style w:type="paragraph" w:styleId="BalloonText">
    <w:name w:val="Balloon Text"/>
    <w:basedOn w:val="Normal"/>
    <w:semiHidden/>
    <w:rsid w:val="002C3838"/>
    <w:rPr>
      <w:rFonts w:ascii="Tahoma" w:hAnsi="Tahoma" w:cs="Tahoma"/>
      <w:sz w:val="16"/>
      <w:szCs w:val="16"/>
    </w:rPr>
  </w:style>
  <w:style w:type="character" w:styleId="CommentReference">
    <w:name w:val="annotation reference"/>
    <w:semiHidden/>
    <w:rsid w:val="00704C80"/>
    <w:rPr>
      <w:sz w:val="16"/>
      <w:szCs w:val="16"/>
    </w:rPr>
  </w:style>
  <w:style w:type="paragraph" w:styleId="CommentText">
    <w:name w:val="annotation text"/>
    <w:basedOn w:val="Normal"/>
    <w:semiHidden/>
    <w:rsid w:val="00704C80"/>
    <w:rPr>
      <w:szCs w:val="20"/>
    </w:rPr>
  </w:style>
  <w:style w:type="paragraph" w:styleId="CommentSubject">
    <w:name w:val="annotation subject"/>
    <w:basedOn w:val="CommentText"/>
    <w:next w:val="CommentText"/>
    <w:semiHidden/>
    <w:rsid w:val="00704C80"/>
    <w:rPr>
      <w:b/>
      <w:bCs/>
    </w:rPr>
  </w:style>
  <w:style w:type="character" w:customStyle="1" w:styleId="apple-style-span">
    <w:name w:val="apple-style-span"/>
    <w:basedOn w:val="DefaultParagraphFont"/>
    <w:rsid w:val="00B90C03"/>
  </w:style>
  <w:style w:type="character" w:customStyle="1" w:styleId="Italic">
    <w:name w:val="Italic"/>
    <w:aliases w:val="i"/>
    <w:rsid w:val="00376B8C"/>
    <w:rPr>
      <w:i/>
    </w:rPr>
  </w:style>
  <w:style w:type="character" w:customStyle="1" w:styleId="LabelEmbedded">
    <w:name w:val="Label Embedded"/>
    <w:aliases w:val="le"/>
    <w:rsid w:val="00376B8C"/>
    <w:rPr>
      <w:rFonts w:ascii="Verdana" w:hAnsi="Verdana"/>
      <w:b/>
      <w:sz w:val="20"/>
      <w:u w:val="none"/>
    </w:rPr>
  </w:style>
  <w:style w:type="paragraph" w:customStyle="1" w:styleId="Text">
    <w:name w:val="Text"/>
    <w:aliases w:val="t"/>
    <w:link w:val="TextChar"/>
    <w:rsid w:val="00376B8C"/>
    <w:pPr>
      <w:spacing w:before="60" w:after="60" w:line="260" w:lineRule="exact"/>
    </w:pPr>
    <w:rPr>
      <w:rFonts w:ascii="Verdana" w:eastAsia="MS Mincho" w:hAnsi="Verdana"/>
      <w:color w:val="000000"/>
    </w:rPr>
  </w:style>
  <w:style w:type="character" w:customStyle="1" w:styleId="TextChar">
    <w:name w:val="Text Char"/>
    <w:aliases w:val="t Char"/>
    <w:link w:val="Text"/>
    <w:rsid w:val="00376B8C"/>
    <w:rPr>
      <w:rFonts w:ascii="Verdana" w:eastAsia="MS Mincho" w:hAnsi="Verdana"/>
      <w:color w:val="000000"/>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Preformatted"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B2415D"/>
    <w:pPr>
      <w:keepNext/>
      <w:pageBreakBefore/>
      <w:numPr>
        <w:numId w:val="1"/>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rsid w:val="00022CDB"/>
    <w:pPr>
      <w:numPr>
        <w:ilvl w:val="2"/>
      </w:numPr>
      <w:outlineLvl w:val="2"/>
    </w:pPr>
    <w:rPr>
      <w:bCs/>
      <w:sz w:val="26"/>
      <w:szCs w:val="26"/>
    </w:rPr>
  </w:style>
  <w:style w:type="paragraph" w:styleId="Heading4">
    <w:name w:val="heading 4"/>
    <w:aliases w:val="H4"/>
    <w:basedOn w:val="Heading3"/>
    <w:next w:val="Normal"/>
    <w:qFormat/>
    <w:rsid w:val="00022CDB"/>
    <w:pPr>
      <w:numPr>
        <w:ilvl w:val="3"/>
      </w:numPr>
      <w:outlineLvl w:val="3"/>
    </w:pPr>
    <w:rPr>
      <w:bCs w:val="0"/>
      <w:sz w:val="24"/>
      <w:szCs w:val="28"/>
    </w:rPr>
  </w:style>
  <w:style w:type="paragraph" w:styleId="Heading5">
    <w:name w:val="heading 5"/>
    <w:basedOn w:val="Heading4"/>
    <w:next w:val="Normal"/>
    <w:qFormat/>
    <w:rsid w:val="00022CDB"/>
    <w:pPr>
      <w:numPr>
        <w:ilvl w:val="4"/>
      </w:numPr>
      <w:outlineLvl w:val="4"/>
    </w:pPr>
    <w:rPr>
      <w:bCs/>
      <w:iCs w:val="0"/>
      <w:szCs w:val="26"/>
    </w:rPr>
  </w:style>
  <w:style w:type="paragraph" w:styleId="Heading6">
    <w:name w:val="heading 6"/>
    <w:basedOn w:val="Heading5"/>
    <w:next w:val="Normal"/>
    <w:qFormat/>
    <w:rsid w:val="00022CDB"/>
    <w:pPr>
      <w:numPr>
        <w:ilvl w:val="5"/>
      </w:numPr>
      <w:outlineLvl w:val="5"/>
    </w:pPr>
    <w:rPr>
      <w:bCs w:val="0"/>
      <w:sz w:val="22"/>
      <w:szCs w:val="22"/>
    </w:rPr>
  </w:style>
  <w:style w:type="paragraph" w:styleId="Heading7">
    <w:name w:val="heading 7"/>
    <w:basedOn w:val="Heading6"/>
    <w:next w:val="Normal"/>
    <w:qFormat/>
    <w:rsid w:val="00022CDB"/>
    <w:pPr>
      <w:numPr>
        <w:ilvl w:val="6"/>
      </w:numPr>
      <w:outlineLvl w:val="6"/>
    </w:pPr>
  </w:style>
  <w:style w:type="paragraph" w:styleId="Heading8">
    <w:name w:val="heading 8"/>
    <w:basedOn w:val="Heading7"/>
    <w:next w:val="Normal"/>
    <w:qFormat/>
    <w:rsid w:val="00022CDB"/>
    <w:pPr>
      <w:numPr>
        <w:ilvl w:val="7"/>
      </w:numPr>
      <w:outlineLvl w:val="7"/>
    </w:pPr>
    <w:rPr>
      <w:i/>
      <w:iCs/>
    </w:rPr>
  </w:style>
  <w:style w:type="paragraph" w:styleId="Heading9">
    <w:name w:val="heading 9"/>
    <w:basedOn w:val="Heading8"/>
    <w:next w:val="Normal"/>
    <w:qFormat/>
    <w:rsid w:val="00022CDB"/>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rsid w:val="00022CDB"/>
    <w:pPr>
      <w:spacing w:before="240"/>
      <w:ind w:left="0"/>
    </w:pPr>
  </w:style>
  <w:style w:type="character" w:customStyle="1" w:styleId="Datatype">
    <w:name w:val="Datatype"/>
    <w:rsid w:val="00022CDB"/>
    <w:rPr>
      <w:rFonts w:ascii="Courier New" w:hAnsi="Courier New"/>
    </w:rPr>
  </w:style>
  <w:style w:type="character" w:styleId="Hyperlink">
    <w:name w:val="Hyperlink"/>
    <w:uiPriority w:val="99"/>
    <w:rsid w:val="00022CDB"/>
    <w:rPr>
      <w:color w:val="0000EE"/>
      <w:u w:val="none"/>
    </w:rPr>
  </w:style>
  <w:style w:type="paragraph" w:styleId="TOC1">
    <w:name w:val="toc 1"/>
    <w:basedOn w:val="Normal"/>
    <w:next w:val="Normal"/>
    <w:autoRedefine/>
    <w:uiPriority w:val="39"/>
    <w:rsid w:val="00022CDB"/>
    <w:pPr>
      <w:spacing w:before="60" w:after="60"/>
    </w:pPr>
  </w:style>
  <w:style w:type="paragraph" w:styleId="TOC2">
    <w:name w:val="toc 2"/>
    <w:basedOn w:val="Normal"/>
    <w:next w:val="Normal"/>
    <w:autoRedefine/>
    <w:uiPriority w:val="39"/>
    <w:rsid w:val="00022CDB"/>
    <w:pPr>
      <w:spacing w:before="60" w:after="60"/>
      <w:ind w:left="240"/>
    </w:pPr>
  </w:style>
  <w:style w:type="paragraph" w:styleId="TOC3">
    <w:name w:val="toc 3"/>
    <w:basedOn w:val="Normal"/>
    <w:next w:val="Normal"/>
    <w:autoRedefine/>
    <w:uiPriority w:val="39"/>
    <w:rsid w:val="00022CDB"/>
    <w:pPr>
      <w:spacing w:before="60" w:after="60"/>
      <w:ind w:left="480"/>
    </w:pPr>
  </w:style>
  <w:style w:type="paragraph" w:customStyle="1" w:styleId="Code">
    <w:name w:val="Code"/>
    <w:basedOn w:val="Normal"/>
    <w:rsid w:val="00022CDB"/>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rsid w:val="00B2415D"/>
    <w:pPr>
      <w:numPr>
        <w:numId w:val="4"/>
      </w:numPr>
    </w:pPr>
  </w:style>
  <w:style w:type="character" w:styleId="FollowedHyperlink">
    <w:name w:val="FollowedHyperlink"/>
    <w:rsid w:val="00022CDB"/>
    <w:rPr>
      <w:color w:val="800080"/>
      <w:u w:val="single"/>
    </w:rPr>
  </w:style>
  <w:style w:type="character" w:customStyle="1" w:styleId="Element">
    <w:name w:val="Element"/>
    <w:rsid w:val="00022CDB"/>
    <w:rPr>
      <w:rFonts w:ascii="Courier New" w:hAnsi="Courier New"/>
      <w:sz w:val="20"/>
    </w:rPr>
  </w:style>
  <w:style w:type="character" w:customStyle="1" w:styleId="Attribute">
    <w:name w:val="Attribute"/>
    <w:rsid w:val="00022CDB"/>
    <w:rPr>
      <w:rFonts w:ascii="Courier New" w:hAnsi="Courier New"/>
      <w:sz w:val="20"/>
    </w:rPr>
  </w:style>
  <w:style w:type="character" w:customStyle="1" w:styleId="Keyword">
    <w:name w:val="Keyword"/>
    <w:basedOn w:val="Element"/>
    <w:rsid w:val="00022CDB"/>
    <w:rPr>
      <w:rFonts w:ascii="Courier New" w:hAnsi="Courier New"/>
      <w:sz w:val="20"/>
    </w:rPr>
  </w:style>
  <w:style w:type="paragraph" w:styleId="NormalWeb">
    <w:name w:val="Normal (Web)"/>
    <w:basedOn w:val="Normal"/>
    <w:rsid w:val="00022CDB"/>
    <w:pPr>
      <w:spacing w:before="100" w:beforeAutospacing="1" w:after="100" w:afterAutospacing="1"/>
    </w:pPr>
    <w:rPr>
      <w:rFonts w:ascii="Arial Unicode MS" w:eastAsia="Arial Unicode MS" w:hAnsi="Arial Unicode MS" w:cs="Arial Unicode MS"/>
    </w:rPr>
  </w:style>
  <w:style w:type="character" w:styleId="Emphasis">
    <w:name w:val="Emphasis"/>
    <w:qFormat/>
    <w:rsid w:val="00022CDB"/>
    <w:rPr>
      <w:i/>
      <w:iCs/>
    </w:rPr>
  </w:style>
  <w:style w:type="character" w:styleId="HTMLTypewriter">
    <w:name w:val="HTML Typewriter"/>
    <w:rsid w:val="00022CDB"/>
    <w:rPr>
      <w:rFonts w:ascii="Arial Unicode MS" w:eastAsia="Arial Unicode MS" w:hAnsi="Arial Unicode MS" w:cs="Arial Unicode MS"/>
      <w:sz w:val="20"/>
      <w:szCs w:val="20"/>
    </w:rPr>
  </w:style>
  <w:style w:type="paragraph" w:styleId="HTMLPreformatted">
    <w:name w:val="HTML Preformatted"/>
    <w:basedOn w:val="Normal"/>
    <w:link w:val="HTMLPreformattedChar"/>
    <w:uiPriority w:val="99"/>
    <w:rsid w:val="00022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szCs w:val="20"/>
      <w:lang w:val="x-none" w:eastAsia="x-none"/>
    </w:rPr>
  </w:style>
  <w:style w:type="paragraph" w:styleId="NoteHeading">
    <w:name w:val="Note Heading"/>
    <w:basedOn w:val="Normal"/>
    <w:next w:val="Normal"/>
    <w:rsid w:val="00022CDB"/>
  </w:style>
  <w:style w:type="paragraph" w:customStyle="1" w:styleId="Note">
    <w:name w:val="Note"/>
    <w:basedOn w:val="Normal"/>
    <w:next w:val="Normal"/>
    <w:rsid w:val="00022CDB"/>
    <w:pPr>
      <w:spacing w:before="120" w:after="120"/>
      <w:ind w:left="720" w:right="720"/>
    </w:pPr>
  </w:style>
  <w:style w:type="paragraph" w:customStyle="1" w:styleId="Definitionterm">
    <w:name w:val="Definition term"/>
    <w:basedOn w:val="Normal"/>
    <w:next w:val="Definition"/>
    <w:rsid w:val="00022CDB"/>
    <w:pPr>
      <w:ind w:right="2880"/>
    </w:pPr>
    <w:rPr>
      <w:rFonts w:eastAsia="Arial Unicode MS"/>
      <w:b/>
    </w:rPr>
  </w:style>
  <w:style w:type="paragraph" w:customStyle="1" w:styleId="Definition">
    <w:name w:val="Definition"/>
    <w:basedOn w:val="Normal"/>
    <w:next w:val="Definitionterm"/>
    <w:rsid w:val="00022CDB"/>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rsid w:val="00022CDB"/>
    <w:pPr>
      <w:tabs>
        <w:tab w:val="center" w:pos="4320"/>
        <w:tab w:val="right" w:pos="8640"/>
      </w:tabs>
    </w:pPr>
  </w:style>
  <w:style w:type="paragraph" w:styleId="Footer">
    <w:name w:val="footer"/>
    <w:basedOn w:val="Normal"/>
    <w:rsid w:val="00022CDB"/>
    <w:pPr>
      <w:tabs>
        <w:tab w:val="center" w:pos="4320"/>
        <w:tab w:val="right" w:pos="8640"/>
      </w:tabs>
    </w:pPr>
  </w:style>
  <w:style w:type="character" w:styleId="PageNumber">
    <w:name w:val="page number"/>
    <w:basedOn w:val="DefaultParagraphFont"/>
    <w:rsid w:val="00022CDB"/>
  </w:style>
  <w:style w:type="paragraph" w:customStyle="1" w:styleId="AppendixHeading1">
    <w:name w:val="AppendixHeading1"/>
    <w:basedOn w:val="Heading1"/>
    <w:next w:val="Normal"/>
    <w:rsid w:val="00B2415D"/>
    <w:pPr>
      <w:numPr>
        <w:numId w:val="4"/>
      </w:numPr>
      <w:spacing w:before="100" w:beforeAutospacing="1" w:after="100" w:afterAutospacing="1"/>
    </w:pPr>
    <w:rPr>
      <w:kern w:val="36"/>
    </w:rPr>
  </w:style>
  <w:style w:type="character" w:customStyle="1" w:styleId="Refterm">
    <w:name w:val="Ref term"/>
    <w:rsid w:val="00022CDB"/>
    <w:rPr>
      <w:b/>
    </w:rPr>
  </w:style>
  <w:style w:type="character" w:styleId="LineNumber">
    <w:name w:val="line number"/>
    <w:basedOn w:val="DefaultParagraphFont"/>
    <w:rsid w:val="00022CDB"/>
  </w:style>
  <w:style w:type="paragraph" w:styleId="TOC7">
    <w:name w:val="toc 7"/>
    <w:basedOn w:val="Normal"/>
    <w:next w:val="Normal"/>
    <w:autoRedefine/>
    <w:semiHidden/>
    <w:rsid w:val="00022CDB"/>
    <w:pPr>
      <w:spacing w:before="0" w:after="120"/>
      <w:ind w:left="1440"/>
    </w:pPr>
  </w:style>
  <w:style w:type="paragraph" w:customStyle="1" w:styleId="Example">
    <w:name w:val="Example"/>
    <w:basedOn w:val="Code"/>
    <w:rsid w:val="00222D21"/>
    <w:pPr>
      <w:pBdr>
        <w:top w:val="none" w:sz="0" w:space="0" w:color="auto"/>
        <w:bottom w:val="none" w:sz="0" w:space="0" w:color="auto"/>
      </w:pBdr>
      <w:shd w:val="clear" w:color="auto" w:fill="B8CCE4"/>
    </w:pPr>
  </w:style>
  <w:style w:type="character" w:customStyle="1" w:styleId="CODEtemp">
    <w:name w:val="CODE temp"/>
    <w:rsid w:val="00022CDB"/>
    <w:rPr>
      <w:rFonts w:ascii="Courier New" w:hAnsi="Courier New"/>
      <w:sz w:val="20"/>
    </w:rPr>
  </w:style>
  <w:style w:type="paragraph" w:customStyle="1" w:styleId="Codesmall">
    <w:name w:val="Code small"/>
    <w:basedOn w:val="Code"/>
    <w:rsid w:val="00022CDB"/>
    <w:pPr>
      <w:shd w:val="clear" w:color="auto" w:fill="E6E6E6"/>
    </w:pPr>
    <w:rPr>
      <w:sz w:val="16"/>
    </w:rPr>
  </w:style>
  <w:style w:type="paragraph" w:customStyle="1" w:styleId="Examplesmall">
    <w:name w:val="Example small"/>
    <w:basedOn w:val="Example"/>
    <w:rsid w:val="00022CDB"/>
    <w:rPr>
      <w:sz w:val="16"/>
    </w:rPr>
  </w:style>
  <w:style w:type="paragraph" w:styleId="ListBullet">
    <w:name w:val="List Bullet"/>
    <w:basedOn w:val="Normal"/>
    <w:rsid w:val="004E12E1"/>
    <w:pPr>
      <w:numPr>
        <w:numId w:val="5"/>
      </w:numPr>
    </w:pPr>
  </w:style>
  <w:style w:type="paragraph" w:styleId="TOC4">
    <w:name w:val="toc 4"/>
    <w:basedOn w:val="TOC3"/>
    <w:next w:val="Normal"/>
    <w:autoRedefine/>
    <w:semiHidden/>
    <w:rsid w:val="00022CDB"/>
    <w:pPr>
      <w:ind w:left="720"/>
    </w:pPr>
    <w:rPr>
      <w:sz w:val="18"/>
    </w:rPr>
  </w:style>
  <w:style w:type="character" w:customStyle="1" w:styleId="Variable">
    <w:name w:val="Variable"/>
    <w:rsid w:val="00022CDB"/>
    <w:rPr>
      <w:i/>
    </w:rPr>
  </w:style>
  <w:style w:type="paragraph" w:styleId="TOC5">
    <w:name w:val="toc 5"/>
    <w:basedOn w:val="TOC4"/>
    <w:next w:val="Normal"/>
    <w:autoRedefine/>
    <w:semiHidden/>
    <w:rsid w:val="00022CDB"/>
    <w:pPr>
      <w:ind w:left="960"/>
    </w:pPr>
  </w:style>
  <w:style w:type="paragraph" w:styleId="TOC6">
    <w:name w:val="toc 6"/>
    <w:basedOn w:val="Normal"/>
    <w:next w:val="Normal"/>
    <w:autoRedefine/>
    <w:semiHidden/>
    <w:rsid w:val="00022CDB"/>
    <w:pPr>
      <w:ind w:left="1200"/>
    </w:pPr>
    <w:rPr>
      <w:sz w:val="18"/>
    </w:rPr>
  </w:style>
  <w:style w:type="paragraph" w:customStyle="1" w:styleId="WW-Default1">
    <w:name w:val="WW-Default1"/>
    <w:rsid w:val="000C4EAB"/>
    <w:pPr>
      <w:suppressAutoHyphens/>
      <w:autoSpaceDE w:val="0"/>
    </w:pPr>
    <w:rPr>
      <w:rFonts w:ascii="Arial Narrow" w:eastAsia="Arial" w:hAnsi="Arial Narrow" w:cs="Arial Narrow"/>
      <w:color w:val="000000"/>
      <w:sz w:val="24"/>
      <w:szCs w:val="24"/>
      <w:lang w:eastAsia="ar-SA"/>
    </w:rPr>
  </w:style>
  <w:style w:type="character" w:customStyle="1" w:styleId="HTMLPreformattedChar">
    <w:name w:val="HTML Preformatted Char"/>
    <w:link w:val="HTMLPreformatted"/>
    <w:uiPriority w:val="99"/>
    <w:rsid w:val="00E8423A"/>
    <w:rPr>
      <w:rFonts w:ascii="Arial Unicode MS" w:eastAsia="Arial Unicode MS" w:hAnsi="Arial Unicode MS" w:cs="Arial Unicode MS"/>
    </w:rPr>
  </w:style>
  <w:style w:type="paragraph" w:styleId="Caption">
    <w:name w:val="caption"/>
    <w:basedOn w:val="Normal"/>
    <w:next w:val="Normal"/>
    <w:autoRedefine/>
    <w:qFormat/>
    <w:rsid w:val="00376B8C"/>
    <w:pPr>
      <w:spacing w:before="120" w:after="120"/>
      <w:jc w:val="center"/>
    </w:pPr>
    <w:rPr>
      <w:bCs/>
      <w:i/>
      <w:sz w:val="18"/>
      <w:szCs w:val="20"/>
    </w:rPr>
  </w:style>
  <w:style w:type="paragraph" w:styleId="ListBullet2">
    <w:name w:val="List Bullet 2"/>
    <w:basedOn w:val="Normal"/>
    <w:rsid w:val="00022CDB"/>
    <w:pPr>
      <w:numPr>
        <w:numId w:val="2"/>
      </w:numPr>
    </w:pPr>
  </w:style>
  <w:style w:type="paragraph" w:customStyle="1" w:styleId="RelatedWork">
    <w:name w:val="Related Work"/>
    <w:basedOn w:val="Titlepageinfodescription"/>
    <w:rsid w:val="004C4D7C"/>
    <w:pPr>
      <w:numPr>
        <w:numId w:val="3"/>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rsid w:val="00B2415D"/>
    <w:pPr>
      <w:numPr>
        <w:numId w:val="4"/>
      </w:numPr>
    </w:pPr>
  </w:style>
  <w:style w:type="paragraph" w:customStyle="1" w:styleId="TableContents">
    <w:name w:val="Table Contents"/>
    <w:basedOn w:val="Normal"/>
    <w:rsid w:val="00E8423A"/>
    <w:pPr>
      <w:suppressLineNumbers/>
      <w:suppressAutoHyphens/>
      <w:spacing w:after="200" w:line="276" w:lineRule="auto"/>
    </w:pPr>
    <w:rPr>
      <w:rFonts w:ascii="Calibri" w:eastAsia="Calibri" w:hAnsi="Calibri" w:cs="Calibri"/>
      <w:sz w:val="22"/>
      <w:szCs w:val="22"/>
      <w:lang w:eastAsia="ar-SA"/>
    </w:rPr>
  </w:style>
  <w:style w:type="paragraph" w:customStyle="1" w:styleId="Default">
    <w:name w:val="Default"/>
    <w:rsid w:val="00E8423A"/>
    <w:pPr>
      <w:widowControl w:val="0"/>
      <w:autoSpaceDE w:val="0"/>
      <w:autoSpaceDN w:val="0"/>
      <w:adjustRightInd w:val="0"/>
    </w:pPr>
    <w:rPr>
      <w:rFonts w:ascii="Arial" w:hAnsi="Arial" w:cs="Arial"/>
      <w:color w:val="000000"/>
      <w:sz w:val="24"/>
      <w:szCs w:val="24"/>
    </w:rPr>
  </w:style>
  <w:style w:type="paragraph" w:styleId="TableofFigures">
    <w:name w:val="table of figures"/>
    <w:basedOn w:val="Normal"/>
    <w:next w:val="Normal"/>
    <w:uiPriority w:val="99"/>
    <w:rsid w:val="009A08CC"/>
    <w:pPr>
      <w:spacing w:after="0"/>
    </w:pPr>
  </w:style>
  <w:style w:type="paragraph" w:styleId="BalloonText">
    <w:name w:val="Balloon Text"/>
    <w:basedOn w:val="Normal"/>
    <w:semiHidden/>
    <w:rsid w:val="002C3838"/>
    <w:rPr>
      <w:rFonts w:ascii="Tahoma" w:hAnsi="Tahoma" w:cs="Tahoma"/>
      <w:sz w:val="16"/>
      <w:szCs w:val="16"/>
    </w:rPr>
  </w:style>
  <w:style w:type="character" w:styleId="CommentReference">
    <w:name w:val="annotation reference"/>
    <w:semiHidden/>
    <w:rsid w:val="00704C80"/>
    <w:rPr>
      <w:sz w:val="16"/>
      <w:szCs w:val="16"/>
    </w:rPr>
  </w:style>
  <w:style w:type="paragraph" w:styleId="CommentText">
    <w:name w:val="annotation text"/>
    <w:basedOn w:val="Normal"/>
    <w:semiHidden/>
    <w:rsid w:val="00704C80"/>
    <w:rPr>
      <w:szCs w:val="20"/>
    </w:rPr>
  </w:style>
  <w:style w:type="paragraph" w:styleId="CommentSubject">
    <w:name w:val="annotation subject"/>
    <w:basedOn w:val="CommentText"/>
    <w:next w:val="CommentText"/>
    <w:semiHidden/>
    <w:rsid w:val="00704C80"/>
    <w:rPr>
      <w:b/>
      <w:bCs/>
    </w:rPr>
  </w:style>
  <w:style w:type="character" w:customStyle="1" w:styleId="apple-style-span">
    <w:name w:val="apple-style-span"/>
    <w:basedOn w:val="DefaultParagraphFont"/>
    <w:rsid w:val="00B90C03"/>
  </w:style>
  <w:style w:type="character" w:customStyle="1" w:styleId="Italic">
    <w:name w:val="Italic"/>
    <w:aliases w:val="i"/>
    <w:rsid w:val="00376B8C"/>
    <w:rPr>
      <w:i/>
    </w:rPr>
  </w:style>
  <w:style w:type="character" w:customStyle="1" w:styleId="LabelEmbedded">
    <w:name w:val="Label Embedded"/>
    <w:aliases w:val="le"/>
    <w:rsid w:val="00376B8C"/>
    <w:rPr>
      <w:rFonts w:ascii="Verdana" w:hAnsi="Verdana"/>
      <w:b/>
      <w:sz w:val="20"/>
      <w:u w:val="none"/>
    </w:rPr>
  </w:style>
  <w:style w:type="paragraph" w:customStyle="1" w:styleId="Text">
    <w:name w:val="Text"/>
    <w:aliases w:val="t"/>
    <w:link w:val="TextChar"/>
    <w:rsid w:val="00376B8C"/>
    <w:pPr>
      <w:spacing w:before="60" w:after="60" w:line="260" w:lineRule="exact"/>
    </w:pPr>
    <w:rPr>
      <w:rFonts w:ascii="Verdana" w:eastAsia="MS Mincho" w:hAnsi="Verdana"/>
      <w:color w:val="000000"/>
    </w:rPr>
  </w:style>
  <w:style w:type="character" w:customStyle="1" w:styleId="TextChar">
    <w:name w:val="Text Char"/>
    <w:aliases w:val="t Char"/>
    <w:link w:val="Text"/>
    <w:rsid w:val="00376B8C"/>
    <w:rPr>
      <w:rFonts w:ascii="Verdana" w:eastAsia="MS Mincho" w:hAnsi="Verdana"/>
      <w:color w:val="00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41534">
      <w:bodyDiv w:val="1"/>
      <w:marLeft w:val="0"/>
      <w:marRight w:val="0"/>
      <w:marTop w:val="0"/>
      <w:marBottom w:val="0"/>
      <w:divBdr>
        <w:top w:val="none" w:sz="0" w:space="0" w:color="auto"/>
        <w:left w:val="none" w:sz="0" w:space="0" w:color="auto"/>
        <w:bottom w:val="none" w:sz="0" w:space="0" w:color="auto"/>
        <w:right w:val="none" w:sz="0" w:space="0" w:color="auto"/>
      </w:divBdr>
      <w:divsChild>
        <w:div w:id="1897398836">
          <w:marLeft w:val="0"/>
          <w:marRight w:val="0"/>
          <w:marTop w:val="0"/>
          <w:marBottom w:val="0"/>
          <w:divBdr>
            <w:top w:val="none" w:sz="0" w:space="0" w:color="auto"/>
            <w:left w:val="none" w:sz="0" w:space="0" w:color="auto"/>
            <w:bottom w:val="none" w:sz="0" w:space="0" w:color="auto"/>
            <w:right w:val="none" w:sz="0" w:space="0" w:color="auto"/>
          </w:divBdr>
          <w:divsChild>
            <w:div w:id="1513229">
              <w:marLeft w:val="0"/>
              <w:marRight w:val="0"/>
              <w:marTop w:val="0"/>
              <w:marBottom w:val="0"/>
              <w:divBdr>
                <w:top w:val="none" w:sz="0" w:space="0" w:color="auto"/>
                <w:left w:val="none" w:sz="0" w:space="0" w:color="auto"/>
                <w:bottom w:val="none" w:sz="0" w:space="0" w:color="auto"/>
                <w:right w:val="none" w:sz="0" w:space="0" w:color="auto"/>
              </w:divBdr>
            </w:div>
            <w:div w:id="1314722667">
              <w:marLeft w:val="0"/>
              <w:marRight w:val="0"/>
              <w:marTop w:val="0"/>
              <w:marBottom w:val="0"/>
              <w:divBdr>
                <w:top w:val="none" w:sz="0" w:space="0" w:color="auto"/>
                <w:left w:val="none" w:sz="0" w:space="0" w:color="auto"/>
                <w:bottom w:val="none" w:sz="0" w:space="0" w:color="auto"/>
                <w:right w:val="none" w:sz="0" w:space="0" w:color="auto"/>
              </w:divBdr>
            </w:div>
            <w:div w:id="19894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474418975">
      <w:bodyDiv w:val="1"/>
      <w:marLeft w:val="0"/>
      <w:marRight w:val="0"/>
      <w:marTop w:val="0"/>
      <w:marBottom w:val="0"/>
      <w:divBdr>
        <w:top w:val="none" w:sz="0" w:space="0" w:color="auto"/>
        <w:left w:val="none" w:sz="0" w:space="0" w:color="auto"/>
        <w:bottom w:val="none" w:sz="0" w:space="0" w:color="auto"/>
        <w:right w:val="none" w:sz="0" w:space="0" w:color="auto"/>
      </w:divBdr>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332828170">
      <w:bodyDiv w:val="1"/>
      <w:marLeft w:val="0"/>
      <w:marRight w:val="0"/>
      <w:marTop w:val="0"/>
      <w:marBottom w:val="0"/>
      <w:divBdr>
        <w:top w:val="none" w:sz="0" w:space="0" w:color="auto"/>
        <w:left w:val="none" w:sz="0" w:space="0" w:color="auto"/>
        <w:bottom w:val="none" w:sz="0" w:space="0" w:color="auto"/>
        <w:right w:val="none" w:sz="0" w:space="0" w:color="auto"/>
      </w:divBdr>
      <w:divsChild>
        <w:div w:id="206069939">
          <w:marLeft w:val="0"/>
          <w:marRight w:val="0"/>
          <w:marTop w:val="0"/>
          <w:marBottom w:val="0"/>
          <w:divBdr>
            <w:top w:val="none" w:sz="0" w:space="0" w:color="auto"/>
            <w:left w:val="none" w:sz="0" w:space="0" w:color="auto"/>
            <w:bottom w:val="none" w:sz="0" w:space="0" w:color="auto"/>
            <w:right w:val="none" w:sz="0" w:space="0" w:color="auto"/>
          </w:divBdr>
        </w:div>
      </w:divsChild>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20" Type="http://schemas.openxmlformats.org/officeDocument/2006/relationships/hyperlink" Target="http://www.oasis-open.org/committees/xspa" TargetMode="External"/><Relationship Id="rId21" Type="http://schemas.openxmlformats.org/officeDocument/2006/relationships/hyperlink" Target="http://docs.oasis-open.org/ws-sx/ws-trust/200512/ws-trust-1.3-os.pdf" TargetMode="External"/><Relationship Id="rId22" Type="http://schemas.openxmlformats.org/officeDocument/2006/relationships/hyperlink" Target="http://www.oasis-open.org/committees/xspa/" TargetMode="External"/><Relationship Id="rId23" Type="http://schemas.openxmlformats.org/officeDocument/2006/relationships/hyperlink" Target="http://www.oasis-open.org" TargetMode="External"/><Relationship Id="rId24" Type="http://schemas.openxmlformats.org/officeDocument/2006/relationships/hyperlink" Target="http://www.oasis-open.org/who/trademark.php" TargetMode="Externa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hyperlink" Target="http://www.ietf.org/rfc/rfc2119.txt" TargetMode="External"/><Relationship Id="rId29" Type="http://schemas.openxmlformats.org/officeDocument/2006/relationships/hyperlink" Target="http://docs.oasis-open.org/security/saml/v2.0/saml-profiles-2.0-os.pdf" TargetMode="Externa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30" Type="http://schemas.openxmlformats.org/officeDocument/2006/relationships/hyperlink" Target="http://docs.oasis-open.org/security/saml/v2.0/saml-core-2.0-os.pdf%20%20" TargetMode="External"/><Relationship Id="rId31" Type="http://schemas.openxmlformats.org/officeDocument/2006/relationships/hyperlink" Target="http://www.hl7.org/library/standards.cfm" TargetMode="External"/><Relationship Id="rId32" Type="http://schemas.openxmlformats.org/officeDocument/2006/relationships/hyperlink" Target="http://www.oasis-open.org/committees/download.php/30930/hl7confidentialitycodes.doc" TargetMode="External"/><Relationship Id="rId9" Type="http://schemas.openxmlformats.org/officeDocument/2006/relationships/endnotes" Target="endnot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33" Type="http://schemas.openxmlformats.org/officeDocument/2006/relationships/hyperlink" Target="http://lists.oasis-open.org/archives/xacml-demo-tech/200712/msg00015.html" TargetMode="External"/><Relationship Id="rId34" Type="http://schemas.openxmlformats.org/officeDocument/2006/relationships/hyperlink" Target="http://docs.oasis-open.org/ws-sx/ws-trust/200512/ws-trust-1.3-os.pdf" TargetMode="External"/><Relationship Id="rId35" Type="http://schemas.openxmlformats.org/officeDocument/2006/relationships/hyperlink" Target="http://docs.oasis-open.org/ws-sx/ws-trust/200512/ws-trust-1.3-os.pdf" TargetMode="External"/><Relationship Id="rId36" Type="http://schemas.openxmlformats.org/officeDocument/2006/relationships/hyperlink" Target="http://www.oasis-open.org/committees/download.php/30407/xspa-saml-introduction-01.doc" TargetMode="External"/><Relationship Id="rId10" Type="http://schemas.openxmlformats.org/officeDocument/2006/relationships/image" Target="media/image1.png"/><Relationship Id="rId11" Type="http://schemas.openxmlformats.org/officeDocument/2006/relationships/hyperlink" Target="http://docs.oasis-open.org/xspa/ws-trust-v1.0/xspa-ws-trust-profile-os.html" TargetMode="External"/><Relationship Id="rId12" Type="http://schemas.openxmlformats.org/officeDocument/2006/relationships/hyperlink" Target="http://docs.oasis-open.org/xspa/ws-trust-v1.0/xspa-ws-trust-profile-os.doc" TargetMode="External"/><Relationship Id="rId13" Type="http://schemas.openxmlformats.org/officeDocument/2006/relationships/hyperlink" Target="http://docs.oasis-open.org/xspa/ws-trust-v1.0/xspa-ws-trust-profile-os.pdf" TargetMode="External"/><Relationship Id="rId14" Type="http://schemas.openxmlformats.org/officeDocument/2006/relationships/hyperlink" Target="http://docs.oasis-open.org/xspa/ws-trust-v1.0/xspa-ws-trust-profile-cs-01.html" TargetMode="External"/><Relationship Id="rId15" Type="http://schemas.openxmlformats.org/officeDocument/2006/relationships/hyperlink" Target="http://docs.oasis-open.org/xspa/ws-trust-v1.0/xspa-ws-trust-profile-cs-01.doc" TargetMode="External"/><Relationship Id="rId16" Type="http://schemas.openxmlformats.org/officeDocument/2006/relationships/hyperlink" Target="http://docs.oasis-open.org/xspa/ws-trust-v1.0/xspa-ws-trust-profile-cs-01.pdf" TargetMode="External"/><Relationship Id="rId17" Type="http://schemas.openxmlformats.org/officeDocument/2006/relationships/hyperlink" Target="http://docs.oasis-open.org/xspa/ws-trust-v1.0/xspa-ws-trust-profile.html" TargetMode="External"/><Relationship Id="rId18" Type="http://schemas.openxmlformats.org/officeDocument/2006/relationships/hyperlink" Target="http://docs.oasis-open.org/xspa/ws-trust-v1.0/xspa-ws-trust-profile.doc" TargetMode="External"/><Relationship Id="rId19" Type="http://schemas.openxmlformats.org/officeDocument/2006/relationships/hyperlink" Target="http://docs.oasis-open.org/xspa/ws-trust-v1.0/xspa-ws-trust-profile.pdf" TargetMode="External"/><Relationship Id="rId37" Type="http://schemas.openxmlformats.org/officeDocument/2006/relationships/hyperlink" Target="http://www.oasis-open.org/committees/download.php/30408/xspa-saml-examples-01.doc" TargetMode="External"/><Relationship Id="rId38" Type="http://schemas.openxmlformats.org/officeDocument/2006/relationships/image" Target="media/image2.jpeg"/><Relationship Id="rId39" Type="http://schemas.openxmlformats.org/officeDocument/2006/relationships/image" Target="media/image3.emf"/><Relationship Id="rId40" Type="http://schemas.openxmlformats.org/officeDocument/2006/relationships/image" Target="media/image4.emf"/><Relationship Id="rId41" Type="http://schemas.openxmlformats.org/officeDocument/2006/relationships/image" Target="media/image5.emf"/><Relationship Id="rId42" Type="http://schemas.openxmlformats.org/officeDocument/2006/relationships/header" Target="header2.xml"/><Relationship Id="rId43" Type="http://schemas.openxmlformats.org/officeDocument/2006/relationships/fontTable" Target="fontTable.xml"/><Relationship Id="rId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C271-F92D-CB4D-9748-5963C384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5741</Words>
  <Characters>32727</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OASIS Specification Template</vt:lpstr>
    </vt:vector>
  </TitlesOfParts>
  <Company/>
  <LinksUpToDate>false</LinksUpToDate>
  <CharactersWithSpaces>38392</CharactersWithSpaces>
  <SharedDoc>false</SharedDoc>
  <HLinks>
    <vt:vector size="444" baseType="variant">
      <vt:variant>
        <vt:i4>6225998</vt:i4>
      </vt:variant>
      <vt:variant>
        <vt:i4>372</vt:i4>
      </vt:variant>
      <vt:variant>
        <vt:i4>0</vt:i4>
      </vt:variant>
      <vt:variant>
        <vt:i4>5</vt:i4>
      </vt:variant>
      <vt:variant>
        <vt:lpwstr>http://www.oasis-open.org/committees/download.php/30408/xspa-saml-examples-01.doc</vt:lpwstr>
      </vt:variant>
      <vt:variant>
        <vt:lpwstr/>
      </vt:variant>
      <vt:variant>
        <vt:i4>4784204</vt:i4>
      </vt:variant>
      <vt:variant>
        <vt:i4>369</vt:i4>
      </vt:variant>
      <vt:variant>
        <vt:i4>0</vt:i4>
      </vt:variant>
      <vt:variant>
        <vt:i4>5</vt:i4>
      </vt:variant>
      <vt:variant>
        <vt:lpwstr>http://www.oasis-open.org/committees/download.php/30407/xspa-saml-introduction-01.doc</vt:lpwstr>
      </vt:variant>
      <vt:variant>
        <vt:lpwstr/>
      </vt:variant>
      <vt:variant>
        <vt:i4>4194327</vt:i4>
      </vt:variant>
      <vt:variant>
        <vt:i4>366</vt:i4>
      </vt:variant>
      <vt:variant>
        <vt:i4>0</vt:i4>
      </vt:variant>
      <vt:variant>
        <vt:i4>5</vt:i4>
      </vt:variant>
      <vt:variant>
        <vt:lpwstr>http://docs.oasis-open.org/ws-sx/ws-trust/200512/ws-trust-1.3-os.pdf</vt:lpwstr>
      </vt:variant>
      <vt:variant>
        <vt:lpwstr/>
      </vt:variant>
      <vt:variant>
        <vt:i4>4194327</vt:i4>
      </vt:variant>
      <vt:variant>
        <vt:i4>363</vt:i4>
      </vt:variant>
      <vt:variant>
        <vt:i4>0</vt:i4>
      </vt:variant>
      <vt:variant>
        <vt:i4>5</vt:i4>
      </vt:variant>
      <vt:variant>
        <vt:lpwstr>http://docs.oasis-open.org/ws-sx/ws-trust/200512/ws-trust-1.3-os.pdf</vt:lpwstr>
      </vt:variant>
      <vt:variant>
        <vt:lpwstr/>
      </vt:variant>
      <vt:variant>
        <vt:i4>5177439</vt:i4>
      </vt:variant>
      <vt:variant>
        <vt:i4>360</vt:i4>
      </vt:variant>
      <vt:variant>
        <vt:i4>0</vt:i4>
      </vt:variant>
      <vt:variant>
        <vt:i4>5</vt:i4>
      </vt:variant>
      <vt:variant>
        <vt:lpwstr>http://lists.oasis-open.org/archives/xacml-demo-tech/200712/msg00015.html</vt:lpwstr>
      </vt:variant>
      <vt:variant>
        <vt:lpwstr/>
      </vt:variant>
      <vt:variant>
        <vt:i4>2424887</vt:i4>
      </vt:variant>
      <vt:variant>
        <vt:i4>357</vt:i4>
      </vt:variant>
      <vt:variant>
        <vt:i4>0</vt:i4>
      </vt:variant>
      <vt:variant>
        <vt:i4>5</vt:i4>
      </vt:variant>
      <vt:variant>
        <vt:lpwstr>http://www.oasis-open.org/committees/download.php/30930/hl7confidentialitycodes.doc</vt:lpwstr>
      </vt:variant>
      <vt:variant>
        <vt:lpwstr/>
      </vt:variant>
      <vt:variant>
        <vt:i4>1245278</vt:i4>
      </vt:variant>
      <vt:variant>
        <vt:i4>354</vt:i4>
      </vt:variant>
      <vt:variant>
        <vt:i4>0</vt:i4>
      </vt:variant>
      <vt:variant>
        <vt:i4>5</vt:i4>
      </vt:variant>
      <vt:variant>
        <vt:lpwstr>http://www.hl7.org/library/standards.cfm</vt:lpwstr>
      </vt:variant>
      <vt:variant>
        <vt:lpwstr/>
      </vt:variant>
      <vt:variant>
        <vt:i4>2424878</vt:i4>
      </vt:variant>
      <vt:variant>
        <vt:i4>351</vt:i4>
      </vt:variant>
      <vt:variant>
        <vt:i4>0</vt:i4>
      </vt:variant>
      <vt:variant>
        <vt:i4>5</vt:i4>
      </vt:variant>
      <vt:variant>
        <vt:lpwstr>http://docs.oasis-open.org/security/saml/v2.0/saml-core-2.0-os.pdf</vt:lpwstr>
      </vt:variant>
      <vt:variant>
        <vt:lpwstr/>
      </vt:variant>
      <vt:variant>
        <vt:i4>2555951</vt:i4>
      </vt:variant>
      <vt:variant>
        <vt:i4>348</vt:i4>
      </vt:variant>
      <vt:variant>
        <vt:i4>0</vt:i4>
      </vt:variant>
      <vt:variant>
        <vt:i4>5</vt:i4>
      </vt:variant>
      <vt:variant>
        <vt:lpwstr>http://docs.oasis-open.org/security/saml/v2.0/saml-profiles-2.0-os.pdf</vt:lpwstr>
      </vt:variant>
      <vt:variant>
        <vt:lpwstr/>
      </vt:variant>
      <vt:variant>
        <vt:i4>4128807</vt:i4>
      </vt:variant>
      <vt:variant>
        <vt:i4>345</vt:i4>
      </vt:variant>
      <vt:variant>
        <vt:i4>0</vt:i4>
      </vt:variant>
      <vt:variant>
        <vt:i4>5</vt:i4>
      </vt:variant>
      <vt:variant>
        <vt:lpwstr>http://www.ietf.org/rfc/rfc2119.txt</vt:lpwstr>
      </vt:variant>
      <vt:variant>
        <vt:lpwstr/>
      </vt:variant>
      <vt:variant>
        <vt:i4>1507386</vt:i4>
      </vt:variant>
      <vt:variant>
        <vt:i4>335</vt:i4>
      </vt:variant>
      <vt:variant>
        <vt:i4>0</vt:i4>
      </vt:variant>
      <vt:variant>
        <vt:i4>5</vt:i4>
      </vt:variant>
      <vt:variant>
        <vt:lpwstr/>
      </vt:variant>
      <vt:variant>
        <vt:lpwstr>_Toc269126310</vt:lpwstr>
      </vt:variant>
      <vt:variant>
        <vt:i4>1441850</vt:i4>
      </vt:variant>
      <vt:variant>
        <vt:i4>329</vt:i4>
      </vt:variant>
      <vt:variant>
        <vt:i4>0</vt:i4>
      </vt:variant>
      <vt:variant>
        <vt:i4>5</vt:i4>
      </vt:variant>
      <vt:variant>
        <vt:lpwstr/>
      </vt:variant>
      <vt:variant>
        <vt:lpwstr>_Toc269126309</vt:lpwstr>
      </vt:variant>
      <vt:variant>
        <vt:i4>1441850</vt:i4>
      </vt:variant>
      <vt:variant>
        <vt:i4>323</vt:i4>
      </vt:variant>
      <vt:variant>
        <vt:i4>0</vt:i4>
      </vt:variant>
      <vt:variant>
        <vt:i4>5</vt:i4>
      </vt:variant>
      <vt:variant>
        <vt:lpwstr/>
      </vt:variant>
      <vt:variant>
        <vt:lpwstr>_Toc269126308</vt:lpwstr>
      </vt:variant>
      <vt:variant>
        <vt:i4>1441850</vt:i4>
      </vt:variant>
      <vt:variant>
        <vt:i4>317</vt:i4>
      </vt:variant>
      <vt:variant>
        <vt:i4>0</vt:i4>
      </vt:variant>
      <vt:variant>
        <vt:i4>5</vt:i4>
      </vt:variant>
      <vt:variant>
        <vt:lpwstr/>
      </vt:variant>
      <vt:variant>
        <vt:lpwstr>_Toc269126307</vt:lpwstr>
      </vt:variant>
      <vt:variant>
        <vt:i4>1441850</vt:i4>
      </vt:variant>
      <vt:variant>
        <vt:i4>308</vt:i4>
      </vt:variant>
      <vt:variant>
        <vt:i4>0</vt:i4>
      </vt:variant>
      <vt:variant>
        <vt:i4>5</vt:i4>
      </vt:variant>
      <vt:variant>
        <vt:lpwstr/>
      </vt:variant>
      <vt:variant>
        <vt:lpwstr>_Toc269126306</vt:lpwstr>
      </vt:variant>
      <vt:variant>
        <vt:i4>1441850</vt:i4>
      </vt:variant>
      <vt:variant>
        <vt:i4>302</vt:i4>
      </vt:variant>
      <vt:variant>
        <vt:i4>0</vt:i4>
      </vt:variant>
      <vt:variant>
        <vt:i4>5</vt:i4>
      </vt:variant>
      <vt:variant>
        <vt:lpwstr/>
      </vt:variant>
      <vt:variant>
        <vt:lpwstr>_Toc269126305</vt:lpwstr>
      </vt:variant>
      <vt:variant>
        <vt:i4>1441850</vt:i4>
      </vt:variant>
      <vt:variant>
        <vt:i4>296</vt:i4>
      </vt:variant>
      <vt:variant>
        <vt:i4>0</vt:i4>
      </vt:variant>
      <vt:variant>
        <vt:i4>5</vt:i4>
      </vt:variant>
      <vt:variant>
        <vt:lpwstr/>
      </vt:variant>
      <vt:variant>
        <vt:lpwstr>_Toc269126304</vt:lpwstr>
      </vt:variant>
      <vt:variant>
        <vt:i4>1441850</vt:i4>
      </vt:variant>
      <vt:variant>
        <vt:i4>290</vt:i4>
      </vt:variant>
      <vt:variant>
        <vt:i4>0</vt:i4>
      </vt:variant>
      <vt:variant>
        <vt:i4>5</vt:i4>
      </vt:variant>
      <vt:variant>
        <vt:lpwstr/>
      </vt:variant>
      <vt:variant>
        <vt:lpwstr>_Toc269126303</vt:lpwstr>
      </vt:variant>
      <vt:variant>
        <vt:i4>1441850</vt:i4>
      </vt:variant>
      <vt:variant>
        <vt:i4>284</vt:i4>
      </vt:variant>
      <vt:variant>
        <vt:i4>0</vt:i4>
      </vt:variant>
      <vt:variant>
        <vt:i4>5</vt:i4>
      </vt:variant>
      <vt:variant>
        <vt:lpwstr/>
      </vt:variant>
      <vt:variant>
        <vt:lpwstr>_Toc269126302</vt:lpwstr>
      </vt:variant>
      <vt:variant>
        <vt:i4>1441850</vt:i4>
      </vt:variant>
      <vt:variant>
        <vt:i4>278</vt:i4>
      </vt:variant>
      <vt:variant>
        <vt:i4>0</vt:i4>
      </vt:variant>
      <vt:variant>
        <vt:i4>5</vt:i4>
      </vt:variant>
      <vt:variant>
        <vt:lpwstr/>
      </vt:variant>
      <vt:variant>
        <vt:lpwstr>_Toc269126301</vt:lpwstr>
      </vt:variant>
      <vt:variant>
        <vt:i4>1441850</vt:i4>
      </vt:variant>
      <vt:variant>
        <vt:i4>272</vt:i4>
      </vt:variant>
      <vt:variant>
        <vt:i4>0</vt:i4>
      </vt:variant>
      <vt:variant>
        <vt:i4>5</vt:i4>
      </vt:variant>
      <vt:variant>
        <vt:lpwstr/>
      </vt:variant>
      <vt:variant>
        <vt:lpwstr>_Toc269126300</vt:lpwstr>
      </vt:variant>
      <vt:variant>
        <vt:i4>2031675</vt:i4>
      </vt:variant>
      <vt:variant>
        <vt:i4>266</vt:i4>
      </vt:variant>
      <vt:variant>
        <vt:i4>0</vt:i4>
      </vt:variant>
      <vt:variant>
        <vt:i4>5</vt:i4>
      </vt:variant>
      <vt:variant>
        <vt:lpwstr/>
      </vt:variant>
      <vt:variant>
        <vt:lpwstr>_Toc269126299</vt:lpwstr>
      </vt:variant>
      <vt:variant>
        <vt:i4>2031675</vt:i4>
      </vt:variant>
      <vt:variant>
        <vt:i4>260</vt:i4>
      </vt:variant>
      <vt:variant>
        <vt:i4>0</vt:i4>
      </vt:variant>
      <vt:variant>
        <vt:i4>5</vt:i4>
      </vt:variant>
      <vt:variant>
        <vt:lpwstr/>
      </vt:variant>
      <vt:variant>
        <vt:lpwstr>_Toc269126298</vt:lpwstr>
      </vt:variant>
      <vt:variant>
        <vt:i4>2031675</vt:i4>
      </vt:variant>
      <vt:variant>
        <vt:i4>254</vt:i4>
      </vt:variant>
      <vt:variant>
        <vt:i4>0</vt:i4>
      </vt:variant>
      <vt:variant>
        <vt:i4>5</vt:i4>
      </vt:variant>
      <vt:variant>
        <vt:lpwstr/>
      </vt:variant>
      <vt:variant>
        <vt:lpwstr>_Toc269126297</vt:lpwstr>
      </vt:variant>
      <vt:variant>
        <vt:i4>2031675</vt:i4>
      </vt:variant>
      <vt:variant>
        <vt:i4>248</vt:i4>
      </vt:variant>
      <vt:variant>
        <vt:i4>0</vt:i4>
      </vt:variant>
      <vt:variant>
        <vt:i4>5</vt:i4>
      </vt:variant>
      <vt:variant>
        <vt:lpwstr/>
      </vt:variant>
      <vt:variant>
        <vt:lpwstr>_Toc269126296</vt:lpwstr>
      </vt:variant>
      <vt:variant>
        <vt:i4>2031675</vt:i4>
      </vt:variant>
      <vt:variant>
        <vt:i4>242</vt:i4>
      </vt:variant>
      <vt:variant>
        <vt:i4>0</vt:i4>
      </vt:variant>
      <vt:variant>
        <vt:i4>5</vt:i4>
      </vt:variant>
      <vt:variant>
        <vt:lpwstr/>
      </vt:variant>
      <vt:variant>
        <vt:lpwstr>_Toc269126295</vt:lpwstr>
      </vt:variant>
      <vt:variant>
        <vt:i4>2031675</vt:i4>
      </vt:variant>
      <vt:variant>
        <vt:i4>236</vt:i4>
      </vt:variant>
      <vt:variant>
        <vt:i4>0</vt:i4>
      </vt:variant>
      <vt:variant>
        <vt:i4>5</vt:i4>
      </vt:variant>
      <vt:variant>
        <vt:lpwstr/>
      </vt:variant>
      <vt:variant>
        <vt:lpwstr>_Toc269126294</vt:lpwstr>
      </vt:variant>
      <vt:variant>
        <vt:i4>2031675</vt:i4>
      </vt:variant>
      <vt:variant>
        <vt:i4>230</vt:i4>
      </vt:variant>
      <vt:variant>
        <vt:i4>0</vt:i4>
      </vt:variant>
      <vt:variant>
        <vt:i4>5</vt:i4>
      </vt:variant>
      <vt:variant>
        <vt:lpwstr/>
      </vt:variant>
      <vt:variant>
        <vt:lpwstr>_Toc269126293</vt:lpwstr>
      </vt:variant>
      <vt:variant>
        <vt:i4>2031675</vt:i4>
      </vt:variant>
      <vt:variant>
        <vt:i4>224</vt:i4>
      </vt:variant>
      <vt:variant>
        <vt:i4>0</vt:i4>
      </vt:variant>
      <vt:variant>
        <vt:i4>5</vt:i4>
      </vt:variant>
      <vt:variant>
        <vt:lpwstr/>
      </vt:variant>
      <vt:variant>
        <vt:lpwstr>_Toc269126292</vt:lpwstr>
      </vt:variant>
      <vt:variant>
        <vt:i4>2031675</vt:i4>
      </vt:variant>
      <vt:variant>
        <vt:i4>218</vt:i4>
      </vt:variant>
      <vt:variant>
        <vt:i4>0</vt:i4>
      </vt:variant>
      <vt:variant>
        <vt:i4>5</vt:i4>
      </vt:variant>
      <vt:variant>
        <vt:lpwstr/>
      </vt:variant>
      <vt:variant>
        <vt:lpwstr>_Toc269126291</vt:lpwstr>
      </vt:variant>
      <vt:variant>
        <vt:i4>2031675</vt:i4>
      </vt:variant>
      <vt:variant>
        <vt:i4>212</vt:i4>
      </vt:variant>
      <vt:variant>
        <vt:i4>0</vt:i4>
      </vt:variant>
      <vt:variant>
        <vt:i4>5</vt:i4>
      </vt:variant>
      <vt:variant>
        <vt:lpwstr/>
      </vt:variant>
      <vt:variant>
        <vt:lpwstr>_Toc269126290</vt:lpwstr>
      </vt:variant>
      <vt:variant>
        <vt:i4>1966139</vt:i4>
      </vt:variant>
      <vt:variant>
        <vt:i4>206</vt:i4>
      </vt:variant>
      <vt:variant>
        <vt:i4>0</vt:i4>
      </vt:variant>
      <vt:variant>
        <vt:i4>5</vt:i4>
      </vt:variant>
      <vt:variant>
        <vt:lpwstr/>
      </vt:variant>
      <vt:variant>
        <vt:lpwstr>_Toc269126289</vt:lpwstr>
      </vt:variant>
      <vt:variant>
        <vt:i4>1966139</vt:i4>
      </vt:variant>
      <vt:variant>
        <vt:i4>200</vt:i4>
      </vt:variant>
      <vt:variant>
        <vt:i4>0</vt:i4>
      </vt:variant>
      <vt:variant>
        <vt:i4>5</vt:i4>
      </vt:variant>
      <vt:variant>
        <vt:lpwstr/>
      </vt:variant>
      <vt:variant>
        <vt:lpwstr>_Toc269126288</vt:lpwstr>
      </vt:variant>
      <vt:variant>
        <vt:i4>1966139</vt:i4>
      </vt:variant>
      <vt:variant>
        <vt:i4>194</vt:i4>
      </vt:variant>
      <vt:variant>
        <vt:i4>0</vt:i4>
      </vt:variant>
      <vt:variant>
        <vt:i4>5</vt:i4>
      </vt:variant>
      <vt:variant>
        <vt:lpwstr/>
      </vt:variant>
      <vt:variant>
        <vt:lpwstr>_Toc269126287</vt:lpwstr>
      </vt:variant>
      <vt:variant>
        <vt:i4>1966139</vt:i4>
      </vt:variant>
      <vt:variant>
        <vt:i4>188</vt:i4>
      </vt:variant>
      <vt:variant>
        <vt:i4>0</vt:i4>
      </vt:variant>
      <vt:variant>
        <vt:i4>5</vt:i4>
      </vt:variant>
      <vt:variant>
        <vt:lpwstr/>
      </vt:variant>
      <vt:variant>
        <vt:lpwstr>_Toc269126286</vt:lpwstr>
      </vt:variant>
      <vt:variant>
        <vt:i4>1966139</vt:i4>
      </vt:variant>
      <vt:variant>
        <vt:i4>182</vt:i4>
      </vt:variant>
      <vt:variant>
        <vt:i4>0</vt:i4>
      </vt:variant>
      <vt:variant>
        <vt:i4>5</vt:i4>
      </vt:variant>
      <vt:variant>
        <vt:lpwstr/>
      </vt:variant>
      <vt:variant>
        <vt:lpwstr>_Toc269126285</vt:lpwstr>
      </vt:variant>
      <vt:variant>
        <vt:i4>1966139</vt:i4>
      </vt:variant>
      <vt:variant>
        <vt:i4>176</vt:i4>
      </vt:variant>
      <vt:variant>
        <vt:i4>0</vt:i4>
      </vt:variant>
      <vt:variant>
        <vt:i4>5</vt:i4>
      </vt:variant>
      <vt:variant>
        <vt:lpwstr/>
      </vt:variant>
      <vt:variant>
        <vt:lpwstr>_Toc269126284</vt:lpwstr>
      </vt:variant>
      <vt:variant>
        <vt:i4>1966139</vt:i4>
      </vt:variant>
      <vt:variant>
        <vt:i4>170</vt:i4>
      </vt:variant>
      <vt:variant>
        <vt:i4>0</vt:i4>
      </vt:variant>
      <vt:variant>
        <vt:i4>5</vt:i4>
      </vt:variant>
      <vt:variant>
        <vt:lpwstr/>
      </vt:variant>
      <vt:variant>
        <vt:lpwstr>_Toc269126283</vt:lpwstr>
      </vt:variant>
      <vt:variant>
        <vt:i4>1966139</vt:i4>
      </vt:variant>
      <vt:variant>
        <vt:i4>164</vt:i4>
      </vt:variant>
      <vt:variant>
        <vt:i4>0</vt:i4>
      </vt:variant>
      <vt:variant>
        <vt:i4>5</vt:i4>
      </vt:variant>
      <vt:variant>
        <vt:lpwstr/>
      </vt:variant>
      <vt:variant>
        <vt:lpwstr>_Toc269126282</vt:lpwstr>
      </vt:variant>
      <vt:variant>
        <vt:i4>1966139</vt:i4>
      </vt:variant>
      <vt:variant>
        <vt:i4>158</vt:i4>
      </vt:variant>
      <vt:variant>
        <vt:i4>0</vt:i4>
      </vt:variant>
      <vt:variant>
        <vt:i4>5</vt:i4>
      </vt:variant>
      <vt:variant>
        <vt:lpwstr/>
      </vt:variant>
      <vt:variant>
        <vt:lpwstr>_Toc269126281</vt:lpwstr>
      </vt:variant>
      <vt:variant>
        <vt:i4>1966139</vt:i4>
      </vt:variant>
      <vt:variant>
        <vt:i4>152</vt:i4>
      </vt:variant>
      <vt:variant>
        <vt:i4>0</vt:i4>
      </vt:variant>
      <vt:variant>
        <vt:i4>5</vt:i4>
      </vt:variant>
      <vt:variant>
        <vt:lpwstr/>
      </vt:variant>
      <vt:variant>
        <vt:lpwstr>_Toc269126280</vt:lpwstr>
      </vt:variant>
      <vt:variant>
        <vt:i4>1114171</vt:i4>
      </vt:variant>
      <vt:variant>
        <vt:i4>146</vt:i4>
      </vt:variant>
      <vt:variant>
        <vt:i4>0</vt:i4>
      </vt:variant>
      <vt:variant>
        <vt:i4>5</vt:i4>
      </vt:variant>
      <vt:variant>
        <vt:lpwstr/>
      </vt:variant>
      <vt:variant>
        <vt:lpwstr>_Toc269126279</vt:lpwstr>
      </vt:variant>
      <vt:variant>
        <vt:i4>1114171</vt:i4>
      </vt:variant>
      <vt:variant>
        <vt:i4>140</vt:i4>
      </vt:variant>
      <vt:variant>
        <vt:i4>0</vt:i4>
      </vt:variant>
      <vt:variant>
        <vt:i4>5</vt:i4>
      </vt:variant>
      <vt:variant>
        <vt:lpwstr/>
      </vt:variant>
      <vt:variant>
        <vt:lpwstr>_Toc269126278</vt:lpwstr>
      </vt:variant>
      <vt:variant>
        <vt:i4>1114171</vt:i4>
      </vt:variant>
      <vt:variant>
        <vt:i4>134</vt:i4>
      </vt:variant>
      <vt:variant>
        <vt:i4>0</vt:i4>
      </vt:variant>
      <vt:variant>
        <vt:i4>5</vt:i4>
      </vt:variant>
      <vt:variant>
        <vt:lpwstr/>
      </vt:variant>
      <vt:variant>
        <vt:lpwstr>_Toc269126277</vt:lpwstr>
      </vt:variant>
      <vt:variant>
        <vt:i4>1114171</vt:i4>
      </vt:variant>
      <vt:variant>
        <vt:i4>128</vt:i4>
      </vt:variant>
      <vt:variant>
        <vt:i4>0</vt:i4>
      </vt:variant>
      <vt:variant>
        <vt:i4>5</vt:i4>
      </vt:variant>
      <vt:variant>
        <vt:lpwstr/>
      </vt:variant>
      <vt:variant>
        <vt:lpwstr>_Toc269126276</vt:lpwstr>
      </vt:variant>
      <vt:variant>
        <vt:i4>1114171</vt:i4>
      </vt:variant>
      <vt:variant>
        <vt:i4>122</vt:i4>
      </vt:variant>
      <vt:variant>
        <vt:i4>0</vt:i4>
      </vt:variant>
      <vt:variant>
        <vt:i4>5</vt:i4>
      </vt:variant>
      <vt:variant>
        <vt:lpwstr/>
      </vt:variant>
      <vt:variant>
        <vt:lpwstr>_Toc269126275</vt:lpwstr>
      </vt:variant>
      <vt:variant>
        <vt:i4>1114171</vt:i4>
      </vt:variant>
      <vt:variant>
        <vt:i4>116</vt:i4>
      </vt:variant>
      <vt:variant>
        <vt:i4>0</vt:i4>
      </vt:variant>
      <vt:variant>
        <vt:i4>5</vt:i4>
      </vt:variant>
      <vt:variant>
        <vt:lpwstr/>
      </vt:variant>
      <vt:variant>
        <vt:lpwstr>_Toc269126274</vt:lpwstr>
      </vt:variant>
      <vt:variant>
        <vt:i4>1114171</vt:i4>
      </vt:variant>
      <vt:variant>
        <vt:i4>110</vt:i4>
      </vt:variant>
      <vt:variant>
        <vt:i4>0</vt:i4>
      </vt:variant>
      <vt:variant>
        <vt:i4>5</vt:i4>
      </vt:variant>
      <vt:variant>
        <vt:lpwstr/>
      </vt:variant>
      <vt:variant>
        <vt:lpwstr>_Toc269126273</vt:lpwstr>
      </vt:variant>
      <vt:variant>
        <vt:i4>1114171</vt:i4>
      </vt:variant>
      <vt:variant>
        <vt:i4>104</vt:i4>
      </vt:variant>
      <vt:variant>
        <vt:i4>0</vt:i4>
      </vt:variant>
      <vt:variant>
        <vt:i4>5</vt:i4>
      </vt:variant>
      <vt:variant>
        <vt:lpwstr/>
      </vt:variant>
      <vt:variant>
        <vt:lpwstr>_Toc269126272</vt:lpwstr>
      </vt:variant>
      <vt:variant>
        <vt:i4>1114171</vt:i4>
      </vt:variant>
      <vt:variant>
        <vt:i4>98</vt:i4>
      </vt:variant>
      <vt:variant>
        <vt:i4>0</vt:i4>
      </vt:variant>
      <vt:variant>
        <vt:i4>5</vt:i4>
      </vt:variant>
      <vt:variant>
        <vt:lpwstr/>
      </vt:variant>
      <vt:variant>
        <vt:lpwstr>_Toc269126271</vt:lpwstr>
      </vt:variant>
      <vt:variant>
        <vt:i4>1114171</vt:i4>
      </vt:variant>
      <vt:variant>
        <vt:i4>92</vt:i4>
      </vt:variant>
      <vt:variant>
        <vt:i4>0</vt:i4>
      </vt:variant>
      <vt:variant>
        <vt:i4>5</vt:i4>
      </vt:variant>
      <vt:variant>
        <vt:lpwstr/>
      </vt:variant>
      <vt:variant>
        <vt:lpwstr>_Toc269126270</vt:lpwstr>
      </vt:variant>
      <vt:variant>
        <vt:i4>1048635</vt:i4>
      </vt:variant>
      <vt:variant>
        <vt:i4>86</vt:i4>
      </vt:variant>
      <vt:variant>
        <vt:i4>0</vt:i4>
      </vt:variant>
      <vt:variant>
        <vt:i4>5</vt:i4>
      </vt:variant>
      <vt:variant>
        <vt:lpwstr/>
      </vt:variant>
      <vt:variant>
        <vt:lpwstr>_Toc269126269</vt:lpwstr>
      </vt:variant>
      <vt:variant>
        <vt:i4>1048635</vt:i4>
      </vt:variant>
      <vt:variant>
        <vt:i4>80</vt:i4>
      </vt:variant>
      <vt:variant>
        <vt:i4>0</vt:i4>
      </vt:variant>
      <vt:variant>
        <vt:i4>5</vt:i4>
      </vt:variant>
      <vt:variant>
        <vt:lpwstr/>
      </vt:variant>
      <vt:variant>
        <vt:lpwstr>_Toc269126268</vt:lpwstr>
      </vt:variant>
      <vt:variant>
        <vt:i4>1048635</vt:i4>
      </vt:variant>
      <vt:variant>
        <vt:i4>74</vt:i4>
      </vt:variant>
      <vt:variant>
        <vt:i4>0</vt:i4>
      </vt:variant>
      <vt:variant>
        <vt:i4>5</vt:i4>
      </vt:variant>
      <vt:variant>
        <vt:lpwstr/>
      </vt:variant>
      <vt:variant>
        <vt:lpwstr>_Toc269126267</vt:lpwstr>
      </vt:variant>
      <vt:variant>
        <vt:i4>1048635</vt:i4>
      </vt:variant>
      <vt:variant>
        <vt:i4>68</vt:i4>
      </vt:variant>
      <vt:variant>
        <vt:i4>0</vt:i4>
      </vt:variant>
      <vt:variant>
        <vt:i4>5</vt:i4>
      </vt:variant>
      <vt:variant>
        <vt:lpwstr/>
      </vt:variant>
      <vt:variant>
        <vt:lpwstr>_Toc269126266</vt:lpwstr>
      </vt:variant>
      <vt:variant>
        <vt:i4>1048635</vt:i4>
      </vt:variant>
      <vt:variant>
        <vt:i4>62</vt:i4>
      </vt:variant>
      <vt:variant>
        <vt:i4>0</vt:i4>
      </vt:variant>
      <vt:variant>
        <vt:i4>5</vt:i4>
      </vt:variant>
      <vt:variant>
        <vt:lpwstr/>
      </vt:variant>
      <vt:variant>
        <vt:lpwstr>_Toc269126265</vt:lpwstr>
      </vt:variant>
      <vt:variant>
        <vt:i4>1048635</vt:i4>
      </vt:variant>
      <vt:variant>
        <vt:i4>56</vt:i4>
      </vt:variant>
      <vt:variant>
        <vt:i4>0</vt:i4>
      </vt:variant>
      <vt:variant>
        <vt:i4>5</vt:i4>
      </vt:variant>
      <vt:variant>
        <vt:lpwstr/>
      </vt:variant>
      <vt:variant>
        <vt:lpwstr>_Toc269126264</vt:lpwstr>
      </vt:variant>
      <vt:variant>
        <vt:i4>1048635</vt:i4>
      </vt:variant>
      <vt:variant>
        <vt:i4>50</vt:i4>
      </vt:variant>
      <vt:variant>
        <vt:i4>0</vt:i4>
      </vt:variant>
      <vt:variant>
        <vt:i4>5</vt:i4>
      </vt:variant>
      <vt:variant>
        <vt:lpwstr/>
      </vt:variant>
      <vt:variant>
        <vt:lpwstr>_Toc269126263</vt:lpwstr>
      </vt:variant>
      <vt:variant>
        <vt:i4>3473521</vt:i4>
      </vt:variant>
      <vt:variant>
        <vt:i4>45</vt:i4>
      </vt:variant>
      <vt:variant>
        <vt:i4>0</vt:i4>
      </vt:variant>
      <vt:variant>
        <vt:i4>5</vt:i4>
      </vt:variant>
      <vt:variant>
        <vt:lpwstr>http://www.oasis-open.org/who/trademark.php</vt:lpwstr>
      </vt:variant>
      <vt:variant>
        <vt:lpwstr/>
      </vt:variant>
      <vt:variant>
        <vt:i4>3997795</vt:i4>
      </vt:variant>
      <vt:variant>
        <vt:i4>42</vt:i4>
      </vt:variant>
      <vt:variant>
        <vt:i4>0</vt:i4>
      </vt:variant>
      <vt:variant>
        <vt:i4>5</vt:i4>
      </vt:variant>
      <vt:variant>
        <vt:lpwstr>http://www.oasis-open.org/</vt:lpwstr>
      </vt:variant>
      <vt:variant>
        <vt:lpwstr/>
      </vt:variant>
      <vt:variant>
        <vt:i4>7995432</vt:i4>
      </vt:variant>
      <vt:variant>
        <vt:i4>39</vt:i4>
      </vt:variant>
      <vt:variant>
        <vt:i4>0</vt:i4>
      </vt:variant>
      <vt:variant>
        <vt:i4>5</vt:i4>
      </vt:variant>
      <vt:variant>
        <vt:lpwstr>http://www.oasis-open.org/committees/xspa/</vt:lpwstr>
      </vt:variant>
      <vt:variant>
        <vt:lpwstr/>
      </vt:variant>
      <vt:variant>
        <vt:i4>4980803</vt:i4>
      </vt:variant>
      <vt:variant>
        <vt:i4>36</vt:i4>
      </vt:variant>
      <vt:variant>
        <vt:i4>0</vt:i4>
      </vt:variant>
      <vt:variant>
        <vt:i4>5</vt:i4>
      </vt:variant>
      <vt:variant>
        <vt:lpwstr>http://www.oasis-open.org/committees/xspa/ipr.php</vt:lpwstr>
      </vt:variant>
      <vt:variant>
        <vt:lpwstr/>
      </vt:variant>
      <vt:variant>
        <vt:i4>7995432</vt:i4>
      </vt:variant>
      <vt:variant>
        <vt:i4>33</vt:i4>
      </vt:variant>
      <vt:variant>
        <vt:i4>0</vt:i4>
      </vt:variant>
      <vt:variant>
        <vt:i4>5</vt:i4>
      </vt:variant>
      <vt:variant>
        <vt:lpwstr>http://www.oasis-open.org/committees/xspa/</vt:lpwstr>
      </vt:variant>
      <vt:variant>
        <vt:lpwstr/>
      </vt:variant>
      <vt:variant>
        <vt:i4>4194327</vt:i4>
      </vt:variant>
      <vt:variant>
        <vt:i4>30</vt:i4>
      </vt:variant>
      <vt:variant>
        <vt:i4>0</vt:i4>
      </vt:variant>
      <vt:variant>
        <vt:i4>5</vt:i4>
      </vt:variant>
      <vt:variant>
        <vt:lpwstr>http://docs.oasis-open.org/ws-sx/ws-trust/200512/ws-trust-1.3-os.pdf</vt:lpwstr>
      </vt:variant>
      <vt:variant>
        <vt:lpwstr/>
      </vt:variant>
      <vt:variant>
        <vt:i4>5570633</vt:i4>
      </vt:variant>
      <vt:variant>
        <vt:i4>27</vt:i4>
      </vt:variant>
      <vt:variant>
        <vt:i4>0</vt:i4>
      </vt:variant>
      <vt:variant>
        <vt:i4>5</vt:i4>
      </vt:variant>
      <vt:variant>
        <vt:lpwstr>http://www.oasis-open.org/committees/xspa</vt:lpwstr>
      </vt:variant>
      <vt:variant>
        <vt:lpwstr/>
      </vt:variant>
      <vt:variant>
        <vt:i4>3211302</vt:i4>
      </vt:variant>
      <vt:variant>
        <vt:i4>24</vt:i4>
      </vt:variant>
      <vt:variant>
        <vt:i4>0</vt:i4>
      </vt:variant>
      <vt:variant>
        <vt:i4>5</vt:i4>
      </vt:variant>
      <vt:variant>
        <vt:lpwstr>http://docs.oasis-open.org/xspa/ws-trust-v1.0/xspa-ws-trust-profile.pdf</vt:lpwstr>
      </vt:variant>
      <vt:variant>
        <vt:lpwstr/>
      </vt:variant>
      <vt:variant>
        <vt:i4>3801138</vt:i4>
      </vt:variant>
      <vt:variant>
        <vt:i4>21</vt:i4>
      </vt:variant>
      <vt:variant>
        <vt:i4>0</vt:i4>
      </vt:variant>
      <vt:variant>
        <vt:i4>5</vt:i4>
      </vt:variant>
      <vt:variant>
        <vt:lpwstr>http://docs.oasis-open.org/xspa/ws-trust-v1.0/xspa-ws-trust-profile.doc</vt:lpwstr>
      </vt:variant>
      <vt:variant>
        <vt:lpwstr/>
      </vt:variant>
      <vt:variant>
        <vt:i4>5046355</vt:i4>
      </vt:variant>
      <vt:variant>
        <vt:i4>18</vt:i4>
      </vt:variant>
      <vt:variant>
        <vt:i4>0</vt:i4>
      </vt:variant>
      <vt:variant>
        <vt:i4>5</vt:i4>
      </vt:variant>
      <vt:variant>
        <vt:lpwstr>http://docs.oasis-open.org/xspa/ws-trust-v1.0/xspa-ws-trust-profile.html</vt:lpwstr>
      </vt:variant>
      <vt:variant>
        <vt:lpwstr/>
      </vt:variant>
      <vt:variant>
        <vt:i4>4718686</vt:i4>
      </vt:variant>
      <vt:variant>
        <vt:i4>15</vt:i4>
      </vt:variant>
      <vt:variant>
        <vt:i4>0</vt:i4>
      </vt:variant>
      <vt:variant>
        <vt:i4>5</vt:i4>
      </vt:variant>
      <vt:variant>
        <vt:lpwstr>http://docs.oasis-open.org/xspa/ws-trust-v1.0/xspa-ws-trust-profile-cd-06.pdf</vt:lpwstr>
      </vt:variant>
      <vt:variant>
        <vt:lpwstr/>
      </vt:variant>
      <vt:variant>
        <vt:i4>4390986</vt:i4>
      </vt:variant>
      <vt:variant>
        <vt:i4>12</vt:i4>
      </vt:variant>
      <vt:variant>
        <vt:i4>0</vt:i4>
      </vt:variant>
      <vt:variant>
        <vt:i4>5</vt:i4>
      </vt:variant>
      <vt:variant>
        <vt:lpwstr>http://docs.oasis-open.org/xspa/ws-trust-v1.0/xspa-ws-trust-profile-cd-06.doc</vt:lpwstr>
      </vt:variant>
      <vt:variant>
        <vt:lpwstr/>
      </vt:variant>
      <vt:variant>
        <vt:i4>3407915</vt:i4>
      </vt:variant>
      <vt:variant>
        <vt:i4>9</vt:i4>
      </vt:variant>
      <vt:variant>
        <vt:i4>0</vt:i4>
      </vt:variant>
      <vt:variant>
        <vt:i4>5</vt:i4>
      </vt:variant>
      <vt:variant>
        <vt:lpwstr>http://docs.oasis-open.org/xspa/ws-trust-v1.0/xspa-ws-trust-profile-cd-06.html</vt:lpwstr>
      </vt:variant>
      <vt:variant>
        <vt:lpwstr/>
      </vt:variant>
      <vt:variant>
        <vt:i4>6226009</vt:i4>
      </vt:variant>
      <vt:variant>
        <vt:i4>6</vt:i4>
      </vt:variant>
      <vt:variant>
        <vt:i4>0</vt:i4>
      </vt:variant>
      <vt:variant>
        <vt:i4>5</vt:i4>
      </vt:variant>
      <vt:variant>
        <vt:lpwstr>http://docs.oasis-open.org/xspa/ws-trust-v1.0/xspa-ws-trust-profile-cs-01.pdf</vt:lpwstr>
      </vt:variant>
      <vt:variant>
        <vt:lpwstr/>
      </vt:variant>
      <vt:variant>
        <vt:i4>5505101</vt:i4>
      </vt:variant>
      <vt:variant>
        <vt:i4>3</vt:i4>
      </vt:variant>
      <vt:variant>
        <vt:i4>0</vt:i4>
      </vt:variant>
      <vt:variant>
        <vt:i4>5</vt:i4>
      </vt:variant>
      <vt:variant>
        <vt:lpwstr>http://docs.oasis-open.org/xspa/ws-trust-v1.0/xspa-ws-trust-profile-cs-01.doc</vt:lpwstr>
      </vt:variant>
      <vt:variant>
        <vt:lpwstr/>
      </vt:variant>
      <vt:variant>
        <vt:i4>2293804</vt:i4>
      </vt:variant>
      <vt:variant>
        <vt:i4>0</vt:i4>
      </vt:variant>
      <vt:variant>
        <vt:i4>0</vt:i4>
      </vt:variant>
      <vt:variant>
        <vt:i4>5</vt:i4>
      </vt:variant>
      <vt:variant>
        <vt:lpwstr>http://docs.oasis-open.org/xspa/ws-trust-v1.0/xspa-ws-trust-profile-cs-01.html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OASIS Specification Template</dc:title>
  <dc:subject/>
  <dc:creator>Mary McRae</dc:creator>
  <cp:keywords/>
  <cp:lastModifiedBy>Mary McRae</cp:lastModifiedBy>
  <cp:revision>3</cp:revision>
  <cp:lastPrinted>2010-11-01T15:01:00Z</cp:lastPrinted>
  <dcterms:created xsi:type="dcterms:W3CDTF">2010-11-01T15:01:00Z</dcterms:created>
  <dcterms:modified xsi:type="dcterms:W3CDTF">2010-11-01T15:01:00Z</dcterms:modified>
</cp:coreProperties>
</file>