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8DECC" w14:textId="77777777" w:rsidR="00C71349" w:rsidRDefault="00C2337F" w:rsidP="008C100C">
      <w:pPr>
        <w:pStyle w:val="Header"/>
      </w:pPr>
      <w:bookmarkStart w:id="0" w:name="_GoBack"/>
      <w:bookmarkEnd w:id="0"/>
      <w:r>
        <w:rPr>
          <w:noProof/>
        </w:rPr>
        <w:drawing>
          <wp:inline distT="0" distB="0" distL="0" distR="0" wp14:anchorId="544E881E" wp14:editId="63C8D9E9">
            <wp:extent cx="1939925" cy="508635"/>
            <wp:effectExtent l="0" t="0" r="3175" b="5715"/>
            <wp:docPr id="1" name="Picture 1" descr="oasi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14:paraId="66B9C4DB" w14:textId="2A743AE2" w:rsidR="007E65EE" w:rsidRPr="007E65EE" w:rsidRDefault="007E65EE" w:rsidP="007E65EE">
      <w:pPr>
        <w:pStyle w:val="Title"/>
      </w:pPr>
      <w:r w:rsidRPr="007E65EE">
        <w:t>Authentication Step-Up Protocol and Metadata Version 1.0</w:t>
      </w:r>
    </w:p>
    <w:p w14:paraId="41AE8B17" w14:textId="1351ED0E" w:rsidR="00E4299F" w:rsidRDefault="00972A12" w:rsidP="008C100C">
      <w:pPr>
        <w:pStyle w:val="Subtitle"/>
      </w:pPr>
      <w:r>
        <w:t>OASIS Standard</w:t>
      </w:r>
    </w:p>
    <w:p w14:paraId="601AD888" w14:textId="1FBCCCF5" w:rsidR="00286EC7" w:rsidRDefault="00AE1EB5" w:rsidP="008C100C">
      <w:pPr>
        <w:pStyle w:val="Subtitle"/>
      </w:pPr>
      <w:r>
        <w:t>24 May</w:t>
      </w:r>
      <w:r w:rsidR="00972A12">
        <w:t xml:space="preserve"> 2017</w:t>
      </w:r>
    </w:p>
    <w:p w14:paraId="00F1B7D2"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5425A1AB" w14:textId="77777777" w:rsidR="00D54431" w:rsidRDefault="003B0E37" w:rsidP="00D54431">
      <w:pPr>
        <w:pStyle w:val="Titlepageinfo"/>
      </w:pPr>
      <w:r>
        <w:t xml:space="preserve">This </w:t>
      </w:r>
      <w:r w:rsidR="00C5515D">
        <w:t>v</w:t>
      </w:r>
      <w:r>
        <w:t>ersion</w:t>
      </w:r>
      <w:r w:rsidR="00D54431">
        <w:t>:</w:t>
      </w:r>
    </w:p>
    <w:p w14:paraId="42B807AC" w14:textId="5BDCD7DE" w:rsidR="00D54431" w:rsidRPr="003707E2" w:rsidRDefault="00EE5FA2" w:rsidP="00D54431">
      <w:pPr>
        <w:pStyle w:val="Titlepageinfodescription"/>
        <w:rPr>
          <w:rStyle w:val="Hyperlink"/>
          <w:color w:val="auto"/>
        </w:rPr>
      </w:pPr>
      <w:hyperlink r:id="rId11" w:history="1">
        <w:r w:rsidR="00B43B2C" w:rsidRPr="0051689F">
          <w:rPr>
            <w:rStyle w:val="Hyperlink"/>
          </w:rPr>
          <w:t>http://docs.oasis-open.org/trust-el/trust-el-protocol/v1.0/os/trust-el-protocol-v1.0-os.docx</w:t>
        </w:r>
      </w:hyperlink>
      <w:r w:rsidR="00B43B2C">
        <w:t xml:space="preserve"> </w:t>
      </w:r>
      <w:r w:rsidR="002659E9">
        <w:rPr>
          <w:rStyle w:val="Hyperlink"/>
          <w:color w:val="auto"/>
        </w:rPr>
        <w:t>(Authoritative)</w:t>
      </w:r>
    </w:p>
    <w:p w14:paraId="5CBB1BF4" w14:textId="425244BA" w:rsidR="005F574B" w:rsidRDefault="00EE5FA2" w:rsidP="005F574B">
      <w:pPr>
        <w:pStyle w:val="Titlepageinfodescription"/>
        <w:rPr>
          <w:rStyle w:val="Hyperlink"/>
          <w:color w:val="auto"/>
        </w:rPr>
      </w:pPr>
      <w:hyperlink r:id="rId12" w:history="1">
        <w:r w:rsidR="00B43B2C" w:rsidRPr="0051689F">
          <w:rPr>
            <w:rStyle w:val="Hyperlink"/>
          </w:rPr>
          <w:t>http://docs.oasis-open.org/trust-el/trust-el-protocol/v1.0/os/trust-el-protocol-v1.0-os.html</w:t>
        </w:r>
      </w:hyperlink>
    </w:p>
    <w:p w14:paraId="2A311BDB" w14:textId="69236EAE" w:rsidR="00CF629C" w:rsidRPr="00FC06F0" w:rsidRDefault="00EE5FA2" w:rsidP="005F574B">
      <w:pPr>
        <w:pStyle w:val="Titlepageinfodescription"/>
        <w:rPr>
          <w:rStyle w:val="Hyperlink"/>
          <w:color w:val="auto"/>
        </w:rPr>
      </w:pPr>
      <w:hyperlink r:id="rId13" w:history="1">
        <w:r w:rsidR="00B43B2C" w:rsidRPr="0051689F">
          <w:rPr>
            <w:rStyle w:val="Hyperlink"/>
          </w:rPr>
          <w:t>http://docs.oasis-open.org/trust-el/trust-el-protocol/v1.0/os/trust-el-protocol-v1.0-os.pdf</w:t>
        </w:r>
      </w:hyperlink>
    </w:p>
    <w:p w14:paraId="390664E5" w14:textId="77777777" w:rsidR="003B0E37" w:rsidRDefault="003B0E37" w:rsidP="003B0E37">
      <w:pPr>
        <w:pStyle w:val="Titlepageinfo"/>
      </w:pPr>
      <w:r>
        <w:t xml:space="preserve">Previous </w:t>
      </w:r>
      <w:r w:rsidR="00C5515D">
        <w:t>v</w:t>
      </w:r>
      <w:r>
        <w:t>ersion:</w:t>
      </w:r>
    </w:p>
    <w:p w14:paraId="654613EF" w14:textId="3495C551" w:rsidR="00526E70" w:rsidRPr="003707E2" w:rsidRDefault="00EE5FA2" w:rsidP="00526E70">
      <w:pPr>
        <w:pStyle w:val="Titlepageinfodescription"/>
        <w:rPr>
          <w:rStyle w:val="Hyperlink"/>
          <w:color w:val="auto"/>
        </w:rPr>
      </w:pPr>
      <w:hyperlink r:id="rId14" w:history="1">
        <w:r w:rsidR="004D361C" w:rsidRPr="00F87C56">
          <w:rPr>
            <w:rStyle w:val="Hyperlink"/>
          </w:rPr>
          <w:t>http://docs.oasis-open.org/trust-el/trust-el-protocol/v1.0/csprd01/trust-el-protocol-v1.0-csprd01.docx</w:t>
        </w:r>
      </w:hyperlink>
      <w:r w:rsidR="004D361C">
        <w:t xml:space="preserve"> </w:t>
      </w:r>
      <w:r w:rsidR="00526E70">
        <w:rPr>
          <w:rStyle w:val="Hyperlink"/>
          <w:color w:val="auto"/>
        </w:rPr>
        <w:t>(Authoritative)</w:t>
      </w:r>
    </w:p>
    <w:p w14:paraId="4C77AD89" w14:textId="70BF7CCE" w:rsidR="00526E70" w:rsidRDefault="00EE5FA2" w:rsidP="00526E70">
      <w:pPr>
        <w:pStyle w:val="Titlepageinfodescription"/>
        <w:rPr>
          <w:rStyle w:val="Hyperlink"/>
          <w:color w:val="auto"/>
        </w:rPr>
      </w:pPr>
      <w:hyperlink r:id="rId15" w:history="1">
        <w:r w:rsidR="004D361C" w:rsidRPr="00F87C56">
          <w:rPr>
            <w:rStyle w:val="Hyperlink"/>
          </w:rPr>
          <w:t>http://docs.oasis-open.org/trust-el/trust-el-protocol/v1.0/csprd01/trust-el-protocol-v1.0-csprd01.html</w:t>
        </w:r>
      </w:hyperlink>
    </w:p>
    <w:p w14:paraId="455971D8" w14:textId="7D23D681" w:rsidR="0082580C" w:rsidRDefault="00EE5FA2" w:rsidP="00526E70">
      <w:pPr>
        <w:pStyle w:val="Titlepageinfodescription"/>
        <w:rPr>
          <w:rStyle w:val="Hyperlink"/>
          <w:color w:val="auto"/>
        </w:rPr>
      </w:pPr>
      <w:hyperlink r:id="rId16" w:history="1">
        <w:r w:rsidR="004D361C" w:rsidRPr="00F87C56">
          <w:rPr>
            <w:rStyle w:val="Hyperlink"/>
          </w:rPr>
          <w:t>http://docs.oasis-open.org/trust-el/trust-el-protocol/v1.0/csprd01/trust-el-protocol-v1.0-csprd01.pdf</w:t>
        </w:r>
      </w:hyperlink>
    </w:p>
    <w:p w14:paraId="6B4BD311" w14:textId="0258CF9D" w:rsidR="003B0E37" w:rsidRDefault="003B0E37" w:rsidP="003B0E37">
      <w:pPr>
        <w:pStyle w:val="Titlepageinfo"/>
      </w:pPr>
      <w:r>
        <w:t xml:space="preserve">Latest </w:t>
      </w:r>
      <w:r w:rsidR="00C5515D">
        <w:t>v</w:t>
      </w:r>
      <w:r>
        <w:t>ersion:</w:t>
      </w:r>
    </w:p>
    <w:p w14:paraId="56ED2B49" w14:textId="04A745E9" w:rsidR="00FC06F0" w:rsidRPr="003707E2" w:rsidRDefault="00EE5FA2" w:rsidP="00FC06F0">
      <w:pPr>
        <w:pStyle w:val="Titlepageinfodescription"/>
        <w:rPr>
          <w:rStyle w:val="Hyperlink"/>
          <w:color w:val="auto"/>
        </w:rPr>
      </w:pPr>
      <w:hyperlink r:id="rId17" w:history="1">
        <w:r w:rsidR="002C1CB5">
          <w:rPr>
            <w:rStyle w:val="Hyperlink"/>
          </w:rPr>
          <w:t>http://docs.oasis-open.org/trust-el/trust-el-protocol/v1.0/trust-el-protocol-v1.0.docx</w:t>
        </w:r>
      </w:hyperlink>
      <w:r w:rsidR="00FC06F0">
        <w:rPr>
          <w:rStyle w:val="Hyperlink"/>
          <w:color w:val="auto"/>
        </w:rPr>
        <w:t xml:space="preserve"> (Authoritative)</w:t>
      </w:r>
    </w:p>
    <w:p w14:paraId="63A26FF3" w14:textId="2BF8276C" w:rsidR="00FC06F0" w:rsidRDefault="00EE5FA2" w:rsidP="00FC06F0">
      <w:pPr>
        <w:pStyle w:val="Titlepageinfodescription"/>
        <w:rPr>
          <w:rStyle w:val="Hyperlink"/>
          <w:color w:val="auto"/>
        </w:rPr>
      </w:pPr>
      <w:hyperlink r:id="rId18" w:history="1">
        <w:r w:rsidR="0082580C">
          <w:rPr>
            <w:rStyle w:val="Hyperlink"/>
          </w:rPr>
          <w:t>http://docs.oasis-open.org/trust-el/trust-el-protocol/v1.0/trust-el-protocol-v1.0.html</w:t>
        </w:r>
      </w:hyperlink>
    </w:p>
    <w:p w14:paraId="69ADB4B6" w14:textId="13B99AF0" w:rsidR="00FC06F0" w:rsidRPr="00FC06F0" w:rsidRDefault="00EE5FA2" w:rsidP="00FC06F0">
      <w:pPr>
        <w:pStyle w:val="Titlepageinfodescription"/>
        <w:rPr>
          <w:rStyle w:val="Hyperlink"/>
          <w:color w:val="auto"/>
        </w:rPr>
      </w:pPr>
      <w:hyperlink r:id="rId19" w:history="1">
        <w:r w:rsidR="0082580C">
          <w:rPr>
            <w:rStyle w:val="Hyperlink"/>
          </w:rPr>
          <w:t>http://docs.oasis-open.org/trust-el/trust-el-protocol/v1.0/trust-el-protocol-v1.0.pdf</w:t>
        </w:r>
      </w:hyperlink>
    </w:p>
    <w:p w14:paraId="47FA987D" w14:textId="77777777" w:rsidR="00024C43" w:rsidRDefault="00024C43" w:rsidP="008C100C">
      <w:pPr>
        <w:pStyle w:val="Titlepageinfo"/>
      </w:pPr>
      <w:r>
        <w:t>Technical Committee:</w:t>
      </w:r>
    </w:p>
    <w:p w14:paraId="75B4F17A" w14:textId="39A0CCFB" w:rsidR="006D74B8" w:rsidRDefault="00EE5FA2" w:rsidP="006D74B8">
      <w:pPr>
        <w:pStyle w:val="Titlepageinfodescription"/>
      </w:pPr>
      <w:hyperlink r:id="rId20" w:history="1">
        <w:r w:rsidR="006D74B8" w:rsidRPr="00B52979">
          <w:rPr>
            <w:rStyle w:val="Hyperlink"/>
          </w:rPr>
          <w:t>OASIS Electronic Identity Credential Trust Elevation Methods (Trust Elevation) TC</w:t>
        </w:r>
      </w:hyperlink>
    </w:p>
    <w:p w14:paraId="111A5F48" w14:textId="77777777" w:rsidR="009C7DCE" w:rsidRDefault="00DC2EB1" w:rsidP="008C100C">
      <w:pPr>
        <w:pStyle w:val="Titlepageinfo"/>
      </w:pPr>
      <w:r>
        <w:t>Chairs</w:t>
      </w:r>
      <w:r w:rsidR="009C7DCE">
        <w:t>:</w:t>
      </w:r>
    </w:p>
    <w:p w14:paraId="75F7F33B" w14:textId="356477AC" w:rsidR="006D74B8" w:rsidRPr="002207EB" w:rsidRDefault="006D74B8" w:rsidP="006D74B8">
      <w:pPr>
        <w:pStyle w:val="Contributor"/>
      </w:pPr>
      <w:r w:rsidRPr="002207EB">
        <w:t xml:space="preserve">Abbie </w:t>
      </w:r>
      <w:proofErr w:type="spellStart"/>
      <w:r w:rsidRPr="002207EB">
        <w:t>Barbir</w:t>
      </w:r>
      <w:proofErr w:type="spellEnd"/>
      <w:r w:rsidRPr="002207EB">
        <w:t xml:space="preserve"> </w:t>
      </w:r>
      <w:r w:rsidRPr="00C63EA2">
        <w:t>(</w:t>
      </w:r>
      <w:hyperlink r:id="rId21" w:history="1">
        <w:r w:rsidRPr="006D74B8">
          <w:rPr>
            <w:rStyle w:val="Hyperlink"/>
          </w:rPr>
          <w:t>barbira@aetna.com</w:t>
        </w:r>
      </w:hyperlink>
      <w:r>
        <w:t xml:space="preserve">), </w:t>
      </w:r>
      <w:hyperlink r:id="rId22" w:history="1">
        <w:r w:rsidRPr="006D74B8">
          <w:rPr>
            <w:rStyle w:val="Hyperlink"/>
          </w:rPr>
          <w:t>Aetna</w:t>
        </w:r>
      </w:hyperlink>
    </w:p>
    <w:p w14:paraId="443B1618" w14:textId="370D4476" w:rsidR="006D74B8" w:rsidRDefault="006D74B8" w:rsidP="006D74B8">
      <w:pPr>
        <w:pStyle w:val="Contributor"/>
      </w:pPr>
      <w:r w:rsidRPr="002207EB">
        <w:t xml:space="preserve">Don </w:t>
      </w:r>
      <w:proofErr w:type="spellStart"/>
      <w:r w:rsidRPr="002207EB">
        <w:t>Thibeau</w:t>
      </w:r>
      <w:proofErr w:type="spellEnd"/>
      <w:r w:rsidRPr="002207EB">
        <w:t xml:space="preserve"> (</w:t>
      </w:r>
      <w:hyperlink r:id="rId23" w:history="1">
        <w:r w:rsidRPr="006D74B8">
          <w:rPr>
            <w:rStyle w:val="Hyperlink"/>
          </w:rPr>
          <w:t>don@openidentityexchange.org</w:t>
        </w:r>
      </w:hyperlink>
      <w:r w:rsidRPr="002207EB">
        <w:t xml:space="preserve">), </w:t>
      </w:r>
      <w:hyperlink r:id="rId24" w:history="1">
        <w:r w:rsidRPr="002207EB">
          <w:rPr>
            <w:rStyle w:val="Hyperlink"/>
          </w:rPr>
          <w:t>Open Identity Exchange</w:t>
        </w:r>
      </w:hyperlink>
    </w:p>
    <w:p w14:paraId="4A701113" w14:textId="77777777" w:rsidR="007816D7" w:rsidRDefault="00DC2EB1" w:rsidP="008C100C">
      <w:pPr>
        <w:pStyle w:val="Titlepageinfo"/>
      </w:pPr>
      <w:r>
        <w:t>Editors</w:t>
      </w:r>
      <w:r w:rsidR="007816D7">
        <w:t>:</w:t>
      </w:r>
    </w:p>
    <w:p w14:paraId="3FA6F317" w14:textId="083CC66A" w:rsidR="00282DDE" w:rsidRDefault="00282DDE" w:rsidP="00282DDE">
      <w:pPr>
        <w:pStyle w:val="Contributor"/>
      </w:pPr>
      <w:r>
        <w:t>Andrew Hughes (</w:t>
      </w:r>
      <w:hyperlink r:id="rId25" w:history="1">
        <w:r w:rsidRPr="00282DDE">
          <w:rPr>
            <w:rStyle w:val="Hyperlink"/>
          </w:rPr>
          <w:t>AndrewHughes3000@gmail.com</w:t>
        </w:r>
      </w:hyperlink>
      <w:r>
        <w:t>), Individual</w:t>
      </w:r>
    </w:p>
    <w:p w14:paraId="02C88EA1" w14:textId="6AD7CE1E" w:rsidR="00282DDE" w:rsidRPr="00C63EA2" w:rsidRDefault="00282DDE" w:rsidP="00282DDE">
      <w:pPr>
        <w:pStyle w:val="Contributor"/>
      </w:pPr>
      <w:proofErr w:type="gramStart"/>
      <w:r>
        <w:t xml:space="preserve">Peter </w:t>
      </w:r>
      <w:proofErr w:type="spellStart"/>
      <w:r>
        <w:t>Alterman</w:t>
      </w:r>
      <w:proofErr w:type="spellEnd"/>
      <w:r>
        <w:t xml:space="preserve"> (</w:t>
      </w:r>
      <w:hyperlink r:id="rId26" w:history="1">
        <w:r w:rsidRPr="00282DDE">
          <w:rPr>
            <w:rStyle w:val="Hyperlink"/>
          </w:rPr>
          <w:t>palterman@safe-biopharma.org</w:t>
        </w:r>
      </w:hyperlink>
      <w:r w:rsidRPr="00C63EA2">
        <w:t xml:space="preserve">), </w:t>
      </w:r>
      <w:hyperlink r:id="rId27" w:history="1">
        <w:r w:rsidRPr="00C63EA2">
          <w:rPr>
            <w:rStyle w:val="Hyperlink"/>
          </w:rPr>
          <w:t>SAFE-</w:t>
        </w:r>
        <w:proofErr w:type="spellStart"/>
        <w:r w:rsidRPr="00C63EA2">
          <w:rPr>
            <w:rStyle w:val="Hyperlink"/>
          </w:rPr>
          <w:t>BioPharma</w:t>
        </w:r>
        <w:proofErr w:type="spellEnd"/>
        <w:r w:rsidRPr="00C63EA2">
          <w:rPr>
            <w:rStyle w:val="Hyperlink"/>
          </w:rPr>
          <w:t xml:space="preserve"> Assn</w:t>
        </w:r>
      </w:hyperlink>
      <w:r>
        <w:rPr>
          <w:rStyle w:val="Hyperlink"/>
        </w:rPr>
        <w:t>.</w:t>
      </w:r>
      <w:proofErr w:type="gramEnd"/>
    </w:p>
    <w:p w14:paraId="63145EB9" w14:textId="5A0741DB" w:rsidR="00282DDE" w:rsidRPr="00C63EA2" w:rsidRDefault="00282DDE" w:rsidP="00282DDE">
      <w:pPr>
        <w:pStyle w:val="Contributor"/>
      </w:pPr>
      <w:proofErr w:type="spellStart"/>
      <w:r w:rsidRPr="00F77EBC">
        <w:t>Shaheen</w:t>
      </w:r>
      <w:proofErr w:type="spellEnd"/>
      <w:r w:rsidRPr="00F77EBC">
        <w:t xml:space="preserve"> Abdul </w:t>
      </w:r>
      <w:proofErr w:type="spellStart"/>
      <w:r w:rsidRPr="00F77EBC">
        <w:t>Jabbar</w:t>
      </w:r>
      <w:proofErr w:type="spellEnd"/>
      <w:r w:rsidRPr="00F77EBC">
        <w:t xml:space="preserve"> (</w:t>
      </w:r>
      <w:hyperlink r:id="rId28" w:history="1">
        <w:r w:rsidRPr="00282DDE">
          <w:rPr>
            <w:rStyle w:val="Hyperlink"/>
          </w:rPr>
          <w:t>shaheen.abduljabbar@jpmchase.com</w:t>
        </w:r>
      </w:hyperlink>
      <w:r w:rsidRPr="00F77EBC">
        <w:t xml:space="preserve">), </w:t>
      </w:r>
      <w:hyperlink r:id="rId29" w:history="1">
        <w:r w:rsidRPr="00F77EBC">
          <w:rPr>
            <w:rStyle w:val="Hyperlink"/>
          </w:rPr>
          <w:t>JPMorgan Chase Bank, N.A.</w:t>
        </w:r>
      </w:hyperlink>
    </w:p>
    <w:p w14:paraId="7933FD82" w14:textId="77777777" w:rsidR="00282DDE" w:rsidRPr="002207EB" w:rsidRDefault="00282DDE" w:rsidP="00282DDE">
      <w:pPr>
        <w:pStyle w:val="Contributor"/>
      </w:pPr>
      <w:r w:rsidRPr="002207EB">
        <w:t xml:space="preserve">Abbie </w:t>
      </w:r>
      <w:proofErr w:type="spellStart"/>
      <w:r w:rsidRPr="002207EB">
        <w:t>Barbir</w:t>
      </w:r>
      <w:proofErr w:type="spellEnd"/>
      <w:r w:rsidRPr="002207EB">
        <w:t xml:space="preserve"> </w:t>
      </w:r>
      <w:r w:rsidRPr="00C63EA2">
        <w:t>(</w:t>
      </w:r>
      <w:hyperlink r:id="rId30" w:history="1">
        <w:r w:rsidRPr="006D74B8">
          <w:rPr>
            <w:rStyle w:val="Hyperlink"/>
          </w:rPr>
          <w:t>barbira@aetna.com</w:t>
        </w:r>
      </w:hyperlink>
      <w:r>
        <w:t xml:space="preserve">), </w:t>
      </w:r>
      <w:hyperlink r:id="rId31" w:history="1">
        <w:r w:rsidRPr="006D74B8">
          <w:rPr>
            <w:rStyle w:val="Hyperlink"/>
          </w:rPr>
          <w:t>Aetna</w:t>
        </w:r>
      </w:hyperlink>
    </w:p>
    <w:p w14:paraId="781E2635" w14:textId="61FCD20B" w:rsidR="00282DDE" w:rsidRDefault="00282DDE" w:rsidP="00282DDE">
      <w:pPr>
        <w:pStyle w:val="Contributor"/>
      </w:pPr>
      <w:r w:rsidRPr="00C63EA2">
        <w:t>Mary Ruddy (</w:t>
      </w:r>
      <w:hyperlink r:id="rId32" w:history="1">
        <w:r w:rsidRPr="00282DDE">
          <w:rPr>
            <w:rStyle w:val="Hyperlink"/>
          </w:rPr>
          <w:t>mary@meristic.com</w:t>
        </w:r>
      </w:hyperlink>
      <w:r w:rsidRPr="00C63EA2">
        <w:t xml:space="preserve">), </w:t>
      </w:r>
      <w:hyperlink r:id="rId33" w:history="1">
        <w:r w:rsidRPr="00C63EA2">
          <w:rPr>
            <w:rStyle w:val="Hyperlink"/>
          </w:rPr>
          <w:t>Identity Commons</w:t>
        </w:r>
      </w:hyperlink>
    </w:p>
    <w:p w14:paraId="53C298F2" w14:textId="77777777" w:rsidR="00D00DF9" w:rsidRDefault="00D00DF9" w:rsidP="00D00DF9">
      <w:pPr>
        <w:pStyle w:val="Titlepageinfo"/>
      </w:pPr>
      <w:r>
        <w:t>Related work:</w:t>
      </w:r>
    </w:p>
    <w:p w14:paraId="14A4AEBB" w14:textId="77777777" w:rsidR="00D00DF9" w:rsidRPr="004C4D7C" w:rsidRDefault="00D00DF9" w:rsidP="00D00DF9">
      <w:pPr>
        <w:pStyle w:val="Titlepageinfodescription"/>
      </w:pPr>
      <w:r>
        <w:t xml:space="preserve">This </w:t>
      </w:r>
      <w:r w:rsidR="00494EE0">
        <w:t>specification</w:t>
      </w:r>
      <w:r>
        <w:t xml:space="preserve"> is related to:</w:t>
      </w:r>
    </w:p>
    <w:p w14:paraId="21BEA2DC" w14:textId="3D35C42D" w:rsidR="003B47F3" w:rsidRPr="00E724CC" w:rsidRDefault="003B47F3" w:rsidP="003B47F3">
      <w:pPr>
        <w:pStyle w:val="RelatedWork"/>
        <w:rPr>
          <w:rStyle w:val="Hyperlink"/>
          <w:color w:val="auto"/>
        </w:rPr>
      </w:pPr>
      <w:r w:rsidRPr="00F11FAF">
        <w:rPr>
          <w:i/>
        </w:rPr>
        <w:t>Analysis of Methods of Trust Elevation Version 1.0.</w:t>
      </w:r>
      <w:r>
        <w:rPr>
          <w:i/>
        </w:rPr>
        <w:t xml:space="preserve"> </w:t>
      </w:r>
      <w:r>
        <w:t xml:space="preserve">Work in progress. </w:t>
      </w:r>
      <w:hyperlink r:id="rId34" w:history="1">
        <w:r w:rsidR="002C1CB5">
          <w:rPr>
            <w:rStyle w:val="Hyperlink"/>
          </w:rPr>
          <w:t>https://www.oasis-open.org/committees/download.php/48768</w:t>
        </w:r>
      </w:hyperlink>
      <w:r w:rsidR="00972A12">
        <w:rPr>
          <w:rStyle w:val="Hyperlink"/>
        </w:rPr>
        <w:t>.</w:t>
      </w:r>
    </w:p>
    <w:p w14:paraId="297A9522" w14:textId="5E804667" w:rsidR="003B47F3" w:rsidRPr="00E724CC" w:rsidRDefault="003B47F3" w:rsidP="003B47F3">
      <w:pPr>
        <w:pStyle w:val="RelatedWork"/>
        <w:rPr>
          <w:rStyle w:val="Hyperlink"/>
          <w:color w:val="auto"/>
        </w:rPr>
      </w:pPr>
      <w:r w:rsidRPr="00215798">
        <w:rPr>
          <w:i/>
        </w:rPr>
        <w:t xml:space="preserve">Survey of Methods of Trust Elevation Version 1.0. </w:t>
      </w:r>
      <w:r w:rsidR="00372416">
        <w:t xml:space="preserve">Work in progress. </w:t>
      </w:r>
      <w:hyperlink r:id="rId35" w:history="1">
        <w:r w:rsidR="002C1CB5">
          <w:rPr>
            <w:rStyle w:val="Hyperlink"/>
          </w:rPr>
          <w:t>https://www.oasis-open.org/committees/download.php/46987/trust-el-survey-v1.0-wd01.doc</w:t>
        </w:r>
      </w:hyperlink>
      <w:r w:rsidR="00972A12">
        <w:rPr>
          <w:rStyle w:val="Hyperlink"/>
        </w:rPr>
        <w:t>.</w:t>
      </w:r>
    </w:p>
    <w:p w14:paraId="5EB81091" w14:textId="5C3F078F" w:rsidR="003B47F3" w:rsidRDefault="003B47F3" w:rsidP="003B47F3">
      <w:pPr>
        <w:pStyle w:val="RelatedWork"/>
      </w:pPr>
      <w:r w:rsidRPr="00E724CC">
        <w:rPr>
          <w:i/>
        </w:rPr>
        <w:t xml:space="preserve">Electronic Identity Credential Trust Elevation Framework Version 1.0. </w:t>
      </w:r>
      <w:r w:rsidRPr="000C2E5F">
        <w:t xml:space="preserve">Edited by Peter </w:t>
      </w:r>
      <w:proofErr w:type="spellStart"/>
      <w:r w:rsidRPr="000C2E5F">
        <w:t>Alterman</w:t>
      </w:r>
      <w:proofErr w:type="spellEnd"/>
      <w:r w:rsidRPr="000C2E5F">
        <w:t xml:space="preserve">, </w:t>
      </w:r>
      <w:proofErr w:type="spellStart"/>
      <w:r w:rsidRPr="000C2E5F">
        <w:t>Shaheen</w:t>
      </w:r>
      <w:proofErr w:type="spellEnd"/>
      <w:r w:rsidRPr="000C2E5F">
        <w:t xml:space="preserve"> Abdul </w:t>
      </w:r>
      <w:proofErr w:type="spellStart"/>
      <w:r w:rsidRPr="000C2E5F">
        <w:t>Jabbar</w:t>
      </w:r>
      <w:proofErr w:type="spellEnd"/>
      <w:r w:rsidRPr="000C2E5F">
        <w:t xml:space="preserve">, Abbie </w:t>
      </w:r>
      <w:proofErr w:type="spellStart"/>
      <w:r w:rsidRPr="000C2E5F">
        <w:t>Barbir</w:t>
      </w:r>
      <w:proofErr w:type="spellEnd"/>
      <w:r w:rsidRPr="000C2E5F">
        <w:t xml:space="preserve">, Mary Ruddy, and Steve </w:t>
      </w:r>
      <w:proofErr w:type="spellStart"/>
      <w:r w:rsidRPr="000C2E5F">
        <w:t>Olshansky</w:t>
      </w:r>
      <w:proofErr w:type="spellEnd"/>
      <w:r w:rsidRPr="000C2E5F">
        <w:t xml:space="preserve">. </w:t>
      </w:r>
      <w:r>
        <w:t>22 May</w:t>
      </w:r>
      <w:r w:rsidRPr="000C2E5F">
        <w:t xml:space="preserve"> 2014. OASIS Committee Specification </w:t>
      </w:r>
      <w:r>
        <w:t>01</w:t>
      </w:r>
      <w:r w:rsidRPr="000C2E5F">
        <w:t>.</w:t>
      </w:r>
      <w:r>
        <w:t xml:space="preserve"> </w:t>
      </w:r>
      <w:hyperlink r:id="rId36" w:history="1">
        <w:r w:rsidRPr="0035205B">
          <w:rPr>
            <w:rStyle w:val="Hyperlink"/>
          </w:rPr>
          <w:t>http://docs.oasis-open.org/trust-el/trust-el-framework/v1.0/cs01/trust-el-framework-v1.0-cs01.html</w:t>
        </w:r>
      </w:hyperlink>
      <w:r>
        <w:t xml:space="preserve">. Latest version: </w:t>
      </w:r>
      <w:hyperlink r:id="rId37" w:history="1">
        <w:r w:rsidRPr="0035205B">
          <w:rPr>
            <w:rStyle w:val="Hyperlink"/>
          </w:rPr>
          <w:t>http://docs.oasis-open.org/trust-el/trust-el-framework/v1.0/trust-el-framework-v1.0.html</w:t>
        </w:r>
      </w:hyperlink>
      <w:r w:rsidR="00972A12">
        <w:rPr>
          <w:rStyle w:val="Hyperlink"/>
        </w:rPr>
        <w:t>.</w:t>
      </w:r>
    </w:p>
    <w:p w14:paraId="1CB16E34" w14:textId="77777777" w:rsidR="009C7DCE" w:rsidRDefault="009C7DCE" w:rsidP="008C100C">
      <w:pPr>
        <w:pStyle w:val="Titlepageinfo"/>
      </w:pPr>
      <w:r>
        <w:lastRenderedPageBreak/>
        <w:t>Abstract:</w:t>
      </w:r>
    </w:p>
    <w:p w14:paraId="4B3E7BC0" w14:textId="7BDE2692" w:rsidR="006E3FCB" w:rsidRDefault="006E3FCB" w:rsidP="006E3F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0"/>
        <w:rPr>
          <w:rFonts w:cs="Arial"/>
          <w:color w:val="000000"/>
          <w:szCs w:val="20"/>
        </w:rPr>
      </w:pPr>
      <w:r>
        <w:rPr>
          <w:rFonts w:cs="Arial"/>
          <w:color w:val="000000"/>
          <w:szCs w:val="20"/>
        </w:rPr>
        <w:t>Electronic Identity Credential Trust Elevation Methods are used to increase assurance in entity identification using authentication events and related entity information for the purpose of risk mitigation when making access control policy decisions.</w:t>
      </w:r>
    </w:p>
    <w:p w14:paraId="371E435A" w14:textId="27B4339D" w:rsidR="006E3FCB" w:rsidRDefault="006E3FCB" w:rsidP="006E3F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0"/>
        <w:rPr>
          <w:rFonts w:cs="Arial"/>
          <w:color w:val="000000"/>
          <w:szCs w:val="20"/>
        </w:rPr>
      </w:pPr>
      <w:r>
        <w:rPr>
          <w:rFonts w:cs="Arial"/>
          <w:color w:val="000000"/>
          <w:szCs w:val="20"/>
        </w:rPr>
        <w:t xml:space="preserve">The goals of this </w:t>
      </w:r>
      <w:r w:rsidR="00041DA3">
        <w:rPr>
          <w:rFonts w:cs="Arial"/>
          <w:color w:val="000000"/>
          <w:szCs w:val="20"/>
        </w:rPr>
        <w:t>f</w:t>
      </w:r>
      <w:r>
        <w:rPr>
          <w:rFonts w:cs="Arial"/>
          <w:color w:val="000000"/>
          <w:szCs w:val="20"/>
        </w:rPr>
        <w:t xml:space="preserve">ourth </w:t>
      </w:r>
      <w:r w:rsidR="00041DA3">
        <w:rPr>
          <w:rFonts w:cs="Arial"/>
          <w:color w:val="000000"/>
          <w:szCs w:val="20"/>
        </w:rPr>
        <w:t>d</w:t>
      </w:r>
      <w:r>
        <w:rPr>
          <w:rFonts w:cs="Arial"/>
          <w:color w:val="000000"/>
          <w:szCs w:val="20"/>
        </w:rPr>
        <w:t>eliverable are:</w:t>
      </w:r>
    </w:p>
    <w:p w14:paraId="1F0A9BEE" w14:textId="77777777" w:rsidR="006E3FCB" w:rsidRPr="007C4A79" w:rsidRDefault="006E3FCB" w:rsidP="0039342B">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propose simple Trust Elevation architectural patterns demonstrating the use of Trust Elevation in modern Access Control architectures.</w:t>
      </w:r>
    </w:p>
    <w:p w14:paraId="750CB0D4" w14:textId="77777777" w:rsidR="006E3FCB" w:rsidRPr="007C4A79" w:rsidRDefault="006E3FCB" w:rsidP="0039342B">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describe a common metadata </w:t>
      </w:r>
      <w:proofErr w:type="gramStart"/>
      <w:r w:rsidRPr="007C4A79">
        <w:rPr>
          <w:rFonts w:cs="Arial"/>
          <w:color w:val="000000"/>
          <w:szCs w:val="20"/>
        </w:rPr>
        <w:t>set,</w:t>
      </w:r>
      <w:proofErr w:type="gramEnd"/>
      <w:r w:rsidRPr="007C4A79">
        <w:rPr>
          <w:rFonts w:cs="Arial"/>
          <w:color w:val="000000"/>
          <w:szCs w:val="20"/>
        </w:rPr>
        <w:t xml:space="preserve"> mechanisms and protocol elements for Trust Elevation information exchanges.</w:t>
      </w:r>
    </w:p>
    <w:p w14:paraId="02E8BE23" w14:textId="77777777" w:rsidR="006E3FCB" w:rsidRPr="007C4A79" w:rsidRDefault="006E3FCB" w:rsidP="0039342B">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promote the use of Trust Elevation elements to </w:t>
      </w:r>
      <w:r>
        <w:rPr>
          <w:rFonts w:cs="Arial"/>
          <w:color w:val="000000"/>
          <w:szCs w:val="20"/>
        </w:rPr>
        <w:t>facilitate</w:t>
      </w:r>
      <w:r w:rsidRPr="007C4A79">
        <w:rPr>
          <w:rFonts w:cs="Arial"/>
          <w:color w:val="000000"/>
          <w:szCs w:val="20"/>
        </w:rPr>
        <w:t xml:space="preserve"> standardization </w:t>
      </w:r>
      <w:r>
        <w:rPr>
          <w:rFonts w:cs="Arial"/>
          <w:color w:val="000000"/>
          <w:szCs w:val="20"/>
        </w:rPr>
        <w:t>among</w:t>
      </w:r>
      <w:r w:rsidRPr="007C4A79">
        <w:rPr>
          <w:rFonts w:cs="Arial"/>
          <w:color w:val="000000"/>
          <w:szCs w:val="20"/>
        </w:rPr>
        <w:t xml:space="preserve"> the many technologies and approaches currently in use for credential &amp; authentication risk mitigation.</w:t>
      </w:r>
    </w:p>
    <w:p w14:paraId="13B1ECBB" w14:textId="77777777" w:rsidR="009C7DCE" w:rsidRDefault="009C7DCE" w:rsidP="008C100C">
      <w:pPr>
        <w:pStyle w:val="Titlepageinfo"/>
      </w:pPr>
      <w:r>
        <w:t>Status:</w:t>
      </w:r>
    </w:p>
    <w:p w14:paraId="2BD36B72" w14:textId="6A9A2F8C" w:rsidR="009C7DCE" w:rsidRDefault="006F2371" w:rsidP="008C100C">
      <w:pPr>
        <w:pStyle w:val="Abstract"/>
      </w:pPr>
      <w:r>
        <w:t xml:space="preserve">This </w:t>
      </w:r>
      <w:r w:rsidR="00FC3563">
        <w:t>document</w:t>
      </w:r>
      <w:r>
        <w:t xml:space="preserve"> was last revised or approved by the</w:t>
      </w:r>
      <w:r w:rsidR="002C09D8">
        <w:t xml:space="preserve"> </w:t>
      </w:r>
      <w:r w:rsidR="005519D7">
        <w:t xml:space="preserve">membership of </w:t>
      </w:r>
      <w:r w:rsidR="002C09D8" w:rsidRPr="002C09D8">
        <w:t xml:space="preserve">OASIS </w:t>
      </w:r>
      <w:r>
        <w:t xml:space="preserve">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revisions of this </w:t>
      </w:r>
      <w:r w:rsidR="00FC3563">
        <w:t>document</w:t>
      </w:r>
      <w:r w:rsidR="00B569DB">
        <w:t>.</w:t>
      </w:r>
      <w:r w:rsidR="00034345">
        <w:t xml:space="preserve"> </w:t>
      </w:r>
      <w:r w:rsidR="00BC5AF2">
        <w:t>Any other numbered Versions and other t</w:t>
      </w:r>
      <w:r w:rsidR="00930197">
        <w:t xml:space="preserve">echnical work produced by the </w:t>
      </w:r>
      <w:r w:rsidR="00316300">
        <w:t xml:space="preserve">Technical </w:t>
      </w:r>
      <w:r w:rsidR="00930197">
        <w:t>Committee</w:t>
      </w:r>
      <w:r w:rsidR="00316300">
        <w:t xml:space="preserve"> (TC) </w:t>
      </w:r>
      <w:r w:rsidR="00BC5AF2">
        <w:t>are</w:t>
      </w:r>
      <w:r w:rsidR="00316300">
        <w:t xml:space="preserve"> </w:t>
      </w:r>
      <w:r w:rsidR="00F442F9">
        <w:t>listed</w:t>
      </w:r>
      <w:r w:rsidR="00316300">
        <w:t xml:space="preserve"> at </w:t>
      </w:r>
      <w:hyperlink r:id="rId38" w:anchor="technical" w:history="1">
        <w:r w:rsidR="002C09D8">
          <w:rPr>
            <w:rStyle w:val="Hyperlink"/>
          </w:rPr>
          <w:t>https://www.oasis-open.org/committees/tc_home.php?wg_abbrev=trust-el#technical</w:t>
        </w:r>
      </w:hyperlink>
      <w:r w:rsidR="00316300">
        <w:t>.</w:t>
      </w:r>
    </w:p>
    <w:p w14:paraId="68CDC004" w14:textId="5CD3358F" w:rsidR="00B569DB" w:rsidRPr="00A74011" w:rsidRDefault="00BC5AF2" w:rsidP="00A74011">
      <w:pPr>
        <w:pStyle w:val="Abstract"/>
        <w:rPr>
          <w:rStyle w:val="Hyperlink"/>
          <w:color w:val="auto"/>
        </w:rPr>
      </w:pPr>
      <w:r>
        <w:t>TC</w:t>
      </w:r>
      <w:r w:rsidR="00B569DB">
        <w:t xml:space="preserve"> members should send comments on this </w:t>
      </w:r>
      <w:r w:rsidR="00FC3563">
        <w:t>specification</w:t>
      </w:r>
      <w:r w:rsidR="00B569DB">
        <w:t xml:space="preserve"> to the T</w:t>
      </w:r>
      <w:r w:rsidR="007402C5">
        <w:t>C</w:t>
      </w:r>
      <w:r w:rsidR="00B569DB">
        <w:t xml:space="preserve">’s email list. Others should send comments </w:t>
      </w:r>
      <w:r w:rsidR="00FC6559">
        <w:t>to</w:t>
      </w:r>
      <w:r w:rsidR="00B569DB">
        <w:t xml:space="preserve"> the T</w:t>
      </w:r>
      <w:r w:rsidR="007402C5">
        <w:t>C’s</w:t>
      </w:r>
      <w:r w:rsidR="00B569DB">
        <w:t xml:space="preserve"> </w:t>
      </w:r>
      <w:r w:rsidR="00FC6559">
        <w:t>public</w:t>
      </w:r>
      <w:r w:rsidR="007402C5">
        <w:t xml:space="preserve"> comment list, after subscribing to it </w:t>
      </w:r>
      <w:r w:rsidR="00B569DB">
        <w:t xml:space="preserve">by </w:t>
      </w:r>
      <w:r w:rsidR="005F4F93">
        <w:t>following the instructions at</w:t>
      </w:r>
      <w:r w:rsidR="00B569DB">
        <w:t xml:space="preserve"> the “</w:t>
      </w:r>
      <w:hyperlink r:id="rId39" w:history="1">
        <w:r w:rsidR="00B569DB" w:rsidRPr="0007308D">
          <w:rPr>
            <w:rStyle w:val="Hyperlink"/>
          </w:rPr>
          <w:t>Send A Comment</w:t>
        </w:r>
      </w:hyperlink>
      <w:r w:rsidR="00B569DB">
        <w:t xml:space="preserve">” button on the </w:t>
      </w:r>
      <w:r>
        <w:t>TC</w:t>
      </w:r>
      <w:r w:rsidR="00B569DB">
        <w:t xml:space="preserve">’s web page at </w:t>
      </w:r>
      <w:hyperlink r:id="rId40" w:history="1">
        <w:r w:rsidR="002C09D8">
          <w:rPr>
            <w:rStyle w:val="Hyperlink"/>
          </w:rPr>
          <w:t>https://www.oasis-open.org/committees/trust-el/</w:t>
        </w:r>
      </w:hyperlink>
      <w:r w:rsidR="00B569DB" w:rsidRPr="008A31C5">
        <w:rPr>
          <w:rStyle w:val="Hyperlink"/>
          <w:color w:val="000000"/>
        </w:rPr>
        <w:t>.</w:t>
      </w:r>
    </w:p>
    <w:p w14:paraId="5079453D" w14:textId="132E64C9" w:rsidR="00041DA3" w:rsidRDefault="00887E25" w:rsidP="004A4F0C">
      <w:pPr>
        <w:pStyle w:val="Abstract"/>
      </w:pPr>
      <w:r w:rsidRPr="00887E25">
        <w:t xml:space="preserve">This </w:t>
      </w:r>
      <w:r w:rsidR="004A4F0C">
        <w:t>OASIS Standard</w:t>
      </w:r>
      <w:r w:rsidRPr="00887E25">
        <w:t xml:space="preserve"> is provided under the</w:t>
      </w:r>
      <w:r w:rsidR="004A4F0C">
        <w:t xml:space="preserve"> </w:t>
      </w:r>
      <w:hyperlink r:id="rId41" w:anchor="RF-on-Limited-Mode" w:history="1">
        <w:r w:rsidR="008830FB">
          <w:rPr>
            <w:rStyle w:val="Hyperlink"/>
          </w:rPr>
          <w:t>RF on Limited Terms Mode</w:t>
        </w:r>
      </w:hyperlink>
      <w:r w:rsidRPr="00887E25">
        <w:t xml:space="preserve"> of the </w:t>
      </w:r>
      <w:hyperlink r:id="rId42" w:history="1">
        <w:r w:rsidRPr="00887E25">
          <w:rPr>
            <w:rStyle w:val="Hyperlink"/>
          </w:rPr>
          <w:t>OASIS IPR Policy</w:t>
        </w:r>
      </w:hyperlink>
      <w:r w:rsidRPr="00887E25">
        <w:t>, the mode chosen when the Technical Committee was established.</w:t>
      </w:r>
      <w:r w:rsidR="004A4F0C">
        <w:t xml:space="preserve"> </w:t>
      </w:r>
      <w:r w:rsidR="00B569DB" w:rsidRPr="00B569DB">
        <w:t xml:space="preserve">For information on whether any patents have been disclosed that may be essential to implementing this </w:t>
      </w:r>
      <w:r w:rsidR="00FC3563">
        <w:t>specification</w:t>
      </w:r>
      <w:r w:rsidR="00B569DB" w:rsidRPr="00B569DB">
        <w:t>, and any offers of patent licensing terms, please refer to the Intellectual Property Rights section of the T</w:t>
      </w:r>
      <w:r w:rsidR="002F10B8">
        <w:t>C’s</w:t>
      </w:r>
      <w:r w:rsidR="00B569DB" w:rsidRPr="00B569DB">
        <w:t xml:space="preserve"> web page (</w:t>
      </w:r>
      <w:hyperlink r:id="rId43" w:history="1">
        <w:r w:rsidR="002C09D8">
          <w:rPr>
            <w:rStyle w:val="Hyperlink"/>
          </w:rPr>
          <w:t>https://www.oasis-open.org/committees/trust-el/ipr.php</w:t>
        </w:r>
      </w:hyperlink>
      <w:r w:rsidR="00D861BB" w:rsidRPr="008A31C5">
        <w:rPr>
          <w:rStyle w:val="Hyperlink"/>
          <w:color w:val="000000"/>
        </w:rPr>
        <w:t>)</w:t>
      </w:r>
      <w:r w:rsidR="001C782B" w:rsidRPr="008A31C5">
        <w:rPr>
          <w:rStyle w:val="Hyperlink"/>
          <w:color w:val="000000"/>
        </w:rPr>
        <w:t>.</w:t>
      </w:r>
    </w:p>
    <w:p w14:paraId="384C3DDC" w14:textId="576228A0" w:rsidR="00C304DB" w:rsidRPr="00F9240B" w:rsidRDefault="00041DA3" w:rsidP="00041DA3">
      <w:pPr>
        <w:pStyle w:val="Abstract"/>
        <w:rPr>
          <w:color w:val="000000"/>
        </w:rPr>
      </w:pPr>
      <w:r w:rsidRPr="00300B86">
        <w:t xml:space="preserve">Note that any machine-readable content </w:t>
      </w:r>
      <w:r>
        <w:t>(</w:t>
      </w:r>
      <w:hyperlink r:id="rId44" w:anchor="quality-formalLangDefns" w:history="1">
        <w:r w:rsidRPr="009031E0">
          <w:rPr>
            <w:rStyle w:val="Hyperlink"/>
          </w:rPr>
          <w:t>Computer Language Definitions</w:t>
        </w:r>
      </w:hyperlink>
      <w:r w:rsidRPr="009225E1">
        <w:t>)</w:t>
      </w:r>
      <w:r w:rsidRPr="00300B86">
        <w:t xml:space="preserve">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5FEDE3AE" w14:textId="77777777" w:rsidR="000449B0" w:rsidRDefault="000449B0" w:rsidP="000449B0">
      <w:pPr>
        <w:pStyle w:val="Titlepageinfo"/>
      </w:pPr>
      <w:r>
        <w:t xml:space="preserve">Citation </w:t>
      </w:r>
      <w:r w:rsidR="001F51AB">
        <w:t>f</w:t>
      </w:r>
      <w:r>
        <w:t>ormat:</w:t>
      </w:r>
    </w:p>
    <w:p w14:paraId="44448458"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139600A8" w14:textId="2F962D39" w:rsidR="00995E1B" w:rsidRDefault="00560795" w:rsidP="00AC0AAD">
      <w:pPr>
        <w:pStyle w:val="Abstract"/>
      </w:pPr>
      <w:r>
        <w:rPr>
          <w:rStyle w:val="Refterm"/>
        </w:rPr>
        <w:t>[</w:t>
      </w:r>
      <w:r w:rsidR="00E568C0">
        <w:rPr>
          <w:rStyle w:val="Refterm"/>
        </w:rPr>
        <w:t>Trust-El-Protocol-</w:t>
      </w:r>
      <w:r w:rsidR="002C1CB5">
        <w:rPr>
          <w:rStyle w:val="Refterm"/>
        </w:rPr>
        <w:t>v</w:t>
      </w:r>
      <w:r w:rsidR="00E568C0">
        <w:rPr>
          <w:rStyle w:val="Refterm"/>
        </w:rPr>
        <w:t>1.0</w:t>
      </w:r>
      <w:r>
        <w:rPr>
          <w:rStyle w:val="Refterm"/>
        </w:rPr>
        <w:t>]</w:t>
      </w:r>
    </w:p>
    <w:p w14:paraId="5F540A0C" w14:textId="74197A5A" w:rsidR="00D75849" w:rsidRDefault="00CB2888" w:rsidP="00AC0AAD">
      <w:pPr>
        <w:pStyle w:val="Abstract"/>
      </w:pPr>
      <w:proofErr w:type="gramStart"/>
      <w:r w:rsidRPr="00A54308">
        <w:rPr>
          <w:bCs/>
          <w:i/>
        </w:rPr>
        <w:t>Authentication Step-Up Protocol and Metadata Version 1.0</w:t>
      </w:r>
      <w:r w:rsidR="00A54308">
        <w:rPr>
          <w:bCs/>
          <w:i/>
        </w:rPr>
        <w:t>.</w:t>
      </w:r>
      <w:proofErr w:type="gramEnd"/>
      <w:r w:rsidR="00A54308">
        <w:rPr>
          <w:bCs/>
          <w:i/>
        </w:rPr>
        <w:t xml:space="preserve"> </w:t>
      </w:r>
      <w:proofErr w:type="gramStart"/>
      <w:r w:rsidR="00A54308">
        <w:rPr>
          <w:bCs/>
        </w:rPr>
        <w:t>Edited by</w:t>
      </w:r>
      <w:r w:rsidR="00A54308" w:rsidRPr="00A54308">
        <w:t xml:space="preserve"> </w:t>
      </w:r>
      <w:r w:rsidR="00A54308" w:rsidRPr="00A54308">
        <w:rPr>
          <w:bCs/>
        </w:rPr>
        <w:t>Andrew Hughes</w:t>
      </w:r>
      <w:r w:rsidR="00A54308">
        <w:rPr>
          <w:bCs/>
        </w:rPr>
        <w:t xml:space="preserve">, </w:t>
      </w:r>
      <w:r w:rsidR="00A54308" w:rsidRPr="00A54308">
        <w:rPr>
          <w:bCs/>
        </w:rPr>
        <w:t xml:space="preserve">Peter </w:t>
      </w:r>
      <w:proofErr w:type="spellStart"/>
      <w:r w:rsidR="00A54308" w:rsidRPr="00A54308">
        <w:rPr>
          <w:bCs/>
        </w:rPr>
        <w:t>Alterman</w:t>
      </w:r>
      <w:proofErr w:type="spellEnd"/>
      <w:r w:rsidR="00A54308">
        <w:rPr>
          <w:bCs/>
        </w:rPr>
        <w:t xml:space="preserve">, </w:t>
      </w:r>
      <w:proofErr w:type="spellStart"/>
      <w:r w:rsidR="00A54308" w:rsidRPr="00A54308">
        <w:rPr>
          <w:bCs/>
        </w:rPr>
        <w:t>Shaheen</w:t>
      </w:r>
      <w:proofErr w:type="spellEnd"/>
      <w:r w:rsidR="00A54308" w:rsidRPr="00A54308">
        <w:rPr>
          <w:bCs/>
        </w:rPr>
        <w:t xml:space="preserve"> Abdul </w:t>
      </w:r>
      <w:proofErr w:type="spellStart"/>
      <w:r w:rsidR="00A54308" w:rsidRPr="00A54308">
        <w:rPr>
          <w:bCs/>
        </w:rPr>
        <w:t>Jabbar</w:t>
      </w:r>
      <w:proofErr w:type="spellEnd"/>
      <w:r w:rsidR="00A54308">
        <w:rPr>
          <w:bCs/>
        </w:rPr>
        <w:t xml:space="preserve">, </w:t>
      </w:r>
      <w:r w:rsidR="00A54308" w:rsidRPr="00A54308">
        <w:rPr>
          <w:bCs/>
        </w:rPr>
        <w:t xml:space="preserve">Abbie </w:t>
      </w:r>
      <w:proofErr w:type="spellStart"/>
      <w:r w:rsidR="00A54308" w:rsidRPr="00A54308">
        <w:rPr>
          <w:bCs/>
        </w:rPr>
        <w:t>Barbir</w:t>
      </w:r>
      <w:proofErr w:type="spellEnd"/>
      <w:r w:rsidR="00A54308">
        <w:rPr>
          <w:bCs/>
        </w:rPr>
        <w:t xml:space="preserve">, and </w:t>
      </w:r>
      <w:r w:rsidR="00A54308" w:rsidRPr="00A54308">
        <w:rPr>
          <w:bCs/>
        </w:rPr>
        <w:t>Mary Ru</w:t>
      </w:r>
      <w:r w:rsidR="00A54308" w:rsidRPr="009541FB">
        <w:rPr>
          <w:bCs/>
        </w:rPr>
        <w:t>ddy.</w:t>
      </w:r>
      <w:proofErr w:type="gramEnd"/>
      <w:r w:rsidR="00A54308" w:rsidRPr="009541FB">
        <w:rPr>
          <w:bCs/>
        </w:rPr>
        <w:t xml:space="preserve"> </w:t>
      </w:r>
      <w:r w:rsidR="00F35763">
        <w:rPr>
          <w:bCs/>
        </w:rPr>
        <w:t>24 May</w:t>
      </w:r>
      <w:r w:rsidR="00041DA3">
        <w:rPr>
          <w:rFonts w:cs="Arial"/>
          <w:color w:val="000000"/>
          <w:shd w:val="clear" w:color="auto" w:fill="FFFFFF"/>
        </w:rPr>
        <w:t xml:space="preserve"> 2017</w:t>
      </w:r>
      <w:r w:rsidR="00D75849" w:rsidRPr="009541FB">
        <w:rPr>
          <w:bCs/>
        </w:rPr>
        <w:t xml:space="preserve">. </w:t>
      </w:r>
      <w:proofErr w:type="gramStart"/>
      <w:r w:rsidR="00D75849" w:rsidRPr="009541FB">
        <w:rPr>
          <w:bCs/>
        </w:rPr>
        <w:t>OASI</w:t>
      </w:r>
      <w:r w:rsidR="00D75849">
        <w:rPr>
          <w:bCs/>
        </w:rPr>
        <w:t xml:space="preserve">S </w:t>
      </w:r>
      <w:r w:rsidR="00041DA3">
        <w:rPr>
          <w:bCs/>
        </w:rPr>
        <w:t>Standard</w:t>
      </w:r>
      <w:r w:rsidR="00D75849">
        <w:rPr>
          <w:bCs/>
        </w:rPr>
        <w:t>.</w:t>
      </w:r>
      <w:proofErr w:type="gramEnd"/>
      <w:r w:rsidR="005F574B">
        <w:rPr>
          <w:bCs/>
        </w:rPr>
        <w:t xml:space="preserve"> </w:t>
      </w:r>
      <w:hyperlink r:id="rId45" w:history="1">
        <w:r w:rsidR="007C7D02">
          <w:rPr>
            <w:rStyle w:val="Hyperlink"/>
          </w:rPr>
          <w:t>http://docs.oasis-open.org/trust-el/trust-el-protocol/v1.0/os/trust-el-protocol-v1.0-os.html</w:t>
        </w:r>
      </w:hyperlink>
      <w:r w:rsidR="00D41EDC">
        <w:t xml:space="preserve">. </w:t>
      </w:r>
      <w:r w:rsidR="00F316B4">
        <w:t xml:space="preserve">Latest version: </w:t>
      </w:r>
      <w:hyperlink r:id="rId46" w:history="1">
        <w:r w:rsidR="00D75849">
          <w:rPr>
            <w:rStyle w:val="Hyperlink"/>
          </w:rPr>
          <w:t>http://docs.oasis-open.org/trust-el/trust-el-protocol/v1.0/trust-el-protocol-v1.0.html</w:t>
        </w:r>
      </w:hyperlink>
      <w:r w:rsidR="00D75849">
        <w:rPr>
          <w:rStyle w:val="Hyperlink"/>
        </w:rPr>
        <w:t>.</w:t>
      </w:r>
    </w:p>
    <w:p w14:paraId="780842B3" w14:textId="77777777" w:rsidR="008677C6" w:rsidRDefault="007E3373" w:rsidP="008C100C">
      <w:pPr>
        <w:pStyle w:val="Notices"/>
      </w:pPr>
      <w:r>
        <w:lastRenderedPageBreak/>
        <w:t>Notices</w:t>
      </w:r>
    </w:p>
    <w:p w14:paraId="6FF3D4B8" w14:textId="45AEECDD" w:rsidR="00852E10" w:rsidRPr="00852E10" w:rsidRDefault="008C7396" w:rsidP="00852E10">
      <w:proofErr w:type="gramStart"/>
      <w:r>
        <w:t>Copyright © OASIS</w:t>
      </w:r>
      <w:r w:rsidR="00CE59AF">
        <w:t xml:space="preserve"> Open</w:t>
      </w:r>
      <w:r>
        <w:t xml:space="preserve"> </w:t>
      </w:r>
      <w:r w:rsidR="00AE0702">
        <w:t>20</w:t>
      </w:r>
      <w:r w:rsidR="00A55556">
        <w:t>1</w:t>
      </w:r>
      <w:r w:rsidR="00041DA3">
        <w:t>7</w:t>
      </w:r>
      <w:r w:rsidR="00852E10" w:rsidRPr="00852E10">
        <w:t>.</w:t>
      </w:r>
      <w:proofErr w:type="gramEnd"/>
      <w:r w:rsidR="00852E10" w:rsidRPr="00852E10">
        <w:t xml:space="preserve"> All Rights Reserved.</w:t>
      </w:r>
    </w:p>
    <w:p w14:paraId="7834953F"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47" w:history="1">
        <w:r w:rsidR="00591B31">
          <w:rPr>
            <w:rStyle w:val="Hyperlink"/>
          </w:rPr>
          <w:t>Policy</w:t>
        </w:r>
      </w:hyperlink>
      <w:r w:rsidR="00591B31">
        <w:t xml:space="preserve"> m</w:t>
      </w:r>
      <w:r w:rsidRPr="00852E10">
        <w:t>ay be found at the OASIS website.</w:t>
      </w:r>
    </w:p>
    <w:p w14:paraId="144E7C37"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21FFF3DE" w14:textId="77777777" w:rsidR="00852E10" w:rsidRPr="00852E10" w:rsidRDefault="00852E10" w:rsidP="00852E10">
      <w:r w:rsidRPr="00852E10">
        <w:t>The limited permissions granted above are perpetual and will not be revoked by OASIS or its successors or assigns.</w:t>
      </w:r>
    </w:p>
    <w:p w14:paraId="733B53BA"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4607FCBB"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3B777D02"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72037EDB"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0B267C31"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8"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9" w:history="1">
        <w:r w:rsidR="002B261C">
          <w:rPr>
            <w:rStyle w:val="Hyperlink"/>
          </w:rPr>
          <w:t>https://www.oasis-open.org/policies-guidelines/trademark</w:t>
        </w:r>
      </w:hyperlink>
      <w:r w:rsidR="0060033A">
        <w:t xml:space="preserve"> for above guidance.</w:t>
      </w:r>
    </w:p>
    <w:p w14:paraId="5E77152D" w14:textId="77777777" w:rsidR="008677C6" w:rsidRDefault="00177DED" w:rsidP="008C100C">
      <w:pPr>
        <w:pStyle w:val="Notices"/>
      </w:pPr>
      <w:r>
        <w:lastRenderedPageBreak/>
        <w:t>Table of Contents</w:t>
      </w:r>
    </w:p>
    <w:p w14:paraId="69933BED" w14:textId="5AA14B64" w:rsidR="005E637D" w:rsidRDefault="003528C7">
      <w:pPr>
        <w:pStyle w:val="TOC1"/>
        <w:tabs>
          <w:tab w:val="left" w:pos="480"/>
          <w:tab w:val="right" w:leader="dot" w:pos="9350"/>
        </w:tabs>
        <w:rPr>
          <w:rFonts w:asciiTheme="minorHAnsi" w:eastAsiaTheme="minorEastAsia" w:hAnsiTheme="minorHAnsi" w:cstheme="minorBidi"/>
          <w:noProof/>
          <w:sz w:val="22"/>
          <w:szCs w:val="22"/>
        </w:rPr>
      </w:pPr>
      <w:r>
        <w:fldChar w:fldCharType="begin"/>
      </w:r>
      <w:r>
        <w:instrText xml:space="preserve"> TOC \o "1-4" \h \z \u </w:instrText>
      </w:r>
      <w:r>
        <w:fldChar w:fldCharType="separate"/>
      </w:r>
      <w:hyperlink w:anchor="_Toc484183253" w:history="1">
        <w:r w:rsidR="005E637D" w:rsidRPr="00F3046D">
          <w:rPr>
            <w:rStyle w:val="Hyperlink"/>
            <w:noProof/>
          </w:rPr>
          <w:t>1</w:t>
        </w:r>
        <w:r w:rsidR="005E637D">
          <w:rPr>
            <w:rFonts w:asciiTheme="minorHAnsi" w:eastAsiaTheme="minorEastAsia" w:hAnsiTheme="minorHAnsi" w:cstheme="minorBidi"/>
            <w:noProof/>
            <w:sz w:val="22"/>
            <w:szCs w:val="22"/>
          </w:rPr>
          <w:tab/>
        </w:r>
        <w:r w:rsidR="005E637D" w:rsidRPr="00F3046D">
          <w:rPr>
            <w:rStyle w:val="Hyperlink"/>
            <w:noProof/>
          </w:rPr>
          <w:t>Introduction</w:t>
        </w:r>
        <w:r w:rsidR="005E637D">
          <w:rPr>
            <w:noProof/>
            <w:webHidden/>
          </w:rPr>
          <w:tab/>
        </w:r>
        <w:r w:rsidR="005E637D">
          <w:rPr>
            <w:noProof/>
            <w:webHidden/>
          </w:rPr>
          <w:fldChar w:fldCharType="begin"/>
        </w:r>
        <w:r w:rsidR="005E637D">
          <w:rPr>
            <w:noProof/>
            <w:webHidden/>
          </w:rPr>
          <w:instrText xml:space="preserve"> PAGEREF _Toc484183253 \h </w:instrText>
        </w:r>
        <w:r w:rsidR="005E637D">
          <w:rPr>
            <w:noProof/>
            <w:webHidden/>
          </w:rPr>
        </w:r>
        <w:r w:rsidR="005E637D">
          <w:rPr>
            <w:noProof/>
            <w:webHidden/>
          </w:rPr>
          <w:fldChar w:fldCharType="separate"/>
        </w:r>
        <w:r w:rsidR="00EE5FA2">
          <w:rPr>
            <w:noProof/>
            <w:webHidden/>
          </w:rPr>
          <w:t>6</w:t>
        </w:r>
        <w:r w:rsidR="005E637D">
          <w:rPr>
            <w:noProof/>
            <w:webHidden/>
          </w:rPr>
          <w:fldChar w:fldCharType="end"/>
        </w:r>
      </w:hyperlink>
    </w:p>
    <w:p w14:paraId="506EF15A" w14:textId="32242628"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254" w:history="1">
        <w:r w:rsidR="005E637D" w:rsidRPr="00F3046D">
          <w:rPr>
            <w:rStyle w:val="Hyperlink"/>
            <w:noProof/>
            <w:u w:color="0000EE"/>
          </w:rPr>
          <w:t>1.0</w:t>
        </w:r>
        <w:r w:rsidR="005E637D" w:rsidRPr="00F3046D">
          <w:rPr>
            <w:rStyle w:val="Hyperlink"/>
            <w:noProof/>
          </w:rPr>
          <w:t xml:space="preserve"> IPR Policy</w:t>
        </w:r>
        <w:r w:rsidR="005E637D">
          <w:rPr>
            <w:noProof/>
            <w:webHidden/>
          </w:rPr>
          <w:tab/>
        </w:r>
        <w:r w:rsidR="005E637D">
          <w:rPr>
            <w:noProof/>
            <w:webHidden/>
          </w:rPr>
          <w:fldChar w:fldCharType="begin"/>
        </w:r>
        <w:r w:rsidR="005E637D">
          <w:rPr>
            <w:noProof/>
            <w:webHidden/>
          </w:rPr>
          <w:instrText xml:space="preserve"> PAGEREF _Toc484183254 \h </w:instrText>
        </w:r>
        <w:r w:rsidR="005E637D">
          <w:rPr>
            <w:noProof/>
            <w:webHidden/>
          </w:rPr>
        </w:r>
        <w:r w:rsidR="005E637D">
          <w:rPr>
            <w:noProof/>
            <w:webHidden/>
          </w:rPr>
          <w:fldChar w:fldCharType="separate"/>
        </w:r>
        <w:r>
          <w:rPr>
            <w:noProof/>
            <w:webHidden/>
          </w:rPr>
          <w:t>6</w:t>
        </w:r>
        <w:r w:rsidR="005E637D">
          <w:rPr>
            <w:noProof/>
            <w:webHidden/>
          </w:rPr>
          <w:fldChar w:fldCharType="end"/>
        </w:r>
      </w:hyperlink>
    </w:p>
    <w:p w14:paraId="4B2DE602" w14:textId="04C8D7E9"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255" w:history="1">
        <w:r w:rsidR="005E637D" w:rsidRPr="00F3046D">
          <w:rPr>
            <w:rStyle w:val="Hyperlink"/>
            <w:noProof/>
          </w:rPr>
          <w:t>1.1 Terminology</w:t>
        </w:r>
        <w:r w:rsidR="005E637D">
          <w:rPr>
            <w:noProof/>
            <w:webHidden/>
          </w:rPr>
          <w:tab/>
        </w:r>
        <w:r w:rsidR="005E637D">
          <w:rPr>
            <w:noProof/>
            <w:webHidden/>
          </w:rPr>
          <w:fldChar w:fldCharType="begin"/>
        </w:r>
        <w:r w:rsidR="005E637D">
          <w:rPr>
            <w:noProof/>
            <w:webHidden/>
          </w:rPr>
          <w:instrText xml:space="preserve"> PAGEREF _Toc484183255 \h </w:instrText>
        </w:r>
        <w:r w:rsidR="005E637D">
          <w:rPr>
            <w:noProof/>
            <w:webHidden/>
          </w:rPr>
        </w:r>
        <w:r w:rsidR="005E637D">
          <w:rPr>
            <w:noProof/>
            <w:webHidden/>
          </w:rPr>
          <w:fldChar w:fldCharType="separate"/>
        </w:r>
        <w:r>
          <w:rPr>
            <w:noProof/>
            <w:webHidden/>
          </w:rPr>
          <w:t>6</w:t>
        </w:r>
        <w:r w:rsidR="005E637D">
          <w:rPr>
            <w:noProof/>
            <w:webHidden/>
          </w:rPr>
          <w:fldChar w:fldCharType="end"/>
        </w:r>
      </w:hyperlink>
    </w:p>
    <w:p w14:paraId="3ADDAC2D" w14:textId="0DAFACB9"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256" w:history="1">
        <w:r w:rsidR="005E637D" w:rsidRPr="00F3046D">
          <w:rPr>
            <w:rStyle w:val="Hyperlink"/>
            <w:noProof/>
          </w:rPr>
          <w:t>1.2 Normative References</w:t>
        </w:r>
        <w:r w:rsidR="005E637D">
          <w:rPr>
            <w:noProof/>
            <w:webHidden/>
          </w:rPr>
          <w:tab/>
        </w:r>
        <w:r w:rsidR="005E637D">
          <w:rPr>
            <w:noProof/>
            <w:webHidden/>
          </w:rPr>
          <w:fldChar w:fldCharType="begin"/>
        </w:r>
        <w:r w:rsidR="005E637D">
          <w:rPr>
            <w:noProof/>
            <w:webHidden/>
          </w:rPr>
          <w:instrText xml:space="preserve"> PAGEREF _Toc484183256 \h </w:instrText>
        </w:r>
        <w:r w:rsidR="005E637D">
          <w:rPr>
            <w:noProof/>
            <w:webHidden/>
          </w:rPr>
        </w:r>
        <w:r w:rsidR="005E637D">
          <w:rPr>
            <w:noProof/>
            <w:webHidden/>
          </w:rPr>
          <w:fldChar w:fldCharType="separate"/>
        </w:r>
        <w:r>
          <w:rPr>
            <w:noProof/>
            <w:webHidden/>
          </w:rPr>
          <w:t>6</w:t>
        </w:r>
        <w:r w:rsidR="005E637D">
          <w:rPr>
            <w:noProof/>
            <w:webHidden/>
          </w:rPr>
          <w:fldChar w:fldCharType="end"/>
        </w:r>
      </w:hyperlink>
    </w:p>
    <w:p w14:paraId="6522FED5" w14:textId="431C8271"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257" w:history="1">
        <w:r w:rsidR="005E637D" w:rsidRPr="00F3046D">
          <w:rPr>
            <w:rStyle w:val="Hyperlink"/>
            <w:noProof/>
          </w:rPr>
          <w:t>1.3 Non-Normative References</w:t>
        </w:r>
        <w:r w:rsidR="005E637D">
          <w:rPr>
            <w:noProof/>
            <w:webHidden/>
          </w:rPr>
          <w:tab/>
        </w:r>
        <w:r w:rsidR="005E637D">
          <w:rPr>
            <w:noProof/>
            <w:webHidden/>
          </w:rPr>
          <w:fldChar w:fldCharType="begin"/>
        </w:r>
        <w:r w:rsidR="005E637D">
          <w:rPr>
            <w:noProof/>
            <w:webHidden/>
          </w:rPr>
          <w:instrText xml:space="preserve"> PAGEREF _Toc484183257 \h </w:instrText>
        </w:r>
        <w:r w:rsidR="005E637D">
          <w:rPr>
            <w:noProof/>
            <w:webHidden/>
          </w:rPr>
        </w:r>
        <w:r w:rsidR="005E637D">
          <w:rPr>
            <w:noProof/>
            <w:webHidden/>
          </w:rPr>
          <w:fldChar w:fldCharType="separate"/>
        </w:r>
        <w:r>
          <w:rPr>
            <w:noProof/>
            <w:webHidden/>
          </w:rPr>
          <w:t>7</w:t>
        </w:r>
        <w:r w:rsidR="005E637D">
          <w:rPr>
            <w:noProof/>
            <w:webHidden/>
          </w:rPr>
          <w:fldChar w:fldCharType="end"/>
        </w:r>
      </w:hyperlink>
    </w:p>
    <w:p w14:paraId="0A970BF9" w14:textId="0E754EE8" w:rsidR="005E637D" w:rsidRDefault="00EE5FA2">
      <w:pPr>
        <w:pStyle w:val="TOC1"/>
        <w:tabs>
          <w:tab w:val="left" w:pos="480"/>
          <w:tab w:val="right" w:leader="dot" w:pos="9350"/>
        </w:tabs>
        <w:rPr>
          <w:rFonts w:asciiTheme="minorHAnsi" w:eastAsiaTheme="minorEastAsia" w:hAnsiTheme="minorHAnsi" w:cstheme="minorBidi"/>
          <w:noProof/>
          <w:sz w:val="22"/>
          <w:szCs w:val="22"/>
        </w:rPr>
      </w:pPr>
      <w:hyperlink w:anchor="_Toc484183258" w:history="1">
        <w:r w:rsidR="005E637D" w:rsidRPr="00F3046D">
          <w:rPr>
            <w:rStyle w:val="Hyperlink"/>
            <w:noProof/>
          </w:rPr>
          <w:t>2</w:t>
        </w:r>
        <w:r w:rsidR="005E637D">
          <w:rPr>
            <w:rFonts w:asciiTheme="minorHAnsi" w:eastAsiaTheme="minorEastAsia" w:hAnsiTheme="minorHAnsi" w:cstheme="minorBidi"/>
            <w:noProof/>
            <w:sz w:val="22"/>
            <w:szCs w:val="22"/>
          </w:rPr>
          <w:tab/>
        </w:r>
        <w:r w:rsidR="005E637D" w:rsidRPr="00F3046D">
          <w:rPr>
            <w:rStyle w:val="Hyperlink"/>
            <w:noProof/>
          </w:rPr>
          <w:t>Landscape and Context</w:t>
        </w:r>
        <w:r w:rsidR="005E637D">
          <w:rPr>
            <w:noProof/>
            <w:webHidden/>
          </w:rPr>
          <w:tab/>
        </w:r>
        <w:r w:rsidR="005E637D">
          <w:rPr>
            <w:noProof/>
            <w:webHidden/>
          </w:rPr>
          <w:fldChar w:fldCharType="begin"/>
        </w:r>
        <w:r w:rsidR="005E637D">
          <w:rPr>
            <w:noProof/>
            <w:webHidden/>
          </w:rPr>
          <w:instrText xml:space="preserve"> PAGEREF _Toc484183258 \h </w:instrText>
        </w:r>
        <w:r w:rsidR="005E637D">
          <w:rPr>
            <w:noProof/>
            <w:webHidden/>
          </w:rPr>
        </w:r>
        <w:r w:rsidR="005E637D">
          <w:rPr>
            <w:noProof/>
            <w:webHidden/>
          </w:rPr>
          <w:fldChar w:fldCharType="separate"/>
        </w:r>
        <w:r>
          <w:rPr>
            <w:noProof/>
            <w:webHidden/>
          </w:rPr>
          <w:t>8</w:t>
        </w:r>
        <w:r w:rsidR="005E637D">
          <w:rPr>
            <w:noProof/>
            <w:webHidden/>
          </w:rPr>
          <w:fldChar w:fldCharType="end"/>
        </w:r>
      </w:hyperlink>
    </w:p>
    <w:p w14:paraId="5FB2F3B9" w14:textId="69B52C33"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259" w:history="1">
        <w:r w:rsidR="005E637D" w:rsidRPr="00F3046D">
          <w:rPr>
            <w:rStyle w:val="Hyperlink"/>
            <w:noProof/>
          </w:rPr>
          <w:t>2.1 Goals of the Fourth Deliverable</w:t>
        </w:r>
        <w:r w:rsidR="005E637D">
          <w:rPr>
            <w:noProof/>
            <w:webHidden/>
          </w:rPr>
          <w:tab/>
        </w:r>
        <w:r w:rsidR="005E637D">
          <w:rPr>
            <w:noProof/>
            <w:webHidden/>
          </w:rPr>
          <w:fldChar w:fldCharType="begin"/>
        </w:r>
        <w:r w:rsidR="005E637D">
          <w:rPr>
            <w:noProof/>
            <w:webHidden/>
          </w:rPr>
          <w:instrText xml:space="preserve"> PAGEREF _Toc484183259 \h </w:instrText>
        </w:r>
        <w:r w:rsidR="005E637D">
          <w:rPr>
            <w:noProof/>
            <w:webHidden/>
          </w:rPr>
        </w:r>
        <w:r w:rsidR="005E637D">
          <w:rPr>
            <w:noProof/>
            <w:webHidden/>
          </w:rPr>
          <w:fldChar w:fldCharType="separate"/>
        </w:r>
        <w:r>
          <w:rPr>
            <w:noProof/>
            <w:webHidden/>
          </w:rPr>
          <w:t>8</w:t>
        </w:r>
        <w:r w:rsidR="005E637D">
          <w:rPr>
            <w:noProof/>
            <w:webHidden/>
          </w:rPr>
          <w:fldChar w:fldCharType="end"/>
        </w:r>
      </w:hyperlink>
    </w:p>
    <w:p w14:paraId="6F3CD6BF" w14:textId="29D5EBC4" w:rsidR="005E637D" w:rsidRDefault="00EE5FA2">
      <w:pPr>
        <w:pStyle w:val="TOC1"/>
        <w:tabs>
          <w:tab w:val="left" w:pos="480"/>
          <w:tab w:val="right" w:leader="dot" w:pos="9350"/>
        </w:tabs>
        <w:rPr>
          <w:rFonts w:asciiTheme="minorHAnsi" w:eastAsiaTheme="minorEastAsia" w:hAnsiTheme="minorHAnsi" w:cstheme="minorBidi"/>
          <w:noProof/>
          <w:sz w:val="22"/>
          <w:szCs w:val="22"/>
        </w:rPr>
      </w:pPr>
      <w:hyperlink w:anchor="_Toc484183260" w:history="1">
        <w:r w:rsidR="005E637D" w:rsidRPr="00F3046D">
          <w:rPr>
            <w:rStyle w:val="Hyperlink"/>
            <w:noProof/>
          </w:rPr>
          <w:t>3</w:t>
        </w:r>
        <w:r w:rsidR="005E637D">
          <w:rPr>
            <w:rFonts w:asciiTheme="minorHAnsi" w:eastAsiaTheme="minorEastAsia" w:hAnsiTheme="minorHAnsi" w:cstheme="minorBidi"/>
            <w:noProof/>
            <w:sz w:val="22"/>
            <w:szCs w:val="22"/>
          </w:rPr>
          <w:tab/>
        </w:r>
        <w:r w:rsidR="005E637D" w:rsidRPr="00F3046D">
          <w:rPr>
            <w:rStyle w:val="Hyperlink"/>
            <w:noProof/>
          </w:rPr>
          <w:t>Conceptual Models</w:t>
        </w:r>
        <w:r w:rsidR="005E637D">
          <w:rPr>
            <w:noProof/>
            <w:webHidden/>
          </w:rPr>
          <w:tab/>
        </w:r>
        <w:r w:rsidR="005E637D">
          <w:rPr>
            <w:noProof/>
            <w:webHidden/>
          </w:rPr>
          <w:fldChar w:fldCharType="begin"/>
        </w:r>
        <w:r w:rsidR="005E637D">
          <w:rPr>
            <w:noProof/>
            <w:webHidden/>
          </w:rPr>
          <w:instrText xml:space="preserve"> PAGEREF _Toc484183260 \h </w:instrText>
        </w:r>
        <w:r w:rsidR="005E637D">
          <w:rPr>
            <w:noProof/>
            <w:webHidden/>
          </w:rPr>
        </w:r>
        <w:r w:rsidR="005E637D">
          <w:rPr>
            <w:noProof/>
            <w:webHidden/>
          </w:rPr>
          <w:fldChar w:fldCharType="separate"/>
        </w:r>
        <w:r>
          <w:rPr>
            <w:noProof/>
            <w:webHidden/>
          </w:rPr>
          <w:t>9</w:t>
        </w:r>
        <w:r w:rsidR="005E637D">
          <w:rPr>
            <w:noProof/>
            <w:webHidden/>
          </w:rPr>
          <w:fldChar w:fldCharType="end"/>
        </w:r>
      </w:hyperlink>
    </w:p>
    <w:p w14:paraId="0C0755BA" w14:textId="1D0D71C2"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261" w:history="1">
        <w:r w:rsidR="005E637D" w:rsidRPr="00F3046D">
          <w:rPr>
            <w:rStyle w:val="Hyperlink"/>
            <w:noProof/>
          </w:rPr>
          <w:t>3.1 Trust Elevation Core Model</w:t>
        </w:r>
        <w:r w:rsidR="005E637D">
          <w:rPr>
            <w:noProof/>
            <w:webHidden/>
          </w:rPr>
          <w:tab/>
        </w:r>
        <w:r w:rsidR="005E637D">
          <w:rPr>
            <w:noProof/>
            <w:webHidden/>
          </w:rPr>
          <w:fldChar w:fldCharType="begin"/>
        </w:r>
        <w:r w:rsidR="005E637D">
          <w:rPr>
            <w:noProof/>
            <w:webHidden/>
          </w:rPr>
          <w:instrText xml:space="preserve"> PAGEREF _Toc484183261 \h </w:instrText>
        </w:r>
        <w:r w:rsidR="005E637D">
          <w:rPr>
            <w:noProof/>
            <w:webHidden/>
          </w:rPr>
        </w:r>
        <w:r w:rsidR="005E637D">
          <w:rPr>
            <w:noProof/>
            <w:webHidden/>
          </w:rPr>
          <w:fldChar w:fldCharType="separate"/>
        </w:r>
        <w:r>
          <w:rPr>
            <w:noProof/>
            <w:webHidden/>
          </w:rPr>
          <w:t>9</w:t>
        </w:r>
        <w:r w:rsidR="005E637D">
          <w:rPr>
            <w:noProof/>
            <w:webHidden/>
          </w:rPr>
          <w:fldChar w:fldCharType="end"/>
        </w:r>
      </w:hyperlink>
    </w:p>
    <w:p w14:paraId="10706942" w14:textId="6B178389"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262" w:history="1">
        <w:r w:rsidR="005E637D" w:rsidRPr="00F3046D">
          <w:rPr>
            <w:rStyle w:val="Hyperlink"/>
            <w:noProof/>
          </w:rPr>
          <w:t>3.2 Trust Elevation Concepts</w:t>
        </w:r>
        <w:r w:rsidR="005E637D">
          <w:rPr>
            <w:noProof/>
            <w:webHidden/>
          </w:rPr>
          <w:tab/>
        </w:r>
        <w:r w:rsidR="005E637D">
          <w:rPr>
            <w:noProof/>
            <w:webHidden/>
          </w:rPr>
          <w:fldChar w:fldCharType="begin"/>
        </w:r>
        <w:r w:rsidR="005E637D">
          <w:rPr>
            <w:noProof/>
            <w:webHidden/>
          </w:rPr>
          <w:instrText xml:space="preserve"> PAGEREF _Toc484183262 \h </w:instrText>
        </w:r>
        <w:r w:rsidR="005E637D">
          <w:rPr>
            <w:noProof/>
            <w:webHidden/>
          </w:rPr>
        </w:r>
        <w:r w:rsidR="005E637D">
          <w:rPr>
            <w:noProof/>
            <w:webHidden/>
          </w:rPr>
          <w:fldChar w:fldCharType="separate"/>
        </w:r>
        <w:r>
          <w:rPr>
            <w:noProof/>
            <w:webHidden/>
          </w:rPr>
          <w:t>9</w:t>
        </w:r>
        <w:r w:rsidR="005E637D">
          <w:rPr>
            <w:noProof/>
            <w:webHidden/>
          </w:rPr>
          <w:fldChar w:fldCharType="end"/>
        </w:r>
      </w:hyperlink>
    </w:p>
    <w:p w14:paraId="4382D4A7" w14:textId="1C0A957B"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263" w:history="1">
        <w:r w:rsidR="005E637D" w:rsidRPr="00F3046D">
          <w:rPr>
            <w:rStyle w:val="Hyperlink"/>
            <w:noProof/>
          </w:rPr>
          <w:t>3.3 Use of Authorization Architectures and Models</w:t>
        </w:r>
        <w:r w:rsidR="005E637D">
          <w:rPr>
            <w:noProof/>
            <w:webHidden/>
          </w:rPr>
          <w:tab/>
        </w:r>
        <w:r w:rsidR="005E637D">
          <w:rPr>
            <w:noProof/>
            <w:webHidden/>
          </w:rPr>
          <w:fldChar w:fldCharType="begin"/>
        </w:r>
        <w:r w:rsidR="005E637D">
          <w:rPr>
            <w:noProof/>
            <w:webHidden/>
          </w:rPr>
          <w:instrText xml:space="preserve"> PAGEREF _Toc484183263 \h </w:instrText>
        </w:r>
        <w:r w:rsidR="005E637D">
          <w:rPr>
            <w:noProof/>
            <w:webHidden/>
          </w:rPr>
        </w:r>
        <w:r w:rsidR="005E637D">
          <w:rPr>
            <w:noProof/>
            <w:webHidden/>
          </w:rPr>
          <w:fldChar w:fldCharType="separate"/>
        </w:r>
        <w:r>
          <w:rPr>
            <w:noProof/>
            <w:webHidden/>
          </w:rPr>
          <w:t>10</w:t>
        </w:r>
        <w:r w:rsidR="005E637D">
          <w:rPr>
            <w:noProof/>
            <w:webHidden/>
          </w:rPr>
          <w:fldChar w:fldCharType="end"/>
        </w:r>
      </w:hyperlink>
    </w:p>
    <w:p w14:paraId="0D24F60B" w14:textId="6DD58242"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264" w:history="1">
        <w:r w:rsidR="005E637D" w:rsidRPr="00F3046D">
          <w:rPr>
            <w:rStyle w:val="Hyperlink"/>
            <w:noProof/>
          </w:rPr>
          <w:t>3.3.1 Attribute Based Access Control Model</w:t>
        </w:r>
        <w:r w:rsidR="005E637D">
          <w:rPr>
            <w:noProof/>
            <w:webHidden/>
          </w:rPr>
          <w:tab/>
        </w:r>
        <w:r w:rsidR="005E637D">
          <w:rPr>
            <w:noProof/>
            <w:webHidden/>
          </w:rPr>
          <w:fldChar w:fldCharType="begin"/>
        </w:r>
        <w:r w:rsidR="005E637D">
          <w:rPr>
            <w:noProof/>
            <w:webHidden/>
          </w:rPr>
          <w:instrText xml:space="preserve"> PAGEREF _Toc484183264 \h </w:instrText>
        </w:r>
        <w:r w:rsidR="005E637D">
          <w:rPr>
            <w:noProof/>
            <w:webHidden/>
          </w:rPr>
        </w:r>
        <w:r w:rsidR="005E637D">
          <w:rPr>
            <w:noProof/>
            <w:webHidden/>
          </w:rPr>
          <w:fldChar w:fldCharType="separate"/>
        </w:r>
        <w:r>
          <w:rPr>
            <w:noProof/>
            <w:webHidden/>
          </w:rPr>
          <w:t>10</w:t>
        </w:r>
        <w:r w:rsidR="005E637D">
          <w:rPr>
            <w:noProof/>
            <w:webHidden/>
          </w:rPr>
          <w:fldChar w:fldCharType="end"/>
        </w:r>
      </w:hyperlink>
    </w:p>
    <w:p w14:paraId="5DFFC2A2" w14:textId="359834DC"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265" w:history="1">
        <w:r w:rsidR="005E637D" w:rsidRPr="00F3046D">
          <w:rPr>
            <w:rStyle w:val="Hyperlink"/>
            <w:noProof/>
          </w:rPr>
          <w:t>3.3.2 User Managed Access Authorization Model</w:t>
        </w:r>
        <w:r w:rsidR="005E637D">
          <w:rPr>
            <w:noProof/>
            <w:webHidden/>
          </w:rPr>
          <w:tab/>
        </w:r>
        <w:r w:rsidR="005E637D">
          <w:rPr>
            <w:noProof/>
            <w:webHidden/>
          </w:rPr>
          <w:fldChar w:fldCharType="begin"/>
        </w:r>
        <w:r w:rsidR="005E637D">
          <w:rPr>
            <w:noProof/>
            <w:webHidden/>
          </w:rPr>
          <w:instrText xml:space="preserve"> PAGEREF _Toc484183265 \h </w:instrText>
        </w:r>
        <w:r w:rsidR="005E637D">
          <w:rPr>
            <w:noProof/>
            <w:webHidden/>
          </w:rPr>
        </w:r>
        <w:r w:rsidR="005E637D">
          <w:rPr>
            <w:noProof/>
            <w:webHidden/>
          </w:rPr>
          <w:fldChar w:fldCharType="separate"/>
        </w:r>
        <w:r>
          <w:rPr>
            <w:noProof/>
            <w:webHidden/>
          </w:rPr>
          <w:t>11</w:t>
        </w:r>
        <w:r w:rsidR="005E637D">
          <w:rPr>
            <w:noProof/>
            <w:webHidden/>
          </w:rPr>
          <w:fldChar w:fldCharType="end"/>
        </w:r>
      </w:hyperlink>
    </w:p>
    <w:p w14:paraId="37DABB5C" w14:textId="04FD9D50"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266" w:history="1">
        <w:r w:rsidR="005E637D" w:rsidRPr="00F3046D">
          <w:rPr>
            <w:rStyle w:val="Hyperlink"/>
            <w:noProof/>
          </w:rPr>
          <w:t>3.3.3 XACML Authorization Model</w:t>
        </w:r>
        <w:r w:rsidR="005E637D">
          <w:rPr>
            <w:noProof/>
            <w:webHidden/>
          </w:rPr>
          <w:tab/>
        </w:r>
        <w:r w:rsidR="005E637D">
          <w:rPr>
            <w:noProof/>
            <w:webHidden/>
          </w:rPr>
          <w:fldChar w:fldCharType="begin"/>
        </w:r>
        <w:r w:rsidR="005E637D">
          <w:rPr>
            <w:noProof/>
            <w:webHidden/>
          </w:rPr>
          <w:instrText xml:space="preserve"> PAGEREF _Toc484183266 \h </w:instrText>
        </w:r>
        <w:r w:rsidR="005E637D">
          <w:rPr>
            <w:noProof/>
            <w:webHidden/>
          </w:rPr>
        </w:r>
        <w:r w:rsidR="005E637D">
          <w:rPr>
            <w:noProof/>
            <w:webHidden/>
          </w:rPr>
          <w:fldChar w:fldCharType="separate"/>
        </w:r>
        <w:r>
          <w:rPr>
            <w:noProof/>
            <w:webHidden/>
          </w:rPr>
          <w:t>12</w:t>
        </w:r>
        <w:r w:rsidR="005E637D">
          <w:rPr>
            <w:noProof/>
            <w:webHidden/>
          </w:rPr>
          <w:fldChar w:fldCharType="end"/>
        </w:r>
      </w:hyperlink>
    </w:p>
    <w:p w14:paraId="5D529196" w14:textId="55020098"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267" w:history="1">
        <w:r w:rsidR="005E637D" w:rsidRPr="00F3046D">
          <w:rPr>
            <w:rStyle w:val="Hyperlink"/>
            <w:noProof/>
          </w:rPr>
          <w:t>3.3.4</w:t>
        </w:r>
        <w:r w:rsidR="005E637D" w:rsidRPr="00F3046D">
          <w:rPr>
            <w:rStyle w:val="Hyperlink"/>
            <w:rFonts w:eastAsia="Arial Unicode MS"/>
            <w:noProof/>
          </w:rPr>
          <w:t xml:space="preserve"> SAML Backend Attribute Exchange (BAE) Model</w:t>
        </w:r>
        <w:r w:rsidR="005E637D">
          <w:rPr>
            <w:noProof/>
            <w:webHidden/>
          </w:rPr>
          <w:tab/>
        </w:r>
        <w:r w:rsidR="005E637D">
          <w:rPr>
            <w:noProof/>
            <w:webHidden/>
          </w:rPr>
          <w:fldChar w:fldCharType="begin"/>
        </w:r>
        <w:r w:rsidR="005E637D">
          <w:rPr>
            <w:noProof/>
            <w:webHidden/>
          </w:rPr>
          <w:instrText xml:space="preserve"> PAGEREF _Toc484183267 \h </w:instrText>
        </w:r>
        <w:r w:rsidR="005E637D">
          <w:rPr>
            <w:noProof/>
            <w:webHidden/>
          </w:rPr>
        </w:r>
        <w:r w:rsidR="005E637D">
          <w:rPr>
            <w:noProof/>
            <w:webHidden/>
          </w:rPr>
          <w:fldChar w:fldCharType="separate"/>
        </w:r>
        <w:r>
          <w:rPr>
            <w:noProof/>
            <w:webHidden/>
          </w:rPr>
          <w:t>13</w:t>
        </w:r>
        <w:r w:rsidR="005E637D">
          <w:rPr>
            <w:noProof/>
            <w:webHidden/>
          </w:rPr>
          <w:fldChar w:fldCharType="end"/>
        </w:r>
      </w:hyperlink>
    </w:p>
    <w:p w14:paraId="43A8072D" w14:textId="41B484F2" w:rsidR="005E637D" w:rsidRDefault="00EE5FA2">
      <w:pPr>
        <w:pStyle w:val="TOC1"/>
        <w:tabs>
          <w:tab w:val="left" w:pos="480"/>
          <w:tab w:val="right" w:leader="dot" w:pos="9350"/>
        </w:tabs>
        <w:rPr>
          <w:rFonts w:asciiTheme="minorHAnsi" w:eastAsiaTheme="minorEastAsia" w:hAnsiTheme="minorHAnsi" w:cstheme="minorBidi"/>
          <w:noProof/>
          <w:sz w:val="22"/>
          <w:szCs w:val="22"/>
        </w:rPr>
      </w:pPr>
      <w:hyperlink w:anchor="_Toc484183268" w:history="1">
        <w:r w:rsidR="005E637D" w:rsidRPr="00F3046D">
          <w:rPr>
            <w:rStyle w:val="Hyperlink"/>
            <w:noProof/>
          </w:rPr>
          <w:t>4</w:t>
        </w:r>
        <w:r w:rsidR="005E637D">
          <w:rPr>
            <w:rFonts w:asciiTheme="minorHAnsi" w:eastAsiaTheme="minorEastAsia" w:hAnsiTheme="minorHAnsi" w:cstheme="minorBidi"/>
            <w:noProof/>
            <w:sz w:val="22"/>
            <w:szCs w:val="22"/>
          </w:rPr>
          <w:tab/>
        </w:r>
        <w:r w:rsidR="005E637D" w:rsidRPr="00F3046D">
          <w:rPr>
            <w:rStyle w:val="Hyperlink"/>
            <w:noProof/>
          </w:rPr>
          <w:t>Architecture &amp; Design</w:t>
        </w:r>
        <w:r w:rsidR="005E637D">
          <w:rPr>
            <w:noProof/>
            <w:webHidden/>
          </w:rPr>
          <w:tab/>
        </w:r>
        <w:r w:rsidR="005E637D">
          <w:rPr>
            <w:noProof/>
            <w:webHidden/>
          </w:rPr>
          <w:fldChar w:fldCharType="begin"/>
        </w:r>
        <w:r w:rsidR="005E637D">
          <w:rPr>
            <w:noProof/>
            <w:webHidden/>
          </w:rPr>
          <w:instrText xml:space="preserve"> PAGEREF _Toc484183268 \h </w:instrText>
        </w:r>
        <w:r w:rsidR="005E637D">
          <w:rPr>
            <w:noProof/>
            <w:webHidden/>
          </w:rPr>
        </w:r>
        <w:r w:rsidR="005E637D">
          <w:rPr>
            <w:noProof/>
            <w:webHidden/>
          </w:rPr>
          <w:fldChar w:fldCharType="separate"/>
        </w:r>
        <w:r>
          <w:rPr>
            <w:noProof/>
            <w:webHidden/>
          </w:rPr>
          <w:t>14</w:t>
        </w:r>
        <w:r w:rsidR="005E637D">
          <w:rPr>
            <w:noProof/>
            <w:webHidden/>
          </w:rPr>
          <w:fldChar w:fldCharType="end"/>
        </w:r>
      </w:hyperlink>
    </w:p>
    <w:p w14:paraId="20282177" w14:textId="52B2BD8C"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269" w:history="1">
        <w:r w:rsidR="005E637D" w:rsidRPr="00F3046D">
          <w:rPr>
            <w:rStyle w:val="Hyperlink"/>
            <w:noProof/>
          </w:rPr>
          <w:t>4.1 Trust Elevation System Context</w:t>
        </w:r>
        <w:r w:rsidR="005E637D">
          <w:rPr>
            <w:noProof/>
            <w:webHidden/>
          </w:rPr>
          <w:tab/>
        </w:r>
        <w:r w:rsidR="005E637D">
          <w:rPr>
            <w:noProof/>
            <w:webHidden/>
          </w:rPr>
          <w:fldChar w:fldCharType="begin"/>
        </w:r>
        <w:r w:rsidR="005E637D">
          <w:rPr>
            <w:noProof/>
            <w:webHidden/>
          </w:rPr>
          <w:instrText xml:space="preserve"> PAGEREF _Toc484183269 \h </w:instrText>
        </w:r>
        <w:r w:rsidR="005E637D">
          <w:rPr>
            <w:noProof/>
            <w:webHidden/>
          </w:rPr>
        </w:r>
        <w:r w:rsidR="005E637D">
          <w:rPr>
            <w:noProof/>
            <w:webHidden/>
          </w:rPr>
          <w:fldChar w:fldCharType="separate"/>
        </w:r>
        <w:r>
          <w:rPr>
            <w:noProof/>
            <w:webHidden/>
          </w:rPr>
          <w:t>14</w:t>
        </w:r>
        <w:r w:rsidR="005E637D">
          <w:rPr>
            <w:noProof/>
            <w:webHidden/>
          </w:rPr>
          <w:fldChar w:fldCharType="end"/>
        </w:r>
      </w:hyperlink>
    </w:p>
    <w:p w14:paraId="3E989D16" w14:textId="670E5907"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270" w:history="1">
        <w:r w:rsidR="005E637D" w:rsidRPr="00F3046D">
          <w:rPr>
            <w:rStyle w:val="Hyperlink"/>
            <w:noProof/>
          </w:rPr>
          <w:t>4.2 Assumptions for Trust Elevation Systems</w:t>
        </w:r>
        <w:r w:rsidR="005E637D">
          <w:rPr>
            <w:noProof/>
            <w:webHidden/>
          </w:rPr>
          <w:tab/>
        </w:r>
        <w:r w:rsidR="005E637D">
          <w:rPr>
            <w:noProof/>
            <w:webHidden/>
          </w:rPr>
          <w:fldChar w:fldCharType="begin"/>
        </w:r>
        <w:r w:rsidR="005E637D">
          <w:rPr>
            <w:noProof/>
            <w:webHidden/>
          </w:rPr>
          <w:instrText xml:space="preserve"> PAGEREF _Toc484183270 \h </w:instrText>
        </w:r>
        <w:r w:rsidR="005E637D">
          <w:rPr>
            <w:noProof/>
            <w:webHidden/>
          </w:rPr>
        </w:r>
        <w:r w:rsidR="005E637D">
          <w:rPr>
            <w:noProof/>
            <w:webHidden/>
          </w:rPr>
          <w:fldChar w:fldCharType="separate"/>
        </w:r>
        <w:r>
          <w:rPr>
            <w:noProof/>
            <w:webHidden/>
          </w:rPr>
          <w:t>14</w:t>
        </w:r>
        <w:r w:rsidR="005E637D">
          <w:rPr>
            <w:noProof/>
            <w:webHidden/>
          </w:rPr>
          <w:fldChar w:fldCharType="end"/>
        </w:r>
      </w:hyperlink>
    </w:p>
    <w:p w14:paraId="7FCF1A13" w14:textId="0BA9CAC6"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271" w:history="1">
        <w:r w:rsidR="005E637D" w:rsidRPr="00F3046D">
          <w:rPr>
            <w:rStyle w:val="Hyperlink"/>
            <w:noProof/>
          </w:rPr>
          <w:t>4.3 Architecture &amp; Design Factors</w:t>
        </w:r>
        <w:r w:rsidR="005E637D">
          <w:rPr>
            <w:noProof/>
            <w:webHidden/>
          </w:rPr>
          <w:tab/>
        </w:r>
        <w:r w:rsidR="005E637D">
          <w:rPr>
            <w:noProof/>
            <w:webHidden/>
          </w:rPr>
          <w:fldChar w:fldCharType="begin"/>
        </w:r>
        <w:r w:rsidR="005E637D">
          <w:rPr>
            <w:noProof/>
            <w:webHidden/>
          </w:rPr>
          <w:instrText xml:space="preserve"> PAGEREF _Toc484183271 \h </w:instrText>
        </w:r>
        <w:r w:rsidR="005E637D">
          <w:rPr>
            <w:noProof/>
            <w:webHidden/>
          </w:rPr>
        </w:r>
        <w:r w:rsidR="005E637D">
          <w:rPr>
            <w:noProof/>
            <w:webHidden/>
          </w:rPr>
          <w:fldChar w:fldCharType="separate"/>
        </w:r>
        <w:r>
          <w:rPr>
            <w:noProof/>
            <w:webHidden/>
          </w:rPr>
          <w:t>14</w:t>
        </w:r>
        <w:r w:rsidR="005E637D">
          <w:rPr>
            <w:noProof/>
            <w:webHidden/>
          </w:rPr>
          <w:fldChar w:fldCharType="end"/>
        </w:r>
      </w:hyperlink>
    </w:p>
    <w:p w14:paraId="472836E0" w14:textId="10AACFD0"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272" w:history="1">
        <w:r w:rsidR="005E637D" w:rsidRPr="00F3046D">
          <w:rPr>
            <w:rStyle w:val="Hyperlink"/>
            <w:noProof/>
          </w:rPr>
          <w:t>4.3.1 Definition of ‘Elevation’ or ‘Step-Up’</w:t>
        </w:r>
        <w:r w:rsidR="005E637D">
          <w:rPr>
            <w:noProof/>
            <w:webHidden/>
          </w:rPr>
          <w:tab/>
        </w:r>
        <w:r w:rsidR="005E637D">
          <w:rPr>
            <w:noProof/>
            <w:webHidden/>
          </w:rPr>
          <w:fldChar w:fldCharType="begin"/>
        </w:r>
        <w:r w:rsidR="005E637D">
          <w:rPr>
            <w:noProof/>
            <w:webHidden/>
          </w:rPr>
          <w:instrText xml:space="preserve"> PAGEREF _Toc484183272 \h </w:instrText>
        </w:r>
        <w:r w:rsidR="005E637D">
          <w:rPr>
            <w:noProof/>
            <w:webHidden/>
          </w:rPr>
        </w:r>
        <w:r w:rsidR="005E637D">
          <w:rPr>
            <w:noProof/>
            <w:webHidden/>
          </w:rPr>
          <w:fldChar w:fldCharType="separate"/>
        </w:r>
        <w:r>
          <w:rPr>
            <w:noProof/>
            <w:webHidden/>
          </w:rPr>
          <w:t>14</w:t>
        </w:r>
        <w:r w:rsidR="005E637D">
          <w:rPr>
            <w:noProof/>
            <w:webHidden/>
          </w:rPr>
          <w:fldChar w:fldCharType="end"/>
        </w:r>
      </w:hyperlink>
    </w:p>
    <w:p w14:paraId="6CCDFF79" w14:textId="704E89FC"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273" w:history="1">
        <w:r w:rsidR="005E637D" w:rsidRPr="00F3046D">
          <w:rPr>
            <w:rStyle w:val="Hyperlink"/>
            <w:noProof/>
          </w:rPr>
          <w:t>4.3.2 Use of Shared Definitions</w:t>
        </w:r>
        <w:r w:rsidR="005E637D">
          <w:rPr>
            <w:noProof/>
            <w:webHidden/>
          </w:rPr>
          <w:tab/>
        </w:r>
        <w:r w:rsidR="005E637D">
          <w:rPr>
            <w:noProof/>
            <w:webHidden/>
          </w:rPr>
          <w:fldChar w:fldCharType="begin"/>
        </w:r>
        <w:r w:rsidR="005E637D">
          <w:rPr>
            <w:noProof/>
            <w:webHidden/>
          </w:rPr>
          <w:instrText xml:space="preserve"> PAGEREF _Toc484183273 \h </w:instrText>
        </w:r>
        <w:r w:rsidR="005E637D">
          <w:rPr>
            <w:noProof/>
            <w:webHidden/>
          </w:rPr>
        </w:r>
        <w:r w:rsidR="005E637D">
          <w:rPr>
            <w:noProof/>
            <w:webHidden/>
          </w:rPr>
          <w:fldChar w:fldCharType="separate"/>
        </w:r>
        <w:r>
          <w:rPr>
            <w:noProof/>
            <w:webHidden/>
          </w:rPr>
          <w:t>15</w:t>
        </w:r>
        <w:r w:rsidR="005E637D">
          <w:rPr>
            <w:noProof/>
            <w:webHidden/>
          </w:rPr>
          <w:fldChar w:fldCharType="end"/>
        </w:r>
      </w:hyperlink>
    </w:p>
    <w:p w14:paraId="35CEA577" w14:textId="30EBE84B"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274" w:history="1">
        <w:r w:rsidR="005E637D" w:rsidRPr="00F3046D">
          <w:rPr>
            <w:rStyle w:val="Hyperlink"/>
            <w:noProof/>
          </w:rPr>
          <w:t>4.3.3 Authentication State Tracking</w:t>
        </w:r>
        <w:r w:rsidR="005E637D">
          <w:rPr>
            <w:noProof/>
            <w:webHidden/>
          </w:rPr>
          <w:tab/>
        </w:r>
        <w:r w:rsidR="005E637D">
          <w:rPr>
            <w:noProof/>
            <w:webHidden/>
          </w:rPr>
          <w:fldChar w:fldCharType="begin"/>
        </w:r>
        <w:r w:rsidR="005E637D">
          <w:rPr>
            <w:noProof/>
            <w:webHidden/>
          </w:rPr>
          <w:instrText xml:space="preserve"> PAGEREF _Toc484183274 \h </w:instrText>
        </w:r>
        <w:r w:rsidR="005E637D">
          <w:rPr>
            <w:noProof/>
            <w:webHidden/>
          </w:rPr>
        </w:r>
        <w:r w:rsidR="005E637D">
          <w:rPr>
            <w:noProof/>
            <w:webHidden/>
          </w:rPr>
          <w:fldChar w:fldCharType="separate"/>
        </w:r>
        <w:r>
          <w:rPr>
            <w:noProof/>
            <w:webHidden/>
          </w:rPr>
          <w:t>15</w:t>
        </w:r>
        <w:r w:rsidR="005E637D">
          <w:rPr>
            <w:noProof/>
            <w:webHidden/>
          </w:rPr>
          <w:fldChar w:fldCharType="end"/>
        </w:r>
      </w:hyperlink>
    </w:p>
    <w:p w14:paraId="53AE9E45" w14:textId="0FFAA8C3"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275" w:history="1">
        <w:r w:rsidR="005E637D" w:rsidRPr="00F3046D">
          <w:rPr>
            <w:rStyle w:val="Hyperlink"/>
            <w:noProof/>
          </w:rPr>
          <w:t>4.3.4 Location of Policy Decisions</w:t>
        </w:r>
        <w:r w:rsidR="005E637D">
          <w:rPr>
            <w:noProof/>
            <w:webHidden/>
          </w:rPr>
          <w:tab/>
        </w:r>
        <w:r w:rsidR="005E637D">
          <w:rPr>
            <w:noProof/>
            <w:webHidden/>
          </w:rPr>
          <w:fldChar w:fldCharType="begin"/>
        </w:r>
        <w:r w:rsidR="005E637D">
          <w:rPr>
            <w:noProof/>
            <w:webHidden/>
          </w:rPr>
          <w:instrText xml:space="preserve"> PAGEREF _Toc484183275 \h </w:instrText>
        </w:r>
        <w:r w:rsidR="005E637D">
          <w:rPr>
            <w:noProof/>
            <w:webHidden/>
          </w:rPr>
        </w:r>
        <w:r w:rsidR="005E637D">
          <w:rPr>
            <w:noProof/>
            <w:webHidden/>
          </w:rPr>
          <w:fldChar w:fldCharType="separate"/>
        </w:r>
        <w:r>
          <w:rPr>
            <w:noProof/>
            <w:webHidden/>
          </w:rPr>
          <w:t>15</w:t>
        </w:r>
        <w:r w:rsidR="005E637D">
          <w:rPr>
            <w:noProof/>
            <w:webHidden/>
          </w:rPr>
          <w:fldChar w:fldCharType="end"/>
        </w:r>
      </w:hyperlink>
    </w:p>
    <w:p w14:paraId="6CFAA750" w14:textId="2726F2E1"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276" w:history="1">
        <w:r w:rsidR="005E637D" w:rsidRPr="00F3046D">
          <w:rPr>
            <w:rStyle w:val="Hyperlink"/>
            <w:noProof/>
          </w:rPr>
          <w:t>4.3.5 Consideration of Time or Quality Degradation</w:t>
        </w:r>
        <w:r w:rsidR="005E637D">
          <w:rPr>
            <w:noProof/>
            <w:webHidden/>
          </w:rPr>
          <w:tab/>
        </w:r>
        <w:r w:rsidR="005E637D">
          <w:rPr>
            <w:noProof/>
            <w:webHidden/>
          </w:rPr>
          <w:fldChar w:fldCharType="begin"/>
        </w:r>
        <w:r w:rsidR="005E637D">
          <w:rPr>
            <w:noProof/>
            <w:webHidden/>
          </w:rPr>
          <w:instrText xml:space="preserve"> PAGEREF _Toc484183276 \h </w:instrText>
        </w:r>
        <w:r w:rsidR="005E637D">
          <w:rPr>
            <w:noProof/>
            <w:webHidden/>
          </w:rPr>
        </w:r>
        <w:r w:rsidR="005E637D">
          <w:rPr>
            <w:noProof/>
            <w:webHidden/>
          </w:rPr>
          <w:fldChar w:fldCharType="separate"/>
        </w:r>
        <w:r>
          <w:rPr>
            <w:noProof/>
            <w:webHidden/>
          </w:rPr>
          <w:t>15</w:t>
        </w:r>
        <w:r w:rsidR="005E637D">
          <w:rPr>
            <w:noProof/>
            <w:webHidden/>
          </w:rPr>
          <w:fldChar w:fldCharType="end"/>
        </w:r>
      </w:hyperlink>
    </w:p>
    <w:p w14:paraId="66F197A1" w14:textId="111B9133"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277" w:history="1">
        <w:r w:rsidR="005E637D" w:rsidRPr="00F3046D">
          <w:rPr>
            <w:rStyle w:val="Hyperlink"/>
            <w:noProof/>
          </w:rPr>
          <w:t>4.3.6 Responsiveness to Threat Environment</w:t>
        </w:r>
        <w:r w:rsidR="005E637D">
          <w:rPr>
            <w:noProof/>
            <w:webHidden/>
          </w:rPr>
          <w:tab/>
        </w:r>
        <w:r w:rsidR="005E637D">
          <w:rPr>
            <w:noProof/>
            <w:webHidden/>
          </w:rPr>
          <w:fldChar w:fldCharType="begin"/>
        </w:r>
        <w:r w:rsidR="005E637D">
          <w:rPr>
            <w:noProof/>
            <w:webHidden/>
          </w:rPr>
          <w:instrText xml:space="preserve"> PAGEREF _Toc484183277 \h </w:instrText>
        </w:r>
        <w:r w:rsidR="005E637D">
          <w:rPr>
            <w:noProof/>
            <w:webHidden/>
          </w:rPr>
        </w:r>
        <w:r w:rsidR="005E637D">
          <w:rPr>
            <w:noProof/>
            <w:webHidden/>
          </w:rPr>
          <w:fldChar w:fldCharType="separate"/>
        </w:r>
        <w:r>
          <w:rPr>
            <w:noProof/>
            <w:webHidden/>
          </w:rPr>
          <w:t>15</w:t>
        </w:r>
        <w:r w:rsidR="005E637D">
          <w:rPr>
            <w:noProof/>
            <w:webHidden/>
          </w:rPr>
          <w:fldChar w:fldCharType="end"/>
        </w:r>
      </w:hyperlink>
    </w:p>
    <w:p w14:paraId="5D52E729" w14:textId="0CEA1964"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278" w:history="1">
        <w:r w:rsidR="005E637D" w:rsidRPr="00F3046D">
          <w:rPr>
            <w:rStyle w:val="Hyperlink"/>
            <w:noProof/>
          </w:rPr>
          <w:t>4.4 Trust Elevation Architecture Components</w:t>
        </w:r>
        <w:r w:rsidR="005E637D">
          <w:rPr>
            <w:noProof/>
            <w:webHidden/>
          </w:rPr>
          <w:tab/>
        </w:r>
        <w:r w:rsidR="005E637D">
          <w:rPr>
            <w:noProof/>
            <w:webHidden/>
          </w:rPr>
          <w:fldChar w:fldCharType="begin"/>
        </w:r>
        <w:r w:rsidR="005E637D">
          <w:rPr>
            <w:noProof/>
            <w:webHidden/>
          </w:rPr>
          <w:instrText xml:space="preserve"> PAGEREF _Toc484183278 \h </w:instrText>
        </w:r>
        <w:r w:rsidR="005E637D">
          <w:rPr>
            <w:noProof/>
            <w:webHidden/>
          </w:rPr>
        </w:r>
        <w:r w:rsidR="005E637D">
          <w:rPr>
            <w:noProof/>
            <w:webHidden/>
          </w:rPr>
          <w:fldChar w:fldCharType="separate"/>
        </w:r>
        <w:r>
          <w:rPr>
            <w:noProof/>
            <w:webHidden/>
          </w:rPr>
          <w:t>15</w:t>
        </w:r>
        <w:r w:rsidR="005E637D">
          <w:rPr>
            <w:noProof/>
            <w:webHidden/>
          </w:rPr>
          <w:fldChar w:fldCharType="end"/>
        </w:r>
      </w:hyperlink>
    </w:p>
    <w:p w14:paraId="507AEA68" w14:textId="17E282E6"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279" w:history="1">
        <w:r w:rsidR="005E637D" w:rsidRPr="00F3046D">
          <w:rPr>
            <w:rStyle w:val="Hyperlink"/>
            <w:noProof/>
          </w:rPr>
          <w:t>4.4.1 Trust Elevation Services Component</w:t>
        </w:r>
        <w:r w:rsidR="005E637D">
          <w:rPr>
            <w:noProof/>
            <w:webHidden/>
          </w:rPr>
          <w:tab/>
        </w:r>
        <w:r w:rsidR="005E637D">
          <w:rPr>
            <w:noProof/>
            <w:webHidden/>
          </w:rPr>
          <w:fldChar w:fldCharType="begin"/>
        </w:r>
        <w:r w:rsidR="005E637D">
          <w:rPr>
            <w:noProof/>
            <w:webHidden/>
          </w:rPr>
          <w:instrText xml:space="preserve"> PAGEREF _Toc484183279 \h </w:instrText>
        </w:r>
        <w:r w:rsidR="005E637D">
          <w:rPr>
            <w:noProof/>
            <w:webHidden/>
          </w:rPr>
        </w:r>
        <w:r w:rsidR="005E637D">
          <w:rPr>
            <w:noProof/>
            <w:webHidden/>
          </w:rPr>
          <w:fldChar w:fldCharType="separate"/>
        </w:r>
        <w:r>
          <w:rPr>
            <w:noProof/>
            <w:webHidden/>
          </w:rPr>
          <w:t>16</w:t>
        </w:r>
        <w:r w:rsidR="005E637D">
          <w:rPr>
            <w:noProof/>
            <w:webHidden/>
          </w:rPr>
          <w:fldChar w:fldCharType="end"/>
        </w:r>
      </w:hyperlink>
    </w:p>
    <w:p w14:paraId="167F81CF" w14:textId="29754909" w:rsidR="005E637D" w:rsidRDefault="00EE5FA2">
      <w:pPr>
        <w:pStyle w:val="TOC4"/>
        <w:tabs>
          <w:tab w:val="right" w:leader="dot" w:pos="9350"/>
        </w:tabs>
        <w:rPr>
          <w:rFonts w:asciiTheme="minorHAnsi" w:eastAsiaTheme="minorEastAsia" w:hAnsiTheme="minorHAnsi" w:cstheme="minorBidi"/>
          <w:noProof/>
          <w:sz w:val="22"/>
          <w:szCs w:val="22"/>
        </w:rPr>
      </w:pPr>
      <w:hyperlink w:anchor="_Toc484183280" w:history="1">
        <w:r w:rsidR="005E637D" w:rsidRPr="00F3046D">
          <w:rPr>
            <w:rStyle w:val="Hyperlink"/>
            <w:noProof/>
          </w:rPr>
          <w:t>4.4.1.1 Trust Elevation Method Determiner</w:t>
        </w:r>
        <w:r w:rsidR="005E637D">
          <w:rPr>
            <w:noProof/>
            <w:webHidden/>
          </w:rPr>
          <w:tab/>
        </w:r>
        <w:r w:rsidR="005E637D">
          <w:rPr>
            <w:noProof/>
            <w:webHidden/>
          </w:rPr>
          <w:fldChar w:fldCharType="begin"/>
        </w:r>
        <w:r w:rsidR="005E637D">
          <w:rPr>
            <w:noProof/>
            <w:webHidden/>
          </w:rPr>
          <w:instrText xml:space="preserve"> PAGEREF _Toc484183280 \h </w:instrText>
        </w:r>
        <w:r w:rsidR="005E637D">
          <w:rPr>
            <w:noProof/>
            <w:webHidden/>
          </w:rPr>
        </w:r>
        <w:r w:rsidR="005E637D">
          <w:rPr>
            <w:noProof/>
            <w:webHidden/>
          </w:rPr>
          <w:fldChar w:fldCharType="separate"/>
        </w:r>
        <w:r>
          <w:rPr>
            <w:noProof/>
            <w:webHidden/>
          </w:rPr>
          <w:t>16</w:t>
        </w:r>
        <w:r w:rsidR="005E637D">
          <w:rPr>
            <w:noProof/>
            <w:webHidden/>
          </w:rPr>
          <w:fldChar w:fldCharType="end"/>
        </w:r>
      </w:hyperlink>
    </w:p>
    <w:p w14:paraId="34A39680" w14:textId="04C7ED48" w:rsidR="005E637D" w:rsidRDefault="00EE5FA2">
      <w:pPr>
        <w:pStyle w:val="TOC4"/>
        <w:tabs>
          <w:tab w:val="right" w:leader="dot" w:pos="9350"/>
        </w:tabs>
        <w:rPr>
          <w:rFonts w:asciiTheme="minorHAnsi" w:eastAsiaTheme="minorEastAsia" w:hAnsiTheme="minorHAnsi" w:cstheme="minorBidi"/>
          <w:noProof/>
          <w:sz w:val="22"/>
          <w:szCs w:val="22"/>
        </w:rPr>
      </w:pPr>
      <w:hyperlink w:anchor="_Toc484183281" w:history="1">
        <w:r w:rsidR="005E637D" w:rsidRPr="00F3046D">
          <w:rPr>
            <w:rStyle w:val="Hyperlink"/>
            <w:noProof/>
          </w:rPr>
          <w:t>4.4.1.2 Trust Elevation Method Repository</w:t>
        </w:r>
        <w:r w:rsidR="005E637D">
          <w:rPr>
            <w:noProof/>
            <w:webHidden/>
          </w:rPr>
          <w:tab/>
        </w:r>
        <w:r w:rsidR="005E637D">
          <w:rPr>
            <w:noProof/>
            <w:webHidden/>
          </w:rPr>
          <w:fldChar w:fldCharType="begin"/>
        </w:r>
        <w:r w:rsidR="005E637D">
          <w:rPr>
            <w:noProof/>
            <w:webHidden/>
          </w:rPr>
          <w:instrText xml:space="preserve"> PAGEREF _Toc484183281 \h </w:instrText>
        </w:r>
        <w:r w:rsidR="005E637D">
          <w:rPr>
            <w:noProof/>
            <w:webHidden/>
          </w:rPr>
        </w:r>
        <w:r w:rsidR="005E637D">
          <w:rPr>
            <w:noProof/>
            <w:webHidden/>
          </w:rPr>
          <w:fldChar w:fldCharType="separate"/>
        </w:r>
        <w:r>
          <w:rPr>
            <w:noProof/>
            <w:webHidden/>
          </w:rPr>
          <w:t>17</w:t>
        </w:r>
        <w:r w:rsidR="005E637D">
          <w:rPr>
            <w:noProof/>
            <w:webHidden/>
          </w:rPr>
          <w:fldChar w:fldCharType="end"/>
        </w:r>
      </w:hyperlink>
    </w:p>
    <w:p w14:paraId="02D17E1A" w14:textId="18130182"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282" w:history="1">
        <w:r w:rsidR="005E637D" w:rsidRPr="00F3046D">
          <w:rPr>
            <w:rStyle w:val="Hyperlink"/>
            <w:noProof/>
          </w:rPr>
          <w:t>4.5 Other Architecture Components</w:t>
        </w:r>
        <w:r w:rsidR="005E637D">
          <w:rPr>
            <w:noProof/>
            <w:webHidden/>
          </w:rPr>
          <w:tab/>
        </w:r>
        <w:r w:rsidR="005E637D">
          <w:rPr>
            <w:noProof/>
            <w:webHidden/>
          </w:rPr>
          <w:fldChar w:fldCharType="begin"/>
        </w:r>
        <w:r w:rsidR="005E637D">
          <w:rPr>
            <w:noProof/>
            <w:webHidden/>
          </w:rPr>
          <w:instrText xml:space="preserve"> PAGEREF _Toc484183282 \h </w:instrText>
        </w:r>
        <w:r w:rsidR="005E637D">
          <w:rPr>
            <w:noProof/>
            <w:webHidden/>
          </w:rPr>
        </w:r>
        <w:r w:rsidR="005E637D">
          <w:rPr>
            <w:noProof/>
            <w:webHidden/>
          </w:rPr>
          <w:fldChar w:fldCharType="separate"/>
        </w:r>
        <w:r>
          <w:rPr>
            <w:noProof/>
            <w:webHidden/>
          </w:rPr>
          <w:t>17</w:t>
        </w:r>
        <w:r w:rsidR="005E637D">
          <w:rPr>
            <w:noProof/>
            <w:webHidden/>
          </w:rPr>
          <w:fldChar w:fldCharType="end"/>
        </w:r>
      </w:hyperlink>
    </w:p>
    <w:p w14:paraId="39DF5781" w14:textId="79B80B38"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283" w:history="1">
        <w:r w:rsidR="005E637D" w:rsidRPr="00F3046D">
          <w:rPr>
            <w:rStyle w:val="Hyperlink"/>
            <w:noProof/>
          </w:rPr>
          <w:t>4.5.1 Authorization Services Component</w:t>
        </w:r>
        <w:r w:rsidR="005E637D">
          <w:rPr>
            <w:noProof/>
            <w:webHidden/>
          </w:rPr>
          <w:tab/>
        </w:r>
        <w:r w:rsidR="005E637D">
          <w:rPr>
            <w:noProof/>
            <w:webHidden/>
          </w:rPr>
          <w:fldChar w:fldCharType="begin"/>
        </w:r>
        <w:r w:rsidR="005E637D">
          <w:rPr>
            <w:noProof/>
            <w:webHidden/>
          </w:rPr>
          <w:instrText xml:space="preserve"> PAGEREF _Toc484183283 \h </w:instrText>
        </w:r>
        <w:r w:rsidR="005E637D">
          <w:rPr>
            <w:noProof/>
            <w:webHidden/>
          </w:rPr>
        </w:r>
        <w:r w:rsidR="005E637D">
          <w:rPr>
            <w:noProof/>
            <w:webHidden/>
          </w:rPr>
          <w:fldChar w:fldCharType="separate"/>
        </w:r>
        <w:r>
          <w:rPr>
            <w:noProof/>
            <w:webHidden/>
          </w:rPr>
          <w:t>17</w:t>
        </w:r>
        <w:r w:rsidR="005E637D">
          <w:rPr>
            <w:noProof/>
            <w:webHidden/>
          </w:rPr>
          <w:fldChar w:fldCharType="end"/>
        </w:r>
      </w:hyperlink>
    </w:p>
    <w:p w14:paraId="482CC236" w14:textId="2AFF1A8C"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284" w:history="1">
        <w:r w:rsidR="005E637D" w:rsidRPr="00F3046D">
          <w:rPr>
            <w:rStyle w:val="Hyperlink"/>
            <w:noProof/>
          </w:rPr>
          <w:t>4.5.2 Risk-Based Engine Component</w:t>
        </w:r>
        <w:r w:rsidR="005E637D">
          <w:rPr>
            <w:noProof/>
            <w:webHidden/>
          </w:rPr>
          <w:tab/>
        </w:r>
        <w:r w:rsidR="005E637D">
          <w:rPr>
            <w:noProof/>
            <w:webHidden/>
          </w:rPr>
          <w:fldChar w:fldCharType="begin"/>
        </w:r>
        <w:r w:rsidR="005E637D">
          <w:rPr>
            <w:noProof/>
            <w:webHidden/>
          </w:rPr>
          <w:instrText xml:space="preserve"> PAGEREF _Toc484183284 \h </w:instrText>
        </w:r>
        <w:r w:rsidR="005E637D">
          <w:rPr>
            <w:noProof/>
            <w:webHidden/>
          </w:rPr>
        </w:r>
        <w:r w:rsidR="005E637D">
          <w:rPr>
            <w:noProof/>
            <w:webHidden/>
          </w:rPr>
          <w:fldChar w:fldCharType="separate"/>
        </w:r>
        <w:r>
          <w:rPr>
            <w:noProof/>
            <w:webHidden/>
          </w:rPr>
          <w:t>17</w:t>
        </w:r>
        <w:r w:rsidR="005E637D">
          <w:rPr>
            <w:noProof/>
            <w:webHidden/>
          </w:rPr>
          <w:fldChar w:fldCharType="end"/>
        </w:r>
      </w:hyperlink>
    </w:p>
    <w:p w14:paraId="782373FF" w14:textId="1D22D348" w:rsidR="005E637D" w:rsidRDefault="00EE5FA2">
      <w:pPr>
        <w:pStyle w:val="TOC1"/>
        <w:tabs>
          <w:tab w:val="left" w:pos="480"/>
          <w:tab w:val="right" w:leader="dot" w:pos="9350"/>
        </w:tabs>
        <w:rPr>
          <w:rFonts w:asciiTheme="minorHAnsi" w:eastAsiaTheme="minorEastAsia" w:hAnsiTheme="minorHAnsi" w:cstheme="minorBidi"/>
          <w:noProof/>
          <w:sz w:val="22"/>
          <w:szCs w:val="22"/>
        </w:rPr>
      </w:pPr>
      <w:hyperlink w:anchor="_Toc484183285" w:history="1">
        <w:r w:rsidR="005E637D" w:rsidRPr="00F3046D">
          <w:rPr>
            <w:rStyle w:val="Hyperlink"/>
            <w:noProof/>
          </w:rPr>
          <w:t>5</w:t>
        </w:r>
        <w:r w:rsidR="005E637D">
          <w:rPr>
            <w:rFonts w:asciiTheme="minorHAnsi" w:eastAsiaTheme="minorEastAsia" w:hAnsiTheme="minorHAnsi" w:cstheme="minorBidi"/>
            <w:noProof/>
            <w:sz w:val="22"/>
            <w:szCs w:val="22"/>
          </w:rPr>
          <w:tab/>
        </w:r>
        <w:r w:rsidR="005E637D" w:rsidRPr="00F3046D">
          <w:rPr>
            <w:rStyle w:val="Hyperlink"/>
            <w:noProof/>
          </w:rPr>
          <w:t>Implementation Considerations</w:t>
        </w:r>
        <w:r w:rsidR="005E637D">
          <w:rPr>
            <w:noProof/>
            <w:webHidden/>
          </w:rPr>
          <w:tab/>
        </w:r>
        <w:r w:rsidR="005E637D">
          <w:rPr>
            <w:noProof/>
            <w:webHidden/>
          </w:rPr>
          <w:fldChar w:fldCharType="begin"/>
        </w:r>
        <w:r w:rsidR="005E637D">
          <w:rPr>
            <w:noProof/>
            <w:webHidden/>
          </w:rPr>
          <w:instrText xml:space="preserve"> PAGEREF _Toc484183285 \h </w:instrText>
        </w:r>
        <w:r w:rsidR="005E637D">
          <w:rPr>
            <w:noProof/>
            <w:webHidden/>
          </w:rPr>
        </w:r>
        <w:r w:rsidR="005E637D">
          <w:rPr>
            <w:noProof/>
            <w:webHidden/>
          </w:rPr>
          <w:fldChar w:fldCharType="separate"/>
        </w:r>
        <w:r>
          <w:rPr>
            <w:noProof/>
            <w:webHidden/>
          </w:rPr>
          <w:t>18</w:t>
        </w:r>
        <w:r w:rsidR="005E637D">
          <w:rPr>
            <w:noProof/>
            <w:webHidden/>
          </w:rPr>
          <w:fldChar w:fldCharType="end"/>
        </w:r>
      </w:hyperlink>
    </w:p>
    <w:p w14:paraId="0325EA70" w14:textId="0DF82C67"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286" w:history="1">
        <w:r w:rsidR="005E637D" w:rsidRPr="00F3046D">
          <w:rPr>
            <w:rStyle w:val="Hyperlink"/>
            <w:noProof/>
          </w:rPr>
          <w:t>5.1 Orchestration</w:t>
        </w:r>
        <w:r w:rsidR="005E637D">
          <w:rPr>
            <w:noProof/>
            <w:webHidden/>
          </w:rPr>
          <w:tab/>
        </w:r>
        <w:r w:rsidR="005E637D">
          <w:rPr>
            <w:noProof/>
            <w:webHidden/>
          </w:rPr>
          <w:fldChar w:fldCharType="begin"/>
        </w:r>
        <w:r w:rsidR="005E637D">
          <w:rPr>
            <w:noProof/>
            <w:webHidden/>
          </w:rPr>
          <w:instrText xml:space="preserve"> PAGEREF _Toc484183286 \h </w:instrText>
        </w:r>
        <w:r w:rsidR="005E637D">
          <w:rPr>
            <w:noProof/>
            <w:webHidden/>
          </w:rPr>
        </w:r>
        <w:r w:rsidR="005E637D">
          <w:rPr>
            <w:noProof/>
            <w:webHidden/>
          </w:rPr>
          <w:fldChar w:fldCharType="separate"/>
        </w:r>
        <w:r>
          <w:rPr>
            <w:noProof/>
            <w:webHidden/>
          </w:rPr>
          <w:t>18</w:t>
        </w:r>
        <w:r w:rsidR="005E637D">
          <w:rPr>
            <w:noProof/>
            <w:webHidden/>
          </w:rPr>
          <w:fldChar w:fldCharType="end"/>
        </w:r>
      </w:hyperlink>
    </w:p>
    <w:p w14:paraId="609F7445" w14:textId="22FD923B"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287" w:history="1">
        <w:r w:rsidR="005E637D" w:rsidRPr="00F3046D">
          <w:rPr>
            <w:rStyle w:val="Hyperlink"/>
            <w:noProof/>
          </w:rPr>
          <w:t>5.2 Enumeration of Authentication Methods</w:t>
        </w:r>
        <w:r w:rsidR="005E637D">
          <w:rPr>
            <w:noProof/>
            <w:webHidden/>
          </w:rPr>
          <w:tab/>
        </w:r>
        <w:r w:rsidR="005E637D">
          <w:rPr>
            <w:noProof/>
            <w:webHidden/>
          </w:rPr>
          <w:fldChar w:fldCharType="begin"/>
        </w:r>
        <w:r w:rsidR="005E637D">
          <w:rPr>
            <w:noProof/>
            <w:webHidden/>
          </w:rPr>
          <w:instrText xml:space="preserve"> PAGEREF _Toc484183287 \h </w:instrText>
        </w:r>
        <w:r w:rsidR="005E637D">
          <w:rPr>
            <w:noProof/>
            <w:webHidden/>
          </w:rPr>
        </w:r>
        <w:r w:rsidR="005E637D">
          <w:rPr>
            <w:noProof/>
            <w:webHidden/>
          </w:rPr>
          <w:fldChar w:fldCharType="separate"/>
        </w:r>
        <w:r>
          <w:rPr>
            <w:noProof/>
            <w:webHidden/>
          </w:rPr>
          <w:t>18</w:t>
        </w:r>
        <w:r w:rsidR="005E637D">
          <w:rPr>
            <w:noProof/>
            <w:webHidden/>
          </w:rPr>
          <w:fldChar w:fldCharType="end"/>
        </w:r>
      </w:hyperlink>
    </w:p>
    <w:p w14:paraId="603C7400" w14:textId="699877EF"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288" w:history="1">
        <w:r w:rsidR="005E637D" w:rsidRPr="00F3046D">
          <w:rPr>
            <w:rStyle w:val="Hyperlink"/>
            <w:noProof/>
          </w:rPr>
          <w:t>5.2.1 Subject Component</w:t>
        </w:r>
        <w:r w:rsidR="005E637D">
          <w:rPr>
            <w:noProof/>
            <w:webHidden/>
          </w:rPr>
          <w:tab/>
        </w:r>
        <w:r w:rsidR="005E637D">
          <w:rPr>
            <w:noProof/>
            <w:webHidden/>
          </w:rPr>
          <w:fldChar w:fldCharType="begin"/>
        </w:r>
        <w:r w:rsidR="005E637D">
          <w:rPr>
            <w:noProof/>
            <w:webHidden/>
          </w:rPr>
          <w:instrText xml:space="preserve"> PAGEREF _Toc484183288 \h </w:instrText>
        </w:r>
        <w:r w:rsidR="005E637D">
          <w:rPr>
            <w:noProof/>
            <w:webHidden/>
          </w:rPr>
        </w:r>
        <w:r w:rsidR="005E637D">
          <w:rPr>
            <w:noProof/>
            <w:webHidden/>
          </w:rPr>
          <w:fldChar w:fldCharType="separate"/>
        </w:r>
        <w:r>
          <w:rPr>
            <w:noProof/>
            <w:webHidden/>
          </w:rPr>
          <w:t>18</w:t>
        </w:r>
        <w:r w:rsidR="005E637D">
          <w:rPr>
            <w:noProof/>
            <w:webHidden/>
          </w:rPr>
          <w:fldChar w:fldCharType="end"/>
        </w:r>
      </w:hyperlink>
    </w:p>
    <w:p w14:paraId="0A3B1B4A" w14:textId="3563A0F4"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289" w:history="1">
        <w:r w:rsidR="005E637D" w:rsidRPr="00F3046D">
          <w:rPr>
            <w:rStyle w:val="Hyperlink"/>
            <w:noProof/>
          </w:rPr>
          <w:t>5.2.2 Effect of Device Capability Changes</w:t>
        </w:r>
        <w:r w:rsidR="005E637D">
          <w:rPr>
            <w:noProof/>
            <w:webHidden/>
          </w:rPr>
          <w:tab/>
        </w:r>
        <w:r w:rsidR="005E637D">
          <w:rPr>
            <w:noProof/>
            <w:webHidden/>
          </w:rPr>
          <w:fldChar w:fldCharType="begin"/>
        </w:r>
        <w:r w:rsidR="005E637D">
          <w:rPr>
            <w:noProof/>
            <w:webHidden/>
          </w:rPr>
          <w:instrText xml:space="preserve"> PAGEREF _Toc484183289 \h </w:instrText>
        </w:r>
        <w:r w:rsidR="005E637D">
          <w:rPr>
            <w:noProof/>
            <w:webHidden/>
          </w:rPr>
        </w:r>
        <w:r w:rsidR="005E637D">
          <w:rPr>
            <w:noProof/>
            <w:webHidden/>
          </w:rPr>
          <w:fldChar w:fldCharType="separate"/>
        </w:r>
        <w:r>
          <w:rPr>
            <w:noProof/>
            <w:webHidden/>
          </w:rPr>
          <w:t>18</w:t>
        </w:r>
        <w:r w:rsidR="005E637D">
          <w:rPr>
            <w:noProof/>
            <w:webHidden/>
          </w:rPr>
          <w:fldChar w:fldCharType="end"/>
        </w:r>
      </w:hyperlink>
    </w:p>
    <w:p w14:paraId="18929FF4" w14:textId="396E3E95"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290" w:history="1">
        <w:r w:rsidR="005E637D" w:rsidRPr="00F3046D">
          <w:rPr>
            <w:rStyle w:val="Hyperlink"/>
            <w:noProof/>
          </w:rPr>
          <w:t>5.3 User Enrolment</w:t>
        </w:r>
        <w:r w:rsidR="005E637D">
          <w:rPr>
            <w:noProof/>
            <w:webHidden/>
          </w:rPr>
          <w:tab/>
        </w:r>
        <w:r w:rsidR="005E637D">
          <w:rPr>
            <w:noProof/>
            <w:webHidden/>
          </w:rPr>
          <w:fldChar w:fldCharType="begin"/>
        </w:r>
        <w:r w:rsidR="005E637D">
          <w:rPr>
            <w:noProof/>
            <w:webHidden/>
          </w:rPr>
          <w:instrText xml:space="preserve"> PAGEREF _Toc484183290 \h </w:instrText>
        </w:r>
        <w:r w:rsidR="005E637D">
          <w:rPr>
            <w:noProof/>
            <w:webHidden/>
          </w:rPr>
        </w:r>
        <w:r w:rsidR="005E637D">
          <w:rPr>
            <w:noProof/>
            <w:webHidden/>
          </w:rPr>
          <w:fldChar w:fldCharType="separate"/>
        </w:r>
        <w:r>
          <w:rPr>
            <w:noProof/>
            <w:webHidden/>
          </w:rPr>
          <w:t>18</w:t>
        </w:r>
        <w:r w:rsidR="005E637D">
          <w:rPr>
            <w:noProof/>
            <w:webHidden/>
          </w:rPr>
          <w:fldChar w:fldCharType="end"/>
        </w:r>
      </w:hyperlink>
    </w:p>
    <w:p w14:paraId="4C0F24B6" w14:textId="0CD34203" w:rsidR="005E637D" w:rsidRDefault="00EE5FA2">
      <w:pPr>
        <w:pStyle w:val="TOC1"/>
        <w:tabs>
          <w:tab w:val="left" w:pos="480"/>
          <w:tab w:val="right" w:leader="dot" w:pos="9350"/>
        </w:tabs>
        <w:rPr>
          <w:rFonts w:asciiTheme="minorHAnsi" w:eastAsiaTheme="minorEastAsia" w:hAnsiTheme="minorHAnsi" w:cstheme="minorBidi"/>
          <w:noProof/>
          <w:sz w:val="22"/>
          <w:szCs w:val="22"/>
        </w:rPr>
      </w:pPr>
      <w:hyperlink w:anchor="_Toc484183291" w:history="1">
        <w:r w:rsidR="005E637D" w:rsidRPr="00F3046D">
          <w:rPr>
            <w:rStyle w:val="Hyperlink"/>
            <w:noProof/>
          </w:rPr>
          <w:t>6</w:t>
        </w:r>
        <w:r w:rsidR="005E637D">
          <w:rPr>
            <w:rFonts w:asciiTheme="minorHAnsi" w:eastAsiaTheme="minorEastAsia" w:hAnsiTheme="minorHAnsi" w:cstheme="minorBidi"/>
            <w:noProof/>
            <w:sz w:val="22"/>
            <w:szCs w:val="22"/>
          </w:rPr>
          <w:tab/>
        </w:r>
        <w:r w:rsidR="005E637D" w:rsidRPr="00F3046D">
          <w:rPr>
            <w:rStyle w:val="Hyperlink"/>
            <w:noProof/>
          </w:rPr>
          <w:t>Trust Elevation Sequence (Example)</w:t>
        </w:r>
        <w:r w:rsidR="005E637D">
          <w:rPr>
            <w:noProof/>
            <w:webHidden/>
          </w:rPr>
          <w:tab/>
        </w:r>
        <w:r w:rsidR="005E637D">
          <w:rPr>
            <w:noProof/>
            <w:webHidden/>
          </w:rPr>
          <w:fldChar w:fldCharType="begin"/>
        </w:r>
        <w:r w:rsidR="005E637D">
          <w:rPr>
            <w:noProof/>
            <w:webHidden/>
          </w:rPr>
          <w:instrText xml:space="preserve"> PAGEREF _Toc484183291 \h </w:instrText>
        </w:r>
        <w:r w:rsidR="005E637D">
          <w:rPr>
            <w:noProof/>
            <w:webHidden/>
          </w:rPr>
        </w:r>
        <w:r w:rsidR="005E637D">
          <w:rPr>
            <w:noProof/>
            <w:webHidden/>
          </w:rPr>
          <w:fldChar w:fldCharType="separate"/>
        </w:r>
        <w:r>
          <w:rPr>
            <w:noProof/>
            <w:webHidden/>
          </w:rPr>
          <w:t>19</w:t>
        </w:r>
        <w:r w:rsidR="005E637D">
          <w:rPr>
            <w:noProof/>
            <w:webHidden/>
          </w:rPr>
          <w:fldChar w:fldCharType="end"/>
        </w:r>
      </w:hyperlink>
    </w:p>
    <w:p w14:paraId="7C00487C" w14:textId="31030AE1"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292" w:history="1">
        <w:r w:rsidR="005E637D" w:rsidRPr="00F3046D">
          <w:rPr>
            <w:rStyle w:val="Hyperlink"/>
            <w:noProof/>
          </w:rPr>
          <w:t>6.1 Use Case: Online banking transactions</w:t>
        </w:r>
        <w:r w:rsidR="005E637D">
          <w:rPr>
            <w:noProof/>
            <w:webHidden/>
          </w:rPr>
          <w:tab/>
        </w:r>
        <w:r w:rsidR="005E637D">
          <w:rPr>
            <w:noProof/>
            <w:webHidden/>
          </w:rPr>
          <w:fldChar w:fldCharType="begin"/>
        </w:r>
        <w:r w:rsidR="005E637D">
          <w:rPr>
            <w:noProof/>
            <w:webHidden/>
          </w:rPr>
          <w:instrText xml:space="preserve"> PAGEREF _Toc484183292 \h </w:instrText>
        </w:r>
        <w:r w:rsidR="005E637D">
          <w:rPr>
            <w:noProof/>
            <w:webHidden/>
          </w:rPr>
        </w:r>
        <w:r w:rsidR="005E637D">
          <w:rPr>
            <w:noProof/>
            <w:webHidden/>
          </w:rPr>
          <w:fldChar w:fldCharType="separate"/>
        </w:r>
        <w:r>
          <w:rPr>
            <w:noProof/>
            <w:webHidden/>
          </w:rPr>
          <w:t>19</w:t>
        </w:r>
        <w:r w:rsidR="005E637D">
          <w:rPr>
            <w:noProof/>
            <w:webHidden/>
          </w:rPr>
          <w:fldChar w:fldCharType="end"/>
        </w:r>
      </w:hyperlink>
    </w:p>
    <w:p w14:paraId="31E9AC3E" w14:textId="0D3E3861"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293" w:history="1">
        <w:r w:rsidR="005E637D" w:rsidRPr="00F3046D">
          <w:rPr>
            <w:rStyle w:val="Hyperlink"/>
            <w:noProof/>
          </w:rPr>
          <w:t>6.1.1 Description</w:t>
        </w:r>
        <w:r w:rsidR="005E637D">
          <w:rPr>
            <w:noProof/>
            <w:webHidden/>
          </w:rPr>
          <w:tab/>
        </w:r>
        <w:r w:rsidR="005E637D">
          <w:rPr>
            <w:noProof/>
            <w:webHidden/>
          </w:rPr>
          <w:fldChar w:fldCharType="begin"/>
        </w:r>
        <w:r w:rsidR="005E637D">
          <w:rPr>
            <w:noProof/>
            <w:webHidden/>
          </w:rPr>
          <w:instrText xml:space="preserve"> PAGEREF _Toc484183293 \h </w:instrText>
        </w:r>
        <w:r w:rsidR="005E637D">
          <w:rPr>
            <w:noProof/>
            <w:webHidden/>
          </w:rPr>
        </w:r>
        <w:r w:rsidR="005E637D">
          <w:rPr>
            <w:noProof/>
            <w:webHidden/>
          </w:rPr>
          <w:fldChar w:fldCharType="separate"/>
        </w:r>
        <w:r>
          <w:rPr>
            <w:noProof/>
            <w:webHidden/>
          </w:rPr>
          <w:t>19</w:t>
        </w:r>
        <w:r w:rsidR="005E637D">
          <w:rPr>
            <w:noProof/>
            <w:webHidden/>
          </w:rPr>
          <w:fldChar w:fldCharType="end"/>
        </w:r>
      </w:hyperlink>
    </w:p>
    <w:p w14:paraId="6C818F47" w14:textId="3ED8F89F"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294" w:history="1">
        <w:r w:rsidR="005E637D" w:rsidRPr="00F3046D">
          <w:rPr>
            <w:rStyle w:val="Hyperlink"/>
            <w:noProof/>
          </w:rPr>
          <w:t>6.1.2 Pre-conditions</w:t>
        </w:r>
        <w:r w:rsidR="005E637D">
          <w:rPr>
            <w:noProof/>
            <w:webHidden/>
          </w:rPr>
          <w:tab/>
        </w:r>
        <w:r w:rsidR="005E637D">
          <w:rPr>
            <w:noProof/>
            <w:webHidden/>
          </w:rPr>
          <w:fldChar w:fldCharType="begin"/>
        </w:r>
        <w:r w:rsidR="005E637D">
          <w:rPr>
            <w:noProof/>
            <w:webHidden/>
          </w:rPr>
          <w:instrText xml:space="preserve"> PAGEREF _Toc484183294 \h </w:instrText>
        </w:r>
        <w:r w:rsidR="005E637D">
          <w:rPr>
            <w:noProof/>
            <w:webHidden/>
          </w:rPr>
        </w:r>
        <w:r w:rsidR="005E637D">
          <w:rPr>
            <w:noProof/>
            <w:webHidden/>
          </w:rPr>
          <w:fldChar w:fldCharType="separate"/>
        </w:r>
        <w:r>
          <w:rPr>
            <w:noProof/>
            <w:webHidden/>
          </w:rPr>
          <w:t>19</w:t>
        </w:r>
        <w:r w:rsidR="005E637D">
          <w:rPr>
            <w:noProof/>
            <w:webHidden/>
          </w:rPr>
          <w:fldChar w:fldCharType="end"/>
        </w:r>
      </w:hyperlink>
    </w:p>
    <w:p w14:paraId="41627EF2" w14:textId="1E82BCD7" w:rsidR="005E637D" w:rsidRDefault="00EE5FA2">
      <w:pPr>
        <w:pStyle w:val="TOC4"/>
        <w:tabs>
          <w:tab w:val="right" w:leader="dot" w:pos="9350"/>
        </w:tabs>
        <w:rPr>
          <w:rFonts w:asciiTheme="minorHAnsi" w:eastAsiaTheme="minorEastAsia" w:hAnsiTheme="minorHAnsi" w:cstheme="minorBidi"/>
          <w:noProof/>
          <w:sz w:val="22"/>
          <w:szCs w:val="22"/>
        </w:rPr>
      </w:pPr>
      <w:hyperlink w:anchor="_Toc484183295" w:history="1">
        <w:r w:rsidR="005E637D" w:rsidRPr="00F3046D">
          <w:rPr>
            <w:rStyle w:val="Hyperlink"/>
            <w:noProof/>
          </w:rPr>
          <w:t>6.1.2.1 Transaction Risk Levels</w:t>
        </w:r>
        <w:r w:rsidR="005E637D">
          <w:rPr>
            <w:noProof/>
            <w:webHidden/>
          </w:rPr>
          <w:tab/>
        </w:r>
        <w:r w:rsidR="005E637D">
          <w:rPr>
            <w:noProof/>
            <w:webHidden/>
          </w:rPr>
          <w:fldChar w:fldCharType="begin"/>
        </w:r>
        <w:r w:rsidR="005E637D">
          <w:rPr>
            <w:noProof/>
            <w:webHidden/>
          </w:rPr>
          <w:instrText xml:space="preserve"> PAGEREF _Toc484183295 \h </w:instrText>
        </w:r>
        <w:r w:rsidR="005E637D">
          <w:rPr>
            <w:noProof/>
            <w:webHidden/>
          </w:rPr>
        </w:r>
        <w:r w:rsidR="005E637D">
          <w:rPr>
            <w:noProof/>
            <w:webHidden/>
          </w:rPr>
          <w:fldChar w:fldCharType="separate"/>
        </w:r>
        <w:r>
          <w:rPr>
            <w:noProof/>
            <w:webHidden/>
          </w:rPr>
          <w:t>19</w:t>
        </w:r>
        <w:r w:rsidR="005E637D">
          <w:rPr>
            <w:noProof/>
            <w:webHidden/>
          </w:rPr>
          <w:fldChar w:fldCharType="end"/>
        </w:r>
      </w:hyperlink>
    </w:p>
    <w:p w14:paraId="7AACCFF8" w14:textId="3344EFDD" w:rsidR="005E637D" w:rsidRDefault="00EE5FA2">
      <w:pPr>
        <w:pStyle w:val="TOC4"/>
        <w:tabs>
          <w:tab w:val="right" w:leader="dot" w:pos="9350"/>
        </w:tabs>
        <w:rPr>
          <w:rFonts w:asciiTheme="minorHAnsi" w:eastAsiaTheme="minorEastAsia" w:hAnsiTheme="minorHAnsi" w:cstheme="minorBidi"/>
          <w:noProof/>
          <w:sz w:val="22"/>
          <w:szCs w:val="22"/>
        </w:rPr>
      </w:pPr>
      <w:hyperlink w:anchor="_Toc484183296" w:history="1">
        <w:r w:rsidR="005E637D" w:rsidRPr="00F3046D">
          <w:rPr>
            <w:rStyle w:val="Hyperlink"/>
            <w:noProof/>
          </w:rPr>
          <w:t>6.1.2.2 Policy Table*</w:t>
        </w:r>
        <w:r w:rsidR="005E637D">
          <w:rPr>
            <w:noProof/>
            <w:webHidden/>
          </w:rPr>
          <w:tab/>
        </w:r>
        <w:r w:rsidR="005E637D">
          <w:rPr>
            <w:noProof/>
            <w:webHidden/>
          </w:rPr>
          <w:fldChar w:fldCharType="begin"/>
        </w:r>
        <w:r w:rsidR="005E637D">
          <w:rPr>
            <w:noProof/>
            <w:webHidden/>
          </w:rPr>
          <w:instrText xml:space="preserve"> PAGEREF _Toc484183296 \h </w:instrText>
        </w:r>
        <w:r w:rsidR="005E637D">
          <w:rPr>
            <w:noProof/>
            <w:webHidden/>
          </w:rPr>
        </w:r>
        <w:r w:rsidR="005E637D">
          <w:rPr>
            <w:noProof/>
            <w:webHidden/>
          </w:rPr>
          <w:fldChar w:fldCharType="separate"/>
        </w:r>
        <w:r>
          <w:rPr>
            <w:noProof/>
            <w:webHidden/>
          </w:rPr>
          <w:t>20</w:t>
        </w:r>
        <w:r w:rsidR="005E637D">
          <w:rPr>
            <w:noProof/>
            <w:webHidden/>
          </w:rPr>
          <w:fldChar w:fldCharType="end"/>
        </w:r>
      </w:hyperlink>
    </w:p>
    <w:p w14:paraId="52B356ED" w14:textId="7A1E405A" w:rsidR="005E637D" w:rsidRDefault="00EE5FA2">
      <w:pPr>
        <w:pStyle w:val="TOC4"/>
        <w:tabs>
          <w:tab w:val="right" w:leader="dot" w:pos="9350"/>
        </w:tabs>
        <w:rPr>
          <w:rFonts w:asciiTheme="minorHAnsi" w:eastAsiaTheme="minorEastAsia" w:hAnsiTheme="minorHAnsi" w:cstheme="minorBidi"/>
          <w:noProof/>
          <w:sz w:val="22"/>
          <w:szCs w:val="22"/>
        </w:rPr>
      </w:pPr>
      <w:hyperlink w:anchor="_Toc484183297" w:history="1">
        <w:r w:rsidR="005E637D" w:rsidRPr="00F3046D">
          <w:rPr>
            <w:rStyle w:val="Hyperlink"/>
            <w:noProof/>
          </w:rPr>
          <w:t>6.1.2.3 Methods Table</w:t>
        </w:r>
        <w:r w:rsidR="005E637D">
          <w:rPr>
            <w:noProof/>
            <w:webHidden/>
          </w:rPr>
          <w:tab/>
        </w:r>
        <w:r w:rsidR="005E637D">
          <w:rPr>
            <w:noProof/>
            <w:webHidden/>
          </w:rPr>
          <w:fldChar w:fldCharType="begin"/>
        </w:r>
        <w:r w:rsidR="005E637D">
          <w:rPr>
            <w:noProof/>
            <w:webHidden/>
          </w:rPr>
          <w:instrText xml:space="preserve"> PAGEREF _Toc484183297 \h </w:instrText>
        </w:r>
        <w:r w:rsidR="005E637D">
          <w:rPr>
            <w:noProof/>
            <w:webHidden/>
          </w:rPr>
        </w:r>
        <w:r w:rsidR="005E637D">
          <w:rPr>
            <w:noProof/>
            <w:webHidden/>
          </w:rPr>
          <w:fldChar w:fldCharType="separate"/>
        </w:r>
        <w:r>
          <w:rPr>
            <w:noProof/>
            <w:webHidden/>
          </w:rPr>
          <w:t>20</w:t>
        </w:r>
        <w:r w:rsidR="005E637D">
          <w:rPr>
            <w:noProof/>
            <w:webHidden/>
          </w:rPr>
          <w:fldChar w:fldCharType="end"/>
        </w:r>
      </w:hyperlink>
    </w:p>
    <w:p w14:paraId="451AA96C" w14:textId="123B3E2E"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298" w:history="1">
        <w:r w:rsidR="005E637D" w:rsidRPr="00F3046D">
          <w:rPr>
            <w:rStyle w:val="Hyperlink"/>
            <w:noProof/>
          </w:rPr>
          <w:t>6.1.3 Process Flows</w:t>
        </w:r>
        <w:r w:rsidR="005E637D">
          <w:rPr>
            <w:noProof/>
            <w:webHidden/>
          </w:rPr>
          <w:tab/>
        </w:r>
        <w:r w:rsidR="005E637D">
          <w:rPr>
            <w:noProof/>
            <w:webHidden/>
          </w:rPr>
          <w:fldChar w:fldCharType="begin"/>
        </w:r>
        <w:r w:rsidR="005E637D">
          <w:rPr>
            <w:noProof/>
            <w:webHidden/>
          </w:rPr>
          <w:instrText xml:space="preserve"> PAGEREF _Toc484183298 \h </w:instrText>
        </w:r>
        <w:r w:rsidR="005E637D">
          <w:rPr>
            <w:noProof/>
            <w:webHidden/>
          </w:rPr>
        </w:r>
        <w:r w:rsidR="005E637D">
          <w:rPr>
            <w:noProof/>
            <w:webHidden/>
          </w:rPr>
          <w:fldChar w:fldCharType="separate"/>
        </w:r>
        <w:r>
          <w:rPr>
            <w:noProof/>
            <w:webHidden/>
          </w:rPr>
          <w:t>20</w:t>
        </w:r>
        <w:r w:rsidR="005E637D">
          <w:rPr>
            <w:noProof/>
            <w:webHidden/>
          </w:rPr>
          <w:fldChar w:fldCharType="end"/>
        </w:r>
      </w:hyperlink>
    </w:p>
    <w:p w14:paraId="2AE28095" w14:textId="1389604E" w:rsidR="005E637D" w:rsidRDefault="00EE5FA2">
      <w:pPr>
        <w:pStyle w:val="TOC4"/>
        <w:tabs>
          <w:tab w:val="right" w:leader="dot" w:pos="9350"/>
        </w:tabs>
        <w:rPr>
          <w:rFonts w:asciiTheme="minorHAnsi" w:eastAsiaTheme="minorEastAsia" w:hAnsiTheme="minorHAnsi" w:cstheme="minorBidi"/>
          <w:noProof/>
          <w:sz w:val="22"/>
          <w:szCs w:val="22"/>
        </w:rPr>
      </w:pPr>
      <w:hyperlink w:anchor="_Toc484183299" w:history="1">
        <w:r w:rsidR="005E637D" w:rsidRPr="00F3046D">
          <w:rPr>
            <w:rStyle w:val="Hyperlink"/>
            <w:noProof/>
          </w:rPr>
          <w:t>6.1.3.1 Transaction 1: Check Account Balance</w:t>
        </w:r>
        <w:r w:rsidR="005E637D">
          <w:rPr>
            <w:noProof/>
            <w:webHidden/>
          </w:rPr>
          <w:tab/>
        </w:r>
        <w:r w:rsidR="005E637D">
          <w:rPr>
            <w:noProof/>
            <w:webHidden/>
          </w:rPr>
          <w:fldChar w:fldCharType="begin"/>
        </w:r>
        <w:r w:rsidR="005E637D">
          <w:rPr>
            <w:noProof/>
            <w:webHidden/>
          </w:rPr>
          <w:instrText xml:space="preserve"> PAGEREF _Toc484183299 \h </w:instrText>
        </w:r>
        <w:r w:rsidR="005E637D">
          <w:rPr>
            <w:noProof/>
            <w:webHidden/>
          </w:rPr>
        </w:r>
        <w:r w:rsidR="005E637D">
          <w:rPr>
            <w:noProof/>
            <w:webHidden/>
          </w:rPr>
          <w:fldChar w:fldCharType="separate"/>
        </w:r>
        <w:r>
          <w:rPr>
            <w:noProof/>
            <w:webHidden/>
          </w:rPr>
          <w:t>20</w:t>
        </w:r>
        <w:r w:rsidR="005E637D">
          <w:rPr>
            <w:noProof/>
            <w:webHidden/>
          </w:rPr>
          <w:fldChar w:fldCharType="end"/>
        </w:r>
      </w:hyperlink>
    </w:p>
    <w:p w14:paraId="4E6BA0A1" w14:textId="7242DAA7" w:rsidR="005E637D" w:rsidRDefault="00EE5FA2">
      <w:pPr>
        <w:pStyle w:val="TOC4"/>
        <w:tabs>
          <w:tab w:val="right" w:leader="dot" w:pos="9350"/>
        </w:tabs>
        <w:rPr>
          <w:rFonts w:asciiTheme="minorHAnsi" w:eastAsiaTheme="minorEastAsia" w:hAnsiTheme="minorHAnsi" w:cstheme="minorBidi"/>
          <w:noProof/>
          <w:sz w:val="22"/>
          <w:szCs w:val="22"/>
        </w:rPr>
      </w:pPr>
      <w:hyperlink w:anchor="_Toc484183300" w:history="1">
        <w:r w:rsidR="005E637D" w:rsidRPr="00F3046D">
          <w:rPr>
            <w:rStyle w:val="Hyperlink"/>
            <w:noProof/>
          </w:rPr>
          <w:t>6.1.3.2 Transaction 1: Sequence</w:t>
        </w:r>
        <w:r w:rsidR="005E637D">
          <w:rPr>
            <w:noProof/>
            <w:webHidden/>
          </w:rPr>
          <w:tab/>
        </w:r>
        <w:r w:rsidR="005E637D">
          <w:rPr>
            <w:noProof/>
            <w:webHidden/>
          </w:rPr>
          <w:fldChar w:fldCharType="begin"/>
        </w:r>
        <w:r w:rsidR="005E637D">
          <w:rPr>
            <w:noProof/>
            <w:webHidden/>
          </w:rPr>
          <w:instrText xml:space="preserve"> PAGEREF _Toc484183300 \h </w:instrText>
        </w:r>
        <w:r w:rsidR="005E637D">
          <w:rPr>
            <w:noProof/>
            <w:webHidden/>
          </w:rPr>
        </w:r>
        <w:r w:rsidR="005E637D">
          <w:rPr>
            <w:noProof/>
            <w:webHidden/>
          </w:rPr>
          <w:fldChar w:fldCharType="separate"/>
        </w:r>
        <w:r>
          <w:rPr>
            <w:noProof/>
            <w:webHidden/>
          </w:rPr>
          <w:t>22</w:t>
        </w:r>
        <w:r w:rsidR="005E637D">
          <w:rPr>
            <w:noProof/>
            <w:webHidden/>
          </w:rPr>
          <w:fldChar w:fldCharType="end"/>
        </w:r>
      </w:hyperlink>
    </w:p>
    <w:p w14:paraId="11FE2BCA" w14:textId="553AF294" w:rsidR="005E637D" w:rsidRDefault="00EE5FA2">
      <w:pPr>
        <w:pStyle w:val="TOC4"/>
        <w:tabs>
          <w:tab w:val="right" w:leader="dot" w:pos="9350"/>
        </w:tabs>
        <w:rPr>
          <w:rFonts w:asciiTheme="minorHAnsi" w:eastAsiaTheme="minorEastAsia" w:hAnsiTheme="minorHAnsi" w:cstheme="minorBidi"/>
          <w:noProof/>
          <w:sz w:val="22"/>
          <w:szCs w:val="22"/>
        </w:rPr>
      </w:pPr>
      <w:hyperlink w:anchor="_Toc484183301" w:history="1">
        <w:r w:rsidR="005E637D" w:rsidRPr="00F3046D">
          <w:rPr>
            <w:rStyle w:val="Hyperlink"/>
            <w:noProof/>
          </w:rPr>
          <w:t>6.1.3.3 Transaction 2: Transfer Funds Out</w:t>
        </w:r>
        <w:r w:rsidR="005E637D">
          <w:rPr>
            <w:noProof/>
            <w:webHidden/>
          </w:rPr>
          <w:tab/>
        </w:r>
        <w:r w:rsidR="005E637D">
          <w:rPr>
            <w:noProof/>
            <w:webHidden/>
          </w:rPr>
          <w:fldChar w:fldCharType="begin"/>
        </w:r>
        <w:r w:rsidR="005E637D">
          <w:rPr>
            <w:noProof/>
            <w:webHidden/>
          </w:rPr>
          <w:instrText xml:space="preserve"> PAGEREF _Toc484183301 \h </w:instrText>
        </w:r>
        <w:r w:rsidR="005E637D">
          <w:rPr>
            <w:noProof/>
            <w:webHidden/>
          </w:rPr>
        </w:r>
        <w:r w:rsidR="005E637D">
          <w:rPr>
            <w:noProof/>
            <w:webHidden/>
          </w:rPr>
          <w:fldChar w:fldCharType="separate"/>
        </w:r>
        <w:r>
          <w:rPr>
            <w:noProof/>
            <w:webHidden/>
          </w:rPr>
          <w:t>23</w:t>
        </w:r>
        <w:r w:rsidR="005E637D">
          <w:rPr>
            <w:noProof/>
            <w:webHidden/>
          </w:rPr>
          <w:fldChar w:fldCharType="end"/>
        </w:r>
      </w:hyperlink>
    </w:p>
    <w:p w14:paraId="5EE29C0E" w14:textId="2B236DDB" w:rsidR="005E637D" w:rsidRDefault="00EE5FA2">
      <w:pPr>
        <w:pStyle w:val="TOC4"/>
        <w:tabs>
          <w:tab w:val="right" w:leader="dot" w:pos="9350"/>
        </w:tabs>
        <w:rPr>
          <w:rFonts w:asciiTheme="minorHAnsi" w:eastAsiaTheme="minorEastAsia" w:hAnsiTheme="minorHAnsi" w:cstheme="minorBidi"/>
          <w:noProof/>
          <w:sz w:val="22"/>
          <w:szCs w:val="22"/>
        </w:rPr>
      </w:pPr>
      <w:hyperlink w:anchor="_Toc484183302" w:history="1">
        <w:r w:rsidR="005E637D" w:rsidRPr="00F3046D">
          <w:rPr>
            <w:rStyle w:val="Hyperlink"/>
            <w:noProof/>
          </w:rPr>
          <w:t>6.1.3.4 Transaction 2: Sequence</w:t>
        </w:r>
        <w:r w:rsidR="005E637D">
          <w:rPr>
            <w:noProof/>
            <w:webHidden/>
          </w:rPr>
          <w:tab/>
        </w:r>
        <w:r w:rsidR="005E637D">
          <w:rPr>
            <w:noProof/>
            <w:webHidden/>
          </w:rPr>
          <w:fldChar w:fldCharType="begin"/>
        </w:r>
        <w:r w:rsidR="005E637D">
          <w:rPr>
            <w:noProof/>
            <w:webHidden/>
          </w:rPr>
          <w:instrText xml:space="preserve"> PAGEREF _Toc484183302 \h </w:instrText>
        </w:r>
        <w:r w:rsidR="005E637D">
          <w:rPr>
            <w:noProof/>
            <w:webHidden/>
          </w:rPr>
        </w:r>
        <w:r w:rsidR="005E637D">
          <w:rPr>
            <w:noProof/>
            <w:webHidden/>
          </w:rPr>
          <w:fldChar w:fldCharType="separate"/>
        </w:r>
        <w:r>
          <w:rPr>
            <w:noProof/>
            <w:webHidden/>
          </w:rPr>
          <w:t>24</w:t>
        </w:r>
        <w:r w:rsidR="005E637D">
          <w:rPr>
            <w:noProof/>
            <w:webHidden/>
          </w:rPr>
          <w:fldChar w:fldCharType="end"/>
        </w:r>
      </w:hyperlink>
    </w:p>
    <w:p w14:paraId="36899D5A" w14:textId="199B8BB9" w:rsidR="005E637D" w:rsidRDefault="00EE5FA2">
      <w:pPr>
        <w:pStyle w:val="TOC1"/>
        <w:tabs>
          <w:tab w:val="left" w:pos="480"/>
          <w:tab w:val="right" w:leader="dot" w:pos="9350"/>
        </w:tabs>
        <w:rPr>
          <w:rFonts w:asciiTheme="minorHAnsi" w:eastAsiaTheme="minorEastAsia" w:hAnsiTheme="minorHAnsi" w:cstheme="minorBidi"/>
          <w:noProof/>
          <w:sz w:val="22"/>
          <w:szCs w:val="22"/>
        </w:rPr>
      </w:pPr>
      <w:hyperlink w:anchor="_Toc484183303" w:history="1">
        <w:r w:rsidR="005E637D" w:rsidRPr="00F3046D">
          <w:rPr>
            <w:rStyle w:val="Hyperlink"/>
            <w:noProof/>
          </w:rPr>
          <w:t>7</w:t>
        </w:r>
        <w:r w:rsidR="005E637D">
          <w:rPr>
            <w:rFonts w:asciiTheme="minorHAnsi" w:eastAsiaTheme="minorEastAsia" w:hAnsiTheme="minorHAnsi" w:cstheme="minorBidi"/>
            <w:noProof/>
            <w:sz w:val="22"/>
            <w:szCs w:val="22"/>
          </w:rPr>
          <w:tab/>
        </w:r>
        <w:r w:rsidR="005E637D" w:rsidRPr="00F3046D">
          <w:rPr>
            <w:rStyle w:val="Hyperlink"/>
            <w:noProof/>
          </w:rPr>
          <w:t>Metadata and Assertions</w:t>
        </w:r>
        <w:r w:rsidR="005E637D">
          <w:rPr>
            <w:noProof/>
            <w:webHidden/>
          </w:rPr>
          <w:tab/>
        </w:r>
        <w:r w:rsidR="005E637D">
          <w:rPr>
            <w:noProof/>
            <w:webHidden/>
          </w:rPr>
          <w:fldChar w:fldCharType="begin"/>
        </w:r>
        <w:r w:rsidR="005E637D">
          <w:rPr>
            <w:noProof/>
            <w:webHidden/>
          </w:rPr>
          <w:instrText xml:space="preserve"> PAGEREF _Toc484183303 \h </w:instrText>
        </w:r>
        <w:r w:rsidR="005E637D">
          <w:rPr>
            <w:noProof/>
            <w:webHidden/>
          </w:rPr>
        </w:r>
        <w:r w:rsidR="005E637D">
          <w:rPr>
            <w:noProof/>
            <w:webHidden/>
          </w:rPr>
          <w:fldChar w:fldCharType="separate"/>
        </w:r>
        <w:r>
          <w:rPr>
            <w:noProof/>
            <w:webHidden/>
          </w:rPr>
          <w:t>25</w:t>
        </w:r>
        <w:r w:rsidR="005E637D">
          <w:rPr>
            <w:noProof/>
            <w:webHidden/>
          </w:rPr>
          <w:fldChar w:fldCharType="end"/>
        </w:r>
      </w:hyperlink>
    </w:p>
    <w:p w14:paraId="58665E7C" w14:textId="04DC3EE1"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304" w:history="1">
        <w:r w:rsidR="005E637D" w:rsidRPr="00F3046D">
          <w:rPr>
            <w:rStyle w:val="Hyperlink"/>
            <w:noProof/>
          </w:rPr>
          <w:t>7.1 Component-Component Communications</w:t>
        </w:r>
        <w:r w:rsidR="005E637D">
          <w:rPr>
            <w:noProof/>
            <w:webHidden/>
          </w:rPr>
          <w:tab/>
        </w:r>
        <w:r w:rsidR="005E637D">
          <w:rPr>
            <w:noProof/>
            <w:webHidden/>
          </w:rPr>
          <w:fldChar w:fldCharType="begin"/>
        </w:r>
        <w:r w:rsidR="005E637D">
          <w:rPr>
            <w:noProof/>
            <w:webHidden/>
          </w:rPr>
          <w:instrText xml:space="preserve"> PAGEREF _Toc484183304 \h </w:instrText>
        </w:r>
        <w:r w:rsidR="005E637D">
          <w:rPr>
            <w:noProof/>
            <w:webHidden/>
          </w:rPr>
        </w:r>
        <w:r w:rsidR="005E637D">
          <w:rPr>
            <w:noProof/>
            <w:webHidden/>
          </w:rPr>
          <w:fldChar w:fldCharType="separate"/>
        </w:r>
        <w:r>
          <w:rPr>
            <w:noProof/>
            <w:webHidden/>
          </w:rPr>
          <w:t>25</w:t>
        </w:r>
        <w:r w:rsidR="005E637D">
          <w:rPr>
            <w:noProof/>
            <w:webHidden/>
          </w:rPr>
          <w:fldChar w:fldCharType="end"/>
        </w:r>
      </w:hyperlink>
    </w:p>
    <w:p w14:paraId="6A439E40" w14:textId="5A960CD5"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305" w:history="1">
        <w:r w:rsidR="005E637D" w:rsidRPr="00F3046D">
          <w:rPr>
            <w:rStyle w:val="Hyperlink"/>
            <w:noProof/>
          </w:rPr>
          <w:t>7.2 PDP to TE Method Determiner Request</w:t>
        </w:r>
        <w:r w:rsidR="005E637D">
          <w:rPr>
            <w:noProof/>
            <w:webHidden/>
          </w:rPr>
          <w:tab/>
        </w:r>
        <w:r w:rsidR="005E637D">
          <w:rPr>
            <w:noProof/>
            <w:webHidden/>
          </w:rPr>
          <w:fldChar w:fldCharType="begin"/>
        </w:r>
        <w:r w:rsidR="005E637D">
          <w:rPr>
            <w:noProof/>
            <w:webHidden/>
          </w:rPr>
          <w:instrText xml:space="preserve"> PAGEREF _Toc484183305 \h </w:instrText>
        </w:r>
        <w:r w:rsidR="005E637D">
          <w:rPr>
            <w:noProof/>
            <w:webHidden/>
          </w:rPr>
        </w:r>
        <w:r w:rsidR="005E637D">
          <w:rPr>
            <w:noProof/>
            <w:webHidden/>
          </w:rPr>
          <w:fldChar w:fldCharType="separate"/>
        </w:r>
        <w:r>
          <w:rPr>
            <w:noProof/>
            <w:webHidden/>
          </w:rPr>
          <w:t>25</w:t>
        </w:r>
        <w:r w:rsidR="005E637D">
          <w:rPr>
            <w:noProof/>
            <w:webHidden/>
          </w:rPr>
          <w:fldChar w:fldCharType="end"/>
        </w:r>
      </w:hyperlink>
    </w:p>
    <w:p w14:paraId="3F1AE9F9" w14:textId="12240163"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306" w:history="1">
        <w:r w:rsidR="005E637D" w:rsidRPr="00F3046D">
          <w:rPr>
            <w:rStyle w:val="Hyperlink"/>
            <w:noProof/>
          </w:rPr>
          <w:t>7.3 TE Method Determiner to PDP Response</w:t>
        </w:r>
        <w:r w:rsidR="005E637D">
          <w:rPr>
            <w:noProof/>
            <w:webHidden/>
          </w:rPr>
          <w:tab/>
        </w:r>
        <w:r w:rsidR="005E637D">
          <w:rPr>
            <w:noProof/>
            <w:webHidden/>
          </w:rPr>
          <w:fldChar w:fldCharType="begin"/>
        </w:r>
        <w:r w:rsidR="005E637D">
          <w:rPr>
            <w:noProof/>
            <w:webHidden/>
          </w:rPr>
          <w:instrText xml:space="preserve"> PAGEREF _Toc484183306 \h </w:instrText>
        </w:r>
        <w:r w:rsidR="005E637D">
          <w:rPr>
            <w:noProof/>
            <w:webHidden/>
          </w:rPr>
        </w:r>
        <w:r w:rsidR="005E637D">
          <w:rPr>
            <w:noProof/>
            <w:webHidden/>
          </w:rPr>
          <w:fldChar w:fldCharType="separate"/>
        </w:r>
        <w:r>
          <w:rPr>
            <w:noProof/>
            <w:webHidden/>
          </w:rPr>
          <w:t>25</w:t>
        </w:r>
        <w:r w:rsidR="005E637D">
          <w:rPr>
            <w:noProof/>
            <w:webHidden/>
          </w:rPr>
          <w:fldChar w:fldCharType="end"/>
        </w:r>
      </w:hyperlink>
    </w:p>
    <w:p w14:paraId="068EBE71" w14:textId="1C7A45ED" w:rsidR="005E637D" w:rsidRDefault="00EE5FA2">
      <w:pPr>
        <w:pStyle w:val="TOC1"/>
        <w:tabs>
          <w:tab w:val="left" w:pos="480"/>
          <w:tab w:val="right" w:leader="dot" w:pos="9350"/>
        </w:tabs>
        <w:rPr>
          <w:rFonts w:asciiTheme="minorHAnsi" w:eastAsiaTheme="minorEastAsia" w:hAnsiTheme="minorHAnsi" w:cstheme="minorBidi"/>
          <w:noProof/>
          <w:sz w:val="22"/>
          <w:szCs w:val="22"/>
        </w:rPr>
      </w:pPr>
      <w:hyperlink w:anchor="_Toc484183307" w:history="1">
        <w:r w:rsidR="005E637D" w:rsidRPr="00F3046D">
          <w:rPr>
            <w:rStyle w:val="Hyperlink"/>
            <w:noProof/>
          </w:rPr>
          <w:t>8</w:t>
        </w:r>
        <w:r w:rsidR="005E637D">
          <w:rPr>
            <w:rFonts w:asciiTheme="minorHAnsi" w:eastAsiaTheme="minorEastAsia" w:hAnsiTheme="minorHAnsi" w:cstheme="minorBidi"/>
            <w:noProof/>
            <w:sz w:val="22"/>
            <w:szCs w:val="22"/>
          </w:rPr>
          <w:tab/>
        </w:r>
        <w:r w:rsidR="005E637D" w:rsidRPr="00F3046D">
          <w:rPr>
            <w:rStyle w:val="Hyperlink"/>
            <w:noProof/>
          </w:rPr>
          <w:t>Conformance</w:t>
        </w:r>
        <w:r w:rsidR="005E637D">
          <w:rPr>
            <w:noProof/>
            <w:webHidden/>
          </w:rPr>
          <w:tab/>
        </w:r>
        <w:r w:rsidR="005E637D">
          <w:rPr>
            <w:noProof/>
            <w:webHidden/>
          </w:rPr>
          <w:fldChar w:fldCharType="begin"/>
        </w:r>
        <w:r w:rsidR="005E637D">
          <w:rPr>
            <w:noProof/>
            <w:webHidden/>
          </w:rPr>
          <w:instrText xml:space="preserve"> PAGEREF _Toc484183307 \h </w:instrText>
        </w:r>
        <w:r w:rsidR="005E637D">
          <w:rPr>
            <w:noProof/>
            <w:webHidden/>
          </w:rPr>
        </w:r>
        <w:r w:rsidR="005E637D">
          <w:rPr>
            <w:noProof/>
            <w:webHidden/>
          </w:rPr>
          <w:fldChar w:fldCharType="separate"/>
        </w:r>
        <w:r>
          <w:rPr>
            <w:noProof/>
            <w:webHidden/>
          </w:rPr>
          <w:t>26</w:t>
        </w:r>
        <w:r w:rsidR="005E637D">
          <w:rPr>
            <w:noProof/>
            <w:webHidden/>
          </w:rPr>
          <w:fldChar w:fldCharType="end"/>
        </w:r>
      </w:hyperlink>
    </w:p>
    <w:p w14:paraId="2D2CA562" w14:textId="4E8B7ADC" w:rsidR="005E637D" w:rsidRDefault="00EE5FA2">
      <w:pPr>
        <w:pStyle w:val="TOC1"/>
        <w:tabs>
          <w:tab w:val="left" w:pos="1440"/>
          <w:tab w:val="right" w:leader="dot" w:pos="9350"/>
        </w:tabs>
        <w:rPr>
          <w:rFonts w:asciiTheme="minorHAnsi" w:eastAsiaTheme="minorEastAsia" w:hAnsiTheme="minorHAnsi" w:cstheme="minorBidi"/>
          <w:noProof/>
          <w:sz w:val="22"/>
          <w:szCs w:val="22"/>
        </w:rPr>
      </w:pPr>
      <w:hyperlink w:anchor="_Toc484183308" w:history="1">
        <w:r w:rsidR="005E637D" w:rsidRPr="00F3046D">
          <w:rPr>
            <w:rStyle w:val="Hyperlink"/>
            <w:noProof/>
          </w:rPr>
          <w:t>Appendix A.</w:t>
        </w:r>
        <w:r w:rsidR="005E637D">
          <w:rPr>
            <w:rFonts w:asciiTheme="minorHAnsi" w:eastAsiaTheme="minorEastAsia" w:hAnsiTheme="minorHAnsi" w:cstheme="minorBidi"/>
            <w:noProof/>
            <w:sz w:val="22"/>
            <w:szCs w:val="22"/>
          </w:rPr>
          <w:tab/>
        </w:r>
        <w:r w:rsidR="005E637D" w:rsidRPr="00F3046D">
          <w:rPr>
            <w:rStyle w:val="Hyperlink"/>
            <w:noProof/>
          </w:rPr>
          <w:t>Acknowledgments</w:t>
        </w:r>
        <w:r w:rsidR="005E637D">
          <w:rPr>
            <w:noProof/>
            <w:webHidden/>
          </w:rPr>
          <w:tab/>
        </w:r>
        <w:r w:rsidR="005E637D">
          <w:rPr>
            <w:noProof/>
            <w:webHidden/>
          </w:rPr>
          <w:fldChar w:fldCharType="begin"/>
        </w:r>
        <w:r w:rsidR="005E637D">
          <w:rPr>
            <w:noProof/>
            <w:webHidden/>
          </w:rPr>
          <w:instrText xml:space="preserve"> PAGEREF _Toc484183308 \h </w:instrText>
        </w:r>
        <w:r w:rsidR="005E637D">
          <w:rPr>
            <w:noProof/>
            <w:webHidden/>
          </w:rPr>
        </w:r>
        <w:r w:rsidR="005E637D">
          <w:rPr>
            <w:noProof/>
            <w:webHidden/>
          </w:rPr>
          <w:fldChar w:fldCharType="separate"/>
        </w:r>
        <w:r>
          <w:rPr>
            <w:noProof/>
            <w:webHidden/>
          </w:rPr>
          <w:t>27</w:t>
        </w:r>
        <w:r w:rsidR="005E637D">
          <w:rPr>
            <w:noProof/>
            <w:webHidden/>
          </w:rPr>
          <w:fldChar w:fldCharType="end"/>
        </w:r>
      </w:hyperlink>
    </w:p>
    <w:p w14:paraId="24D15A26" w14:textId="4C0EE630" w:rsidR="005E637D" w:rsidRDefault="00EE5FA2">
      <w:pPr>
        <w:pStyle w:val="TOC1"/>
        <w:tabs>
          <w:tab w:val="left" w:pos="1440"/>
          <w:tab w:val="right" w:leader="dot" w:pos="9350"/>
        </w:tabs>
        <w:rPr>
          <w:rFonts w:asciiTheme="minorHAnsi" w:eastAsiaTheme="minorEastAsia" w:hAnsiTheme="minorHAnsi" w:cstheme="minorBidi"/>
          <w:noProof/>
          <w:sz w:val="22"/>
          <w:szCs w:val="22"/>
        </w:rPr>
      </w:pPr>
      <w:hyperlink w:anchor="_Toc484183309" w:history="1">
        <w:r w:rsidR="005E637D" w:rsidRPr="00F3046D">
          <w:rPr>
            <w:rStyle w:val="Hyperlink"/>
            <w:noProof/>
          </w:rPr>
          <w:t>Appendix B.</w:t>
        </w:r>
        <w:r w:rsidR="005E637D">
          <w:rPr>
            <w:rFonts w:asciiTheme="minorHAnsi" w:eastAsiaTheme="minorEastAsia" w:hAnsiTheme="minorHAnsi" w:cstheme="minorBidi"/>
            <w:noProof/>
            <w:sz w:val="22"/>
            <w:szCs w:val="22"/>
          </w:rPr>
          <w:tab/>
        </w:r>
        <w:r w:rsidR="005E637D" w:rsidRPr="00F3046D">
          <w:rPr>
            <w:rStyle w:val="Hyperlink"/>
            <w:noProof/>
          </w:rPr>
          <w:t>State Models for Assurance Level Evaluation</w:t>
        </w:r>
        <w:r w:rsidR="005E637D">
          <w:rPr>
            <w:noProof/>
            <w:webHidden/>
          </w:rPr>
          <w:tab/>
        </w:r>
        <w:r w:rsidR="005E637D">
          <w:rPr>
            <w:noProof/>
            <w:webHidden/>
          </w:rPr>
          <w:fldChar w:fldCharType="begin"/>
        </w:r>
        <w:r w:rsidR="005E637D">
          <w:rPr>
            <w:noProof/>
            <w:webHidden/>
          </w:rPr>
          <w:instrText xml:space="preserve"> PAGEREF _Toc484183309 \h </w:instrText>
        </w:r>
        <w:r w:rsidR="005E637D">
          <w:rPr>
            <w:noProof/>
            <w:webHidden/>
          </w:rPr>
        </w:r>
        <w:r w:rsidR="005E637D">
          <w:rPr>
            <w:noProof/>
            <w:webHidden/>
          </w:rPr>
          <w:fldChar w:fldCharType="separate"/>
        </w:r>
        <w:r>
          <w:rPr>
            <w:noProof/>
            <w:webHidden/>
          </w:rPr>
          <w:t>29</w:t>
        </w:r>
        <w:r w:rsidR="005E637D">
          <w:rPr>
            <w:noProof/>
            <w:webHidden/>
          </w:rPr>
          <w:fldChar w:fldCharType="end"/>
        </w:r>
      </w:hyperlink>
    </w:p>
    <w:p w14:paraId="0E7C2A77" w14:textId="56D41BA4" w:rsidR="005E637D" w:rsidRDefault="00EE5FA2">
      <w:pPr>
        <w:pStyle w:val="TOC2"/>
        <w:tabs>
          <w:tab w:val="right" w:leader="dot" w:pos="9350"/>
        </w:tabs>
        <w:rPr>
          <w:rFonts w:asciiTheme="minorHAnsi" w:eastAsiaTheme="minorEastAsia" w:hAnsiTheme="minorHAnsi" w:cstheme="minorBidi"/>
          <w:noProof/>
          <w:sz w:val="22"/>
          <w:szCs w:val="22"/>
        </w:rPr>
      </w:pPr>
      <w:hyperlink w:anchor="_Toc484183310" w:history="1">
        <w:r w:rsidR="005E637D" w:rsidRPr="00F3046D">
          <w:rPr>
            <w:rStyle w:val="Hyperlink"/>
            <w:noProof/>
          </w:rPr>
          <w:t>8.1 Evaluation of Assurance Requirements at Transaction Time</w:t>
        </w:r>
        <w:r w:rsidR="005E637D">
          <w:rPr>
            <w:noProof/>
            <w:webHidden/>
          </w:rPr>
          <w:tab/>
        </w:r>
        <w:r w:rsidR="005E637D">
          <w:rPr>
            <w:noProof/>
            <w:webHidden/>
          </w:rPr>
          <w:fldChar w:fldCharType="begin"/>
        </w:r>
        <w:r w:rsidR="005E637D">
          <w:rPr>
            <w:noProof/>
            <w:webHidden/>
          </w:rPr>
          <w:instrText xml:space="preserve"> PAGEREF _Toc484183310 \h </w:instrText>
        </w:r>
        <w:r w:rsidR="005E637D">
          <w:rPr>
            <w:noProof/>
            <w:webHidden/>
          </w:rPr>
        </w:r>
        <w:r w:rsidR="005E637D">
          <w:rPr>
            <w:noProof/>
            <w:webHidden/>
          </w:rPr>
          <w:fldChar w:fldCharType="separate"/>
        </w:r>
        <w:r>
          <w:rPr>
            <w:noProof/>
            <w:webHidden/>
          </w:rPr>
          <w:t>29</w:t>
        </w:r>
        <w:r w:rsidR="005E637D">
          <w:rPr>
            <w:noProof/>
            <w:webHidden/>
          </w:rPr>
          <w:fldChar w:fldCharType="end"/>
        </w:r>
      </w:hyperlink>
    </w:p>
    <w:p w14:paraId="4C75D5B8" w14:textId="7C62D032"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311" w:history="1">
        <w:r w:rsidR="005E637D" w:rsidRPr="00F3046D">
          <w:rPr>
            <w:rStyle w:val="Hyperlink"/>
            <w:noProof/>
          </w:rPr>
          <w:t>8.1.1 Up-Front Policy Evaluation of Proofing and Authenticator Levels</w:t>
        </w:r>
        <w:r w:rsidR="005E637D">
          <w:rPr>
            <w:noProof/>
            <w:webHidden/>
          </w:rPr>
          <w:tab/>
        </w:r>
        <w:r w:rsidR="005E637D">
          <w:rPr>
            <w:noProof/>
            <w:webHidden/>
          </w:rPr>
          <w:fldChar w:fldCharType="begin"/>
        </w:r>
        <w:r w:rsidR="005E637D">
          <w:rPr>
            <w:noProof/>
            <w:webHidden/>
          </w:rPr>
          <w:instrText xml:space="preserve"> PAGEREF _Toc484183311 \h </w:instrText>
        </w:r>
        <w:r w:rsidR="005E637D">
          <w:rPr>
            <w:noProof/>
            <w:webHidden/>
          </w:rPr>
        </w:r>
        <w:r w:rsidR="005E637D">
          <w:rPr>
            <w:noProof/>
            <w:webHidden/>
          </w:rPr>
          <w:fldChar w:fldCharType="separate"/>
        </w:r>
        <w:r>
          <w:rPr>
            <w:noProof/>
            <w:webHidden/>
          </w:rPr>
          <w:t>29</w:t>
        </w:r>
        <w:r w:rsidR="005E637D">
          <w:rPr>
            <w:noProof/>
            <w:webHidden/>
          </w:rPr>
          <w:fldChar w:fldCharType="end"/>
        </w:r>
      </w:hyperlink>
    </w:p>
    <w:p w14:paraId="5F94E06A" w14:textId="7193268D"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312" w:history="1">
        <w:r w:rsidR="005E637D" w:rsidRPr="00F3046D">
          <w:rPr>
            <w:rStyle w:val="Hyperlink"/>
            <w:noProof/>
          </w:rPr>
          <w:t>8.1.2 Time-Based Degradation of Authenticator Assurance Levels</w:t>
        </w:r>
        <w:r w:rsidR="005E637D">
          <w:rPr>
            <w:noProof/>
            <w:webHidden/>
          </w:rPr>
          <w:tab/>
        </w:r>
        <w:r w:rsidR="005E637D">
          <w:rPr>
            <w:noProof/>
            <w:webHidden/>
          </w:rPr>
          <w:fldChar w:fldCharType="begin"/>
        </w:r>
        <w:r w:rsidR="005E637D">
          <w:rPr>
            <w:noProof/>
            <w:webHidden/>
          </w:rPr>
          <w:instrText xml:space="preserve"> PAGEREF _Toc484183312 \h </w:instrText>
        </w:r>
        <w:r w:rsidR="005E637D">
          <w:rPr>
            <w:noProof/>
            <w:webHidden/>
          </w:rPr>
        </w:r>
        <w:r w:rsidR="005E637D">
          <w:rPr>
            <w:noProof/>
            <w:webHidden/>
          </w:rPr>
          <w:fldChar w:fldCharType="separate"/>
        </w:r>
        <w:r>
          <w:rPr>
            <w:noProof/>
            <w:webHidden/>
          </w:rPr>
          <w:t>30</w:t>
        </w:r>
        <w:r w:rsidR="005E637D">
          <w:rPr>
            <w:noProof/>
            <w:webHidden/>
          </w:rPr>
          <w:fldChar w:fldCharType="end"/>
        </w:r>
      </w:hyperlink>
    </w:p>
    <w:p w14:paraId="6D7223EA" w14:textId="789F275F" w:rsidR="005E637D" w:rsidRDefault="00EE5FA2">
      <w:pPr>
        <w:pStyle w:val="TOC3"/>
        <w:tabs>
          <w:tab w:val="right" w:leader="dot" w:pos="9350"/>
        </w:tabs>
        <w:rPr>
          <w:rFonts w:asciiTheme="minorHAnsi" w:eastAsiaTheme="minorEastAsia" w:hAnsiTheme="minorHAnsi" w:cstheme="minorBidi"/>
          <w:noProof/>
          <w:sz w:val="22"/>
          <w:szCs w:val="22"/>
        </w:rPr>
      </w:pPr>
      <w:hyperlink w:anchor="_Toc484183313" w:history="1">
        <w:r w:rsidR="005E637D" w:rsidRPr="00F3046D">
          <w:rPr>
            <w:rStyle w:val="Hyperlink"/>
            <w:noProof/>
          </w:rPr>
          <w:t>8.1.3 Threat Environment Effects on Effective Authenticator Level</w:t>
        </w:r>
        <w:r w:rsidR="005E637D">
          <w:rPr>
            <w:noProof/>
            <w:webHidden/>
          </w:rPr>
          <w:tab/>
        </w:r>
        <w:r w:rsidR="005E637D">
          <w:rPr>
            <w:noProof/>
            <w:webHidden/>
          </w:rPr>
          <w:fldChar w:fldCharType="begin"/>
        </w:r>
        <w:r w:rsidR="005E637D">
          <w:rPr>
            <w:noProof/>
            <w:webHidden/>
          </w:rPr>
          <w:instrText xml:space="preserve"> PAGEREF _Toc484183313 \h </w:instrText>
        </w:r>
        <w:r w:rsidR="005E637D">
          <w:rPr>
            <w:noProof/>
            <w:webHidden/>
          </w:rPr>
        </w:r>
        <w:r w:rsidR="005E637D">
          <w:rPr>
            <w:noProof/>
            <w:webHidden/>
          </w:rPr>
          <w:fldChar w:fldCharType="separate"/>
        </w:r>
        <w:r>
          <w:rPr>
            <w:noProof/>
            <w:webHidden/>
          </w:rPr>
          <w:t>31</w:t>
        </w:r>
        <w:r w:rsidR="005E637D">
          <w:rPr>
            <w:noProof/>
            <w:webHidden/>
          </w:rPr>
          <w:fldChar w:fldCharType="end"/>
        </w:r>
      </w:hyperlink>
    </w:p>
    <w:p w14:paraId="4ED8A6F1" w14:textId="5847F954" w:rsidR="005E637D" w:rsidRDefault="00EE5FA2">
      <w:pPr>
        <w:pStyle w:val="TOC1"/>
        <w:tabs>
          <w:tab w:val="left" w:pos="1440"/>
          <w:tab w:val="right" w:leader="dot" w:pos="9350"/>
        </w:tabs>
        <w:rPr>
          <w:rFonts w:asciiTheme="minorHAnsi" w:eastAsiaTheme="minorEastAsia" w:hAnsiTheme="minorHAnsi" w:cstheme="minorBidi"/>
          <w:noProof/>
          <w:sz w:val="22"/>
          <w:szCs w:val="22"/>
        </w:rPr>
      </w:pPr>
      <w:hyperlink w:anchor="_Toc484183314" w:history="1">
        <w:r w:rsidR="005E637D" w:rsidRPr="00F3046D">
          <w:rPr>
            <w:rStyle w:val="Hyperlink"/>
            <w:noProof/>
          </w:rPr>
          <w:t>Appendix C.</w:t>
        </w:r>
        <w:r w:rsidR="005E637D">
          <w:rPr>
            <w:rFonts w:asciiTheme="minorHAnsi" w:eastAsiaTheme="minorEastAsia" w:hAnsiTheme="minorHAnsi" w:cstheme="minorBidi"/>
            <w:noProof/>
            <w:sz w:val="22"/>
            <w:szCs w:val="22"/>
          </w:rPr>
          <w:tab/>
        </w:r>
        <w:r w:rsidR="005E637D" w:rsidRPr="00F3046D">
          <w:rPr>
            <w:rStyle w:val="Hyperlink"/>
            <w:noProof/>
          </w:rPr>
          <w:t>Revision History</w:t>
        </w:r>
        <w:r w:rsidR="005E637D">
          <w:rPr>
            <w:noProof/>
            <w:webHidden/>
          </w:rPr>
          <w:tab/>
        </w:r>
        <w:r w:rsidR="005E637D">
          <w:rPr>
            <w:noProof/>
            <w:webHidden/>
          </w:rPr>
          <w:fldChar w:fldCharType="begin"/>
        </w:r>
        <w:r w:rsidR="005E637D">
          <w:rPr>
            <w:noProof/>
            <w:webHidden/>
          </w:rPr>
          <w:instrText xml:space="preserve"> PAGEREF _Toc484183314 \h </w:instrText>
        </w:r>
        <w:r w:rsidR="005E637D">
          <w:rPr>
            <w:noProof/>
            <w:webHidden/>
          </w:rPr>
        </w:r>
        <w:r w:rsidR="005E637D">
          <w:rPr>
            <w:noProof/>
            <w:webHidden/>
          </w:rPr>
          <w:fldChar w:fldCharType="separate"/>
        </w:r>
        <w:r>
          <w:rPr>
            <w:noProof/>
            <w:webHidden/>
          </w:rPr>
          <w:t>33</w:t>
        </w:r>
        <w:r w:rsidR="005E637D">
          <w:rPr>
            <w:noProof/>
            <w:webHidden/>
          </w:rPr>
          <w:fldChar w:fldCharType="end"/>
        </w:r>
      </w:hyperlink>
    </w:p>
    <w:p w14:paraId="5C597D08" w14:textId="3B19D87E" w:rsidR="00177DED" w:rsidRDefault="003528C7" w:rsidP="008C100C">
      <w:pPr>
        <w:pStyle w:val="TextBody"/>
      </w:pPr>
      <w:r>
        <w:rPr>
          <w:szCs w:val="24"/>
        </w:rPr>
        <w:fldChar w:fldCharType="end"/>
      </w:r>
    </w:p>
    <w:p w14:paraId="5D1920BA" w14:textId="29F1901D" w:rsidR="00177DED" w:rsidRPr="00177DED" w:rsidRDefault="00177DED" w:rsidP="008C100C">
      <w:pPr>
        <w:pStyle w:val="TextBody"/>
        <w:sectPr w:rsidR="00177DED" w:rsidRPr="00177DED" w:rsidSect="003D1945">
          <w:headerReference w:type="even" r:id="rId50"/>
          <w:footerReference w:type="default" r:id="rId51"/>
          <w:footerReference w:type="first" r:id="rId52"/>
          <w:pgSz w:w="12240" w:h="15840" w:code="1"/>
          <w:pgMar w:top="1440" w:right="1440" w:bottom="720" w:left="1440" w:header="720" w:footer="720" w:gutter="0"/>
          <w:cols w:space="720"/>
          <w:docGrid w:linePitch="360"/>
        </w:sectPr>
      </w:pPr>
    </w:p>
    <w:p w14:paraId="0259BB12" w14:textId="77777777" w:rsidR="00B8103A" w:rsidRPr="00C52EFC" w:rsidRDefault="00B8103A" w:rsidP="00B8103A">
      <w:pPr>
        <w:pStyle w:val="Heading1"/>
      </w:pPr>
      <w:bookmarkStart w:id="1" w:name="_Toc459241091"/>
      <w:bookmarkStart w:id="2" w:name="_Toc484183253"/>
      <w:r>
        <w:lastRenderedPageBreak/>
        <w:t>Introduction</w:t>
      </w:r>
      <w:bookmarkEnd w:id="1"/>
      <w:bookmarkEnd w:id="2"/>
    </w:p>
    <w:p w14:paraId="476A46A1" w14:textId="77F333F1" w:rsidR="00B8103A" w:rsidRDefault="001C617A" w:rsidP="00B8103A">
      <w:pPr>
        <w:rPr>
          <w:u w:color="0000EE"/>
        </w:rPr>
      </w:pPr>
      <w:r w:rsidRPr="007E7B3A">
        <w:rPr>
          <w:u w:color="0000EE"/>
        </w:rPr>
        <w:t>All text is normative except for labeled examples and notes.</w:t>
      </w:r>
    </w:p>
    <w:p w14:paraId="46609E61" w14:textId="7543A8B2" w:rsidR="006B3987" w:rsidRPr="00833E43" w:rsidRDefault="006B3987" w:rsidP="0039342B">
      <w:pPr>
        <w:pStyle w:val="Heading2"/>
        <w:numPr>
          <w:ilvl w:val="1"/>
          <w:numId w:val="15"/>
        </w:numPr>
        <w:rPr>
          <w:u w:color="0000EE"/>
        </w:rPr>
      </w:pPr>
      <w:bookmarkStart w:id="3" w:name="_Toc484183254"/>
      <w:r>
        <w:t>IPR Policy</w:t>
      </w:r>
      <w:bookmarkEnd w:id="3"/>
    </w:p>
    <w:p w14:paraId="03A8C3FC" w14:textId="7B9465A5" w:rsidR="006B3987" w:rsidRDefault="006B3987" w:rsidP="006B3987">
      <w:pPr>
        <w:ind w:left="360"/>
      </w:pPr>
      <w:r>
        <w:t xml:space="preserve">This OASIS Standard is provided under </w:t>
      </w:r>
      <w:r w:rsidRPr="00887E25">
        <w:t>the</w:t>
      </w:r>
      <w:r>
        <w:t xml:space="preserve"> </w:t>
      </w:r>
      <w:hyperlink r:id="rId53" w:anchor="RF-on-Limited-Mode" w:history="1">
        <w:r>
          <w:rPr>
            <w:rStyle w:val="Hyperlink"/>
          </w:rPr>
          <w:t>RF on Limited Terms Mode</w:t>
        </w:r>
      </w:hyperlink>
      <w:r w:rsidR="0095152C">
        <w:t xml:space="preserve"> of the </w:t>
      </w:r>
      <w:hyperlink r:id="rId54" w:history="1">
        <w:r w:rsidRPr="00887E25">
          <w:rPr>
            <w:rStyle w:val="Hyperlink"/>
          </w:rPr>
          <w:t>OASIS IPR Policy</w:t>
        </w:r>
      </w:hyperlink>
      <w:r w:rsidRPr="00887E25">
        <w:t xml:space="preserve">, </w:t>
      </w:r>
      <w:r>
        <w:t>the mode chosen when the Technical Committee was established.</w:t>
      </w:r>
    </w:p>
    <w:p w14:paraId="462E587A" w14:textId="0E9AAB8F" w:rsidR="00460A2B" w:rsidRDefault="006B3987" w:rsidP="006B3987">
      <w:pPr>
        <w:ind w:left="360"/>
      </w:pPr>
      <w:r>
        <w:t>For information on whether any patents have been disclosed that may be essential to implementing this specification, and any offers of patent licensing terms, please refer to the Intellectual Property Rights section of the TC’s web page (</w:t>
      </w:r>
      <w:hyperlink r:id="rId55" w:history="1">
        <w:r w:rsidR="00F90D00" w:rsidRPr="0051689F">
          <w:rPr>
            <w:rStyle w:val="Hyperlink"/>
          </w:rPr>
          <w:t>https://www.oasis-open.org/committees/camp/ipr.php</w:t>
        </w:r>
      </w:hyperlink>
      <w:r w:rsidR="00F90D00" w:rsidRPr="00913B8F">
        <w:t>)</w:t>
      </w:r>
      <w:r>
        <w:t>.</w:t>
      </w:r>
    </w:p>
    <w:p w14:paraId="532464F5" w14:textId="77777777" w:rsidR="00B8103A" w:rsidRDefault="00B8103A" w:rsidP="0039342B">
      <w:pPr>
        <w:pStyle w:val="Heading2"/>
        <w:numPr>
          <w:ilvl w:val="1"/>
          <w:numId w:val="13"/>
        </w:numPr>
      </w:pPr>
      <w:bookmarkStart w:id="4" w:name="_Toc85472893"/>
      <w:bookmarkStart w:id="5" w:name="_Toc287332007"/>
      <w:bookmarkStart w:id="6" w:name="_Toc459241092"/>
      <w:bookmarkStart w:id="7" w:name="_Toc484183255"/>
      <w:r>
        <w:t>Terminology</w:t>
      </w:r>
      <w:bookmarkEnd w:id="4"/>
      <w:bookmarkEnd w:id="5"/>
      <w:bookmarkEnd w:id="6"/>
      <w:bookmarkEnd w:id="7"/>
    </w:p>
    <w:p w14:paraId="7EA7C88C" w14:textId="1366DD27" w:rsidR="00B8103A" w:rsidRDefault="00B8103A" w:rsidP="001C617A">
      <w:pPr>
        <w:pStyle w:val="Ref"/>
        <w:ind w:left="360" w:firstLine="0"/>
        <w:rPr>
          <w:b/>
        </w:rPr>
      </w:pPr>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in this document are to be interpreted as described in</w:t>
      </w:r>
      <w:r w:rsidR="00B13E98">
        <w:rPr>
          <w:b/>
        </w:rPr>
        <w:t xml:space="preserve"> </w:t>
      </w:r>
      <w:hyperlink w:anchor="rfc2119" w:history="1">
        <w:r w:rsidR="00002A11" w:rsidRPr="00002A11">
          <w:rPr>
            <w:rStyle w:val="Hyperlink"/>
          </w:rPr>
          <w:t>[RFC2119]</w:t>
        </w:r>
      </w:hyperlink>
      <w:r w:rsidR="00B13E98">
        <w:rPr>
          <w:b/>
        </w:rPr>
        <w:t>.</w:t>
      </w:r>
    </w:p>
    <w:p w14:paraId="05C599ED" w14:textId="4BC2464E" w:rsidR="00B8103A" w:rsidRDefault="00B8103A" w:rsidP="00B8103A">
      <w:pPr>
        <w:pStyle w:val="Heading2"/>
      </w:pPr>
      <w:bookmarkStart w:id="8" w:name="_Ref7502892"/>
      <w:bookmarkStart w:id="9" w:name="_Toc12011611"/>
      <w:bookmarkStart w:id="10" w:name="_Toc85472894"/>
      <w:bookmarkStart w:id="11" w:name="_Toc287332008"/>
      <w:bookmarkStart w:id="12" w:name="_Toc459241093"/>
      <w:bookmarkStart w:id="13" w:name="_Toc484183256"/>
      <w:r>
        <w:t>Normative</w:t>
      </w:r>
      <w:bookmarkEnd w:id="8"/>
      <w:bookmarkEnd w:id="9"/>
      <w:r>
        <w:t xml:space="preserve"> References</w:t>
      </w:r>
      <w:bookmarkEnd w:id="10"/>
      <w:bookmarkEnd w:id="11"/>
      <w:bookmarkEnd w:id="12"/>
      <w:bookmarkEnd w:id="13"/>
    </w:p>
    <w:p w14:paraId="08AEBE57" w14:textId="77777777" w:rsidR="00B8103A" w:rsidRPr="00B27ECB" w:rsidRDefault="00B8103A" w:rsidP="00B8103A">
      <w:pPr>
        <w:pStyle w:val="Ref"/>
        <w:rPr>
          <w:b/>
        </w:rPr>
      </w:pPr>
      <w:r w:rsidRPr="00B27ECB">
        <w:rPr>
          <w:b/>
        </w:rPr>
        <w:t>[</w:t>
      </w:r>
      <w:proofErr w:type="gramStart"/>
      <w:r w:rsidRPr="00B27ECB">
        <w:rPr>
          <w:b/>
        </w:rPr>
        <w:t>trust-el-analysis-v1.0</w:t>
      </w:r>
      <w:proofErr w:type="gramEnd"/>
      <w:r w:rsidRPr="00B27ECB">
        <w:rPr>
          <w:b/>
        </w:rPr>
        <w:t>]</w:t>
      </w:r>
    </w:p>
    <w:p w14:paraId="5C861C10" w14:textId="3F046FF8" w:rsidR="00B8103A" w:rsidRPr="00F11FAF" w:rsidRDefault="00B8103A" w:rsidP="00B8103A">
      <w:pPr>
        <w:pStyle w:val="Ref"/>
      </w:pPr>
      <w:r w:rsidRPr="00F11FAF">
        <w:rPr>
          <w:b/>
        </w:rPr>
        <w:tab/>
      </w:r>
      <w:proofErr w:type="gramStart"/>
      <w:r w:rsidRPr="00F11FAF">
        <w:rPr>
          <w:i/>
        </w:rPr>
        <w:t>Analysis of Methods of Trust Elevation Version 1.0.</w:t>
      </w:r>
      <w:proofErr w:type="gramEnd"/>
      <w:r>
        <w:rPr>
          <w:i/>
        </w:rPr>
        <w:t xml:space="preserve"> </w:t>
      </w:r>
      <w:proofErr w:type="gramStart"/>
      <w:r>
        <w:t xml:space="preserve">Edited by Peter </w:t>
      </w:r>
      <w:proofErr w:type="spellStart"/>
      <w:r>
        <w:t>Alterman</w:t>
      </w:r>
      <w:proofErr w:type="spellEnd"/>
      <w:r>
        <w:t xml:space="preserve">, </w:t>
      </w:r>
      <w:proofErr w:type="spellStart"/>
      <w:r>
        <w:t>Shaheen</w:t>
      </w:r>
      <w:proofErr w:type="spellEnd"/>
      <w:r>
        <w:t xml:space="preserve"> Abdul </w:t>
      </w:r>
      <w:proofErr w:type="spellStart"/>
      <w:r>
        <w:t>Jaabar</w:t>
      </w:r>
      <w:proofErr w:type="spellEnd"/>
      <w:r>
        <w:t xml:space="preserve">, </w:t>
      </w:r>
      <w:proofErr w:type="spellStart"/>
      <w:r>
        <w:t>Jaap</w:t>
      </w:r>
      <w:proofErr w:type="spellEnd"/>
      <w:r>
        <w:t xml:space="preserve"> </w:t>
      </w:r>
      <w:proofErr w:type="spellStart"/>
      <w:r>
        <w:t>Kuipers</w:t>
      </w:r>
      <w:proofErr w:type="spellEnd"/>
      <w:r>
        <w:t xml:space="preserve">, Thomas </w:t>
      </w:r>
      <w:proofErr w:type="spellStart"/>
      <w:r>
        <w:t>Hardjono</w:t>
      </w:r>
      <w:proofErr w:type="spellEnd"/>
      <w:r>
        <w:t xml:space="preserve">, and Mary </w:t>
      </w:r>
      <w:proofErr w:type="spellStart"/>
      <w:r>
        <w:t>Ruddy.</w:t>
      </w:r>
      <w:r w:rsidR="001C617A">
        <w:t>Work</w:t>
      </w:r>
      <w:proofErr w:type="spellEnd"/>
      <w:r w:rsidR="001C617A">
        <w:t xml:space="preserve"> in progress.</w:t>
      </w:r>
      <w:proofErr w:type="gramEnd"/>
      <w:r w:rsidR="001C617A">
        <w:t xml:space="preserve"> </w:t>
      </w:r>
      <w:hyperlink r:id="rId56" w:history="1">
        <w:r w:rsidR="001C617A">
          <w:rPr>
            <w:rStyle w:val="Hyperlink"/>
          </w:rPr>
          <w:t>https://www.oasis-open.org/committees/download.php/48768</w:t>
        </w:r>
      </w:hyperlink>
    </w:p>
    <w:p w14:paraId="1FEF8BF3" w14:textId="77777777" w:rsidR="00B8103A" w:rsidRPr="00B27ECB" w:rsidRDefault="00B8103A" w:rsidP="00B8103A">
      <w:pPr>
        <w:pStyle w:val="Ref"/>
        <w:rPr>
          <w:b/>
        </w:rPr>
      </w:pPr>
      <w:r w:rsidRPr="00B27ECB">
        <w:rPr>
          <w:b/>
        </w:rPr>
        <w:t>[</w:t>
      </w:r>
      <w:proofErr w:type="gramStart"/>
      <w:r w:rsidRPr="00B27ECB">
        <w:rPr>
          <w:b/>
        </w:rPr>
        <w:t>trust-el-survey-v1.0</w:t>
      </w:r>
      <w:proofErr w:type="gramEnd"/>
      <w:r w:rsidRPr="00B27ECB">
        <w:rPr>
          <w:b/>
        </w:rPr>
        <w:t>]</w:t>
      </w:r>
    </w:p>
    <w:p w14:paraId="686FA4DE" w14:textId="5578E810" w:rsidR="00B8103A" w:rsidRPr="00215798" w:rsidRDefault="00B8103A" w:rsidP="00B8103A">
      <w:pPr>
        <w:pStyle w:val="Ref"/>
      </w:pPr>
      <w:r>
        <w:rPr>
          <w:b/>
        </w:rPr>
        <w:tab/>
      </w:r>
      <w:proofErr w:type="gramStart"/>
      <w:r w:rsidRPr="00215798">
        <w:rPr>
          <w:i/>
        </w:rPr>
        <w:t>Survey of Methods of Trust Elevation Version 1.0.</w:t>
      </w:r>
      <w:proofErr w:type="gramEnd"/>
      <w:r w:rsidRPr="00215798">
        <w:rPr>
          <w:i/>
        </w:rPr>
        <w:t xml:space="preserve"> </w:t>
      </w:r>
      <w:proofErr w:type="gramStart"/>
      <w:r w:rsidRPr="00215798">
        <w:t xml:space="preserve">Edited by Peter </w:t>
      </w:r>
      <w:proofErr w:type="spellStart"/>
      <w:r w:rsidRPr="00215798">
        <w:t>Alterman</w:t>
      </w:r>
      <w:proofErr w:type="spellEnd"/>
      <w:r w:rsidRPr="00215798">
        <w:t xml:space="preserve">, </w:t>
      </w:r>
      <w:proofErr w:type="spellStart"/>
      <w:r w:rsidRPr="00215798">
        <w:t>Shaheen</w:t>
      </w:r>
      <w:proofErr w:type="spellEnd"/>
      <w:r w:rsidRPr="00215798">
        <w:t xml:space="preserve"> Abdul </w:t>
      </w:r>
      <w:proofErr w:type="spellStart"/>
      <w:r w:rsidRPr="00215798">
        <w:t>Jabbar</w:t>
      </w:r>
      <w:proofErr w:type="spellEnd"/>
      <w:r w:rsidRPr="00215798">
        <w:t xml:space="preserve">, </w:t>
      </w:r>
      <w:proofErr w:type="spellStart"/>
      <w:r w:rsidRPr="00215798">
        <w:t>Jaap</w:t>
      </w:r>
      <w:proofErr w:type="spellEnd"/>
      <w:r w:rsidRPr="00215798">
        <w:t xml:space="preserve"> </w:t>
      </w:r>
      <w:proofErr w:type="spellStart"/>
      <w:r w:rsidRPr="00215798">
        <w:t>Kuipers</w:t>
      </w:r>
      <w:proofErr w:type="spellEnd"/>
      <w:r w:rsidRPr="00215798">
        <w:t xml:space="preserve">, Thomas </w:t>
      </w:r>
      <w:proofErr w:type="spellStart"/>
      <w:r w:rsidRPr="00215798">
        <w:t>Hardjono</w:t>
      </w:r>
      <w:proofErr w:type="spellEnd"/>
      <w:r w:rsidRPr="00215798">
        <w:t xml:space="preserve"> and Mary Ruddy.</w:t>
      </w:r>
      <w:proofErr w:type="gramEnd"/>
      <w:r w:rsidRPr="00215798">
        <w:t xml:space="preserve"> </w:t>
      </w:r>
      <w:proofErr w:type="gramStart"/>
      <w:r w:rsidR="001C617A">
        <w:t>Work in progress</w:t>
      </w:r>
      <w:r w:rsidRPr="00215798">
        <w:t>.</w:t>
      </w:r>
      <w:proofErr w:type="gramEnd"/>
      <w:r w:rsidRPr="00215798">
        <w:t xml:space="preserve"> </w:t>
      </w:r>
      <w:hyperlink r:id="rId57" w:history="1">
        <w:r w:rsidRPr="00215798">
          <w:rPr>
            <w:rStyle w:val="Hyperlink"/>
          </w:rPr>
          <w:t>https://www.oasis-open.org/committees/download.php/46987</w:t>
        </w:r>
      </w:hyperlink>
    </w:p>
    <w:p w14:paraId="1E14D542" w14:textId="77777777" w:rsidR="00B8103A" w:rsidRDefault="00B8103A" w:rsidP="00B8103A">
      <w:pPr>
        <w:pStyle w:val="Abstract"/>
        <w:ind w:left="0" w:firstLine="360"/>
      </w:pPr>
      <w:r>
        <w:rPr>
          <w:rStyle w:val="Refterm"/>
        </w:rPr>
        <w:t>[</w:t>
      </w:r>
      <w:proofErr w:type="gramStart"/>
      <w:r>
        <w:rPr>
          <w:rStyle w:val="Refterm"/>
        </w:rPr>
        <w:t>trust-el-framework-v1.0</w:t>
      </w:r>
      <w:proofErr w:type="gramEnd"/>
      <w:r>
        <w:rPr>
          <w:rStyle w:val="Refterm"/>
        </w:rPr>
        <w:t>]</w:t>
      </w:r>
    </w:p>
    <w:p w14:paraId="37BDE749" w14:textId="067DB290" w:rsidR="00B8103A" w:rsidRPr="00B8103A" w:rsidRDefault="00B8103A" w:rsidP="00B8103A">
      <w:pPr>
        <w:pStyle w:val="Ref"/>
        <w:rPr>
          <w:color w:val="0000EE"/>
        </w:rPr>
      </w:pPr>
      <w:r>
        <w:rPr>
          <w:i/>
        </w:rPr>
        <w:tab/>
      </w:r>
      <w:proofErr w:type="gramStart"/>
      <w:r w:rsidRPr="000C2E5F">
        <w:rPr>
          <w:i/>
        </w:rPr>
        <w:t>Electronic Identity Credential Trust Elevation Framework Version 1.0.</w:t>
      </w:r>
      <w:proofErr w:type="gramEnd"/>
      <w:r w:rsidRPr="000C2E5F">
        <w:rPr>
          <w:i/>
        </w:rPr>
        <w:t xml:space="preserve"> </w:t>
      </w:r>
      <w:proofErr w:type="gramStart"/>
      <w:r w:rsidRPr="000C2E5F">
        <w:t xml:space="preserve">Edited by Peter </w:t>
      </w:r>
      <w:proofErr w:type="spellStart"/>
      <w:r w:rsidRPr="000C2E5F">
        <w:t>Alterman</w:t>
      </w:r>
      <w:proofErr w:type="spellEnd"/>
      <w:r w:rsidRPr="000C2E5F">
        <w:t xml:space="preserve">, </w:t>
      </w:r>
      <w:proofErr w:type="spellStart"/>
      <w:r w:rsidRPr="000C2E5F">
        <w:t>Shaheen</w:t>
      </w:r>
      <w:proofErr w:type="spellEnd"/>
      <w:r w:rsidRPr="000C2E5F">
        <w:t xml:space="preserve"> Abdul </w:t>
      </w:r>
      <w:proofErr w:type="spellStart"/>
      <w:r w:rsidRPr="000C2E5F">
        <w:t>Jabbar</w:t>
      </w:r>
      <w:proofErr w:type="spellEnd"/>
      <w:r w:rsidRPr="000C2E5F">
        <w:t xml:space="preserve">, Abbie </w:t>
      </w:r>
      <w:proofErr w:type="spellStart"/>
      <w:r w:rsidRPr="000C2E5F">
        <w:t>Barbir</w:t>
      </w:r>
      <w:proofErr w:type="spellEnd"/>
      <w:r w:rsidRPr="000C2E5F">
        <w:t xml:space="preserve">, Mary Ruddy, and Steve </w:t>
      </w:r>
      <w:proofErr w:type="spellStart"/>
      <w:r w:rsidRPr="000C2E5F">
        <w:t>Olshansky</w:t>
      </w:r>
      <w:proofErr w:type="spellEnd"/>
      <w:r w:rsidRPr="000C2E5F">
        <w:t>.</w:t>
      </w:r>
      <w:proofErr w:type="gramEnd"/>
      <w:r w:rsidRPr="000C2E5F">
        <w:t xml:space="preserve"> </w:t>
      </w:r>
      <w:r>
        <w:t>22 May</w:t>
      </w:r>
      <w:r w:rsidRPr="000C2E5F">
        <w:t xml:space="preserve"> 2014. </w:t>
      </w:r>
      <w:proofErr w:type="gramStart"/>
      <w:r w:rsidRPr="000C2E5F">
        <w:t xml:space="preserve">OASIS Committee Specification </w:t>
      </w:r>
      <w:r>
        <w:t>01</w:t>
      </w:r>
      <w:r w:rsidRPr="000C2E5F">
        <w:t>.</w:t>
      </w:r>
      <w:proofErr w:type="gramEnd"/>
      <w:r>
        <w:t xml:space="preserve"> </w:t>
      </w:r>
      <w:hyperlink r:id="rId58" w:history="1">
        <w:r w:rsidRPr="0035205B">
          <w:rPr>
            <w:rStyle w:val="Hyperlink"/>
          </w:rPr>
          <w:t>http://docs.oasis-open.org/trust-el/trust-el-framework/v1.0/cs01/trust-el-framework-v1.0-cs01.html</w:t>
        </w:r>
      </w:hyperlink>
      <w:r>
        <w:t xml:space="preserve">. Latest version: </w:t>
      </w:r>
      <w:hyperlink r:id="rId59" w:history="1">
        <w:r w:rsidRPr="0035205B">
          <w:rPr>
            <w:rStyle w:val="Hyperlink"/>
          </w:rPr>
          <w:t>http://docs.oasis-open.org/trust-el/trust-el-framework/v1.0/trust-el-framework-v1.0.html</w:t>
        </w:r>
      </w:hyperlink>
    </w:p>
    <w:p w14:paraId="4CB0ACF6" w14:textId="00326BA7" w:rsidR="00B8103A" w:rsidRPr="00B8103A" w:rsidRDefault="00B8103A" w:rsidP="00B8103A">
      <w:pPr>
        <w:pStyle w:val="Ref"/>
        <w:rPr>
          <w:rStyle w:val="Refterm"/>
          <w:b w:val="0"/>
        </w:rPr>
      </w:pPr>
      <w:r w:rsidRPr="006D07A1">
        <w:rPr>
          <w:b/>
        </w:rPr>
        <w:t xml:space="preserve">[NIST800-63-2] </w:t>
      </w:r>
      <w:r>
        <w:tab/>
      </w:r>
      <w:r w:rsidRPr="00B94CBC">
        <w:rPr>
          <w:i/>
        </w:rPr>
        <w:t>NIST Special Publication 800-63-2</w:t>
      </w:r>
      <w:r>
        <w:rPr>
          <w:i/>
        </w:rPr>
        <w:t>,</w:t>
      </w:r>
      <w:r w:rsidRPr="00CD7CDC">
        <w:t xml:space="preserve"> </w:t>
      </w:r>
      <w:r w:rsidRPr="00CD7CDC">
        <w:rPr>
          <w:i/>
          <w:iCs/>
        </w:rPr>
        <w:t>Electronic Authentication Guideline</w:t>
      </w:r>
      <w:r w:rsidRPr="00CD7CDC">
        <w:t xml:space="preserve">, </w:t>
      </w:r>
      <w:r>
        <w:t>August 2013</w:t>
      </w:r>
      <w:r w:rsidRPr="00CD7CDC">
        <w:t xml:space="preserve">. </w:t>
      </w:r>
      <w:hyperlink r:id="rId60" w:history="1">
        <w:r w:rsidRPr="00D22DCB">
          <w:rPr>
            <w:rStyle w:val="Hyperlink"/>
          </w:rPr>
          <w:t>http://dx.doi.org/10.6028/NIST.SP.800-63-2</w:t>
        </w:r>
      </w:hyperlink>
    </w:p>
    <w:p w14:paraId="596B4E1F" w14:textId="64560D34" w:rsidR="00B8103A" w:rsidRPr="00B8103A" w:rsidRDefault="00B8103A" w:rsidP="00B8103A">
      <w:pPr>
        <w:pStyle w:val="Ref"/>
        <w:rPr>
          <w:rStyle w:val="Refterm"/>
          <w:b w:val="0"/>
        </w:rPr>
      </w:pPr>
      <w:r w:rsidRPr="00D94D87">
        <w:rPr>
          <w:rStyle w:val="Refterm"/>
        </w:rPr>
        <w:t>[NIST800-162]</w:t>
      </w:r>
      <w:r>
        <w:rPr>
          <w:rStyle w:val="Refterm"/>
          <w:b w:val="0"/>
        </w:rPr>
        <w:tab/>
      </w:r>
      <w:r w:rsidRPr="00794D0E">
        <w:rPr>
          <w:rStyle w:val="Refterm"/>
          <w:b w:val="0"/>
          <w:i/>
        </w:rPr>
        <w:t>NIST Special Publication 800-162,</w:t>
      </w:r>
      <w:r>
        <w:rPr>
          <w:rStyle w:val="Refterm"/>
          <w:b w:val="0"/>
        </w:rPr>
        <w:t xml:space="preserve"> </w:t>
      </w:r>
      <w:r w:rsidRPr="00D94D87">
        <w:rPr>
          <w:rStyle w:val="Refterm"/>
          <w:b w:val="0"/>
          <w:i/>
        </w:rPr>
        <w:t>Guide to Attribute Based Access Control (ABAC) Definition and Considerations</w:t>
      </w:r>
      <w:r>
        <w:rPr>
          <w:rStyle w:val="Refterm"/>
          <w:b w:val="0"/>
        </w:rPr>
        <w:t xml:space="preserve">, January 2014. </w:t>
      </w:r>
      <w:hyperlink r:id="rId61" w:history="1">
        <w:r w:rsidRPr="00D22DCB">
          <w:rPr>
            <w:rStyle w:val="Hyperlink"/>
          </w:rPr>
          <w:t>http://dx.doi.org/10.6028/NIST.SP.800-162</w:t>
        </w:r>
      </w:hyperlink>
    </w:p>
    <w:p w14:paraId="287DFF3B" w14:textId="563BF41A" w:rsidR="00B8103A" w:rsidRDefault="00B8103A" w:rsidP="00B8103A">
      <w:pPr>
        <w:pStyle w:val="Ref"/>
      </w:pPr>
      <w:r>
        <w:rPr>
          <w:b/>
        </w:rPr>
        <w:t>[</w:t>
      </w:r>
      <w:bookmarkStart w:id="14" w:name="rfc2119"/>
      <w:r>
        <w:rPr>
          <w:b/>
        </w:rPr>
        <w:t>RFC2119</w:t>
      </w:r>
      <w:bookmarkEnd w:id="14"/>
      <w:r>
        <w:rPr>
          <w:b/>
        </w:rPr>
        <w:t>]</w:t>
      </w:r>
      <w:r>
        <w:rPr>
          <w:b/>
        </w:rPr>
        <w:tab/>
      </w:r>
      <w:proofErr w:type="spellStart"/>
      <w:r w:rsidRPr="00B27ECB">
        <w:t>Bradner</w:t>
      </w:r>
      <w:proofErr w:type="spellEnd"/>
      <w:r w:rsidRPr="00B27ECB">
        <w:t>, S., "Key words for use in RFCs to Indicate Requirement Levels", BCP 14, RFC 2119, DOI 10.17487/RFC2119, March 1997, &lt;</w:t>
      </w:r>
      <w:hyperlink r:id="rId62" w:history="1">
        <w:r w:rsidRPr="00B27ECB">
          <w:rPr>
            <w:rStyle w:val="Hyperlink"/>
          </w:rPr>
          <w:t>http://www.rfc-editor.org/info/rfc2119</w:t>
        </w:r>
      </w:hyperlink>
      <w:r w:rsidRPr="00B27ECB">
        <w:t>&gt;.</w:t>
      </w:r>
    </w:p>
    <w:p w14:paraId="3AD679F5" w14:textId="215572BC" w:rsidR="00B8103A" w:rsidRPr="00B8103A" w:rsidRDefault="00B8103A" w:rsidP="00B8103A">
      <w:pPr>
        <w:pStyle w:val="Ref"/>
        <w:rPr>
          <w:b/>
        </w:rPr>
      </w:pPr>
      <w:r w:rsidRPr="00D04B92">
        <w:rPr>
          <w:b/>
        </w:rPr>
        <w:t>[UMA]</w:t>
      </w:r>
      <w:r w:rsidRPr="00D04B92">
        <w:rPr>
          <w:b/>
        </w:rPr>
        <w:tab/>
      </w:r>
      <w:proofErr w:type="spellStart"/>
      <w:r w:rsidRPr="00D04B92">
        <w:t>Hardjono</w:t>
      </w:r>
      <w:proofErr w:type="spellEnd"/>
      <w:r w:rsidRPr="00D04B92">
        <w:t>, T</w:t>
      </w:r>
      <w:r>
        <w:t xml:space="preserve">., Maler, E., </w:t>
      </w:r>
      <w:proofErr w:type="spellStart"/>
      <w:r>
        <w:t>Machulak</w:t>
      </w:r>
      <w:proofErr w:type="spellEnd"/>
      <w:r>
        <w:t xml:space="preserve">, M., Catalano, D. </w:t>
      </w:r>
      <w:r w:rsidRPr="00D04B92">
        <w:rPr>
          <w:i/>
        </w:rPr>
        <w:t>User-Managed Access (UMA) Profile of OAuth 2.0</w:t>
      </w:r>
      <w:r>
        <w:rPr>
          <w:i/>
        </w:rPr>
        <w:t>,</w:t>
      </w:r>
      <w:r>
        <w:t xml:space="preserve"> April 2015. </w:t>
      </w:r>
      <w:hyperlink r:id="rId63" w:history="1">
        <w:r w:rsidRPr="006212F4">
          <w:rPr>
            <w:rStyle w:val="Hyperlink"/>
          </w:rPr>
          <w:t>https://docs.kantarainitiative.org/uma/rec-uma-core.html</w:t>
        </w:r>
      </w:hyperlink>
    </w:p>
    <w:p w14:paraId="2673F639" w14:textId="193A0F5C" w:rsidR="00B8103A" w:rsidRPr="00334B1B" w:rsidRDefault="00B8103A" w:rsidP="00B8103A">
      <w:pPr>
        <w:pStyle w:val="Ref"/>
        <w:rPr>
          <w:rStyle w:val="Refterm"/>
          <w:b w:val="0"/>
        </w:rPr>
      </w:pPr>
      <w:proofErr w:type="gramStart"/>
      <w:r>
        <w:rPr>
          <w:rStyle w:val="Refterm"/>
        </w:rPr>
        <w:t>[X.1252]</w:t>
      </w:r>
      <w:r>
        <w:rPr>
          <w:rStyle w:val="Refterm"/>
        </w:rPr>
        <w:tab/>
      </w:r>
      <w:r w:rsidRPr="006B64AE">
        <w:rPr>
          <w:rStyle w:val="Refterm"/>
          <w:b w:val="0"/>
        </w:rPr>
        <w:t>Recommendation ITU-T X.1252</w:t>
      </w:r>
      <w:r>
        <w:rPr>
          <w:rStyle w:val="Refterm"/>
          <w:b w:val="0"/>
        </w:rPr>
        <w:t xml:space="preserve"> (2010)</w:t>
      </w:r>
      <w:r w:rsidRPr="006B64AE">
        <w:rPr>
          <w:rStyle w:val="Refterm"/>
          <w:b w:val="0"/>
        </w:rPr>
        <w:t>.</w:t>
      </w:r>
      <w:proofErr w:type="gramEnd"/>
      <w:r w:rsidRPr="006B64AE">
        <w:rPr>
          <w:rStyle w:val="Refterm"/>
          <w:b w:val="0"/>
        </w:rPr>
        <w:t xml:space="preserve"> </w:t>
      </w:r>
      <w:proofErr w:type="gramStart"/>
      <w:r w:rsidRPr="00334B1B">
        <w:rPr>
          <w:rStyle w:val="Refterm"/>
          <w:b w:val="0"/>
          <w:i/>
        </w:rPr>
        <w:t>Baseline identity management terms and definiti</w:t>
      </w:r>
      <w:r>
        <w:rPr>
          <w:rStyle w:val="Refterm"/>
          <w:b w:val="0"/>
          <w:i/>
        </w:rPr>
        <w:t>ons.</w:t>
      </w:r>
      <w:proofErr w:type="gramEnd"/>
      <w:r>
        <w:rPr>
          <w:rStyle w:val="Refterm"/>
          <w:b w:val="0"/>
        </w:rPr>
        <w:t xml:space="preserve"> </w:t>
      </w:r>
      <w:hyperlink r:id="rId64" w:history="1">
        <w:r w:rsidRPr="00334B1B">
          <w:rPr>
            <w:rStyle w:val="Hyperlink"/>
          </w:rPr>
          <w:t>http://handle.itu.int/11.1002/1000/10440</w:t>
        </w:r>
      </w:hyperlink>
    </w:p>
    <w:p w14:paraId="0B135AE6" w14:textId="1C23935F" w:rsidR="00B8103A" w:rsidRPr="001C617A" w:rsidRDefault="00B8103A" w:rsidP="00B8103A">
      <w:pPr>
        <w:pStyle w:val="Ref"/>
        <w:rPr>
          <w:rFonts w:hAnsi="Arial Unicode MS" w:cs="Arial Unicode MS"/>
          <w:color w:val="0000EE"/>
          <w:u w:color="0000EE"/>
        </w:rPr>
      </w:pPr>
      <w:r w:rsidRPr="00875E77">
        <w:rPr>
          <w:b/>
        </w:rPr>
        <w:t>[XACML3]</w:t>
      </w:r>
      <w:r>
        <w:tab/>
      </w:r>
      <w:proofErr w:type="gramStart"/>
      <w:r>
        <w:t xml:space="preserve">OASIS Standard, </w:t>
      </w:r>
      <w:proofErr w:type="spellStart"/>
      <w:r>
        <w:t>eXtensible</w:t>
      </w:r>
      <w:proofErr w:type="spellEnd"/>
      <w:r>
        <w:t xml:space="preserve"> Access Control Markup Language (XACML) Version 3.0, 22 January 2013.</w:t>
      </w:r>
      <w:proofErr w:type="gramEnd"/>
      <w:r>
        <w:t xml:space="preserve">  </w:t>
      </w:r>
      <w:hyperlink r:id="rId65" w:history="1">
        <w:r>
          <w:rPr>
            <w:rStyle w:val="Link"/>
            <w:rFonts w:hAnsi="Arial Unicode MS" w:cs="Arial Unicode MS"/>
          </w:rPr>
          <w:t>http://docs.oasis-open.org/xacml/3.0/xacml-3.0-core-spec-en.doc</w:t>
        </w:r>
      </w:hyperlink>
    </w:p>
    <w:p w14:paraId="0092E43A" w14:textId="57FAEA00" w:rsidR="00B8103A" w:rsidRDefault="00B8103A" w:rsidP="00B8103A">
      <w:pPr>
        <w:pStyle w:val="Heading2"/>
      </w:pPr>
      <w:bookmarkStart w:id="15" w:name="_Toc85472895"/>
      <w:bookmarkStart w:id="16" w:name="_Toc287332009"/>
      <w:bookmarkStart w:id="17" w:name="_Toc459241094"/>
      <w:bookmarkStart w:id="18" w:name="_Toc484183257"/>
      <w:r>
        <w:lastRenderedPageBreak/>
        <w:t>Non-Normative References</w:t>
      </w:r>
      <w:bookmarkEnd w:id="15"/>
      <w:bookmarkEnd w:id="16"/>
      <w:bookmarkEnd w:id="17"/>
      <w:bookmarkEnd w:id="18"/>
    </w:p>
    <w:p w14:paraId="21B2B5A9" w14:textId="136FBD9D" w:rsidR="00B8103A" w:rsidRPr="00D87816" w:rsidRDefault="00B8103A" w:rsidP="00B8103A">
      <w:pPr>
        <w:pStyle w:val="Ref"/>
      </w:pPr>
      <w:r>
        <w:rPr>
          <w:b/>
        </w:rPr>
        <w:t>[ISO ISMS]</w:t>
      </w:r>
      <w:r>
        <w:tab/>
      </w:r>
      <w:proofErr w:type="gramStart"/>
      <w:r w:rsidRPr="00CC1C2C">
        <w:t>ISO/IEC 27000:2014 Information technology -- Security techniques -- Information security management systems -- Overview and vocabulary</w:t>
      </w:r>
      <w:r>
        <w:t>, 2014.</w:t>
      </w:r>
      <w:proofErr w:type="gramEnd"/>
      <w:r>
        <w:t xml:space="preserve"> </w:t>
      </w:r>
    </w:p>
    <w:p w14:paraId="1232F9CE" w14:textId="251C48C4" w:rsidR="00B8103A" w:rsidRPr="00B8103A" w:rsidRDefault="00B8103A" w:rsidP="00B8103A">
      <w:pPr>
        <w:pStyle w:val="Ref"/>
        <w:rPr>
          <w:b/>
        </w:rPr>
      </w:pPr>
      <w:r>
        <w:rPr>
          <w:b/>
        </w:rPr>
        <w:t>[NIST800-37-1]</w:t>
      </w:r>
      <w:r>
        <w:rPr>
          <w:b/>
        </w:rPr>
        <w:tab/>
      </w:r>
      <w:r w:rsidRPr="00B03A9D">
        <w:t>NIST Special Publication 800-37 r1</w:t>
      </w:r>
      <w:r>
        <w:t>,</w:t>
      </w:r>
      <w:r w:rsidRPr="00B03A9D">
        <w:t xml:space="preserve"> Guide for Applying the Risk Management Framework to Federal Information Systems: A Security Life Cycle Approach</w:t>
      </w:r>
      <w:r>
        <w:t>, June 2014</w:t>
      </w:r>
      <w:r w:rsidRPr="00B94CBC">
        <w:t>.</w:t>
      </w:r>
      <w:r>
        <w:t xml:space="preserve"> </w:t>
      </w:r>
      <w:hyperlink r:id="rId66" w:history="1">
        <w:r w:rsidRPr="009D07D2">
          <w:rPr>
            <w:rStyle w:val="Hyperlink"/>
          </w:rPr>
          <w:t>http://dx.doi.org/10.6028/NIST.SP.800-37r1</w:t>
        </w:r>
      </w:hyperlink>
    </w:p>
    <w:p w14:paraId="48A60AAF" w14:textId="42CA61F3" w:rsidR="00B8103A" w:rsidRDefault="00B8103A" w:rsidP="00B8103A">
      <w:pPr>
        <w:pStyle w:val="Ref"/>
      </w:pPr>
      <w:r w:rsidRPr="005D65ED">
        <w:rPr>
          <w:b/>
        </w:rPr>
        <w:t>[</w:t>
      </w:r>
      <w:proofErr w:type="spellStart"/>
      <w:r w:rsidRPr="005D65ED">
        <w:rPr>
          <w:b/>
        </w:rPr>
        <w:t>IDMgmt</w:t>
      </w:r>
      <w:proofErr w:type="spellEnd"/>
      <w:r w:rsidRPr="005D65ED">
        <w:rPr>
          <w:b/>
        </w:rPr>
        <w:t>]</w:t>
      </w:r>
      <w:r>
        <w:rPr>
          <w:b/>
        </w:rPr>
        <w:tab/>
      </w:r>
      <w:r w:rsidRPr="00472EE8">
        <w:t>Backend Attribute Exchange (BAE) v2.0 Overview</w:t>
      </w:r>
    </w:p>
    <w:p w14:paraId="5AA6F7C4" w14:textId="5C4BF496" w:rsidR="00B8103A" w:rsidRDefault="00B8103A" w:rsidP="00B8103A">
      <w:pPr>
        <w:pStyle w:val="Ref"/>
      </w:pPr>
      <w:r w:rsidRPr="00472EE8">
        <w:tab/>
      </w:r>
      <w:hyperlink r:id="rId67" w:history="1">
        <w:r w:rsidRPr="00472EE8">
          <w:rPr>
            <w:rStyle w:val="Hyperlink"/>
          </w:rPr>
          <w:t>https://gsageo.force.com/IDM/servlet/fileField?entityId=ka0t0000000TNIkAAO&amp;field=File__Body__s</w:t>
        </w:r>
      </w:hyperlink>
    </w:p>
    <w:p w14:paraId="7917529D" w14:textId="645960D4" w:rsidR="00B8103A" w:rsidRPr="00B8103A" w:rsidRDefault="00B8103A" w:rsidP="00B8103A">
      <w:pPr>
        <w:pStyle w:val="Ref"/>
        <w:rPr>
          <w:rStyle w:val="Refterm"/>
          <w:b w:val="0"/>
        </w:rPr>
      </w:pPr>
      <w:r w:rsidRPr="001C589C">
        <w:rPr>
          <w:b/>
        </w:rPr>
        <w:t>[OAuth</w:t>
      </w:r>
      <w:r>
        <w:rPr>
          <w:b/>
        </w:rPr>
        <w:t>2</w:t>
      </w:r>
      <w:r w:rsidRPr="001C589C">
        <w:rPr>
          <w:b/>
        </w:rPr>
        <w:t>]</w:t>
      </w:r>
      <w:r w:rsidRPr="001C589C">
        <w:tab/>
      </w:r>
      <w:proofErr w:type="spellStart"/>
      <w:proofErr w:type="gramStart"/>
      <w:r w:rsidRPr="001C589C">
        <w:t>Hardt</w:t>
      </w:r>
      <w:proofErr w:type="spellEnd"/>
      <w:r w:rsidRPr="001C589C">
        <w:t>, D., Ed., "The OAuth 2.0 Authorization Framework", RFC 6749, DOI 10.17487/RFC6749, October 2012, &lt;</w:t>
      </w:r>
      <w:hyperlink r:id="rId68" w:history="1">
        <w:r w:rsidRPr="001C589C">
          <w:rPr>
            <w:rStyle w:val="Hyperlink"/>
          </w:rPr>
          <w:t>http://www.rfc-editor.org/info/rfc6749</w:t>
        </w:r>
      </w:hyperlink>
      <w:r w:rsidRPr="001C589C">
        <w:t>&gt;.</w:t>
      </w:r>
      <w:proofErr w:type="gramEnd"/>
    </w:p>
    <w:p w14:paraId="59308615" w14:textId="66622C35" w:rsidR="00B8103A" w:rsidRPr="00B8103A" w:rsidRDefault="00B8103A" w:rsidP="00B8103A">
      <w:pPr>
        <w:pStyle w:val="Ref"/>
        <w:rPr>
          <w:b/>
        </w:rPr>
      </w:pPr>
      <w:r>
        <w:rPr>
          <w:rStyle w:val="Refterm"/>
        </w:rPr>
        <w:t>[</w:t>
      </w:r>
      <w:r w:rsidRPr="005D378B">
        <w:rPr>
          <w:rStyle w:val="Refterm"/>
        </w:rPr>
        <w:t>OMB M-04-04</w:t>
      </w:r>
      <w:r>
        <w:rPr>
          <w:rStyle w:val="Refterm"/>
        </w:rPr>
        <w:t>]</w:t>
      </w:r>
      <w:r w:rsidRPr="005D378B">
        <w:rPr>
          <w:rStyle w:val="Refterm"/>
        </w:rPr>
        <w:tab/>
      </w:r>
      <w:r w:rsidRPr="005D378B">
        <w:rPr>
          <w:rStyle w:val="Refterm"/>
          <w:b w:val="0"/>
        </w:rPr>
        <w:t xml:space="preserve">Joshua B. </w:t>
      </w:r>
      <w:proofErr w:type="spellStart"/>
      <w:r w:rsidRPr="005D378B">
        <w:rPr>
          <w:rStyle w:val="Refterm"/>
          <w:b w:val="0"/>
        </w:rPr>
        <w:t>Bolten</w:t>
      </w:r>
      <w:proofErr w:type="spellEnd"/>
      <w:r w:rsidRPr="005D378B">
        <w:rPr>
          <w:rStyle w:val="Refterm"/>
          <w:b w:val="0"/>
        </w:rPr>
        <w:t xml:space="preserve">, U.S. Government Office of Management and Budget, </w:t>
      </w:r>
      <w:r>
        <w:rPr>
          <w:rStyle w:val="Refterm"/>
          <w:b w:val="0"/>
        </w:rPr>
        <w:br/>
      </w:r>
      <w:r w:rsidRPr="00774BD8">
        <w:rPr>
          <w:rStyle w:val="Refterm"/>
          <w:b w:val="0"/>
          <w:i/>
        </w:rPr>
        <w:t>E- Authentication Guidance for Federal Agencies</w:t>
      </w:r>
      <w:r w:rsidRPr="005D378B">
        <w:rPr>
          <w:rStyle w:val="Refterm"/>
          <w:b w:val="0"/>
        </w:rPr>
        <w:t>, December 2003.</w:t>
      </w:r>
      <w:r w:rsidRPr="005D378B">
        <w:rPr>
          <w:rStyle w:val="Refterm"/>
          <w:b w:val="0"/>
        </w:rPr>
        <w:br/>
      </w:r>
      <w:hyperlink r:id="rId69" w:history="1">
        <w:r w:rsidRPr="006B7699">
          <w:rPr>
            <w:rStyle w:val="Hyperlink"/>
          </w:rPr>
          <w:t>http://www.whitehouse.gov/sites/default/files/omb/memoranda/fy04/m04-04.pdf</w:t>
        </w:r>
      </w:hyperlink>
    </w:p>
    <w:p w14:paraId="28E6A856" w14:textId="3FA74E4D" w:rsidR="00B8103A" w:rsidRDefault="00B8103A" w:rsidP="00B8103A">
      <w:pPr>
        <w:pStyle w:val="Ref"/>
      </w:pPr>
      <w:proofErr w:type="gramStart"/>
      <w:r w:rsidRPr="00D1782A">
        <w:rPr>
          <w:b/>
        </w:rPr>
        <w:t>[</w:t>
      </w:r>
      <w:proofErr w:type="spellStart"/>
      <w:r w:rsidRPr="00D1782A">
        <w:rPr>
          <w:b/>
        </w:rPr>
        <w:t>OpenID.Core</w:t>
      </w:r>
      <w:proofErr w:type="spellEnd"/>
      <w:r w:rsidRPr="00D1782A">
        <w:rPr>
          <w:b/>
        </w:rPr>
        <w:t>]</w:t>
      </w:r>
      <w:r w:rsidRPr="00D1782A">
        <w:tab/>
      </w:r>
      <w:proofErr w:type="spellStart"/>
      <w:r w:rsidRPr="00D1782A">
        <w:t>Sakimura</w:t>
      </w:r>
      <w:proofErr w:type="spellEnd"/>
      <w:r w:rsidRPr="00D1782A">
        <w:t>, N., Bradley, J., Jones, M., de Medeiros, B., and C. Mortimore, “OpenID Connect Core 1.0,” August 2015.</w:t>
      </w:r>
      <w:proofErr w:type="gramEnd"/>
      <w:r>
        <w:t xml:space="preserve"> </w:t>
      </w:r>
      <w:hyperlink r:id="rId70" w:history="1">
        <w:r w:rsidRPr="00D1782A">
          <w:rPr>
            <w:rStyle w:val="Hyperlink"/>
          </w:rPr>
          <w:t>http://openid.net/specs/openid-connect-core-1_0.html</w:t>
        </w:r>
      </w:hyperlink>
    </w:p>
    <w:p w14:paraId="0288A01A" w14:textId="3F7C063E" w:rsidR="00B8103A" w:rsidRDefault="00B8103A" w:rsidP="00B8103A">
      <w:pPr>
        <w:pStyle w:val="Ref"/>
      </w:pPr>
      <w:r w:rsidRPr="00875E77">
        <w:rPr>
          <w:b/>
        </w:rPr>
        <w:t>[SAML2]</w:t>
      </w:r>
      <w:r>
        <w:tab/>
        <w:t xml:space="preserve">OASIS Standard, Security Assertion Markup Language (SAML) Version 2.0, 2 December 2009.  </w:t>
      </w:r>
      <w:hyperlink r:id="rId71" w:history="1">
        <w:r>
          <w:rPr>
            <w:rStyle w:val="Link"/>
            <w:rFonts w:hAnsi="Arial Unicode MS" w:cs="Arial Unicode MS"/>
          </w:rPr>
          <w:t>https://www.oasis-open.org/committees/download.php/35711/sstc-saml-core-errata-2.0-wd-06-diff.pdf</w:t>
        </w:r>
      </w:hyperlink>
      <w:r>
        <w:t xml:space="preserve"> </w:t>
      </w:r>
    </w:p>
    <w:p w14:paraId="20C2D7B5" w14:textId="278B17C1" w:rsidR="00B8103A" w:rsidRPr="00B8103A" w:rsidRDefault="00B8103A" w:rsidP="00B8103A">
      <w:pPr>
        <w:pStyle w:val="Ref"/>
        <w:rPr>
          <w:b/>
        </w:rPr>
      </w:pPr>
      <w:r w:rsidRPr="00875E77">
        <w:rPr>
          <w:b/>
        </w:rPr>
        <w:t>[SAMLAC]</w:t>
      </w:r>
      <w:r>
        <w:tab/>
        <w:t xml:space="preserve">OASIS Standard, Authentication Context for the OASIS Security Assertion Markup Language (SAML) Version 2.0, 15 March 2005.  </w:t>
      </w:r>
      <w:hyperlink r:id="rId72" w:history="1">
        <w:r>
          <w:rPr>
            <w:rStyle w:val="Link"/>
            <w:rFonts w:hAnsi="Arial Unicode MS" w:cs="Arial Unicode MS"/>
          </w:rPr>
          <w:t>https://docs.oasis-open.org/security/saml/v2.0/saml-authn-context-2.0-os.pdf</w:t>
        </w:r>
      </w:hyperlink>
      <w:r w:rsidRPr="00875E77">
        <w:rPr>
          <w:b/>
        </w:rPr>
        <w:t xml:space="preserve"> </w:t>
      </w:r>
    </w:p>
    <w:p w14:paraId="5D4A36F5" w14:textId="03FDBF3C" w:rsidR="00B8103A" w:rsidRDefault="00B8103A" w:rsidP="00B8103A">
      <w:pPr>
        <w:pStyle w:val="Ref"/>
        <w:rPr>
          <w:rStyle w:val="Refterm"/>
        </w:rPr>
      </w:pPr>
      <w:r>
        <w:rPr>
          <w:rStyle w:val="Refterm"/>
        </w:rPr>
        <w:t>[</w:t>
      </w:r>
      <w:r w:rsidRPr="005D378B">
        <w:rPr>
          <w:rStyle w:val="Refterm"/>
        </w:rPr>
        <w:t>X.</w:t>
      </w:r>
      <w:r w:rsidRPr="008563C5">
        <w:rPr>
          <w:rStyle w:val="Refterm"/>
        </w:rPr>
        <w:t>1254</w:t>
      </w:r>
      <w:r>
        <w:rPr>
          <w:rStyle w:val="Refterm"/>
        </w:rPr>
        <w:t>]</w:t>
      </w:r>
      <w:r w:rsidRPr="005D378B">
        <w:rPr>
          <w:rStyle w:val="Refterm"/>
        </w:rPr>
        <w:tab/>
      </w:r>
      <w:r w:rsidRPr="006B64AE">
        <w:rPr>
          <w:rStyle w:val="Refterm"/>
          <w:b w:val="0"/>
        </w:rPr>
        <w:t>R</w:t>
      </w:r>
      <w:r>
        <w:rPr>
          <w:rStyle w:val="Refterm"/>
          <w:b w:val="0"/>
        </w:rPr>
        <w:t xml:space="preserve">ecommendation ITU-T X.1254 (09/2012). </w:t>
      </w:r>
      <w:proofErr w:type="gramStart"/>
      <w:r w:rsidRPr="00774BD8">
        <w:rPr>
          <w:rStyle w:val="Refterm"/>
          <w:b w:val="0"/>
          <w:i/>
        </w:rPr>
        <w:t>ITU Telecommunication Standardization Sector (ITU-T) Entity authentication assurance framework</w:t>
      </w:r>
      <w:r>
        <w:rPr>
          <w:rStyle w:val="Refterm"/>
          <w:b w:val="0"/>
        </w:rPr>
        <w:t>.</w:t>
      </w:r>
      <w:proofErr w:type="gramEnd"/>
      <w:r>
        <w:rPr>
          <w:rStyle w:val="Refterm"/>
          <w:b w:val="0"/>
        </w:rPr>
        <w:t xml:space="preserve"> </w:t>
      </w:r>
      <w:hyperlink r:id="rId73" w:history="1">
        <w:r w:rsidRPr="00D46133">
          <w:rPr>
            <w:rStyle w:val="Hyperlink"/>
          </w:rPr>
          <w:t>http://handle.itu.int/11.1002/1000/11608</w:t>
        </w:r>
      </w:hyperlink>
    </w:p>
    <w:p w14:paraId="7AD4F401" w14:textId="2F0D96F6" w:rsidR="00B8103A" w:rsidRPr="00B8103A" w:rsidRDefault="00B8103A" w:rsidP="00B8103A">
      <w:pPr>
        <w:pStyle w:val="Ref"/>
        <w:rPr>
          <w:b/>
        </w:rPr>
      </w:pPr>
      <w:r>
        <w:rPr>
          <w:rStyle w:val="Refterm"/>
        </w:rPr>
        <w:t>[X.1255]</w:t>
      </w:r>
      <w:r>
        <w:rPr>
          <w:rStyle w:val="Refterm"/>
        </w:rPr>
        <w:tab/>
      </w:r>
      <w:r w:rsidRPr="008723F8">
        <w:rPr>
          <w:rStyle w:val="Refterm"/>
          <w:b w:val="0"/>
        </w:rPr>
        <w:t>Reco</w:t>
      </w:r>
      <w:r>
        <w:rPr>
          <w:rStyle w:val="Refterm"/>
          <w:b w:val="0"/>
        </w:rPr>
        <w:t xml:space="preserve">mmendation ITU-T X.1255 (09/2013). </w:t>
      </w:r>
      <w:proofErr w:type="gramStart"/>
      <w:r>
        <w:rPr>
          <w:rStyle w:val="Refterm"/>
          <w:b w:val="0"/>
        </w:rPr>
        <w:t>Framework for discovery of identity management information.</w:t>
      </w:r>
      <w:proofErr w:type="gramEnd"/>
      <w:r>
        <w:rPr>
          <w:rStyle w:val="Refterm"/>
          <w:b w:val="0"/>
        </w:rPr>
        <w:t xml:space="preserve"> </w:t>
      </w:r>
      <w:hyperlink r:id="rId74" w:history="1">
        <w:r w:rsidRPr="00D46133">
          <w:rPr>
            <w:rStyle w:val="Hyperlink"/>
          </w:rPr>
          <w:t>http://handle.itu.int/11.1002/1000/11951</w:t>
        </w:r>
      </w:hyperlink>
    </w:p>
    <w:p w14:paraId="56A1B3F0" w14:textId="77777777" w:rsidR="00B8103A" w:rsidRDefault="00B8103A" w:rsidP="00B8103A">
      <w:pPr>
        <w:pStyle w:val="Heading1"/>
      </w:pPr>
      <w:bookmarkStart w:id="19" w:name="_Toc240002308"/>
      <w:bookmarkStart w:id="20" w:name="_Toc247606265"/>
      <w:bookmarkStart w:id="21" w:name="_Toc377981557"/>
      <w:bookmarkStart w:id="22" w:name="_Toc260554480"/>
      <w:bookmarkStart w:id="23" w:name="_Toc389481235"/>
      <w:bookmarkStart w:id="24" w:name="_Toc275670402"/>
      <w:bookmarkStart w:id="25" w:name="_Toc459241095"/>
      <w:bookmarkStart w:id="26" w:name="_Toc484183258"/>
      <w:r w:rsidRPr="00387D79">
        <w:lastRenderedPageBreak/>
        <w:t>Landscape and Context</w:t>
      </w:r>
      <w:bookmarkEnd w:id="19"/>
      <w:bookmarkEnd w:id="20"/>
      <w:bookmarkEnd w:id="21"/>
      <w:bookmarkEnd w:id="22"/>
      <w:bookmarkEnd w:id="23"/>
      <w:bookmarkEnd w:id="24"/>
      <w:bookmarkEnd w:id="25"/>
      <w:bookmarkEnd w:id="26"/>
    </w:p>
    <w:p w14:paraId="1480D57B" w14:textId="77777777" w:rsidR="00B8103A" w:rsidRPr="00387D79" w:rsidRDefault="00B8103A" w:rsidP="00B8103A">
      <w:r w:rsidRPr="00387D79">
        <w:t xml:space="preserve">This document, the fourth deliverable of the OASIS Trust Elevation Technical Committee, builds on the work of the first three. To recap: the first deliverable, </w:t>
      </w:r>
      <w:r w:rsidRPr="00387D79">
        <w:rPr>
          <w:i/>
        </w:rPr>
        <w:t>Survey of Methods of Trust Elevation Version 1.0</w:t>
      </w:r>
      <w:r>
        <w:rPr>
          <w:i/>
        </w:rPr>
        <w:t xml:space="preserve"> </w:t>
      </w:r>
      <w:r w:rsidRPr="00EF41BE">
        <w:rPr>
          <w:b/>
        </w:rPr>
        <w:t>[trust-el-survey-v1.0]</w:t>
      </w:r>
      <w:r w:rsidRPr="00387D79">
        <w:t xml:space="preserve">, consists of a broad overview of current and near-future online trust elevation techniques used for (or capable of) </w:t>
      </w:r>
      <w:r>
        <w:t>elevating</w:t>
      </w:r>
      <w:r w:rsidRPr="00387D79">
        <w:t xml:space="preserve"> a relying party’s assurance that the user requesting access to its resources is actually the person he or she claims to be. The second deliverable, </w:t>
      </w:r>
      <w:r w:rsidRPr="00387D79">
        <w:rPr>
          <w:i/>
        </w:rPr>
        <w:t>Analysis of Methods of Trust Elevation Version 1.0</w:t>
      </w:r>
      <w:r>
        <w:t xml:space="preserve"> </w:t>
      </w:r>
      <w:r w:rsidRPr="00EF41BE">
        <w:rPr>
          <w:b/>
        </w:rPr>
        <w:t>[trust-el-analysis-v1.0]</w:t>
      </w:r>
      <w:r w:rsidRPr="00387D79">
        <w:t xml:space="preserve">, evaluated how each of the identified trust elevation mechanisms operated and what threats they mitigated that added to the relying party’s confidence in the identity asserted. A discussion of the methodology used to analyze the </w:t>
      </w:r>
      <w:r>
        <w:t xml:space="preserve">identified </w:t>
      </w:r>
      <w:r w:rsidRPr="00387D79">
        <w:t xml:space="preserve">mechanisms has been included in that deliverable.  The third deliverable, </w:t>
      </w:r>
      <w:r w:rsidRPr="00387D79">
        <w:rPr>
          <w:i/>
        </w:rPr>
        <w:t>Electronic Identity Credential Trust Elevation Framework Version 1.0</w:t>
      </w:r>
      <w:r>
        <w:t xml:space="preserve"> </w:t>
      </w:r>
      <w:r w:rsidRPr="00EF41BE">
        <w:rPr>
          <w:b/>
        </w:rPr>
        <w:t>[</w:t>
      </w:r>
      <w:r w:rsidRPr="00EF41BE">
        <w:rPr>
          <w:rStyle w:val="Refterm"/>
        </w:rPr>
        <w:t>trust-el-framework-v1.0]</w:t>
      </w:r>
      <w:r w:rsidRPr="00387D79">
        <w:t xml:space="preserve">, is an abstraction </w:t>
      </w:r>
      <w:r>
        <w:t xml:space="preserve">intended to help </w:t>
      </w:r>
      <w:r w:rsidRPr="00387D79">
        <w:t xml:space="preserve">to develop applications conforming to an accepted way of elevating trust </w:t>
      </w:r>
      <w:r>
        <w:t xml:space="preserve">of a digital </w:t>
      </w:r>
      <w:r w:rsidRPr="00387D79">
        <w:t xml:space="preserve">identity. </w:t>
      </w:r>
    </w:p>
    <w:p w14:paraId="2D8A9A9D" w14:textId="77777777" w:rsidR="00B8103A" w:rsidRDefault="00B8103A" w:rsidP="00B8103A">
      <w:r w:rsidRPr="00387D79">
        <w:t xml:space="preserve">As has been the pattern for this TC’s deliverables, this fourth </w:t>
      </w:r>
      <w:r>
        <w:t xml:space="preserve">deliverable </w:t>
      </w:r>
      <w:r w:rsidRPr="00387D79">
        <w:t xml:space="preserve">builds on the work of the first three and specifies </w:t>
      </w:r>
      <w:r>
        <w:t xml:space="preserve">design considerations, implementation considerations and metadata </w:t>
      </w:r>
      <w:r w:rsidRPr="00387D79">
        <w:t xml:space="preserve">for </w:t>
      </w:r>
      <w:r>
        <w:t xml:space="preserve">the </w:t>
      </w:r>
      <w:r w:rsidRPr="00387D79">
        <w:t>elevation of trust</w:t>
      </w:r>
      <w:r>
        <w:t xml:space="preserve"> through increased identification</w:t>
      </w:r>
      <w:r w:rsidRPr="00387D79">
        <w:t>.</w:t>
      </w:r>
    </w:p>
    <w:p w14:paraId="395A4517" w14:textId="77777777" w:rsidR="00B8103A" w:rsidRDefault="00B8103A" w:rsidP="00B8103A">
      <w:pPr>
        <w:pStyle w:val="Heading2"/>
      </w:pPr>
      <w:bookmarkStart w:id="27" w:name="_Toc459241096"/>
      <w:bookmarkStart w:id="28" w:name="_Toc484183259"/>
      <w:r w:rsidRPr="00387D79">
        <w:t>Goals of the Fourth Deliverable</w:t>
      </w:r>
      <w:bookmarkEnd w:id="27"/>
      <w:bookmarkEnd w:id="28"/>
    </w:p>
    <w:p w14:paraId="571944D7" w14:textId="77777777" w:rsidR="00B8103A" w:rsidRDefault="00B8103A" w:rsidP="00B810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Pr>
          <w:rFonts w:cs="Arial"/>
          <w:color w:val="000000"/>
          <w:szCs w:val="20"/>
        </w:rPr>
        <w:t>Trust Elevation Methods are used to increase assurance in entity identification using authentication events and related entity information for the purpose of risk mitigation when making access control policy decisions.</w:t>
      </w:r>
    </w:p>
    <w:p w14:paraId="7F72E2DD" w14:textId="77777777" w:rsidR="00B8103A" w:rsidRDefault="00B8103A" w:rsidP="00B810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Pr>
          <w:rFonts w:cs="Arial"/>
          <w:color w:val="000000"/>
          <w:szCs w:val="20"/>
        </w:rPr>
        <w:t>The goals of this Fourth Deliverable are:</w:t>
      </w:r>
    </w:p>
    <w:p w14:paraId="757634AA" w14:textId="77777777" w:rsidR="00B8103A" w:rsidRPr="007C4A79" w:rsidRDefault="00B8103A" w:rsidP="0039342B">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propose simple Trust Elevation architectural patterns demonstrating the use of Trust Elevation in modern Access Control architectures.</w:t>
      </w:r>
    </w:p>
    <w:p w14:paraId="52CF4BAD" w14:textId="77777777" w:rsidR="00B8103A" w:rsidRPr="007C4A79" w:rsidRDefault="00B8103A" w:rsidP="0039342B">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describe a common metadata </w:t>
      </w:r>
      <w:proofErr w:type="gramStart"/>
      <w:r w:rsidRPr="007C4A79">
        <w:rPr>
          <w:rFonts w:cs="Arial"/>
          <w:color w:val="000000"/>
          <w:szCs w:val="20"/>
        </w:rPr>
        <w:t>set,</w:t>
      </w:r>
      <w:proofErr w:type="gramEnd"/>
      <w:r w:rsidRPr="007C4A79">
        <w:rPr>
          <w:rFonts w:cs="Arial"/>
          <w:color w:val="000000"/>
          <w:szCs w:val="20"/>
        </w:rPr>
        <w:t xml:space="preserve"> mechanisms and protocol elements for Trust Elevation information exchanges.</w:t>
      </w:r>
    </w:p>
    <w:p w14:paraId="759717AB" w14:textId="77777777" w:rsidR="00B8103A" w:rsidRPr="007C4A79" w:rsidRDefault="00B8103A" w:rsidP="0039342B">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promote the use of Trust Elevation elements to </w:t>
      </w:r>
      <w:r>
        <w:rPr>
          <w:rFonts w:cs="Arial"/>
          <w:color w:val="000000"/>
          <w:szCs w:val="20"/>
        </w:rPr>
        <w:t>facilitate</w:t>
      </w:r>
      <w:r w:rsidRPr="007C4A79">
        <w:rPr>
          <w:rFonts w:cs="Arial"/>
          <w:color w:val="000000"/>
          <w:szCs w:val="20"/>
        </w:rPr>
        <w:t xml:space="preserve"> standardization </w:t>
      </w:r>
      <w:r>
        <w:rPr>
          <w:rFonts w:cs="Arial"/>
          <w:color w:val="000000"/>
          <w:szCs w:val="20"/>
        </w:rPr>
        <w:t>among</w:t>
      </w:r>
      <w:r w:rsidRPr="007C4A79">
        <w:rPr>
          <w:rFonts w:cs="Arial"/>
          <w:color w:val="000000"/>
          <w:szCs w:val="20"/>
        </w:rPr>
        <w:t xml:space="preserve"> the many technologies and approaches currently in use for credential &amp; authentication risk mitigation.</w:t>
      </w:r>
    </w:p>
    <w:p w14:paraId="4073E392" w14:textId="77777777" w:rsidR="00B8103A" w:rsidRDefault="00B8103A" w:rsidP="00B8103A">
      <w:pPr>
        <w:pStyle w:val="Heading1"/>
      </w:pPr>
      <w:bookmarkStart w:id="29" w:name="_Toc459241100"/>
      <w:bookmarkStart w:id="30" w:name="_Toc459241102"/>
      <w:bookmarkStart w:id="31" w:name="_Toc459241103"/>
      <w:bookmarkStart w:id="32" w:name="_Toc459241104"/>
      <w:bookmarkStart w:id="33" w:name="_Toc459241105"/>
      <w:bookmarkStart w:id="34" w:name="_Toc459241106"/>
      <w:bookmarkStart w:id="35" w:name="_Toc484183260"/>
      <w:bookmarkStart w:id="36" w:name="_Toc240002310"/>
      <w:bookmarkStart w:id="37" w:name="_Toc247606267"/>
      <w:bookmarkStart w:id="38" w:name="_Toc377981559"/>
      <w:bookmarkStart w:id="39" w:name="_Toc260554482"/>
      <w:bookmarkStart w:id="40" w:name="_Toc389481237"/>
      <w:bookmarkStart w:id="41" w:name="_Toc275670403"/>
      <w:bookmarkEnd w:id="29"/>
      <w:bookmarkEnd w:id="30"/>
      <w:bookmarkEnd w:id="31"/>
      <w:bookmarkEnd w:id="32"/>
      <w:bookmarkEnd w:id="33"/>
      <w:r>
        <w:lastRenderedPageBreak/>
        <w:t>Conceptual Models</w:t>
      </w:r>
      <w:bookmarkEnd w:id="34"/>
      <w:bookmarkEnd w:id="35"/>
      <w:r>
        <w:t xml:space="preserve"> </w:t>
      </w:r>
    </w:p>
    <w:p w14:paraId="38EE39F9" w14:textId="77777777" w:rsidR="00B8103A" w:rsidRPr="008575CF" w:rsidRDefault="00B8103A" w:rsidP="00B8103A">
      <w:r>
        <w:t>This section is non-normative.</w:t>
      </w:r>
    </w:p>
    <w:p w14:paraId="2632C872" w14:textId="77777777" w:rsidR="00B8103A" w:rsidRDefault="00B8103A" w:rsidP="00B8103A">
      <w:pPr>
        <w:pStyle w:val="Heading2"/>
      </w:pPr>
      <w:bookmarkStart w:id="42" w:name="_Toc459241107"/>
      <w:bookmarkStart w:id="43" w:name="_Toc484183261"/>
      <w:r>
        <w:t>Trust Elevation Core Model</w:t>
      </w:r>
      <w:bookmarkEnd w:id="42"/>
      <w:bookmarkEnd w:id="43"/>
    </w:p>
    <w:p w14:paraId="05407FBB" w14:textId="77777777" w:rsidR="00B8103A" w:rsidRDefault="00B8103A" w:rsidP="00B8103A">
      <w:pPr>
        <w:keepNext/>
      </w:pPr>
      <w:r>
        <w:t xml:space="preserve">As described in </w:t>
      </w:r>
      <w:r w:rsidRPr="00387D79">
        <w:rPr>
          <w:i/>
        </w:rPr>
        <w:t>Electronic Identity Credential Trust Elevation Framework Version 1.0</w:t>
      </w:r>
      <w:r>
        <w:rPr>
          <w:i/>
        </w:rPr>
        <w:t xml:space="preserve">, </w:t>
      </w:r>
      <w:r w:rsidRPr="0088605A">
        <w:t xml:space="preserve">the following </w:t>
      </w:r>
      <w:r>
        <w:t>depicts the core model for Trust Elevation.</w:t>
      </w:r>
    </w:p>
    <w:p w14:paraId="1670D2E5" w14:textId="77777777" w:rsidR="00B8103A" w:rsidRPr="004077EE" w:rsidRDefault="00B8103A" w:rsidP="00B8103A">
      <w:r>
        <w:t xml:space="preserve"> </w:t>
      </w:r>
      <w:r w:rsidRPr="00387D79">
        <w:rPr>
          <w:noProof/>
        </w:rPr>
        <w:drawing>
          <wp:inline distT="0" distB="0" distL="0" distR="0" wp14:anchorId="0C58EB32" wp14:editId="4A4383E7">
            <wp:extent cx="5930900" cy="31496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0900" cy="3149600"/>
                    </a:xfrm>
                    <a:prstGeom prst="rect">
                      <a:avLst/>
                    </a:prstGeom>
                    <a:noFill/>
                    <a:ln>
                      <a:noFill/>
                    </a:ln>
                  </pic:spPr>
                </pic:pic>
              </a:graphicData>
            </a:graphic>
          </wp:inline>
        </w:drawing>
      </w:r>
    </w:p>
    <w:p w14:paraId="01576A3F" w14:textId="77777777" w:rsidR="00B8103A" w:rsidRPr="00B906BC" w:rsidRDefault="00B8103A" w:rsidP="00B8103A"/>
    <w:p w14:paraId="11939834" w14:textId="77777777" w:rsidR="00B8103A" w:rsidRDefault="00B8103A" w:rsidP="00B8103A">
      <w:pPr>
        <w:pStyle w:val="Heading2"/>
      </w:pPr>
      <w:bookmarkStart w:id="44" w:name="_Toc296806660"/>
      <w:bookmarkStart w:id="45" w:name="_Toc459241108"/>
      <w:bookmarkStart w:id="46" w:name="_Toc484183262"/>
      <w:r>
        <w:t>Trust Elevation Concepts</w:t>
      </w:r>
      <w:bookmarkEnd w:id="44"/>
      <w:bookmarkEnd w:id="45"/>
      <w:bookmarkEnd w:id="46"/>
    </w:p>
    <w:p w14:paraId="6642C7E6" w14:textId="77777777" w:rsidR="00B8103A" w:rsidRDefault="00B8103A" w:rsidP="00B8103A">
      <w:r>
        <w:t xml:space="preserve">While the flow diagram above is easy to understand, implicit in the core model are several key components and processes, as shown in Section 4.2. The first of these is a component which functions as </w:t>
      </w:r>
      <w:r w:rsidRPr="00686C57">
        <w:t>a policy engine capable of consuming the asserted user data</w:t>
      </w:r>
      <w:r>
        <w:t xml:space="preserve"> and making a determination as to whether that data satisfies the resource’s policy for authentication risk mitigation. The resource manager must have previously performed a risk assessment and </w:t>
      </w:r>
      <w:r w:rsidRPr="00686C57">
        <w:t>adopted a risk mitigation strategy</w:t>
      </w:r>
      <w:r>
        <w:t xml:space="preserve"> </w:t>
      </w:r>
      <w:r w:rsidRPr="00AF4E87">
        <w:t>(</w:t>
      </w:r>
      <w:r w:rsidRPr="00AF4E87">
        <w:rPr>
          <w:b/>
        </w:rPr>
        <w:t>[NIST RMF]</w:t>
      </w:r>
      <w:r w:rsidRPr="00AF4E87">
        <w:t xml:space="preserve"> and </w:t>
      </w:r>
      <w:r w:rsidRPr="00AF4E87">
        <w:rPr>
          <w:b/>
        </w:rPr>
        <w:t>[ISO ISMS]</w:t>
      </w:r>
      <w:r>
        <w:t xml:space="preserve"> are examples of methodologies for these antecedent steps). </w:t>
      </w:r>
    </w:p>
    <w:p w14:paraId="2AFBB310" w14:textId="77777777" w:rsidR="00B8103A" w:rsidRDefault="00B8103A" w:rsidP="00B8103A">
      <w:r>
        <w:t xml:space="preserve">The second key component is again an antecedent service generated during the risk assessment and mitigation process. It is composed of </w:t>
      </w:r>
      <w:r w:rsidRPr="00686C57">
        <w:t>a capability to recognize which, if any, risks have been adequately mitigated by the initial transaction, which risks remain to be mitigated and preferred methods for satisfying the remaining needs</w:t>
      </w:r>
      <w:r>
        <w:t xml:space="preserve">.  </w:t>
      </w:r>
    </w:p>
    <w:p w14:paraId="15112935" w14:textId="77777777" w:rsidR="00B8103A" w:rsidRDefault="00B8103A" w:rsidP="00B8103A">
      <w:r>
        <w:t xml:space="preserve">The third key component is a </w:t>
      </w:r>
      <w:r w:rsidRPr="00686C57">
        <w:t>component for evaluating the success of the trust elevation transaction</w:t>
      </w:r>
      <w:r>
        <w:t xml:space="preserve">. This could be an iteration of the first component, but it has been broken out in the above graphic to clarify the decision flow. </w:t>
      </w:r>
    </w:p>
    <w:p w14:paraId="4E66992A" w14:textId="77777777" w:rsidR="00B8103A" w:rsidRPr="00B906BC" w:rsidRDefault="00B8103A" w:rsidP="00B8103A">
      <w:r>
        <w:t xml:space="preserve">While these components are necessary to implement trust elevation of a presented online identity, they require the resource </w:t>
      </w:r>
      <w:r w:rsidRPr="00A44B26">
        <w:t>manager</w:t>
      </w:r>
      <w:r>
        <w:t xml:space="preserve"> to have engaged in prior planning and assessments in order to generate the information necessary to direct the behavior of the components.  In addition to implementing recognized, standards-based risk assessments, the prior work of this Technical Committee provide the </w:t>
      </w:r>
      <w:r>
        <w:lastRenderedPageBreak/>
        <w:t>necessary guidance for populating the decision-making components of the core model as well as most comparable models.</w:t>
      </w:r>
    </w:p>
    <w:p w14:paraId="510EC1F7" w14:textId="77777777" w:rsidR="00B8103A" w:rsidRDefault="00B8103A" w:rsidP="00B8103A">
      <w:r>
        <w:t>Trust Elevation methods are used to increase confidence in entity identification using authentication events and related entity information for the purpose of increased risk mitigation when making access control policy decisions.</w:t>
      </w:r>
    </w:p>
    <w:p w14:paraId="3E33F52D" w14:textId="77777777" w:rsidR="00B8103A" w:rsidRDefault="00B8103A" w:rsidP="00B8103A">
      <w:r>
        <w:t>Levels of Assurance models are structured such that increased risk mitigation results in increased credential or identity assurance level trust. These models require determination of a given transaction’s identity and authentication risk, expressed in terms of level of assurance requirements. Policies are designed such that credential or identity assurance level must meet or exceed the transaction’s level of assurance requirement.</w:t>
      </w:r>
    </w:p>
    <w:p w14:paraId="6A518E05" w14:textId="77777777" w:rsidR="00B8103A" w:rsidRDefault="00B8103A" w:rsidP="00B8103A">
      <w:r>
        <w:t xml:space="preserve">As described in </w:t>
      </w:r>
      <w:r w:rsidRPr="00387D79">
        <w:rPr>
          <w:i/>
        </w:rPr>
        <w:t>Electronic Identity Credential Trust Elevation Framework Version 1.0</w:t>
      </w:r>
      <w:r w:rsidRPr="00387D79">
        <w:t>,</w:t>
      </w:r>
      <w:r>
        <w:t xml:space="preserve"> entity identification confidence may be increased by: mitigating an authentication threat not addressed by the original authentication exchange; improved mitigation of the original authentication threat, or examination of contextual or environmental factors to corroborate the existing identification. </w:t>
      </w:r>
    </w:p>
    <w:p w14:paraId="55C24B61" w14:textId="77777777" w:rsidR="00B8103A" w:rsidRPr="00A44B26" w:rsidRDefault="00B8103A" w:rsidP="00B8103A">
      <w:r>
        <w:t xml:space="preserve">The definition of the composition of a particular assurance level scheme, and related policy evaluation criteria, is the responsibility of the parties involved in the transactions. The scheme should be tailored to the risk tolerance and requirements of </w:t>
      </w:r>
      <w:r w:rsidRPr="00A44B26">
        <w:t xml:space="preserve">the </w:t>
      </w:r>
      <w:r>
        <w:t>relying party</w:t>
      </w:r>
      <w:r w:rsidRPr="00A44B26">
        <w:t>. In other words, it is up to the resource manager to determine when sufficient mitigations of risk have occurred.</w:t>
      </w:r>
    </w:p>
    <w:p w14:paraId="19D2A1DB" w14:textId="77777777" w:rsidR="00B8103A" w:rsidRPr="00A44B26" w:rsidRDefault="00B8103A" w:rsidP="00B8103A">
      <w:pPr>
        <w:pStyle w:val="Heading2"/>
      </w:pPr>
      <w:bookmarkStart w:id="47" w:name="_Toc296806662"/>
      <w:bookmarkStart w:id="48" w:name="_Toc459241109"/>
      <w:bookmarkStart w:id="49" w:name="_Toc484183263"/>
      <w:r w:rsidRPr="00A44B26">
        <w:t>Use of Authorization Architectures and Models</w:t>
      </w:r>
      <w:bookmarkEnd w:id="47"/>
      <w:bookmarkEnd w:id="48"/>
      <w:bookmarkEnd w:id="49"/>
    </w:p>
    <w:p w14:paraId="40980B53" w14:textId="77777777" w:rsidR="00B8103A" w:rsidRPr="00A44B26" w:rsidRDefault="00B8103A" w:rsidP="00B8103A">
      <w:r w:rsidRPr="00A44B26">
        <w:t xml:space="preserve">Another way to look at Trust Elevation is as a species of </w:t>
      </w:r>
      <w:r>
        <w:t>transaction or access control authorization</w:t>
      </w:r>
      <w:r w:rsidRPr="00A44B26">
        <w:t>. From this perspective, evaluation of the current state versus policy requirements results in decisions to ‘Permit’, ‘Deny’, or ‘Require Elevation’.</w:t>
      </w:r>
    </w:p>
    <w:p w14:paraId="23F754E8" w14:textId="77777777" w:rsidR="00B8103A" w:rsidRDefault="00B8103A" w:rsidP="00B8103A">
      <w:r w:rsidRPr="00A44B26">
        <w:t xml:space="preserve">The Trust Elevation </w:t>
      </w:r>
      <w:r>
        <w:t>core model</w:t>
      </w:r>
      <w:r w:rsidRPr="00A44B26">
        <w:t xml:space="preserve"> is compatible with other published </w:t>
      </w:r>
      <w:r>
        <w:t>authorization models</w:t>
      </w:r>
      <w:r w:rsidRPr="00A44B26">
        <w:t xml:space="preserve">, such as: Attribute Based Access Control (ABAC) </w:t>
      </w:r>
      <w:r w:rsidRPr="00A44B26">
        <w:rPr>
          <w:b/>
        </w:rPr>
        <w:t>[NIST800-162]</w:t>
      </w:r>
      <w:r w:rsidRPr="00A44B26">
        <w:t>, User Managed Access (</w:t>
      </w:r>
      <w:r w:rsidRPr="00A44B26">
        <w:rPr>
          <w:b/>
        </w:rPr>
        <w:t>[UMA]</w:t>
      </w:r>
      <w:r w:rsidRPr="00A44B26">
        <w:t xml:space="preserve">), </w:t>
      </w:r>
      <w:r w:rsidRPr="00A44B26">
        <w:rPr>
          <w:b/>
        </w:rPr>
        <w:t>[OAuth2]</w:t>
      </w:r>
      <w:r w:rsidRPr="00A44B26">
        <w:t xml:space="preserve">, </w:t>
      </w:r>
      <w:r w:rsidRPr="00A44B26">
        <w:rPr>
          <w:b/>
        </w:rPr>
        <w:t>[XACML3]</w:t>
      </w:r>
      <w:r w:rsidRPr="00A44B26">
        <w:t>, and SAML Backend Attribute Exchange.</w:t>
      </w:r>
    </w:p>
    <w:p w14:paraId="62811561" w14:textId="77777777" w:rsidR="00B8103A" w:rsidRDefault="00B8103A" w:rsidP="00B8103A">
      <w:pPr>
        <w:pStyle w:val="Heading3"/>
      </w:pPr>
      <w:bookmarkStart w:id="50" w:name="_Toc484183264"/>
      <w:r>
        <w:t>Attribute Based Access Control Model</w:t>
      </w:r>
      <w:bookmarkEnd w:id="50"/>
    </w:p>
    <w:p w14:paraId="0D1E26EC" w14:textId="77777777" w:rsidR="00B8103A" w:rsidRDefault="00B8103A" w:rsidP="00B8103A">
      <w:r>
        <w:t xml:space="preserve">This section illustrates how Trust Elevation would fit into an </w:t>
      </w:r>
      <w:r w:rsidRPr="009D2E12">
        <w:t>Attribute Based Access Control</w:t>
      </w:r>
      <w:r>
        <w:t xml:space="preserve"> model.</w:t>
      </w:r>
    </w:p>
    <w:p w14:paraId="58C7E8CD" w14:textId="77777777" w:rsidR="00B8103A" w:rsidRDefault="00B8103A" w:rsidP="00B8103A">
      <w:pPr>
        <w:keepNext/>
      </w:pPr>
      <w:r w:rsidRPr="00736DAC">
        <w:rPr>
          <w:b/>
        </w:rPr>
        <w:t>[NIST SP800-162]</w:t>
      </w:r>
      <w:r w:rsidRPr="005E767E">
        <w:t xml:space="preserve"> describes</w:t>
      </w:r>
      <w:r w:rsidRPr="00E102DA">
        <w:t xml:space="preserve"> the elements of an Attribute Based Access Control Model.</w:t>
      </w:r>
      <w:r>
        <w:t xml:space="preserve"> </w:t>
      </w:r>
    </w:p>
    <w:p w14:paraId="083ADBBD" w14:textId="77777777" w:rsidR="00B8103A" w:rsidRPr="003E53E2" w:rsidRDefault="00B8103A" w:rsidP="00B8103A">
      <w:pPr>
        <w:keepNext/>
        <w:rPr>
          <w:lang w:val="en-CA"/>
        </w:rPr>
      </w:pPr>
      <w:r>
        <w:t xml:space="preserve">As shown in the figure below, the primary components of Authorization Services are the </w:t>
      </w:r>
      <w:r w:rsidRPr="001F56F9">
        <w:t xml:space="preserve">Policy Enforcement Point (PEP) </w:t>
      </w:r>
      <w:r>
        <w:t xml:space="preserve">which </w:t>
      </w:r>
      <w:r w:rsidRPr="001F56F9">
        <w:t xml:space="preserve">intercepts </w:t>
      </w:r>
      <w:r>
        <w:t xml:space="preserve">resource </w:t>
      </w:r>
      <w:r w:rsidRPr="001F56F9">
        <w:t>request</w:t>
      </w:r>
      <w:r>
        <w:t xml:space="preserve">s; and, the </w:t>
      </w:r>
      <w:r w:rsidRPr="001F56F9">
        <w:t xml:space="preserve">Policy Decision Point (PDP) </w:t>
      </w:r>
      <w:r>
        <w:t xml:space="preserve">which </w:t>
      </w:r>
      <w:r w:rsidRPr="001F56F9">
        <w:t>checks supplied attributes versus access control policy</w:t>
      </w:r>
      <w:r>
        <w:t>. The PDP c</w:t>
      </w:r>
      <w:r w:rsidRPr="001F56F9">
        <w:t xml:space="preserve">an obtain additional attributes from </w:t>
      </w:r>
      <w:r>
        <w:t>environmental conditions</w:t>
      </w:r>
      <w:r w:rsidRPr="001F56F9">
        <w:t xml:space="preserve">, </w:t>
      </w:r>
      <w:r>
        <w:t xml:space="preserve">Policy Information Point (PIP) and other sources. Based on the policy evaluation, the </w:t>
      </w:r>
      <w:r w:rsidRPr="001F56F9">
        <w:t xml:space="preserve">PDP instructs </w:t>
      </w:r>
      <w:r>
        <w:t xml:space="preserve">the </w:t>
      </w:r>
      <w:r w:rsidRPr="001F56F9">
        <w:t>PEP to permit or deny access</w:t>
      </w:r>
      <w:r>
        <w:t xml:space="preserve"> to the resource.</w:t>
      </w:r>
    </w:p>
    <w:p w14:paraId="550C9E47" w14:textId="77777777" w:rsidR="00B8103A" w:rsidRDefault="00B8103A" w:rsidP="00B8103A">
      <w:r>
        <w:rPr>
          <w:noProof/>
        </w:rPr>
        <w:drawing>
          <wp:inline distT="0" distB="0" distL="0" distR="0" wp14:anchorId="1B280B3D" wp14:editId="6A43E039">
            <wp:extent cx="5943600" cy="2501900"/>
            <wp:effectExtent l="25400" t="25400" r="25400" b="38100"/>
            <wp:docPr id="8" name="Picture 8" descr="Macintosh HD:Users:achughes:Documents:ITIM Clients:OASIS Trust Elevation:Drive to Final:ABAC High 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chughes:Documents:ITIM Clients:OASIS Trust Elevation:Drive to Final:ABAC High Level.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solidFill>
                        <a:schemeClr val="tx1"/>
                      </a:solidFill>
                    </a:ln>
                  </pic:spPr>
                </pic:pic>
              </a:graphicData>
            </a:graphic>
          </wp:inline>
        </w:drawing>
      </w:r>
    </w:p>
    <w:p w14:paraId="6020E19B" w14:textId="77777777" w:rsidR="00B8103A" w:rsidRDefault="00B8103A" w:rsidP="00B8103A">
      <w:pPr>
        <w:keepNext/>
      </w:pPr>
      <w:r>
        <w:lastRenderedPageBreak/>
        <w:t xml:space="preserve">In the diagram below, when the Authorization Services determine that Trust Elevation is required, the Trust Elevation Services take information from “Authentication Services” and “Risk-Based Engine” to evaluate what Trust Elevation Method should be used to achieve the desired result. </w:t>
      </w:r>
    </w:p>
    <w:p w14:paraId="687BF303" w14:textId="77777777" w:rsidR="00B8103A" w:rsidRDefault="00B8103A" w:rsidP="00B8103A">
      <w:r>
        <w:rPr>
          <w:noProof/>
        </w:rPr>
        <w:drawing>
          <wp:inline distT="0" distB="0" distL="0" distR="0" wp14:anchorId="48FDEC55" wp14:editId="50605BDC">
            <wp:extent cx="5943600" cy="4406900"/>
            <wp:effectExtent l="25400" t="25400" r="25400" b="38100"/>
            <wp:docPr id="11" name="Picture 11" descr="Macintosh HD:Users:achughes:Documents:ITIM Clients:OASIS Trust Elevation:Drive to Final:TE 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chughes:Documents:ITIM Clients:OASIS Trust Elevation:Drive to Final:TE Architecture.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4406900"/>
                    </a:xfrm>
                    <a:prstGeom prst="rect">
                      <a:avLst/>
                    </a:prstGeom>
                    <a:noFill/>
                    <a:ln>
                      <a:solidFill>
                        <a:srgbClr val="000000"/>
                      </a:solidFill>
                    </a:ln>
                  </pic:spPr>
                </pic:pic>
              </a:graphicData>
            </a:graphic>
          </wp:inline>
        </w:drawing>
      </w:r>
    </w:p>
    <w:p w14:paraId="4621C84A" w14:textId="3A88C313" w:rsidR="00B8103A" w:rsidRDefault="00B8103A" w:rsidP="00B8103A"/>
    <w:p w14:paraId="190D9D12" w14:textId="77777777" w:rsidR="00B8103A" w:rsidRPr="001F2F72" w:rsidRDefault="00B8103A" w:rsidP="00B8103A">
      <w:pPr>
        <w:pStyle w:val="Heading3"/>
      </w:pPr>
      <w:bookmarkStart w:id="51" w:name="_Toc484183265"/>
      <w:r w:rsidRPr="001F2F72">
        <w:t>User Managed Access Authorization Model</w:t>
      </w:r>
      <w:bookmarkEnd w:id="51"/>
    </w:p>
    <w:p w14:paraId="3A4F7B61" w14:textId="77777777" w:rsidR="00B8103A" w:rsidRPr="006730B5" w:rsidRDefault="00B8103A" w:rsidP="00B8103A">
      <w:pPr>
        <w:rPr>
          <w:lang w:val="en-CA"/>
        </w:rPr>
      </w:pPr>
      <w:r w:rsidRPr="006730B5">
        <w:rPr>
          <w:lang w:val="en-CA"/>
        </w:rPr>
        <w:t xml:space="preserve">The User-Managed Access protocol (UMA) defines a mechanism for a policy enforcement point </w:t>
      </w:r>
      <w:r>
        <w:rPr>
          <w:lang w:val="en-CA"/>
        </w:rPr>
        <w:t>– known as the resource server –</w:t>
      </w:r>
      <w:r w:rsidRPr="006730B5">
        <w:rPr>
          <w:lang w:val="en-CA"/>
        </w:rPr>
        <w:t xml:space="preserve"> to delegate authorization of a requesting par</w:t>
      </w:r>
      <w:r>
        <w:rPr>
          <w:lang w:val="en-CA"/>
        </w:rPr>
        <w:t>ty to a policy decision point –</w:t>
      </w:r>
      <w:r w:rsidRPr="006730B5">
        <w:rPr>
          <w:lang w:val="en-CA"/>
        </w:rPr>
        <w:t xml:space="preserve"> know</w:t>
      </w:r>
      <w:r>
        <w:rPr>
          <w:lang w:val="en-CA"/>
        </w:rPr>
        <w:t>n as the authorization server –</w:t>
      </w:r>
      <w:r w:rsidRPr="006730B5">
        <w:rPr>
          <w:lang w:val="en-CA"/>
        </w:rPr>
        <w:t xml:space="preserve"> using elements of the OAuth 2.0 authorization framework.</w:t>
      </w:r>
    </w:p>
    <w:p w14:paraId="163D08CA" w14:textId="77777777" w:rsidR="00B8103A" w:rsidRPr="006730B5" w:rsidRDefault="00B8103A" w:rsidP="00B8103A">
      <w:pPr>
        <w:rPr>
          <w:lang w:val="en-CA"/>
        </w:rPr>
      </w:pPr>
      <w:r w:rsidRPr="006730B5">
        <w:rPr>
          <w:lang w:val="en-CA"/>
        </w:rPr>
        <w:t xml:space="preserve">To gain access to a protected resource, an UMA client (web or mobile application operating on behalf of a requesting party) must present a valid access token, called a requesting party token (RPT), to the resource server. The RPT must be valid and associated with sufficient authorization data, issued through a trust elevation process, before the resource server can grant access. </w:t>
      </w:r>
    </w:p>
    <w:p w14:paraId="3E86EAF9" w14:textId="77777777" w:rsidR="00B8103A" w:rsidRPr="006730B5" w:rsidRDefault="00B8103A" w:rsidP="00B8103A">
      <w:pPr>
        <w:rPr>
          <w:lang w:val="en-CA"/>
        </w:rPr>
      </w:pPr>
      <w:r w:rsidRPr="006730B5">
        <w:rPr>
          <w:lang w:val="en-CA"/>
        </w:rPr>
        <w:t xml:space="preserve">The authorization server, guided by policies set by the owner of the protected resource, elevates trust by testing whether the requesting party meets the policies. As part of this process, it </w:t>
      </w:r>
      <w:r>
        <w:rPr>
          <w:lang w:val="en-CA"/>
        </w:rPr>
        <w:t>could</w:t>
      </w:r>
      <w:r w:rsidRPr="006730B5">
        <w:rPr>
          <w:lang w:val="en-CA"/>
        </w:rPr>
        <w:t xml:space="preserve"> demand that the requesting party (or the client on their behalf) provide claims, such as identity information or even promises to adhere to constraints set by the resource owner, such as an embargo on information release until a certain date.</w:t>
      </w:r>
    </w:p>
    <w:p w14:paraId="58F13822" w14:textId="77777777" w:rsidR="00B8103A" w:rsidRPr="006730B5" w:rsidRDefault="00B8103A" w:rsidP="00B8103A">
      <w:pPr>
        <w:rPr>
          <w:lang w:val="en-CA"/>
        </w:rPr>
      </w:pPr>
      <w:r w:rsidRPr="006730B5">
        <w:rPr>
          <w:lang w:val="en-CA"/>
        </w:rPr>
        <w:t>One policy the authorization server can consider is what mechanism was used to authenticate the person. UMA doesn’t require use of any particular authentication protocol, but works especially well with OpenID Connect.</w:t>
      </w:r>
    </w:p>
    <w:p w14:paraId="39035CD9" w14:textId="77777777" w:rsidR="00B8103A" w:rsidRPr="006730B5" w:rsidRDefault="00B8103A" w:rsidP="00B8103A">
      <w:pPr>
        <w:rPr>
          <w:lang w:val="en-CA"/>
        </w:rPr>
      </w:pPr>
      <w:r w:rsidRPr="006730B5">
        <w:rPr>
          <w:lang w:val="en-CA"/>
        </w:rPr>
        <w:t xml:space="preserve">The OpenID Connect Core specification defines two claims in the ID Token format called </w:t>
      </w:r>
      <w:proofErr w:type="spellStart"/>
      <w:r w:rsidRPr="005E767E">
        <w:rPr>
          <w:rFonts w:ascii="Courier New" w:hAnsi="Courier New" w:cs="Courier New"/>
          <w:lang w:val="en-CA"/>
        </w:rPr>
        <w:t>acr</w:t>
      </w:r>
      <w:proofErr w:type="spellEnd"/>
      <w:r w:rsidRPr="006730B5">
        <w:rPr>
          <w:lang w:val="en-CA"/>
        </w:rPr>
        <w:t xml:space="preserve"> and </w:t>
      </w:r>
      <w:proofErr w:type="spellStart"/>
      <w:r w:rsidRPr="005E767E">
        <w:rPr>
          <w:rFonts w:ascii="Courier New" w:hAnsi="Courier New" w:cs="Courier New"/>
          <w:lang w:val="en-CA"/>
        </w:rPr>
        <w:t>amr</w:t>
      </w:r>
      <w:proofErr w:type="spellEnd"/>
      <w:r w:rsidRPr="006730B5">
        <w:rPr>
          <w:lang w:val="en-CA"/>
        </w:rPr>
        <w:t xml:space="preserve">, which provide details about what type of authentication was performed. Their values can be defined by a </w:t>
      </w:r>
      <w:r w:rsidRPr="006730B5">
        <w:rPr>
          <w:lang w:val="en-CA"/>
        </w:rPr>
        <w:lastRenderedPageBreak/>
        <w:t>domain, a federation, a global registry, or some other trust framework. An UMA authorization server can test a requesting party against policies to evaluate the sufficiency of the authentication mechanism as provided in values of these claims.</w:t>
      </w:r>
    </w:p>
    <w:p w14:paraId="510DCB45" w14:textId="77777777" w:rsidR="00B8103A" w:rsidRPr="006730B5" w:rsidRDefault="00B8103A" w:rsidP="00B8103A">
      <w:pPr>
        <w:rPr>
          <w:lang w:val="en-CA"/>
        </w:rPr>
      </w:pPr>
      <w:r w:rsidRPr="006730B5">
        <w:rPr>
          <w:lang w:val="en-CA"/>
        </w:rPr>
        <w:t>In the event that the mechanism was not sufficient, the authorization server can indicate the reason for the authorization failure and what type of credentials would satisfy the policy. At this point, the client can request re-authentication from the OpenID Provider and ultimately re-request the RPT token. This flow would constitute trust elevation by step-up authentication.</w:t>
      </w:r>
    </w:p>
    <w:p w14:paraId="193BF920" w14:textId="77777777" w:rsidR="00B8103A" w:rsidRPr="005E767E" w:rsidRDefault="00B8103A" w:rsidP="00B8103A">
      <w:pPr>
        <w:pStyle w:val="Heading3"/>
      </w:pPr>
      <w:bookmarkStart w:id="52" w:name="_Toc484183266"/>
      <w:r w:rsidRPr="005E767E">
        <w:t xml:space="preserve">XACML </w:t>
      </w:r>
      <w:r w:rsidRPr="00EA3F60">
        <w:t>Authorization</w:t>
      </w:r>
      <w:r w:rsidRPr="005E767E">
        <w:t xml:space="preserve"> Model</w:t>
      </w:r>
      <w:bookmarkEnd w:id="52"/>
    </w:p>
    <w:p w14:paraId="2CD0F90C" w14:textId="77777777" w:rsidR="00B8103A" w:rsidRDefault="00B8103A" w:rsidP="00B8103A">
      <w:pPr>
        <w:pStyle w:val="Body"/>
      </w:pPr>
      <w:r>
        <w:t xml:space="preserve">The </w:t>
      </w:r>
      <w:proofErr w:type="spellStart"/>
      <w:r>
        <w:t>eXtensible</w:t>
      </w:r>
      <w:proofErr w:type="spellEnd"/>
      <w:r>
        <w:t xml:space="preserve"> Access Control Markup Language (XACML) standard defines </w:t>
      </w:r>
      <w:proofErr w:type="gramStart"/>
      <w:r>
        <w:t>a reference</w:t>
      </w:r>
      <w:proofErr w:type="gramEnd"/>
      <w:r>
        <w:t xml:space="preserve"> architecture for Attribute-Based Access Control (ABAC), a language for expressing access control rules and policies, and a protocol for generating and processing access control requests and returning responses.  </w:t>
      </w:r>
    </w:p>
    <w:p w14:paraId="67EF1294" w14:textId="77777777" w:rsidR="00B8103A" w:rsidRDefault="00B8103A" w:rsidP="00B8103A">
      <w:pPr>
        <w:pStyle w:val="Body"/>
        <w:rPr>
          <w:shd w:val="clear" w:color="auto" w:fill="FEFFFF"/>
        </w:rPr>
      </w:pPr>
      <w:r>
        <w:rPr>
          <w:shd w:val="clear" w:color="auto" w:fill="FEFFFF"/>
        </w:rPr>
        <w:t xml:space="preserve">Access to resources is mediated by a Policy Enforcement Point (PEP), which relies on decisions from a Policy Decision Point (PDP).  When a user attempts to access a protected resource, the PEP assembles a request, which provides attributes about the user, the resource, the environment, and the action requested.  The PEP communicates the request to the PDP, which evaluates it according to pre-defined policies.  </w:t>
      </w:r>
    </w:p>
    <w:p w14:paraId="59A8B412" w14:textId="77777777" w:rsidR="00B8103A" w:rsidRDefault="00B8103A" w:rsidP="00B8103A">
      <w:pPr>
        <w:pStyle w:val="Body"/>
        <w:rPr>
          <w:shd w:val="clear" w:color="auto" w:fill="FEFFFF"/>
        </w:rPr>
      </w:pPr>
      <w:r>
        <w:rPr>
          <w:shd w:val="clear" w:color="auto" w:fill="FEFFFF"/>
        </w:rPr>
        <w:t>To perform Trust Elevation, the access control policy can specify how users must be authenticated, including parameters such as authentication method, credentials accepted, and levels of assurance. Trust elevation in this context means enhancing authentication and/or authorization by means of requiring additional attributes.</w:t>
      </w:r>
    </w:p>
    <w:p w14:paraId="3810FD7E" w14:textId="77777777" w:rsidR="00B8103A" w:rsidRDefault="00B8103A" w:rsidP="00B8103A">
      <w:pPr>
        <w:pStyle w:val="Body"/>
        <w:rPr>
          <w:shd w:val="clear" w:color="auto" w:fill="FEFFFF"/>
        </w:rPr>
      </w:pPr>
      <w:r>
        <w:rPr>
          <w:shd w:val="clear" w:color="auto" w:fill="FEFFFF"/>
        </w:rPr>
        <w:t xml:space="preserve">Consider the following example:  a user requests access to a protected resource.  The access control policy governing the resource requires multi-factor authentication using a strongly vetted identity credential by means of setting the </w:t>
      </w:r>
      <w:proofErr w:type="spellStart"/>
      <w:r>
        <w:rPr>
          <w:shd w:val="clear" w:color="auto" w:fill="FEFFFF"/>
        </w:rPr>
        <w:t>MustBePresent</w:t>
      </w:r>
      <w:proofErr w:type="spellEnd"/>
      <w:r>
        <w:rPr>
          <w:shd w:val="clear" w:color="auto" w:fill="FEFFFF"/>
        </w:rPr>
        <w:t xml:space="preserve"> attribute to TRUE.  The PEP controlling access to the resource has only hitherto validated the user identity by means of a lower assurance username/password combination.  When the PEP initially formulates the request, it bases the user identity attribute on the previous username/password authentication event.  When the PDP receives the request, it evaluates the request according to the appropriate policy, based on the resource.  Since </w:t>
      </w:r>
      <w:proofErr w:type="spellStart"/>
      <w:r>
        <w:rPr>
          <w:shd w:val="clear" w:color="auto" w:fill="FEFFFF"/>
        </w:rPr>
        <w:t>MustBePresent</w:t>
      </w:r>
      <w:proofErr w:type="spellEnd"/>
      <w:r>
        <w:rPr>
          <w:shd w:val="clear" w:color="auto" w:fill="FEFFFF"/>
        </w:rPr>
        <w:t xml:space="preserve"> = TRUE, the PDP renders an </w:t>
      </w:r>
      <w:r>
        <w:rPr>
          <w:rFonts w:hAnsi="Arial"/>
          <w:shd w:val="clear" w:color="auto" w:fill="FEFFFF"/>
        </w:rPr>
        <w:t>“</w:t>
      </w:r>
      <w:r>
        <w:rPr>
          <w:shd w:val="clear" w:color="auto" w:fill="FEFFFF"/>
        </w:rPr>
        <w:t>Indeterminate</w:t>
      </w:r>
      <w:r>
        <w:rPr>
          <w:rFonts w:hAnsi="Arial"/>
          <w:shd w:val="clear" w:color="auto" w:fill="FEFFFF"/>
        </w:rPr>
        <w:t xml:space="preserve">” </w:t>
      </w:r>
      <w:r>
        <w:rPr>
          <w:shd w:val="clear" w:color="auto" w:fill="FEFFFF"/>
        </w:rPr>
        <w:t xml:space="preserve">decision, with a status code of </w:t>
      </w:r>
      <w:r>
        <w:rPr>
          <w:rFonts w:hAnsi="Arial"/>
          <w:shd w:val="clear" w:color="auto" w:fill="FEFFFF"/>
        </w:rPr>
        <w:t>“</w:t>
      </w:r>
      <w:r>
        <w:rPr>
          <w:shd w:val="clear" w:color="auto" w:fill="FEFFFF"/>
        </w:rPr>
        <w:t>urn</w:t>
      </w:r>
      <w:proofErr w:type="gramStart"/>
      <w:r>
        <w:rPr>
          <w:shd w:val="clear" w:color="auto" w:fill="FEFFFF"/>
        </w:rPr>
        <w:t>:oasis:names:tc:xacml:1.0:status:missing</w:t>
      </w:r>
      <w:proofErr w:type="gramEnd"/>
      <w:r>
        <w:rPr>
          <w:shd w:val="clear" w:color="auto" w:fill="FEFFFF"/>
        </w:rPr>
        <w:t>-attribute</w:t>
      </w:r>
      <w:r>
        <w:rPr>
          <w:rFonts w:hAnsi="Arial"/>
          <w:shd w:val="clear" w:color="auto" w:fill="FEFFFF"/>
        </w:rPr>
        <w:t>”</w:t>
      </w:r>
      <w:r>
        <w:rPr>
          <w:shd w:val="clear" w:color="auto" w:fill="FEFFFF"/>
        </w:rPr>
        <w:t xml:space="preserve">.  Upon receiving this </w:t>
      </w:r>
      <w:r>
        <w:rPr>
          <w:rFonts w:hAnsi="Arial"/>
          <w:shd w:val="clear" w:color="auto" w:fill="FEFFFF"/>
        </w:rPr>
        <w:t>“</w:t>
      </w:r>
      <w:r>
        <w:rPr>
          <w:shd w:val="clear" w:color="auto" w:fill="FEFFFF"/>
        </w:rPr>
        <w:t>Indeterminate</w:t>
      </w:r>
      <w:r>
        <w:rPr>
          <w:rFonts w:hAnsi="Arial"/>
          <w:shd w:val="clear" w:color="auto" w:fill="FEFFFF"/>
        </w:rPr>
        <w:t xml:space="preserve">” </w:t>
      </w:r>
      <w:r>
        <w:rPr>
          <w:shd w:val="clear" w:color="auto" w:fill="FEFFFF"/>
        </w:rPr>
        <w:t xml:space="preserve">with </w:t>
      </w:r>
      <w:proofErr w:type="spellStart"/>
      <w:r>
        <w:rPr>
          <w:shd w:val="clear" w:color="auto" w:fill="FEFFFF"/>
        </w:rPr>
        <w:t>MissingAttribute</w:t>
      </w:r>
      <w:proofErr w:type="spellEnd"/>
      <w:r>
        <w:rPr>
          <w:shd w:val="clear" w:color="auto" w:fill="FEFFFF"/>
        </w:rPr>
        <w:t xml:space="preserve"> status decision from the PDP, the PEP may resubmit a request after acquiring the proper attributes.  In this case, the proper attributes could only be gathered through a step-up authentication event.  This sequence constitutes a sample Trust Elevation event.</w:t>
      </w:r>
    </w:p>
    <w:p w14:paraId="7ED99446" w14:textId="77777777" w:rsidR="00B8103A" w:rsidRDefault="00B8103A" w:rsidP="00B8103A">
      <w:pPr>
        <w:pStyle w:val="Body"/>
        <w:rPr>
          <w:shd w:val="clear" w:color="auto" w:fill="FEFFFF"/>
        </w:rPr>
      </w:pPr>
      <w:r>
        <w:rPr>
          <w:shd w:val="clear" w:color="auto" w:fill="FEFFFF"/>
        </w:rPr>
        <w:t>Alternatively, security administrators and resource owners may devise a series of Boolean attributes to test for authentication methods used, i.e.:</w:t>
      </w:r>
    </w:p>
    <w:p w14:paraId="7C1A48E6" w14:textId="77777777" w:rsidR="00B8103A" w:rsidRDefault="00B8103A" w:rsidP="00B8103A">
      <w:pPr>
        <w:pStyle w:val="Body"/>
        <w:rPr>
          <w:shd w:val="clear" w:color="auto" w:fill="FEFFFF"/>
        </w:rPr>
      </w:pPr>
      <w:proofErr w:type="gramStart"/>
      <w:r>
        <w:rPr>
          <w:shd w:val="clear" w:color="auto" w:fill="FEFFFF"/>
        </w:rPr>
        <w:t>subject-id-authenticated-by-password</w:t>
      </w:r>
      <w:proofErr w:type="gramEnd"/>
    </w:p>
    <w:p w14:paraId="176B88FB" w14:textId="77777777" w:rsidR="00B8103A" w:rsidRDefault="00B8103A" w:rsidP="00B8103A">
      <w:pPr>
        <w:pStyle w:val="Body"/>
        <w:rPr>
          <w:shd w:val="clear" w:color="auto" w:fill="FEFFFF"/>
        </w:rPr>
      </w:pPr>
      <w:proofErr w:type="gramStart"/>
      <w:r>
        <w:rPr>
          <w:shd w:val="clear" w:color="auto" w:fill="FEFFFF"/>
        </w:rPr>
        <w:t>subject-id-authenticated-by-smart-card</w:t>
      </w:r>
      <w:proofErr w:type="gramEnd"/>
    </w:p>
    <w:p w14:paraId="1372CE8B" w14:textId="77777777" w:rsidR="00B8103A" w:rsidRDefault="00B8103A" w:rsidP="00B8103A">
      <w:pPr>
        <w:pStyle w:val="Body"/>
        <w:rPr>
          <w:shd w:val="clear" w:color="auto" w:fill="FEFFFF"/>
        </w:rPr>
      </w:pPr>
      <w:proofErr w:type="gramStart"/>
      <w:r>
        <w:rPr>
          <w:shd w:val="clear" w:color="auto" w:fill="FEFFFF"/>
        </w:rPr>
        <w:t>subject-id-authenticated-by-biometric-iris-scan</w:t>
      </w:r>
      <w:proofErr w:type="gramEnd"/>
    </w:p>
    <w:p w14:paraId="366A574E" w14:textId="77777777" w:rsidR="00B8103A" w:rsidRDefault="00B8103A" w:rsidP="00B8103A">
      <w:pPr>
        <w:pStyle w:val="Body"/>
        <w:rPr>
          <w:shd w:val="clear" w:color="auto" w:fill="FEFFFF"/>
        </w:rPr>
      </w:pPr>
      <w:proofErr w:type="gramStart"/>
      <w:r>
        <w:rPr>
          <w:shd w:val="clear" w:color="auto" w:fill="FEFFFF"/>
        </w:rPr>
        <w:t>subject-id-authenticated-by-biometric-fingerprint</w:t>
      </w:r>
      <w:proofErr w:type="gramEnd"/>
    </w:p>
    <w:p w14:paraId="28A416A4" w14:textId="77777777" w:rsidR="00B8103A" w:rsidRDefault="00B8103A" w:rsidP="00B8103A">
      <w:pPr>
        <w:pStyle w:val="Body"/>
        <w:rPr>
          <w:shd w:val="clear" w:color="auto" w:fill="FEFFFF"/>
        </w:rPr>
      </w:pPr>
      <w:proofErr w:type="gramStart"/>
      <w:r>
        <w:rPr>
          <w:shd w:val="clear" w:color="auto" w:fill="FEFFFF"/>
        </w:rPr>
        <w:t>subject-id-authenticated-by-two-factors</w:t>
      </w:r>
      <w:proofErr w:type="gramEnd"/>
    </w:p>
    <w:p w14:paraId="3A055A1C" w14:textId="77777777" w:rsidR="00B8103A" w:rsidRDefault="00B8103A" w:rsidP="00B8103A">
      <w:pPr>
        <w:pStyle w:val="Body"/>
        <w:rPr>
          <w:shd w:val="clear" w:color="auto" w:fill="FEFFFF"/>
        </w:rPr>
      </w:pPr>
      <w:proofErr w:type="gramStart"/>
      <w:r>
        <w:rPr>
          <w:shd w:val="clear" w:color="auto" w:fill="FEFFFF"/>
        </w:rPr>
        <w:t>subject-id-authenticated-by-three-factors</w:t>
      </w:r>
      <w:proofErr w:type="gramEnd"/>
    </w:p>
    <w:p w14:paraId="7A5EB76A" w14:textId="77777777" w:rsidR="00B8103A" w:rsidRDefault="00B8103A" w:rsidP="00B8103A">
      <w:pPr>
        <w:pStyle w:val="Body"/>
        <w:rPr>
          <w:shd w:val="clear" w:color="auto" w:fill="FEFFFF"/>
        </w:rPr>
      </w:pPr>
      <w:r>
        <w:rPr>
          <w:shd w:val="clear" w:color="auto" w:fill="FEFFFF"/>
        </w:rPr>
        <w:t>This would allow policy authors to specify which methods are acceptable by testing for a TRUE result among the list they define as meeting security requirements.</w:t>
      </w:r>
    </w:p>
    <w:p w14:paraId="1EAF5625" w14:textId="77777777" w:rsidR="00B8103A" w:rsidRDefault="00B8103A" w:rsidP="00B8103A">
      <w:pPr>
        <w:pStyle w:val="Body"/>
        <w:rPr>
          <w:shd w:val="clear" w:color="auto" w:fill="FEFFFF"/>
        </w:rPr>
      </w:pPr>
      <w:r>
        <w:rPr>
          <w:shd w:val="clear" w:color="auto" w:fill="FEFFFF"/>
        </w:rPr>
        <w:t>Lastly, the Obligation element of XACML could be used to perform Trust Elevation.  Any rule that permits access and specifies the authentication level required would add an obligation stating the minimum required authentication level. e.g</w:t>
      </w:r>
      <w:proofErr w:type="gramStart"/>
      <w:r>
        <w:rPr>
          <w:shd w:val="clear" w:color="auto" w:fill="FEFFFF"/>
        </w:rPr>
        <w:t>.,</w:t>
      </w:r>
      <w:proofErr w:type="gramEnd"/>
      <w:r>
        <w:rPr>
          <w:shd w:val="clear" w:color="auto" w:fill="FEFFFF"/>
        </w:rPr>
        <w:t xml:space="preserve"> </w:t>
      </w:r>
    </w:p>
    <w:p w14:paraId="47888E00" w14:textId="77777777" w:rsidR="00B8103A" w:rsidRDefault="00B8103A" w:rsidP="00B8103A">
      <w:pPr>
        <w:pStyle w:val="Body"/>
        <w:rPr>
          <w:shd w:val="clear" w:color="auto" w:fill="FEFFFF"/>
        </w:rPr>
      </w:pPr>
      <w:proofErr w:type="gramStart"/>
      <w:r>
        <w:rPr>
          <w:shd w:val="clear" w:color="auto" w:fill="FEFFFF"/>
        </w:rPr>
        <w:t>if</w:t>
      </w:r>
      <w:proofErr w:type="gramEnd"/>
      <w:r>
        <w:rPr>
          <w:rFonts w:hAnsi="Arial"/>
          <w:shd w:val="clear" w:color="auto" w:fill="FEFFFF"/>
        </w:rPr>
        <w:t xml:space="preserve"> “</w:t>
      </w:r>
      <w:r>
        <w:rPr>
          <w:shd w:val="clear" w:color="auto" w:fill="FEFFFF"/>
        </w:rPr>
        <w:t>User authorized</w:t>
      </w:r>
      <w:r>
        <w:rPr>
          <w:rFonts w:hAnsi="Arial"/>
          <w:shd w:val="clear" w:color="auto" w:fill="FEFFFF"/>
        </w:rPr>
        <w:t>”</w:t>
      </w:r>
      <w:r>
        <w:rPr>
          <w:shd w:val="clear" w:color="auto" w:fill="FEFFFF"/>
        </w:rPr>
        <w:t xml:space="preserve"> then Permit.  </w:t>
      </w:r>
      <w:proofErr w:type="spellStart"/>
      <w:r>
        <w:rPr>
          <w:shd w:val="clear" w:color="auto" w:fill="FEFFFF"/>
        </w:rPr>
        <w:t>FulfillOn</w:t>
      </w:r>
      <w:proofErr w:type="spellEnd"/>
      <w:r>
        <w:rPr>
          <w:shd w:val="clear" w:color="auto" w:fill="FEFFFF"/>
        </w:rPr>
        <w:t xml:space="preserve">=Permit -&gt; authenticated-by-two-factors-obligation.  </w:t>
      </w:r>
    </w:p>
    <w:p w14:paraId="45436F75" w14:textId="7FC5FA33" w:rsidR="00B8103A" w:rsidRDefault="00B8103A" w:rsidP="00B8103A">
      <w:pPr>
        <w:pStyle w:val="Body"/>
        <w:rPr>
          <w:shd w:val="clear" w:color="auto" w:fill="FEFFFF"/>
        </w:rPr>
      </w:pPr>
      <w:r>
        <w:rPr>
          <w:shd w:val="clear" w:color="auto" w:fill="FEFFFF"/>
        </w:rPr>
        <w:t xml:space="preserve">In this case, the PEP does not need any special attributes.  It makes a normal authorization request. If the response is Deny or </w:t>
      </w:r>
      <w:proofErr w:type="spellStart"/>
      <w:r>
        <w:rPr>
          <w:shd w:val="clear" w:color="auto" w:fill="FEFFFF"/>
        </w:rPr>
        <w:t>NotApplicable</w:t>
      </w:r>
      <w:proofErr w:type="spellEnd"/>
      <w:r>
        <w:rPr>
          <w:shd w:val="clear" w:color="auto" w:fill="FEFFFF"/>
        </w:rPr>
        <w:t xml:space="preserve">, then the authentication level is irrelevant because the user is not allowed access. If the response is Permit without any authentication level obligations, then access is allowed even at the lowest authentication level. If the response is Permit with specific authentication level </w:t>
      </w:r>
      <w:r>
        <w:rPr>
          <w:shd w:val="clear" w:color="auto" w:fill="FEFFFF"/>
          <w:lang w:val="sv-SE"/>
        </w:rPr>
        <w:lastRenderedPageBreak/>
        <w:t>obligations</w:t>
      </w:r>
      <w:r>
        <w:rPr>
          <w:shd w:val="clear" w:color="auto" w:fill="FEFFFF"/>
        </w:rPr>
        <w:t>, then the PEP must perform step-up authentication to the authentication level of the highest level of the obligations it received. If the highest level is satisfied, then any lower levels are satisfied. If that step-up fails or cannot be attempted, then access is denied. If step-up succeeds then access is allowed without needing an additional authorization request.</w:t>
      </w:r>
    </w:p>
    <w:p w14:paraId="4717B26C" w14:textId="77777777" w:rsidR="00B8103A" w:rsidRDefault="00B8103A" w:rsidP="00B8103A">
      <w:pPr>
        <w:pStyle w:val="Heading3"/>
      </w:pPr>
      <w:bookmarkStart w:id="53" w:name="_Toc484183267"/>
      <w:r>
        <w:rPr>
          <w:rFonts w:eastAsia="Arial Unicode MS"/>
        </w:rPr>
        <w:t>SAML Backend Attribute Exchange (BAE) Model</w:t>
      </w:r>
      <w:bookmarkEnd w:id="53"/>
    </w:p>
    <w:p w14:paraId="7324A7AE" w14:textId="77777777" w:rsidR="00B8103A" w:rsidRDefault="00B8103A" w:rsidP="00B8103A">
      <w:pPr>
        <w:pStyle w:val="Body"/>
        <w:rPr>
          <w:shd w:val="clear" w:color="auto" w:fill="FEFFFF"/>
        </w:rPr>
      </w:pPr>
      <w:r>
        <w:rPr>
          <w:shd w:val="clear" w:color="auto" w:fill="FEFFFF"/>
        </w:rPr>
        <w:t xml:space="preserve">The Security Assertion Markup Language (SAML) standard defines a means for representing authentication events between different trusting security domains.  A SAML assertion may contain a variety of attributes about the requesting subject and the conditions of the authentication event.  Subject and Issuer attributes generally relate the name of the subject and the name of the organization with which the subject is associated in the </w:t>
      </w:r>
      <w:proofErr w:type="spellStart"/>
      <w:r>
        <w:rPr>
          <w:shd w:val="clear" w:color="auto" w:fill="FEFFFF"/>
        </w:rPr>
        <w:t>AuthenticationStatement</w:t>
      </w:r>
      <w:proofErr w:type="spellEnd"/>
      <w:r>
        <w:rPr>
          <w:shd w:val="clear" w:color="auto" w:fill="FEFFFF"/>
        </w:rPr>
        <w:t xml:space="preserve"> element. The </w:t>
      </w:r>
      <w:proofErr w:type="spellStart"/>
      <w:r>
        <w:rPr>
          <w:shd w:val="clear" w:color="auto" w:fill="FEFFFF"/>
        </w:rPr>
        <w:t>AuthenticationStatement</w:t>
      </w:r>
      <w:proofErr w:type="spellEnd"/>
      <w:r>
        <w:rPr>
          <w:shd w:val="clear" w:color="auto" w:fill="FEFFFF"/>
        </w:rPr>
        <w:t xml:space="preserve"> also contains an </w:t>
      </w:r>
      <w:proofErr w:type="spellStart"/>
      <w:r>
        <w:rPr>
          <w:shd w:val="clear" w:color="auto" w:fill="FEFFFF"/>
        </w:rPr>
        <w:t>AuthenticationContext</w:t>
      </w:r>
      <w:proofErr w:type="spellEnd"/>
      <w:r>
        <w:rPr>
          <w:shd w:val="clear" w:color="auto" w:fill="FEFFFF"/>
        </w:rPr>
        <w:t xml:space="preserve"> attribute, which details how the subject was authenticated in the context of the current assertion.</w:t>
      </w:r>
    </w:p>
    <w:p w14:paraId="6041C53B" w14:textId="77777777" w:rsidR="00B8103A" w:rsidRDefault="00B8103A" w:rsidP="00B8103A">
      <w:pPr>
        <w:pStyle w:val="Body"/>
        <w:rPr>
          <w:shd w:val="clear" w:color="auto" w:fill="FEFFFF"/>
        </w:rPr>
      </w:pPr>
      <w:r>
        <w:rPr>
          <w:shd w:val="clear" w:color="auto" w:fill="FEFFFF"/>
        </w:rPr>
        <w:t xml:space="preserve">SAML-aware relying party applications can request additional attributes via the </w:t>
      </w:r>
      <w:proofErr w:type="spellStart"/>
      <w:r>
        <w:rPr>
          <w:shd w:val="clear" w:color="auto" w:fill="FEFFFF"/>
        </w:rPr>
        <w:t>AttributeQuery</w:t>
      </w:r>
      <w:proofErr w:type="spellEnd"/>
      <w:r>
        <w:rPr>
          <w:shd w:val="clear" w:color="auto" w:fill="FEFFFF"/>
        </w:rPr>
        <w:t xml:space="preserve"> element.  Moreover, SAML authorities can request full attribute evaluations via the </w:t>
      </w:r>
      <w:proofErr w:type="spellStart"/>
      <w:r>
        <w:rPr>
          <w:shd w:val="clear" w:color="auto" w:fill="FEFFFF"/>
        </w:rPr>
        <w:t>AuthzDecisionQuery</w:t>
      </w:r>
      <w:proofErr w:type="spellEnd"/>
      <w:r>
        <w:rPr>
          <w:shd w:val="clear" w:color="auto" w:fill="FEFFFF"/>
        </w:rPr>
        <w:t xml:space="preserve"> element.  Relying parties may specify acceptable authentication methods and credentials by using the </w:t>
      </w:r>
      <w:proofErr w:type="spellStart"/>
      <w:r>
        <w:rPr>
          <w:shd w:val="clear" w:color="auto" w:fill="FEFFFF"/>
        </w:rPr>
        <w:t>RequestedAuthnContext</w:t>
      </w:r>
      <w:proofErr w:type="spellEnd"/>
      <w:r>
        <w:rPr>
          <w:shd w:val="clear" w:color="auto" w:fill="FEFFFF"/>
        </w:rPr>
        <w:t xml:space="preserve"> element, and can force a fresh authentication event by setting </w:t>
      </w:r>
      <w:proofErr w:type="spellStart"/>
      <w:r>
        <w:rPr>
          <w:shd w:val="clear" w:color="auto" w:fill="FEFFFF"/>
        </w:rPr>
        <w:t>ForceAuthn</w:t>
      </w:r>
      <w:proofErr w:type="spellEnd"/>
      <w:r>
        <w:rPr>
          <w:shd w:val="clear" w:color="auto" w:fill="FEFFFF"/>
        </w:rPr>
        <w:t xml:space="preserve"> to true.</w:t>
      </w:r>
    </w:p>
    <w:p w14:paraId="3333948B" w14:textId="35CC518B" w:rsidR="00B8103A" w:rsidRPr="00B8103A" w:rsidRDefault="00B8103A" w:rsidP="00B8103A">
      <w:pPr>
        <w:pStyle w:val="Body"/>
        <w:rPr>
          <w:shd w:val="clear" w:color="auto" w:fill="FFFF00"/>
        </w:rPr>
      </w:pPr>
      <w:r>
        <w:rPr>
          <w:shd w:val="clear" w:color="auto" w:fill="FEFFFF"/>
        </w:rPr>
        <w:t>Trust Elevation can be exemplified in the following scenario using SAML:  a user attempts to access content protected by a SAML-aware relying party (RP) application.  The user posts a SAML assertion containing Subject/Issuer attributes and indicates a low level assurance authentication event to the RP.  The RP</w:t>
      </w:r>
      <w:r>
        <w:rPr>
          <w:rFonts w:hAnsi="Arial"/>
          <w:shd w:val="clear" w:color="auto" w:fill="FEFFFF"/>
        </w:rPr>
        <w:t>’</w:t>
      </w:r>
      <w:r>
        <w:rPr>
          <w:shd w:val="clear" w:color="auto" w:fill="FEFFFF"/>
        </w:rPr>
        <w:t>s access control policy requires additional attributes and a higher strength credential and authentication event.  The RP initiates a SAML authentication request to the user</w:t>
      </w:r>
      <w:r>
        <w:rPr>
          <w:rFonts w:hAnsi="Arial"/>
          <w:shd w:val="clear" w:color="auto" w:fill="FEFFFF"/>
        </w:rPr>
        <w:t>’</w:t>
      </w:r>
      <w:r>
        <w:rPr>
          <w:shd w:val="clear" w:color="auto" w:fill="FEFFFF"/>
        </w:rPr>
        <w:t>s home domain.  This forces a step-up authentication event and retrieval of additional attributes, as required by the attribute contract.  As with the XACML model, trust elevation means enhancing authentication and/or authorization by means of requiring additional attributes.</w:t>
      </w:r>
    </w:p>
    <w:p w14:paraId="5CD65A48" w14:textId="77777777" w:rsidR="00B8103A" w:rsidRDefault="00B8103A" w:rsidP="00B8103A">
      <w:pPr>
        <w:pStyle w:val="Heading1"/>
      </w:pPr>
      <w:bookmarkStart w:id="54" w:name="_Toc459241110"/>
      <w:bookmarkStart w:id="55" w:name="_Toc484183268"/>
      <w:r>
        <w:lastRenderedPageBreak/>
        <w:t>Architecture &amp; Design</w:t>
      </w:r>
      <w:bookmarkEnd w:id="54"/>
      <w:bookmarkEnd w:id="55"/>
      <w:r>
        <w:t xml:space="preserve"> </w:t>
      </w:r>
    </w:p>
    <w:p w14:paraId="2652686E" w14:textId="77777777" w:rsidR="00B8103A" w:rsidRDefault="00B8103A" w:rsidP="00B8103A">
      <w:pPr>
        <w:pStyle w:val="Heading2"/>
      </w:pPr>
      <w:bookmarkStart w:id="56" w:name="_Toc459241111"/>
      <w:bookmarkStart w:id="57" w:name="_Toc484183269"/>
      <w:bookmarkEnd w:id="36"/>
      <w:bookmarkEnd w:id="37"/>
      <w:bookmarkEnd w:id="38"/>
      <w:bookmarkEnd w:id="39"/>
      <w:bookmarkEnd w:id="40"/>
      <w:bookmarkEnd w:id="41"/>
      <w:r>
        <w:t>Trust Elevation System Context</w:t>
      </w:r>
      <w:bookmarkEnd w:id="56"/>
      <w:bookmarkEnd w:id="57"/>
    </w:p>
    <w:p w14:paraId="427D097F" w14:textId="77777777" w:rsidR="00B8103A" w:rsidRDefault="00B8103A" w:rsidP="00B8103A">
      <w:r>
        <w:t>This section is normative.</w:t>
      </w:r>
    </w:p>
    <w:p w14:paraId="51E21631" w14:textId="77777777" w:rsidR="00B8103A" w:rsidRPr="00296D31" w:rsidRDefault="00B8103A" w:rsidP="00B8103A"/>
    <w:p w14:paraId="697A3375" w14:textId="77777777" w:rsidR="00B8103A" w:rsidRDefault="00B8103A" w:rsidP="00B8103A">
      <w:pPr>
        <w:rPr>
          <w:bCs/>
        </w:rPr>
      </w:pPr>
      <w:r>
        <w:rPr>
          <w:bCs/>
        </w:rPr>
        <w:t xml:space="preserve">The participants, authentication methods, communication protocols and authorization methods of the Trust Elevation system MUST be agreed upon among the participants. </w:t>
      </w:r>
    </w:p>
    <w:p w14:paraId="101511A8" w14:textId="77777777" w:rsidR="00B8103A" w:rsidRDefault="00B8103A" w:rsidP="00B8103A">
      <w:pPr>
        <w:rPr>
          <w:bCs/>
        </w:rPr>
      </w:pPr>
      <w:r>
        <w:rPr>
          <w:bCs/>
        </w:rPr>
        <w:t xml:space="preserve">If new participants and/or methods are introduced to the Trust Elevation system, appropriate onboarding processes MUST be used. </w:t>
      </w:r>
    </w:p>
    <w:p w14:paraId="13532111" w14:textId="77777777" w:rsidR="00B8103A" w:rsidRDefault="00B8103A" w:rsidP="00B8103A">
      <w:pPr>
        <w:rPr>
          <w:bCs/>
        </w:rPr>
      </w:pPr>
      <w:r>
        <w:rPr>
          <w:bCs/>
        </w:rPr>
        <w:t>The lack of generally agreed-upon criteria and evaluations of an authentication method’s efficacy to counter threats, mitigate impacts or reduce negative occurrence frequency, as well as local extrinsic concerns makes dynamic addition of new authentication methods problematic. One Trust Elevation system may consider a password-based authenticator to be sufficient for identification whereas another Trust Elevation system may require additional fraud detection infrastructure to realize the same degree of sufficiency.</w:t>
      </w:r>
    </w:p>
    <w:p w14:paraId="77284424" w14:textId="77777777" w:rsidR="00B8103A" w:rsidRPr="001821CF" w:rsidRDefault="00B8103A" w:rsidP="00B8103A">
      <w:pPr>
        <w:rPr>
          <w:bCs/>
        </w:rPr>
      </w:pPr>
      <w:r>
        <w:rPr>
          <w:bCs/>
        </w:rPr>
        <w:t>The Trust Elevation system MUST use business rules and technologies related to authentication and authorization for performing trusted transactions that are shared among participants. A Trust Elevation system could refer to: federated systems; systems controlled by a single governing entity; or a single system.</w:t>
      </w:r>
    </w:p>
    <w:p w14:paraId="5ECB1768" w14:textId="77777777" w:rsidR="00B8103A" w:rsidRDefault="00B8103A" w:rsidP="00B8103A">
      <w:pPr>
        <w:pStyle w:val="Heading2"/>
      </w:pPr>
      <w:bookmarkStart w:id="58" w:name="_Toc459241112"/>
      <w:bookmarkStart w:id="59" w:name="_Toc484183270"/>
      <w:r>
        <w:t>Assumptions for Trust Elevation Systems</w:t>
      </w:r>
      <w:bookmarkEnd w:id="58"/>
      <w:bookmarkEnd w:id="59"/>
    </w:p>
    <w:p w14:paraId="304DD436" w14:textId="77777777" w:rsidR="00B8103A" w:rsidRDefault="00B8103A" w:rsidP="00B8103A">
      <w:r>
        <w:t>This section is normative.</w:t>
      </w:r>
    </w:p>
    <w:p w14:paraId="34D2F6E1" w14:textId="77777777" w:rsidR="00B8103A" w:rsidRPr="00296D31" w:rsidRDefault="00B8103A" w:rsidP="00B8103A"/>
    <w:p w14:paraId="1C55F8B9" w14:textId="77777777" w:rsidR="00B8103A" w:rsidRDefault="00B8103A" w:rsidP="00B8103A">
      <w:r>
        <w:t>There are several assumptions that help set the context for this work:</w:t>
      </w:r>
    </w:p>
    <w:p w14:paraId="293382A9" w14:textId="77777777" w:rsidR="00B8103A" w:rsidRDefault="00B8103A" w:rsidP="0039342B">
      <w:pPr>
        <w:pStyle w:val="ListParagraph"/>
        <w:numPr>
          <w:ilvl w:val="0"/>
          <w:numId w:val="7"/>
        </w:numPr>
      </w:pPr>
      <w:r>
        <w:t>The resource manager MUST have a defined set of requirements for authentication and/or authorization control. The requirements MAY include combinations of static rules and dynamic risk evaluations.</w:t>
      </w:r>
    </w:p>
    <w:p w14:paraId="382862BD" w14:textId="77777777" w:rsidR="00B8103A" w:rsidRDefault="00B8103A" w:rsidP="0039342B">
      <w:pPr>
        <w:pStyle w:val="ListParagraph"/>
        <w:numPr>
          <w:ilvl w:val="0"/>
          <w:numId w:val="7"/>
        </w:numPr>
      </w:pPr>
      <w:r>
        <w:t>In the case of federated services, the federation agreement MUST define the available identification and authentication methods and their relationship to discrete ‘levels’ of assurance that map to risk mitigation or compensating controls.</w:t>
      </w:r>
    </w:p>
    <w:p w14:paraId="0060C23C" w14:textId="77777777" w:rsidR="00B8103A" w:rsidRPr="00FB6C59" w:rsidRDefault="00B8103A" w:rsidP="0039342B">
      <w:pPr>
        <w:pStyle w:val="ListParagraph"/>
        <w:numPr>
          <w:ilvl w:val="0"/>
          <w:numId w:val="7"/>
        </w:numPr>
      </w:pPr>
      <w:r>
        <w:t>Authentication methods MUST be described sufficiently to allow creation of sets of compatible methods that cover identifiable risks or threats to allow implementers to choose independent authentication factors.</w:t>
      </w:r>
    </w:p>
    <w:p w14:paraId="1B08158C" w14:textId="77777777" w:rsidR="00B8103A" w:rsidRDefault="00B8103A" w:rsidP="00B8103A">
      <w:pPr>
        <w:pStyle w:val="Heading2"/>
      </w:pPr>
      <w:bookmarkStart w:id="60" w:name="_Toc459241113"/>
      <w:bookmarkStart w:id="61" w:name="_Toc484183271"/>
      <w:r>
        <w:t>Architecture &amp; Design Factors</w:t>
      </w:r>
      <w:bookmarkEnd w:id="60"/>
      <w:bookmarkEnd w:id="61"/>
    </w:p>
    <w:p w14:paraId="202F539C" w14:textId="77777777" w:rsidR="00B8103A" w:rsidRPr="00296D31" w:rsidRDefault="00B8103A" w:rsidP="00B8103A">
      <w:r>
        <w:t>This section is normative.</w:t>
      </w:r>
    </w:p>
    <w:p w14:paraId="52A74EEE" w14:textId="77777777" w:rsidR="00B8103A" w:rsidRPr="00556945" w:rsidRDefault="00B8103A" w:rsidP="00B8103A"/>
    <w:p w14:paraId="778BD055" w14:textId="77777777" w:rsidR="00B8103A" w:rsidRDefault="00B8103A" w:rsidP="00B8103A">
      <w:pPr>
        <w:rPr>
          <w:bCs/>
        </w:rPr>
      </w:pPr>
      <w:r>
        <w:rPr>
          <w:bCs/>
        </w:rPr>
        <w:t>There are many potential factors that influence the design specific Trust Elevation architectures. The nature and impact of the factors is determined by local requirements.</w:t>
      </w:r>
    </w:p>
    <w:p w14:paraId="49C43ED8" w14:textId="77777777" w:rsidR="00B8103A" w:rsidRDefault="00B8103A" w:rsidP="00B8103A">
      <w:pPr>
        <w:pStyle w:val="Heading3"/>
      </w:pPr>
      <w:bookmarkStart w:id="62" w:name="_Toc484183272"/>
      <w:r>
        <w:t>Definition of ‘Elevation’ or ‘Step-Up’</w:t>
      </w:r>
      <w:bookmarkEnd w:id="62"/>
    </w:p>
    <w:p w14:paraId="08ABC8F4" w14:textId="77777777" w:rsidR="00B8103A" w:rsidRDefault="00B8103A" w:rsidP="00B8103A">
      <w:pPr>
        <w:rPr>
          <w:bCs/>
        </w:rPr>
      </w:pPr>
      <w:r>
        <w:rPr>
          <w:bCs/>
        </w:rPr>
        <w:t>The semantics of combining authentication methods to increase risk mitigation MUST be dependent on local definition of authentication method characteristics within a Trust Elevation system.</w:t>
      </w:r>
    </w:p>
    <w:p w14:paraId="4148DC02" w14:textId="77777777" w:rsidR="00B8103A" w:rsidRDefault="00B8103A" w:rsidP="00B8103A">
      <w:pPr>
        <w:rPr>
          <w:bCs/>
        </w:rPr>
      </w:pPr>
      <w:r>
        <w:rPr>
          <w:bCs/>
        </w:rPr>
        <w:t xml:space="preserve">The risk models of the resource manager and/or federation that comprise the Trust Elevation system MUST be considered when defining how combinations of methods modify risk mitigation. </w:t>
      </w:r>
    </w:p>
    <w:p w14:paraId="232D0861" w14:textId="77777777" w:rsidR="00B8103A" w:rsidRDefault="00B8103A" w:rsidP="00B8103A">
      <w:pPr>
        <w:rPr>
          <w:bCs/>
        </w:rPr>
      </w:pPr>
      <w:r>
        <w:rPr>
          <w:bCs/>
        </w:rPr>
        <w:lastRenderedPageBreak/>
        <w:t>For example, in one federation repetition of a password authentication to re-confirm the authenticator may change the risk mitigation from ‘Low’ to ‘Medium’. In a different federation, the same risk mitigation change might require a second authentication method which is different from the first one used.</w:t>
      </w:r>
    </w:p>
    <w:p w14:paraId="11A727F0" w14:textId="77777777" w:rsidR="00B8103A" w:rsidRPr="00211230" w:rsidRDefault="00B8103A" w:rsidP="00B8103A">
      <w:pPr>
        <w:rPr>
          <w:bCs/>
        </w:rPr>
      </w:pPr>
      <w:r>
        <w:rPr>
          <w:bCs/>
        </w:rPr>
        <w:t>The full range of permitted combinations and their effect on risk mitigation SHOULD be defined for the local entities.</w:t>
      </w:r>
    </w:p>
    <w:p w14:paraId="54B3EC97" w14:textId="77777777" w:rsidR="00B8103A" w:rsidRDefault="00B8103A" w:rsidP="00B8103A">
      <w:pPr>
        <w:pStyle w:val="Heading3"/>
      </w:pPr>
      <w:bookmarkStart w:id="63" w:name="_Toc484183273"/>
      <w:r>
        <w:t>Use of Shared Definitions</w:t>
      </w:r>
      <w:bookmarkEnd w:id="63"/>
    </w:p>
    <w:p w14:paraId="158844DC" w14:textId="77777777" w:rsidR="00B8103A" w:rsidRDefault="00B8103A" w:rsidP="00B8103A">
      <w:r>
        <w:t xml:space="preserve">As with authentication method combinations, the specification of each permitted authentication method MUST be shared within a Trust Elevation system. </w:t>
      </w:r>
    </w:p>
    <w:p w14:paraId="27C663E5" w14:textId="77777777" w:rsidR="00B8103A" w:rsidRPr="00ED5FA3" w:rsidRDefault="00B8103A" w:rsidP="00B8103A">
      <w:r>
        <w:t>Note: if a fingerprint template biometric is to be used, common specification of sampling mechanics, template calculation and comparison algorithms is essential. Variance in specification within a Trust Elevation system will result in different semantic meaning when combining authentication methods.</w:t>
      </w:r>
    </w:p>
    <w:p w14:paraId="00F315F9" w14:textId="77777777" w:rsidR="00B8103A" w:rsidRDefault="00B8103A" w:rsidP="00B8103A">
      <w:pPr>
        <w:pStyle w:val="Heading3"/>
      </w:pPr>
      <w:bookmarkStart w:id="64" w:name="_Toc484183274"/>
      <w:r>
        <w:t>Authentication State Tracking</w:t>
      </w:r>
      <w:bookmarkEnd w:id="64"/>
    </w:p>
    <w:p w14:paraId="089E9367" w14:textId="77777777" w:rsidR="00B8103A" w:rsidRDefault="00B8103A" w:rsidP="00B8103A">
      <w:r>
        <w:t>Authentication state per Subject MAY need to be kept.</w:t>
      </w:r>
    </w:p>
    <w:p w14:paraId="468994C2" w14:textId="77777777" w:rsidR="00B8103A" w:rsidRDefault="00B8103A" w:rsidP="00B8103A">
      <w:r>
        <w:t xml:space="preserve">The Trust Elevation system MAY need to know which authentication methods have been attempted in prior transaction attempts in order to select </w:t>
      </w:r>
      <w:proofErr w:type="gramStart"/>
      <w:r>
        <w:t>the a</w:t>
      </w:r>
      <w:proofErr w:type="gramEnd"/>
      <w:r>
        <w:t xml:space="preserve"> different authentication method or factor to be attempted next.</w:t>
      </w:r>
    </w:p>
    <w:p w14:paraId="271CC09D" w14:textId="77777777" w:rsidR="00B8103A" w:rsidRDefault="00B8103A" w:rsidP="00B8103A">
      <w:r>
        <w:t>Tracking state per Subject and transaction attempt may prove to be a complex undertaking unless care is taken when designing elevation policy.</w:t>
      </w:r>
    </w:p>
    <w:p w14:paraId="15161902" w14:textId="77777777" w:rsidR="00B8103A" w:rsidRDefault="00B8103A" w:rsidP="00B8103A">
      <w:pPr>
        <w:pStyle w:val="Heading3"/>
      </w:pPr>
      <w:bookmarkStart w:id="65" w:name="_Toc484183275"/>
      <w:r>
        <w:t>Location of Policy Decisions</w:t>
      </w:r>
      <w:bookmarkEnd w:id="65"/>
    </w:p>
    <w:p w14:paraId="0BCA30A1" w14:textId="77777777" w:rsidR="00B8103A" w:rsidRDefault="00B8103A" w:rsidP="00B8103A">
      <w:r>
        <w:t>The architecture and design SHOULD be able to accommodate local, remote and distributed policy evaluation. Policy evaluation for trust elevation purposes may occur within a single system, or may occur in several different systems then combined.</w:t>
      </w:r>
    </w:p>
    <w:p w14:paraId="66B84E3A" w14:textId="77777777" w:rsidR="00B8103A" w:rsidRDefault="00B8103A" w:rsidP="00B8103A">
      <w:r>
        <w:t>A mechanism for calculating the combined result of the policy evaluation MUST be designed.</w:t>
      </w:r>
    </w:p>
    <w:p w14:paraId="479DFAAF" w14:textId="77777777" w:rsidR="00B8103A" w:rsidRPr="00757C6C" w:rsidRDefault="00B8103A" w:rsidP="00B8103A">
      <w:pPr>
        <w:pStyle w:val="Heading3"/>
      </w:pPr>
      <w:bookmarkStart w:id="66" w:name="_Toc484183276"/>
      <w:r>
        <w:t>Consideration of Time or Quality Degradation</w:t>
      </w:r>
      <w:bookmarkEnd w:id="66"/>
    </w:p>
    <w:p w14:paraId="12A6EFD5" w14:textId="77777777" w:rsidR="00B8103A" w:rsidRDefault="00B8103A" w:rsidP="00B8103A">
      <w:r>
        <w:t xml:space="preserve">When designing the state model for the authorization system, time-related degradation of information quality or authenticator validity SHOULD be considered. The degradation COULD be defined as nil, or according to a specified time function. </w:t>
      </w:r>
    </w:p>
    <w:p w14:paraId="294B7334" w14:textId="77777777" w:rsidR="00B8103A" w:rsidRDefault="00B8103A" w:rsidP="00B8103A">
      <w:pPr>
        <w:pStyle w:val="Heading3"/>
      </w:pPr>
      <w:bookmarkStart w:id="67" w:name="_Toc484183277"/>
      <w:r>
        <w:t>Responsiveness to Threat Environment</w:t>
      </w:r>
      <w:bookmarkEnd w:id="67"/>
      <w:r>
        <w:t xml:space="preserve"> </w:t>
      </w:r>
    </w:p>
    <w:p w14:paraId="4E8F6DE7" w14:textId="77777777" w:rsidR="00B8103A" w:rsidRDefault="00B8103A" w:rsidP="00B8103A">
      <w:r>
        <w:t>The effect of changes in the threat environment might cause changes of calculated assurance levels. Designers SHOULD determine if and how to respond to changes to the threat environment.</w:t>
      </w:r>
    </w:p>
    <w:p w14:paraId="6F7812DA" w14:textId="77777777" w:rsidR="00B8103A" w:rsidRPr="00C638A6" w:rsidRDefault="00B8103A" w:rsidP="00B8103A">
      <w:r>
        <w:t>If a system component is observed to be under active attack, the authorization system SHOULD require increased assurance levels through use of additional authentication methods.</w:t>
      </w:r>
    </w:p>
    <w:p w14:paraId="6C783086" w14:textId="77777777" w:rsidR="00B8103A" w:rsidRDefault="00B8103A" w:rsidP="00B8103A">
      <w:pPr>
        <w:pStyle w:val="Heading2"/>
      </w:pPr>
      <w:bookmarkStart w:id="68" w:name="_Toc459241114"/>
      <w:bookmarkStart w:id="69" w:name="_Toc459241115"/>
      <w:bookmarkStart w:id="70" w:name="_Toc459241116"/>
      <w:bookmarkStart w:id="71" w:name="_Toc459241117"/>
      <w:bookmarkStart w:id="72" w:name="_Toc484183278"/>
      <w:bookmarkEnd w:id="68"/>
      <w:bookmarkEnd w:id="69"/>
      <w:bookmarkEnd w:id="70"/>
      <w:r>
        <w:t>Trust Elevation Architecture Components</w:t>
      </w:r>
      <w:bookmarkEnd w:id="71"/>
      <w:bookmarkEnd w:id="72"/>
    </w:p>
    <w:p w14:paraId="59EA8448" w14:textId="77777777" w:rsidR="00B8103A" w:rsidRPr="00296D31" w:rsidRDefault="00B8103A" w:rsidP="00B8103A">
      <w:r>
        <w:t>This section is normative.</w:t>
      </w:r>
    </w:p>
    <w:p w14:paraId="14E1A4E3" w14:textId="77777777" w:rsidR="00B8103A" w:rsidRPr="00556945" w:rsidRDefault="00B8103A" w:rsidP="00B8103A"/>
    <w:p w14:paraId="2F7F4D11" w14:textId="77777777" w:rsidR="00B8103A" w:rsidRDefault="00B8103A" w:rsidP="00B8103A">
      <w:r>
        <w:t>The following architecture diagram shows Trust Elevation system components and other components related to Trust Elevation systems and their core functions. The dashed line boxes represent the boundary for each major component. The solid line boxes represent the functions within the major components. In other authorization model representations, the functions may have different names and may possibly appear within different major component boundaries.</w:t>
      </w:r>
    </w:p>
    <w:p w14:paraId="41BC4C48" w14:textId="77777777" w:rsidR="00B8103A" w:rsidRPr="00491AB9" w:rsidRDefault="00B8103A" w:rsidP="00B8103A">
      <w:r>
        <w:rPr>
          <w:noProof/>
        </w:rPr>
        <w:lastRenderedPageBreak/>
        <w:drawing>
          <wp:inline distT="0" distB="0" distL="0" distR="0" wp14:anchorId="1BB0DEBE" wp14:editId="6B5DCE00">
            <wp:extent cx="5943600" cy="4399280"/>
            <wp:effectExtent l="25400" t="25400" r="25400" b="20320"/>
            <wp:docPr id="2" name="Picture 2" descr="Macintosh HD:Users:achughes:Documents:ITIM Clients:OASIS Trust Elevation:Drive to Final:TE Architecture v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hughes:Documents:ITIM Clients:OASIS Trust Elevation:Drive to Final:TE Architecture v0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4399280"/>
                    </a:xfrm>
                    <a:prstGeom prst="rect">
                      <a:avLst/>
                    </a:prstGeom>
                    <a:noFill/>
                    <a:ln>
                      <a:solidFill>
                        <a:schemeClr val="tx1"/>
                      </a:solidFill>
                    </a:ln>
                  </pic:spPr>
                </pic:pic>
              </a:graphicData>
            </a:graphic>
          </wp:inline>
        </w:drawing>
      </w:r>
    </w:p>
    <w:p w14:paraId="6FC74E74" w14:textId="77777777" w:rsidR="00B8103A" w:rsidRDefault="00B8103A" w:rsidP="00B8103A">
      <w:pPr>
        <w:pStyle w:val="Heading3"/>
      </w:pPr>
      <w:bookmarkStart w:id="73" w:name="_Toc484183279"/>
      <w:r>
        <w:t>Trust Elevation Services Component</w:t>
      </w:r>
      <w:bookmarkEnd w:id="73"/>
    </w:p>
    <w:p w14:paraId="4C19B259" w14:textId="77777777" w:rsidR="00B8103A" w:rsidRDefault="00B8103A" w:rsidP="00B8103A">
      <w:r>
        <w:t xml:space="preserve">The Trust Elevation Services component is comprised of the Trust Elevation Method Determiner and the Trust Elevation Method Repository. </w:t>
      </w:r>
    </w:p>
    <w:p w14:paraId="10DBE411" w14:textId="77777777" w:rsidR="00B8103A" w:rsidRDefault="00B8103A" w:rsidP="00B8103A">
      <w:r>
        <w:t>When the Authorization Services component determines that the Subject is not permitted to access the resources due to insufficient identification and authentication assurance, the Trust Elevation Services component is used to select an additional authentication method or methods which would allow the Subject to access the resources.</w:t>
      </w:r>
    </w:p>
    <w:p w14:paraId="5EC90A95" w14:textId="77777777" w:rsidR="00B8103A" w:rsidRDefault="00B8103A" w:rsidP="00B8103A">
      <w:r>
        <w:t xml:space="preserve">The Trust Elevation Services Component enables the Authorization Services to ask the Subject to retry access using different or additional authenticators. </w:t>
      </w:r>
    </w:p>
    <w:p w14:paraId="61A7EEFD" w14:textId="77777777" w:rsidR="00B8103A" w:rsidRDefault="00B8103A" w:rsidP="00B8103A">
      <w:r>
        <w:t xml:space="preserve">The Trust Elevation Services are aware of the methods and authenticators previously used by the Subject to attempt access. This enables mitigation of identification threats different from the initial authentication methods and authenticators, without having to hard code all combinations of authenticators that could be used. </w:t>
      </w:r>
    </w:p>
    <w:p w14:paraId="0288393B" w14:textId="77777777" w:rsidR="00B8103A" w:rsidRDefault="00B8103A" w:rsidP="00B8103A">
      <w:r>
        <w:t>For example, if the initial authenticator used username/password (a ‘know’ factor), the Trust Elevation Services would not recommend that authenticator if asked for another single factor authenticator: it might return a ‘have’ or ‘are’ factor authentication method, or a ‘know’ factor authentication method that is not username/password.</w:t>
      </w:r>
    </w:p>
    <w:p w14:paraId="3F082D54" w14:textId="77777777" w:rsidR="00B8103A" w:rsidRDefault="00B8103A" w:rsidP="00B8103A">
      <w:pPr>
        <w:pStyle w:val="Heading4"/>
      </w:pPr>
      <w:bookmarkStart w:id="74" w:name="_Toc484183280"/>
      <w:r>
        <w:t>Trust Elevation Method Determiner</w:t>
      </w:r>
      <w:bookmarkEnd w:id="74"/>
    </w:p>
    <w:p w14:paraId="37BFBF64" w14:textId="77777777" w:rsidR="00B8103A" w:rsidRDefault="00B8103A" w:rsidP="00B8103A">
      <w:r>
        <w:t xml:space="preserve">The Trust Elevation Method Determiner makes Trust Elevation policy decisions. </w:t>
      </w:r>
    </w:p>
    <w:p w14:paraId="521E41EF" w14:textId="77777777" w:rsidR="00B8103A" w:rsidRDefault="00B8103A" w:rsidP="00B8103A">
      <w:r>
        <w:t xml:space="preserve">It receives requests from the Authorization Services component that MUST include current authentication state information of the Subject and the desired Level of Assurance. </w:t>
      </w:r>
    </w:p>
    <w:p w14:paraId="6DD44929" w14:textId="77777777" w:rsidR="00B8103A" w:rsidRDefault="00B8103A" w:rsidP="00B8103A">
      <w:r>
        <w:lastRenderedPageBreak/>
        <w:t>The Trust Elevation Method Determiner uses policies stored in the Trust Elevation Method Repository to determine which, if any, authentication methods could be used to achieve the desired Level of Assurance.</w:t>
      </w:r>
    </w:p>
    <w:p w14:paraId="040793D9" w14:textId="77777777" w:rsidR="00B8103A" w:rsidRDefault="00B8103A" w:rsidP="00B8103A">
      <w:r>
        <w:t xml:space="preserve">The Trust Elevation Policy MUST </w:t>
      </w:r>
      <w:proofErr w:type="gramStart"/>
      <w:r>
        <w:t>map</w:t>
      </w:r>
      <w:proofErr w:type="gramEnd"/>
      <w:r>
        <w:t xml:space="preserve"> the combinations of authenticators to the desired assurance levels.</w:t>
      </w:r>
    </w:p>
    <w:p w14:paraId="31BF9951" w14:textId="77777777" w:rsidR="00B8103A" w:rsidRDefault="00B8103A" w:rsidP="00B8103A">
      <w:r>
        <w:t xml:space="preserve">Given the desired assurance level, the Trust Elevation Method Determiner MUST </w:t>
      </w:r>
      <w:proofErr w:type="gramStart"/>
      <w:r>
        <w:t>be</w:t>
      </w:r>
      <w:proofErr w:type="gramEnd"/>
      <w:r>
        <w:t xml:space="preserve"> able to evaluate Trust Elevation Policy to identify the list of authentication methods that could be used to achieve the desired assurance level. </w:t>
      </w:r>
    </w:p>
    <w:p w14:paraId="1E6975B8" w14:textId="77777777" w:rsidR="00B8103A" w:rsidRDefault="00B8103A" w:rsidP="00B8103A">
      <w:r>
        <w:t>The current authentication state information MAY include data about: authenticators presented to the Authorization Services component; authentication methods that were used by the Subject to achieve the current authentication state; and, the current Level of Assurance of the Subject.</w:t>
      </w:r>
    </w:p>
    <w:p w14:paraId="4ED5DDA6" w14:textId="77777777" w:rsidR="00B8103A" w:rsidRPr="006E1551" w:rsidRDefault="00B8103A" w:rsidP="00B8103A">
      <w:r>
        <w:t>If the authentication capabilities of Subjects (user, device or client) are dynamic or dependent on device, user or software abilities and features, the Method Determiner MAY need information about the specific capabilities of the specific Subject in order to avoid unnecessary round trips to the Subject.</w:t>
      </w:r>
    </w:p>
    <w:p w14:paraId="7DA4FFEB" w14:textId="77777777" w:rsidR="00B8103A" w:rsidRPr="00D063A9" w:rsidRDefault="00B8103A" w:rsidP="00B8103A">
      <w:pPr>
        <w:pStyle w:val="Heading4"/>
      </w:pPr>
      <w:bookmarkStart w:id="75" w:name="_Toc484183281"/>
      <w:r w:rsidRPr="00D063A9">
        <w:t>Trust Elevation Method Repository</w:t>
      </w:r>
      <w:bookmarkEnd w:id="75"/>
    </w:p>
    <w:p w14:paraId="3DFAD9AD" w14:textId="77777777" w:rsidR="00B8103A" w:rsidRDefault="00B8103A" w:rsidP="00B8103A">
      <w:r w:rsidRPr="00C27289">
        <w:t xml:space="preserve">The Trust Elevation Method Repository contains information </w:t>
      </w:r>
      <w:r>
        <w:t xml:space="preserve">necessary to the functions of the Trust Elevation Method Determiner. </w:t>
      </w:r>
    </w:p>
    <w:p w14:paraId="5B7D8CB3" w14:textId="77777777" w:rsidR="00B8103A" w:rsidRDefault="00B8103A" w:rsidP="00B8103A">
      <w:r>
        <w:t xml:space="preserve">The Trust Elevation Method Repository MUST </w:t>
      </w:r>
      <w:proofErr w:type="gramStart"/>
      <w:r>
        <w:t>contain</w:t>
      </w:r>
      <w:proofErr w:type="gramEnd"/>
      <w:r>
        <w:t xml:space="preserve"> information about the implemented authentication methods and their characteristics. These characteristics are used in the Trust Elevation Policy when the concepts of ‘stronger’ authenticators or ‘more’ assurance are represented.</w:t>
      </w:r>
    </w:p>
    <w:p w14:paraId="7A8B9A79" w14:textId="77777777" w:rsidR="00B8103A" w:rsidRDefault="00B8103A" w:rsidP="00B8103A">
      <w:r>
        <w:t xml:space="preserve">If the Trust Elevation system uses authentication factors to determine authenticator strength, it COULD treat a single factor authenticator as weaker than a two-factor authenticator. In this case the characteristics SHOULD include details of which authentication factors are used. </w:t>
      </w:r>
    </w:p>
    <w:p w14:paraId="58B1FFED" w14:textId="77777777" w:rsidR="00B8103A" w:rsidRDefault="00B8103A" w:rsidP="00B8103A">
      <w:pPr>
        <w:pStyle w:val="Heading2"/>
      </w:pPr>
      <w:bookmarkStart w:id="76" w:name="_Toc459241120"/>
      <w:bookmarkStart w:id="77" w:name="_Toc459241127"/>
      <w:bookmarkStart w:id="78" w:name="_Toc484183282"/>
      <w:bookmarkEnd w:id="76"/>
      <w:r w:rsidRPr="001C0392">
        <w:t>Other Architecture Components</w:t>
      </w:r>
      <w:bookmarkEnd w:id="77"/>
      <w:bookmarkEnd w:id="78"/>
    </w:p>
    <w:p w14:paraId="3FB41D8F" w14:textId="77777777" w:rsidR="00B8103A" w:rsidRDefault="00B8103A" w:rsidP="00B8103A">
      <w:r>
        <w:t>This section is non-normative.</w:t>
      </w:r>
    </w:p>
    <w:p w14:paraId="7BDED774" w14:textId="77777777" w:rsidR="00B8103A" w:rsidRDefault="00B8103A" w:rsidP="00B8103A"/>
    <w:p w14:paraId="2EFC7B8C" w14:textId="77777777" w:rsidR="00B8103A" w:rsidRPr="00296D31" w:rsidRDefault="00B8103A" w:rsidP="00B8103A">
      <w:r>
        <w:t>These components interact with Trust Elevation systems but are not part of the Trust elevation systems.</w:t>
      </w:r>
    </w:p>
    <w:p w14:paraId="271C6DD2" w14:textId="77777777" w:rsidR="00B8103A" w:rsidRPr="001C0392" w:rsidRDefault="00B8103A" w:rsidP="00B8103A">
      <w:pPr>
        <w:pStyle w:val="Heading3"/>
      </w:pPr>
      <w:bookmarkStart w:id="79" w:name="_Toc484183283"/>
      <w:r w:rsidRPr="001C0392">
        <w:t>Authorization Services Component</w:t>
      </w:r>
      <w:bookmarkEnd w:id="79"/>
    </w:p>
    <w:p w14:paraId="08ADE177" w14:textId="77777777" w:rsidR="00B8103A" w:rsidRDefault="00B8103A" w:rsidP="00B8103A">
      <w:r>
        <w:t>The Authorization Services component must be capable of requesting and processing Trust Elevation information. Trust Elevation Services may be treated as an information source or a remote policy engine.</w:t>
      </w:r>
    </w:p>
    <w:p w14:paraId="11AF5359" w14:textId="77777777" w:rsidR="00B8103A" w:rsidRDefault="00B8103A" w:rsidP="00B8103A">
      <w:r>
        <w:t>The Authorization Services component may need additional functionality to handle and track multiple access attempts by the Subject as the Subject responds to elevation requests.</w:t>
      </w:r>
    </w:p>
    <w:p w14:paraId="0E1D2AE4" w14:textId="77777777" w:rsidR="00B8103A" w:rsidRDefault="00B8103A" w:rsidP="00B8103A">
      <w:pPr>
        <w:pStyle w:val="Heading3"/>
      </w:pPr>
      <w:bookmarkStart w:id="80" w:name="_Toc484183284"/>
      <w:r>
        <w:t>Risk-Based Engine Component</w:t>
      </w:r>
      <w:bookmarkEnd w:id="80"/>
    </w:p>
    <w:p w14:paraId="657F0509" w14:textId="708FDAE5" w:rsidR="00B8103A" w:rsidRDefault="00B8103A" w:rsidP="00B8103A">
      <w:r>
        <w:t xml:space="preserve">If a Risk-Based Engine Component exists, it represents systems that may be used by the resource manager to </w:t>
      </w:r>
      <w:proofErr w:type="gramStart"/>
      <w:r>
        <w:t>detect,</w:t>
      </w:r>
      <w:proofErr w:type="gramEnd"/>
      <w:r>
        <w:t xml:space="preserve"> measure and respond to threats in the operational environment. Detection of increased online attacks could cause the resource manager to require a greater degree of identification or authentication for access to resources.</w:t>
      </w:r>
    </w:p>
    <w:p w14:paraId="54F127A0" w14:textId="77777777" w:rsidR="00B8103A" w:rsidRDefault="00B8103A" w:rsidP="00B8103A">
      <w:pPr>
        <w:pStyle w:val="Heading1"/>
      </w:pPr>
      <w:bookmarkStart w:id="81" w:name="_Toc459241128"/>
      <w:bookmarkStart w:id="82" w:name="_Toc484183285"/>
      <w:r w:rsidRPr="007F3B0F">
        <w:lastRenderedPageBreak/>
        <w:t>Implementation Considerations</w:t>
      </w:r>
      <w:bookmarkEnd w:id="81"/>
      <w:bookmarkEnd w:id="82"/>
    </w:p>
    <w:p w14:paraId="425D8308" w14:textId="6D68498C" w:rsidR="00B8103A" w:rsidRPr="004A5C52" w:rsidRDefault="00B8103A" w:rsidP="00B8103A">
      <w:r>
        <w:t>This section is normative.</w:t>
      </w:r>
    </w:p>
    <w:p w14:paraId="1878B043" w14:textId="77777777" w:rsidR="00B8103A" w:rsidRPr="00F2230A" w:rsidRDefault="00B8103A" w:rsidP="00B8103A">
      <w:pPr>
        <w:pStyle w:val="Heading2"/>
      </w:pPr>
      <w:bookmarkStart w:id="83" w:name="_Toc459241129"/>
      <w:bookmarkStart w:id="84" w:name="_Toc484183286"/>
      <w:r w:rsidRPr="00F2230A">
        <w:t>Orchestration</w:t>
      </w:r>
      <w:bookmarkEnd w:id="83"/>
      <w:bookmarkEnd w:id="84"/>
    </w:p>
    <w:p w14:paraId="690EB275" w14:textId="77777777" w:rsidR="00B8103A" w:rsidRDefault="00B8103A" w:rsidP="00B8103A">
      <w:r>
        <w:t xml:space="preserve">Orchestration of Trust Elevation systems interaction with access control system components is required. </w:t>
      </w:r>
    </w:p>
    <w:p w14:paraId="73E13494" w14:textId="77777777" w:rsidR="00B8103A" w:rsidRDefault="00B8103A" w:rsidP="00B8103A">
      <w:r>
        <w:t xml:space="preserve">The access control components MUST be capable of requesting additional authentication or information from the Subject. </w:t>
      </w:r>
    </w:p>
    <w:p w14:paraId="21AAF832" w14:textId="77777777" w:rsidR="00B8103A" w:rsidRDefault="00B8103A" w:rsidP="00B8103A">
      <w:r>
        <w:t>Since the Trust Elevation services component determines which authentication methods are required after the first round of policy evaluation, all components in the access control service MUST be able to handle the extra requests.</w:t>
      </w:r>
    </w:p>
    <w:p w14:paraId="37005554" w14:textId="77777777" w:rsidR="00B8103A" w:rsidRPr="00F2230A" w:rsidRDefault="00B8103A" w:rsidP="00B8103A">
      <w:pPr>
        <w:pStyle w:val="Heading2"/>
      </w:pPr>
      <w:bookmarkStart w:id="85" w:name="_Toc459241130"/>
      <w:bookmarkStart w:id="86" w:name="_Toc484183287"/>
      <w:r w:rsidRPr="00F2230A">
        <w:t>Enumeration of Authentication Methods</w:t>
      </w:r>
      <w:bookmarkEnd w:id="85"/>
      <w:bookmarkEnd w:id="86"/>
    </w:p>
    <w:p w14:paraId="22D65614" w14:textId="77777777" w:rsidR="00B8103A" w:rsidRDefault="00B8103A" w:rsidP="00B8103A">
      <w:pPr>
        <w:rPr>
          <w:bCs/>
        </w:rPr>
      </w:pPr>
      <w:r>
        <w:rPr>
          <w:bCs/>
        </w:rPr>
        <w:t>The implemented authentication methods MUST be enumerated and details stored in the Trust Elevation Repository.</w:t>
      </w:r>
    </w:p>
    <w:p w14:paraId="13B0F996" w14:textId="77777777" w:rsidR="00B8103A" w:rsidRDefault="00B8103A" w:rsidP="00B8103A">
      <w:pPr>
        <w:rPr>
          <w:bCs/>
        </w:rPr>
      </w:pPr>
      <w:r>
        <w:rPr>
          <w:bCs/>
        </w:rPr>
        <w:t>The details that SHOULD be captured are identified in Deliverable 2, comprised of threats eliminated and risks mitigated. The detailed information will enable analysts to design Trust Elevation sequences that use complementary authentication methods to strengthen risk mitigation.</w:t>
      </w:r>
    </w:p>
    <w:p w14:paraId="0763AB70" w14:textId="77777777" w:rsidR="00B8103A" w:rsidRDefault="00B8103A" w:rsidP="00B8103A">
      <w:pPr>
        <w:pStyle w:val="Heading3"/>
      </w:pPr>
      <w:bookmarkStart w:id="87" w:name="_Toc484183288"/>
      <w:r>
        <w:t>Subject Component</w:t>
      </w:r>
      <w:bookmarkEnd w:id="87"/>
    </w:p>
    <w:p w14:paraId="15B4A728" w14:textId="77777777" w:rsidR="00B8103A" w:rsidRDefault="00B8103A" w:rsidP="00B8103A">
      <w:r>
        <w:t xml:space="preserve">Authentication methods recorded in the Trust Elevation Method Repository MAY involve any combination of User, Device and Client. </w:t>
      </w:r>
    </w:p>
    <w:p w14:paraId="4E7D573D" w14:textId="77777777" w:rsidR="00B8103A" w:rsidRDefault="00B8103A" w:rsidP="00B8103A">
      <w:r>
        <w:t>Because the Subject might interact with the Authorization Services at different points in time with different User, Device or Client elements, authentication methods MUST NOT make assumptions about the relationships between the Subject, User, Device or Client.</w:t>
      </w:r>
    </w:p>
    <w:p w14:paraId="3988915B" w14:textId="77777777" w:rsidR="00B8103A" w:rsidRDefault="00B8103A" w:rsidP="00B8103A">
      <w:r>
        <w:t>Note: the same User attempting access from a different device that has an identical device model has lower assurance than use of the originally registered device. Authentication methods involving the device need to be able to differentiate between those devices.</w:t>
      </w:r>
    </w:p>
    <w:p w14:paraId="473D33DD" w14:textId="77777777" w:rsidR="00B8103A" w:rsidRDefault="00B8103A" w:rsidP="00B8103A">
      <w:pPr>
        <w:pStyle w:val="Heading3"/>
      </w:pPr>
      <w:bookmarkStart w:id="88" w:name="_Toc484183289"/>
      <w:r>
        <w:t>Effect of Device Capability Changes</w:t>
      </w:r>
      <w:bookmarkEnd w:id="88"/>
    </w:p>
    <w:p w14:paraId="11FB7D08" w14:textId="77777777" w:rsidR="00B8103A" w:rsidRPr="0040794F" w:rsidRDefault="00B8103A" w:rsidP="00B8103A">
      <w:r>
        <w:t>Devices may have different authentication method capabilities at enrolment versus at the time of the transaction. Device hardware used for authentication SHOULD NOT be assumed to be available or functioning.</w:t>
      </w:r>
    </w:p>
    <w:p w14:paraId="77F843EA" w14:textId="77777777" w:rsidR="00B8103A" w:rsidRDefault="00B8103A" w:rsidP="00B8103A">
      <w:pPr>
        <w:pStyle w:val="Heading2"/>
      </w:pPr>
      <w:bookmarkStart w:id="89" w:name="_Toc459241131"/>
      <w:bookmarkStart w:id="90" w:name="_Toc484183290"/>
      <w:r>
        <w:t>User Enrolment</w:t>
      </w:r>
      <w:bookmarkEnd w:id="89"/>
      <w:bookmarkEnd w:id="90"/>
      <w:r>
        <w:t xml:space="preserve"> </w:t>
      </w:r>
    </w:p>
    <w:p w14:paraId="166EF1A0" w14:textId="17EF36EC" w:rsidR="00B8103A" w:rsidRPr="00C40002" w:rsidRDefault="00B8103A" w:rsidP="00B8103A">
      <w:r>
        <w:t xml:space="preserve">Enrolment is a key phase to support execution of Trust Elevation. At enrollment time, the Trust Elevation system MUST </w:t>
      </w:r>
      <w:proofErr w:type="gramStart"/>
      <w:r>
        <w:t>identify,</w:t>
      </w:r>
      <w:proofErr w:type="gramEnd"/>
      <w:r>
        <w:t xml:space="preserve"> record and possibly provision authentication methods. These authentication methods COULD include user, device, geo-location, network location and environmental elements. </w:t>
      </w:r>
    </w:p>
    <w:p w14:paraId="3938495D" w14:textId="77777777" w:rsidR="00B8103A" w:rsidRDefault="00B8103A" w:rsidP="00B8103A">
      <w:pPr>
        <w:pStyle w:val="Heading1"/>
      </w:pPr>
      <w:bookmarkStart w:id="91" w:name="_Toc275670404"/>
      <w:bookmarkStart w:id="92" w:name="_Toc459241132"/>
      <w:bookmarkStart w:id="93" w:name="_Toc484183291"/>
      <w:r w:rsidRPr="00387D79">
        <w:lastRenderedPageBreak/>
        <w:t>Trust Elevation Sequence</w:t>
      </w:r>
      <w:bookmarkEnd w:id="91"/>
      <w:r>
        <w:t xml:space="preserve"> (Example)</w:t>
      </w:r>
      <w:bookmarkEnd w:id="92"/>
      <w:bookmarkEnd w:id="93"/>
    </w:p>
    <w:p w14:paraId="3F633E24" w14:textId="77777777" w:rsidR="00B8103A" w:rsidRDefault="00B8103A" w:rsidP="00B8103A">
      <w:r>
        <w:t>This section is non-normative.</w:t>
      </w:r>
    </w:p>
    <w:p w14:paraId="5D53BE3F" w14:textId="77777777" w:rsidR="00B8103A" w:rsidRPr="009A3868" w:rsidRDefault="00B8103A" w:rsidP="00B8103A"/>
    <w:p w14:paraId="70B6688D" w14:textId="77777777" w:rsidR="00B8103A" w:rsidRPr="00977EA3" w:rsidRDefault="00B8103A" w:rsidP="00B8103A">
      <w:r>
        <w:t xml:space="preserve">The specific structure and content of the Policy Table and Methods Table are defined within the Trust Elevation system, driven by the </w:t>
      </w:r>
      <w:r w:rsidRPr="00977EA3">
        <w:t>Relying Party’s authentication policies.</w:t>
      </w:r>
    </w:p>
    <w:p w14:paraId="20D5D81E" w14:textId="77777777" w:rsidR="00B8103A" w:rsidRDefault="00B8103A" w:rsidP="00B8103A">
      <w:r w:rsidRPr="00977EA3">
        <w:t xml:space="preserve">In this simple example, a static mapping of Relying Party defined Transaction Risk Levels to pre-defined authentication strengths encoded as </w:t>
      </w:r>
      <w:r>
        <w:t xml:space="preserve">“Authentication </w:t>
      </w:r>
      <w:r w:rsidRPr="00977EA3">
        <w:t>Levels</w:t>
      </w:r>
      <w:r>
        <w:t>”</w:t>
      </w:r>
      <w:r w:rsidRPr="00977EA3">
        <w:t xml:space="preserve"> </w:t>
      </w:r>
      <w:r>
        <w:t>(AL) is shown. The Relying Party defines which Authentication Level transitions are required for each Transaction Risk Level.</w:t>
      </w:r>
    </w:p>
    <w:p w14:paraId="46D0CA25" w14:textId="77777777" w:rsidR="00B8103A" w:rsidRDefault="00B8103A" w:rsidP="00B8103A">
      <w:r>
        <w:t>The policies are based on the ‘authentication factors’ approach to risk mitigation. The Relying Party policy sets out the permitted combinations of authentication factors required to move from one Authentication Level to another Authentication Level.</w:t>
      </w:r>
    </w:p>
    <w:p w14:paraId="52E7BFB6" w14:textId="77777777" w:rsidR="00B8103A" w:rsidRDefault="00B8103A" w:rsidP="00B8103A">
      <w:r>
        <w:t>Note that all transitions for all risk levels are not necessarily defined. The Policy Table only shows valid policies for this Relying Party within this trust system. If a particular transition is not defined, it is deemed to be invalid.</w:t>
      </w:r>
    </w:p>
    <w:p w14:paraId="1FB293E4" w14:textId="77777777" w:rsidR="00B8103A" w:rsidRDefault="00B8103A" w:rsidP="00B8103A">
      <w:pPr>
        <w:pStyle w:val="Heading2"/>
      </w:pPr>
      <w:bookmarkStart w:id="94" w:name="_Toc459241133"/>
      <w:bookmarkStart w:id="95" w:name="_Toc484183292"/>
      <w:r>
        <w:t>Use Case: Online banking transactions</w:t>
      </w:r>
      <w:bookmarkEnd w:id="94"/>
      <w:bookmarkEnd w:id="95"/>
    </w:p>
    <w:p w14:paraId="20E06573" w14:textId="77777777" w:rsidR="00B8103A" w:rsidRDefault="00B8103A" w:rsidP="00B8103A">
      <w:pPr>
        <w:pStyle w:val="Heading3"/>
      </w:pPr>
      <w:bookmarkStart w:id="96" w:name="_Toc484183293"/>
      <w:r>
        <w:t>Description</w:t>
      </w:r>
      <w:bookmarkEnd w:id="96"/>
    </w:p>
    <w:p w14:paraId="5BA0BB87" w14:textId="77777777" w:rsidR="00B8103A" w:rsidRDefault="00B8103A" w:rsidP="00B8103A">
      <w:r w:rsidRPr="008C5971">
        <w:t>A bank customer</w:t>
      </w:r>
      <w:r>
        <w:t xml:space="preserve"> (Subject)</w:t>
      </w:r>
      <w:r w:rsidRPr="008C5971">
        <w:t xml:space="preserve"> initially logs on to the bank site (through a browser or mobile app) to view </w:t>
      </w:r>
      <w:r>
        <w:t>their</w:t>
      </w:r>
      <w:r w:rsidRPr="008C5971">
        <w:t xml:space="preserve"> account balance.  Then, </w:t>
      </w:r>
      <w:r>
        <w:t>they decide</w:t>
      </w:r>
      <w:r w:rsidRPr="008C5971">
        <w:t xml:space="preserve"> to perform a higher risk transaction that requires a higher level of authentication</w:t>
      </w:r>
      <w:r>
        <w:t>: a funds transfer of $X</w:t>
      </w:r>
      <w:r w:rsidRPr="008C5971">
        <w:t>.</w:t>
      </w:r>
    </w:p>
    <w:p w14:paraId="40470036" w14:textId="77777777" w:rsidR="00B8103A" w:rsidRPr="008C5971" w:rsidRDefault="00B8103A" w:rsidP="00B8103A">
      <w:pPr>
        <w:pStyle w:val="Heading3"/>
      </w:pPr>
      <w:bookmarkStart w:id="97" w:name="_Toc484183294"/>
      <w:r>
        <w:t>Pre-conditions</w:t>
      </w:r>
      <w:bookmarkEnd w:id="97"/>
    </w:p>
    <w:p w14:paraId="7EDFED1B" w14:textId="77777777" w:rsidR="00B8103A" w:rsidRPr="008C5971" w:rsidRDefault="00B8103A" w:rsidP="0039342B">
      <w:pPr>
        <w:numPr>
          <w:ilvl w:val="0"/>
          <w:numId w:val="10"/>
        </w:numPr>
      </w:pPr>
      <w:r>
        <w:t>Subject</w:t>
      </w:r>
      <w:r w:rsidRPr="008C5971">
        <w:t xml:space="preserve"> has an existing relationship with the bank (i.e., is an account holder)</w:t>
      </w:r>
    </w:p>
    <w:p w14:paraId="6F982EAD" w14:textId="77777777" w:rsidR="00B8103A" w:rsidRPr="008C5971" w:rsidRDefault="00B8103A" w:rsidP="0039342B">
      <w:pPr>
        <w:numPr>
          <w:ilvl w:val="0"/>
          <w:numId w:val="10"/>
        </w:numPr>
      </w:pPr>
      <w:r>
        <w:t>Subject</w:t>
      </w:r>
      <w:r w:rsidRPr="008C5971">
        <w:t xml:space="preserve"> has previously registered </w:t>
      </w:r>
      <w:r>
        <w:t>their</w:t>
      </w:r>
      <w:r w:rsidRPr="008C5971">
        <w:t xml:space="preserve"> authentication methods (e.g., password, device, biometric)</w:t>
      </w:r>
    </w:p>
    <w:p w14:paraId="3C438514" w14:textId="77777777" w:rsidR="00B8103A" w:rsidRDefault="00B8103A" w:rsidP="0039342B">
      <w:pPr>
        <w:numPr>
          <w:ilvl w:val="0"/>
          <w:numId w:val="10"/>
        </w:numPr>
      </w:pPr>
      <w:r>
        <w:t>There are three Authentication Levels defined by the bank (the Relying Party)</w:t>
      </w:r>
    </w:p>
    <w:p w14:paraId="05552F34" w14:textId="77777777" w:rsidR="00B8103A" w:rsidRDefault="00B8103A" w:rsidP="00B8103A">
      <w:pPr>
        <w:pStyle w:val="Heading4"/>
      </w:pPr>
      <w:bookmarkStart w:id="98" w:name="_Toc484183295"/>
      <w:r>
        <w:t>Transaction Risk Levels</w:t>
      </w:r>
      <w:bookmarkEnd w:id="98"/>
    </w:p>
    <w:tbl>
      <w:tblPr>
        <w:tblStyle w:val="TableGrid"/>
        <w:tblW w:w="5000" w:type="pct"/>
        <w:tblLook w:val="04A0" w:firstRow="1" w:lastRow="0" w:firstColumn="1" w:lastColumn="0" w:noHBand="0" w:noVBand="1"/>
      </w:tblPr>
      <w:tblGrid>
        <w:gridCol w:w="1457"/>
        <w:gridCol w:w="5311"/>
        <w:gridCol w:w="2808"/>
      </w:tblGrid>
      <w:tr w:rsidR="00B8103A" w:rsidRPr="008C5971" w14:paraId="5A65C0D5" w14:textId="77777777" w:rsidTr="00B8103A">
        <w:tc>
          <w:tcPr>
            <w:tcW w:w="761" w:type="pct"/>
            <w:shd w:val="clear" w:color="auto" w:fill="DBE5F1" w:themeFill="accent1" w:themeFillTint="33"/>
          </w:tcPr>
          <w:p w14:paraId="300096B0" w14:textId="77777777" w:rsidR="00B8103A" w:rsidRPr="008C5971" w:rsidRDefault="00B8103A" w:rsidP="00B8103A">
            <w:pPr>
              <w:keepNext/>
              <w:rPr>
                <w:b/>
              </w:rPr>
            </w:pPr>
            <w:r>
              <w:rPr>
                <w:b/>
              </w:rPr>
              <w:t>Transaction Designation</w:t>
            </w:r>
          </w:p>
        </w:tc>
        <w:tc>
          <w:tcPr>
            <w:tcW w:w="2773" w:type="pct"/>
            <w:shd w:val="clear" w:color="auto" w:fill="DBE5F1" w:themeFill="accent1" w:themeFillTint="33"/>
          </w:tcPr>
          <w:p w14:paraId="21A1ABA4" w14:textId="77777777" w:rsidR="00B8103A" w:rsidRPr="008C5971" w:rsidRDefault="00B8103A" w:rsidP="00B8103A">
            <w:pPr>
              <w:keepNext/>
              <w:rPr>
                <w:b/>
              </w:rPr>
            </w:pPr>
            <w:r>
              <w:rPr>
                <w:b/>
              </w:rPr>
              <w:t>Transaction Name</w:t>
            </w:r>
          </w:p>
        </w:tc>
        <w:tc>
          <w:tcPr>
            <w:tcW w:w="1466" w:type="pct"/>
            <w:shd w:val="clear" w:color="auto" w:fill="DBE5F1" w:themeFill="accent1" w:themeFillTint="33"/>
          </w:tcPr>
          <w:p w14:paraId="524273EA" w14:textId="77777777" w:rsidR="00B8103A" w:rsidRPr="008C5971" w:rsidRDefault="00B8103A" w:rsidP="00B8103A">
            <w:pPr>
              <w:keepNext/>
              <w:rPr>
                <w:b/>
              </w:rPr>
            </w:pPr>
            <w:r>
              <w:rPr>
                <w:b/>
              </w:rPr>
              <w:t xml:space="preserve">Transaction Risk Level </w:t>
            </w:r>
          </w:p>
        </w:tc>
      </w:tr>
      <w:tr w:rsidR="00B8103A" w:rsidRPr="008C5971" w14:paraId="053111A9" w14:textId="77777777" w:rsidTr="00B8103A">
        <w:tc>
          <w:tcPr>
            <w:tcW w:w="761" w:type="pct"/>
          </w:tcPr>
          <w:p w14:paraId="0CA389A4" w14:textId="77777777" w:rsidR="00B8103A" w:rsidRPr="008C5971" w:rsidRDefault="00B8103A" w:rsidP="00B8103A">
            <w:pPr>
              <w:keepNext/>
            </w:pPr>
            <w:r>
              <w:t>T1</w:t>
            </w:r>
          </w:p>
        </w:tc>
        <w:tc>
          <w:tcPr>
            <w:tcW w:w="2773" w:type="pct"/>
          </w:tcPr>
          <w:p w14:paraId="78E41F62" w14:textId="77777777" w:rsidR="00B8103A" w:rsidRPr="008C5971" w:rsidRDefault="00B8103A" w:rsidP="00B8103A">
            <w:pPr>
              <w:keepNext/>
            </w:pPr>
            <w:r>
              <w:t>Check Account Balance</w:t>
            </w:r>
          </w:p>
        </w:tc>
        <w:tc>
          <w:tcPr>
            <w:tcW w:w="1466" w:type="pct"/>
          </w:tcPr>
          <w:p w14:paraId="6294E564" w14:textId="77777777" w:rsidR="00B8103A" w:rsidRPr="008C5971" w:rsidRDefault="00B8103A" w:rsidP="00B8103A">
            <w:pPr>
              <w:keepNext/>
            </w:pPr>
            <w:r>
              <w:t>Low</w:t>
            </w:r>
          </w:p>
        </w:tc>
      </w:tr>
      <w:tr w:rsidR="00B8103A" w:rsidRPr="008C5971" w14:paraId="3A133D77" w14:textId="77777777" w:rsidTr="00B8103A">
        <w:tc>
          <w:tcPr>
            <w:tcW w:w="761" w:type="pct"/>
          </w:tcPr>
          <w:p w14:paraId="467F3C30" w14:textId="77777777" w:rsidR="00B8103A" w:rsidRDefault="00B8103A" w:rsidP="00B8103A">
            <w:pPr>
              <w:keepNext/>
            </w:pPr>
            <w:r>
              <w:t>T2</w:t>
            </w:r>
          </w:p>
        </w:tc>
        <w:tc>
          <w:tcPr>
            <w:tcW w:w="2773" w:type="pct"/>
          </w:tcPr>
          <w:p w14:paraId="1A34D555" w14:textId="77777777" w:rsidR="00B8103A" w:rsidRDefault="00B8103A" w:rsidP="00B8103A">
            <w:pPr>
              <w:keepNext/>
            </w:pPr>
            <w:r>
              <w:t>Transfer Funds Out</w:t>
            </w:r>
          </w:p>
        </w:tc>
        <w:tc>
          <w:tcPr>
            <w:tcW w:w="1466" w:type="pct"/>
          </w:tcPr>
          <w:p w14:paraId="77E8D3D3" w14:textId="77777777" w:rsidR="00B8103A" w:rsidRPr="008C5971" w:rsidRDefault="00B8103A" w:rsidP="00B8103A">
            <w:pPr>
              <w:keepNext/>
            </w:pPr>
            <w:r>
              <w:t>Med</w:t>
            </w:r>
          </w:p>
        </w:tc>
      </w:tr>
    </w:tbl>
    <w:p w14:paraId="0F29C2CB" w14:textId="77777777" w:rsidR="00B8103A" w:rsidRPr="0077080F" w:rsidRDefault="00B8103A" w:rsidP="00B8103A"/>
    <w:p w14:paraId="5022A0F0" w14:textId="77777777" w:rsidR="00B8103A" w:rsidRDefault="00B8103A" w:rsidP="00B8103A">
      <w:pPr>
        <w:pStyle w:val="Heading4"/>
      </w:pPr>
      <w:bookmarkStart w:id="99" w:name="_Toc484183296"/>
      <w:r w:rsidRPr="008C5971">
        <w:lastRenderedPageBreak/>
        <w:t>Policy Table*</w:t>
      </w:r>
      <w:bookmarkEnd w:id="99"/>
    </w:p>
    <w:p w14:paraId="5B85040F" w14:textId="77777777" w:rsidR="00B8103A" w:rsidRPr="007E2542" w:rsidRDefault="00B8103A" w:rsidP="00B8103A">
      <w:pPr>
        <w:keepNext/>
      </w:pPr>
      <w:r>
        <w:t xml:space="preserve">The Policy Table is defined during system design by the Relying Party. </w:t>
      </w:r>
    </w:p>
    <w:tbl>
      <w:tblPr>
        <w:tblStyle w:val="TableGrid"/>
        <w:tblW w:w="5000" w:type="pct"/>
        <w:tblLook w:val="04A0" w:firstRow="1" w:lastRow="0" w:firstColumn="1" w:lastColumn="0" w:noHBand="0" w:noVBand="1"/>
      </w:tblPr>
      <w:tblGrid>
        <w:gridCol w:w="1368"/>
        <w:gridCol w:w="1081"/>
        <w:gridCol w:w="1078"/>
        <w:gridCol w:w="4683"/>
        <w:gridCol w:w="1366"/>
      </w:tblGrid>
      <w:tr w:rsidR="00B8103A" w:rsidRPr="008C5971" w14:paraId="7E46AE72" w14:textId="77777777" w:rsidTr="00B8103A">
        <w:tc>
          <w:tcPr>
            <w:tcW w:w="714" w:type="pct"/>
            <w:shd w:val="clear" w:color="auto" w:fill="DBE5F1" w:themeFill="accent1" w:themeFillTint="33"/>
          </w:tcPr>
          <w:p w14:paraId="18F98A5E" w14:textId="77777777" w:rsidR="00B8103A" w:rsidRPr="008C5971" w:rsidRDefault="00B8103A" w:rsidP="00B8103A">
            <w:pPr>
              <w:keepNext/>
              <w:rPr>
                <w:b/>
              </w:rPr>
            </w:pPr>
            <w:r w:rsidRPr="008C5971">
              <w:rPr>
                <w:b/>
              </w:rPr>
              <w:t>Transaction</w:t>
            </w:r>
          </w:p>
          <w:p w14:paraId="383E0699" w14:textId="77777777" w:rsidR="00B8103A" w:rsidRPr="008C5971" w:rsidRDefault="00B8103A" w:rsidP="00B8103A">
            <w:pPr>
              <w:keepNext/>
              <w:rPr>
                <w:b/>
              </w:rPr>
            </w:pPr>
            <w:r w:rsidRPr="008C5971">
              <w:rPr>
                <w:b/>
              </w:rPr>
              <w:t>Risk Level</w:t>
            </w:r>
          </w:p>
        </w:tc>
        <w:tc>
          <w:tcPr>
            <w:tcW w:w="564" w:type="pct"/>
            <w:shd w:val="clear" w:color="auto" w:fill="DBE5F1" w:themeFill="accent1" w:themeFillTint="33"/>
          </w:tcPr>
          <w:p w14:paraId="3E8FFC3D" w14:textId="77777777" w:rsidR="00B8103A" w:rsidRPr="008C5971" w:rsidRDefault="00B8103A" w:rsidP="00B8103A">
            <w:pPr>
              <w:keepNext/>
              <w:rPr>
                <w:b/>
              </w:rPr>
            </w:pPr>
            <w:r w:rsidRPr="008C5971">
              <w:rPr>
                <w:b/>
              </w:rPr>
              <w:t>Initial Strength</w:t>
            </w:r>
          </w:p>
        </w:tc>
        <w:tc>
          <w:tcPr>
            <w:tcW w:w="563" w:type="pct"/>
            <w:shd w:val="clear" w:color="auto" w:fill="DBE5F1" w:themeFill="accent1" w:themeFillTint="33"/>
          </w:tcPr>
          <w:p w14:paraId="34CC9623" w14:textId="77777777" w:rsidR="00B8103A" w:rsidRPr="008C5971" w:rsidRDefault="00B8103A" w:rsidP="00B8103A">
            <w:pPr>
              <w:keepNext/>
              <w:rPr>
                <w:b/>
              </w:rPr>
            </w:pPr>
            <w:r w:rsidRPr="008C5971">
              <w:rPr>
                <w:b/>
              </w:rPr>
              <w:t>Desired Strength</w:t>
            </w:r>
          </w:p>
        </w:tc>
        <w:tc>
          <w:tcPr>
            <w:tcW w:w="2445" w:type="pct"/>
            <w:shd w:val="clear" w:color="auto" w:fill="DBE5F1" w:themeFill="accent1" w:themeFillTint="33"/>
          </w:tcPr>
          <w:p w14:paraId="27A89EB9" w14:textId="77777777" w:rsidR="00B8103A" w:rsidRPr="008C5971" w:rsidRDefault="00B8103A" w:rsidP="00B8103A">
            <w:pPr>
              <w:keepNext/>
              <w:rPr>
                <w:b/>
              </w:rPr>
            </w:pPr>
            <w:r w:rsidRPr="008C5971">
              <w:rPr>
                <w:b/>
              </w:rPr>
              <w:t>Authentication needed*</w:t>
            </w:r>
          </w:p>
        </w:tc>
        <w:tc>
          <w:tcPr>
            <w:tcW w:w="713" w:type="pct"/>
            <w:shd w:val="clear" w:color="auto" w:fill="DBE5F1" w:themeFill="accent1" w:themeFillTint="33"/>
          </w:tcPr>
          <w:p w14:paraId="0ADDE92A" w14:textId="77777777" w:rsidR="00B8103A" w:rsidRPr="008C5971" w:rsidRDefault="00B8103A" w:rsidP="00B8103A">
            <w:pPr>
              <w:keepNext/>
              <w:rPr>
                <w:b/>
              </w:rPr>
            </w:pPr>
            <w:r w:rsidRPr="008C5971">
              <w:rPr>
                <w:b/>
              </w:rPr>
              <w:t>Policy designation</w:t>
            </w:r>
          </w:p>
        </w:tc>
      </w:tr>
      <w:tr w:rsidR="00B8103A" w:rsidRPr="008C5971" w14:paraId="10F24344" w14:textId="77777777" w:rsidTr="00B8103A">
        <w:tc>
          <w:tcPr>
            <w:tcW w:w="714" w:type="pct"/>
          </w:tcPr>
          <w:p w14:paraId="789F4279" w14:textId="77777777" w:rsidR="00B8103A" w:rsidRPr="008C5971" w:rsidRDefault="00B8103A" w:rsidP="00B8103A">
            <w:pPr>
              <w:keepNext/>
            </w:pPr>
            <w:r w:rsidRPr="008C5971">
              <w:t>Low</w:t>
            </w:r>
          </w:p>
        </w:tc>
        <w:tc>
          <w:tcPr>
            <w:tcW w:w="564" w:type="pct"/>
          </w:tcPr>
          <w:p w14:paraId="10C60DED" w14:textId="77777777" w:rsidR="00B8103A" w:rsidRPr="008C5971" w:rsidRDefault="00B8103A" w:rsidP="00B8103A">
            <w:pPr>
              <w:keepNext/>
            </w:pPr>
            <w:r>
              <w:t>AL0</w:t>
            </w:r>
          </w:p>
        </w:tc>
        <w:tc>
          <w:tcPr>
            <w:tcW w:w="563" w:type="pct"/>
          </w:tcPr>
          <w:p w14:paraId="1910FB37" w14:textId="77777777" w:rsidR="00B8103A" w:rsidRPr="008C5971" w:rsidRDefault="00B8103A" w:rsidP="00B8103A">
            <w:pPr>
              <w:keepNext/>
            </w:pPr>
            <w:r>
              <w:t>AL1</w:t>
            </w:r>
          </w:p>
        </w:tc>
        <w:tc>
          <w:tcPr>
            <w:tcW w:w="2445" w:type="pct"/>
          </w:tcPr>
          <w:p w14:paraId="3B8236B6" w14:textId="77777777" w:rsidR="00B8103A" w:rsidRPr="008C5971" w:rsidRDefault="00B8103A" w:rsidP="00B8103A">
            <w:pPr>
              <w:keepNext/>
            </w:pPr>
            <w:r w:rsidRPr="008C5971">
              <w:t>One factor, either what you know or have</w:t>
            </w:r>
          </w:p>
        </w:tc>
        <w:tc>
          <w:tcPr>
            <w:tcW w:w="713" w:type="pct"/>
          </w:tcPr>
          <w:p w14:paraId="0D79B3C5" w14:textId="77777777" w:rsidR="00B8103A" w:rsidRPr="008C5971" w:rsidRDefault="00B8103A" w:rsidP="00B8103A">
            <w:pPr>
              <w:keepNext/>
            </w:pPr>
            <w:r w:rsidRPr="008C5971">
              <w:t>P1</w:t>
            </w:r>
          </w:p>
        </w:tc>
      </w:tr>
      <w:tr w:rsidR="00B8103A" w:rsidRPr="008C5971" w14:paraId="6129F842" w14:textId="77777777" w:rsidTr="00B8103A">
        <w:tc>
          <w:tcPr>
            <w:tcW w:w="714" w:type="pct"/>
          </w:tcPr>
          <w:p w14:paraId="390B521C" w14:textId="77777777" w:rsidR="00B8103A" w:rsidRPr="008C5971" w:rsidRDefault="00B8103A" w:rsidP="00B8103A">
            <w:pPr>
              <w:keepNext/>
            </w:pPr>
            <w:r w:rsidRPr="008C5971">
              <w:t>Med</w:t>
            </w:r>
          </w:p>
        </w:tc>
        <w:tc>
          <w:tcPr>
            <w:tcW w:w="564" w:type="pct"/>
          </w:tcPr>
          <w:p w14:paraId="0259BDD0" w14:textId="77777777" w:rsidR="00B8103A" w:rsidRPr="008C5971" w:rsidRDefault="00B8103A" w:rsidP="00B8103A">
            <w:pPr>
              <w:keepNext/>
            </w:pPr>
            <w:r>
              <w:t>AL0</w:t>
            </w:r>
          </w:p>
        </w:tc>
        <w:tc>
          <w:tcPr>
            <w:tcW w:w="563" w:type="pct"/>
          </w:tcPr>
          <w:p w14:paraId="47D38C89" w14:textId="77777777" w:rsidR="00B8103A" w:rsidRPr="008C5971" w:rsidRDefault="00B8103A" w:rsidP="00B8103A">
            <w:pPr>
              <w:keepNext/>
            </w:pPr>
            <w:r>
              <w:t>AL2</w:t>
            </w:r>
          </w:p>
        </w:tc>
        <w:tc>
          <w:tcPr>
            <w:tcW w:w="2445" w:type="pct"/>
          </w:tcPr>
          <w:p w14:paraId="19C3318D" w14:textId="77777777" w:rsidR="00B8103A" w:rsidRPr="008C5971" w:rsidRDefault="00B8103A" w:rsidP="00B8103A">
            <w:pPr>
              <w:keepNext/>
            </w:pPr>
            <w:r w:rsidRPr="008C5971">
              <w:t>Two factors, any class</w:t>
            </w:r>
          </w:p>
        </w:tc>
        <w:tc>
          <w:tcPr>
            <w:tcW w:w="713" w:type="pct"/>
          </w:tcPr>
          <w:p w14:paraId="7050A72A" w14:textId="77777777" w:rsidR="00B8103A" w:rsidRPr="008C5971" w:rsidRDefault="00B8103A" w:rsidP="00B8103A">
            <w:pPr>
              <w:keepNext/>
            </w:pPr>
            <w:r w:rsidRPr="008C5971">
              <w:t>P2</w:t>
            </w:r>
          </w:p>
        </w:tc>
      </w:tr>
      <w:tr w:rsidR="00B8103A" w:rsidRPr="008C5971" w14:paraId="26D24062" w14:textId="77777777" w:rsidTr="00B8103A">
        <w:tc>
          <w:tcPr>
            <w:tcW w:w="714" w:type="pct"/>
          </w:tcPr>
          <w:p w14:paraId="2225DB83" w14:textId="77777777" w:rsidR="00B8103A" w:rsidRPr="008C5971" w:rsidRDefault="00B8103A" w:rsidP="00B8103A">
            <w:pPr>
              <w:keepNext/>
            </w:pPr>
          </w:p>
        </w:tc>
        <w:tc>
          <w:tcPr>
            <w:tcW w:w="564" w:type="pct"/>
          </w:tcPr>
          <w:p w14:paraId="2162FAC5" w14:textId="77777777" w:rsidR="00B8103A" w:rsidRPr="008C5971" w:rsidRDefault="00B8103A" w:rsidP="00B8103A">
            <w:pPr>
              <w:keepNext/>
            </w:pPr>
            <w:r>
              <w:t>AL1</w:t>
            </w:r>
          </w:p>
        </w:tc>
        <w:tc>
          <w:tcPr>
            <w:tcW w:w="563" w:type="pct"/>
          </w:tcPr>
          <w:p w14:paraId="6D3B2AA9" w14:textId="77777777" w:rsidR="00B8103A" w:rsidRPr="008C5971" w:rsidRDefault="00B8103A" w:rsidP="00B8103A">
            <w:pPr>
              <w:keepNext/>
            </w:pPr>
            <w:r>
              <w:t>AL2</w:t>
            </w:r>
          </w:p>
        </w:tc>
        <w:tc>
          <w:tcPr>
            <w:tcW w:w="2445" w:type="pct"/>
          </w:tcPr>
          <w:p w14:paraId="11E08018" w14:textId="77777777" w:rsidR="00B8103A" w:rsidRPr="008C5971" w:rsidRDefault="00B8103A" w:rsidP="00B8103A">
            <w:pPr>
              <w:keepNext/>
            </w:pPr>
            <w:r w:rsidRPr="008C5971">
              <w:t xml:space="preserve">One factor, different than used for </w:t>
            </w:r>
            <w:r>
              <w:t>AL1</w:t>
            </w:r>
            <w:r w:rsidRPr="008C5971">
              <w:t xml:space="preserve"> authentication</w:t>
            </w:r>
          </w:p>
        </w:tc>
        <w:tc>
          <w:tcPr>
            <w:tcW w:w="713" w:type="pct"/>
          </w:tcPr>
          <w:p w14:paraId="6C9EE55E" w14:textId="77777777" w:rsidR="00B8103A" w:rsidRPr="008C5971" w:rsidRDefault="00B8103A" w:rsidP="00B8103A">
            <w:pPr>
              <w:keepNext/>
            </w:pPr>
            <w:r w:rsidRPr="008C5971">
              <w:t>P3</w:t>
            </w:r>
          </w:p>
        </w:tc>
      </w:tr>
      <w:tr w:rsidR="00B8103A" w:rsidRPr="008C5971" w14:paraId="6938E1C7" w14:textId="77777777" w:rsidTr="00B8103A">
        <w:tc>
          <w:tcPr>
            <w:tcW w:w="714" w:type="pct"/>
          </w:tcPr>
          <w:p w14:paraId="6AFCC58B" w14:textId="77777777" w:rsidR="00B8103A" w:rsidRPr="008C5971" w:rsidRDefault="00B8103A" w:rsidP="00B8103A">
            <w:pPr>
              <w:keepNext/>
            </w:pPr>
            <w:r w:rsidRPr="008C5971">
              <w:t>High</w:t>
            </w:r>
          </w:p>
        </w:tc>
        <w:tc>
          <w:tcPr>
            <w:tcW w:w="564" w:type="pct"/>
          </w:tcPr>
          <w:p w14:paraId="7E334C72" w14:textId="77777777" w:rsidR="00B8103A" w:rsidRPr="008C5971" w:rsidRDefault="00B8103A" w:rsidP="00B8103A">
            <w:pPr>
              <w:keepNext/>
            </w:pPr>
            <w:r>
              <w:t>AL0</w:t>
            </w:r>
          </w:p>
        </w:tc>
        <w:tc>
          <w:tcPr>
            <w:tcW w:w="563" w:type="pct"/>
          </w:tcPr>
          <w:p w14:paraId="1108A16F" w14:textId="77777777" w:rsidR="00B8103A" w:rsidRPr="008C5971" w:rsidRDefault="00B8103A" w:rsidP="00B8103A">
            <w:pPr>
              <w:keepNext/>
            </w:pPr>
            <w:r>
              <w:t>AL3</w:t>
            </w:r>
          </w:p>
        </w:tc>
        <w:tc>
          <w:tcPr>
            <w:tcW w:w="2445" w:type="pct"/>
          </w:tcPr>
          <w:p w14:paraId="1325E815" w14:textId="77777777" w:rsidR="00B8103A" w:rsidRPr="008C5971" w:rsidRDefault="00B8103A" w:rsidP="00B8103A">
            <w:pPr>
              <w:keepNext/>
            </w:pPr>
            <w:r w:rsidRPr="008C5971">
              <w:t>Three factors</w:t>
            </w:r>
          </w:p>
        </w:tc>
        <w:tc>
          <w:tcPr>
            <w:tcW w:w="713" w:type="pct"/>
          </w:tcPr>
          <w:p w14:paraId="30452F6B" w14:textId="77777777" w:rsidR="00B8103A" w:rsidRPr="008C5971" w:rsidRDefault="00B8103A" w:rsidP="00B8103A">
            <w:pPr>
              <w:keepNext/>
            </w:pPr>
            <w:r w:rsidRPr="008C5971">
              <w:t>P4</w:t>
            </w:r>
          </w:p>
        </w:tc>
      </w:tr>
      <w:tr w:rsidR="00B8103A" w:rsidRPr="008C5971" w14:paraId="06053DF0" w14:textId="77777777" w:rsidTr="00B8103A">
        <w:tc>
          <w:tcPr>
            <w:tcW w:w="714" w:type="pct"/>
          </w:tcPr>
          <w:p w14:paraId="463A7B31" w14:textId="77777777" w:rsidR="00B8103A" w:rsidRPr="008C5971" w:rsidRDefault="00B8103A" w:rsidP="00B8103A">
            <w:pPr>
              <w:keepNext/>
            </w:pPr>
          </w:p>
        </w:tc>
        <w:tc>
          <w:tcPr>
            <w:tcW w:w="564" w:type="pct"/>
          </w:tcPr>
          <w:p w14:paraId="4C94CFDB" w14:textId="77777777" w:rsidR="00B8103A" w:rsidRPr="008C5971" w:rsidRDefault="00B8103A" w:rsidP="00B8103A">
            <w:pPr>
              <w:keepNext/>
            </w:pPr>
            <w:r>
              <w:t>AL1</w:t>
            </w:r>
          </w:p>
        </w:tc>
        <w:tc>
          <w:tcPr>
            <w:tcW w:w="563" w:type="pct"/>
          </w:tcPr>
          <w:p w14:paraId="03F6E239" w14:textId="77777777" w:rsidR="00B8103A" w:rsidRPr="008C5971" w:rsidRDefault="00B8103A" w:rsidP="00B8103A">
            <w:pPr>
              <w:keepNext/>
            </w:pPr>
            <w:r>
              <w:t>AL3</w:t>
            </w:r>
          </w:p>
        </w:tc>
        <w:tc>
          <w:tcPr>
            <w:tcW w:w="2445" w:type="pct"/>
          </w:tcPr>
          <w:p w14:paraId="31515A22" w14:textId="77777777" w:rsidR="00B8103A" w:rsidRPr="008C5971" w:rsidRDefault="00B8103A" w:rsidP="00B8103A">
            <w:pPr>
              <w:keepNext/>
            </w:pPr>
            <w:r w:rsidRPr="008C5971">
              <w:t xml:space="preserve">Two factors, any class, different than used for </w:t>
            </w:r>
            <w:r>
              <w:t>AL1</w:t>
            </w:r>
            <w:r w:rsidRPr="008C5971">
              <w:t xml:space="preserve"> authentication</w:t>
            </w:r>
          </w:p>
        </w:tc>
        <w:tc>
          <w:tcPr>
            <w:tcW w:w="713" w:type="pct"/>
          </w:tcPr>
          <w:p w14:paraId="18FB9163" w14:textId="77777777" w:rsidR="00B8103A" w:rsidRPr="008C5971" w:rsidRDefault="00B8103A" w:rsidP="00B8103A">
            <w:pPr>
              <w:keepNext/>
            </w:pPr>
            <w:r w:rsidRPr="008C5971">
              <w:t>P5</w:t>
            </w:r>
          </w:p>
        </w:tc>
      </w:tr>
      <w:tr w:rsidR="00B8103A" w:rsidRPr="008C5971" w14:paraId="67641898" w14:textId="77777777" w:rsidTr="00B8103A">
        <w:tc>
          <w:tcPr>
            <w:tcW w:w="714" w:type="pct"/>
          </w:tcPr>
          <w:p w14:paraId="1225D1CB" w14:textId="77777777" w:rsidR="00B8103A" w:rsidRPr="008C5971" w:rsidRDefault="00B8103A" w:rsidP="00B8103A">
            <w:pPr>
              <w:keepNext/>
            </w:pPr>
          </w:p>
        </w:tc>
        <w:tc>
          <w:tcPr>
            <w:tcW w:w="564" w:type="pct"/>
          </w:tcPr>
          <w:p w14:paraId="4FEE15AA" w14:textId="77777777" w:rsidR="00B8103A" w:rsidRPr="008C5971" w:rsidRDefault="00B8103A" w:rsidP="00B8103A">
            <w:pPr>
              <w:keepNext/>
            </w:pPr>
            <w:r>
              <w:t>AL2</w:t>
            </w:r>
          </w:p>
        </w:tc>
        <w:tc>
          <w:tcPr>
            <w:tcW w:w="563" w:type="pct"/>
          </w:tcPr>
          <w:p w14:paraId="7BC1E815" w14:textId="77777777" w:rsidR="00B8103A" w:rsidRPr="008C5971" w:rsidRDefault="00B8103A" w:rsidP="00B8103A">
            <w:pPr>
              <w:keepNext/>
            </w:pPr>
            <w:r>
              <w:t>AL3</w:t>
            </w:r>
          </w:p>
        </w:tc>
        <w:tc>
          <w:tcPr>
            <w:tcW w:w="2445" w:type="pct"/>
          </w:tcPr>
          <w:p w14:paraId="58F158DA" w14:textId="77777777" w:rsidR="00B8103A" w:rsidRPr="008C5971" w:rsidRDefault="00B8103A" w:rsidP="00B8103A">
            <w:pPr>
              <w:keepNext/>
            </w:pPr>
            <w:r w:rsidRPr="008C5971">
              <w:t xml:space="preserve">One factor, different than used for </w:t>
            </w:r>
            <w:r>
              <w:t>AL1 OR AL2</w:t>
            </w:r>
            <w:r w:rsidRPr="008C5971">
              <w:t xml:space="preserve"> authentication</w:t>
            </w:r>
          </w:p>
        </w:tc>
        <w:tc>
          <w:tcPr>
            <w:tcW w:w="713" w:type="pct"/>
          </w:tcPr>
          <w:p w14:paraId="3DEA7A56" w14:textId="77777777" w:rsidR="00B8103A" w:rsidRPr="008C5971" w:rsidRDefault="00B8103A" w:rsidP="00B8103A">
            <w:pPr>
              <w:keepNext/>
            </w:pPr>
            <w:r w:rsidRPr="008C5971">
              <w:t>P6</w:t>
            </w:r>
          </w:p>
        </w:tc>
      </w:tr>
    </w:tbl>
    <w:p w14:paraId="061079E1" w14:textId="77777777" w:rsidR="00B8103A" w:rsidRPr="008C5971" w:rsidRDefault="00B8103A" w:rsidP="00B8103A">
      <w:r w:rsidRPr="008C5971">
        <w:t xml:space="preserve">Where </w:t>
      </w:r>
      <w:r>
        <w:t>AL0</w:t>
      </w:r>
      <w:r w:rsidRPr="008C5971">
        <w:t xml:space="preserve"> represents a "user not logged in" state.</w:t>
      </w:r>
    </w:p>
    <w:p w14:paraId="1414B8C4" w14:textId="719C88E5" w:rsidR="00B8103A" w:rsidRPr="008C5971" w:rsidRDefault="00B8103A" w:rsidP="00B8103A">
      <w:r w:rsidRPr="008C5971">
        <w:t>*Authentication policies are set by the relying party.</w:t>
      </w:r>
    </w:p>
    <w:p w14:paraId="7A00E9B4" w14:textId="77777777" w:rsidR="00B8103A" w:rsidRDefault="00B8103A" w:rsidP="00B8103A">
      <w:pPr>
        <w:pStyle w:val="Heading4"/>
      </w:pPr>
      <w:bookmarkStart w:id="100" w:name="_Toc484183297"/>
      <w:r w:rsidRPr="008C5971">
        <w:t>Method</w:t>
      </w:r>
      <w:r>
        <w:t>s Table</w:t>
      </w:r>
      <w:bookmarkEnd w:id="100"/>
    </w:p>
    <w:p w14:paraId="10128891" w14:textId="77777777" w:rsidR="00B8103A" w:rsidRPr="00684165" w:rsidRDefault="00B8103A" w:rsidP="00B8103A">
      <w:pPr>
        <w:keepNext/>
      </w:pPr>
      <w:r>
        <w:t xml:space="preserve">The Methods Table enumerates the authentication methods available in the trust system. </w:t>
      </w:r>
    </w:p>
    <w:tbl>
      <w:tblPr>
        <w:tblStyle w:val="TableGrid"/>
        <w:tblW w:w="9576" w:type="dxa"/>
        <w:tblLook w:val="04A0" w:firstRow="1" w:lastRow="0" w:firstColumn="1" w:lastColumn="0" w:noHBand="0" w:noVBand="1"/>
      </w:tblPr>
      <w:tblGrid>
        <w:gridCol w:w="1339"/>
        <w:gridCol w:w="2544"/>
        <w:gridCol w:w="1126"/>
        <w:gridCol w:w="1339"/>
        <w:gridCol w:w="3228"/>
      </w:tblGrid>
      <w:tr w:rsidR="00B8103A" w:rsidRPr="008C5971" w14:paraId="52099A96" w14:textId="77777777" w:rsidTr="00B8103A">
        <w:tc>
          <w:tcPr>
            <w:tcW w:w="1285" w:type="dxa"/>
            <w:shd w:val="clear" w:color="auto" w:fill="DBE5F1" w:themeFill="accent1" w:themeFillTint="33"/>
          </w:tcPr>
          <w:p w14:paraId="320DE4FD" w14:textId="77777777" w:rsidR="00B8103A" w:rsidRPr="008C5971" w:rsidRDefault="00B8103A" w:rsidP="00B8103A">
            <w:pPr>
              <w:keepNext/>
              <w:rPr>
                <w:b/>
              </w:rPr>
            </w:pPr>
            <w:r w:rsidRPr="008C5971">
              <w:rPr>
                <w:b/>
              </w:rPr>
              <w:t>Method designation</w:t>
            </w:r>
          </w:p>
        </w:tc>
        <w:tc>
          <w:tcPr>
            <w:tcW w:w="2563" w:type="dxa"/>
            <w:shd w:val="clear" w:color="auto" w:fill="DBE5F1" w:themeFill="accent1" w:themeFillTint="33"/>
          </w:tcPr>
          <w:p w14:paraId="5A168E3B" w14:textId="77777777" w:rsidR="00B8103A" w:rsidRPr="008C5971" w:rsidRDefault="00B8103A" w:rsidP="00B8103A">
            <w:pPr>
              <w:keepNext/>
              <w:rPr>
                <w:b/>
              </w:rPr>
            </w:pPr>
            <w:r w:rsidRPr="008C5971">
              <w:rPr>
                <w:b/>
              </w:rPr>
              <w:t>Method description</w:t>
            </w:r>
          </w:p>
        </w:tc>
        <w:tc>
          <w:tcPr>
            <w:tcW w:w="1126" w:type="dxa"/>
            <w:shd w:val="clear" w:color="auto" w:fill="DBE5F1" w:themeFill="accent1" w:themeFillTint="33"/>
          </w:tcPr>
          <w:p w14:paraId="2E5B62D9" w14:textId="77777777" w:rsidR="00B8103A" w:rsidRPr="008C5971" w:rsidRDefault="00B8103A" w:rsidP="00B8103A">
            <w:pPr>
              <w:keepNext/>
              <w:rPr>
                <w:b/>
              </w:rPr>
            </w:pPr>
            <w:r w:rsidRPr="008C5971">
              <w:rPr>
                <w:b/>
              </w:rPr>
              <w:t>Class(</w:t>
            </w:r>
            <w:proofErr w:type="spellStart"/>
            <w:r w:rsidRPr="008C5971">
              <w:rPr>
                <w:b/>
              </w:rPr>
              <w:t>es</w:t>
            </w:r>
            <w:proofErr w:type="spellEnd"/>
            <w:r w:rsidRPr="008C5971">
              <w:rPr>
                <w:b/>
              </w:rPr>
              <w:t>)</w:t>
            </w:r>
          </w:p>
        </w:tc>
        <w:tc>
          <w:tcPr>
            <w:tcW w:w="1344" w:type="dxa"/>
            <w:shd w:val="clear" w:color="auto" w:fill="DBE5F1" w:themeFill="accent1" w:themeFillTint="33"/>
          </w:tcPr>
          <w:p w14:paraId="02EBEA83" w14:textId="77777777" w:rsidR="00B8103A" w:rsidRPr="008C5971" w:rsidRDefault="00B8103A" w:rsidP="00B8103A">
            <w:pPr>
              <w:keepNext/>
              <w:rPr>
                <w:b/>
              </w:rPr>
            </w:pPr>
            <w:r w:rsidRPr="008C5971">
              <w:rPr>
                <w:b/>
              </w:rPr>
              <w:t>SF strength</w:t>
            </w:r>
          </w:p>
        </w:tc>
        <w:tc>
          <w:tcPr>
            <w:tcW w:w="3258" w:type="dxa"/>
            <w:shd w:val="clear" w:color="auto" w:fill="DBE5F1" w:themeFill="accent1" w:themeFillTint="33"/>
          </w:tcPr>
          <w:p w14:paraId="2F90689A" w14:textId="77777777" w:rsidR="00B8103A" w:rsidRPr="008C5971" w:rsidRDefault="00B8103A" w:rsidP="00B8103A">
            <w:pPr>
              <w:keepNext/>
              <w:rPr>
                <w:b/>
              </w:rPr>
            </w:pPr>
            <w:r w:rsidRPr="008C5971">
              <w:rPr>
                <w:b/>
              </w:rPr>
              <w:t>Threats addressed*</w:t>
            </w:r>
          </w:p>
        </w:tc>
      </w:tr>
      <w:tr w:rsidR="00B8103A" w:rsidRPr="008C5971" w14:paraId="7C1BDD15" w14:textId="77777777" w:rsidTr="00B8103A">
        <w:tc>
          <w:tcPr>
            <w:tcW w:w="1285" w:type="dxa"/>
          </w:tcPr>
          <w:p w14:paraId="557C57A3" w14:textId="77777777" w:rsidR="00B8103A" w:rsidRPr="008C5971" w:rsidRDefault="00B8103A" w:rsidP="00B8103A">
            <w:pPr>
              <w:keepNext/>
            </w:pPr>
            <w:r w:rsidRPr="008C5971">
              <w:t>M1</w:t>
            </w:r>
          </w:p>
        </w:tc>
        <w:tc>
          <w:tcPr>
            <w:tcW w:w="2563" w:type="dxa"/>
          </w:tcPr>
          <w:p w14:paraId="1E3AFEAE" w14:textId="77777777" w:rsidR="00B8103A" w:rsidRPr="008C5971" w:rsidRDefault="00B8103A" w:rsidP="00B8103A">
            <w:pPr>
              <w:keepNext/>
            </w:pPr>
            <w:r w:rsidRPr="008C5971">
              <w:t>PIN (&gt;=4 char)</w:t>
            </w:r>
          </w:p>
        </w:tc>
        <w:tc>
          <w:tcPr>
            <w:tcW w:w="1126" w:type="dxa"/>
          </w:tcPr>
          <w:p w14:paraId="5849135B" w14:textId="77777777" w:rsidR="00B8103A" w:rsidRPr="008C5971" w:rsidRDefault="00B8103A" w:rsidP="00B8103A">
            <w:pPr>
              <w:keepNext/>
            </w:pPr>
            <w:r w:rsidRPr="008C5971">
              <w:t>Know</w:t>
            </w:r>
          </w:p>
        </w:tc>
        <w:tc>
          <w:tcPr>
            <w:tcW w:w="1344" w:type="dxa"/>
          </w:tcPr>
          <w:p w14:paraId="0678621A" w14:textId="77777777" w:rsidR="00B8103A" w:rsidRPr="008C5971" w:rsidRDefault="00B8103A" w:rsidP="00B8103A">
            <w:pPr>
              <w:keepNext/>
            </w:pPr>
            <w:r w:rsidRPr="008C5971">
              <w:t>1</w:t>
            </w:r>
          </w:p>
        </w:tc>
        <w:tc>
          <w:tcPr>
            <w:tcW w:w="3258" w:type="dxa"/>
          </w:tcPr>
          <w:p w14:paraId="53584354" w14:textId="77777777" w:rsidR="00B8103A" w:rsidRPr="008C5971" w:rsidRDefault="00B8103A" w:rsidP="00B8103A">
            <w:pPr>
              <w:keepNext/>
            </w:pPr>
          </w:p>
        </w:tc>
      </w:tr>
      <w:tr w:rsidR="00B8103A" w:rsidRPr="008C5971" w14:paraId="604C1CEC" w14:textId="77777777" w:rsidTr="00B8103A">
        <w:tc>
          <w:tcPr>
            <w:tcW w:w="1285" w:type="dxa"/>
          </w:tcPr>
          <w:p w14:paraId="53FD5A3A" w14:textId="77777777" w:rsidR="00B8103A" w:rsidRPr="008C5971" w:rsidRDefault="00B8103A" w:rsidP="00B8103A">
            <w:pPr>
              <w:keepNext/>
            </w:pPr>
            <w:r w:rsidRPr="008C5971">
              <w:t>M2</w:t>
            </w:r>
          </w:p>
        </w:tc>
        <w:tc>
          <w:tcPr>
            <w:tcW w:w="2563" w:type="dxa"/>
          </w:tcPr>
          <w:p w14:paraId="397B369E" w14:textId="77777777" w:rsidR="00B8103A" w:rsidRPr="008C5971" w:rsidRDefault="00B8103A" w:rsidP="00B8103A">
            <w:pPr>
              <w:keepNext/>
            </w:pPr>
            <w:r w:rsidRPr="008C5971">
              <w:t>Password (&gt;=8char)</w:t>
            </w:r>
          </w:p>
        </w:tc>
        <w:tc>
          <w:tcPr>
            <w:tcW w:w="1126" w:type="dxa"/>
          </w:tcPr>
          <w:p w14:paraId="46EB132E" w14:textId="77777777" w:rsidR="00B8103A" w:rsidRPr="008C5971" w:rsidRDefault="00B8103A" w:rsidP="00B8103A">
            <w:pPr>
              <w:keepNext/>
            </w:pPr>
            <w:r w:rsidRPr="008C5971">
              <w:t>Know</w:t>
            </w:r>
          </w:p>
        </w:tc>
        <w:tc>
          <w:tcPr>
            <w:tcW w:w="1344" w:type="dxa"/>
          </w:tcPr>
          <w:p w14:paraId="434BA600" w14:textId="77777777" w:rsidR="00B8103A" w:rsidRPr="008C5971" w:rsidRDefault="00B8103A" w:rsidP="00B8103A">
            <w:pPr>
              <w:keepNext/>
            </w:pPr>
            <w:r w:rsidRPr="008C5971">
              <w:t>1</w:t>
            </w:r>
          </w:p>
        </w:tc>
        <w:tc>
          <w:tcPr>
            <w:tcW w:w="3258" w:type="dxa"/>
          </w:tcPr>
          <w:p w14:paraId="482C231E" w14:textId="77777777" w:rsidR="00B8103A" w:rsidRPr="008C5971" w:rsidRDefault="00B8103A" w:rsidP="00B8103A">
            <w:pPr>
              <w:keepNext/>
            </w:pPr>
          </w:p>
        </w:tc>
      </w:tr>
      <w:tr w:rsidR="00B8103A" w:rsidRPr="008C5971" w14:paraId="477F3D09" w14:textId="77777777" w:rsidTr="00B8103A">
        <w:tc>
          <w:tcPr>
            <w:tcW w:w="1285" w:type="dxa"/>
          </w:tcPr>
          <w:p w14:paraId="62FE8092" w14:textId="77777777" w:rsidR="00B8103A" w:rsidRPr="008C5971" w:rsidRDefault="00B8103A" w:rsidP="00B8103A">
            <w:pPr>
              <w:keepNext/>
            </w:pPr>
            <w:r w:rsidRPr="008C5971">
              <w:t>M3</w:t>
            </w:r>
          </w:p>
        </w:tc>
        <w:tc>
          <w:tcPr>
            <w:tcW w:w="2563" w:type="dxa"/>
          </w:tcPr>
          <w:p w14:paraId="58973E06" w14:textId="77777777" w:rsidR="00B8103A" w:rsidRPr="008C5971" w:rsidRDefault="00B8103A" w:rsidP="00B8103A">
            <w:pPr>
              <w:keepNext/>
            </w:pPr>
            <w:r w:rsidRPr="008C5971">
              <w:t>Device ID</w:t>
            </w:r>
          </w:p>
        </w:tc>
        <w:tc>
          <w:tcPr>
            <w:tcW w:w="1126" w:type="dxa"/>
          </w:tcPr>
          <w:p w14:paraId="3D3355FB" w14:textId="77777777" w:rsidR="00B8103A" w:rsidRPr="008C5971" w:rsidRDefault="00B8103A" w:rsidP="00B8103A">
            <w:pPr>
              <w:keepNext/>
            </w:pPr>
            <w:r w:rsidRPr="008C5971">
              <w:t>Have</w:t>
            </w:r>
          </w:p>
        </w:tc>
        <w:tc>
          <w:tcPr>
            <w:tcW w:w="1344" w:type="dxa"/>
          </w:tcPr>
          <w:p w14:paraId="757643F0" w14:textId="77777777" w:rsidR="00B8103A" w:rsidRPr="008C5971" w:rsidRDefault="00B8103A" w:rsidP="00B8103A">
            <w:pPr>
              <w:keepNext/>
            </w:pPr>
            <w:r w:rsidRPr="008C5971">
              <w:t>1</w:t>
            </w:r>
          </w:p>
        </w:tc>
        <w:tc>
          <w:tcPr>
            <w:tcW w:w="3258" w:type="dxa"/>
          </w:tcPr>
          <w:p w14:paraId="55195283" w14:textId="77777777" w:rsidR="00B8103A" w:rsidRPr="008C5971" w:rsidRDefault="00B8103A" w:rsidP="00B8103A">
            <w:pPr>
              <w:keepNext/>
            </w:pPr>
          </w:p>
        </w:tc>
      </w:tr>
      <w:tr w:rsidR="00B8103A" w:rsidRPr="008C5971" w14:paraId="74086EE4" w14:textId="77777777" w:rsidTr="00B8103A">
        <w:tc>
          <w:tcPr>
            <w:tcW w:w="1285" w:type="dxa"/>
          </w:tcPr>
          <w:p w14:paraId="77556D1D" w14:textId="77777777" w:rsidR="00B8103A" w:rsidRPr="008C5971" w:rsidRDefault="00B8103A" w:rsidP="00B8103A">
            <w:pPr>
              <w:keepNext/>
            </w:pPr>
            <w:r w:rsidRPr="008C5971">
              <w:t>M4</w:t>
            </w:r>
          </w:p>
        </w:tc>
        <w:tc>
          <w:tcPr>
            <w:tcW w:w="2563" w:type="dxa"/>
          </w:tcPr>
          <w:p w14:paraId="2347F27D" w14:textId="77777777" w:rsidR="00B8103A" w:rsidRPr="008C5971" w:rsidRDefault="00B8103A" w:rsidP="00B8103A">
            <w:pPr>
              <w:keepNext/>
            </w:pPr>
            <w:r w:rsidRPr="008C5971">
              <w:t>Crypto key (TLS protocol)</w:t>
            </w:r>
          </w:p>
        </w:tc>
        <w:tc>
          <w:tcPr>
            <w:tcW w:w="1126" w:type="dxa"/>
          </w:tcPr>
          <w:p w14:paraId="1A2E701E" w14:textId="77777777" w:rsidR="00B8103A" w:rsidRPr="008C5971" w:rsidRDefault="00B8103A" w:rsidP="00B8103A">
            <w:pPr>
              <w:keepNext/>
            </w:pPr>
            <w:r w:rsidRPr="008C5971">
              <w:t>Have</w:t>
            </w:r>
          </w:p>
        </w:tc>
        <w:tc>
          <w:tcPr>
            <w:tcW w:w="1344" w:type="dxa"/>
          </w:tcPr>
          <w:p w14:paraId="028FE60D" w14:textId="77777777" w:rsidR="00B8103A" w:rsidRPr="008C5971" w:rsidRDefault="00B8103A" w:rsidP="00B8103A">
            <w:pPr>
              <w:keepNext/>
            </w:pPr>
            <w:r w:rsidRPr="008C5971">
              <w:t>2</w:t>
            </w:r>
          </w:p>
        </w:tc>
        <w:tc>
          <w:tcPr>
            <w:tcW w:w="3258" w:type="dxa"/>
          </w:tcPr>
          <w:p w14:paraId="65792835" w14:textId="77777777" w:rsidR="00B8103A" w:rsidRPr="008C5971" w:rsidRDefault="00B8103A" w:rsidP="00B8103A">
            <w:pPr>
              <w:keepNext/>
            </w:pPr>
          </w:p>
        </w:tc>
      </w:tr>
      <w:tr w:rsidR="00B8103A" w:rsidRPr="008C5971" w14:paraId="7FC457AD" w14:textId="77777777" w:rsidTr="00B8103A">
        <w:tc>
          <w:tcPr>
            <w:tcW w:w="1285" w:type="dxa"/>
          </w:tcPr>
          <w:p w14:paraId="0293186B" w14:textId="77777777" w:rsidR="00B8103A" w:rsidRPr="008C5971" w:rsidRDefault="00B8103A" w:rsidP="00B8103A">
            <w:pPr>
              <w:keepNext/>
            </w:pPr>
            <w:r w:rsidRPr="008C5971">
              <w:t>M5</w:t>
            </w:r>
          </w:p>
        </w:tc>
        <w:tc>
          <w:tcPr>
            <w:tcW w:w="2563" w:type="dxa"/>
          </w:tcPr>
          <w:p w14:paraId="601C7073" w14:textId="77777777" w:rsidR="00B8103A" w:rsidRPr="008C5971" w:rsidRDefault="00B8103A" w:rsidP="00B8103A">
            <w:pPr>
              <w:keepNext/>
            </w:pPr>
            <w:r w:rsidRPr="008C5971">
              <w:t xml:space="preserve">Biometric – face </w:t>
            </w:r>
          </w:p>
        </w:tc>
        <w:tc>
          <w:tcPr>
            <w:tcW w:w="1126" w:type="dxa"/>
          </w:tcPr>
          <w:p w14:paraId="3E12D2BB" w14:textId="77777777" w:rsidR="00B8103A" w:rsidRPr="008C5971" w:rsidRDefault="00B8103A" w:rsidP="00B8103A">
            <w:pPr>
              <w:keepNext/>
            </w:pPr>
            <w:r w:rsidRPr="008C5971">
              <w:t>Are</w:t>
            </w:r>
          </w:p>
        </w:tc>
        <w:tc>
          <w:tcPr>
            <w:tcW w:w="1344" w:type="dxa"/>
          </w:tcPr>
          <w:p w14:paraId="732B3070" w14:textId="77777777" w:rsidR="00B8103A" w:rsidRPr="008C5971" w:rsidRDefault="00B8103A" w:rsidP="00B8103A">
            <w:pPr>
              <w:keepNext/>
            </w:pPr>
            <w:r w:rsidRPr="008C5971">
              <w:t>NA</w:t>
            </w:r>
          </w:p>
        </w:tc>
        <w:tc>
          <w:tcPr>
            <w:tcW w:w="3258" w:type="dxa"/>
          </w:tcPr>
          <w:p w14:paraId="5AEE3717" w14:textId="77777777" w:rsidR="00B8103A" w:rsidRPr="008C5971" w:rsidRDefault="00B8103A" w:rsidP="00B8103A">
            <w:pPr>
              <w:keepNext/>
            </w:pPr>
          </w:p>
        </w:tc>
      </w:tr>
      <w:tr w:rsidR="00B8103A" w:rsidRPr="008C5971" w14:paraId="247440A1" w14:textId="77777777" w:rsidTr="00B8103A">
        <w:tc>
          <w:tcPr>
            <w:tcW w:w="1285" w:type="dxa"/>
          </w:tcPr>
          <w:p w14:paraId="2A647E63" w14:textId="77777777" w:rsidR="00B8103A" w:rsidRPr="008C5971" w:rsidRDefault="00B8103A" w:rsidP="00B8103A">
            <w:pPr>
              <w:keepNext/>
            </w:pPr>
            <w:r w:rsidRPr="008C5971">
              <w:t>M6</w:t>
            </w:r>
          </w:p>
        </w:tc>
        <w:tc>
          <w:tcPr>
            <w:tcW w:w="2563" w:type="dxa"/>
          </w:tcPr>
          <w:p w14:paraId="6C515D3A" w14:textId="77777777" w:rsidR="00B8103A" w:rsidRPr="008C5971" w:rsidRDefault="00B8103A" w:rsidP="00B8103A">
            <w:pPr>
              <w:keepNext/>
            </w:pPr>
            <w:r w:rsidRPr="008C5971">
              <w:t xml:space="preserve">Biometric – fingerprint </w:t>
            </w:r>
          </w:p>
        </w:tc>
        <w:tc>
          <w:tcPr>
            <w:tcW w:w="1126" w:type="dxa"/>
          </w:tcPr>
          <w:p w14:paraId="08725BEE" w14:textId="77777777" w:rsidR="00B8103A" w:rsidRPr="008C5971" w:rsidRDefault="00B8103A" w:rsidP="00B8103A">
            <w:pPr>
              <w:keepNext/>
            </w:pPr>
            <w:r w:rsidRPr="008C5971">
              <w:t>Are</w:t>
            </w:r>
          </w:p>
        </w:tc>
        <w:tc>
          <w:tcPr>
            <w:tcW w:w="1344" w:type="dxa"/>
          </w:tcPr>
          <w:p w14:paraId="263D75A1" w14:textId="77777777" w:rsidR="00B8103A" w:rsidRPr="008C5971" w:rsidRDefault="00B8103A" w:rsidP="00B8103A">
            <w:pPr>
              <w:keepNext/>
            </w:pPr>
            <w:r w:rsidRPr="008C5971">
              <w:t>NA</w:t>
            </w:r>
          </w:p>
        </w:tc>
        <w:tc>
          <w:tcPr>
            <w:tcW w:w="3258" w:type="dxa"/>
          </w:tcPr>
          <w:p w14:paraId="1ED675DC" w14:textId="77777777" w:rsidR="00B8103A" w:rsidRPr="008C5971" w:rsidRDefault="00B8103A" w:rsidP="00B8103A">
            <w:pPr>
              <w:keepNext/>
            </w:pPr>
          </w:p>
        </w:tc>
      </w:tr>
      <w:tr w:rsidR="00B8103A" w:rsidRPr="008C5971" w14:paraId="481EE7E9" w14:textId="77777777" w:rsidTr="00B8103A">
        <w:tc>
          <w:tcPr>
            <w:tcW w:w="1285" w:type="dxa"/>
          </w:tcPr>
          <w:p w14:paraId="1AE033D0" w14:textId="77777777" w:rsidR="00B8103A" w:rsidRPr="008C5971" w:rsidRDefault="00B8103A" w:rsidP="00B8103A">
            <w:pPr>
              <w:keepNext/>
            </w:pPr>
            <w:r w:rsidRPr="008C5971">
              <w:t>M7</w:t>
            </w:r>
          </w:p>
        </w:tc>
        <w:tc>
          <w:tcPr>
            <w:tcW w:w="2563" w:type="dxa"/>
          </w:tcPr>
          <w:p w14:paraId="26306571" w14:textId="77777777" w:rsidR="00B8103A" w:rsidRPr="008C5971" w:rsidRDefault="00B8103A" w:rsidP="00B8103A">
            <w:pPr>
              <w:keepNext/>
            </w:pPr>
            <w:r w:rsidRPr="008C5971">
              <w:t>PIN + Device ID</w:t>
            </w:r>
          </w:p>
        </w:tc>
        <w:tc>
          <w:tcPr>
            <w:tcW w:w="1126" w:type="dxa"/>
          </w:tcPr>
          <w:p w14:paraId="29B06057" w14:textId="77777777" w:rsidR="00B8103A" w:rsidRPr="008C5971" w:rsidRDefault="00B8103A" w:rsidP="00B8103A">
            <w:pPr>
              <w:keepNext/>
            </w:pPr>
            <w:r w:rsidRPr="008C5971">
              <w:t>K+H</w:t>
            </w:r>
          </w:p>
        </w:tc>
        <w:tc>
          <w:tcPr>
            <w:tcW w:w="1344" w:type="dxa"/>
          </w:tcPr>
          <w:p w14:paraId="6E6CBD99" w14:textId="77777777" w:rsidR="00B8103A" w:rsidRPr="008C5971" w:rsidRDefault="00B8103A" w:rsidP="00B8103A">
            <w:pPr>
              <w:keepNext/>
            </w:pPr>
            <w:r w:rsidRPr="008C5971">
              <w:t>2</w:t>
            </w:r>
          </w:p>
        </w:tc>
        <w:tc>
          <w:tcPr>
            <w:tcW w:w="3258" w:type="dxa"/>
          </w:tcPr>
          <w:p w14:paraId="5CB2882C" w14:textId="77777777" w:rsidR="00B8103A" w:rsidRPr="008C5971" w:rsidRDefault="00B8103A" w:rsidP="00B8103A">
            <w:pPr>
              <w:keepNext/>
            </w:pPr>
          </w:p>
        </w:tc>
      </w:tr>
      <w:tr w:rsidR="00B8103A" w:rsidRPr="008C5971" w14:paraId="79ADDAE3" w14:textId="77777777" w:rsidTr="00B8103A">
        <w:tc>
          <w:tcPr>
            <w:tcW w:w="1285" w:type="dxa"/>
          </w:tcPr>
          <w:p w14:paraId="64B3AD02" w14:textId="77777777" w:rsidR="00B8103A" w:rsidRPr="008C5971" w:rsidRDefault="00B8103A" w:rsidP="00B8103A">
            <w:pPr>
              <w:keepNext/>
            </w:pPr>
            <w:r w:rsidRPr="008C5971">
              <w:t>M8</w:t>
            </w:r>
          </w:p>
        </w:tc>
        <w:tc>
          <w:tcPr>
            <w:tcW w:w="2563" w:type="dxa"/>
          </w:tcPr>
          <w:p w14:paraId="5C011DFC" w14:textId="77777777" w:rsidR="00B8103A" w:rsidRPr="008C5971" w:rsidRDefault="00B8103A" w:rsidP="00B8103A">
            <w:pPr>
              <w:keepNext/>
            </w:pPr>
            <w:r w:rsidRPr="008C5971">
              <w:t>Crypto key + face</w:t>
            </w:r>
          </w:p>
        </w:tc>
        <w:tc>
          <w:tcPr>
            <w:tcW w:w="1126" w:type="dxa"/>
          </w:tcPr>
          <w:p w14:paraId="31E83AD8" w14:textId="77777777" w:rsidR="00B8103A" w:rsidRPr="008C5971" w:rsidRDefault="00B8103A" w:rsidP="00B8103A">
            <w:pPr>
              <w:keepNext/>
            </w:pPr>
            <w:r w:rsidRPr="008C5971">
              <w:t>H+A</w:t>
            </w:r>
          </w:p>
        </w:tc>
        <w:tc>
          <w:tcPr>
            <w:tcW w:w="1344" w:type="dxa"/>
          </w:tcPr>
          <w:p w14:paraId="35263255" w14:textId="77777777" w:rsidR="00B8103A" w:rsidRPr="008C5971" w:rsidRDefault="00B8103A" w:rsidP="00B8103A">
            <w:pPr>
              <w:keepNext/>
            </w:pPr>
            <w:r w:rsidRPr="008C5971">
              <w:t>3</w:t>
            </w:r>
          </w:p>
        </w:tc>
        <w:tc>
          <w:tcPr>
            <w:tcW w:w="3258" w:type="dxa"/>
          </w:tcPr>
          <w:p w14:paraId="1565B3C2" w14:textId="77777777" w:rsidR="00B8103A" w:rsidRPr="008C5971" w:rsidRDefault="00B8103A" w:rsidP="00B8103A">
            <w:pPr>
              <w:keepNext/>
            </w:pPr>
          </w:p>
        </w:tc>
      </w:tr>
    </w:tbl>
    <w:p w14:paraId="7CCF8C1D" w14:textId="4F5C494A" w:rsidR="00B8103A" w:rsidRDefault="00B8103A" w:rsidP="00B8103A">
      <w:pPr>
        <w:keepNext/>
      </w:pPr>
      <w:r w:rsidRPr="008C5971">
        <w:t xml:space="preserve">*For </w:t>
      </w:r>
      <w:r>
        <w:t xml:space="preserve">the </w:t>
      </w:r>
      <w:r w:rsidRPr="008C5971">
        <w:t>benefit of relying part</w:t>
      </w:r>
      <w:r>
        <w:t xml:space="preserve">y operators setting up policies. </w:t>
      </w:r>
    </w:p>
    <w:p w14:paraId="413F2215" w14:textId="77777777" w:rsidR="00B8103A" w:rsidRPr="008C5971" w:rsidRDefault="00B8103A" w:rsidP="00B8103A">
      <w:pPr>
        <w:pStyle w:val="Heading3"/>
      </w:pPr>
      <w:bookmarkStart w:id="101" w:name="_Toc484183298"/>
      <w:r>
        <w:t>Process Flows</w:t>
      </w:r>
      <w:bookmarkEnd w:id="101"/>
    </w:p>
    <w:p w14:paraId="2E0B48AF" w14:textId="77777777" w:rsidR="00B8103A" w:rsidRDefault="00B8103A" w:rsidP="00B8103A">
      <w:pPr>
        <w:pStyle w:val="Heading4"/>
      </w:pPr>
      <w:bookmarkStart w:id="102" w:name="_Toc484183299"/>
      <w:r>
        <w:t>Transaction 1: Check Account Balance</w:t>
      </w:r>
      <w:bookmarkEnd w:id="102"/>
    </w:p>
    <w:p w14:paraId="01F03F3D" w14:textId="77777777" w:rsidR="00B8103A" w:rsidRDefault="00B8103A" w:rsidP="00B8103A">
      <w:pPr>
        <w:keepNext/>
      </w:pPr>
      <w:r>
        <w:t>Note: In the process flow the PEP is not shown and is assumed to be part of the Resource.</w:t>
      </w:r>
    </w:p>
    <w:p w14:paraId="78B6BC95" w14:textId="77777777" w:rsidR="00B8103A" w:rsidRPr="006A0B4B" w:rsidRDefault="00B8103A" w:rsidP="00B8103A">
      <w:pPr>
        <w:pStyle w:val="Code"/>
      </w:pPr>
      <w:r w:rsidRPr="006A0B4B">
        <w:t>Title Transaction 1: Check Account Balance</w:t>
      </w:r>
    </w:p>
    <w:p w14:paraId="156D8D88" w14:textId="77777777" w:rsidR="00B8103A" w:rsidRPr="006A0B4B" w:rsidRDefault="00B8103A" w:rsidP="00B8103A">
      <w:pPr>
        <w:pStyle w:val="Code"/>
      </w:pPr>
      <w:r w:rsidRPr="006A0B4B">
        <w:t>Note over Subject: Initial State \nLoA0 Not-logged-in</w:t>
      </w:r>
    </w:p>
    <w:p w14:paraId="26DB4617" w14:textId="77777777" w:rsidR="00B8103A" w:rsidRPr="006A0B4B" w:rsidRDefault="00B8103A" w:rsidP="00B8103A">
      <w:pPr>
        <w:pStyle w:val="Code"/>
      </w:pPr>
      <w:r w:rsidRPr="006A0B4B">
        <w:t>Subject-&gt;Bank Site\</w:t>
      </w:r>
      <w:proofErr w:type="spellStart"/>
      <w:r w:rsidRPr="006A0B4B">
        <w:t>nResource</w:t>
      </w:r>
      <w:proofErr w:type="spellEnd"/>
      <w:r w:rsidRPr="006A0B4B">
        <w:t xml:space="preserve">: </w:t>
      </w:r>
      <w:proofErr w:type="spellStart"/>
      <w:proofErr w:type="gramStart"/>
      <w:r w:rsidRPr="006A0B4B">
        <w:t>CheckAccountBalance</w:t>
      </w:r>
      <w:proofErr w:type="spellEnd"/>
      <w:r w:rsidRPr="006A0B4B">
        <w:t>(</w:t>
      </w:r>
      <w:proofErr w:type="gramEnd"/>
      <w:r w:rsidRPr="006A0B4B">
        <w:t>T1)</w:t>
      </w:r>
    </w:p>
    <w:p w14:paraId="451CB639" w14:textId="77777777" w:rsidR="00B8103A" w:rsidRPr="006A0B4B" w:rsidRDefault="00B8103A" w:rsidP="00B8103A">
      <w:pPr>
        <w:pStyle w:val="Code"/>
      </w:pPr>
      <w:r w:rsidRPr="006A0B4B">
        <w:t>Bank Site\</w:t>
      </w:r>
      <w:proofErr w:type="spellStart"/>
      <w:r w:rsidRPr="006A0B4B">
        <w:t>nResource</w:t>
      </w:r>
      <w:proofErr w:type="spellEnd"/>
      <w:r w:rsidRPr="006A0B4B">
        <w:t>-&gt;Authorization\</w:t>
      </w:r>
      <w:proofErr w:type="spellStart"/>
      <w:r w:rsidRPr="006A0B4B">
        <w:t>nService</w:t>
      </w:r>
      <w:proofErr w:type="spellEnd"/>
      <w:r w:rsidRPr="006A0B4B">
        <w:t>: Evaluate Subject authorization for T1</w:t>
      </w:r>
    </w:p>
    <w:p w14:paraId="798788B0" w14:textId="77777777" w:rsidR="00B8103A" w:rsidRPr="006A0B4B" w:rsidRDefault="00B8103A" w:rsidP="00B8103A">
      <w:pPr>
        <w:pStyle w:val="Code"/>
      </w:pPr>
      <w:r w:rsidRPr="006A0B4B">
        <w:t>Authorization\</w:t>
      </w:r>
      <w:proofErr w:type="spellStart"/>
      <w:r w:rsidRPr="006A0B4B">
        <w:t>nService</w:t>
      </w:r>
      <w:proofErr w:type="spellEnd"/>
      <w:r w:rsidRPr="006A0B4B">
        <w:t>-&gt; Authorization\</w:t>
      </w:r>
      <w:proofErr w:type="spellStart"/>
      <w:r w:rsidRPr="006A0B4B">
        <w:t>nService</w:t>
      </w:r>
      <w:proofErr w:type="spellEnd"/>
      <w:r w:rsidRPr="006A0B4B">
        <w:t>: Look up T1 Access Policy</w:t>
      </w:r>
    </w:p>
    <w:p w14:paraId="5F93BBED" w14:textId="77777777" w:rsidR="00B8103A" w:rsidRPr="006A0B4B" w:rsidRDefault="00B8103A" w:rsidP="00B8103A">
      <w:pPr>
        <w:pStyle w:val="Code"/>
      </w:pPr>
      <w:r w:rsidRPr="006A0B4B">
        <w:t>Note over Authorization\</w:t>
      </w:r>
      <w:proofErr w:type="spellStart"/>
      <w:r w:rsidRPr="006A0B4B">
        <w:t>nService</w:t>
      </w:r>
      <w:proofErr w:type="spellEnd"/>
      <w:r w:rsidRPr="006A0B4B">
        <w:t>: Policy P1 selected</w:t>
      </w:r>
    </w:p>
    <w:p w14:paraId="419D53D5" w14:textId="77777777" w:rsidR="00B8103A" w:rsidRPr="006A0B4B" w:rsidRDefault="00B8103A" w:rsidP="00B8103A">
      <w:pPr>
        <w:pStyle w:val="Code"/>
      </w:pPr>
      <w:r w:rsidRPr="006A0B4B">
        <w:lastRenderedPageBreak/>
        <w:t>Authorization\</w:t>
      </w:r>
      <w:proofErr w:type="spellStart"/>
      <w:r w:rsidRPr="006A0B4B">
        <w:t>nService</w:t>
      </w:r>
      <w:proofErr w:type="spellEnd"/>
      <w:r w:rsidRPr="006A0B4B">
        <w:t>-&gt; Authorization\</w:t>
      </w:r>
      <w:proofErr w:type="spellStart"/>
      <w:r w:rsidRPr="006A0B4B">
        <w:t>nService</w:t>
      </w:r>
      <w:proofErr w:type="spellEnd"/>
      <w:r w:rsidRPr="006A0B4B">
        <w:t>: Evaluate P1</w:t>
      </w:r>
    </w:p>
    <w:p w14:paraId="4BA5D8F6" w14:textId="77777777" w:rsidR="00B8103A" w:rsidRPr="006A0B4B" w:rsidRDefault="00B8103A" w:rsidP="00B8103A">
      <w:pPr>
        <w:pStyle w:val="Code"/>
      </w:pPr>
      <w:r w:rsidRPr="006A0B4B">
        <w:t>Note over Authorization\</w:t>
      </w:r>
      <w:proofErr w:type="spellStart"/>
      <w:r w:rsidRPr="006A0B4B">
        <w:t>nService</w:t>
      </w:r>
      <w:proofErr w:type="spellEnd"/>
      <w:r w:rsidRPr="006A0B4B">
        <w:t>: 'Subject Not Authorized'\</w:t>
      </w:r>
      <w:proofErr w:type="gramStart"/>
      <w:r w:rsidRPr="006A0B4B">
        <w:t>n(</w:t>
      </w:r>
      <w:proofErr w:type="gramEnd"/>
      <w:r w:rsidRPr="006A0B4B">
        <w:t>Not Authenticated)</w:t>
      </w:r>
    </w:p>
    <w:p w14:paraId="34813341" w14:textId="77777777" w:rsidR="00B8103A" w:rsidRPr="006A0B4B" w:rsidRDefault="00B8103A" w:rsidP="00B8103A">
      <w:pPr>
        <w:pStyle w:val="Code"/>
      </w:pPr>
      <w:r w:rsidRPr="006A0B4B">
        <w:t>Authorization\</w:t>
      </w:r>
      <w:proofErr w:type="spellStart"/>
      <w:r w:rsidRPr="006A0B4B">
        <w:t>nService</w:t>
      </w:r>
      <w:proofErr w:type="spellEnd"/>
      <w:r w:rsidRPr="006A0B4B">
        <w:t>-&gt; Authorization\</w:t>
      </w:r>
      <w:proofErr w:type="spellStart"/>
      <w:r w:rsidRPr="006A0B4B">
        <w:t>nService</w:t>
      </w:r>
      <w:proofErr w:type="spellEnd"/>
      <w:r w:rsidRPr="006A0B4B">
        <w:t>: Select Method from \</w:t>
      </w:r>
      <w:proofErr w:type="spellStart"/>
      <w:r w:rsidRPr="006A0B4B">
        <w:t>nlist</w:t>
      </w:r>
      <w:proofErr w:type="spellEnd"/>
      <w:r w:rsidRPr="006A0B4B">
        <w:t xml:space="preserve"> of Methods for P1</w:t>
      </w:r>
    </w:p>
    <w:p w14:paraId="5B980EF1" w14:textId="77777777" w:rsidR="00B8103A" w:rsidRPr="006A0B4B" w:rsidRDefault="00B8103A" w:rsidP="00B8103A">
      <w:pPr>
        <w:pStyle w:val="Code"/>
      </w:pPr>
      <w:proofErr w:type="gramStart"/>
      <w:r w:rsidRPr="006A0B4B">
        <w:t>note</w:t>
      </w:r>
      <w:proofErr w:type="gramEnd"/>
      <w:r w:rsidRPr="006A0B4B">
        <w:t xml:space="preserve"> over Authorization\</w:t>
      </w:r>
      <w:proofErr w:type="spellStart"/>
      <w:r w:rsidRPr="006A0B4B">
        <w:t>nService</w:t>
      </w:r>
      <w:proofErr w:type="spellEnd"/>
      <w:r w:rsidRPr="006A0B4B">
        <w:t>: Method M2 selected</w:t>
      </w:r>
    </w:p>
    <w:p w14:paraId="73821495" w14:textId="77777777" w:rsidR="00B8103A" w:rsidRPr="006A0B4B" w:rsidRDefault="00B8103A" w:rsidP="00B8103A">
      <w:pPr>
        <w:pStyle w:val="Code"/>
      </w:pPr>
      <w:r w:rsidRPr="006A0B4B">
        <w:t>Authorization\</w:t>
      </w:r>
      <w:proofErr w:type="spellStart"/>
      <w:r w:rsidRPr="006A0B4B">
        <w:t>nService</w:t>
      </w:r>
      <w:proofErr w:type="spellEnd"/>
      <w:r w:rsidRPr="006A0B4B">
        <w:t>--&gt;Bank Site\</w:t>
      </w:r>
      <w:proofErr w:type="spellStart"/>
      <w:r w:rsidRPr="006A0B4B">
        <w:t>nResource</w:t>
      </w:r>
      <w:proofErr w:type="spellEnd"/>
      <w:r w:rsidRPr="006A0B4B">
        <w:t>: 'Not Authorized', Try M2 Method</w:t>
      </w:r>
    </w:p>
    <w:p w14:paraId="605C7A95" w14:textId="77777777" w:rsidR="00B8103A" w:rsidRPr="006A0B4B" w:rsidRDefault="00B8103A" w:rsidP="00B8103A">
      <w:pPr>
        <w:pStyle w:val="Code"/>
      </w:pPr>
      <w:r w:rsidRPr="006A0B4B">
        <w:t>Bank Site\</w:t>
      </w:r>
      <w:proofErr w:type="spellStart"/>
      <w:r w:rsidRPr="006A0B4B">
        <w:t>nResource</w:t>
      </w:r>
      <w:proofErr w:type="spellEnd"/>
      <w:r w:rsidRPr="006A0B4B">
        <w:t>-&gt; Authentication\</w:t>
      </w:r>
      <w:proofErr w:type="spellStart"/>
      <w:r w:rsidRPr="006A0B4B">
        <w:t>nService</w:t>
      </w:r>
      <w:proofErr w:type="spellEnd"/>
      <w:r w:rsidRPr="006A0B4B">
        <w:t>: Authenticate Subject with M2</w:t>
      </w:r>
    </w:p>
    <w:p w14:paraId="56D79A0B" w14:textId="77777777" w:rsidR="00B8103A" w:rsidRPr="006A0B4B" w:rsidRDefault="00B8103A" w:rsidP="00B8103A">
      <w:pPr>
        <w:pStyle w:val="Code"/>
      </w:pPr>
      <w:r w:rsidRPr="006A0B4B">
        <w:t>Authentication\</w:t>
      </w:r>
      <w:proofErr w:type="spellStart"/>
      <w:r w:rsidRPr="006A0B4B">
        <w:t>nService</w:t>
      </w:r>
      <w:proofErr w:type="spellEnd"/>
      <w:r w:rsidRPr="006A0B4B">
        <w:t>-&gt;Subject: Prompt for M2 \n (</w:t>
      </w:r>
      <w:proofErr w:type="spellStart"/>
      <w:r w:rsidRPr="006A0B4B">
        <w:t>UserID</w:t>
      </w:r>
      <w:proofErr w:type="spellEnd"/>
      <w:r w:rsidRPr="006A0B4B">
        <w:t xml:space="preserve"> + Password)</w:t>
      </w:r>
    </w:p>
    <w:p w14:paraId="283D71C3" w14:textId="77777777" w:rsidR="00B8103A" w:rsidRPr="006A0B4B" w:rsidRDefault="00B8103A" w:rsidP="00B8103A">
      <w:pPr>
        <w:pStyle w:val="Code"/>
      </w:pPr>
      <w:r w:rsidRPr="006A0B4B">
        <w:t>Subject--&gt; Authentication\</w:t>
      </w:r>
      <w:proofErr w:type="spellStart"/>
      <w:r w:rsidRPr="006A0B4B">
        <w:t>nService</w:t>
      </w:r>
      <w:proofErr w:type="spellEnd"/>
      <w:r w:rsidRPr="006A0B4B">
        <w:t>: M2 Authenticator</w:t>
      </w:r>
    </w:p>
    <w:p w14:paraId="5842108B" w14:textId="77777777" w:rsidR="00B8103A" w:rsidRPr="006A0B4B" w:rsidRDefault="00B8103A" w:rsidP="00B8103A">
      <w:pPr>
        <w:pStyle w:val="Code"/>
      </w:pPr>
      <w:r w:rsidRPr="006A0B4B">
        <w:t>Authentication\</w:t>
      </w:r>
      <w:proofErr w:type="spellStart"/>
      <w:r w:rsidRPr="006A0B4B">
        <w:t>nService</w:t>
      </w:r>
      <w:proofErr w:type="spellEnd"/>
      <w:r w:rsidRPr="006A0B4B">
        <w:t>-&gt; Authentication\</w:t>
      </w:r>
      <w:proofErr w:type="spellStart"/>
      <w:r w:rsidRPr="006A0B4B">
        <w:t>nService</w:t>
      </w:r>
      <w:proofErr w:type="spellEnd"/>
      <w:r w:rsidRPr="006A0B4B">
        <w:t>: Verify Authenticator</w:t>
      </w:r>
    </w:p>
    <w:p w14:paraId="79818201" w14:textId="77777777" w:rsidR="00B8103A" w:rsidRPr="006A0B4B" w:rsidRDefault="00B8103A" w:rsidP="00B8103A">
      <w:pPr>
        <w:pStyle w:val="Code"/>
      </w:pPr>
      <w:r w:rsidRPr="006A0B4B">
        <w:t>Authentication\</w:t>
      </w:r>
      <w:proofErr w:type="spellStart"/>
      <w:r w:rsidRPr="006A0B4B">
        <w:t>nService</w:t>
      </w:r>
      <w:proofErr w:type="spellEnd"/>
      <w:r w:rsidRPr="006A0B4B">
        <w:t>--&gt; Bank Site\</w:t>
      </w:r>
      <w:proofErr w:type="spellStart"/>
      <w:r w:rsidRPr="006A0B4B">
        <w:t>nResource</w:t>
      </w:r>
      <w:proofErr w:type="spellEnd"/>
      <w:r w:rsidRPr="006A0B4B">
        <w:t xml:space="preserve">: 'Subject is </w:t>
      </w:r>
      <w:proofErr w:type="gramStart"/>
      <w:r w:rsidRPr="006A0B4B">
        <w:t>Authenticated</w:t>
      </w:r>
      <w:proofErr w:type="gramEnd"/>
      <w:r w:rsidRPr="006A0B4B">
        <w:t xml:space="preserve"> with M2'</w:t>
      </w:r>
    </w:p>
    <w:p w14:paraId="78655493" w14:textId="77777777" w:rsidR="00B8103A" w:rsidRPr="006A0B4B" w:rsidRDefault="00B8103A" w:rsidP="00B8103A">
      <w:pPr>
        <w:pStyle w:val="Code"/>
      </w:pPr>
      <w:r w:rsidRPr="006A0B4B">
        <w:t>Note over Subject: Subject State \nLoA1 using M2</w:t>
      </w:r>
    </w:p>
    <w:p w14:paraId="626A811D" w14:textId="77777777" w:rsidR="00B8103A" w:rsidRPr="006A0B4B" w:rsidRDefault="00B8103A" w:rsidP="00B8103A">
      <w:pPr>
        <w:pStyle w:val="Code"/>
      </w:pPr>
      <w:r w:rsidRPr="006A0B4B">
        <w:t>Bank Site\</w:t>
      </w:r>
      <w:proofErr w:type="spellStart"/>
      <w:r w:rsidRPr="006A0B4B">
        <w:t>nResource</w:t>
      </w:r>
      <w:proofErr w:type="spellEnd"/>
      <w:r w:rsidRPr="006A0B4B">
        <w:t>-&gt; Authorization\</w:t>
      </w:r>
      <w:proofErr w:type="spellStart"/>
      <w:r w:rsidRPr="006A0B4B">
        <w:t>nService</w:t>
      </w:r>
      <w:proofErr w:type="spellEnd"/>
      <w:r w:rsidRPr="006A0B4B">
        <w:t>: Evaluate Subject authorization for T1</w:t>
      </w:r>
    </w:p>
    <w:p w14:paraId="2AE81D2A" w14:textId="77777777" w:rsidR="00B8103A" w:rsidRPr="006A0B4B" w:rsidRDefault="00B8103A" w:rsidP="00B8103A">
      <w:pPr>
        <w:pStyle w:val="Code"/>
      </w:pPr>
      <w:r w:rsidRPr="006A0B4B">
        <w:t>Authorization\</w:t>
      </w:r>
      <w:proofErr w:type="spellStart"/>
      <w:r w:rsidRPr="006A0B4B">
        <w:t>nService</w:t>
      </w:r>
      <w:proofErr w:type="spellEnd"/>
      <w:r w:rsidRPr="006A0B4B">
        <w:t>-&gt; Authorization\</w:t>
      </w:r>
      <w:proofErr w:type="spellStart"/>
      <w:r w:rsidRPr="006A0B4B">
        <w:t>nService</w:t>
      </w:r>
      <w:proofErr w:type="spellEnd"/>
      <w:r w:rsidRPr="006A0B4B">
        <w:t>: Look up T1 Access Policy</w:t>
      </w:r>
    </w:p>
    <w:p w14:paraId="25B38FC1" w14:textId="77777777" w:rsidR="00B8103A" w:rsidRPr="006A0B4B" w:rsidRDefault="00B8103A" w:rsidP="00B8103A">
      <w:pPr>
        <w:pStyle w:val="Code"/>
      </w:pPr>
      <w:proofErr w:type="gramStart"/>
      <w:r w:rsidRPr="006A0B4B">
        <w:t>note</w:t>
      </w:r>
      <w:proofErr w:type="gramEnd"/>
      <w:r w:rsidRPr="006A0B4B">
        <w:t xml:space="preserve"> over Authorization\</w:t>
      </w:r>
      <w:proofErr w:type="spellStart"/>
      <w:r w:rsidRPr="006A0B4B">
        <w:t>nService</w:t>
      </w:r>
      <w:proofErr w:type="spellEnd"/>
      <w:r w:rsidRPr="006A0B4B">
        <w:t>: Policy P1 selected</w:t>
      </w:r>
    </w:p>
    <w:p w14:paraId="749E9B21" w14:textId="77777777" w:rsidR="00B8103A" w:rsidRPr="006A0B4B" w:rsidRDefault="00B8103A" w:rsidP="00B8103A">
      <w:pPr>
        <w:pStyle w:val="Code"/>
      </w:pPr>
      <w:r w:rsidRPr="006A0B4B">
        <w:t>Authorization\</w:t>
      </w:r>
      <w:proofErr w:type="spellStart"/>
      <w:r w:rsidRPr="006A0B4B">
        <w:t>nService</w:t>
      </w:r>
      <w:proofErr w:type="spellEnd"/>
      <w:r w:rsidRPr="006A0B4B">
        <w:t>-&gt; Authorization\</w:t>
      </w:r>
      <w:proofErr w:type="spellStart"/>
      <w:r w:rsidRPr="006A0B4B">
        <w:t>nService</w:t>
      </w:r>
      <w:proofErr w:type="spellEnd"/>
      <w:r w:rsidRPr="006A0B4B">
        <w:t>: Evaluate P1</w:t>
      </w:r>
    </w:p>
    <w:p w14:paraId="03B22DCA" w14:textId="77777777" w:rsidR="00B8103A" w:rsidRPr="006A0B4B" w:rsidRDefault="00B8103A" w:rsidP="00B8103A">
      <w:pPr>
        <w:pStyle w:val="Code"/>
      </w:pPr>
      <w:proofErr w:type="gramStart"/>
      <w:r w:rsidRPr="006A0B4B">
        <w:t>note</w:t>
      </w:r>
      <w:proofErr w:type="gramEnd"/>
      <w:r w:rsidRPr="006A0B4B">
        <w:t xml:space="preserve"> over Authorization\</w:t>
      </w:r>
      <w:proofErr w:type="spellStart"/>
      <w:r w:rsidRPr="006A0B4B">
        <w:t>nService</w:t>
      </w:r>
      <w:proofErr w:type="spellEnd"/>
      <w:r w:rsidRPr="006A0B4B">
        <w:t>: 'Subject is Authorized' \n(M2 satisfies P1)</w:t>
      </w:r>
    </w:p>
    <w:p w14:paraId="659347F7" w14:textId="77777777" w:rsidR="00B8103A" w:rsidRPr="006A0B4B" w:rsidRDefault="00B8103A" w:rsidP="00B8103A">
      <w:pPr>
        <w:pStyle w:val="Code"/>
      </w:pPr>
      <w:r w:rsidRPr="006A0B4B">
        <w:t>Authorization\</w:t>
      </w:r>
      <w:proofErr w:type="spellStart"/>
      <w:r w:rsidRPr="006A0B4B">
        <w:t>nService</w:t>
      </w:r>
      <w:proofErr w:type="spellEnd"/>
      <w:r w:rsidRPr="006A0B4B">
        <w:t>--&gt;Bank Site\</w:t>
      </w:r>
      <w:proofErr w:type="spellStart"/>
      <w:r w:rsidRPr="006A0B4B">
        <w:t>nResource</w:t>
      </w:r>
      <w:proofErr w:type="spellEnd"/>
      <w:r w:rsidRPr="006A0B4B">
        <w:t xml:space="preserve">: 'Subject is </w:t>
      </w:r>
      <w:proofErr w:type="gramStart"/>
      <w:r w:rsidRPr="006A0B4B">
        <w:t>Authorized</w:t>
      </w:r>
      <w:proofErr w:type="gramEnd"/>
      <w:r w:rsidRPr="006A0B4B">
        <w:t>'</w:t>
      </w:r>
    </w:p>
    <w:p w14:paraId="5E3CC7AA" w14:textId="77777777" w:rsidR="00B8103A" w:rsidRDefault="00B8103A" w:rsidP="00B8103A">
      <w:pPr>
        <w:pStyle w:val="Code"/>
      </w:pPr>
      <w:r w:rsidRPr="006A0B4B">
        <w:t>Bank Site\</w:t>
      </w:r>
      <w:proofErr w:type="spellStart"/>
      <w:r w:rsidRPr="006A0B4B">
        <w:t>nResource</w:t>
      </w:r>
      <w:proofErr w:type="spellEnd"/>
      <w:r w:rsidRPr="006A0B4B">
        <w:t>--&gt;Subject: Access Granted, Transaction Proceeds</w:t>
      </w:r>
    </w:p>
    <w:p w14:paraId="5CC4A50A" w14:textId="77777777" w:rsidR="00B8103A" w:rsidRDefault="00B8103A" w:rsidP="00B8103A"/>
    <w:p w14:paraId="7EFC5A21" w14:textId="77777777" w:rsidR="00B8103A" w:rsidRDefault="00B8103A" w:rsidP="00B8103A">
      <w:pPr>
        <w:pStyle w:val="Heading4"/>
        <w:keepLines/>
      </w:pPr>
      <w:bookmarkStart w:id="103" w:name="_Toc484183300"/>
      <w:r>
        <w:lastRenderedPageBreak/>
        <w:t>Transaction 1: Sequence</w:t>
      </w:r>
      <w:bookmarkEnd w:id="103"/>
    </w:p>
    <w:p w14:paraId="321A9A9A" w14:textId="77777777" w:rsidR="00B8103A" w:rsidRPr="00E56595" w:rsidRDefault="00B8103A" w:rsidP="00B8103A">
      <w:pPr>
        <w:keepNext/>
      </w:pPr>
      <w:r>
        <w:t>Note: In the process flow the PEP is not shown and is assumed to be part of the Resource.</w:t>
      </w:r>
    </w:p>
    <w:p w14:paraId="41A9CE1A" w14:textId="77777777" w:rsidR="00B8103A" w:rsidRDefault="00B8103A" w:rsidP="00B8103A">
      <w:r>
        <w:rPr>
          <w:noProof/>
        </w:rPr>
        <w:drawing>
          <wp:inline distT="0" distB="0" distL="0" distR="0" wp14:anchorId="08B4D1EF" wp14:editId="1BE68216">
            <wp:extent cx="5423300" cy="7633480"/>
            <wp:effectExtent l="25400" t="25400" r="38100" b="37465"/>
            <wp:docPr id="13" name="Picture 13" descr="Macintosh HD:Users:achughes:Downloads: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chughes:Downloads:Untitled-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31234" cy="7644647"/>
                    </a:xfrm>
                    <a:prstGeom prst="rect">
                      <a:avLst/>
                    </a:prstGeom>
                    <a:noFill/>
                    <a:ln>
                      <a:solidFill>
                        <a:schemeClr val="tx1"/>
                      </a:solidFill>
                    </a:ln>
                  </pic:spPr>
                </pic:pic>
              </a:graphicData>
            </a:graphic>
          </wp:inline>
        </w:drawing>
      </w:r>
    </w:p>
    <w:p w14:paraId="2A549237" w14:textId="77777777" w:rsidR="00B8103A" w:rsidRPr="00374626" w:rsidRDefault="00B8103A" w:rsidP="00B8103A">
      <w:pPr>
        <w:rPr>
          <w:rFonts w:ascii="Courier New" w:hAnsi="Courier New" w:cs="Courier New"/>
        </w:rPr>
      </w:pPr>
    </w:p>
    <w:p w14:paraId="097A087F" w14:textId="77777777" w:rsidR="00B8103A" w:rsidRDefault="00B8103A" w:rsidP="00B8103A">
      <w:pPr>
        <w:pStyle w:val="Heading4"/>
      </w:pPr>
      <w:bookmarkStart w:id="104" w:name="_Toc484183301"/>
      <w:r>
        <w:lastRenderedPageBreak/>
        <w:t>Transaction 2: Transfer Funds Out</w:t>
      </w:r>
      <w:bookmarkEnd w:id="104"/>
    </w:p>
    <w:p w14:paraId="29A4B2AD" w14:textId="77777777" w:rsidR="00B8103A" w:rsidRPr="00C922E8" w:rsidRDefault="00B8103A" w:rsidP="00B8103A">
      <w:pPr>
        <w:keepNext/>
      </w:pPr>
      <w:r>
        <w:t>Note: In the process flow the PEP is not shown and is assumed to be part of the Resource.</w:t>
      </w:r>
    </w:p>
    <w:p w14:paraId="2E6755B7" w14:textId="77777777" w:rsidR="00B8103A" w:rsidRPr="00654A90" w:rsidRDefault="00B8103A" w:rsidP="00B8103A">
      <w:pPr>
        <w:pStyle w:val="Code"/>
      </w:pPr>
      <w:r w:rsidRPr="00654A90">
        <w:t>Title Transaction 2: Transfer Funds Out</w:t>
      </w:r>
    </w:p>
    <w:p w14:paraId="4D50102B" w14:textId="77777777" w:rsidR="00B8103A" w:rsidRPr="00654A90" w:rsidRDefault="00B8103A" w:rsidP="00B8103A">
      <w:pPr>
        <w:pStyle w:val="Code"/>
      </w:pPr>
      <w:r w:rsidRPr="00654A90">
        <w:t>Note over Subject: Subject State \nLoA1 Using M2</w:t>
      </w:r>
    </w:p>
    <w:p w14:paraId="13890E6D" w14:textId="77777777" w:rsidR="00B8103A" w:rsidRPr="00654A90" w:rsidRDefault="00B8103A" w:rsidP="00B8103A">
      <w:pPr>
        <w:pStyle w:val="Code"/>
      </w:pPr>
      <w:r w:rsidRPr="00654A90">
        <w:t>Subject-&gt;Bank Site\</w:t>
      </w:r>
      <w:proofErr w:type="spellStart"/>
      <w:r w:rsidRPr="00654A90">
        <w:t>nResource</w:t>
      </w:r>
      <w:proofErr w:type="spellEnd"/>
      <w:r w:rsidRPr="00654A90">
        <w:t xml:space="preserve">: </w:t>
      </w:r>
      <w:proofErr w:type="spellStart"/>
      <w:proofErr w:type="gramStart"/>
      <w:r w:rsidRPr="00654A90">
        <w:t>TransferFundsOut</w:t>
      </w:r>
      <w:proofErr w:type="spellEnd"/>
      <w:r w:rsidRPr="00654A90">
        <w:t>(</w:t>
      </w:r>
      <w:proofErr w:type="gramEnd"/>
      <w:r w:rsidRPr="00654A90">
        <w:t>T2)</w:t>
      </w:r>
    </w:p>
    <w:p w14:paraId="0BFB260C" w14:textId="77777777" w:rsidR="00B8103A" w:rsidRPr="00654A90" w:rsidRDefault="00B8103A" w:rsidP="00B8103A">
      <w:pPr>
        <w:pStyle w:val="Code"/>
      </w:pPr>
      <w:r w:rsidRPr="00654A90">
        <w:t>Bank Site\</w:t>
      </w:r>
      <w:proofErr w:type="spellStart"/>
      <w:r w:rsidRPr="00654A90">
        <w:t>nResource</w:t>
      </w:r>
      <w:proofErr w:type="spellEnd"/>
      <w:r w:rsidRPr="00654A90">
        <w:t>-&gt;Authorization\</w:t>
      </w:r>
      <w:proofErr w:type="spellStart"/>
      <w:r w:rsidRPr="00654A90">
        <w:t>nService</w:t>
      </w:r>
      <w:proofErr w:type="spellEnd"/>
      <w:r w:rsidRPr="00654A90">
        <w:t>: Evaluate Subject authorization for T2</w:t>
      </w:r>
    </w:p>
    <w:p w14:paraId="3CEF418C" w14:textId="77777777" w:rsidR="00B8103A" w:rsidRPr="00654A90" w:rsidRDefault="00B8103A" w:rsidP="00B8103A">
      <w:pPr>
        <w:pStyle w:val="Code"/>
      </w:pPr>
      <w:r w:rsidRPr="00654A90">
        <w:t>Authorization\</w:t>
      </w:r>
      <w:proofErr w:type="spellStart"/>
      <w:r w:rsidRPr="00654A90">
        <w:t>nService</w:t>
      </w:r>
      <w:proofErr w:type="spellEnd"/>
      <w:r w:rsidRPr="00654A90">
        <w:t>-&gt; Authorization\</w:t>
      </w:r>
      <w:proofErr w:type="spellStart"/>
      <w:r w:rsidRPr="00654A90">
        <w:t>nService</w:t>
      </w:r>
      <w:proofErr w:type="spellEnd"/>
      <w:r w:rsidRPr="00654A90">
        <w:t>: Look up T2 Access Policy\</w:t>
      </w:r>
      <w:proofErr w:type="spellStart"/>
      <w:r w:rsidRPr="00654A90">
        <w:t>nPolicy</w:t>
      </w:r>
      <w:proofErr w:type="spellEnd"/>
      <w:r w:rsidRPr="00654A90">
        <w:t xml:space="preserve"> P3 selected\</w:t>
      </w:r>
      <w:proofErr w:type="spellStart"/>
      <w:r w:rsidRPr="00654A90">
        <w:t>nEvaluate</w:t>
      </w:r>
      <w:proofErr w:type="spellEnd"/>
      <w:r w:rsidRPr="00654A90">
        <w:t xml:space="preserve"> P3</w:t>
      </w:r>
    </w:p>
    <w:p w14:paraId="41B271A0" w14:textId="77777777" w:rsidR="00B8103A" w:rsidRPr="00654A90" w:rsidRDefault="00B8103A" w:rsidP="00B8103A">
      <w:pPr>
        <w:pStyle w:val="Code"/>
      </w:pPr>
      <w:r w:rsidRPr="00654A90">
        <w:t>Note over Authorization\</w:t>
      </w:r>
      <w:proofErr w:type="spellStart"/>
      <w:r w:rsidRPr="00654A90">
        <w:t>nService</w:t>
      </w:r>
      <w:proofErr w:type="spellEnd"/>
      <w:r w:rsidRPr="00654A90">
        <w:t>: 'Subject Not Authorized'\</w:t>
      </w:r>
      <w:proofErr w:type="gramStart"/>
      <w:r w:rsidRPr="00654A90">
        <w:t>n(</w:t>
      </w:r>
      <w:proofErr w:type="gramEnd"/>
      <w:r w:rsidRPr="00654A90">
        <w:t>M2 Insufficient for P3)</w:t>
      </w:r>
    </w:p>
    <w:p w14:paraId="75BDD1D3" w14:textId="77777777" w:rsidR="00B8103A" w:rsidRPr="00654A90" w:rsidRDefault="00B8103A" w:rsidP="00B8103A">
      <w:pPr>
        <w:pStyle w:val="Code"/>
      </w:pPr>
      <w:r w:rsidRPr="00654A90">
        <w:t>Authorization\</w:t>
      </w:r>
      <w:proofErr w:type="spellStart"/>
      <w:r w:rsidRPr="00654A90">
        <w:t>nService</w:t>
      </w:r>
      <w:proofErr w:type="spellEnd"/>
      <w:r w:rsidRPr="00654A90">
        <w:t>-&gt;TE Method\</w:t>
      </w:r>
      <w:proofErr w:type="spellStart"/>
      <w:r w:rsidRPr="00654A90">
        <w:t>nDeterminer</w:t>
      </w:r>
      <w:proofErr w:type="spellEnd"/>
      <w:r w:rsidRPr="00654A90">
        <w:t>: Determine List of Methods for P3\</w:t>
      </w:r>
      <w:proofErr w:type="gramStart"/>
      <w:r w:rsidRPr="00654A90">
        <w:t>n{</w:t>
      </w:r>
      <w:proofErr w:type="spellStart"/>
      <w:proofErr w:type="gramEnd"/>
      <w:r w:rsidRPr="00654A90">
        <w:t>CurrentLoA</w:t>
      </w:r>
      <w:proofErr w:type="spellEnd"/>
      <w:r w:rsidRPr="00654A90">
        <w:t xml:space="preserve">, </w:t>
      </w:r>
      <w:proofErr w:type="spellStart"/>
      <w:r w:rsidRPr="00654A90">
        <w:t>TargetLoA</w:t>
      </w:r>
      <w:proofErr w:type="spellEnd"/>
      <w:r w:rsidRPr="00654A90">
        <w:t xml:space="preserve">, </w:t>
      </w:r>
      <w:proofErr w:type="spellStart"/>
      <w:r w:rsidRPr="00654A90">
        <w:t>CurrentLoAContext</w:t>
      </w:r>
      <w:proofErr w:type="spellEnd"/>
      <w:r w:rsidRPr="00654A90">
        <w:t>}</w:t>
      </w:r>
    </w:p>
    <w:p w14:paraId="0E278F88" w14:textId="77777777" w:rsidR="00B8103A" w:rsidRPr="00654A90" w:rsidRDefault="00B8103A" w:rsidP="00B8103A">
      <w:pPr>
        <w:pStyle w:val="Code"/>
      </w:pPr>
      <w:r w:rsidRPr="00654A90">
        <w:t>TE Method\</w:t>
      </w:r>
      <w:proofErr w:type="spellStart"/>
      <w:r w:rsidRPr="00654A90">
        <w:t>nDeterminer</w:t>
      </w:r>
      <w:proofErr w:type="spellEnd"/>
      <w:r w:rsidRPr="00654A90">
        <w:t>-&gt;TE Method\</w:t>
      </w:r>
      <w:proofErr w:type="spellStart"/>
      <w:r w:rsidRPr="00654A90">
        <w:t>nRepository</w:t>
      </w:r>
      <w:proofErr w:type="spellEnd"/>
      <w:r w:rsidRPr="00654A90">
        <w:t xml:space="preserve">: Look </w:t>
      </w:r>
      <w:proofErr w:type="gramStart"/>
      <w:r w:rsidRPr="00654A90">
        <w:t>Up</w:t>
      </w:r>
      <w:proofErr w:type="gramEnd"/>
      <w:r w:rsidRPr="00654A90">
        <w:t xml:space="preserve"> List of Methods to try</w:t>
      </w:r>
    </w:p>
    <w:p w14:paraId="1EB9FBE5" w14:textId="77777777" w:rsidR="00B8103A" w:rsidRPr="00654A90" w:rsidRDefault="00B8103A" w:rsidP="00B8103A">
      <w:pPr>
        <w:pStyle w:val="Code"/>
      </w:pPr>
      <w:r w:rsidRPr="00654A90">
        <w:t>TE Method\</w:t>
      </w:r>
      <w:proofErr w:type="spellStart"/>
      <w:r w:rsidRPr="00654A90">
        <w:t>nRepository</w:t>
      </w:r>
      <w:proofErr w:type="spellEnd"/>
      <w:r w:rsidRPr="00654A90">
        <w:t>--&gt;TE Method\</w:t>
      </w:r>
      <w:proofErr w:type="spellStart"/>
      <w:r w:rsidRPr="00654A90">
        <w:t>nDeterminer</w:t>
      </w:r>
      <w:proofErr w:type="spellEnd"/>
      <w:r w:rsidRPr="00654A90">
        <w:t>: List of Methods\</w:t>
      </w:r>
      <w:proofErr w:type="spellStart"/>
      <w:r w:rsidRPr="00654A90">
        <w:t>nto</w:t>
      </w:r>
      <w:proofErr w:type="spellEnd"/>
      <w:r w:rsidRPr="00654A90">
        <w:t xml:space="preserve"> </w:t>
      </w:r>
      <w:proofErr w:type="gramStart"/>
      <w:r w:rsidRPr="00654A90">
        <w:t>go</w:t>
      </w:r>
      <w:proofErr w:type="gramEnd"/>
      <w:r w:rsidRPr="00654A90">
        <w:t xml:space="preserve"> from </w:t>
      </w:r>
      <w:proofErr w:type="spellStart"/>
      <w:r w:rsidRPr="00654A90">
        <w:t>CurrentLoA</w:t>
      </w:r>
      <w:proofErr w:type="spellEnd"/>
      <w:r w:rsidRPr="00654A90">
        <w:t xml:space="preserve"> to </w:t>
      </w:r>
      <w:proofErr w:type="spellStart"/>
      <w:r w:rsidRPr="00654A90">
        <w:t>TargetLoA</w:t>
      </w:r>
      <w:proofErr w:type="spellEnd"/>
      <w:r w:rsidRPr="00654A90">
        <w:t>\</w:t>
      </w:r>
      <w:proofErr w:type="spellStart"/>
      <w:r w:rsidRPr="00654A90">
        <w:t>nwithin</w:t>
      </w:r>
      <w:proofErr w:type="spellEnd"/>
      <w:r w:rsidRPr="00654A90">
        <w:t xml:space="preserve"> </w:t>
      </w:r>
      <w:proofErr w:type="spellStart"/>
      <w:r w:rsidRPr="00654A90">
        <w:t>CurrentLoAContext</w:t>
      </w:r>
      <w:proofErr w:type="spellEnd"/>
    </w:p>
    <w:p w14:paraId="60014F77" w14:textId="77777777" w:rsidR="00B8103A" w:rsidRPr="00654A90" w:rsidRDefault="00B8103A" w:rsidP="00B8103A">
      <w:pPr>
        <w:pStyle w:val="Code"/>
      </w:pPr>
      <w:r w:rsidRPr="00654A90">
        <w:t>TE Method\</w:t>
      </w:r>
      <w:proofErr w:type="spellStart"/>
      <w:r w:rsidRPr="00654A90">
        <w:t>nDeterminer</w:t>
      </w:r>
      <w:proofErr w:type="spellEnd"/>
      <w:r w:rsidRPr="00654A90">
        <w:t>--&gt;Authorization\</w:t>
      </w:r>
      <w:proofErr w:type="spellStart"/>
      <w:r w:rsidRPr="00654A90">
        <w:t>nService</w:t>
      </w:r>
      <w:proofErr w:type="spellEnd"/>
      <w:r w:rsidRPr="00654A90">
        <w:t>: List of Methods</w:t>
      </w:r>
    </w:p>
    <w:p w14:paraId="2D5268D1" w14:textId="77777777" w:rsidR="00B8103A" w:rsidRPr="00654A90" w:rsidRDefault="00B8103A" w:rsidP="00B8103A">
      <w:pPr>
        <w:pStyle w:val="Code"/>
      </w:pPr>
      <w:r w:rsidRPr="00654A90">
        <w:t>Authorization\</w:t>
      </w:r>
      <w:proofErr w:type="spellStart"/>
      <w:r w:rsidRPr="00654A90">
        <w:t>nService</w:t>
      </w:r>
      <w:proofErr w:type="spellEnd"/>
      <w:r w:rsidRPr="00654A90">
        <w:t>--&gt;Bank Site\</w:t>
      </w:r>
      <w:proofErr w:type="spellStart"/>
      <w:r w:rsidRPr="00654A90">
        <w:t>nResource</w:t>
      </w:r>
      <w:proofErr w:type="spellEnd"/>
      <w:r w:rsidRPr="00654A90">
        <w:t>: 'Not Authorized'</w:t>
      </w:r>
      <w:proofErr w:type="gramStart"/>
      <w:r w:rsidRPr="00654A90">
        <w:t>,\</w:t>
      </w:r>
      <w:proofErr w:type="spellStart"/>
      <w:proofErr w:type="gramEnd"/>
      <w:r w:rsidRPr="00654A90">
        <w:t>nTry</w:t>
      </w:r>
      <w:proofErr w:type="spellEnd"/>
      <w:r w:rsidRPr="00654A90">
        <w:t xml:space="preserve"> one from List of Methods</w:t>
      </w:r>
    </w:p>
    <w:p w14:paraId="4D8BD292" w14:textId="77777777" w:rsidR="00B8103A" w:rsidRPr="00654A90" w:rsidRDefault="00B8103A" w:rsidP="00B8103A">
      <w:pPr>
        <w:pStyle w:val="Code"/>
      </w:pPr>
      <w:r w:rsidRPr="00654A90">
        <w:t>Bank Site\</w:t>
      </w:r>
      <w:proofErr w:type="spellStart"/>
      <w:r w:rsidRPr="00654A90">
        <w:t>nResource</w:t>
      </w:r>
      <w:proofErr w:type="spellEnd"/>
      <w:r w:rsidRPr="00654A90">
        <w:t>-&gt; Authentication\</w:t>
      </w:r>
      <w:proofErr w:type="spellStart"/>
      <w:r w:rsidRPr="00654A90">
        <w:t>nService</w:t>
      </w:r>
      <w:proofErr w:type="spellEnd"/>
      <w:r w:rsidRPr="00654A90">
        <w:t>: Authenticate Subject using a selection from List of Methods</w:t>
      </w:r>
    </w:p>
    <w:p w14:paraId="081A112C" w14:textId="77777777" w:rsidR="00B8103A" w:rsidRPr="00654A90" w:rsidRDefault="00B8103A" w:rsidP="00B8103A">
      <w:pPr>
        <w:pStyle w:val="Code"/>
      </w:pPr>
      <w:r w:rsidRPr="00654A90">
        <w:t>Authentication\</w:t>
      </w:r>
      <w:proofErr w:type="spellStart"/>
      <w:r w:rsidRPr="00654A90">
        <w:t>nService</w:t>
      </w:r>
      <w:proofErr w:type="spellEnd"/>
      <w:r w:rsidRPr="00654A90">
        <w:t>-&gt; Authentication\</w:t>
      </w:r>
      <w:proofErr w:type="spellStart"/>
      <w:r w:rsidRPr="00654A90">
        <w:t>nService</w:t>
      </w:r>
      <w:proofErr w:type="spellEnd"/>
      <w:r w:rsidRPr="00654A90">
        <w:t>: Select Method to try from \</w:t>
      </w:r>
      <w:proofErr w:type="spellStart"/>
      <w:r w:rsidRPr="00654A90">
        <w:t>nlist</w:t>
      </w:r>
      <w:proofErr w:type="spellEnd"/>
      <w:r w:rsidRPr="00654A90">
        <w:t xml:space="preserve"> of Methods</w:t>
      </w:r>
    </w:p>
    <w:p w14:paraId="6B116833" w14:textId="77777777" w:rsidR="00B8103A" w:rsidRPr="00654A90" w:rsidRDefault="00B8103A" w:rsidP="00B8103A">
      <w:pPr>
        <w:pStyle w:val="Code"/>
      </w:pPr>
      <w:proofErr w:type="gramStart"/>
      <w:r w:rsidRPr="00654A90">
        <w:t>note</w:t>
      </w:r>
      <w:proofErr w:type="gramEnd"/>
      <w:r w:rsidRPr="00654A90">
        <w:t xml:space="preserve"> over Authentication\</w:t>
      </w:r>
      <w:proofErr w:type="spellStart"/>
      <w:r w:rsidRPr="00654A90">
        <w:t>nService</w:t>
      </w:r>
      <w:proofErr w:type="spellEnd"/>
      <w:r w:rsidRPr="00654A90">
        <w:t>: Method M6 selected\n(Biometric-Fingerprint)</w:t>
      </w:r>
    </w:p>
    <w:p w14:paraId="15D7549B" w14:textId="77777777" w:rsidR="00B8103A" w:rsidRPr="00654A90" w:rsidRDefault="00B8103A" w:rsidP="00B8103A">
      <w:pPr>
        <w:pStyle w:val="Code"/>
      </w:pPr>
      <w:r w:rsidRPr="00654A90">
        <w:t>Authentication\</w:t>
      </w:r>
      <w:proofErr w:type="spellStart"/>
      <w:r w:rsidRPr="00654A90">
        <w:t>nService</w:t>
      </w:r>
      <w:proofErr w:type="spellEnd"/>
      <w:r w:rsidRPr="00654A90">
        <w:t>-&gt;Subject: Prompt for M6</w:t>
      </w:r>
    </w:p>
    <w:p w14:paraId="00D57D54" w14:textId="77777777" w:rsidR="00B8103A" w:rsidRPr="00654A90" w:rsidRDefault="00B8103A" w:rsidP="00B8103A">
      <w:pPr>
        <w:pStyle w:val="Code"/>
      </w:pPr>
      <w:r w:rsidRPr="00654A90">
        <w:t>Subject--&gt; Authentication\</w:t>
      </w:r>
      <w:proofErr w:type="spellStart"/>
      <w:r w:rsidRPr="00654A90">
        <w:t>nService</w:t>
      </w:r>
      <w:proofErr w:type="spellEnd"/>
      <w:r w:rsidRPr="00654A90">
        <w:t>: M6 Authenticator</w:t>
      </w:r>
    </w:p>
    <w:p w14:paraId="1935A9C7" w14:textId="77777777" w:rsidR="00B8103A" w:rsidRPr="00654A90" w:rsidRDefault="00B8103A" w:rsidP="00B8103A">
      <w:pPr>
        <w:pStyle w:val="Code"/>
      </w:pPr>
      <w:r w:rsidRPr="00654A90">
        <w:t>Authentication\</w:t>
      </w:r>
      <w:proofErr w:type="spellStart"/>
      <w:r w:rsidRPr="00654A90">
        <w:t>nService</w:t>
      </w:r>
      <w:proofErr w:type="spellEnd"/>
      <w:r w:rsidRPr="00654A90">
        <w:t>-&gt; Authentication\</w:t>
      </w:r>
      <w:proofErr w:type="spellStart"/>
      <w:r w:rsidRPr="00654A90">
        <w:t>nService</w:t>
      </w:r>
      <w:proofErr w:type="spellEnd"/>
      <w:r w:rsidRPr="00654A90">
        <w:t>: Verify Authenticator</w:t>
      </w:r>
    </w:p>
    <w:p w14:paraId="3ABEFBDB" w14:textId="77777777" w:rsidR="00B8103A" w:rsidRPr="00654A90" w:rsidRDefault="00B8103A" w:rsidP="00B8103A">
      <w:pPr>
        <w:pStyle w:val="Code"/>
      </w:pPr>
      <w:r w:rsidRPr="00654A90">
        <w:t>Authentication\</w:t>
      </w:r>
      <w:proofErr w:type="spellStart"/>
      <w:r w:rsidRPr="00654A90">
        <w:t>nService</w:t>
      </w:r>
      <w:proofErr w:type="spellEnd"/>
      <w:r w:rsidRPr="00654A90">
        <w:t>--&gt; Bank Site\</w:t>
      </w:r>
      <w:proofErr w:type="spellStart"/>
      <w:r w:rsidRPr="00654A90">
        <w:t>nResource</w:t>
      </w:r>
      <w:proofErr w:type="spellEnd"/>
      <w:r w:rsidRPr="00654A90">
        <w:t xml:space="preserve">: 'Subject is </w:t>
      </w:r>
      <w:proofErr w:type="gramStart"/>
      <w:r w:rsidRPr="00654A90">
        <w:t>Authenticated</w:t>
      </w:r>
      <w:proofErr w:type="gramEnd"/>
      <w:r w:rsidRPr="00654A90">
        <w:t xml:space="preserve"> with M6'</w:t>
      </w:r>
    </w:p>
    <w:p w14:paraId="4BD0C741" w14:textId="77777777" w:rsidR="00B8103A" w:rsidRPr="00654A90" w:rsidRDefault="00B8103A" w:rsidP="00B8103A">
      <w:pPr>
        <w:pStyle w:val="Code"/>
      </w:pPr>
      <w:r w:rsidRPr="00654A90">
        <w:t>Note over Subject: Subject State \nLoA2 using M2+M6</w:t>
      </w:r>
    </w:p>
    <w:p w14:paraId="2378DDBC" w14:textId="77777777" w:rsidR="00B8103A" w:rsidRPr="00654A90" w:rsidRDefault="00B8103A" w:rsidP="00B8103A">
      <w:pPr>
        <w:pStyle w:val="Code"/>
      </w:pPr>
      <w:r w:rsidRPr="00654A90">
        <w:t>Bank Site\</w:t>
      </w:r>
      <w:proofErr w:type="spellStart"/>
      <w:r w:rsidRPr="00654A90">
        <w:t>nResource</w:t>
      </w:r>
      <w:proofErr w:type="spellEnd"/>
      <w:r w:rsidRPr="00654A90">
        <w:t>-&gt;Authorization\</w:t>
      </w:r>
      <w:proofErr w:type="spellStart"/>
      <w:r w:rsidRPr="00654A90">
        <w:t>nService</w:t>
      </w:r>
      <w:proofErr w:type="spellEnd"/>
      <w:r w:rsidRPr="00654A90">
        <w:t>: Evaluate Subject authorization for T2</w:t>
      </w:r>
    </w:p>
    <w:p w14:paraId="6EDF35F5" w14:textId="77777777" w:rsidR="00B8103A" w:rsidRPr="00654A90" w:rsidRDefault="00B8103A" w:rsidP="00B8103A">
      <w:pPr>
        <w:pStyle w:val="Code"/>
      </w:pPr>
      <w:r w:rsidRPr="00654A90">
        <w:t>Authorization\</w:t>
      </w:r>
      <w:proofErr w:type="spellStart"/>
      <w:r w:rsidRPr="00654A90">
        <w:t>nService</w:t>
      </w:r>
      <w:proofErr w:type="spellEnd"/>
      <w:r w:rsidRPr="00654A90">
        <w:t>-&gt; Authorization\</w:t>
      </w:r>
      <w:proofErr w:type="spellStart"/>
      <w:r w:rsidRPr="00654A90">
        <w:t>nService</w:t>
      </w:r>
      <w:proofErr w:type="spellEnd"/>
      <w:r w:rsidRPr="00654A90">
        <w:t>: Look up T2 Access Policy\</w:t>
      </w:r>
      <w:proofErr w:type="spellStart"/>
      <w:r w:rsidRPr="00654A90">
        <w:t>nPolicy</w:t>
      </w:r>
      <w:proofErr w:type="spellEnd"/>
      <w:r w:rsidRPr="00654A90">
        <w:t xml:space="preserve"> P3 selected\</w:t>
      </w:r>
      <w:proofErr w:type="spellStart"/>
      <w:r w:rsidRPr="00654A90">
        <w:t>nEvaluate</w:t>
      </w:r>
      <w:proofErr w:type="spellEnd"/>
      <w:r w:rsidRPr="00654A90">
        <w:t xml:space="preserve"> P3</w:t>
      </w:r>
    </w:p>
    <w:p w14:paraId="0425EED8" w14:textId="77777777" w:rsidR="00B8103A" w:rsidRPr="00654A90" w:rsidRDefault="00B8103A" w:rsidP="00B8103A">
      <w:pPr>
        <w:pStyle w:val="Code"/>
      </w:pPr>
      <w:r w:rsidRPr="00654A90">
        <w:t>Note over Authorization\</w:t>
      </w:r>
      <w:proofErr w:type="spellStart"/>
      <w:r w:rsidRPr="00654A90">
        <w:t>nService</w:t>
      </w:r>
      <w:proofErr w:type="spellEnd"/>
      <w:r w:rsidRPr="00654A90">
        <w:t>: 'Subject Is Authorized'\</w:t>
      </w:r>
      <w:proofErr w:type="gramStart"/>
      <w:r w:rsidRPr="00654A90">
        <w:t>n(</w:t>
      </w:r>
      <w:proofErr w:type="gramEnd"/>
      <w:r w:rsidRPr="00654A90">
        <w:t>M2+M6 Sufficient for P3)</w:t>
      </w:r>
    </w:p>
    <w:p w14:paraId="3E488B3E" w14:textId="77777777" w:rsidR="00B8103A" w:rsidRPr="00654A90" w:rsidRDefault="00B8103A" w:rsidP="00B8103A">
      <w:pPr>
        <w:pStyle w:val="Code"/>
      </w:pPr>
      <w:r w:rsidRPr="00654A90">
        <w:t>Authorization\</w:t>
      </w:r>
      <w:proofErr w:type="spellStart"/>
      <w:r w:rsidRPr="00654A90">
        <w:t>nService</w:t>
      </w:r>
      <w:proofErr w:type="spellEnd"/>
      <w:r w:rsidRPr="00654A90">
        <w:t>--&gt;Bank Site\</w:t>
      </w:r>
      <w:proofErr w:type="spellStart"/>
      <w:r w:rsidRPr="00654A90">
        <w:t>nResource</w:t>
      </w:r>
      <w:proofErr w:type="spellEnd"/>
      <w:r w:rsidRPr="00654A90">
        <w:t xml:space="preserve">: 'Subject is </w:t>
      </w:r>
      <w:proofErr w:type="gramStart"/>
      <w:r w:rsidRPr="00654A90">
        <w:t>Authorized</w:t>
      </w:r>
      <w:proofErr w:type="gramEnd"/>
      <w:r w:rsidRPr="00654A90">
        <w:t>'</w:t>
      </w:r>
    </w:p>
    <w:p w14:paraId="00129AE6" w14:textId="77777777" w:rsidR="00B8103A" w:rsidRPr="00654A90" w:rsidRDefault="00B8103A" w:rsidP="00B8103A">
      <w:pPr>
        <w:pStyle w:val="Code"/>
      </w:pPr>
      <w:r w:rsidRPr="00654A90">
        <w:t>Bank Site\</w:t>
      </w:r>
      <w:proofErr w:type="spellStart"/>
      <w:r w:rsidRPr="00654A90">
        <w:t>nResource</w:t>
      </w:r>
      <w:proofErr w:type="spellEnd"/>
      <w:r w:rsidRPr="00654A90">
        <w:t>--&gt;Subject: Access Granted, Transaction Proceeds</w:t>
      </w:r>
    </w:p>
    <w:p w14:paraId="64CD2712" w14:textId="77777777" w:rsidR="00B8103A" w:rsidRDefault="00B8103A" w:rsidP="00B8103A"/>
    <w:p w14:paraId="2D60BC40" w14:textId="77777777" w:rsidR="00B8103A" w:rsidRDefault="00B8103A" w:rsidP="00B8103A">
      <w:pPr>
        <w:pStyle w:val="Heading4"/>
      </w:pPr>
      <w:bookmarkStart w:id="105" w:name="_Toc484183302"/>
      <w:r>
        <w:lastRenderedPageBreak/>
        <w:t>Transaction 2: Sequence</w:t>
      </w:r>
      <w:bookmarkEnd w:id="105"/>
    </w:p>
    <w:p w14:paraId="7322BB23" w14:textId="77777777" w:rsidR="00B8103A" w:rsidRPr="00C922E8" w:rsidRDefault="00B8103A" w:rsidP="00B8103A">
      <w:pPr>
        <w:keepNext/>
      </w:pPr>
      <w:r>
        <w:t>Note: In the process flow the PEP is not shown and is assumed to be part of the Resource.</w:t>
      </w:r>
    </w:p>
    <w:p w14:paraId="16723065" w14:textId="77777777" w:rsidR="00B8103A" w:rsidRDefault="00B8103A" w:rsidP="00B8103A">
      <w:r>
        <w:rPr>
          <w:noProof/>
        </w:rPr>
        <w:drawing>
          <wp:inline distT="0" distB="0" distL="0" distR="0" wp14:anchorId="75194BAC" wp14:editId="667902D6">
            <wp:extent cx="5933440" cy="5455920"/>
            <wp:effectExtent l="25400" t="25400" r="35560" b="30480"/>
            <wp:docPr id="15" name="Picture 15" descr="Macintosh HD:Users:achughes:Downloads: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chughes:Downloads:Untitled-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3440" cy="5455920"/>
                    </a:xfrm>
                    <a:prstGeom prst="rect">
                      <a:avLst/>
                    </a:prstGeom>
                    <a:noFill/>
                    <a:ln>
                      <a:solidFill>
                        <a:schemeClr val="tx1"/>
                      </a:solidFill>
                    </a:ln>
                  </pic:spPr>
                </pic:pic>
              </a:graphicData>
            </a:graphic>
          </wp:inline>
        </w:drawing>
      </w:r>
    </w:p>
    <w:p w14:paraId="51C9BFC7" w14:textId="769B6317" w:rsidR="00B8103A" w:rsidRPr="00387D79" w:rsidRDefault="00B8103A" w:rsidP="00B8103A"/>
    <w:p w14:paraId="43CF0FE2" w14:textId="77777777" w:rsidR="00B8103A" w:rsidRDefault="00B8103A" w:rsidP="00B8103A">
      <w:pPr>
        <w:pStyle w:val="Heading1"/>
      </w:pPr>
      <w:bookmarkStart w:id="106" w:name="_Toc275670406"/>
      <w:bookmarkStart w:id="107" w:name="_Toc459241134"/>
      <w:bookmarkStart w:id="108" w:name="_Toc484183303"/>
      <w:r>
        <w:lastRenderedPageBreak/>
        <w:t xml:space="preserve">Metadata and </w:t>
      </w:r>
      <w:r w:rsidRPr="00387D79">
        <w:t>Assertions</w:t>
      </w:r>
      <w:bookmarkEnd w:id="106"/>
      <w:bookmarkEnd w:id="107"/>
      <w:bookmarkEnd w:id="108"/>
    </w:p>
    <w:p w14:paraId="34B1AB7A" w14:textId="15EBCD65" w:rsidR="00B8103A" w:rsidRPr="00055C0D" w:rsidRDefault="00B8103A" w:rsidP="00B8103A">
      <w:r>
        <w:t>This section is non-normative.</w:t>
      </w:r>
    </w:p>
    <w:p w14:paraId="1F0C395E" w14:textId="77777777" w:rsidR="00B8103A" w:rsidRDefault="00B8103A" w:rsidP="00B8103A">
      <w:pPr>
        <w:pStyle w:val="Heading2"/>
      </w:pPr>
      <w:bookmarkStart w:id="109" w:name="_Toc459241135"/>
      <w:bookmarkStart w:id="110" w:name="_Toc459241136"/>
      <w:bookmarkStart w:id="111" w:name="_Toc459241137"/>
      <w:bookmarkStart w:id="112" w:name="_Toc484183304"/>
      <w:bookmarkEnd w:id="109"/>
      <w:bookmarkEnd w:id="110"/>
      <w:r>
        <w:t>Component-Component Communications</w:t>
      </w:r>
      <w:bookmarkEnd w:id="111"/>
      <w:bookmarkEnd w:id="112"/>
    </w:p>
    <w:p w14:paraId="3301A104" w14:textId="77777777" w:rsidR="00B8103A" w:rsidRPr="008C5971" w:rsidRDefault="00B8103A" w:rsidP="00B8103A">
      <w:r w:rsidRPr="008C5971">
        <w:t xml:space="preserve">Content of </w:t>
      </w:r>
      <w:r>
        <w:t>Authorization Service (PDP) to Trust Elevation Method Determiner</w:t>
      </w:r>
      <w:r w:rsidRPr="008C5971">
        <w:t xml:space="preserve"> request:</w:t>
      </w:r>
    </w:p>
    <w:p w14:paraId="608AF66F" w14:textId="77777777" w:rsidR="00B8103A" w:rsidRPr="008C5971" w:rsidRDefault="00B8103A" w:rsidP="0039342B">
      <w:pPr>
        <w:numPr>
          <w:ilvl w:val="0"/>
          <w:numId w:val="11"/>
        </w:numPr>
      </w:pPr>
      <w:r w:rsidRPr="008C5971">
        <w:t xml:space="preserve">Current </w:t>
      </w:r>
      <w:r>
        <w:t>Authentication Level</w:t>
      </w:r>
    </w:p>
    <w:p w14:paraId="4E1CF450" w14:textId="77777777" w:rsidR="00B8103A" w:rsidRPr="008C5971" w:rsidRDefault="00B8103A" w:rsidP="0039342B">
      <w:pPr>
        <w:numPr>
          <w:ilvl w:val="0"/>
          <w:numId w:val="11"/>
        </w:numPr>
      </w:pPr>
      <w:r w:rsidRPr="008C5971">
        <w:t xml:space="preserve">Method(s) </w:t>
      </w:r>
      <w:r>
        <w:t>that were used to achieve current Authentication L</w:t>
      </w:r>
      <w:r w:rsidRPr="008C5971">
        <w:t>evel</w:t>
      </w:r>
    </w:p>
    <w:p w14:paraId="47D581CB" w14:textId="77777777" w:rsidR="00B8103A" w:rsidRPr="008C5971" w:rsidRDefault="00B8103A" w:rsidP="0039342B">
      <w:pPr>
        <w:numPr>
          <w:ilvl w:val="0"/>
          <w:numId w:val="11"/>
        </w:numPr>
      </w:pPr>
      <w:r>
        <w:t>Target Authentication L</w:t>
      </w:r>
      <w:r w:rsidRPr="008C5971">
        <w:t>evel</w:t>
      </w:r>
    </w:p>
    <w:p w14:paraId="64E135B1" w14:textId="77777777" w:rsidR="00B8103A" w:rsidRPr="008C5971" w:rsidRDefault="00B8103A" w:rsidP="00B8103A">
      <w:r w:rsidRPr="008C5971">
        <w:t xml:space="preserve">Content of </w:t>
      </w:r>
      <w:r>
        <w:t xml:space="preserve">Trust Elevation </w:t>
      </w:r>
      <w:r w:rsidRPr="008C5971">
        <w:t>M</w:t>
      </w:r>
      <w:r>
        <w:t xml:space="preserve">ethod </w:t>
      </w:r>
      <w:r w:rsidRPr="008C5971">
        <w:t>D</w:t>
      </w:r>
      <w:r>
        <w:t>eterminer to Authorization Service (</w:t>
      </w:r>
      <w:r w:rsidRPr="008C5971">
        <w:t>PDP</w:t>
      </w:r>
      <w:r>
        <w:t>)</w:t>
      </w:r>
      <w:r w:rsidRPr="008C5971">
        <w:t xml:space="preserve"> response:</w:t>
      </w:r>
    </w:p>
    <w:p w14:paraId="2ED5A530" w14:textId="77777777" w:rsidR="00B8103A" w:rsidRPr="008C5971" w:rsidRDefault="00B8103A" w:rsidP="0039342B">
      <w:pPr>
        <w:numPr>
          <w:ilvl w:val="0"/>
          <w:numId w:val="12"/>
        </w:numPr>
      </w:pPr>
      <w:r w:rsidRPr="008C5971">
        <w:t>List of methods that coul</w:t>
      </w:r>
      <w:r>
        <w:t>d be used to achieve target Authentication L</w:t>
      </w:r>
      <w:r w:rsidRPr="008C5971">
        <w:t>evel</w:t>
      </w:r>
    </w:p>
    <w:p w14:paraId="552EECC4" w14:textId="77777777" w:rsidR="00B8103A" w:rsidRPr="008C5971" w:rsidRDefault="00B8103A" w:rsidP="00B8103A">
      <w:r>
        <w:t>Content of Authorization Service (PDP)-Authentication Service</w:t>
      </w:r>
      <w:r w:rsidRPr="008C5971">
        <w:t xml:space="preserve"> request:</w:t>
      </w:r>
    </w:p>
    <w:p w14:paraId="043DFC3D" w14:textId="77777777" w:rsidR="00B8103A" w:rsidRPr="008C5971" w:rsidRDefault="00B8103A" w:rsidP="0039342B">
      <w:pPr>
        <w:numPr>
          <w:ilvl w:val="0"/>
          <w:numId w:val="12"/>
        </w:numPr>
      </w:pPr>
      <w:r>
        <w:t>Subject</w:t>
      </w:r>
      <w:r w:rsidRPr="008C5971">
        <w:t xml:space="preserve"> ID</w:t>
      </w:r>
    </w:p>
    <w:p w14:paraId="59026C40" w14:textId="77777777" w:rsidR="00B8103A" w:rsidRPr="008C5971" w:rsidRDefault="00B8103A" w:rsidP="0039342B">
      <w:pPr>
        <w:numPr>
          <w:ilvl w:val="0"/>
          <w:numId w:val="12"/>
        </w:numPr>
      </w:pPr>
      <w:r w:rsidRPr="008C5971">
        <w:t>List of methods</w:t>
      </w:r>
      <w:r>
        <w:t xml:space="preserve"> to choose from</w:t>
      </w:r>
    </w:p>
    <w:p w14:paraId="4CFFC704" w14:textId="77777777" w:rsidR="00B8103A" w:rsidRDefault="00B8103A" w:rsidP="00B8103A">
      <w:pPr>
        <w:pStyle w:val="Heading2"/>
      </w:pPr>
      <w:bookmarkStart w:id="113" w:name="_Toc459241138"/>
      <w:bookmarkStart w:id="114" w:name="_Toc484183305"/>
      <w:r>
        <w:t>PDP to</w:t>
      </w:r>
      <w:r w:rsidRPr="0087799F">
        <w:t xml:space="preserve"> </w:t>
      </w:r>
      <w:r>
        <w:t>TE Method Determiner Request</w:t>
      </w:r>
      <w:bookmarkEnd w:id="113"/>
      <w:bookmarkEnd w:id="114"/>
    </w:p>
    <w:p w14:paraId="0B82B049" w14:textId="77777777" w:rsidR="00B8103A" w:rsidRDefault="00B8103A" w:rsidP="00B8103A">
      <w:r>
        <w:t>The fragments below are examples showing the kinds of information to exchange between components.</w:t>
      </w:r>
    </w:p>
    <w:p w14:paraId="2FB18D1A" w14:textId="77777777" w:rsidR="00B8103A" w:rsidRDefault="00B8103A" w:rsidP="00B8103A"/>
    <w:p w14:paraId="497EFB35" w14:textId="77777777" w:rsidR="00B8103A" w:rsidRPr="004B376A" w:rsidRDefault="00B8103A" w:rsidP="00B8103A">
      <w:pPr>
        <w:pStyle w:val="Code"/>
        <w:rPr>
          <w:sz w:val="14"/>
        </w:rPr>
      </w:pPr>
      <w:r w:rsidRPr="004B376A">
        <w:rPr>
          <w:sz w:val="14"/>
        </w:rPr>
        <w:t>&lt;</w:t>
      </w:r>
      <w:proofErr w:type="spellStart"/>
      <w:proofErr w:type="gramStart"/>
      <w:r w:rsidRPr="004B376A">
        <w:rPr>
          <w:sz w:val="14"/>
        </w:rPr>
        <w:t>trustel:</w:t>
      </w:r>
      <w:proofErr w:type="gramEnd"/>
      <w:r w:rsidRPr="004B376A">
        <w:rPr>
          <w:sz w:val="14"/>
        </w:rPr>
        <w:t>MethodTypeRequest</w:t>
      </w:r>
      <w:proofErr w:type="spellEnd"/>
      <w:r w:rsidRPr="004B376A">
        <w:rPr>
          <w:sz w:val="14"/>
        </w:rPr>
        <w:t>&gt;</w:t>
      </w:r>
    </w:p>
    <w:p w14:paraId="2777F526" w14:textId="77777777" w:rsidR="00B8103A" w:rsidRPr="004B376A" w:rsidRDefault="00B8103A" w:rsidP="00B8103A">
      <w:pPr>
        <w:pStyle w:val="Code"/>
        <w:rPr>
          <w:sz w:val="14"/>
        </w:rPr>
      </w:pPr>
      <w:r>
        <w:rPr>
          <w:sz w:val="14"/>
        </w:rPr>
        <w:tab/>
        <w:t>&lt;</w:t>
      </w:r>
      <w:proofErr w:type="spellStart"/>
      <w:r>
        <w:rPr>
          <w:sz w:val="14"/>
        </w:rPr>
        <w:t>trustel</w:t>
      </w:r>
      <w:proofErr w:type="gramStart"/>
      <w:r>
        <w:rPr>
          <w:sz w:val="14"/>
        </w:rPr>
        <w:t>:CurrentLoA</w:t>
      </w:r>
      <w:proofErr w:type="spellEnd"/>
      <w:proofErr w:type="gramEnd"/>
      <w:r w:rsidRPr="004B376A">
        <w:rPr>
          <w:sz w:val="14"/>
        </w:rPr>
        <w:t>&gt;....&lt;/</w:t>
      </w:r>
      <w:proofErr w:type="spellStart"/>
      <w:r w:rsidRPr="004B376A">
        <w:rPr>
          <w:sz w:val="14"/>
        </w:rPr>
        <w:t>trustel:CurrentLo</w:t>
      </w:r>
      <w:r>
        <w:rPr>
          <w:sz w:val="14"/>
        </w:rPr>
        <w:t>A</w:t>
      </w:r>
      <w:proofErr w:type="spellEnd"/>
      <w:r w:rsidRPr="004B376A">
        <w:rPr>
          <w:sz w:val="14"/>
        </w:rPr>
        <w:t>&gt;</w:t>
      </w:r>
      <w:r w:rsidRPr="004B376A">
        <w:rPr>
          <w:sz w:val="14"/>
        </w:rPr>
        <w:tab/>
        <w:t xml:space="preserve">//current </w:t>
      </w:r>
      <w:r>
        <w:rPr>
          <w:sz w:val="14"/>
        </w:rPr>
        <w:t>Authentication Level</w:t>
      </w:r>
      <w:r w:rsidRPr="004B376A">
        <w:rPr>
          <w:sz w:val="14"/>
        </w:rPr>
        <w:t xml:space="preserve"> in numerical value</w:t>
      </w:r>
    </w:p>
    <w:p w14:paraId="400484ED" w14:textId="77777777" w:rsidR="00B8103A" w:rsidRPr="004B376A" w:rsidRDefault="00B8103A" w:rsidP="00B8103A">
      <w:pPr>
        <w:pStyle w:val="Code"/>
        <w:rPr>
          <w:sz w:val="14"/>
        </w:rPr>
      </w:pPr>
      <w:r w:rsidRPr="004B376A">
        <w:rPr>
          <w:sz w:val="14"/>
        </w:rPr>
        <w:tab/>
        <w:t>&lt;</w:t>
      </w:r>
      <w:proofErr w:type="spellStart"/>
      <w:r w:rsidRPr="004B376A">
        <w:rPr>
          <w:sz w:val="14"/>
        </w:rPr>
        <w:t>trustel</w:t>
      </w:r>
      <w:proofErr w:type="gramStart"/>
      <w:r w:rsidRPr="004B376A">
        <w:rPr>
          <w:sz w:val="14"/>
        </w:rPr>
        <w:t>:TargetLoA</w:t>
      </w:r>
      <w:proofErr w:type="spellEnd"/>
      <w:proofErr w:type="gramEnd"/>
      <w:r w:rsidRPr="004B376A">
        <w:rPr>
          <w:sz w:val="14"/>
        </w:rPr>
        <w:t>&gt;...&lt;/</w:t>
      </w:r>
      <w:proofErr w:type="spellStart"/>
      <w:r w:rsidRPr="004B376A">
        <w:rPr>
          <w:sz w:val="14"/>
        </w:rPr>
        <w:t>trustel:TargetLoA</w:t>
      </w:r>
      <w:proofErr w:type="spellEnd"/>
      <w:r w:rsidRPr="004B376A">
        <w:rPr>
          <w:sz w:val="14"/>
        </w:rPr>
        <w:t>&gt;</w:t>
      </w:r>
      <w:r w:rsidRPr="004B376A">
        <w:rPr>
          <w:sz w:val="14"/>
        </w:rPr>
        <w:tab/>
        <w:t>//</w:t>
      </w:r>
      <w:r>
        <w:rPr>
          <w:sz w:val="14"/>
        </w:rPr>
        <w:t>Target</w:t>
      </w:r>
      <w:r w:rsidRPr="004B376A">
        <w:rPr>
          <w:sz w:val="14"/>
        </w:rPr>
        <w:t xml:space="preserve"> </w:t>
      </w:r>
      <w:r>
        <w:rPr>
          <w:sz w:val="14"/>
        </w:rPr>
        <w:t>Authentication Level</w:t>
      </w:r>
      <w:r w:rsidRPr="004B376A">
        <w:rPr>
          <w:sz w:val="14"/>
        </w:rPr>
        <w:t xml:space="preserve"> in numerical value</w:t>
      </w:r>
    </w:p>
    <w:p w14:paraId="086C54F0" w14:textId="77777777" w:rsidR="00B8103A" w:rsidRPr="004B376A" w:rsidRDefault="00B8103A" w:rsidP="00B8103A">
      <w:pPr>
        <w:pStyle w:val="Code"/>
        <w:rPr>
          <w:sz w:val="14"/>
        </w:rPr>
      </w:pPr>
      <w:r w:rsidRPr="004B376A">
        <w:rPr>
          <w:sz w:val="14"/>
        </w:rPr>
        <w:tab/>
        <w:t>&lt;</w:t>
      </w:r>
      <w:proofErr w:type="spellStart"/>
      <w:proofErr w:type="gramStart"/>
      <w:r w:rsidRPr="004B376A">
        <w:rPr>
          <w:sz w:val="14"/>
        </w:rPr>
        <w:t>trustel:</w:t>
      </w:r>
      <w:proofErr w:type="gramEnd"/>
      <w:r w:rsidRPr="004B376A">
        <w:rPr>
          <w:sz w:val="14"/>
        </w:rPr>
        <w:t>CurrentLoAContext</w:t>
      </w:r>
      <w:proofErr w:type="spellEnd"/>
      <w:r w:rsidRPr="004B376A">
        <w:rPr>
          <w:sz w:val="14"/>
        </w:rPr>
        <w:t>&gt;</w:t>
      </w:r>
    </w:p>
    <w:p w14:paraId="3F0330B0" w14:textId="77777777" w:rsidR="00B8103A" w:rsidRPr="004B376A" w:rsidRDefault="00B8103A" w:rsidP="00B8103A">
      <w:pPr>
        <w:pStyle w:val="Code"/>
        <w:rPr>
          <w:sz w:val="14"/>
        </w:rPr>
      </w:pPr>
      <w:r w:rsidRPr="004B376A">
        <w:rPr>
          <w:sz w:val="14"/>
        </w:rPr>
        <w:tab/>
      </w:r>
      <w:r w:rsidRPr="004B376A">
        <w:rPr>
          <w:sz w:val="14"/>
        </w:rPr>
        <w:tab/>
        <w:t>&lt;</w:t>
      </w:r>
      <w:proofErr w:type="spellStart"/>
      <w:r w:rsidRPr="004B376A">
        <w:rPr>
          <w:sz w:val="14"/>
        </w:rPr>
        <w:t>trustel</w:t>
      </w:r>
      <w:proofErr w:type="gramStart"/>
      <w:r w:rsidRPr="004B376A">
        <w:rPr>
          <w:sz w:val="14"/>
        </w:rPr>
        <w:t>:Method</w:t>
      </w:r>
      <w:proofErr w:type="spellEnd"/>
      <w:proofErr w:type="gramEnd"/>
      <w:r w:rsidRPr="004B376A">
        <w:rPr>
          <w:sz w:val="14"/>
        </w:rPr>
        <w:t>&gt;...&lt;/</w:t>
      </w:r>
      <w:proofErr w:type="spellStart"/>
      <w:r w:rsidRPr="004B376A">
        <w:rPr>
          <w:sz w:val="14"/>
        </w:rPr>
        <w:t>tru</w:t>
      </w:r>
      <w:r>
        <w:rPr>
          <w:sz w:val="14"/>
        </w:rPr>
        <w:t>stel:Method</w:t>
      </w:r>
      <w:proofErr w:type="spellEnd"/>
      <w:r>
        <w:rPr>
          <w:sz w:val="14"/>
        </w:rPr>
        <w:t>&gt; //could be "|" deli</w:t>
      </w:r>
      <w:r w:rsidRPr="004B376A">
        <w:rPr>
          <w:sz w:val="14"/>
        </w:rPr>
        <w:t>mited array of methods</w:t>
      </w:r>
    </w:p>
    <w:p w14:paraId="786F9DEF" w14:textId="77777777" w:rsidR="00B8103A" w:rsidRPr="004B376A" w:rsidRDefault="00B8103A" w:rsidP="00B8103A">
      <w:pPr>
        <w:pStyle w:val="Code"/>
        <w:rPr>
          <w:sz w:val="14"/>
        </w:rPr>
      </w:pPr>
      <w:r w:rsidRPr="004B376A">
        <w:rPr>
          <w:sz w:val="14"/>
        </w:rPr>
        <w:tab/>
      </w:r>
      <w:r w:rsidRPr="004B376A">
        <w:rPr>
          <w:sz w:val="14"/>
        </w:rPr>
        <w:tab/>
        <w:t>&lt;</w:t>
      </w:r>
      <w:proofErr w:type="spellStart"/>
      <w:r w:rsidRPr="004B376A">
        <w:rPr>
          <w:sz w:val="14"/>
        </w:rPr>
        <w:t>trustel</w:t>
      </w:r>
      <w:proofErr w:type="gramStart"/>
      <w:r w:rsidRPr="004B376A">
        <w:rPr>
          <w:sz w:val="14"/>
        </w:rPr>
        <w:t>:AuthnDeviceSig</w:t>
      </w:r>
      <w:proofErr w:type="spellEnd"/>
      <w:proofErr w:type="gramEnd"/>
      <w:r w:rsidRPr="004B376A">
        <w:rPr>
          <w:sz w:val="14"/>
        </w:rPr>
        <w:t>&gt;..&lt;/</w:t>
      </w:r>
      <w:proofErr w:type="spellStart"/>
      <w:r w:rsidRPr="004B376A">
        <w:rPr>
          <w:sz w:val="14"/>
        </w:rPr>
        <w:t>trustel</w:t>
      </w:r>
      <w:proofErr w:type="gramStart"/>
      <w:r w:rsidRPr="004B376A">
        <w:rPr>
          <w:sz w:val="14"/>
        </w:rPr>
        <w:t>:AuthnDeviceSig</w:t>
      </w:r>
      <w:proofErr w:type="spellEnd"/>
      <w:proofErr w:type="gramEnd"/>
      <w:r w:rsidRPr="004B376A">
        <w:rPr>
          <w:sz w:val="14"/>
        </w:rPr>
        <w:t>&gt;</w:t>
      </w:r>
      <w:r w:rsidRPr="004B376A">
        <w:rPr>
          <w:sz w:val="14"/>
        </w:rPr>
        <w:tab/>
        <w:t>//Device Fingerprint</w:t>
      </w:r>
    </w:p>
    <w:p w14:paraId="6D0ADD65" w14:textId="77777777" w:rsidR="00B8103A" w:rsidRPr="004B376A" w:rsidRDefault="00B8103A" w:rsidP="00B8103A">
      <w:pPr>
        <w:pStyle w:val="Code"/>
        <w:rPr>
          <w:sz w:val="14"/>
        </w:rPr>
      </w:pPr>
      <w:r w:rsidRPr="004B376A">
        <w:rPr>
          <w:sz w:val="14"/>
        </w:rPr>
        <w:tab/>
      </w:r>
      <w:r w:rsidRPr="004B376A">
        <w:rPr>
          <w:sz w:val="14"/>
        </w:rPr>
        <w:tab/>
        <w:t>&lt;</w:t>
      </w:r>
      <w:proofErr w:type="spellStart"/>
      <w:r w:rsidRPr="004B376A">
        <w:rPr>
          <w:sz w:val="14"/>
        </w:rPr>
        <w:t>trustel</w:t>
      </w:r>
      <w:proofErr w:type="gramStart"/>
      <w:r w:rsidRPr="004B376A">
        <w:rPr>
          <w:sz w:val="14"/>
        </w:rPr>
        <w:t>:AuthnLocation</w:t>
      </w:r>
      <w:proofErr w:type="spellEnd"/>
      <w:proofErr w:type="gramEnd"/>
      <w:r w:rsidRPr="004B376A">
        <w:rPr>
          <w:sz w:val="14"/>
        </w:rPr>
        <w:t>&gt;...&lt;/</w:t>
      </w:r>
      <w:proofErr w:type="spellStart"/>
      <w:r w:rsidRPr="004B376A">
        <w:rPr>
          <w:sz w:val="14"/>
        </w:rPr>
        <w:t>trustel:AuthnLocation</w:t>
      </w:r>
      <w:proofErr w:type="spellEnd"/>
      <w:r w:rsidRPr="004B376A">
        <w:rPr>
          <w:sz w:val="14"/>
        </w:rPr>
        <w:t>&gt;</w:t>
      </w:r>
      <w:r w:rsidRPr="004B376A">
        <w:rPr>
          <w:sz w:val="14"/>
        </w:rPr>
        <w:tab/>
        <w:t>//Device location</w:t>
      </w:r>
    </w:p>
    <w:p w14:paraId="54DC6A65" w14:textId="77777777" w:rsidR="00B8103A" w:rsidRPr="004B376A" w:rsidRDefault="00B8103A" w:rsidP="00B8103A">
      <w:pPr>
        <w:pStyle w:val="Code"/>
        <w:rPr>
          <w:sz w:val="14"/>
        </w:rPr>
      </w:pPr>
      <w:r w:rsidRPr="004B376A">
        <w:rPr>
          <w:sz w:val="14"/>
        </w:rPr>
        <w:tab/>
      </w:r>
      <w:r w:rsidRPr="004B376A">
        <w:rPr>
          <w:sz w:val="14"/>
        </w:rPr>
        <w:tab/>
        <w:t>&lt;</w:t>
      </w:r>
      <w:proofErr w:type="spellStart"/>
      <w:r w:rsidRPr="004B376A">
        <w:rPr>
          <w:sz w:val="14"/>
        </w:rPr>
        <w:t>trustel</w:t>
      </w:r>
      <w:proofErr w:type="gramStart"/>
      <w:r w:rsidRPr="004B376A">
        <w:rPr>
          <w:sz w:val="14"/>
        </w:rPr>
        <w:t>:AuthnIP</w:t>
      </w:r>
      <w:proofErr w:type="spellEnd"/>
      <w:proofErr w:type="gramEnd"/>
      <w:r w:rsidRPr="004B376A">
        <w:rPr>
          <w:sz w:val="14"/>
        </w:rPr>
        <w:t>&gt;...&lt;/</w:t>
      </w:r>
      <w:proofErr w:type="spellStart"/>
      <w:r w:rsidRPr="004B376A">
        <w:rPr>
          <w:sz w:val="14"/>
        </w:rPr>
        <w:t>trustel:AuthnIP</w:t>
      </w:r>
      <w:proofErr w:type="spellEnd"/>
      <w:r w:rsidRPr="004B376A">
        <w:rPr>
          <w:sz w:val="14"/>
        </w:rPr>
        <w:t>&gt;</w:t>
      </w:r>
      <w:r w:rsidRPr="004B376A">
        <w:rPr>
          <w:sz w:val="14"/>
        </w:rPr>
        <w:tab/>
        <w:t>//IP of the device</w:t>
      </w:r>
    </w:p>
    <w:p w14:paraId="26EA8487" w14:textId="77777777" w:rsidR="00B8103A" w:rsidRPr="004B376A" w:rsidRDefault="00B8103A" w:rsidP="00B8103A">
      <w:pPr>
        <w:pStyle w:val="Code"/>
        <w:rPr>
          <w:sz w:val="14"/>
        </w:rPr>
      </w:pPr>
      <w:r w:rsidRPr="004B376A">
        <w:rPr>
          <w:sz w:val="14"/>
        </w:rPr>
        <w:tab/>
      </w:r>
      <w:r w:rsidRPr="004B376A">
        <w:rPr>
          <w:sz w:val="14"/>
        </w:rPr>
        <w:tab/>
        <w:t>&lt;</w:t>
      </w:r>
      <w:proofErr w:type="spellStart"/>
      <w:r w:rsidRPr="004B376A">
        <w:rPr>
          <w:sz w:val="14"/>
        </w:rPr>
        <w:t>trustel</w:t>
      </w:r>
      <w:proofErr w:type="gramStart"/>
      <w:r w:rsidRPr="004B376A">
        <w:rPr>
          <w:sz w:val="14"/>
        </w:rPr>
        <w:t>:AuthnTime</w:t>
      </w:r>
      <w:proofErr w:type="spellEnd"/>
      <w:proofErr w:type="gramEnd"/>
      <w:r w:rsidRPr="004B376A">
        <w:rPr>
          <w:sz w:val="14"/>
        </w:rPr>
        <w:t>&gt;...&lt;/</w:t>
      </w:r>
      <w:proofErr w:type="spellStart"/>
      <w:r w:rsidRPr="004B376A">
        <w:rPr>
          <w:sz w:val="14"/>
        </w:rPr>
        <w:t>trustel:AuthnTime</w:t>
      </w:r>
      <w:proofErr w:type="spellEnd"/>
      <w:r w:rsidRPr="004B376A">
        <w:rPr>
          <w:sz w:val="14"/>
        </w:rPr>
        <w:t>&gt;</w:t>
      </w:r>
      <w:r w:rsidRPr="004B376A">
        <w:rPr>
          <w:sz w:val="14"/>
        </w:rPr>
        <w:tab/>
        <w:t>//time of request</w:t>
      </w:r>
    </w:p>
    <w:p w14:paraId="0DEAEEBC" w14:textId="77777777" w:rsidR="00B8103A" w:rsidRPr="004B376A" w:rsidRDefault="00B8103A" w:rsidP="00B8103A">
      <w:pPr>
        <w:pStyle w:val="Code"/>
        <w:rPr>
          <w:sz w:val="14"/>
        </w:rPr>
      </w:pPr>
      <w:r w:rsidRPr="004B376A">
        <w:rPr>
          <w:sz w:val="14"/>
        </w:rPr>
        <w:tab/>
        <w:t>&lt;/</w:t>
      </w:r>
      <w:proofErr w:type="spellStart"/>
      <w:r w:rsidRPr="004B376A">
        <w:rPr>
          <w:sz w:val="14"/>
        </w:rPr>
        <w:t>trustel</w:t>
      </w:r>
      <w:proofErr w:type="gramStart"/>
      <w:r w:rsidRPr="004B376A">
        <w:rPr>
          <w:sz w:val="14"/>
        </w:rPr>
        <w:t>:CurrentLoAContext</w:t>
      </w:r>
      <w:proofErr w:type="spellEnd"/>
      <w:proofErr w:type="gramEnd"/>
      <w:r w:rsidRPr="004B376A">
        <w:rPr>
          <w:sz w:val="14"/>
        </w:rPr>
        <w:t>&gt;</w:t>
      </w:r>
    </w:p>
    <w:p w14:paraId="08D564E9" w14:textId="77777777" w:rsidR="00B8103A" w:rsidRPr="004B376A" w:rsidRDefault="00B8103A" w:rsidP="00B8103A">
      <w:pPr>
        <w:pStyle w:val="Code"/>
        <w:rPr>
          <w:sz w:val="14"/>
        </w:rPr>
      </w:pPr>
      <w:r w:rsidRPr="004B376A">
        <w:rPr>
          <w:sz w:val="14"/>
        </w:rPr>
        <w:t>&lt;/</w:t>
      </w:r>
      <w:proofErr w:type="spellStart"/>
      <w:r w:rsidRPr="004B376A">
        <w:rPr>
          <w:sz w:val="14"/>
        </w:rPr>
        <w:t>trustel</w:t>
      </w:r>
      <w:proofErr w:type="gramStart"/>
      <w:r w:rsidRPr="004B376A">
        <w:rPr>
          <w:sz w:val="14"/>
        </w:rPr>
        <w:t>:MethodTypeRequest</w:t>
      </w:r>
      <w:proofErr w:type="spellEnd"/>
      <w:proofErr w:type="gramEnd"/>
      <w:r w:rsidRPr="004B376A">
        <w:rPr>
          <w:sz w:val="14"/>
        </w:rPr>
        <w:t>&gt;</w:t>
      </w:r>
    </w:p>
    <w:p w14:paraId="25F1A140" w14:textId="2BA7448D" w:rsidR="00B8103A" w:rsidRPr="00387D79" w:rsidRDefault="00B8103A" w:rsidP="00B8103A"/>
    <w:p w14:paraId="41C3E180" w14:textId="77777777" w:rsidR="00B8103A" w:rsidRPr="00387D79" w:rsidRDefault="00B8103A" w:rsidP="00B8103A">
      <w:pPr>
        <w:pStyle w:val="Heading2"/>
      </w:pPr>
      <w:bookmarkStart w:id="115" w:name="_Toc459241139"/>
      <w:bookmarkStart w:id="116" w:name="_Toc484183306"/>
      <w:r>
        <w:t>TE Method Determiner to PDP Response</w:t>
      </w:r>
      <w:bookmarkEnd w:id="115"/>
      <w:bookmarkEnd w:id="116"/>
    </w:p>
    <w:p w14:paraId="12AECFC2" w14:textId="77777777" w:rsidR="00B8103A" w:rsidRPr="004B376A" w:rsidRDefault="00B8103A" w:rsidP="00B8103A">
      <w:pPr>
        <w:pStyle w:val="Code"/>
        <w:rPr>
          <w:sz w:val="14"/>
        </w:rPr>
      </w:pPr>
      <w:r w:rsidRPr="004B376A">
        <w:rPr>
          <w:sz w:val="14"/>
        </w:rPr>
        <w:t>&lt;</w:t>
      </w:r>
      <w:proofErr w:type="spellStart"/>
      <w:proofErr w:type="gramStart"/>
      <w:r w:rsidRPr="004B376A">
        <w:rPr>
          <w:sz w:val="14"/>
        </w:rPr>
        <w:t>trustel:</w:t>
      </w:r>
      <w:proofErr w:type="gramEnd"/>
      <w:r w:rsidRPr="004B376A">
        <w:rPr>
          <w:sz w:val="14"/>
        </w:rPr>
        <w:t>MethodTypeResponse</w:t>
      </w:r>
      <w:proofErr w:type="spellEnd"/>
      <w:r w:rsidRPr="004B376A">
        <w:rPr>
          <w:sz w:val="14"/>
        </w:rPr>
        <w:t>&gt;</w:t>
      </w:r>
    </w:p>
    <w:p w14:paraId="5764FA4D" w14:textId="77777777" w:rsidR="00B8103A" w:rsidRPr="004B376A" w:rsidRDefault="00B8103A" w:rsidP="00B8103A">
      <w:pPr>
        <w:pStyle w:val="Code"/>
        <w:rPr>
          <w:sz w:val="14"/>
        </w:rPr>
      </w:pPr>
      <w:r w:rsidRPr="004B376A">
        <w:rPr>
          <w:sz w:val="14"/>
        </w:rPr>
        <w:tab/>
        <w:t>&lt;</w:t>
      </w:r>
      <w:proofErr w:type="spellStart"/>
      <w:r w:rsidRPr="004B376A">
        <w:rPr>
          <w:sz w:val="14"/>
        </w:rPr>
        <w:t>trustel</w:t>
      </w:r>
      <w:proofErr w:type="gramStart"/>
      <w:r w:rsidRPr="004B376A">
        <w:rPr>
          <w:sz w:val="14"/>
        </w:rPr>
        <w:t>:Method</w:t>
      </w:r>
      <w:proofErr w:type="spellEnd"/>
      <w:proofErr w:type="gramEnd"/>
      <w:r w:rsidRPr="004B376A">
        <w:rPr>
          <w:sz w:val="14"/>
        </w:rPr>
        <w:t>&gt;...&lt;/</w:t>
      </w:r>
      <w:proofErr w:type="spellStart"/>
      <w:r w:rsidRPr="004B376A">
        <w:rPr>
          <w:sz w:val="14"/>
        </w:rPr>
        <w:t>tru</w:t>
      </w:r>
      <w:r>
        <w:rPr>
          <w:sz w:val="14"/>
        </w:rPr>
        <w:t>stel:Method</w:t>
      </w:r>
      <w:proofErr w:type="spellEnd"/>
      <w:r>
        <w:rPr>
          <w:sz w:val="14"/>
        </w:rPr>
        <w:t>&gt;</w:t>
      </w:r>
      <w:r>
        <w:rPr>
          <w:sz w:val="14"/>
        </w:rPr>
        <w:tab/>
        <w:t>//could be "|" deli</w:t>
      </w:r>
      <w:r w:rsidRPr="004B376A">
        <w:rPr>
          <w:sz w:val="14"/>
        </w:rPr>
        <w:t>mited array of methods</w:t>
      </w:r>
    </w:p>
    <w:p w14:paraId="57E337FC" w14:textId="77777777" w:rsidR="00B8103A" w:rsidRPr="004B376A" w:rsidRDefault="00B8103A" w:rsidP="00B8103A">
      <w:pPr>
        <w:pStyle w:val="Code"/>
        <w:rPr>
          <w:sz w:val="14"/>
        </w:rPr>
      </w:pPr>
      <w:r w:rsidRPr="004B376A">
        <w:rPr>
          <w:sz w:val="14"/>
        </w:rPr>
        <w:t>&lt;/</w:t>
      </w:r>
      <w:proofErr w:type="spellStart"/>
      <w:r w:rsidRPr="004B376A">
        <w:rPr>
          <w:sz w:val="14"/>
        </w:rPr>
        <w:t>trustel</w:t>
      </w:r>
      <w:proofErr w:type="gramStart"/>
      <w:r w:rsidRPr="004B376A">
        <w:rPr>
          <w:sz w:val="14"/>
        </w:rPr>
        <w:t>:MethodTypeResponse</w:t>
      </w:r>
      <w:proofErr w:type="spellEnd"/>
      <w:proofErr w:type="gramEnd"/>
      <w:r w:rsidRPr="004B376A">
        <w:rPr>
          <w:sz w:val="14"/>
        </w:rPr>
        <w:t>&gt;</w:t>
      </w:r>
    </w:p>
    <w:p w14:paraId="2DB25336" w14:textId="501AE0DE" w:rsidR="00B8103A" w:rsidRPr="00387D79" w:rsidRDefault="00B8103A" w:rsidP="00B8103A"/>
    <w:p w14:paraId="2D2F1ADB" w14:textId="77777777" w:rsidR="00B8103A" w:rsidRPr="00FD22AC" w:rsidRDefault="00B8103A" w:rsidP="00B8103A">
      <w:pPr>
        <w:pStyle w:val="Heading1"/>
      </w:pPr>
      <w:bookmarkStart w:id="117" w:name="_Toc287332011"/>
      <w:bookmarkStart w:id="118" w:name="_Toc459241140"/>
      <w:bookmarkStart w:id="119" w:name="_Toc484183307"/>
      <w:r w:rsidRPr="00FD22AC">
        <w:lastRenderedPageBreak/>
        <w:t>Conformance</w:t>
      </w:r>
      <w:bookmarkEnd w:id="117"/>
      <w:bookmarkEnd w:id="118"/>
      <w:bookmarkEnd w:id="119"/>
    </w:p>
    <w:p w14:paraId="03260E0B" w14:textId="77777777" w:rsidR="00B8103A" w:rsidRDefault="00B8103A" w:rsidP="00B8103A">
      <w:r>
        <w:t xml:space="preserve">In order to conform </w:t>
      </w:r>
      <w:proofErr w:type="gramStart"/>
      <w:r>
        <w:t>with</w:t>
      </w:r>
      <w:proofErr w:type="gramEnd"/>
      <w:r>
        <w:t xml:space="preserve"> this specification, the Trust Elevation system under consideration:</w:t>
      </w:r>
    </w:p>
    <w:p w14:paraId="65F55E3D" w14:textId="77777777" w:rsidR="00B8103A" w:rsidRDefault="00B8103A" w:rsidP="00B8103A">
      <w:r>
        <w:t>[1] MUST be designed and use an architecture that conforms to the normative statements in section 4</w:t>
      </w:r>
    </w:p>
    <w:p w14:paraId="0BD95C08" w14:textId="1D85B291" w:rsidR="00B8103A" w:rsidRPr="00AE0702" w:rsidRDefault="00B8103A" w:rsidP="00B8103A">
      <w:r>
        <w:t>[2] MUST be implemented in conformance with the normativ</w:t>
      </w:r>
      <w:r w:rsidR="001C617A">
        <w:t>e statements in section 5</w:t>
      </w:r>
    </w:p>
    <w:p w14:paraId="2CAC5AA0" w14:textId="77777777" w:rsidR="00B8103A" w:rsidRDefault="00B8103A" w:rsidP="0039342B">
      <w:pPr>
        <w:pStyle w:val="AppendixHeading1"/>
        <w:numPr>
          <w:ilvl w:val="0"/>
          <w:numId w:val="4"/>
        </w:numPr>
      </w:pPr>
      <w:bookmarkStart w:id="120" w:name="_Toc85472897"/>
      <w:bookmarkStart w:id="121" w:name="_Toc287332012"/>
      <w:bookmarkStart w:id="122" w:name="_Toc459241141"/>
      <w:bookmarkStart w:id="123" w:name="_Toc484183308"/>
      <w:r>
        <w:lastRenderedPageBreak/>
        <w:t>Acknowledgments</w:t>
      </w:r>
      <w:bookmarkEnd w:id="120"/>
      <w:bookmarkEnd w:id="121"/>
      <w:bookmarkEnd w:id="122"/>
      <w:bookmarkEnd w:id="123"/>
    </w:p>
    <w:p w14:paraId="6B1D7D0C" w14:textId="77777777" w:rsidR="00B8103A" w:rsidRDefault="00B8103A" w:rsidP="00B8103A">
      <w:r>
        <w:t>This section is non-normative.</w:t>
      </w:r>
    </w:p>
    <w:p w14:paraId="655315CA" w14:textId="77777777" w:rsidR="00B8103A" w:rsidRPr="00D71CDC" w:rsidRDefault="00B8103A" w:rsidP="00B8103A"/>
    <w:p w14:paraId="3F77DDE5" w14:textId="77777777" w:rsidR="00B8103A" w:rsidRDefault="00B8103A" w:rsidP="00B8103A">
      <w:r>
        <w:t>The following individuals have participated in the creation of this specification and are gratefully acknowledged:</w:t>
      </w:r>
    </w:p>
    <w:p w14:paraId="7488692A" w14:textId="77777777" w:rsidR="00B8103A" w:rsidRPr="00BD149A" w:rsidRDefault="00B8103A" w:rsidP="00B8103A">
      <w:pPr>
        <w:pStyle w:val="Titlepageinfo"/>
        <w:rPr>
          <w:bCs/>
        </w:rPr>
      </w:pPr>
      <w:r w:rsidRPr="00BD149A">
        <w:rPr>
          <w:bCs/>
        </w:rPr>
        <w:t>Chairs:</w:t>
      </w:r>
    </w:p>
    <w:p w14:paraId="30375B55" w14:textId="77777777" w:rsidR="00B8103A" w:rsidRPr="00654ECF" w:rsidRDefault="00B8103A" w:rsidP="00B8103A">
      <w:pPr>
        <w:pStyle w:val="Contributor"/>
      </w:pPr>
      <w:r w:rsidRPr="00654ECF">
        <w:t xml:space="preserve">Abbie </w:t>
      </w:r>
      <w:proofErr w:type="spellStart"/>
      <w:r w:rsidRPr="00654ECF">
        <w:t>Barb</w:t>
      </w:r>
      <w:r>
        <w:t>i</w:t>
      </w:r>
      <w:r w:rsidRPr="00654ECF">
        <w:t>r</w:t>
      </w:r>
      <w:proofErr w:type="spellEnd"/>
      <w:r w:rsidRPr="00654ECF">
        <w:t xml:space="preserve">, </w:t>
      </w:r>
      <w:r>
        <w:t>Aetna</w:t>
      </w:r>
    </w:p>
    <w:p w14:paraId="56B79515" w14:textId="77777777" w:rsidR="00B8103A" w:rsidRPr="00BD149A" w:rsidRDefault="00B8103A" w:rsidP="00B8103A">
      <w:pPr>
        <w:pStyle w:val="Contributor"/>
        <w:rPr>
          <w:rStyle w:val="Strong"/>
          <w:b w:val="0"/>
          <w:bCs w:val="0"/>
        </w:rPr>
      </w:pPr>
      <w:r w:rsidRPr="00654ECF">
        <w:t xml:space="preserve">Don </w:t>
      </w:r>
      <w:proofErr w:type="spellStart"/>
      <w:r w:rsidRPr="00654ECF">
        <w:t>Thibeau</w:t>
      </w:r>
      <w:proofErr w:type="spellEnd"/>
      <w:r w:rsidRPr="00654ECF">
        <w:t>, OIX</w:t>
      </w:r>
    </w:p>
    <w:p w14:paraId="5BDF3239" w14:textId="77777777" w:rsidR="00B8103A" w:rsidRPr="00BD149A" w:rsidRDefault="00B8103A" w:rsidP="00B8103A">
      <w:pPr>
        <w:pStyle w:val="Titlepageinfo"/>
        <w:rPr>
          <w:bCs/>
        </w:rPr>
      </w:pPr>
      <w:r w:rsidRPr="00BD149A">
        <w:rPr>
          <w:bCs/>
        </w:rPr>
        <w:t>Editors:</w:t>
      </w:r>
    </w:p>
    <w:p w14:paraId="1C96AE9E" w14:textId="77777777" w:rsidR="00B8103A" w:rsidRDefault="00B8103A" w:rsidP="00B8103A">
      <w:pPr>
        <w:pStyle w:val="Contributor"/>
      </w:pPr>
      <w:r>
        <w:t>Andrew Hughes, Individual</w:t>
      </w:r>
    </w:p>
    <w:p w14:paraId="5BB5AB2E" w14:textId="77777777" w:rsidR="00B8103A" w:rsidRDefault="00B8103A" w:rsidP="00B8103A">
      <w:pPr>
        <w:pStyle w:val="Contributor"/>
      </w:pPr>
      <w:proofErr w:type="spellStart"/>
      <w:r w:rsidRPr="00654ECF">
        <w:t>Shaheen</w:t>
      </w:r>
      <w:proofErr w:type="spellEnd"/>
      <w:r w:rsidRPr="00654ECF">
        <w:t xml:space="preserve"> Abdul </w:t>
      </w:r>
      <w:proofErr w:type="spellStart"/>
      <w:r w:rsidRPr="00654ECF">
        <w:t>Jabbar</w:t>
      </w:r>
      <w:proofErr w:type="spellEnd"/>
      <w:r w:rsidRPr="00654ECF">
        <w:t>, JPMorgan Chase Bank, N.A.</w:t>
      </w:r>
    </w:p>
    <w:p w14:paraId="6374DDFF" w14:textId="77777777" w:rsidR="00B8103A" w:rsidRDefault="00B8103A" w:rsidP="00B8103A">
      <w:pPr>
        <w:pStyle w:val="Contributor"/>
      </w:pPr>
      <w:r w:rsidRPr="00654ECF">
        <w:t xml:space="preserve">Peter </w:t>
      </w:r>
      <w:proofErr w:type="spellStart"/>
      <w:r w:rsidRPr="00654ECF">
        <w:t>Alterman</w:t>
      </w:r>
      <w:proofErr w:type="spellEnd"/>
      <w:r w:rsidRPr="00654ECF">
        <w:t>, SAFE-</w:t>
      </w:r>
      <w:proofErr w:type="spellStart"/>
      <w:r w:rsidRPr="00654ECF">
        <w:t>BioPharma</w:t>
      </w:r>
      <w:proofErr w:type="spellEnd"/>
      <w:r w:rsidRPr="00654ECF">
        <w:t xml:space="preserve"> Association</w:t>
      </w:r>
    </w:p>
    <w:p w14:paraId="15757B1F" w14:textId="77777777" w:rsidR="00B8103A" w:rsidRPr="00654ECF" w:rsidRDefault="00B8103A" w:rsidP="00B8103A">
      <w:pPr>
        <w:pStyle w:val="Contributor"/>
      </w:pPr>
      <w:r w:rsidRPr="00654ECF">
        <w:t xml:space="preserve">Abbie </w:t>
      </w:r>
      <w:proofErr w:type="spellStart"/>
      <w:r w:rsidRPr="00654ECF">
        <w:t>Barb</w:t>
      </w:r>
      <w:r>
        <w:t>i</w:t>
      </w:r>
      <w:r w:rsidRPr="00654ECF">
        <w:t>r</w:t>
      </w:r>
      <w:proofErr w:type="spellEnd"/>
      <w:r w:rsidRPr="00654ECF">
        <w:t xml:space="preserve">, </w:t>
      </w:r>
      <w:r>
        <w:t>Aetna</w:t>
      </w:r>
    </w:p>
    <w:p w14:paraId="570114EC" w14:textId="77777777" w:rsidR="00B8103A" w:rsidRPr="00654ECF" w:rsidRDefault="00B8103A" w:rsidP="00B8103A">
      <w:pPr>
        <w:pStyle w:val="Contributor"/>
      </w:pPr>
      <w:r w:rsidRPr="00654ECF">
        <w:t>Mary Ruddy, Identity Commons</w:t>
      </w:r>
    </w:p>
    <w:p w14:paraId="5F8C9892" w14:textId="77777777" w:rsidR="00B8103A" w:rsidRPr="00BD149A" w:rsidRDefault="00B8103A" w:rsidP="00B8103A">
      <w:pPr>
        <w:pStyle w:val="Titlepageinfo"/>
        <w:rPr>
          <w:bCs/>
        </w:rPr>
      </w:pPr>
      <w:r w:rsidRPr="00BD149A">
        <w:rPr>
          <w:bCs/>
        </w:rPr>
        <w:t xml:space="preserve">Document Contributors: </w:t>
      </w:r>
    </w:p>
    <w:p w14:paraId="2FC5F607" w14:textId="77777777" w:rsidR="00B8103A" w:rsidRPr="001703E9" w:rsidRDefault="00B8103A" w:rsidP="00B8103A">
      <w:pPr>
        <w:pStyle w:val="Contributor"/>
      </w:pPr>
      <w:r w:rsidRPr="001703E9">
        <w:t xml:space="preserve">Peter </w:t>
      </w:r>
      <w:proofErr w:type="spellStart"/>
      <w:r w:rsidRPr="001703E9">
        <w:t>Alterman</w:t>
      </w:r>
      <w:proofErr w:type="spellEnd"/>
      <w:r w:rsidRPr="001703E9">
        <w:t>, SAFE-</w:t>
      </w:r>
      <w:proofErr w:type="spellStart"/>
      <w:r w:rsidRPr="001703E9">
        <w:t>BioPharma</w:t>
      </w:r>
      <w:proofErr w:type="spellEnd"/>
      <w:r w:rsidRPr="001703E9">
        <w:t xml:space="preserve"> Association</w:t>
      </w:r>
    </w:p>
    <w:p w14:paraId="587C2DFA" w14:textId="77777777" w:rsidR="00B8103A" w:rsidRDefault="00B8103A" w:rsidP="00B8103A">
      <w:pPr>
        <w:pStyle w:val="Contributor"/>
      </w:pPr>
      <w:r w:rsidRPr="00654ECF">
        <w:t xml:space="preserve">Abbie </w:t>
      </w:r>
      <w:proofErr w:type="spellStart"/>
      <w:r w:rsidRPr="00654ECF">
        <w:t>Barb</w:t>
      </w:r>
      <w:r>
        <w:t>i</w:t>
      </w:r>
      <w:r w:rsidRPr="00654ECF">
        <w:t>r</w:t>
      </w:r>
      <w:proofErr w:type="spellEnd"/>
      <w:r w:rsidRPr="00654ECF">
        <w:t xml:space="preserve">, </w:t>
      </w:r>
      <w:r>
        <w:t>Aetna</w:t>
      </w:r>
    </w:p>
    <w:p w14:paraId="2EFCBBF1" w14:textId="77777777" w:rsidR="00B8103A" w:rsidRDefault="00B8103A" w:rsidP="00B8103A">
      <w:pPr>
        <w:pStyle w:val="Contributor"/>
      </w:pPr>
      <w:r>
        <w:t>Andrew Hughes, Individual</w:t>
      </w:r>
    </w:p>
    <w:p w14:paraId="30C2EA83" w14:textId="77777777" w:rsidR="00B8103A" w:rsidRDefault="00B8103A" w:rsidP="00B8103A">
      <w:pPr>
        <w:pStyle w:val="Contributor"/>
      </w:pPr>
      <w:proofErr w:type="spellStart"/>
      <w:r w:rsidRPr="00654ECF">
        <w:t>Shaheen</w:t>
      </w:r>
      <w:proofErr w:type="spellEnd"/>
      <w:r w:rsidRPr="00654ECF">
        <w:t xml:space="preserve"> Abdul </w:t>
      </w:r>
      <w:proofErr w:type="spellStart"/>
      <w:r w:rsidRPr="00654ECF">
        <w:t>Jabbar</w:t>
      </w:r>
      <w:proofErr w:type="spellEnd"/>
      <w:r w:rsidRPr="00654ECF">
        <w:t>, JPMorgan Chase Bank, N.A.</w:t>
      </w:r>
    </w:p>
    <w:p w14:paraId="40AB74E3" w14:textId="77777777" w:rsidR="00B8103A" w:rsidRDefault="00B8103A" w:rsidP="00B8103A">
      <w:pPr>
        <w:pStyle w:val="Contributor"/>
      </w:pPr>
      <w:r>
        <w:t xml:space="preserve">Eve Maler, </w:t>
      </w:r>
      <w:proofErr w:type="spellStart"/>
      <w:r>
        <w:t>Forgerock</w:t>
      </w:r>
      <w:proofErr w:type="spellEnd"/>
    </w:p>
    <w:p w14:paraId="0CB00561" w14:textId="77777777" w:rsidR="00B8103A" w:rsidRDefault="00B8103A" w:rsidP="00B8103A">
      <w:pPr>
        <w:pStyle w:val="Contributor"/>
      </w:pPr>
      <w:r>
        <w:t>Steven Legg, Individual</w:t>
      </w:r>
    </w:p>
    <w:p w14:paraId="57CB16B4" w14:textId="77777777" w:rsidR="00B8103A" w:rsidRDefault="00B8103A" w:rsidP="00B8103A">
      <w:pPr>
        <w:pStyle w:val="Contributor"/>
        <w:rPr>
          <w:lang w:val="en-CA"/>
        </w:rPr>
      </w:pPr>
      <w:r w:rsidRPr="006E50AB">
        <w:t xml:space="preserve">Diana </w:t>
      </w:r>
      <w:r w:rsidRPr="006E50AB">
        <w:rPr>
          <w:lang w:val="en-CA"/>
        </w:rPr>
        <w:t>Proud-</w:t>
      </w:r>
      <w:proofErr w:type="spellStart"/>
      <w:r w:rsidRPr="006E50AB">
        <w:rPr>
          <w:lang w:val="en-CA"/>
        </w:rPr>
        <w:t>Madruga</w:t>
      </w:r>
      <w:proofErr w:type="spellEnd"/>
      <w:r w:rsidRPr="006E50AB">
        <w:rPr>
          <w:lang w:val="en-CA"/>
        </w:rPr>
        <w:t>, Individual</w:t>
      </w:r>
    </w:p>
    <w:p w14:paraId="2532E7A3" w14:textId="77777777" w:rsidR="00B8103A" w:rsidRPr="00654ECF" w:rsidRDefault="00B8103A" w:rsidP="00B8103A">
      <w:pPr>
        <w:pStyle w:val="Contributor"/>
      </w:pPr>
      <w:r w:rsidRPr="00654ECF">
        <w:t>Mary Ruddy, Identity Commons</w:t>
      </w:r>
    </w:p>
    <w:p w14:paraId="2CED0F70" w14:textId="77777777" w:rsidR="00B8103A" w:rsidRDefault="00B8103A" w:rsidP="00B8103A">
      <w:pPr>
        <w:pStyle w:val="Contributor"/>
      </w:pPr>
      <w:r w:rsidRPr="003F4839">
        <w:t xml:space="preserve">Michael Schwartz, </w:t>
      </w:r>
      <w:proofErr w:type="spellStart"/>
      <w:r w:rsidRPr="003F4839">
        <w:t>Gluu</w:t>
      </w:r>
      <w:proofErr w:type="spellEnd"/>
    </w:p>
    <w:p w14:paraId="1D761082" w14:textId="77777777" w:rsidR="00B8103A" w:rsidRDefault="00B8103A" w:rsidP="00B8103A">
      <w:pPr>
        <w:pStyle w:val="Contributor"/>
      </w:pPr>
      <w:r>
        <w:t>Martin Smith, Individual</w:t>
      </w:r>
    </w:p>
    <w:p w14:paraId="55641661" w14:textId="77777777" w:rsidR="00B8103A" w:rsidRPr="00450BBC" w:rsidRDefault="00B8103A" w:rsidP="00B8103A">
      <w:pPr>
        <w:pStyle w:val="Contributor"/>
      </w:pPr>
      <w:r w:rsidRPr="00654ECF">
        <w:t xml:space="preserve">Don </w:t>
      </w:r>
      <w:proofErr w:type="spellStart"/>
      <w:r w:rsidRPr="00654ECF">
        <w:t>Thibeau</w:t>
      </w:r>
      <w:proofErr w:type="spellEnd"/>
      <w:r w:rsidRPr="00654ECF">
        <w:t>, OIX</w:t>
      </w:r>
    </w:p>
    <w:p w14:paraId="7BBB6831" w14:textId="77777777" w:rsidR="00B8103A" w:rsidRDefault="00B8103A" w:rsidP="00B8103A">
      <w:pPr>
        <w:pStyle w:val="Contributor"/>
      </w:pPr>
      <w:r w:rsidRPr="00654ECF">
        <w:t xml:space="preserve">Cathy Tilton, </w:t>
      </w:r>
      <w:proofErr w:type="spellStart"/>
      <w:r w:rsidRPr="00654ECF">
        <w:t>Daon</w:t>
      </w:r>
      <w:proofErr w:type="spellEnd"/>
    </w:p>
    <w:p w14:paraId="5F9921A6" w14:textId="77777777" w:rsidR="00B8103A" w:rsidRDefault="00B8103A" w:rsidP="00B8103A">
      <w:pPr>
        <w:pStyle w:val="Contributor"/>
      </w:pPr>
      <w:r w:rsidRPr="006E50AB">
        <w:t>John Tolbert</w:t>
      </w:r>
      <w:r>
        <w:t xml:space="preserve">, </w:t>
      </w:r>
      <w:proofErr w:type="spellStart"/>
      <w:r>
        <w:t>Queralt</w:t>
      </w:r>
      <w:proofErr w:type="spellEnd"/>
      <w:r>
        <w:t xml:space="preserve">, </w:t>
      </w:r>
      <w:proofErr w:type="spellStart"/>
      <w:r>
        <w:t>Inc</w:t>
      </w:r>
      <w:proofErr w:type="spellEnd"/>
    </w:p>
    <w:p w14:paraId="10ACD545" w14:textId="77777777" w:rsidR="00B8103A" w:rsidRDefault="00B8103A" w:rsidP="00B8103A">
      <w:pPr>
        <w:pStyle w:val="Contributor"/>
      </w:pPr>
      <w:r>
        <w:t>David Turner, Voltage Gate</w:t>
      </w:r>
    </w:p>
    <w:p w14:paraId="517E6420" w14:textId="77777777" w:rsidR="00B8103A" w:rsidRDefault="00B8103A" w:rsidP="00B8103A">
      <w:pPr>
        <w:pStyle w:val="Contributor"/>
      </w:pPr>
      <w:r w:rsidRPr="00851D3E">
        <w:t>Colin Wallis, New Zealand Government</w:t>
      </w:r>
    </w:p>
    <w:p w14:paraId="78D3F1F8" w14:textId="77777777" w:rsidR="00B8103A" w:rsidRPr="00BD149A" w:rsidRDefault="00B8103A" w:rsidP="00B8103A">
      <w:pPr>
        <w:pStyle w:val="Titlepageinfo"/>
        <w:rPr>
          <w:bCs/>
        </w:rPr>
      </w:pPr>
      <w:r w:rsidRPr="00BD149A">
        <w:rPr>
          <w:bCs/>
        </w:rPr>
        <w:t xml:space="preserve">Technical Committee Member Participants: </w:t>
      </w:r>
    </w:p>
    <w:p w14:paraId="75F6A8D5" w14:textId="77777777" w:rsidR="00B8103A" w:rsidRDefault="00B8103A" w:rsidP="00B8103A">
      <w:pPr>
        <w:pStyle w:val="Contributor"/>
      </w:pPr>
      <w:proofErr w:type="spellStart"/>
      <w:r>
        <w:t>Shaheen</w:t>
      </w:r>
      <w:proofErr w:type="spellEnd"/>
      <w:r>
        <w:t xml:space="preserve"> Abdul </w:t>
      </w:r>
      <w:proofErr w:type="spellStart"/>
      <w:r>
        <w:t>Jabbar</w:t>
      </w:r>
      <w:proofErr w:type="spellEnd"/>
      <w:r>
        <w:t>, JPMorgan Chase Bank, N.A.</w:t>
      </w:r>
    </w:p>
    <w:p w14:paraId="12B7E965" w14:textId="77777777" w:rsidR="00B8103A" w:rsidRDefault="00B8103A" w:rsidP="00B8103A">
      <w:pPr>
        <w:pStyle w:val="Contributor"/>
      </w:pPr>
      <w:r>
        <w:t>Orlando Adams, U.S. Bank</w:t>
      </w:r>
    </w:p>
    <w:p w14:paraId="34817E77" w14:textId="77777777" w:rsidR="00B8103A" w:rsidRDefault="00B8103A" w:rsidP="00B8103A">
      <w:pPr>
        <w:pStyle w:val="Contributor"/>
      </w:pPr>
      <w:r>
        <w:t xml:space="preserve">Peter </w:t>
      </w:r>
      <w:proofErr w:type="spellStart"/>
      <w:r>
        <w:t>Alterman</w:t>
      </w:r>
      <w:proofErr w:type="spellEnd"/>
      <w:r>
        <w:t>, SAFE-</w:t>
      </w:r>
      <w:proofErr w:type="spellStart"/>
      <w:r>
        <w:t>BioPharma</w:t>
      </w:r>
      <w:proofErr w:type="spellEnd"/>
      <w:r>
        <w:t xml:space="preserve"> Assn</w:t>
      </w:r>
    </w:p>
    <w:p w14:paraId="66DD6C9A" w14:textId="77777777" w:rsidR="00B8103A" w:rsidRDefault="00B8103A" w:rsidP="00B8103A">
      <w:pPr>
        <w:pStyle w:val="Contributor"/>
      </w:pPr>
      <w:r>
        <w:t xml:space="preserve">Abbie </w:t>
      </w:r>
      <w:proofErr w:type="spellStart"/>
      <w:r>
        <w:t>Barbir</w:t>
      </w:r>
      <w:proofErr w:type="spellEnd"/>
      <w:r>
        <w:t>, Aetna</w:t>
      </w:r>
    </w:p>
    <w:p w14:paraId="579C33D3" w14:textId="77777777" w:rsidR="00B8103A" w:rsidRDefault="00B8103A" w:rsidP="00B8103A">
      <w:pPr>
        <w:pStyle w:val="Contributor"/>
      </w:pPr>
      <w:r>
        <w:t>John Bradley, Open Identity Exchange</w:t>
      </w:r>
    </w:p>
    <w:p w14:paraId="1E7D045D" w14:textId="77777777" w:rsidR="00B8103A" w:rsidRDefault="00B8103A" w:rsidP="00B8103A">
      <w:pPr>
        <w:pStyle w:val="Contributor"/>
      </w:pPr>
      <w:r>
        <w:t xml:space="preserve">David Brossard, </w:t>
      </w:r>
      <w:proofErr w:type="spellStart"/>
      <w:r>
        <w:t>Axiomatics</w:t>
      </w:r>
      <w:proofErr w:type="spellEnd"/>
    </w:p>
    <w:p w14:paraId="3D1D2E0A" w14:textId="77777777" w:rsidR="00B8103A" w:rsidRDefault="00B8103A" w:rsidP="00B8103A">
      <w:pPr>
        <w:pStyle w:val="Contributor"/>
      </w:pPr>
      <w:proofErr w:type="spellStart"/>
      <w:r>
        <w:t>Doron</w:t>
      </w:r>
      <w:proofErr w:type="spellEnd"/>
      <w:r>
        <w:t xml:space="preserve"> Cohen, </w:t>
      </w:r>
      <w:proofErr w:type="spellStart"/>
      <w:r>
        <w:t>SafeNet</w:t>
      </w:r>
      <w:proofErr w:type="spellEnd"/>
      <w:r>
        <w:t>, Inc.</w:t>
      </w:r>
    </w:p>
    <w:p w14:paraId="237C0FB3" w14:textId="77777777" w:rsidR="00B8103A" w:rsidRDefault="00B8103A" w:rsidP="00B8103A">
      <w:pPr>
        <w:pStyle w:val="Contributor"/>
      </w:pPr>
      <w:r>
        <w:t>Ed Coyne, Veterans Health Administration</w:t>
      </w:r>
    </w:p>
    <w:p w14:paraId="6973063D" w14:textId="77777777" w:rsidR="00B8103A" w:rsidRDefault="00B8103A" w:rsidP="00B8103A">
      <w:pPr>
        <w:pStyle w:val="Contributor"/>
      </w:pPr>
      <w:r>
        <w:t>John Davis, Veterans Health Administration</w:t>
      </w:r>
    </w:p>
    <w:p w14:paraId="7CC3458C" w14:textId="77777777" w:rsidR="00B8103A" w:rsidRDefault="00B8103A" w:rsidP="00B8103A">
      <w:pPr>
        <w:pStyle w:val="Contributor"/>
      </w:pPr>
      <w:r>
        <w:t>Suzanne Gonzales-Webb, Veterans Health Administration</w:t>
      </w:r>
    </w:p>
    <w:p w14:paraId="6A500192" w14:textId="77777777" w:rsidR="00B8103A" w:rsidRDefault="00B8103A" w:rsidP="00B8103A">
      <w:pPr>
        <w:pStyle w:val="Contributor"/>
      </w:pPr>
      <w:proofErr w:type="spellStart"/>
      <w:r>
        <w:t>Dazza</w:t>
      </w:r>
      <w:proofErr w:type="spellEnd"/>
      <w:r>
        <w:t xml:space="preserve"> Greenwood, M.I.T.</w:t>
      </w:r>
    </w:p>
    <w:p w14:paraId="1A5925AB" w14:textId="77777777" w:rsidR="00B8103A" w:rsidRDefault="00B8103A" w:rsidP="00B8103A">
      <w:pPr>
        <w:pStyle w:val="Contributor"/>
      </w:pPr>
      <w:r>
        <w:t>Richard Grow, Veterans Health Administration</w:t>
      </w:r>
    </w:p>
    <w:p w14:paraId="6906CC9D" w14:textId="77777777" w:rsidR="00B8103A" w:rsidRDefault="00B8103A" w:rsidP="00B8103A">
      <w:pPr>
        <w:pStyle w:val="Contributor"/>
      </w:pPr>
      <w:r>
        <w:t xml:space="preserve">Thomas </w:t>
      </w:r>
      <w:proofErr w:type="spellStart"/>
      <w:r>
        <w:t>Hardjono</w:t>
      </w:r>
      <w:proofErr w:type="spellEnd"/>
      <w:r>
        <w:t>, M.I.T.</w:t>
      </w:r>
    </w:p>
    <w:p w14:paraId="44E4856B" w14:textId="77777777" w:rsidR="00B8103A" w:rsidRDefault="00B8103A" w:rsidP="00B8103A">
      <w:pPr>
        <w:pStyle w:val="Contributor"/>
      </w:pPr>
      <w:r>
        <w:t xml:space="preserve">Rainer </w:t>
      </w:r>
      <w:proofErr w:type="spellStart"/>
      <w:r>
        <w:t>Hoerbe</w:t>
      </w:r>
      <w:proofErr w:type="spellEnd"/>
      <w:r>
        <w:t>, Individual</w:t>
      </w:r>
    </w:p>
    <w:p w14:paraId="0DDF204F" w14:textId="77777777" w:rsidR="00B8103A" w:rsidRDefault="00B8103A" w:rsidP="00B8103A">
      <w:pPr>
        <w:pStyle w:val="Contributor"/>
      </w:pPr>
      <w:r>
        <w:t>Andrew Hughes, Individual</w:t>
      </w:r>
    </w:p>
    <w:p w14:paraId="43E72049" w14:textId="77777777" w:rsidR="00B8103A" w:rsidRDefault="00B8103A" w:rsidP="00B8103A">
      <w:pPr>
        <w:pStyle w:val="Contributor"/>
      </w:pPr>
      <w:r>
        <w:t xml:space="preserve">Mohammad </w:t>
      </w:r>
      <w:proofErr w:type="spellStart"/>
      <w:r>
        <w:t>Jafari</w:t>
      </w:r>
      <w:proofErr w:type="spellEnd"/>
      <w:r>
        <w:t>, Veterans Health Administration</w:t>
      </w:r>
    </w:p>
    <w:p w14:paraId="14CE6318" w14:textId="77777777" w:rsidR="00B8103A" w:rsidRDefault="00B8103A" w:rsidP="00B8103A">
      <w:pPr>
        <w:pStyle w:val="Contributor"/>
      </w:pPr>
      <w:proofErr w:type="spellStart"/>
      <w:r>
        <w:t>Gershon</w:t>
      </w:r>
      <w:proofErr w:type="spellEnd"/>
      <w:r>
        <w:t xml:space="preserve"> Janssen, Individual</w:t>
      </w:r>
    </w:p>
    <w:p w14:paraId="4CBC49A3" w14:textId="77777777" w:rsidR="00B8103A" w:rsidRDefault="00B8103A" w:rsidP="00B8103A">
      <w:pPr>
        <w:pStyle w:val="Contributor"/>
      </w:pPr>
      <w:r>
        <w:t>Kevin Mangold, NIST</w:t>
      </w:r>
    </w:p>
    <w:p w14:paraId="6E61DBB6" w14:textId="77777777" w:rsidR="00B8103A" w:rsidRDefault="00B8103A" w:rsidP="00B8103A">
      <w:pPr>
        <w:pStyle w:val="Contributor"/>
      </w:pPr>
      <w:r>
        <w:t>Carl Mattocks, Individual</w:t>
      </w:r>
    </w:p>
    <w:p w14:paraId="3B36CBBB" w14:textId="77777777" w:rsidR="00B8103A" w:rsidRDefault="00B8103A" w:rsidP="00B8103A">
      <w:pPr>
        <w:pStyle w:val="Contributor"/>
      </w:pPr>
      <w:r>
        <w:t xml:space="preserve">Steve </w:t>
      </w:r>
      <w:proofErr w:type="spellStart"/>
      <w:r>
        <w:t>Olshansky</w:t>
      </w:r>
      <w:proofErr w:type="spellEnd"/>
      <w:r>
        <w:t>, Internet Society (ISOC)</w:t>
      </w:r>
    </w:p>
    <w:p w14:paraId="40328D17" w14:textId="77777777" w:rsidR="00B8103A" w:rsidRDefault="00B8103A" w:rsidP="00B8103A">
      <w:pPr>
        <w:pStyle w:val="Contributor"/>
      </w:pPr>
      <w:r>
        <w:lastRenderedPageBreak/>
        <w:t>Brendan Peter, CA Technologies</w:t>
      </w:r>
    </w:p>
    <w:p w14:paraId="6E5B821F" w14:textId="77777777" w:rsidR="00B8103A" w:rsidRDefault="00B8103A" w:rsidP="00B8103A">
      <w:pPr>
        <w:pStyle w:val="Contributor"/>
      </w:pPr>
      <w:r>
        <w:t>Diana Proud-</w:t>
      </w:r>
      <w:proofErr w:type="spellStart"/>
      <w:r>
        <w:t>Madruga</w:t>
      </w:r>
      <w:proofErr w:type="spellEnd"/>
      <w:r>
        <w:t>, Veterans Health Administration</w:t>
      </w:r>
    </w:p>
    <w:p w14:paraId="479BC623" w14:textId="77777777" w:rsidR="00B8103A" w:rsidRDefault="00B8103A" w:rsidP="00B8103A">
      <w:pPr>
        <w:pStyle w:val="Contributor"/>
      </w:pPr>
      <w:r>
        <w:t>Mary Ruddy, Identity Commons</w:t>
      </w:r>
    </w:p>
    <w:p w14:paraId="3E0D15B1" w14:textId="77777777" w:rsidR="00B8103A" w:rsidRDefault="00B8103A" w:rsidP="00B8103A">
      <w:pPr>
        <w:pStyle w:val="Contributor"/>
      </w:pPr>
      <w:r>
        <w:t xml:space="preserve">Anthony </w:t>
      </w:r>
      <w:proofErr w:type="spellStart"/>
      <w:r>
        <w:t>Rutkowski</w:t>
      </w:r>
      <w:proofErr w:type="spellEnd"/>
      <w:r>
        <w:t xml:space="preserve">, </w:t>
      </w:r>
      <w:proofErr w:type="spellStart"/>
      <w:r>
        <w:t>Yaana</w:t>
      </w:r>
      <w:proofErr w:type="spellEnd"/>
      <w:r>
        <w:t xml:space="preserve"> Technologies, LLC</w:t>
      </w:r>
    </w:p>
    <w:p w14:paraId="1705ED23" w14:textId="77777777" w:rsidR="00B8103A" w:rsidRDefault="00B8103A" w:rsidP="00B8103A">
      <w:pPr>
        <w:pStyle w:val="Contributor"/>
      </w:pPr>
      <w:r>
        <w:t xml:space="preserve">Marty </w:t>
      </w:r>
      <w:proofErr w:type="spellStart"/>
      <w:r>
        <w:t>Schleiff</w:t>
      </w:r>
      <w:proofErr w:type="spellEnd"/>
      <w:r>
        <w:t xml:space="preserve">, </w:t>
      </w:r>
      <w:proofErr w:type="gramStart"/>
      <w:r>
        <w:t>The</w:t>
      </w:r>
      <w:proofErr w:type="gramEnd"/>
      <w:r>
        <w:t xml:space="preserve"> Boeing Company</w:t>
      </w:r>
    </w:p>
    <w:p w14:paraId="59671647" w14:textId="77777777" w:rsidR="00B8103A" w:rsidRDefault="00B8103A" w:rsidP="00B8103A">
      <w:pPr>
        <w:pStyle w:val="Contributor"/>
      </w:pPr>
      <w:r>
        <w:t>Michael Schwartz, Individual</w:t>
      </w:r>
    </w:p>
    <w:p w14:paraId="62CE9555" w14:textId="77777777" w:rsidR="00B8103A" w:rsidRDefault="00B8103A" w:rsidP="00B8103A">
      <w:pPr>
        <w:pStyle w:val="Contributor"/>
      </w:pPr>
      <w:proofErr w:type="spellStart"/>
      <w:r>
        <w:t>Shahrokh</w:t>
      </w:r>
      <w:proofErr w:type="spellEnd"/>
      <w:r>
        <w:t xml:space="preserve"> </w:t>
      </w:r>
      <w:proofErr w:type="spellStart"/>
      <w:r>
        <w:t>Shahidzadeh</w:t>
      </w:r>
      <w:proofErr w:type="spellEnd"/>
      <w:r>
        <w:t>, Intel Corporation</w:t>
      </w:r>
    </w:p>
    <w:p w14:paraId="2A43BB2B" w14:textId="77777777" w:rsidR="00B8103A" w:rsidRDefault="00B8103A" w:rsidP="00B8103A">
      <w:pPr>
        <w:pStyle w:val="Contributor"/>
      </w:pPr>
      <w:r>
        <w:t>Jeffrey Shultz, NIST</w:t>
      </w:r>
    </w:p>
    <w:p w14:paraId="03701992" w14:textId="77777777" w:rsidR="00B8103A" w:rsidRDefault="00B8103A" w:rsidP="00B8103A">
      <w:pPr>
        <w:pStyle w:val="Contributor"/>
      </w:pPr>
      <w:r>
        <w:t xml:space="preserve">Don </w:t>
      </w:r>
      <w:proofErr w:type="spellStart"/>
      <w:r>
        <w:t>Thibeau</w:t>
      </w:r>
      <w:proofErr w:type="spellEnd"/>
      <w:r>
        <w:t>, Open Identity Exchange</w:t>
      </w:r>
    </w:p>
    <w:p w14:paraId="7E91AB4F" w14:textId="77777777" w:rsidR="00B8103A" w:rsidRDefault="00B8103A" w:rsidP="00B8103A">
      <w:pPr>
        <w:pStyle w:val="Contributor"/>
      </w:pPr>
      <w:r>
        <w:t xml:space="preserve">Cathy Tilton, </w:t>
      </w:r>
      <w:proofErr w:type="spellStart"/>
      <w:r>
        <w:t>Daon</w:t>
      </w:r>
      <w:proofErr w:type="spellEnd"/>
    </w:p>
    <w:p w14:paraId="3565FB86" w14:textId="77777777" w:rsidR="00B8103A" w:rsidRDefault="00B8103A" w:rsidP="00B8103A">
      <w:pPr>
        <w:pStyle w:val="Contributor"/>
      </w:pPr>
      <w:r>
        <w:t xml:space="preserve">John Tolbert, </w:t>
      </w:r>
      <w:proofErr w:type="spellStart"/>
      <w:r>
        <w:t>Queralt</w:t>
      </w:r>
      <w:proofErr w:type="spellEnd"/>
      <w:r>
        <w:t>, Inc.</w:t>
      </w:r>
    </w:p>
    <w:p w14:paraId="246F070B" w14:textId="77777777" w:rsidR="00B8103A" w:rsidRDefault="00B8103A" w:rsidP="00B8103A">
      <w:pPr>
        <w:pStyle w:val="Contributor"/>
      </w:pPr>
      <w:r>
        <w:t>David Turner, Voltage Gate</w:t>
      </w:r>
    </w:p>
    <w:p w14:paraId="0E99BA5F" w14:textId="57ACD94C" w:rsidR="00B8103A" w:rsidRPr="008775A9" w:rsidRDefault="00B8103A" w:rsidP="00B8103A">
      <w:pPr>
        <w:pStyle w:val="Contributor"/>
      </w:pPr>
      <w:r>
        <w:t>Colin Wallis, New Zealand Government</w:t>
      </w:r>
    </w:p>
    <w:p w14:paraId="3A8F8895" w14:textId="77777777" w:rsidR="00B8103A" w:rsidRDefault="00B8103A" w:rsidP="0039342B">
      <w:pPr>
        <w:pStyle w:val="AppendixHeading1"/>
        <w:numPr>
          <w:ilvl w:val="0"/>
          <w:numId w:val="4"/>
        </w:numPr>
      </w:pPr>
      <w:bookmarkStart w:id="124" w:name="_Toc459241142"/>
      <w:bookmarkStart w:id="125" w:name="_Toc484183309"/>
      <w:r>
        <w:lastRenderedPageBreak/>
        <w:t>State Models for Assurance Level Evaluation</w:t>
      </w:r>
      <w:bookmarkEnd w:id="124"/>
      <w:bookmarkEnd w:id="125"/>
      <w:r>
        <w:t xml:space="preserve"> </w:t>
      </w:r>
    </w:p>
    <w:p w14:paraId="2F778D34" w14:textId="77777777" w:rsidR="00B8103A" w:rsidRPr="00D71CDC" w:rsidRDefault="00B8103A" w:rsidP="00B8103A">
      <w:r w:rsidRPr="00D71CDC">
        <w:t>This section is non-normative.</w:t>
      </w:r>
    </w:p>
    <w:p w14:paraId="1870CBE6" w14:textId="77777777" w:rsidR="00B8103A" w:rsidRDefault="00B8103A" w:rsidP="00B8103A">
      <w:pPr>
        <w:pStyle w:val="Heading2"/>
      </w:pPr>
      <w:bookmarkStart w:id="126" w:name="_Toc459241143"/>
      <w:bookmarkStart w:id="127" w:name="_Toc484183310"/>
      <w:r>
        <w:t>Evaluation of Assurance Requirements at Transaction Time</w:t>
      </w:r>
      <w:bookmarkEnd w:id="126"/>
      <w:bookmarkEnd w:id="127"/>
    </w:p>
    <w:p w14:paraId="3A4AFF63" w14:textId="77777777" w:rsidR="00B8103A" w:rsidRDefault="00B8103A" w:rsidP="00B8103A">
      <w:r>
        <w:t>One of the core assumptions of Trust Elevation is that a subject attempting a transaction is unable to meet the policy requirements for identification certainty unless an Elevation event occurs.</w:t>
      </w:r>
    </w:p>
    <w:p w14:paraId="6A3441B8" w14:textId="77777777" w:rsidR="00B8103A" w:rsidRDefault="00B8103A" w:rsidP="00B8103A">
      <w:r>
        <w:t xml:space="preserve">An important concept is that measured assurance levels change over time due to many factors. At the instant of authorization policy evaluation, the current state of identity attribute assurance level and authenticator assurance level are compared to the Transaction’s Assurance Level Requirement. If the measured assurance levels are greater or equal to the requirement, the transaction proceeds. </w:t>
      </w:r>
    </w:p>
    <w:p w14:paraId="71CA17FE" w14:textId="77777777" w:rsidR="00B8103A" w:rsidRDefault="00B8103A" w:rsidP="00B8103A">
      <w:r>
        <w:t>The graphics show that the assurance level of the Identity Information Attributes established via the Identity Proofing and Verification processes are separate and unlinked to the assurance level of the Authentication Event (which includes Credential and Authenticator details). This approach is consistent with the NIST SP800-63 LOA calculation method.</w:t>
      </w:r>
    </w:p>
    <w:p w14:paraId="7107578B" w14:textId="77777777" w:rsidR="00B8103A" w:rsidRDefault="00B8103A" w:rsidP="00B8103A">
      <w:pPr>
        <w:pStyle w:val="Heading3"/>
      </w:pPr>
      <w:bookmarkStart w:id="128" w:name="_Toc484183311"/>
      <w:r>
        <w:t>Up-Front Policy Evaluation of Proofing and Authenticator Levels</w:t>
      </w:r>
      <w:bookmarkEnd w:id="128"/>
    </w:p>
    <w:p w14:paraId="41B65B78" w14:textId="77777777" w:rsidR="00B8103A" w:rsidRDefault="00B8103A" w:rsidP="00B8103A">
      <w:pPr>
        <w:keepNext/>
      </w:pPr>
      <w:r>
        <w:t xml:space="preserve">This graphic illustrates a scenario where the levels of identity attribute assurance and authenticator assurance are determined in advance and do not degrade over time. </w:t>
      </w:r>
    </w:p>
    <w:p w14:paraId="0BDFDAB2" w14:textId="77777777" w:rsidR="00B8103A" w:rsidRDefault="00B8103A" w:rsidP="00B8103A">
      <w:r>
        <w:t>The vertical dashed lines represent the potential points in time of the transaction event. The identity attribute assurance and authenticator assurance levels are compared to the transaction assurance level requirement. If both values are greater than the requirement, the transaction can proceed (check mark). If one or both are lower, the transaction cannot proceed (X mark) and is either rejected or directed to a trust elevation event.</w:t>
      </w:r>
    </w:p>
    <w:p w14:paraId="25D598CF" w14:textId="77777777" w:rsidR="00B8103A" w:rsidRDefault="00B8103A" w:rsidP="00B8103A">
      <w:r>
        <w:t>Trust Elevation in this scenario combines authentication factors to step up combined authenticator assurance to meet or exceed the transaction requirement.</w:t>
      </w:r>
    </w:p>
    <w:p w14:paraId="0E54153E" w14:textId="77777777" w:rsidR="00B8103A" w:rsidRDefault="00B8103A" w:rsidP="00B8103A">
      <w:r w:rsidRPr="00C60A17">
        <w:rPr>
          <w:noProof/>
        </w:rPr>
        <w:lastRenderedPageBreak/>
        <w:drawing>
          <wp:inline distT="0" distB="0" distL="0" distR="0" wp14:anchorId="4B6EC799" wp14:editId="73EC1C15">
            <wp:extent cx="5943600" cy="40467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4ABFAF68" w14:textId="77777777" w:rsidR="00B8103A" w:rsidRDefault="00B8103A" w:rsidP="00B8103A">
      <w:r>
        <w:t>Notes:</w:t>
      </w:r>
    </w:p>
    <w:p w14:paraId="36B9185A" w14:textId="77777777" w:rsidR="00B8103A" w:rsidRDefault="00B8103A" w:rsidP="0039342B">
      <w:pPr>
        <w:pStyle w:val="ListParagraph"/>
        <w:numPr>
          <w:ilvl w:val="0"/>
          <w:numId w:val="8"/>
        </w:numPr>
      </w:pPr>
      <w:r>
        <w:t>The ‘Assurance Score’ is a simple numerical representation of the degree of certainty for illustrative purposes. ‘Assurance Level 3’ has been arbitrarily defined as ‘30’ on the scale</w:t>
      </w:r>
    </w:p>
    <w:p w14:paraId="75E7F9ED" w14:textId="77777777" w:rsidR="00B8103A" w:rsidRDefault="00B8103A" w:rsidP="0039342B">
      <w:pPr>
        <w:pStyle w:val="ListParagraph"/>
        <w:numPr>
          <w:ilvl w:val="0"/>
          <w:numId w:val="8"/>
        </w:numPr>
      </w:pPr>
      <w:r>
        <w:t xml:space="preserve">The Grey line represents the assurance level resulting from the Identity Proofing and Verification process; established at Subject Registration time by the Registration Agent. </w:t>
      </w:r>
    </w:p>
    <w:p w14:paraId="5F6BF301" w14:textId="77777777" w:rsidR="00B8103A" w:rsidRDefault="00B8103A" w:rsidP="0039342B">
      <w:pPr>
        <w:pStyle w:val="ListParagraph"/>
        <w:numPr>
          <w:ilvl w:val="0"/>
          <w:numId w:val="8"/>
        </w:numPr>
      </w:pPr>
      <w:r>
        <w:t xml:space="preserve">The Black line represents the authenticator assurance level resulting from the Authentication event. It takes credential, authentication secrets and authenticator generation factors into account. </w:t>
      </w:r>
    </w:p>
    <w:p w14:paraId="4B565B95" w14:textId="77777777" w:rsidR="00B8103A" w:rsidRDefault="00B8103A" w:rsidP="0039342B">
      <w:pPr>
        <w:pStyle w:val="ListParagraph"/>
        <w:numPr>
          <w:ilvl w:val="0"/>
          <w:numId w:val="8"/>
        </w:numPr>
      </w:pPr>
      <w:r>
        <w:t>The Green line represents the Resource Owner defined assurance score/level required for the transaction. It is based on the Resource Owner’s risk determination methods. In this example, the Transaction Requirement is ’30’ or ‘LOA3’</w:t>
      </w:r>
    </w:p>
    <w:p w14:paraId="4B044463" w14:textId="77777777" w:rsidR="00B8103A" w:rsidRDefault="00B8103A" w:rsidP="0039342B">
      <w:pPr>
        <w:pStyle w:val="ListParagraph"/>
        <w:numPr>
          <w:ilvl w:val="0"/>
          <w:numId w:val="8"/>
        </w:numPr>
      </w:pPr>
      <w:r>
        <w:t>The Black line initially shows the effect of a single authenticator, then two authenticators, then three authenticators.</w:t>
      </w:r>
    </w:p>
    <w:p w14:paraId="7DC05AF5" w14:textId="77777777" w:rsidR="00B8103A" w:rsidRDefault="00B8103A" w:rsidP="00B8103A">
      <w:pPr>
        <w:pStyle w:val="Heading3"/>
      </w:pPr>
      <w:bookmarkStart w:id="129" w:name="_Toc484183312"/>
      <w:r>
        <w:t>Time-Based Degradation of Authenticator Assurance Levels</w:t>
      </w:r>
      <w:bookmarkEnd w:id="129"/>
    </w:p>
    <w:p w14:paraId="576E76C4" w14:textId="77777777" w:rsidR="00B8103A" w:rsidRDefault="00B8103A" w:rsidP="00B8103A">
      <w:pPr>
        <w:keepNext/>
      </w:pPr>
      <w:r>
        <w:t>The assurance level of the Authenticator is important. This graphic illustrates a scenario where the authenticator assurance level changes over time due to time-based degradation of the credential, secrets and authenticator generation processes.</w:t>
      </w:r>
    </w:p>
    <w:p w14:paraId="43CF3085" w14:textId="77777777" w:rsidR="00B8103A" w:rsidRDefault="00B8103A" w:rsidP="00B8103A">
      <w:r>
        <w:t>The vertical dashed lines represent the potential points in time of the transaction event. The identity attribute assurance and authenticator assurance levels are compared to the transaction assurance level requirement. If both values are greater than the requirement, the transaction can proceed (check mark). If one or both are lower, the transaction cannot proceed (X mark) and is either rejected or directed to a trust elevation event.</w:t>
      </w:r>
    </w:p>
    <w:p w14:paraId="7E8526B2" w14:textId="77777777" w:rsidR="00B8103A" w:rsidRDefault="00B8103A" w:rsidP="00B8103A">
      <w:r>
        <w:t>This scenario shows that due to rapid degradation of authenticator assurance for most time periods, Trust Elevation to three authenticators is needed for the transaction policy.</w:t>
      </w:r>
    </w:p>
    <w:p w14:paraId="552A6656" w14:textId="77777777" w:rsidR="00B8103A" w:rsidRDefault="00B8103A" w:rsidP="00B8103A">
      <w:r w:rsidRPr="00134FDA">
        <w:rPr>
          <w:noProof/>
        </w:rPr>
        <w:lastRenderedPageBreak/>
        <w:drawing>
          <wp:inline distT="0" distB="0" distL="0" distR="0" wp14:anchorId="43FE5A39" wp14:editId="0FD81BA5">
            <wp:extent cx="5943600" cy="404670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56A4CBD4" w14:textId="77777777" w:rsidR="00B8103A" w:rsidRDefault="00B8103A" w:rsidP="00B8103A">
      <w:r>
        <w:t>Notes:</w:t>
      </w:r>
    </w:p>
    <w:p w14:paraId="0B2C7503" w14:textId="77777777" w:rsidR="00B8103A" w:rsidRDefault="00B8103A" w:rsidP="0039342B">
      <w:pPr>
        <w:pStyle w:val="ListParagraph"/>
        <w:numPr>
          <w:ilvl w:val="0"/>
          <w:numId w:val="8"/>
        </w:numPr>
      </w:pPr>
      <w:r>
        <w:t>The ‘Assurance Score’ is a simple numerical representation of the degree of certainty for illustrative purposes. ‘Assurance Level 3’ has been arbitrarily defined as ‘30’ on the scale</w:t>
      </w:r>
    </w:p>
    <w:p w14:paraId="4391A445" w14:textId="77777777" w:rsidR="00B8103A" w:rsidRDefault="00B8103A" w:rsidP="0039342B">
      <w:pPr>
        <w:pStyle w:val="ListParagraph"/>
        <w:numPr>
          <w:ilvl w:val="0"/>
          <w:numId w:val="8"/>
        </w:numPr>
      </w:pPr>
      <w:r>
        <w:t xml:space="preserve">The Grey line represents the assurance level resulting from the Identity Proofing and Verification process; established at Subject Registration time by the Registration Agent. </w:t>
      </w:r>
    </w:p>
    <w:p w14:paraId="4557BD0A" w14:textId="77777777" w:rsidR="00B8103A" w:rsidRDefault="00B8103A" w:rsidP="0039342B">
      <w:pPr>
        <w:pStyle w:val="ListParagraph"/>
        <w:numPr>
          <w:ilvl w:val="0"/>
          <w:numId w:val="8"/>
        </w:numPr>
      </w:pPr>
      <w:r>
        <w:t xml:space="preserve">The Black line represents the authenticator assurance level resulting from the Authentication event. It takes credential, authentication secrets and authenticator generation factors into account. </w:t>
      </w:r>
    </w:p>
    <w:p w14:paraId="51FBF788" w14:textId="77777777" w:rsidR="00B8103A" w:rsidRDefault="00B8103A" w:rsidP="0039342B">
      <w:pPr>
        <w:pStyle w:val="ListParagraph"/>
        <w:numPr>
          <w:ilvl w:val="0"/>
          <w:numId w:val="8"/>
        </w:numPr>
      </w:pPr>
      <w:r>
        <w:t>The Green line represents the Resource Owner defined assurance score/level required for the transaction. It is based on the Resource Owner’s risk determination methods. In this example, the Transaction Requirement is ’30’ or ‘LOA3’</w:t>
      </w:r>
    </w:p>
    <w:p w14:paraId="4A540083" w14:textId="77777777" w:rsidR="00B8103A" w:rsidRDefault="00B8103A" w:rsidP="0039342B">
      <w:pPr>
        <w:pStyle w:val="ListParagraph"/>
        <w:numPr>
          <w:ilvl w:val="0"/>
          <w:numId w:val="8"/>
        </w:numPr>
      </w:pPr>
      <w:r>
        <w:t>The Black line initially shows the effect of a single authenticator, then two authenticators, then three authenticators.</w:t>
      </w:r>
    </w:p>
    <w:p w14:paraId="13A46ED8" w14:textId="77777777" w:rsidR="00B8103A" w:rsidRDefault="00B8103A" w:rsidP="0039342B">
      <w:pPr>
        <w:pStyle w:val="ListParagraph"/>
        <w:numPr>
          <w:ilvl w:val="0"/>
          <w:numId w:val="9"/>
        </w:numPr>
      </w:pPr>
      <w:r>
        <w:t xml:space="preserve">The downward slopes represent the time-based degradation of certainty of the authenticator </w:t>
      </w:r>
    </w:p>
    <w:p w14:paraId="263D125D" w14:textId="77777777" w:rsidR="00B8103A" w:rsidRDefault="00B8103A" w:rsidP="0039342B">
      <w:pPr>
        <w:pStyle w:val="ListParagraph"/>
        <w:numPr>
          <w:ilvl w:val="0"/>
          <w:numId w:val="8"/>
        </w:numPr>
      </w:pPr>
      <w:r>
        <w:t>Although not shown explicitly, refresh to original values could be achieved by re-issuance of credentials, or generation of new keys.</w:t>
      </w:r>
    </w:p>
    <w:p w14:paraId="0FF62E9D" w14:textId="77777777" w:rsidR="00B8103A" w:rsidRDefault="00B8103A" w:rsidP="00B8103A">
      <w:pPr>
        <w:pStyle w:val="Heading3"/>
      </w:pPr>
      <w:bookmarkStart w:id="130" w:name="_Toc484183313"/>
      <w:r>
        <w:t>Threat Environment Effects on Effective Authenticator Level</w:t>
      </w:r>
      <w:bookmarkEnd w:id="130"/>
    </w:p>
    <w:p w14:paraId="7266F2AE" w14:textId="77777777" w:rsidR="00B8103A" w:rsidRDefault="00B8103A" w:rsidP="00B8103A">
      <w:r>
        <w:t>The last graphic illustrates a more complex example in which the overall threat level affects the Authenticator assurance level. A simplistic calculation is used where increasing threat environment, increasing detected fraud and decreased system security subtract directly from the authenticator assurance score.</w:t>
      </w:r>
    </w:p>
    <w:p w14:paraId="7278FF82" w14:textId="77777777" w:rsidR="00B8103A" w:rsidRDefault="00B8103A" w:rsidP="00B8103A">
      <w:r>
        <w:t>This mimics the effect that a risk-based authentication system or risk engine might have on transaction assurance requirement evaluation.</w:t>
      </w:r>
    </w:p>
    <w:p w14:paraId="26EF19A3" w14:textId="77777777" w:rsidR="00B8103A" w:rsidRDefault="00B8103A" w:rsidP="00B8103A">
      <w:r>
        <w:t>As in the previous illustrations, the vertical dashed lines represent the potential points in time of the transaction event.</w:t>
      </w:r>
    </w:p>
    <w:p w14:paraId="3DB73BFC" w14:textId="77777777" w:rsidR="00B8103A" w:rsidRDefault="00B8103A" w:rsidP="00B8103A">
      <w:r>
        <w:lastRenderedPageBreak/>
        <w:t>Where the increased threat level causes the effective authenticator assurance level to dip below the green transaction requirement line, Trust Elevation could be used to achieve the minimums necessary. Note that in the ‘Two Authenticators’ region, the transaction could proceed or fail depending on the magnitude of the threat levels. If the transaction fails, the Relying Party could choose to retry at a later time, or request additional Authenticators.</w:t>
      </w:r>
    </w:p>
    <w:p w14:paraId="39850E1C" w14:textId="77777777" w:rsidR="00B8103A" w:rsidRDefault="00B8103A" w:rsidP="00B8103A">
      <w:r w:rsidRPr="0024428D">
        <w:rPr>
          <w:noProof/>
        </w:rPr>
        <w:drawing>
          <wp:inline distT="0" distB="0" distL="0" distR="0" wp14:anchorId="70A941BC" wp14:editId="284BBD5D">
            <wp:extent cx="5943600" cy="4046706"/>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621B2381" w14:textId="7EE45B17" w:rsidR="00B8103A" w:rsidRPr="000B456D" w:rsidRDefault="00B8103A" w:rsidP="00B8103A"/>
    <w:p w14:paraId="462DF177" w14:textId="77777777" w:rsidR="00B8103A" w:rsidRDefault="00B8103A" w:rsidP="0039342B">
      <w:pPr>
        <w:pStyle w:val="AppendixHeading1"/>
        <w:numPr>
          <w:ilvl w:val="0"/>
          <w:numId w:val="4"/>
        </w:numPr>
      </w:pPr>
      <w:bookmarkStart w:id="131" w:name="_Toc85472898"/>
      <w:bookmarkStart w:id="132" w:name="_Toc287332014"/>
      <w:bookmarkStart w:id="133" w:name="_Toc459241144"/>
      <w:bookmarkStart w:id="134" w:name="_Toc484183314"/>
      <w:r>
        <w:lastRenderedPageBreak/>
        <w:t>Revision History</w:t>
      </w:r>
      <w:bookmarkEnd w:id="131"/>
      <w:bookmarkEnd w:id="132"/>
      <w:bookmarkEnd w:id="133"/>
      <w:bookmarkEnd w:id="134"/>
    </w:p>
    <w:p w14:paraId="6B9547C2" w14:textId="77777777" w:rsidR="00B8103A" w:rsidRPr="00D71CDC" w:rsidRDefault="00B8103A" w:rsidP="00B8103A">
      <w:r w:rsidRPr="00D71CDC">
        <w:t>This section is non-normative.</w:t>
      </w:r>
    </w:p>
    <w:p w14:paraId="58EEBC09" w14:textId="77777777" w:rsidR="00B8103A" w:rsidRDefault="00B8103A" w:rsidP="00B810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2160"/>
        <w:gridCol w:w="4428"/>
      </w:tblGrid>
      <w:tr w:rsidR="00B8103A" w14:paraId="09754CD7" w14:textId="77777777" w:rsidTr="00B8103A">
        <w:tc>
          <w:tcPr>
            <w:tcW w:w="1548" w:type="dxa"/>
          </w:tcPr>
          <w:p w14:paraId="59B08819" w14:textId="77777777" w:rsidR="00B8103A" w:rsidRPr="00C7321D" w:rsidRDefault="00B8103A" w:rsidP="00B8103A">
            <w:pPr>
              <w:jc w:val="center"/>
              <w:rPr>
                <w:b/>
              </w:rPr>
            </w:pPr>
            <w:r w:rsidRPr="00C7321D">
              <w:rPr>
                <w:b/>
              </w:rPr>
              <w:t>Revision</w:t>
            </w:r>
          </w:p>
        </w:tc>
        <w:tc>
          <w:tcPr>
            <w:tcW w:w="1440" w:type="dxa"/>
          </w:tcPr>
          <w:p w14:paraId="64621753" w14:textId="77777777" w:rsidR="00B8103A" w:rsidRPr="00C7321D" w:rsidRDefault="00B8103A" w:rsidP="00B8103A">
            <w:pPr>
              <w:jc w:val="center"/>
              <w:rPr>
                <w:b/>
              </w:rPr>
            </w:pPr>
            <w:r w:rsidRPr="00C7321D">
              <w:rPr>
                <w:b/>
              </w:rPr>
              <w:t>Date</w:t>
            </w:r>
          </w:p>
        </w:tc>
        <w:tc>
          <w:tcPr>
            <w:tcW w:w="2160" w:type="dxa"/>
          </w:tcPr>
          <w:p w14:paraId="2225A8BD" w14:textId="77777777" w:rsidR="00B8103A" w:rsidRPr="00C7321D" w:rsidRDefault="00B8103A" w:rsidP="00B8103A">
            <w:pPr>
              <w:jc w:val="center"/>
              <w:rPr>
                <w:b/>
              </w:rPr>
            </w:pPr>
            <w:r w:rsidRPr="00C7321D">
              <w:rPr>
                <w:b/>
              </w:rPr>
              <w:t>Editor</w:t>
            </w:r>
          </w:p>
        </w:tc>
        <w:tc>
          <w:tcPr>
            <w:tcW w:w="4428" w:type="dxa"/>
          </w:tcPr>
          <w:p w14:paraId="19C72F7B" w14:textId="77777777" w:rsidR="00B8103A" w:rsidRPr="00C7321D" w:rsidRDefault="00B8103A" w:rsidP="00B8103A">
            <w:pPr>
              <w:rPr>
                <w:b/>
              </w:rPr>
            </w:pPr>
            <w:r w:rsidRPr="00C7321D">
              <w:rPr>
                <w:b/>
              </w:rPr>
              <w:t>Changes Made</w:t>
            </w:r>
          </w:p>
        </w:tc>
      </w:tr>
      <w:tr w:rsidR="00B8103A" w14:paraId="0947484B" w14:textId="77777777" w:rsidTr="00B8103A">
        <w:tc>
          <w:tcPr>
            <w:tcW w:w="1548" w:type="dxa"/>
          </w:tcPr>
          <w:p w14:paraId="74118EB2" w14:textId="77777777" w:rsidR="00B8103A" w:rsidRDefault="00B8103A" w:rsidP="00B8103A">
            <w:r>
              <w:t>Draft 04b</w:t>
            </w:r>
          </w:p>
        </w:tc>
        <w:tc>
          <w:tcPr>
            <w:tcW w:w="1440" w:type="dxa"/>
          </w:tcPr>
          <w:p w14:paraId="609C4483" w14:textId="77777777" w:rsidR="00B8103A" w:rsidRDefault="00B8103A" w:rsidP="00B8103A">
            <w:r>
              <w:t>2015-09-04</w:t>
            </w:r>
          </w:p>
        </w:tc>
        <w:tc>
          <w:tcPr>
            <w:tcW w:w="2160" w:type="dxa"/>
          </w:tcPr>
          <w:p w14:paraId="65FD4D8C" w14:textId="77777777" w:rsidR="00B8103A" w:rsidRDefault="00B8103A" w:rsidP="00B8103A">
            <w:r>
              <w:t>A. Hughes</w:t>
            </w:r>
          </w:p>
        </w:tc>
        <w:tc>
          <w:tcPr>
            <w:tcW w:w="4428" w:type="dxa"/>
          </w:tcPr>
          <w:p w14:paraId="4194ECA5" w14:textId="77777777" w:rsidR="00B8103A" w:rsidRDefault="00B8103A" w:rsidP="00B8103A">
            <w:r>
              <w:t>Minor updates to base draft.</w:t>
            </w:r>
          </w:p>
        </w:tc>
      </w:tr>
      <w:tr w:rsidR="00B8103A" w14:paraId="0CF58E85" w14:textId="77777777" w:rsidTr="00B8103A">
        <w:tc>
          <w:tcPr>
            <w:tcW w:w="1548" w:type="dxa"/>
          </w:tcPr>
          <w:p w14:paraId="0EAD0A44" w14:textId="77777777" w:rsidR="00B8103A" w:rsidRDefault="00B8103A" w:rsidP="00B8103A">
            <w:r>
              <w:t>Draft 04c</w:t>
            </w:r>
          </w:p>
        </w:tc>
        <w:tc>
          <w:tcPr>
            <w:tcW w:w="1440" w:type="dxa"/>
          </w:tcPr>
          <w:p w14:paraId="1F6F7BD7" w14:textId="77777777" w:rsidR="00B8103A" w:rsidRDefault="00B8103A" w:rsidP="00B8103A">
            <w:r>
              <w:t>2015-09-26</w:t>
            </w:r>
          </w:p>
        </w:tc>
        <w:tc>
          <w:tcPr>
            <w:tcW w:w="2160" w:type="dxa"/>
          </w:tcPr>
          <w:p w14:paraId="12EEB63C" w14:textId="77777777" w:rsidR="00B8103A" w:rsidRDefault="00B8103A" w:rsidP="00B8103A">
            <w:r>
              <w:t>A. Hughes</w:t>
            </w:r>
          </w:p>
        </w:tc>
        <w:tc>
          <w:tcPr>
            <w:tcW w:w="4428" w:type="dxa"/>
          </w:tcPr>
          <w:p w14:paraId="6AD1C814" w14:textId="77777777" w:rsidR="00B8103A" w:rsidRDefault="00B8103A" w:rsidP="00B8103A">
            <w:r>
              <w:t>Added contributions to draft.</w:t>
            </w:r>
          </w:p>
        </w:tc>
      </w:tr>
      <w:tr w:rsidR="00B8103A" w14:paraId="6F90C5FD" w14:textId="77777777" w:rsidTr="00B8103A">
        <w:tc>
          <w:tcPr>
            <w:tcW w:w="1548" w:type="dxa"/>
          </w:tcPr>
          <w:p w14:paraId="4369437B" w14:textId="77777777" w:rsidR="00B8103A" w:rsidRDefault="00B8103A" w:rsidP="00B8103A">
            <w:r>
              <w:t>Draft 05</w:t>
            </w:r>
          </w:p>
        </w:tc>
        <w:tc>
          <w:tcPr>
            <w:tcW w:w="1440" w:type="dxa"/>
          </w:tcPr>
          <w:p w14:paraId="384EA43E" w14:textId="77777777" w:rsidR="00B8103A" w:rsidRDefault="00B8103A" w:rsidP="00B8103A">
            <w:r>
              <w:t>2015-10-15</w:t>
            </w:r>
          </w:p>
        </w:tc>
        <w:tc>
          <w:tcPr>
            <w:tcW w:w="2160" w:type="dxa"/>
          </w:tcPr>
          <w:p w14:paraId="3BFFC134" w14:textId="77777777" w:rsidR="00B8103A" w:rsidRDefault="00B8103A" w:rsidP="00B8103A">
            <w:r>
              <w:t>A. Hughes</w:t>
            </w:r>
          </w:p>
        </w:tc>
        <w:tc>
          <w:tcPr>
            <w:tcW w:w="4428" w:type="dxa"/>
          </w:tcPr>
          <w:p w14:paraId="5DA3CA32" w14:textId="77777777" w:rsidR="00B8103A" w:rsidRDefault="00B8103A" w:rsidP="00B8103A">
            <w:r>
              <w:t>Final draft version for TC review and approval.</w:t>
            </w:r>
          </w:p>
        </w:tc>
      </w:tr>
      <w:tr w:rsidR="00B8103A" w14:paraId="6327152E" w14:textId="77777777" w:rsidTr="00B8103A">
        <w:tc>
          <w:tcPr>
            <w:tcW w:w="1548" w:type="dxa"/>
          </w:tcPr>
          <w:p w14:paraId="20087558" w14:textId="77777777" w:rsidR="00B8103A" w:rsidRDefault="00B8103A" w:rsidP="00B8103A">
            <w:r>
              <w:t>Draft 06</w:t>
            </w:r>
          </w:p>
        </w:tc>
        <w:tc>
          <w:tcPr>
            <w:tcW w:w="1440" w:type="dxa"/>
          </w:tcPr>
          <w:p w14:paraId="7F8A8350" w14:textId="77777777" w:rsidR="00B8103A" w:rsidRDefault="00B8103A" w:rsidP="00B8103A">
            <w:r>
              <w:t>2015-11-07</w:t>
            </w:r>
          </w:p>
        </w:tc>
        <w:tc>
          <w:tcPr>
            <w:tcW w:w="2160" w:type="dxa"/>
          </w:tcPr>
          <w:p w14:paraId="7FDC85CD" w14:textId="77777777" w:rsidR="00B8103A" w:rsidRDefault="00B8103A" w:rsidP="00B8103A">
            <w:r>
              <w:t>A. Hughes</w:t>
            </w:r>
          </w:p>
        </w:tc>
        <w:tc>
          <w:tcPr>
            <w:tcW w:w="4428" w:type="dxa"/>
          </w:tcPr>
          <w:p w14:paraId="4A05FF7C" w14:textId="77777777" w:rsidR="00B8103A" w:rsidRDefault="00B8103A" w:rsidP="00B8103A">
            <w:r>
              <w:t>Minor updates for Final draft version</w:t>
            </w:r>
          </w:p>
        </w:tc>
      </w:tr>
      <w:tr w:rsidR="00B8103A" w14:paraId="04CE21EF" w14:textId="77777777" w:rsidTr="00B8103A">
        <w:tc>
          <w:tcPr>
            <w:tcW w:w="1548" w:type="dxa"/>
          </w:tcPr>
          <w:p w14:paraId="6D647D72" w14:textId="77777777" w:rsidR="00B8103A" w:rsidRDefault="00B8103A" w:rsidP="00B8103A">
            <w:r>
              <w:t>Draft 07</w:t>
            </w:r>
          </w:p>
        </w:tc>
        <w:tc>
          <w:tcPr>
            <w:tcW w:w="1440" w:type="dxa"/>
          </w:tcPr>
          <w:p w14:paraId="432D624B" w14:textId="77777777" w:rsidR="00B8103A" w:rsidRDefault="00B8103A" w:rsidP="00B8103A">
            <w:r>
              <w:t>2015-11-07</w:t>
            </w:r>
          </w:p>
        </w:tc>
        <w:tc>
          <w:tcPr>
            <w:tcW w:w="2160" w:type="dxa"/>
          </w:tcPr>
          <w:p w14:paraId="3F20B608" w14:textId="77777777" w:rsidR="00B8103A" w:rsidRDefault="00B8103A" w:rsidP="00B8103A">
            <w:r>
              <w:t>A. Hughes</w:t>
            </w:r>
          </w:p>
        </w:tc>
        <w:tc>
          <w:tcPr>
            <w:tcW w:w="4428" w:type="dxa"/>
          </w:tcPr>
          <w:p w14:paraId="64F42220" w14:textId="77777777" w:rsidR="00B8103A" w:rsidRDefault="00B8103A" w:rsidP="00B8103A">
            <w:r>
              <w:t>Minor updates for Final draft version</w:t>
            </w:r>
          </w:p>
        </w:tc>
      </w:tr>
      <w:tr w:rsidR="00B8103A" w14:paraId="77957D06" w14:textId="77777777" w:rsidTr="00B8103A">
        <w:tc>
          <w:tcPr>
            <w:tcW w:w="1548" w:type="dxa"/>
          </w:tcPr>
          <w:p w14:paraId="72F88E69" w14:textId="77777777" w:rsidR="00B8103A" w:rsidRDefault="00B8103A" w:rsidP="00B8103A">
            <w:r>
              <w:t>Draft 08</w:t>
            </w:r>
          </w:p>
        </w:tc>
        <w:tc>
          <w:tcPr>
            <w:tcW w:w="1440" w:type="dxa"/>
          </w:tcPr>
          <w:p w14:paraId="447C4203" w14:textId="77777777" w:rsidR="00B8103A" w:rsidRDefault="00B8103A" w:rsidP="00B8103A">
            <w:r>
              <w:t>2016-03-15</w:t>
            </w:r>
          </w:p>
        </w:tc>
        <w:tc>
          <w:tcPr>
            <w:tcW w:w="2160" w:type="dxa"/>
          </w:tcPr>
          <w:p w14:paraId="6DFD4E45" w14:textId="77777777" w:rsidR="00B8103A" w:rsidRDefault="00B8103A" w:rsidP="00B8103A">
            <w:r>
              <w:t>A. Hughes</w:t>
            </w:r>
          </w:p>
        </w:tc>
        <w:tc>
          <w:tcPr>
            <w:tcW w:w="4428" w:type="dxa"/>
          </w:tcPr>
          <w:p w14:paraId="29B09D76" w14:textId="77777777" w:rsidR="00B8103A" w:rsidRDefault="00B8103A" w:rsidP="00B8103A">
            <w:r>
              <w:t>Disposition of comments received</w:t>
            </w:r>
          </w:p>
        </w:tc>
      </w:tr>
      <w:tr w:rsidR="00B8103A" w14:paraId="60335ACA" w14:textId="77777777" w:rsidTr="00B8103A">
        <w:tc>
          <w:tcPr>
            <w:tcW w:w="1548" w:type="dxa"/>
          </w:tcPr>
          <w:p w14:paraId="3CEA421F" w14:textId="77777777" w:rsidR="00B8103A" w:rsidRDefault="00B8103A" w:rsidP="00B8103A">
            <w:r>
              <w:t>Draft 09</w:t>
            </w:r>
          </w:p>
        </w:tc>
        <w:tc>
          <w:tcPr>
            <w:tcW w:w="1440" w:type="dxa"/>
          </w:tcPr>
          <w:p w14:paraId="01F76B51" w14:textId="77777777" w:rsidR="00B8103A" w:rsidRDefault="00B8103A" w:rsidP="00B8103A">
            <w:r>
              <w:t>2016-08-18</w:t>
            </w:r>
          </w:p>
        </w:tc>
        <w:tc>
          <w:tcPr>
            <w:tcW w:w="2160" w:type="dxa"/>
          </w:tcPr>
          <w:p w14:paraId="0BDCC3EB" w14:textId="77777777" w:rsidR="00B8103A" w:rsidRDefault="00B8103A" w:rsidP="00B8103A">
            <w:r>
              <w:t>A. Hughes</w:t>
            </w:r>
          </w:p>
        </w:tc>
        <w:tc>
          <w:tcPr>
            <w:tcW w:w="4428" w:type="dxa"/>
          </w:tcPr>
          <w:p w14:paraId="2F54B869" w14:textId="77777777" w:rsidR="00B8103A" w:rsidRDefault="00B8103A" w:rsidP="00B8103A">
            <w:r>
              <w:t>Updates to Conformance Clause and related items.</w:t>
            </w:r>
          </w:p>
        </w:tc>
      </w:tr>
      <w:tr w:rsidR="00B8103A" w14:paraId="023349C9" w14:textId="77777777" w:rsidTr="00B8103A">
        <w:tc>
          <w:tcPr>
            <w:tcW w:w="1548" w:type="dxa"/>
          </w:tcPr>
          <w:p w14:paraId="2D2EF35A" w14:textId="77777777" w:rsidR="00B8103A" w:rsidRDefault="00B8103A" w:rsidP="00B8103A">
            <w:r>
              <w:t>Draft 091</w:t>
            </w:r>
          </w:p>
        </w:tc>
        <w:tc>
          <w:tcPr>
            <w:tcW w:w="1440" w:type="dxa"/>
          </w:tcPr>
          <w:p w14:paraId="7D3A9E81" w14:textId="77777777" w:rsidR="00B8103A" w:rsidRDefault="00B8103A" w:rsidP="00B8103A">
            <w:r>
              <w:t>2016-09-12</w:t>
            </w:r>
          </w:p>
        </w:tc>
        <w:tc>
          <w:tcPr>
            <w:tcW w:w="2160" w:type="dxa"/>
          </w:tcPr>
          <w:p w14:paraId="4CDFC0C2" w14:textId="77777777" w:rsidR="00B8103A" w:rsidRDefault="00B8103A" w:rsidP="00B8103A">
            <w:r>
              <w:t>A. Hughes</w:t>
            </w:r>
          </w:p>
        </w:tc>
        <w:tc>
          <w:tcPr>
            <w:tcW w:w="4428" w:type="dxa"/>
          </w:tcPr>
          <w:p w14:paraId="3EF2C318" w14:textId="77777777" w:rsidR="00B8103A" w:rsidRDefault="00B8103A" w:rsidP="00B8103A">
            <w:r>
              <w:t>Finalization of Conformance Clause</w:t>
            </w:r>
          </w:p>
        </w:tc>
      </w:tr>
      <w:tr w:rsidR="00B8103A" w14:paraId="68E7F65B" w14:textId="77777777" w:rsidTr="00B8103A">
        <w:tc>
          <w:tcPr>
            <w:tcW w:w="1548" w:type="dxa"/>
          </w:tcPr>
          <w:p w14:paraId="04A2643D" w14:textId="70249247" w:rsidR="00B8103A" w:rsidRDefault="00C17472" w:rsidP="00B8103A">
            <w:r>
              <w:t>Dra</w:t>
            </w:r>
            <w:r w:rsidR="00B8103A">
              <w:t>ft 092</w:t>
            </w:r>
          </w:p>
        </w:tc>
        <w:tc>
          <w:tcPr>
            <w:tcW w:w="1440" w:type="dxa"/>
          </w:tcPr>
          <w:p w14:paraId="64EC1ED3" w14:textId="77777777" w:rsidR="00B8103A" w:rsidRDefault="00B8103A" w:rsidP="00B8103A">
            <w:r>
              <w:t>2016-09-14</w:t>
            </w:r>
          </w:p>
        </w:tc>
        <w:tc>
          <w:tcPr>
            <w:tcW w:w="2160" w:type="dxa"/>
          </w:tcPr>
          <w:p w14:paraId="51676AFF" w14:textId="77777777" w:rsidR="00B8103A" w:rsidRDefault="00B8103A" w:rsidP="00B8103A">
            <w:r>
              <w:t>A. Hughes</w:t>
            </w:r>
          </w:p>
        </w:tc>
        <w:tc>
          <w:tcPr>
            <w:tcW w:w="4428" w:type="dxa"/>
          </w:tcPr>
          <w:p w14:paraId="078087D7" w14:textId="77777777" w:rsidR="00B8103A" w:rsidRDefault="00B8103A" w:rsidP="00B8103A">
            <w:r>
              <w:t>Corrected acknowledgements items</w:t>
            </w:r>
          </w:p>
        </w:tc>
      </w:tr>
    </w:tbl>
    <w:p w14:paraId="25E2E431" w14:textId="77777777" w:rsidR="00B8103A" w:rsidRPr="008C100C" w:rsidRDefault="00B8103A" w:rsidP="00B8103A"/>
    <w:sectPr w:rsidR="00B8103A" w:rsidRPr="008C100C" w:rsidSect="0043023F">
      <w:headerReference w:type="even" r:id="rId84"/>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85253" w14:textId="77777777" w:rsidR="0039342B" w:rsidRDefault="0039342B" w:rsidP="008C100C">
      <w:r>
        <w:separator/>
      </w:r>
    </w:p>
    <w:p w14:paraId="410AFEF0" w14:textId="77777777" w:rsidR="0039342B" w:rsidRDefault="0039342B" w:rsidP="008C100C"/>
    <w:p w14:paraId="5DE30D49" w14:textId="77777777" w:rsidR="0039342B" w:rsidRDefault="0039342B" w:rsidP="008C100C"/>
    <w:p w14:paraId="6A818A06" w14:textId="77777777" w:rsidR="0039342B" w:rsidRDefault="0039342B" w:rsidP="008C100C"/>
    <w:p w14:paraId="06990696" w14:textId="77777777" w:rsidR="0039342B" w:rsidRDefault="0039342B" w:rsidP="008C100C"/>
    <w:p w14:paraId="379E6C61" w14:textId="77777777" w:rsidR="0039342B" w:rsidRDefault="0039342B" w:rsidP="008C100C"/>
    <w:p w14:paraId="53B08E71" w14:textId="77777777" w:rsidR="0039342B" w:rsidRDefault="0039342B" w:rsidP="008C100C"/>
  </w:endnote>
  <w:endnote w:type="continuationSeparator" w:id="0">
    <w:p w14:paraId="63CF63D9" w14:textId="77777777" w:rsidR="0039342B" w:rsidRDefault="0039342B" w:rsidP="008C100C">
      <w:r>
        <w:continuationSeparator/>
      </w:r>
    </w:p>
    <w:p w14:paraId="263669FB" w14:textId="77777777" w:rsidR="0039342B" w:rsidRDefault="0039342B" w:rsidP="008C100C"/>
    <w:p w14:paraId="108C761D" w14:textId="77777777" w:rsidR="0039342B" w:rsidRDefault="0039342B" w:rsidP="008C100C"/>
    <w:p w14:paraId="779BE54A" w14:textId="77777777" w:rsidR="0039342B" w:rsidRDefault="0039342B" w:rsidP="008C100C"/>
    <w:p w14:paraId="32B82EE9" w14:textId="77777777" w:rsidR="0039342B" w:rsidRDefault="0039342B" w:rsidP="008C100C"/>
    <w:p w14:paraId="5EEC7131" w14:textId="77777777" w:rsidR="0039342B" w:rsidRDefault="0039342B" w:rsidP="008C100C"/>
    <w:p w14:paraId="2FBF48C2" w14:textId="77777777" w:rsidR="0039342B" w:rsidRDefault="0039342B"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D9C37" w14:textId="5CA35B09" w:rsidR="00460A2B" w:rsidRDefault="00460A2B" w:rsidP="00560795">
    <w:pPr>
      <w:pStyle w:val="Footer"/>
      <w:tabs>
        <w:tab w:val="clear" w:pos="4320"/>
        <w:tab w:val="clear" w:pos="8640"/>
        <w:tab w:val="center" w:pos="4680"/>
        <w:tab w:val="right" w:pos="9360"/>
      </w:tabs>
      <w:spacing w:after="0"/>
      <w:rPr>
        <w:sz w:val="16"/>
        <w:szCs w:val="16"/>
      </w:rPr>
    </w:pPr>
    <w:proofErr w:type="gramStart"/>
    <w:r>
      <w:rPr>
        <w:sz w:val="16"/>
        <w:szCs w:val="16"/>
      </w:rPr>
      <w:t>trust-el-protocol-v1.0-os</w:t>
    </w:r>
    <w:proofErr w:type="gramEnd"/>
    <w:r>
      <w:rPr>
        <w:sz w:val="16"/>
        <w:szCs w:val="16"/>
      </w:rPr>
      <w:tab/>
    </w:r>
    <w:r>
      <w:rPr>
        <w:sz w:val="16"/>
        <w:szCs w:val="16"/>
      </w:rPr>
      <w:tab/>
      <w:t>24 May</w:t>
    </w:r>
    <w:r w:rsidRPr="00972A12">
      <w:rPr>
        <w:sz w:val="16"/>
        <w:szCs w:val="16"/>
      </w:rPr>
      <w:t xml:space="preserve"> 2017</w:t>
    </w:r>
  </w:p>
  <w:p w14:paraId="448ED25B" w14:textId="7A135E4B" w:rsidR="00460A2B" w:rsidRPr="00F50E2C" w:rsidRDefault="00460A2B"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2017</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EE5FA2">
      <w:rPr>
        <w:rStyle w:val="PageNumber"/>
        <w:noProof/>
        <w:sz w:val="16"/>
        <w:szCs w:val="16"/>
      </w:rPr>
      <w:t>5</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EE5FA2">
      <w:rPr>
        <w:rStyle w:val="PageNumber"/>
        <w:noProof/>
        <w:sz w:val="16"/>
        <w:szCs w:val="16"/>
      </w:rPr>
      <w:t>33</w:t>
    </w:r>
    <w:r w:rsidRPr="0051640A">
      <w:rPr>
        <w:rStyle w:val="PageNumbe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8958B" w14:textId="77777777" w:rsidR="00460A2B" w:rsidRPr="007611CD" w:rsidRDefault="00460A2B"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73DDE609" w14:textId="0BD25C7D" w:rsidR="00460A2B" w:rsidRPr="007611CD" w:rsidRDefault="00460A2B"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sidR="00EE5FA2">
      <w:rPr>
        <w:rStyle w:val="PageNumber"/>
        <w:noProof/>
        <w:sz w:val="16"/>
        <w:szCs w:val="16"/>
      </w:rPr>
      <w:t>33</w:t>
    </w:r>
    <w:r w:rsidRPr="007611CD">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8EAED" w14:textId="77777777" w:rsidR="0039342B" w:rsidRDefault="0039342B" w:rsidP="008C100C">
      <w:r>
        <w:separator/>
      </w:r>
    </w:p>
    <w:p w14:paraId="3F79499C" w14:textId="77777777" w:rsidR="0039342B" w:rsidRDefault="0039342B" w:rsidP="008C100C"/>
  </w:footnote>
  <w:footnote w:type="continuationSeparator" w:id="0">
    <w:p w14:paraId="2E0DE3E6" w14:textId="77777777" w:rsidR="0039342B" w:rsidRDefault="0039342B" w:rsidP="008C100C">
      <w:r>
        <w:continuationSeparator/>
      </w:r>
    </w:p>
    <w:p w14:paraId="65ECB729" w14:textId="77777777" w:rsidR="0039342B" w:rsidRDefault="0039342B" w:rsidP="008C10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7A38F" w14:textId="77777777" w:rsidR="00460A2B" w:rsidRDefault="00460A2B" w:rsidP="008C100C"/>
  <w:p w14:paraId="1E8A4E50" w14:textId="77777777" w:rsidR="00460A2B" w:rsidRDefault="00460A2B" w:rsidP="008C100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02A57" w14:textId="77777777" w:rsidR="00460A2B" w:rsidRDefault="00460A2B" w:rsidP="008C10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1E056135"/>
    <w:multiLevelType w:val="hybridMultilevel"/>
    <w:tmpl w:val="11A8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5E7B8C"/>
    <w:multiLevelType w:val="hybridMultilevel"/>
    <w:tmpl w:val="F4B0B25E"/>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39BF03F1"/>
    <w:multiLevelType w:val="hybridMultilevel"/>
    <w:tmpl w:val="A7004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E13672"/>
    <w:multiLevelType w:val="hybridMultilevel"/>
    <w:tmpl w:val="D9B8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3A560E"/>
    <w:multiLevelType w:val="hybridMultilevel"/>
    <w:tmpl w:val="30C08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FE3CB4"/>
    <w:multiLevelType w:val="hybridMultilevel"/>
    <w:tmpl w:val="BC520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1710C2"/>
    <w:multiLevelType w:val="hybridMultilevel"/>
    <w:tmpl w:val="2102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B31357"/>
    <w:multiLevelType w:val="multilevel"/>
    <w:tmpl w:val="DAE04726"/>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6420711D"/>
    <w:multiLevelType w:val="multilevel"/>
    <w:tmpl w:val="851A9FDE"/>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0"/>
  </w:num>
  <w:num w:numId="3">
    <w:abstractNumId w:val="12"/>
  </w:num>
  <w:num w:numId="4">
    <w:abstractNumId w:val="11"/>
  </w:num>
  <w:num w:numId="5">
    <w:abstractNumId w:val="4"/>
  </w:num>
  <w:num w:numId="6">
    <w:abstractNumId w:val="3"/>
  </w:num>
  <w:num w:numId="7">
    <w:abstractNumId w:val="7"/>
  </w:num>
  <w:num w:numId="8">
    <w:abstractNumId w:val="8"/>
  </w:num>
  <w:num w:numId="9">
    <w:abstractNumId w:val="2"/>
  </w:num>
  <w:num w:numId="10">
    <w:abstractNumId w:val="9"/>
  </w:num>
  <w:num w:numId="11">
    <w:abstractNumId w:val="6"/>
  </w:num>
  <w:num w:numId="12">
    <w:abstractNumId w:val="5"/>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2A11"/>
    <w:rsid w:val="00005F1F"/>
    <w:rsid w:val="00006B3A"/>
    <w:rsid w:val="00023528"/>
    <w:rsid w:val="00024C43"/>
    <w:rsid w:val="00030624"/>
    <w:rsid w:val="00033041"/>
    <w:rsid w:val="00034345"/>
    <w:rsid w:val="00041DA3"/>
    <w:rsid w:val="00043925"/>
    <w:rsid w:val="000449B0"/>
    <w:rsid w:val="00060BBB"/>
    <w:rsid w:val="0006408F"/>
    <w:rsid w:val="0007308D"/>
    <w:rsid w:val="00076EFC"/>
    <w:rsid w:val="00082C02"/>
    <w:rsid w:val="00085F7C"/>
    <w:rsid w:val="00095376"/>
    <w:rsid w:val="00096E2D"/>
    <w:rsid w:val="000A02CD"/>
    <w:rsid w:val="000A6E00"/>
    <w:rsid w:val="000C11FC"/>
    <w:rsid w:val="000D208F"/>
    <w:rsid w:val="000E28CA"/>
    <w:rsid w:val="000E5705"/>
    <w:rsid w:val="000F726A"/>
    <w:rsid w:val="00101D6D"/>
    <w:rsid w:val="00123F2F"/>
    <w:rsid w:val="0013620E"/>
    <w:rsid w:val="00147F63"/>
    <w:rsid w:val="00177DED"/>
    <w:rsid w:val="001832F8"/>
    <w:rsid w:val="001B3DAD"/>
    <w:rsid w:val="001C1D5A"/>
    <w:rsid w:val="001C617A"/>
    <w:rsid w:val="001C782B"/>
    <w:rsid w:val="001D1D6C"/>
    <w:rsid w:val="001E34B8"/>
    <w:rsid w:val="001E46CF"/>
    <w:rsid w:val="001E4B99"/>
    <w:rsid w:val="001F05E0"/>
    <w:rsid w:val="001F51AB"/>
    <w:rsid w:val="002153A1"/>
    <w:rsid w:val="00223C24"/>
    <w:rsid w:val="00231710"/>
    <w:rsid w:val="00232273"/>
    <w:rsid w:val="00255718"/>
    <w:rsid w:val="002659E9"/>
    <w:rsid w:val="002714A2"/>
    <w:rsid w:val="00277205"/>
    <w:rsid w:val="00282DDE"/>
    <w:rsid w:val="00286EC7"/>
    <w:rsid w:val="002A2B33"/>
    <w:rsid w:val="002B197B"/>
    <w:rsid w:val="002B1BD9"/>
    <w:rsid w:val="002B261C"/>
    <w:rsid w:val="002B267E"/>
    <w:rsid w:val="002B7E99"/>
    <w:rsid w:val="002C0868"/>
    <w:rsid w:val="002C09D8"/>
    <w:rsid w:val="002C1CB5"/>
    <w:rsid w:val="002F10B8"/>
    <w:rsid w:val="0030202A"/>
    <w:rsid w:val="003027AB"/>
    <w:rsid w:val="00303110"/>
    <w:rsid w:val="00306815"/>
    <w:rsid w:val="003129C6"/>
    <w:rsid w:val="00316300"/>
    <w:rsid w:val="0031788B"/>
    <w:rsid w:val="00342831"/>
    <w:rsid w:val="00343109"/>
    <w:rsid w:val="003528C7"/>
    <w:rsid w:val="00362160"/>
    <w:rsid w:val="00366C20"/>
    <w:rsid w:val="003707E2"/>
    <w:rsid w:val="00372416"/>
    <w:rsid w:val="00373F41"/>
    <w:rsid w:val="0039342B"/>
    <w:rsid w:val="00395314"/>
    <w:rsid w:val="003A0D47"/>
    <w:rsid w:val="003B0E37"/>
    <w:rsid w:val="003B1F5B"/>
    <w:rsid w:val="003B47F3"/>
    <w:rsid w:val="003C18EF"/>
    <w:rsid w:val="003C20A1"/>
    <w:rsid w:val="003C61EA"/>
    <w:rsid w:val="003D15AE"/>
    <w:rsid w:val="003D1945"/>
    <w:rsid w:val="003D5C65"/>
    <w:rsid w:val="003E6731"/>
    <w:rsid w:val="00402E3A"/>
    <w:rsid w:val="00412A4B"/>
    <w:rsid w:val="004226B7"/>
    <w:rsid w:val="0042272F"/>
    <w:rsid w:val="00427622"/>
    <w:rsid w:val="0043023F"/>
    <w:rsid w:val="00430C66"/>
    <w:rsid w:val="00453E33"/>
    <w:rsid w:val="00460A2B"/>
    <w:rsid w:val="00462FBF"/>
    <w:rsid w:val="004904F9"/>
    <w:rsid w:val="004925B5"/>
    <w:rsid w:val="00494EE0"/>
    <w:rsid w:val="004A4186"/>
    <w:rsid w:val="004A4F0C"/>
    <w:rsid w:val="004A5BBB"/>
    <w:rsid w:val="004B203E"/>
    <w:rsid w:val="004B2AA0"/>
    <w:rsid w:val="004C4D7C"/>
    <w:rsid w:val="004D0E5E"/>
    <w:rsid w:val="004D361C"/>
    <w:rsid w:val="004E374A"/>
    <w:rsid w:val="004E3B62"/>
    <w:rsid w:val="004F390D"/>
    <w:rsid w:val="004F5BEF"/>
    <w:rsid w:val="005126F2"/>
    <w:rsid w:val="00514964"/>
    <w:rsid w:val="0051640A"/>
    <w:rsid w:val="0052099F"/>
    <w:rsid w:val="00526E70"/>
    <w:rsid w:val="00527ED7"/>
    <w:rsid w:val="00536316"/>
    <w:rsid w:val="00542191"/>
    <w:rsid w:val="00547D8B"/>
    <w:rsid w:val="00547E3B"/>
    <w:rsid w:val="005519D7"/>
    <w:rsid w:val="00554D3F"/>
    <w:rsid w:val="00560795"/>
    <w:rsid w:val="00572BC4"/>
    <w:rsid w:val="00590FE3"/>
    <w:rsid w:val="00591B31"/>
    <w:rsid w:val="00596B92"/>
    <w:rsid w:val="005A293B"/>
    <w:rsid w:val="005A5E41"/>
    <w:rsid w:val="005B5688"/>
    <w:rsid w:val="005C4A13"/>
    <w:rsid w:val="005D2EE1"/>
    <w:rsid w:val="005E637D"/>
    <w:rsid w:val="005F4F93"/>
    <w:rsid w:val="005F574B"/>
    <w:rsid w:val="0060033A"/>
    <w:rsid w:val="006047D8"/>
    <w:rsid w:val="006107FC"/>
    <w:rsid w:val="00635370"/>
    <w:rsid w:val="00646F9B"/>
    <w:rsid w:val="00653241"/>
    <w:rsid w:val="00675B6B"/>
    <w:rsid w:val="006852B0"/>
    <w:rsid w:val="006A0100"/>
    <w:rsid w:val="006A3443"/>
    <w:rsid w:val="006B23AC"/>
    <w:rsid w:val="006B2C49"/>
    <w:rsid w:val="006B3987"/>
    <w:rsid w:val="006D1D9B"/>
    <w:rsid w:val="006D31DB"/>
    <w:rsid w:val="006D74B8"/>
    <w:rsid w:val="006D7FA5"/>
    <w:rsid w:val="006E3FCB"/>
    <w:rsid w:val="006F11AC"/>
    <w:rsid w:val="006F2371"/>
    <w:rsid w:val="006F2C2B"/>
    <w:rsid w:val="007001D7"/>
    <w:rsid w:val="00704663"/>
    <w:rsid w:val="007057F1"/>
    <w:rsid w:val="0071217C"/>
    <w:rsid w:val="007132C1"/>
    <w:rsid w:val="007139E9"/>
    <w:rsid w:val="007165BD"/>
    <w:rsid w:val="007167BB"/>
    <w:rsid w:val="00727B73"/>
    <w:rsid w:val="00727F08"/>
    <w:rsid w:val="007402C5"/>
    <w:rsid w:val="007431EF"/>
    <w:rsid w:val="0074463C"/>
    <w:rsid w:val="00745446"/>
    <w:rsid w:val="00746D5A"/>
    <w:rsid w:val="00754545"/>
    <w:rsid w:val="007611CD"/>
    <w:rsid w:val="00763A94"/>
    <w:rsid w:val="00765F2F"/>
    <w:rsid w:val="0077006B"/>
    <w:rsid w:val="0077347A"/>
    <w:rsid w:val="007816D7"/>
    <w:rsid w:val="007824D4"/>
    <w:rsid w:val="007902D4"/>
    <w:rsid w:val="00790B4C"/>
    <w:rsid w:val="007A1064"/>
    <w:rsid w:val="007A32EC"/>
    <w:rsid w:val="007A5948"/>
    <w:rsid w:val="007A63CE"/>
    <w:rsid w:val="007C625D"/>
    <w:rsid w:val="007C7D02"/>
    <w:rsid w:val="007E3373"/>
    <w:rsid w:val="007E65EE"/>
    <w:rsid w:val="008012F5"/>
    <w:rsid w:val="008020C7"/>
    <w:rsid w:val="00806704"/>
    <w:rsid w:val="00813CC2"/>
    <w:rsid w:val="0082580C"/>
    <w:rsid w:val="00831022"/>
    <w:rsid w:val="00833E43"/>
    <w:rsid w:val="00851329"/>
    <w:rsid w:val="00852E10"/>
    <w:rsid w:val="008546B3"/>
    <w:rsid w:val="00860008"/>
    <w:rsid w:val="008608DE"/>
    <w:rsid w:val="008677C6"/>
    <w:rsid w:val="00875F61"/>
    <w:rsid w:val="00876B32"/>
    <w:rsid w:val="00882FC4"/>
    <w:rsid w:val="008830FB"/>
    <w:rsid w:val="0088339A"/>
    <w:rsid w:val="00885BC6"/>
    <w:rsid w:val="00887E25"/>
    <w:rsid w:val="00890065"/>
    <w:rsid w:val="008A31C5"/>
    <w:rsid w:val="008A68CC"/>
    <w:rsid w:val="008B35FC"/>
    <w:rsid w:val="008C100C"/>
    <w:rsid w:val="008C7396"/>
    <w:rsid w:val="008D23C9"/>
    <w:rsid w:val="008D464F"/>
    <w:rsid w:val="008D603F"/>
    <w:rsid w:val="008F4458"/>
    <w:rsid w:val="00903B51"/>
    <w:rsid w:val="00913B8F"/>
    <w:rsid w:val="00930197"/>
    <w:rsid w:val="00930A73"/>
    <w:rsid w:val="00930E31"/>
    <w:rsid w:val="00940697"/>
    <w:rsid w:val="00950197"/>
    <w:rsid w:val="0095152C"/>
    <w:rsid w:val="00951C02"/>
    <w:rsid w:val="009523EF"/>
    <w:rsid w:val="009541FB"/>
    <w:rsid w:val="00960A34"/>
    <w:rsid w:val="00962F1F"/>
    <w:rsid w:val="00972A12"/>
    <w:rsid w:val="00982437"/>
    <w:rsid w:val="0099403E"/>
    <w:rsid w:val="00995224"/>
    <w:rsid w:val="00995E1B"/>
    <w:rsid w:val="009A2E52"/>
    <w:rsid w:val="009A44D0"/>
    <w:rsid w:val="009B28A5"/>
    <w:rsid w:val="009B35F3"/>
    <w:rsid w:val="009C3825"/>
    <w:rsid w:val="009C4CD6"/>
    <w:rsid w:val="009C7DCE"/>
    <w:rsid w:val="009D1CDA"/>
    <w:rsid w:val="009F04EF"/>
    <w:rsid w:val="00A05FDF"/>
    <w:rsid w:val="00A31FB9"/>
    <w:rsid w:val="00A34900"/>
    <w:rsid w:val="00A44E81"/>
    <w:rsid w:val="00A471E7"/>
    <w:rsid w:val="00A50716"/>
    <w:rsid w:val="00A54308"/>
    <w:rsid w:val="00A55556"/>
    <w:rsid w:val="00A710C8"/>
    <w:rsid w:val="00A74011"/>
    <w:rsid w:val="00A83CAA"/>
    <w:rsid w:val="00A9135E"/>
    <w:rsid w:val="00A9241B"/>
    <w:rsid w:val="00A93A73"/>
    <w:rsid w:val="00A9675F"/>
    <w:rsid w:val="00A9691A"/>
    <w:rsid w:val="00AA0D5A"/>
    <w:rsid w:val="00AA2F0A"/>
    <w:rsid w:val="00AC05CA"/>
    <w:rsid w:val="00AC0AAD"/>
    <w:rsid w:val="00AC2E8D"/>
    <w:rsid w:val="00AC5012"/>
    <w:rsid w:val="00AD0665"/>
    <w:rsid w:val="00AD0F45"/>
    <w:rsid w:val="00AD4630"/>
    <w:rsid w:val="00AD7409"/>
    <w:rsid w:val="00AE0702"/>
    <w:rsid w:val="00AE1EB5"/>
    <w:rsid w:val="00AF5EEC"/>
    <w:rsid w:val="00B03FBA"/>
    <w:rsid w:val="00B07128"/>
    <w:rsid w:val="00B103B8"/>
    <w:rsid w:val="00B12364"/>
    <w:rsid w:val="00B12A5A"/>
    <w:rsid w:val="00B13E98"/>
    <w:rsid w:val="00B16092"/>
    <w:rsid w:val="00B23535"/>
    <w:rsid w:val="00B2415D"/>
    <w:rsid w:val="00B311CC"/>
    <w:rsid w:val="00B43B2C"/>
    <w:rsid w:val="00B5209D"/>
    <w:rsid w:val="00B569DB"/>
    <w:rsid w:val="00B573DB"/>
    <w:rsid w:val="00B638C0"/>
    <w:rsid w:val="00B809FD"/>
    <w:rsid w:val="00B80CDB"/>
    <w:rsid w:val="00B8103A"/>
    <w:rsid w:val="00BA2083"/>
    <w:rsid w:val="00BB79DE"/>
    <w:rsid w:val="00BC5AF2"/>
    <w:rsid w:val="00BD3963"/>
    <w:rsid w:val="00BE1CE0"/>
    <w:rsid w:val="00C02DEC"/>
    <w:rsid w:val="00C04BCD"/>
    <w:rsid w:val="00C173D4"/>
    <w:rsid w:val="00C17472"/>
    <w:rsid w:val="00C217E0"/>
    <w:rsid w:val="00C2337F"/>
    <w:rsid w:val="00C23558"/>
    <w:rsid w:val="00C304DB"/>
    <w:rsid w:val="00C32606"/>
    <w:rsid w:val="00C44407"/>
    <w:rsid w:val="00C451D7"/>
    <w:rsid w:val="00C52EFC"/>
    <w:rsid w:val="00C5515D"/>
    <w:rsid w:val="00C56A60"/>
    <w:rsid w:val="00C62CBB"/>
    <w:rsid w:val="00C65AD9"/>
    <w:rsid w:val="00C71349"/>
    <w:rsid w:val="00C7321D"/>
    <w:rsid w:val="00C76CAA"/>
    <w:rsid w:val="00C76CCB"/>
    <w:rsid w:val="00C77916"/>
    <w:rsid w:val="00C836B6"/>
    <w:rsid w:val="00C86459"/>
    <w:rsid w:val="00C9139F"/>
    <w:rsid w:val="00C926F1"/>
    <w:rsid w:val="00C964B1"/>
    <w:rsid w:val="00CA1215"/>
    <w:rsid w:val="00CA2698"/>
    <w:rsid w:val="00CB2888"/>
    <w:rsid w:val="00CC28F5"/>
    <w:rsid w:val="00CC2F1E"/>
    <w:rsid w:val="00CC5EC1"/>
    <w:rsid w:val="00CC6472"/>
    <w:rsid w:val="00CD33CA"/>
    <w:rsid w:val="00CD3EA4"/>
    <w:rsid w:val="00CE2CD5"/>
    <w:rsid w:val="00CE48E3"/>
    <w:rsid w:val="00CE59AF"/>
    <w:rsid w:val="00CF5335"/>
    <w:rsid w:val="00CF629C"/>
    <w:rsid w:val="00D00DF9"/>
    <w:rsid w:val="00D04A7F"/>
    <w:rsid w:val="00D06C3A"/>
    <w:rsid w:val="00D07684"/>
    <w:rsid w:val="00D14266"/>
    <w:rsid w:val="00D27CAB"/>
    <w:rsid w:val="00D303F1"/>
    <w:rsid w:val="00D32800"/>
    <w:rsid w:val="00D41EDC"/>
    <w:rsid w:val="00D43CB9"/>
    <w:rsid w:val="00D5207A"/>
    <w:rsid w:val="00D54431"/>
    <w:rsid w:val="00D54A1C"/>
    <w:rsid w:val="00D56E36"/>
    <w:rsid w:val="00D57FAD"/>
    <w:rsid w:val="00D61DB1"/>
    <w:rsid w:val="00D61FFC"/>
    <w:rsid w:val="00D65C25"/>
    <w:rsid w:val="00D75849"/>
    <w:rsid w:val="00D75ED0"/>
    <w:rsid w:val="00D8216B"/>
    <w:rsid w:val="00D844BE"/>
    <w:rsid w:val="00D852A1"/>
    <w:rsid w:val="00D861BB"/>
    <w:rsid w:val="00D90971"/>
    <w:rsid w:val="00D94C40"/>
    <w:rsid w:val="00DA5475"/>
    <w:rsid w:val="00DB27A1"/>
    <w:rsid w:val="00DB7C3C"/>
    <w:rsid w:val="00DC2EB1"/>
    <w:rsid w:val="00DD0D58"/>
    <w:rsid w:val="00DE105D"/>
    <w:rsid w:val="00DE6F0E"/>
    <w:rsid w:val="00DF1F29"/>
    <w:rsid w:val="00DF3A4F"/>
    <w:rsid w:val="00DF5EAF"/>
    <w:rsid w:val="00E06267"/>
    <w:rsid w:val="00E21636"/>
    <w:rsid w:val="00E230BA"/>
    <w:rsid w:val="00E26C95"/>
    <w:rsid w:val="00E30DE0"/>
    <w:rsid w:val="00E31A55"/>
    <w:rsid w:val="00E33995"/>
    <w:rsid w:val="00E36F7C"/>
    <w:rsid w:val="00E36FE1"/>
    <w:rsid w:val="00E4299F"/>
    <w:rsid w:val="00E5513E"/>
    <w:rsid w:val="00E568C0"/>
    <w:rsid w:val="00E57E8A"/>
    <w:rsid w:val="00E66D5B"/>
    <w:rsid w:val="00E75EE5"/>
    <w:rsid w:val="00E76100"/>
    <w:rsid w:val="00E7674F"/>
    <w:rsid w:val="00E83D98"/>
    <w:rsid w:val="00E8453E"/>
    <w:rsid w:val="00EA387C"/>
    <w:rsid w:val="00EA5FB6"/>
    <w:rsid w:val="00EB7A3C"/>
    <w:rsid w:val="00EC42BE"/>
    <w:rsid w:val="00EE0FF4"/>
    <w:rsid w:val="00EE32B1"/>
    <w:rsid w:val="00EE3786"/>
    <w:rsid w:val="00EE3BEF"/>
    <w:rsid w:val="00EE5FA2"/>
    <w:rsid w:val="00EF4464"/>
    <w:rsid w:val="00EF63FB"/>
    <w:rsid w:val="00F04742"/>
    <w:rsid w:val="00F102AA"/>
    <w:rsid w:val="00F1108A"/>
    <w:rsid w:val="00F275C1"/>
    <w:rsid w:val="00F275CE"/>
    <w:rsid w:val="00F316B4"/>
    <w:rsid w:val="00F3464C"/>
    <w:rsid w:val="00F35763"/>
    <w:rsid w:val="00F36193"/>
    <w:rsid w:val="00F42CC9"/>
    <w:rsid w:val="00F442F9"/>
    <w:rsid w:val="00F46249"/>
    <w:rsid w:val="00F50E2C"/>
    <w:rsid w:val="00F90D00"/>
    <w:rsid w:val="00F9240B"/>
    <w:rsid w:val="00FA361D"/>
    <w:rsid w:val="00FB384A"/>
    <w:rsid w:val="00FB3A75"/>
    <w:rsid w:val="00FB7A77"/>
    <w:rsid w:val="00FC06F0"/>
    <w:rsid w:val="00FC3563"/>
    <w:rsid w:val="00FC6559"/>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36C5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1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qFormat/>
    <w:rsid w:val="00727B73"/>
    <w:pPr>
      <w:numPr>
        <w:ilvl w:val="2"/>
      </w:numPr>
      <w:outlineLvl w:val="2"/>
    </w:pPr>
    <w:rPr>
      <w:bCs/>
      <w:sz w:val="26"/>
      <w:szCs w:val="26"/>
    </w:rPr>
  </w:style>
  <w:style w:type="paragraph" w:styleId="Heading4">
    <w:name w:val="heading 4"/>
    <w:aliases w:val="H4"/>
    <w:basedOn w:val="Heading3"/>
    <w:next w:val="Normal"/>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qFormat/>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5"/>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5"/>
      </w:numPr>
      <w:tabs>
        <w:tab w:val="num" w:pos="360"/>
      </w:tabs>
      <w:spacing w:before="100" w:beforeAutospacing="1" w:after="100" w:afterAutospacing="1"/>
      <w:ind w:left="432" w:hanging="432"/>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semiHidden/>
    <w:pPr>
      <w:ind w:left="960"/>
    </w:pPr>
  </w:style>
  <w:style w:type="paragraph" w:styleId="TOC6">
    <w:name w:val="toc 6"/>
    <w:basedOn w:val="Normal"/>
    <w:next w:val="Normal"/>
    <w:autoRedefine/>
    <w:semiHidden/>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2"/>
      </w:numPr>
    </w:pPr>
  </w:style>
  <w:style w:type="paragraph" w:customStyle="1" w:styleId="RelatedWork">
    <w:name w:val="Related Work"/>
    <w:basedOn w:val="Titlepageinfodescription"/>
    <w:rsid w:val="004C4D7C"/>
    <w:pPr>
      <w:numPr>
        <w:numId w:val="3"/>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5"/>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paragraph" w:styleId="ListParagraph">
    <w:name w:val="List Paragraph"/>
    <w:basedOn w:val="Normal"/>
    <w:uiPriority w:val="72"/>
    <w:rsid w:val="006E3FCB"/>
    <w:pPr>
      <w:ind w:left="720"/>
      <w:contextualSpacing/>
    </w:pPr>
  </w:style>
  <w:style w:type="paragraph" w:customStyle="1" w:styleId="Heading1WP">
    <w:name w:val="Heading 1 WP"/>
    <w:basedOn w:val="Heading1"/>
    <w:qFormat/>
    <w:rsid w:val="000F726A"/>
    <w:pPr>
      <w:pageBreakBefore w:val="0"/>
    </w:pPr>
  </w:style>
  <w:style w:type="character" w:customStyle="1" w:styleId="FooterChar">
    <w:name w:val="Footer Char"/>
    <w:link w:val="Footer"/>
    <w:rsid w:val="000F726A"/>
    <w:rPr>
      <w:rFonts w:ascii="Arial" w:hAnsi="Arial"/>
      <w:szCs w:val="24"/>
    </w:rPr>
  </w:style>
  <w:style w:type="paragraph" w:styleId="BalloonText">
    <w:name w:val="Balloon Text"/>
    <w:basedOn w:val="Normal"/>
    <w:link w:val="BalloonTextChar"/>
    <w:rsid w:val="000F726A"/>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0F726A"/>
    <w:rPr>
      <w:rFonts w:ascii="Tahoma" w:hAnsi="Tahoma"/>
      <w:sz w:val="16"/>
      <w:szCs w:val="16"/>
      <w:lang w:val="x-none" w:eastAsia="x-none"/>
    </w:rPr>
  </w:style>
  <w:style w:type="paragraph" w:styleId="CommentText">
    <w:name w:val="annotation text"/>
    <w:basedOn w:val="Normal"/>
    <w:link w:val="CommentTextChar"/>
    <w:uiPriority w:val="99"/>
    <w:unhideWhenUsed/>
    <w:rsid w:val="000F726A"/>
    <w:pPr>
      <w:spacing w:before="0" w:after="0"/>
    </w:pPr>
    <w:rPr>
      <w:rFonts w:asciiTheme="minorHAnsi" w:eastAsiaTheme="minorEastAsia" w:hAnsiTheme="minorHAnsi" w:cstheme="minorBidi"/>
      <w:sz w:val="24"/>
    </w:rPr>
  </w:style>
  <w:style w:type="character" w:customStyle="1" w:styleId="CommentTextChar">
    <w:name w:val="Comment Text Char"/>
    <w:basedOn w:val="DefaultParagraphFont"/>
    <w:link w:val="CommentText"/>
    <w:uiPriority w:val="99"/>
    <w:rsid w:val="000F726A"/>
    <w:rPr>
      <w:rFonts w:asciiTheme="minorHAnsi" w:eastAsiaTheme="minorEastAsia" w:hAnsiTheme="minorHAnsi" w:cstheme="minorBidi"/>
      <w:sz w:val="24"/>
      <w:szCs w:val="24"/>
    </w:rPr>
  </w:style>
  <w:style w:type="character" w:styleId="CommentReference">
    <w:name w:val="annotation reference"/>
    <w:basedOn w:val="DefaultParagraphFont"/>
    <w:uiPriority w:val="99"/>
    <w:unhideWhenUsed/>
    <w:rsid w:val="000F726A"/>
    <w:rPr>
      <w:sz w:val="16"/>
      <w:szCs w:val="16"/>
    </w:rPr>
  </w:style>
  <w:style w:type="paragraph" w:styleId="CommentSubject">
    <w:name w:val="annotation subject"/>
    <w:basedOn w:val="CommentText"/>
    <w:next w:val="CommentText"/>
    <w:link w:val="CommentSubjectChar"/>
    <w:rsid w:val="000F726A"/>
    <w:pPr>
      <w:spacing w:before="80" w:after="80"/>
    </w:pPr>
    <w:rPr>
      <w:rFonts w:ascii="Arial" w:eastAsia="Times New Roman" w:hAnsi="Arial" w:cs="Times New Roman"/>
      <w:b/>
      <w:bCs/>
      <w:sz w:val="20"/>
      <w:szCs w:val="20"/>
    </w:rPr>
  </w:style>
  <w:style w:type="character" w:customStyle="1" w:styleId="CommentSubjectChar">
    <w:name w:val="Comment Subject Char"/>
    <w:basedOn w:val="CommentTextChar"/>
    <w:link w:val="CommentSubject"/>
    <w:rsid w:val="000F726A"/>
    <w:rPr>
      <w:rFonts w:ascii="Arial" w:eastAsiaTheme="minorEastAsia" w:hAnsi="Arial" w:cstheme="minorBidi"/>
      <w:b/>
      <w:bCs/>
      <w:sz w:val="24"/>
      <w:szCs w:val="24"/>
    </w:rPr>
  </w:style>
  <w:style w:type="paragraph" w:styleId="Revision">
    <w:name w:val="Revision"/>
    <w:hidden/>
    <w:uiPriority w:val="71"/>
    <w:semiHidden/>
    <w:rsid w:val="000F726A"/>
    <w:rPr>
      <w:rFonts w:ascii="Arial" w:hAnsi="Arial"/>
      <w:szCs w:val="24"/>
    </w:rPr>
  </w:style>
  <w:style w:type="paragraph" w:styleId="DocumentMap">
    <w:name w:val="Document Map"/>
    <w:basedOn w:val="Normal"/>
    <w:link w:val="DocumentMapChar"/>
    <w:unhideWhenUsed/>
    <w:rsid w:val="000F726A"/>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0F726A"/>
    <w:rPr>
      <w:rFonts w:ascii="Lucida Grande" w:hAnsi="Lucida Grande" w:cs="Lucida Grande"/>
      <w:sz w:val="24"/>
      <w:szCs w:val="24"/>
    </w:rPr>
  </w:style>
  <w:style w:type="character" w:customStyle="1" w:styleId="Heading1Char">
    <w:name w:val="Heading 1 Char"/>
    <w:basedOn w:val="DefaultParagraphFont"/>
    <w:link w:val="Heading1"/>
    <w:rsid w:val="000F726A"/>
    <w:rPr>
      <w:rFonts w:ascii="Arial" w:hAnsi="Arial" w:cs="Arial"/>
      <w:b/>
      <w:bCs/>
      <w:color w:val="3B006F"/>
      <w:kern w:val="32"/>
      <w:sz w:val="36"/>
      <w:szCs w:val="36"/>
    </w:rPr>
  </w:style>
  <w:style w:type="paragraph" w:styleId="TOC8">
    <w:name w:val="toc 8"/>
    <w:basedOn w:val="Normal"/>
    <w:next w:val="Normal"/>
    <w:autoRedefine/>
    <w:unhideWhenUsed/>
    <w:rsid w:val="000F726A"/>
    <w:pPr>
      <w:ind w:left="1400"/>
    </w:pPr>
  </w:style>
  <w:style w:type="paragraph" w:styleId="TOC9">
    <w:name w:val="toc 9"/>
    <w:basedOn w:val="Normal"/>
    <w:next w:val="Normal"/>
    <w:autoRedefine/>
    <w:unhideWhenUsed/>
    <w:rsid w:val="000F726A"/>
    <w:pPr>
      <w:ind w:left="1600"/>
    </w:pPr>
  </w:style>
  <w:style w:type="character" w:styleId="Strong">
    <w:name w:val="Strong"/>
    <w:uiPriority w:val="22"/>
    <w:qFormat/>
    <w:rsid w:val="000F726A"/>
    <w:rPr>
      <w:b/>
      <w:bCs/>
    </w:rPr>
  </w:style>
  <w:style w:type="character" w:customStyle="1" w:styleId="Link">
    <w:name w:val="Link"/>
    <w:rsid w:val="000F726A"/>
    <w:rPr>
      <w:color w:val="0000EE"/>
      <w:u w:val="none" w:color="0000EE"/>
    </w:rPr>
  </w:style>
  <w:style w:type="paragraph" w:customStyle="1" w:styleId="Body">
    <w:name w:val="Body"/>
    <w:rsid w:val="000F726A"/>
    <w:pPr>
      <w:pBdr>
        <w:top w:val="nil"/>
        <w:left w:val="nil"/>
        <w:bottom w:val="nil"/>
        <w:right w:val="nil"/>
        <w:between w:val="nil"/>
        <w:bar w:val="nil"/>
      </w:pBdr>
      <w:spacing w:before="80" w:after="80"/>
    </w:pPr>
    <w:rPr>
      <w:rFonts w:ascii="Arial" w:eastAsia="Arial Unicode MS" w:hAnsi="Arial Unicode MS" w:cs="Arial Unicode MS"/>
      <w:color w:val="000000"/>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1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qFormat/>
    <w:rsid w:val="00727B73"/>
    <w:pPr>
      <w:numPr>
        <w:ilvl w:val="2"/>
      </w:numPr>
      <w:outlineLvl w:val="2"/>
    </w:pPr>
    <w:rPr>
      <w:bCs/>
      <w:sz w:val="26"/>
      <w:szCs w:val="26"/>
    </w:rPr>
  </w:style>
  <w:style w:type="paragraph" w:styleId="Heading4">
    <w:name w:val="heading 4"/>
    <w:aliases w:val="H4"/>
    <w:basedOn w:val="Heading3"/>
    <w:next w:val="Normal"/>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qFormat/>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5"/>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5"/>
      </w:numPr>
      <w:tabs>
        <w:tab w:val="num" w:pos="360"/>
      </w:tabs>
      <w:spacing w:before="100" w:beforeAutospacing="1" w:after="100" w:afterAutospacing="1"/>
      <w:ind w:left="432" w:hanging="432"/>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semiHidden/>
    <w:pPr>
      <w:ind w:left="960"/>
    </w:pPr>
  </w:style>
  <w:style w:type="paragraph" w:styleId="TOC6">
    <w:name w:val="toc 6"/>
    <w:basedOn w:val="Normal"/>
    <w:next w:val="Normal"/>
    <w:autoRedefine/>
    <w:semiHidden/>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2"/>
      </w:numPr>
    </w:pPr>
  </w:style>
  <w:style w:type="paragraph" w:customStyle="1" w:styleId="RelatedWork">
    <w:name w:val="Related Work"/>
    <w:basedOn w:val="Titlepageinfodescription"/>
    <w:rsid w:val="004C4D7C"/>
    <w:pPr>
      <w:numPr>
        <w:numId w:val="3"/>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5"/>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paragraph" w:styleId="ListParagraph">
    <w:name w:val="List Paragraph"/>
    <w:basedOn w:val="Normal"/>
    <w:uiPriority w:val="72"/>
    <w:rsid w:val="006E3FCB"/>
    <w:pPr>
      <w:ind w:left="720"/>
      <w:contextualSpacing/>
    </w:pPr>
  </w:style>
  <w:style w:type="paragraph" w:customStyle="1" w:styleId="Heading1WP">
    <w:name w:val="Heading 1 WP"/>
    <w:basedOn w:val="Heading1"/>
    <w:qFormat/>
    <w:rsid w:val="000F726A"/>
    <w:pPr>
      <w:pageBreakBefore w:val="0"/>
    </w:pPr>
  </w:style>
  <w:style w:type="character" w:customStyle="1" w:styleId="FooterChar">
    <w:name w:val="Footer Char"/>
    <w:link w:val="Footer"/>
    <w:rsid w:val="000F726A"/>
    <w:rPr>
      <w:rFonts w:ascii="Arial" w:hAnsi="Arial"/>
      <w:szCs w:val="24"/>
    </w:rPr>
  </w:style>
  <w:style w:type="paragraph" w:styleId="BalloonText">
    <w:name w:val="Balloon Text"/>
    <w:basedOn w:val="Normal"/>
    <w:link w:val="BalloonTextChar"/>
    <w:rsid w:val="000F726A"/>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0F726A"/>
    <w:rPr>
      <w:rFonts w:ascii="Tahoma" w:hAnsi="Tahoma"/>
      <w:sz w:val="16"/>
      <w:szCs w:val="16"/>
      <w:lang w:val="x-none" w:eastAsia="x-none"/>
    </w:rPr>
  </w:style>
  <w:style w:type="paragraph" w:styleId="CommentText">
    <w:name w:val="annotation text"/>
    <w:basedOn w:val="Normal"/>
    <w:link w:val="CommentTextChar"/>
    <w:uiPriority w:val="99"/>
    <w:unhideWhenUsed/>
    <w:rsid w:val="000F726A"/>
    <w:pPr>
      <w:spacing w:before="0" w:after="0"/>
    </w:pPr>
    <w:rPr>
      <w:rFonts w:asciiTheme="minorHAnsi" w:eastAsiaTheme="minorEastAsia" w:hAnsiTheme="minorHAnsi" w:cstheme="minorBidi"/>
      <w:sz w:val="24"/>
    </w:rPr>
  </w:style>
  <w:style w:type="character" w:customStyle="1" w:styleId="CommentTextChar">
    <w:name w:val="Comment Text Char"/>
    <w:basedOn w:val="DefaultParagraphFont"/>
    <w:link w:val="CommentText"/>
    <w:uiPriority w:val="99"/>
    <w:rsid w:val="000F726A"/>
    <w:rPr>
      <w:rFonts w:asciiTheme="minorHAnsi" w:eastAsiaTheme="minorEastAsia" w:hAnsiTheme="minorHAnsi" w:cstheme="minorBidi"/>
      <w:sz w:val="24"/>
      <w:szCs w:val="24"/>
    </w:rPr>
  </w:style>
  <w:style w:type="character" w:styleId="CommentReference">
    <w:name w:val="annotation reference"/>
    <w:basedOn w:val="DefaultParagraphFont"/>
    <w:uiPriority w:val="99"/>
    <w:unhideWhenUsed/>
    <w:rsid w:val="000F726A"/>
    <w:rPr>
      <w:sz w:val="16"/>
      <w:szCs w:val="16"/>
    </w:rPr>
  </w:style>
  <w:style w:type="paragraph" w:styleId="CommentSubject">
    <w:name w:val="annotation subject"/>
    <w:basedOn w:val="CommentText"/>
    <w:next w:val="CommentText"/>
    <w:link w:val="CommentSubjectChar"/>
    <w:rsid w:val="000F726A"/>
    <w:pPr>
      <w:spacing w:before="80" w:after="80"/>
    </w:pPr>
    <w:rPr>
      <w:rFonts w:ascii="Arial" w:eastAsia="Times New Roman" w:hAnsi="Arial" w:cs="Times New Roman"/>
      <w:b/>
      <w:bCs/>
      <w:sz w:val="20"/>
      <w:szCs w:val="20"/>
    </w:rPr>
  </w:style>
  <w:style w:type="character" w:customStyle="1" w:styleId="CommentSubjectChar">
    <w:name w:val="Comment Subject Char"/>
    <w:basedOn w:val="CommentTextChar"/>
    <w:link w:val="CommentSubject"/>
    <w:rsid w:val="000F726A"/>
    <w:rPr>
      <w:rFonts w:ascii="Arial" w:eastAsiaTheme="minorEastAsia" w:hAnsi="Arial" w:cstheme="minorBidi"/>
      <w:b/>
      <w:bCs/>
      <w:sz w:val="24"/>
      <w:szCs w:val="24"/>
    </w:rPr>
  </w:style>
  <w:style w:type="paragraph" w:styleId="Revision">
    <w:name w:val="Revision"/>
    <w:hidden/>
    <w:uiPriority w:val="71"/>
    <w:semiHidden/>
    <w:rsid w:val="000F726A"/>
    <w:rPr>
      <w:rFonts w:ascii="Arial" w:hAnsi="Arial"/>
      <w:szCs w:val="24"/>
    </w:rPr>
  </w:style>
  <w:style w:type="paragraph" w:styleId="DocumentMap">
    <w:name w:val="Document Map"/>
    <w:basedOn w:val="Normal"/>
    <w:link w:val="DocumentMapChar"/>
    <w:unhideWhenUsed/>
    <w:rsid w:val="000F726A"/>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0F726A"/>
    <w:rPr>
      <w:rFonts w:ascii="Lucida Grande" w:hAnsi="Lucida Grande" w:cs="Lucida Grande"/>
      <w:sz w:val="24"/>
      <w:szCs w:val="24"/>
    </w:rPr>
  </w:style>
  <w:style w:type="character" w:customStyle="1" w:styleId="Heading1Char">
    <w:name w:val="Heading 1 Char"/>
    <w:basedOn w:val="DefaultParagraphFont"/>
    <w:link w:val="Heading1"/>
    <w:rsid w:val="000F726A"/>
    <w:rPr>
      <w:rFonts w:ascii="Arial" w:hAnsi="Arial" w:cs="Arial"/>
      <w:b/>
      <w:bCs/>
      <w:color w:val="3B006F"/>
      <w:kern w:val="32"/>
      <w:sz w:val="36"/>
      <w:szCs w:val="36"/>
    </w:rPr>
  </w:style>
  <w:style w:type="paragraph" w:styleId="TOC8">
    <w:name w:val="toc 8"/>
    <w:basedOn w:val="Normal"/>
    <w:next w:val="Normal"/>
    <w:autoRedefine/>
    <w:unhideWhenUsed/>
    <w:rsid w:val="000F726A"/>
    <w:pPr>
      <w:ind w:left="1400"/>
    </w:pPr>
  </w:style>
  <w:style w:type="paragraph" w:styleId="TOC9">
    <w:name w:val="toc 9"/>
    <w:basedOn w:val="Normal"/>
    <w:next w:val="Normal"/>
    <w:autoRedefine/>
    <w:unhideWhenUsed/>
    <w:rsid w:val="000F726A"/>
    <w:pPr>
      <w:ind w:left="1600"/>
    </w:pPr>
  </w:style>
  <w:style w:type="character" w:styleId="Strong">
    <w:name w:val="Strong"/>
    <w:uiPriority w:val="22"/>
    <w:qFormat/>
    <w:rsid w:val="000F726A"/>
    <w:rPr>
      <w:b/>
      <w:bCs/>
    </w:rPr>
  </w:style>
  <w:style w:type="character" w:customStyle="1" w:styleId="Link">
    <w:name w:val="Link"/>
    <w:rsid w:val="000F726A"/>
    <w:rPr>
      <w:color w:val="0000EE"/>
      <w:u w:val="none" w:color="0000EE"/>
    </w:rPr>
  </w:style>
  <w:style w:type="paragraph" w:customStyle="1" w:styleId="Body">
    <w:name w:val="Body"/>
    <w:rsid w:val="000F726A"/>
    <w:pPr>
      <w:pBdr>
        <w:top w:val="nil"/>
        <w:left w:val="nil"/>
        <w:bottom w:val="nil"/>
        <w:right w:val="nil"/>
        <w:between w:val="nil"/>
        <w:bar w:val="nil"/>
      </w:pBdr>
      <w:spacing w:before="80" w:after="80"/>
    </w:pPr>
    <w:rPr>
      <w:rFonts w:ascii="Arial" w:eastAsia="Arial Unicode MS" w:hAnsi="Arial Unicode MS"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752922822">
      <w:bodyDiv w:val="1"/>
      <w:marLeft w:val="0"/>
      <w:marRight w:val="0"/>
      <w:marTop w:val="0"/>
      <w:marBottom w:val="0"/>
      <w:divBdr>
        <w:top w:val="none" w:sz="0" w:space="0" w:color="auto"/>
        <w:left w:val="none" w:sz="0" w:space="0" w:color="auto"/>
        <w:bottom w:val="none" w:sz="0" w:space="0" w:color="auto"/>
        <w:right w:val="none" w:sz="0" w:space="0" w:color="auto"/>
      </w:divBdr>
    </w:div>
    <w:div w:id="1939438248">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docs.oasis-open.org/trust-el/trust-el-protocol/v1.0/os/trust-el-protocol-v1.0-os.pdf" TargetMode="External"/><Relationship Id="rId18" Type="http://schemas.openxmlformats.org/officeDocument/2006/relationships/hyperlink" Target="http://docs.oasis-open.org/trust-el/trust-el-protocol/v1.0/trust-el-protocol-v1.0.html" TargetMode="External"/><Relationship Id="rId26" Type="http://schemas.openxmlformats.org/officeDocument/2006/relationships/hyperlink" Target="mailto:palterman@safe-biopharma.org" TargetMode="External"/><Relationship Id="rId39" Type="http://schemas.openxmlformats.org/officeDocument/2006/relationships/hyperlink" Target="https://www.oasis-open.org/committees/comments/index.php?wg_abbrev=trust-el" TargetMode="External"/><Relationship Id="rId21" Type="http://schemas.openxmlformats.org/officeDocument/2006/relationships/hyperlink" Target="mailto:barbira@aetna.com" TargetMode="External"/><Relationship Id="rId34" Type="http://schemas.openxmlformats.org/officeDocument/2006/relationships/hyperlink" Target="https://www.oasis-open.org/committees/download.php/48768" TargetMode="External"/><Relationship Id="rId42" Type="http://schemas.openxmlformats.org/officeDocument/2006/relationships/hyperlink" Target="https://www.oasis-open.org/policies-guidelines/ipr" TargetMode="External"/><Relationship Id="rId47" Type="http://schemas.openxmlformats.org/officeDocument/2006/relationships/hyperlink" Target="https://www.oasis-open.org/policies-guidelines/ipr" TargetMode="External"/><Relationship Id="rId50" Type="http://schemas.openxmlformats.org/officeDocument/2006/relationships/header" Target="header1.xml"/><Relationship Id="rId55" Type="http://schemas.openxmlformats.org/officeDocument/2006/relationships/hyperlink" Target="https://www.oasis-open.org/committees/camp/ipr.php" TargetMode="External"/><Relationship Id="rId63" Type="http://schemas.openxmlformats.org/officeDocument/2006/relationships/hyperlink" Target="https://docs.kantarainitiative.org/uma/rec-uma-core.html" TargetMode="External"/><Relationship Id="rId68" Type="http://schemas.openxmlformats.org/officeDocument/2006/relationships/hyperlink" Target="http://www.rfc-editor.org/info/rfc6749" TargetMode="External"/><Relationship Id="rId76" Type="http://schemas.openxmlformats.org/officeDocument/2006/relationships/image" Target="media/image3.png"/><Relationship Id="rId84"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s://www.oasis-open.org/committees/download.php/35711/sstc-saml-core-errata-2.0-wd-06-diff.pdf" TargetMode="External"/><Relationship Id="rId2" Type="http://schemas.openxmlformats.org/officeDocument/2006/relationships/numbering" Target="numbering.xml"/><Relationship Id="rId16" Type="http://schemas.openxmlformats.org/officeDocument/2006/relationships/hyperlink" Target="http://docs.oasis-open.org/trust-el/trust-el-protocol/v1.0/csprd01/trust-el-protocol-v1.0-csprd01.pdf" TargetMode="External"/><Relationship Id="rId29" Type="http://schemas.openxmlformats.org/officeDocument/2006/relationships/hyperlink" Target="http://www.jpmorganchase.com/" TargetMode="External"/><Relationship Id="rId11" Type="http://schemas.openxmlformats.org/officeDocument/2006/relationships/hyperlink" Target="http://docs.oasis-open.org/trust-el/trust-el-protocol/v1.0/os/trust-el-protocol-v1.0-os.docx" TargetMode="External"/><Relationship Id="rId24" Type="http://schemas.openxmlformats.org/officeDocument/2006/relationships/hyperlink" Target="http://www.openidentityexchange.org/" TargetMode="External"/><Relationship Id="rId32" Type="http://schemas.openxmlformats.org/officeDocument/2006/relationships/hyperlink" Target="mailto:mary@meristic.com" TargetMode="External"/><Relationship Id="rId37" Type="http://schemas.openxmlformats.org/officeDocument/2006/relationships/hyperlink" Target="http://docs.oasis-open.org/trust-el/trust-el-framework/v1.0/trust-el-framework-v1.0.html" TargetMode="External"/><Relationship Id="rId40" Type="http://schemas.openxmlformats.org/officeDocument/2006/relationships/hyperlink" Target="https://www.oasis-open.org/committees/trust-el/" TargetMode="External"/><Relationship Id="rId45" Type="http://schemas.openxmlformats.org/officeDocument/2006/relationships/hyperlink" Target="http://docs.oasis-open.org/trust-el/trust-el-protocol/v1.0/os/trust-el-protocol-v1.0-os.html" TargetMode="External"/><Relationship Id="rId53" Type="http://schemas.openxmlformats.org/officeDocument/2006/relationships/hyperlink" Target="https://www.oasis-open.org/policies-guidelines/ipr" TargetMode="External"/><Relationship Id="rId58" Type="http://schemas.openxmlformats.org/officeDocument/2006/relationships/hyperlink" Target="http://docs.oasis-open.org/trust-el/trust-el-framework/v1.0/cs01/trust-el-framework-v1.0-cs01.html" TargetMode="External"/><Relationship Id="rId66" Type="http://schemas.openxmlformats.org/officeDocument/2006/relationships/hyperlink" Target="http://dx.doi.org/10.6028/NIST.SP.800-37r1" TargetMode="External"/><Relationship Id="rId74" Type="http://schemas.openxmlformats.org/officeDocument/2006/relationships/hyperlink" Target="http://handle.itu.int/11.1002/1000/11951" TargetMode="External"/><Relationship Id="rId79" Type="http://schemas.openxmlformats.org/officeDocument/2006/relationships/image" Target="media/image6.png"/><Relationship Id="rId5" Type="http://schemas.openxmlformats.org/officeDocument/2006/relationships/settings" Target="settings.xml"/><Relationship Id="rId61" Type="http://schemas.openxmlformats.org/officeDocument/2006/relationships/hyperlink" Target="http://dx.doi.org/10.6028/NIST.SP.800-162" TargetMode="External"/><Relationship Id="rId82" Type="http://schemas.openxmlformats.org/officeDocument/2006/relationships/image" Target="media/image9.png"/><Relationship Id="rId19" Type="http://schemas.openxmlformats.org/officeDocument/2006/relationships/hyperlink" Target="http://docs.oasis-open.org/trust-el/trust-el-protocol/v1.0/trust-el-protocol-v1.0.pdf" TargetMode="External"/><Relationship Id="rId4" Type="http://schemas.microsoft.com/office/2007/relationships/stylesWithEffects" Target="stylesWithEffects.xml"/><Relationship Id="rId9" Type="http://schemas.openxmlformats.org/officeDocument/2006/relationships/hyperlink" Target="https://www.oasis-open.org/" TargetMode="External"/><Relationship Id="rId14" Type="http://schemas.openxmlformats.org/officeDocument/2006/relationships/hyperlink" Target="http://docs.oasis-open.org/trust-el/trust-el-protocol/v1.0/csprd01/trust-el-protocol-v1.0-csprd01.docx" TargetMode="External"/><Relationship Id="rId22" Type="http://schemas.openxmlformats.org/officeDocument/2006/relationships/hyperlink" Target="http://www.aetna.com" TargetMode="External"/><Relationship Id="rId27" Type="http://schemas.openxmlformats.org/officeDocument/2006/relationships/hyperlink" Target="http://www.safe-biopharma.org/" TargetMode="External"/><Relationship Id="rId30" Type="http://schemas.openxmlformats.org/officeDocument/2006/relationships/hyperlink" Target="mailto:barbira@aetna.com" TargetMode="External"/><Relationship Id="rId35" Type="http://schemas.openxmlformats.org/officeDocument/2006/relationships/hyperlink" Target="https://www.oasis-open.org/committees/download.php/46987/trust-el-survey-v1.0-wd01.doc" TargetMode="External"/><Relationship Id="rId43" Type="http://schemas.openxmlformats.org/officeDocument/2006/relationships/hyperlink" Target="https://www.oasis-open.org/committees/trust-el/ipr.php" TargetMode="External"/><Relationship Id="rId48" Type="http://schemas.openxmlformats.org/officeDocument/2006/relationships/hyperlink" Target="https://www.oasis-open.org/" TargetMode="External"/><Relationship Id="rId56" Type="http://schemas.openxmlformats.org/officeDocument/2006/relationships/hyperlink" Target="https://www.oasis-open.org/committees/download.php/48768" TargetMode="External"/><Relationship Id="rId64" Type="http://schemas.openxmlformats.org/officeDocument/2006/relationships/hyperlink" Target="http://handle.itu.int/11.1002/1000/10440" TargetMode="External"/><Relationship Id="rId69" Type="http://schemas.openxmlformats.org/officeDocument/2006/relationships/hyperlink" Target="http://www.whitehouse.gov/sites/default/files/omb/memoranda/fy04/m04-04.pdf" TargetMode="External"/><Relationship Id="rId77" Type="http://schemas.openxmlformats.org/officeDocument/2006/relationships/image" Target="media/image4.png"/><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hyperlink" Target="https://docs.oasis-open.org/security/saml/v2.0/saml-authn-context-2.0-os.pdf" TargetMode="External"/><Relationship Id="rId80" Type="http://schemas.openxmlformats.org/officeDocument/2006/relationships/image" Target="media/image7.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docs.oasis-open.org/trust-el/trust-el-protocol/v1.0/os/trust-el-protocol-v1.0-os.html" TargetMode="External"/><Relationship Id="rId17" Type="http://schemas.openxmlformats.org/officeDocument/2006/relationships/hyperlink" Target="http://docs.oasis-open.org/trust-el/trust-el-protocol/v1.0/trust-el-protocol-v1.0.docx" TargetMode="External"/><Relationship Id="rId25" Type="http://schemas.openxmlformats.org/officeDocument/2006/relationships/hyperlink" Target="mailto:AndrewHughes3000@gmail.com" TargetMode="External"/><Relationship Id="rId33" Type="http://schemas.openxmlformats.org/officeDocument/2006/relationships/hyperlink" Target="http://www.identitycommons.net/" TargetMode="External"/><Relationship Id="rId38" Type="http://schemas.openxmlformats.org/officeDocument/2006/relationships/hyperlink" Target="https://www.oasis-open.org/committees/tc_home.php?wg_abbrev=trust-el" TargetMode="External"/><Relationship Id="rId46" Type="http://schemas.openxmlformats.org/officeDocument/2006/relationships/hyperlink" Target="http://docs.oasis-open.org/trust-el/trust-el-protocol/v1.0/trust-el-protocol-v1.0.html" TargetMode="External"/><Relationship Id="rId59" Type="http://schemas.openxmlformats.org/officeDocument/2006/relationships/hyperlink" Target="http://docs.oasis-open.org/trust-el/trust-el-framework/v1.0/trust-el-framework-v1.0.html" TargetMode="External"/><Relationship Id="rId67" Type="http://schemas.openxmlformats.org/officeDocument/2006/relationships/hyperlink" Target="https://gsageo.force.com/IDM/servlet/fileField?entityId=ka0t0000000TNIkAAO&amp;field=File__Body__s" TargetMode="External"/><Relationship Id="rId20" Type="http://schemas.openxmlformats.org/officeDocument/2006/relationships/hyperlink" Target="https://www.oasis-open.org/committees/trust-el/" TargetMode="External"/><Relationship Id="rId41" Type="http://schemas.openxmlformats.org/officeDocument/2006/relationships/hyperlink" Target="https://www.oasis-open.org/policies-guidelines/ipr" TargetMode="External"/><Relationship Id="rId54" Type="http://schemas.openxmlformats.org/officeDocument/2006/relationships/hyperlink" Target="https://www.oasis-open.org/policies-guidelines/ipr" TargetMode="External"/><Relationship Id="rId62" Type="http://schemas.openxmlformats.org/officeDocument/2006/relationships/hyperlink" Target="http://www.rfc-editor.org/info/rfc2119" TargetMode="External"/><Relationship Id="rId70" Type="http://schemas.openxmlformats.org/officeDocument/2006/relationships/hyperlink" Target="http://openid.net/specs/openid-connect-core-1_0.html" TargetMode="External"/><Relationship Id="rId75" Type="http://schemas.openxmlformats.org/officeDocument/2006/relationships/image" Target="media/image2.emf"/><Relationship Id="rId83"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ocs.oasis-open.org/trust-el/trust-el-protocol/v1.0/csprd01/trust-el-protocol-v1.0-csprd01.html" TargetMode="External"/><Relationship Id="rId23" Type="http://schemas.openxmlformats.org/officeDocument/2006/relationships/hyperlink" Target="mailto:don@openidentityexchange.org" TargetMode="External"/><Relationship Id="rId28" Type="http://schemas.openxmlformats.org/officeDocument/2006/relationships/hyperlink" Target="mailto:shaheen.abduljabbar@jpmchase.com" TargetMode="External"/><Relationship Id="rId36" Type="http://schemas.openxmlformats.org/officeDocument/2006/relationships/hyperlink" Target="http://docs.oasis-open.org/trust-el/trust-el-framework/v1.0/cs01/trust-el-framework-v1.0-cs01.html" TargetMode="External"/><Relationship Id="rId49" Type="http://schemas.openxmlformats.org/officeDocument/2006/relationships/hyperlink" Target="https://www.oasis-open.org/policies-guidelines/trademark" TargetMode="External"/><Relationship Id="rId57" Type="http://schemas.openxmlformats.org/officeDocument/2006/relationships/hyperlink" Target="https://www.oasis-open.org/committees/download.php/46987" TargetMode="External"/><Relationship Id="rId10" Type="http://schemas.openxmlformats.org/officeDocument/2006/relationships/image" Target="media/image1.png"/><Relationship Id="rId31" Type="http://schemas.openxmlformats.org/officeDocument/2006/relationships/hyperlink" Target="http://www.aetna.com" TargetMode="External"/><Relationship Id="rId44" Type="http://schemas.openxmlformats.org/officeDocument/2006/relationships/hyperlink" Target="https://www.oasis-open.org/policies-guidelines/tc-process" TargetMode="External"/><Relationship Id="rId52" Type="http://schemas.openxmlformats.org/officeDocument/2006/relationships/footer" Target="footer2.xml"/><Relationship Id="rId60" Type="http://schemas.openxmlformats.org/officeDocument/2006/relationships/hyperlink" Target="http://dx.doi.org/10.6028/NIST.SP.800-63-2" TargetMode="External"/><Relationship Id="rId65" Type="http://schemas.openxmlformats.org/officeDocument/2006/relationships/hyperlink" Target="http://docs.oasis-open.org/xacml/3.0/xacml-3.0-core-spec-en.doc" TargetMode="External"/><Relationship Id="rId73" Type="http://schemas.openxmlformats.org/officeDocument/2006/relationships/hyperlink" Target="http://handle.itu.int/11.1002/1000/11608" TargetMode="External"/><Relationship Id="rId78" Type="http://schemas.openxmlformats.org/officeDocument/2006/relationships/image" Target="media/image5.png"/><Relationship Id="rId81" Type="http://schemas.openxmlformats.org/officeDocument/2006/relationships/image" Target="media/image8.png"/><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F19DA-A391-4467-A719-A43CDCC9F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Template>
  <TotalTime>4</TotalTime>
  <Pages>33</Pages>
  <Words>8122</Words>
  <Characters>60975</Characters>
  <Application>Microsoft Office Word</Application>
  <DocSecurity>0</DocSecurity>
  <Lines>508</Lines>
  <Paragraphs>137</Paragraphs>
  <ScaleCrop>false</ScaleCrop>
  <HeadingPairs>
    <vt:vector size="2" baseType="variant">
      <vt:variant>
        <vt:lpstr>Title</vt:lpstr>
      </vt:variant>
      <vt:variant>
        <vt:i4>1</vt:i4>
      </vt:variant>
    </vt:vector>
  </HeadingPairs>
  <TitlesOfParts>
    <vt:vector size="1" baseType="lpstr">
      <vt:lpstr>Authentication Step-Up Protocol and Metadata Version 1.0</vt:lpstr>
    </vt:vector>
  </TitlesOfParts>
  <Company/>
  <LinksUpToDate>false</LinksUpToDate>
  <CharactersWithSpaces>68960</CharactersWithSpaces>
  <SharedDoc>false</SharedDoc>
  <HyperlinkBase/>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Authentication Step-Up Protocol and Metadata Version 1.0</dc:title>
  <dc:creator>OASIS Electronic Identity Credential Trust Elevation Methods (Trust Elevation) TC</dc:creator>
  <dc:description>This document proposes simple Trust Elevation architectural patterns demonstrating the use of Trust Elevation in modern Access Control architectures.</dc:description>
  <cp:lastModifiedBy>Chet Ensign</cp:lastModifiedBy>
  <cp:revision>8</cp:revision>
  <cp:lastPrinted>2017-06-06T20:54:00Z</cp:lastPrinted>
  <dcterms:created xsi:type="dcterms:W3CDTF">2017-06-02T20:11:00Z</dcterms:created>
  <dcterms:modified xsi:type="dcterms:W3CDTF">2017-06-06T20:54:00Z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