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616EF0C" w:rsidR="00C71349" w:rsidRDefault="00D47B7D" w:rsidP="0042408C">
      <w:pPr>
        <w:pStyle w:val="Title"/>
      </w:pPr>
      <w:r w:rsidRPr="00D47B7D">
        <w:t>PKCS #11 Cryptographic Token Interface Profiles Version 3.0</w:t>
      </w:r>
    </w:p>
    <w:p w14:paraId="0A48E8C8" w14:textId="3805582A" w:rsidR="00E4299F" w:rsidRDefault="00D47B7D" w:rsidP="0042408C">
      <w:pPr>
        <w:pStyle w:val="Subtitle"/>
      </w:pPr>
      <w:r w:rsidRPr="00D47B7D">
        <w:t>Committee Specification Draft 01 /</w:t>
      </w:r>
      <w:r>
        <w:br/>
      </w:r>
      <w:r w:rsidRPr="00D47B7D">
        <w:t>Public Review Draft 01</w:t>
      </w:r>
    </w:p>
    <w:p w14:paraId="2A170032" w14:textId="1E71B944" w:rsidR="00286EC7" w:rsidRDefault="00D47B7D" w:rsidP="008C100C">
      <w:pPr>
        <w:pStyle w:val="Subtitle"/>
      </w:pPr>
      <w:r>
        <w:t>29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43B468B" w:rsidR="00D8340E" w:rsidRPr="003707E2" w:rsidRDefault="002D61C3" w:rsidP="00DC7E9B">
      <w:pPr>
        <w:spacing w:before="0" w:after="0"/>
        <w:rPr>
          <w:rStyle w:val="Hyperlink"/>
          <w:color w:val="auto"/>
        </w:rPr>
      </w:pPr>
      <w:hyperlink r:id="rId9" w:history="1">
        <w:r w:rsidR="00D47B7D">
          <w:rPr>
            <w:rStyle w:val="Hyperlink"/>
          </w:rPr>
          <w:t>https://docs.oasis-open.org/pkcs11/pkcs11-profiles/v3.0/csprd01/pkcs11-profiles-v3.0-csprd01.docx</w:t>
        </w:r>
      </w:hyperlink>
      <w:r w:rsidR="00290712">
        <w:t xml:space="preserve"> (Authoritative)</w:t>
      </w:r>
    </w:p>
    <w:p w14:paraId="0A4F4D0D" w14:textId="0C1C614B" w:rsidR="00D8340E" w:rsidRDefault="002D61C3" w:rsidP="00DC7E9B">
      <w:pPr>
        <w:spacing w:before="0" w:after="0"/>
        <w:rPr>
          <w:rStyle w:val="Hyperlink"/>
          <w:color w:val="auto"/>
        </w:rPr>
      </w:pPr>
      <w:hyperlink r:id="rId10" w:history="1">
        <w:r w:rsidR="00D47B7D">
          <w:rPr>
            <w:rStyle w:val="Hyperlink"/>
          </w:rPr>
          <w:t>https://docs.oasis-open.org/pkcs11/pkcs11-profiles/v3.0/csprd01/pkcs11-profiles-v3.0-csprd01.html</w:t>
        </w:r>
      </w:hyperlink>
    </w:p>
    <w:p w14:paraId="1F4B9217" w14:textId="169AF3A2" w:rsidR="00D8340E" w:rsidRPr="00FC06F0" w:rsidRDefault="002D61C3" w:rsidP="00BF3A33">
      <w:pPr>
        <w:spacing w:before="0" w:after="40"/>
        <w:rPr>
          <w:rStyle w:val="Hyperlink"/>
          <w:color w:val="auto"/>
        </w:rPr>
      </w:pPr>
      <w:hyperlink r:id="rId11" w:history="1">
        <w:r w:rsidR="00D47B7D">
          <w:rPr>
            <w:rStyle w:val="Hyperlink"/>
          </w:rPr>
          <w:t>https://docs.oasis-open.org/pkcs11/pkcs11-profiles/v3.0/csprd01/pkcs11-profiles-v3.0-csprd01.pdf</w:t>
        </w:r>
      </w:hyperlink>
    </w:p>
    <w:p w14:paraId="31302FD5" w14:textId="040D6E66" w:rsidR="00D8340E" w:rsidRDefault="00D8340E" w:rsidP="00D8340E">
      <w:pPr>
        <w:pStyle w:val="Titlepageinfo"/>
      </w:pPr>
      <w:r>
        <w:t xml:space="preserve">Previous </w:t>
      </w:r>
      <w:r w:rsidR="0094275A">
        <w:t>version</w:t>
      </w:r>
      <w:r>
        <w:t>:</w:t>
      </w:r>
    </w:p>
    <w:p w14:paraId="5A0B92C2" w14:textId="7AD9F771" w:rsidR="00D8340E" w:rsidRPr="00FC06F0" w:rsidRDefault="00290712" w:rsidP="00D47B7D">
      <w:pPr>
        <w:spacing w:before="0" w:after="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19DEC057" w14:textId="3EFA3878" w:rsidR="003B37FE" w:rsidRPr="003707E2" w:rsidRDefault="002D61C3" w:rsidP="00DC7E9B">
      <w:pPr>
        <w:spacing w:before="0" w:after="0"/>
        <w:rPr>
          <w:rStyle w:val="Hyperlink"/>
          <w:color w:val="auto"/>
        </w:rPr>
      </w:pPr>
      <w:hyperlink r:id="rId12" w:history="1">
        <w:r w:rsidR="00D47B7D">
          <w:rPr>
            <w:rStyle w:val="Hyperlink"/>
          </w:rPr>
          <w:t>https://docs.oasis-open.org/pkcs11/pkcs11-profiles/v3.0/pkcs11-profiles-v3.0.docx</w:t>
        </w:r>
      </w:hyperlink>
      <w:r w:rsidR="00290712">
        <w:t xml:space="preserve"> (Authoritative)</w:t>
      </w:r>
    </w:p>
    <w:p w14:paraId="1185803B" w14:textId="1944BF76" w:rsidR="003B37FE" w:rsidRDefault="002D61C3" w:rsidP="00DC7E9B">
      <w:pPr>
        <w:spacing w:before="0" w:after="0"/>
        <w:rPr>
          <w:rStyle w:val="Hyperlink"/>
          <w:color w:val="auto"/>
        </w:rPr>
      </w:pPr>
      <w:hyperlink r:id="rId13" w:history="1">
        <w:r w:rsidR="00D47B7D">
          <w:rPr>
            <w:rStyle w:val="Hyperlink"/>
          </w:rPr>
          <w:t>https://docs.oasis-open.org/pkcs11/pkcs11-profiles/v3.0/pkcs11-profiles-v3.0.html</w:t>
        </w:r>
      </w:hyperlink>
    </w:p>
    <w:p w14:paraId="4926D4E1" w14:textId="4EE2B0B8" w:rsidR="00D8340E" w:rsidRPr="00FC06F0" w:rsidRDefault="002D61C3" w:rsidP="00BF3A33">
      <w:pPr>
        <w:spacing w:before="0" w:after="40"/>
        <w:rPr>
          <w:rStyle w:val="Hyperlink"/>
          <w:color w:val="auto"/>
        </w:rPr>
      </w:pPr>
      <w:hyperlink r:id="rId14" w:history="1">
        <w:r w:rsidR="00D47B7D">
          <w:rPr>
            <w:rStyle w:val="Hyperlink"/>
          </w:rPr>
          <w:t>https://docs.oasis-open.org/pkcs11/pkcs11-profiles/v3.0/pkcs11-profiles-v3.0.pdf</w:t>
        </w:r>
      </w:hyperlink>
    </w:p>
    <w:p w14:paraId="441BA7B8" w14:textId="77777777" w:rsidR="00024C43" w:rsidRDefault="00024C43" w:rsidP="008C100C">
      <w:pPr>
        <w:pStyle w:val="Titlepageinfo"/>
      </w:pPr>
      <w:r>
        <w:t>Technical Committee:</w:t>
      </w:r>
    </w:p>
    <w:p w14:paraId="73FE04CC" w14:textId="7EBD6A74" w:rsidR="00024C43" w:rsidRDefault="002D61C3"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68B70549" w:rsidR="007816D7" w:rsidRDefault="00DC2EB1" w:rsidP="008C100C">
      <w:pPr>
        <w:pStyle w:val="Titlepageinfo"/>
      </w:pPr>
      <w:r>
        <w:t>Editor</w:t>
      </w:r>
      <w:r w:rsidR="007816D7">
        <w:t>:</w:t>
      </w:r>
    </w:p>
    <w:p w14:paraId="1CED605B" w14:textId="583DF4FB" w:rsidR="004C4D7C" w:rsidRDefault="00D47B7D" w:rsidP="00BF3A33">
      <w:pPr>
        <w:spacing w:before="0" w:after="40"/>
      </w:pPr>
      <w:r w:rsidRPr="007C098A">
        <w:t>Tim Hudson (</w:t>
      </w:r>
      <w:hyperlink r:id="rId20" w:history="1">
        <w:r w:rsidRPr="007C098A">
          <w:rPr>
            <w:rStyle w:val="Hyperlink"/>
          </w:rPr>
          <w:t>tjh@cryptsoft.com</w:t>
        </w:r>
      </w:hyperlink>
      <w:r w:rsidRPr="007C098A">
        <w:t>),</w:t>
      </w:r>
      <w:r>
        <w:t xml:space="preserve"> </w:t>
      </w:r>
      <w:hyperlink r:id="rId21" w:history="1">
        <w:proofErr w:type="spellStart"/>
        <w:r w:rsidRPr="007C098A">
          <w:rPr>
            <w:rStyle w:val="Hyperlink"/>
          </w:rPr>
          <w:t>Cryptsoft</w:t>
        </w:r>
        <w:proofErr w:type="spellEnd"/>
        <w:r w:rsidRPr="007C098A">
          <w:rPr>
            <w:rStyle w:val="Hyperlink"/>
          </w:rPr>
          <w:t xml:space="preserve"> Pty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3EB68817" w:rsidR="00D00DF9" w:rsidRDefault="001D0117" w:rsidP="001D0117">
      <w:pPr>
        <w:pStyle w:val="RelatedWork"/>
      </w:pPr>
      <w:r>
        <w:t>PKCS #11 header files</w:t>
      </w:r>
      <w:r w:rsidR="00560795">
        <w:t>:</w:t>
      </w:r>
      <w:r w:rsidR="00560795" w:rsidRPr="0007308D">
        <w:t xml:space="preserve"> </w:t>
      </w:r>
      <w:r>
        <w:br/>
      </w:r>
      <w:hyperlink r:id="rId22" w:history="1">
        <w:r>
          <w:rPr>
            <w:rStyle w:val="Hyperlink"/>
          </w:rPr>
          <w:t>https://docs.oasis-open.org/pkcs11/pkcs11-profiles/v3.0/csprd01/include/pkcs11-v3.0/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7696E9B8" w:rsidR="001D0117" w:rsidRDefault="001D0117" w:rsidP="008D6B91">
      <w:pPr>
        <w:pStyle w:val="RelatedWork"/>
      </w:pPr>
      <w:r w:rsidRPr="001D0117">
        <w:rPr>
          <w:rStyle w:val="Hyperlink"/>
          <w:i/>
          <w:color w:val="auto"/>
        </w:rPr>
        <w:t>PKCS #11 Cryptographic Token Interface Profiles Version 2.40</w:t>
      </w:r>
      <w:r w:rsidRPr="001F6D51">
        <w:rPr>
          <w:rStyle w:val="Hyperlink"/>
          <w:color w:val="auto"/>
        </w:rPr>
        <w:t>. Edited by Tim Hudson. Latest version</w:t>
      </w:r>
      <w:r w:rsidR="008D6B91">
        <w:rPr>
          <w:rStyle w:val="Hyperlink"/>
          <w:color w:val="auto"/>
        </w:rPr>
        <w:t>.</w:t>
      </w:r>
      <w:r>
        <w:rPr>
          <w:rStyle w:val="Hyperlink"/>
          <w:color w:val="auto"/>
        </w:rPr>
        <w:t xml:space="preserve"> </w:t>
      </w:r>
      <w:hyperlink r:id="rId23" w:history="1">
        <w:r w:rsidRPr="004370CE">
          <w:rPr>
            <w:rStyle w:val="Hyperlink"/>
          </w:rPr>
          <w:t>http://docs.oasis-open.org/pkcs11/pkcs11-profiles/v2.40/pkcs11-profiles-v2.40.html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58A8A4C0" w:rsidR="008D6B91" w:rsidRPr="001D0117" w:rsidRDefault="008D6B91"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version. </w:t>
      </w:r>
      <w:hyperlink r:id="rId24" w:history="1">
        <w:r>
          <w:rPr>
            <w:rStyle w:val="Hyperlink"/>
          </w:rPr>
          <w:t>https://docs.oasis-open.org/pkcs11/pkcs11-base/v3.0/pkcs11-base-v3.0.html</w:t>
        </w:r>
      </w:hyperlink>
      <w:r>
        <w:rPr>
          <w:rStyle w:val="Hyperlink"/>
        </w:rPr>
        <w:t>.</w:t>
      </w:r>
    </w:p>
    <w:p w14:paraId="1AA24B19" w14:textId="34AF6D3E" w:rsidR="008D6B91" w:rsidRPr="001D0117" w:rsidRDefault="008D6B91" w:rsidP="008D6B91">
      <w:pPr>
        <w:pStyle w:val="RelatedWork"/>
      </w:pPr>
      <w:r w:rsidRPr="001F539F">
        <w:rPr>
          <w:i/>
        </w:rPr>
        <w:t xml:space="preserve">PKCS #11 Cryptographic Token Interface Current Mechanisms Specification Version </w:t>
      </w:r>
      <w:r>
        <w:rPr>
          <w:i/>
        </w:rP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version. </w:t>
      </w:r>
      <w:hyperlink r:id="rId25" w:history="1">
        <w:r>
          <w:rPr>
            <w:rStyle w:val="Hyperlink"/>
          </w:rPr>
          <w:t>https://docs.oasis-open.org/pkcs11/pkcs11-curr/v3.0/pkcs11-curr-v3.0.html</w:t>
        </w:r>
      </w:hyperlink>
      <w:r>
        <w:rPr>
          <w:rStyle w:val="Hyperlink"/>
        </w:rPr>
        <w:t>.</w:t>
      </w:r>
    </w:p>
    <w:p w14:paraId="5B58D61B" w14:textId="056C0363" w:rsidR="00560795" w:rsidRPr="00560795" w:rsidRDefault="008D6B91" w:rsidP="00F264B5">
      <w:pPr>
        <w:pStyle w:val="RelatedWork"/>
      </w:pPr>
      <w:r w:rsidRPr="007F4E86">
        <w:rPr>
          <w:i/>
        </w:rPr>
        <w:t>PKCS #11 Cryptographic Token Interface Historical Mechanisms Specification Version 3.0</w:t>
      </w:r>
      <w:r>
        <w:t xml:space="preserve">.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version. </w:t>
      </w:r>
      <w:hyperlink r:id="rId26"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lastRenderedPageBreak/>
        <w:t>Abstract:</w:t>
      </w:r>
    </w:p>
    <w:p w14:paraId="1D5472D9" w14:textId="77777777" w:rsidR="00817E04" w:rsidRDefault="00817E04" w:rsidP="00817E04">
      <w:pPr>
        <w:pStyle w:val="Abstract"/>
      </w:pPr>
      <w:r>
        <w:t>This document is intended for developers and architects who wish to design systems and applications that conform to the PKCS #11 Cryptographic Token Interface standard.</w:t>
      </w:r>
    </w:p>
    <w:p w14:paraId="57BDA72B" w14:textId="4BC6AAC6" w:rsidR="009C7DCE" w:rsidRDefault="00817E04" w:rsidP="00817E04">
      <w:pPr>
        <w:pStyle w:val="Abstract"/>
      </w:pPr>
      <w:r>
        <w:t>The PKCS #11 Cryptographic Token Interface standard documents an API for devices that may hold cryptographic information and may perform cryptographic functions.</w:t>
      </w:r>
    </w:p>
    <w:p w14:paraId="21C31269" w14:textId="77777777" w:rsidR="009C7DCE" w:rsidRDefault="009C7DCE" w:rsidP="008C100C">
      <w:pPr>
        <w:pStyle w:val="Titlepageinfo"/>
      </w:pPr>
      <w:r>
        <w:t>Status:</w:t>
      </w:r>
    </w:p>
    <w:p w14:paraId="53A60E4D" w14:textId="1E6AC7F5"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8"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9"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2"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DE26387" w:rsidR="00995E1B" w:rsidRDefault="00560795" w:rsidP="00BF3A33">
      <w:pPr>
        <w:pStyle w:val="Abstract"/>
      </w:pPr>
      <w:r>
        <w:rPr>
          <w:rStyle w:val="Refterm"/>
        </w:rPr>
        <w:t>[</w:t>
      </w:r>
      <w:r w:rsidR="00F264B5" w:rsidRPr="00F264B5">
        <w:rPr>
          <w:rStyle w:val="Refterm"/>
        </w:rPr>
        <w:t>PKCS11-Profiles-v</w:t>
      </w:r>
      <w:r w:rsidR="00F264B5">
        <w:rPr>
          <w:rStyle w:val="Refterm"/>
        </w:rPr>
        <w:t>3.0</w:t>
      </w:r>
      <w:r>
        <w:rPr>
          <w:rStyle w:val="Refterm"/>
        </w:rPr>
        <w:t>]</w:t>
      </w:r>
    </w:p>
    <w:p w14:paraId="11D36FE6" w14:textId="2524993C" w:rsidR="00930E31" w:rsidRPr="00F316B4" w:rsidRDefault="00916FBF" w:rsidP="00BF3A33">
      <w:pPr>
        <w:pStyle w:val="Abstract"/>
        <w:rPr>
          <w:rFonts w:cs="Arial"/>
        </w:rPr>
      </w:pPr>
      <w:r w:rsidRPr="00916FBF">
        <w:rPr>
          <w:i/>
        </w:rPr>
        <w:t>PKCS #11 Cryptographic Token Interface Profiles Version 3.0</w:t>
      </w:r>
      <w:r w:rsidR="0088339A" w:rsidRPr="002A5CA9">
        <w:t xml:space="preserve">. </w:t>
      </w:r>
      <w:r w:rsidR="00982437">
        <w:rPr>
          <w:rFonts w:cs="Arial"/>
        </w:rPr>
        <w:t xml:space="preserve">Edited by </w:t>
      </w:r>
      <w:r>
        <w:rPr>
          <w:rFonts w:cs="Arial"/>
        </w:rPr>
        <w:t>Tim Hudson</w:t>
      </w:r>
      <w:r w:rsidR="00982437">
        <w:rPr>
          <w:rFonts w:cs="Arial"/>
        </w:rPr>
        <w:t xml:space="preserve">. </w:t>
      </w:r>
      <w:r>
        <w:t>29 May</w:t>
      </w:r>
      <w:r w:rsidR="0088339A" w:rsidRPr="002A5CA9">
        <w:t xml:space="preserve"> </w:t>
      </w:r>
      <w:r w:rsidR="00197607">
        <w:t>201</w:t>
      </w:r>
      <w:r w:rsidR="00F44706">
        <w:t>9</w:t>
      </w:r>
      <w:r w:rsidR="0088339A" w:rsidRPr="002A5CA9">
        <w:t>. OASIS Committee Specification Draft 0</w:t>
      </w:r>
      <w:r>
        <w:t>1 / Public Review Draft 01</w:t>
      </w:r>
      <w:r w:rsidR="0088339A" w:rsidRPr="002A5CA9">
        <w:t xml:space="preserve">. </w:t>
      </w:r>
      <w:hyperlink r:id="rId34" w:history="1">
        <w:r>
          <w:rPr>
            <w:rStyle w:val="Hyperlink"/>
          </w:rPr>
          <w:t>https://docs.oasis-open.org/pkcs11/pkcs11-profiles/v3.0/csprd01/pkcs11-profiles-v3.0-csprd01.html</w:t>
        </w:r>
      </w:hyperlink>
      <w:r w:rsidR="0088339A" w:rsidRPr="002A5CA9">
        <w:t>.</w:t>
      </w:r>
      <w:r w:rsidR="00F316B4">
        <w:t xml:space="preserve"> Latest version: </w:t>
      </w:r>
      <w:hyperlink r:id="rId35" w:history="1">
        <w:r>
          <w:rPr>
            <w:rStyle w:val="Hyperlink"/>
          </w:rPr>
          <w:t>https://docs.oasis-open.org/pkcs11/pkcs11-profiles/v3.0/pkcs11-profiles-v3.0.html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BB5B0E5" w14:textId="21FAE905" w:rsidR="00E9683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196637" w:history="1">
        <w:r w:rsidR="00E96839" w:rsidRPr="005C5F95">
          <w:rPr>
            <w:rStyle w:val="Hyperlink"/>
            <w:noProof/>
          </w:rPr>
          <w:t>1</w:t>
        </w:r>
        <w:r w:rsidR="00E96839">
          <w:rPr>
            <w:rFonts w:asciiTheme="minorHAnsi" w:eastAsiaTheme="minorEastAsia" w:hAnsiTheme="minorHAnsi" w:cstheme="minorBidi"/>
            <w:noProof/>
            <w:sz w:val="22"/>
            <w:szCs w:val="22"/>
          </w:rPr>
          <w:tab/>
        </w:r>
        <w:r w:rsidR="00E96839" w:rsidRPr="005C5F95">
          <w:rPr>
            <w:rStyle w:val="Hyperlink"/>
            <w:noProof/>
          </w:rPr>
          <w:t>Introduction</w:t>
        </w:r>
        <w:r w:rsidR="00E96839">
          <w:rPr>
            <w:noProof/>
            <w:webHidden/>
          </w:rPr>
          <w:tab/>
        </w:r>
        <w:r w:rsidR="00E96839">
          <w:rPr>
            <w:noProof/>
            <w:webHidden/>
          </w:rPr>
          <w:fldChar w:fldCharType="begin"/>
        </w:r>
        <w:r w:rsidR="00E96839">
          <w:rPr>
            <w:noProof/>
            <w:webHidden/>
          </w:rPr>
          <w:instrText xml:space="preserve"> PAGEREF _Toc10196637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64501B8E" w14:textId="752E288B"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38" w:history="1">
        <w:r w:rsidR="00E96839" w:rsidRPr="005C5F95">
          <w:rPr>
            <w:rStyle w:val="Hyperlink"/>
            <w:noProof/>
          </w:rPr>
          <w:t>1.1 IPR Policy</w:t>
        </w:r>
        <w:r w:rsidR="00E96839">
          <w:rPr>
            <w:noProof/>
            <w:webHidden/>
          </w:rPr>
          <w:tab/>
        </w:r>
        <w:r w:rsidR="00E96839">
          <w:rPr>
            <w:noProof/>
            <w:webHidden/>
          </w:rPr>
          <w:fldChar w:fldCharType="begin"/>
        </w:r>
        <w:r w:rsidR="00E96839">
          <w:rPr>
            <w:noProof/>
            <w:webHidden/>
          </w:rPr>
          <w:instrText xml:space="preserve"> PAGEREF _Toc10196638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703DF2AC" w14:textId="703D7820"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39" w:history="1">
        <w:r w:rsidR="00E96839" w:rsidRPr="005C5F95">
          <w:rPr>
            <w:rStyle w:val="Hyperlink"/>
            <w:noProof/>
          </w:rPr>
          <w:t>1.2 Terminology</w:t>
        </w:r>
        <w:r w:rsidR="00E96839">
          <w:rPr>
            <w:noProof/>
            <w:webHidden/>
          </w:rPr>
          <w:tab/>
        </w:r>
        <w:r w:rsidR="00E96839">
          <w:rPr>
            <w:noProof/>
            <w:webHidden/>
          </w:rPr>
          <w:fldChar w:fldCharType="begin"/>
        </w:r>
        <w:r w:rsidR="00E96839">
          <w:rPr>
            <w:noProof/>
            <w:webHidden/>
          </w:rPr>
          <w:instrText xml:space="preserve"> PAGEREF _Toc10196639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3939365" w14:textId="0FD418CD"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0" w:history="1">
        <w:r w:rsidR="00E96839" w:rsidRPr="005C5F95">
          <w:rPr>
            <w:rStyle w:val="Hyperlink"/>
            <w:noProof/>
          </w:rPr>
          <w:t>1.3 Normative References</w:t>
        </w:r>
        <w:r w:rsidR="00E96839">
          <w:rPr>
            <w:noProof/>
            <w:webHidden/>
          </w:rPr>
          <w:tab/>
        </w:r>
        <w:r w:rsidR="00E96839">
          <w:rPr>
            <w:noProof/>
            <w:webHidden/>
          </w:rPr>
          <w:fldChar w:fldCharType="begin"/>
        </w:r>
        <w:r w:rsidR="00E96839">
          <w:rPr>
            <w:noProof/>
            <w:webHidden/>
          </w:rPr>
          <w:instrText xml:space="preserve"> PAGEREF _Toc10196640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F8A342E" w14:textId="60C3D69A"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1" w:history="1">
        <w:r w:rsidR="00E96839" w:rsidRPr="005C5F95">
          <w:rPr>
            <w:rStyle w:val="Hyperlink"/>
            <w:noProof/>
          </w:rPr>
          <w:t>1.4 Non-Normative References</w:t>
        </w:r>
        <w:r w:rsidR="00E96839">
          <w:rPr>
            <w:noProof/>
            <w:webHidden/>
          </w:rPr>
          <w:tab/>
        </w:r>
        <w:r w:rsidR="00E96839">
          <w:rPr>
            <w:noProof/>
            <w:webHidden/>
          </w:rPr>
          <w:fldChar w:fldCharType="begin"/>
        </w:r>
        <w:r w:rsidR="00E96839">
          <w:rPr>
            <w:noProof/>
            <w:webHidden/>
          </w:rPr>
          <w:instrText xml:space="preserve"> PAGEREF _Toc10196641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4007BD1" w14:textId="5BC61809" w:rsidR="00E96839" w:rsidRDefault="002D61C3">
      <w:pPr>
        <w:pStyle w:val="TOC1"/>
        <w:tabs>
          <w:tab w:val="left" w:pos="480"/>
          <w:tab w:val="right" w:leader="dot" w:pos="9350"/>
        </w:tabs>
        <w:rPr>
          <w:rFonts w:asciiTheme="minorHAnsi" w:eastAsiaTheme="minorEastAsia" w:hAnsiTheme="minorHAnsi" w:cstheme="minorBidi"/>
          <w:noProof/>
          <w:sz w:val="22"/>
          <w:szCs w:val="22"/>
        </w:rPr>
      </w:pPr>
      <w:hyperlink w:anchor="_Toc10196642" w:history="1">
        <w:r w:rsidR="00E96839" w:rsidRPr="005C5F95">
          <w:rPr>
            <w:rStyle w:val="Hyperlink"/>
            <w:noProof/>
          </w:rPr>
          <w:t>2</w:t>
        </w:r>
        <w:r w:rsidR="00E96839">
          <w:rPr>
            <w:rFonts w:asciiTheme="minorHAnsi" w:eastAsiaTheme="minorEastAsia" w:hAnsiTheme="minorHAnsi" w:cstheme="minorBidi"/>
            <w:noProof/>
            <w:sz w:val="22"/>
            <w:szCs w:val="22"/>
          </w:rPr>
          <w:tab/>
        </w:r>
        <w:r w:rsidR="00E96839" w:rsidRPr="005C5F95">
          <w:rPr>
            <w:rStyle w:val="Hyperlink"/>
            <w:noProof/>
          </w:rPr>
          <w:t>Profiles</w:t>
        </w:r>
        <w:r w:rsidR="00E96839">
          <w:rPr>
            <w:noProof/>
            <w:webHidden/>
          </w:rPr>
          <w:tab/>
        </w:r>
        <w:r w:rsidR="00E96839">
          <w:rPr>
            <w:noProof/>
            <w:webHidden/>
          </w:rPr>
          <w:fldChar w:fldCharType="begin"/>
        </w:r>
        <w:r w:rsidR="00E96839">
          <w:rPr>
            <w:noProof/>
            <w:webHidden/>
          </w:rPr>
          <w:instrText xml:space="preserve"> PAGEREF _Toc10196642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719AAFC1" w14:textId="4EE6F7B5"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3" w:history="1">
        <w:r w:rsidR="00E96839" w:rsidRPr="005C5F95">
          <w:rPr>
            <w:rStyle w:val="Hyperlink"/>
            <w:noProof/>
          </w:rPr>
          <w:t>2.1 PKCS #11 Profiles</w:t>
        </w:r>
        <w:r w:rsidR="00E96839">
          <w:rPr>
            <w:noProof/>
            <w:webHidden/>
          </w:rPr>
          <w:tab/>
        </w:r>
        <w:r w:rsidR="00E96839">
          <w:rPr>
            <w:noProof/>
            <w:webHidden/>
          </w:rPr>
          <w:fldChar w:fldCharType="begin"/>
        </w:r>
        <w:r w:rsidR="00E96839">
          <w:rPr>
            <w:noProof/>
            <w:webHidden/>
          </w:rPr>
          <w:instrText xml:space="preserve"> PAGEREF _Toc10196643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56556D1B" w14:textId="09234FBF"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4" w:history="1">
        <w:r w:rsidR="00E96839" w:rsidRPr="005C5F95">
          <w:rPr>
            <w:rStyle w:val="Hyperlink"/>
            <w:noProof/>
          </w:rPr>
          <w:t>2.2 Guidelines for Specifying Conformance Clauses</w:t>
        </w:r>
        <w:r w:rsidR="00E96839">
          <w:rPr>
            <w:noProof/>
            <w:webHidden/>
          </w:rPr>
          <w:tab/>
        </w:r>
        <w:r w:rsidR="00E96839">
          <w:rPr>
            <w:noProof/>
            <w:webHidden/>
          </w:rPr>
          <w:fldChar w:fldCharType="begin"/>
        </w:r>
        <w:r w:rsidR="00E96839">
          <w:rPr>
            <w:noProof/>
            <w:webHidden/>
          </w:rPr>
          <w:instrText xml:space="preserve"> PAGEREF _Toc10196644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6479787" w14:textId="1EDDC9CC"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5" w:history="1">
        <w:r w:rsidR="00E96839" w:rsidRPr="005C5F95">
          <w:rPr>
            <w:rStyle w:val="Hyperlink"/>
            <w:noProof/>
          </w:rPr>
          <w:t>2.3 Guidelines for Validating Conformance to PKCS #11 Profiles</w:t>
        </w:r>
        <w:r w:rsidR="00E96839">
          <w:rPr>
            <w:noProof/>
            <w:webHidden/>
          </w:rPr>
          <w:tab/>
        </w:r>
        <w:r w:rsidR="00E96839">
          <w:rPr>
            <w:noProof/>
            <w:webHidden/>
          </w:rPr>
          <w:fldChar w:fldCharType="begin"/>
        </w:r>
        <w:r w:rsidR="00E96839">
          <w:rPr>
            <w:noProof/>
            <w:webHidden/>
          </w:rPr>
          <w:instrText xml:space="preserve"> PAGEREF _Toc10196645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38CCD0B" w14:textId="600CF457"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6" w:history="1">
        <w:r w:rsidR="00E96839" w:rsidRPr="005C5F95">
          <w:rPr>
            <w:rStyle w:val="Hyperlink"/>
            <w:noProof/>
          </w:rPr>
          <w:t>2.4 Defined Profile Identifiers</w:t>
        </w:r>
        <w:r w:rsidR="00E96839">
          <w:rPr>
            <w:noProof/>
            <w:webHidden/>
          </w:rPr>
          <w:tab/>
        </w:r>
        <w:r w:rsidR="00E96839">
          <w:rPr>
            <w:noProof/>
            <w:webHidden/>
          </w:rPr>
          <w:fldChar w:fldCharType="begin"/>
        </w:r>
        <w:r w:rsidR="00E96839">
          <w:rPr>
            <w:noProof/>
            <w:webHidden/>
          </w:rPr>
          <w:instrText xml:space="preserve"> PAGEREF _Toc10196646 \h </w:instrText>
        </w:r>
        <w:r w:rsidR="00E96839">
          <w:rPr>
            <w:noProof/>
            <w:webHidden/>
          </w:rPr>
        </w:r>
        <w:r w:rsidR="00E96839">
          <w:rPr>
            <w:noProof/>
            <w:webHidden/>
          </w:rPr>
          <w:fldChar w:fldCharType="separate"/>
        </w:r>
        <w:r w:rsidR="00E96839">
          <w:rPr>
            <w:noProof/>
            <w:webHidden/>
          </w:rPr>
          <w:t>7</w:t>
        </w:r>
        <w:r w:rsidR="00E96839">
          <w:rPr>
            <w:noProof/>
            <w:webHidden/>
          </w:rPr>
          <w:fldChar w:fldCharType="end"/>
        </w:r>
      </w:hyperlink>
    </w:p>
    <w:p w14:paraId="6BA2DEE8" w14:textId="40B6E56A" w:rsidR="00E96839" w:rsidRDefault="002D61C3">
      <w:pPr>
        <w:pStyle w:val="TOC1"/>
        <w:tabs>
          <w:tab w:val="left" w:pos="480"/>
          <w:tab w:val="right" w:leader="dot" w:pos="9350"/>
        </w:tabs>
        <w:rPr>
          <w:rFonts w:asciiTheme="minorHAnsi" w:eastAsiaTheme="minorEastAsia" w:hAnsiTheme="minorHAnsi" w:cstheme="minorBidi"/>
          <w:noProof/>
          <w:sz w:val="22"/>
          <w:szCs w:val="22"/>
        </w:rPr>
      </w:pPr>
      <w:hyperlink w:anchor="_Toc10196647" w:history="1">
        <w:r w:rsidR="00E96839" w:rsidRPr="005C5F95">
          <w:rPr>
            <w:rStyle w:val="Hyperlink"/>
            <w:noProof/>
          </w:rPr>
          <w:t>3</w:t>
        </w:r>
        <w:r w:rsidR="00E96839">
          <w:rPr>
            <w:rFonts w:asciiTheme="minorHAnsi" w:eastAsiaTheme="minorEastAsia" w:hAnsiTheme="minorHAnsi" w:cstheme="minorBidi"/>
            <w:noProof/>
            <w:sz w:val="22"/>
            <w:szCs w:val="22"/>
          </w:rPr>
          <w:tab/>
        </w:r>
        <w:r w:rsidR="00E96839" w:rsidRPr="005C5F95">
          <w:rPr>
            <w:rStyle w:val="Hyperlink"/>
            <w:noProof/>
          </w:rPr>
          <w:t>Conformance</w:t>
        </w:r>
        <w:r w:rsidR="00E96839">
          <w:rPr>
            <w:noProof/>
            <w:webHidden/>
          </w:rPr>
          <w:tab/>
        </w:r>
        <w:r w:rsidR="00E96839">
          <w:rPr>
            <w:noProof/>
            <w:webHidden/>
          </w:rPr>
          <w:fldChar w:fldCharType="begin"/>
        </w:r>
        <w:r w:rsidR="00E96839">
          <w:rPr>
            <w:noProof/>
            <w:webHidden/>
          </w:rPr>
          <w:instrText xml:space="preserve"> PAGEREF _Toc10196647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24E6829" w14:textId="0F76CE2F"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8" w:history="1">
        <w:r w:rsidR="00E96839" w:rsidRPr="005C5F95">
          <w:rPr>
            <w:rStyle w:val="Hyperlink"/>
            <w:noProof/>
          </w:rPr>
          <w:t>3.1 Purpose of this Section</w:t>
        </w:r>
        <w:r w:rsidR="00E96839">
          <w:rPr>
            <w:noProof/>
            <w:webHidden/>
          </w:rPr>
          <w:tab/>
        </w:r>
        <w:r w:rsidR="00E96839">
          <w:rPr>
            <w:noProof/>
            <w:webHidden/>
          </w:rPr>
          <w:fldChar w:fldCharType="begin"/>
        </w:r>
        <w:r w:rsidR="00E96839">
          <w:rPr>
            <w:noProof/>
            <w:webHidden/>
          </w:rPr>
          <w:instrText xml:space="preserve"> PAGEREF _Toc10196648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74FECCBA" w14:textId="7AAE2FE9"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49" w:history="1">
        <w:r w:rsidR="00E96839" w:rsidRPr="005C5F95">
          <w:rPr>
            <w:rStyle w:val="Hyperlink"/>
            <w:noProof/>
          </w:rPr>
          <w:t>3.2 Baseline Consumer Clause</w:t>
        </w:r>
        <w:r w:rsidR="00E96839">
          <w:rPr>
            <w:noProof/>
            <w:webHidden/>
          </w:rPr>
          <w:tab/>
        </w:r>
        <w:r w:rsidR="00E96839">
          <w:rPr>
            <w:noProof/>
            <w:webHidden/>
          </w:rPr>
          <w:fldChar w:fldCharType="begin"/>
        </w:r>
        <w:r w:rsidR="00E96839">
          <w:rPr>
            <w:noProof/>
            <w:webHidden/>
          </w:rPr>
          <w:instrText xml:space="preserve"> PAGEREF _Toc10196649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E00E19F" w14:textId="10B65664"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50" w:history="1">
        <w:r w:rsidR="00E96839" w:rsidRPr="005C5F95">
          <w:rPr>
            <w:rStyle w:val="Hyperlink"/>
            <w:noProof/>
          </w:rPr>
          <w:t>3.2.1 Implementation Conformance</w:t>
        </w:r>
        <w:r w:rsidR="00E96839">
          <w:rPr>
            <w:noProof/>
            <w:webHidden/>
          </w:rPr>
          <w:tab/>
        </w:r>
        <w:r w:rsidR="00E96839">
          <w:rPr>
            <w:noProof/>
            <w:webHidden/>
          </w:rPr>
          <w:fldChar w:fldCharType="begin"/>
        </w:r>
        <w:r w:rsidR="00E96839">
          <w:rPr>
            <w:noProof/>
            <w:webHidden/>
          </w:rPr>
          <w:instrText xml:space="preserve"> PAGEREF _Toc10196650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32DC79E3" w14:textId="0EE9D0CA"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51" w:history="1">
        <w:r w:rsidR="00E96839" w:rsidRPr="005C5F95">
          <w:rPr>
            <w:rStyle w:val="Hyperlink"/>
            <w:noProof/>
          </w:rPr>
          <w:t>3.2.2 Conformance of a PKCS #11 Baseline Consumer</w:t>
        </w:r>
        <w:r w:rsidR="00E96839">
          <w:rPr>
            <w:noProof/>
            <w:webHidden/>
          </w:rPr>
          <w:tab/>
        </w:r>
        <w:r w:rsidR="00E96839">
          <w:rPr>
            <w:noProof/>
            <w:webHidden/>
          </w:rPr>
          <w:fldChar w:fldCharType="begin"/>
        </w:r>
        <w:r w:rsidR="00E96839">
          <w:rPr>
            <w:noProof/>
            <w:webHidden/>
          </w:rPr>
          <w:instrText xml:space="preserve"> PAGEREF _Toc10196651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4F3CCD4F" w14:textId="043F4E7C"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52" w:history="1">
        <w:r w:rsidR="00E96839" w:rsidRPr="005C5F95">
          <w:rPr>
            <w:rStyle w:val="Hyperlink"/>
            <w:noProof/>
          </w:rPr>
          <w:t>3.3 Baseline Provider Clause</w:t>
        </w:r>
        <w:r w:rsidR="00E96839">
          <w:rPr>
            <w:noProof/>
            <w:webHidden/>
          </w:rPr>
          <w:tab/>
        </w:r>
        <w:r w:rsidR="00E96839">
          <w:rPr>
            <w:noProof/>
            <w:webHidden/>
          </w:rPr>
          <w:fldChar w:fldCharType="begin"/>
        </w:r>
        <w:r w:rsidR="00E96839">
          <w:rPr>
            <w:noProof/>
            <w:webHidden/>
          </w:rPr>
          <w:instrText xml:space="preserve"> PAGEREF _Toc10196652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6A9D335A" w14:textId="6BA9989F"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53" w:history="1">
        <w:r w:rsidR="00E96839" w:rsidRPr="005C5F95">
          <w:rPr>
            <w:rStyle w:val="Hyperlink"/>
            <w:noProof/>
          </w:rPr>
          <w:t>3.3.1 Implementation Conformance</w:t>
        </w:r>
        <w:r w:rsidR="00E96839">
          <w:rPr>
            <w:noProof/>
            <w:webHidden/>
          </w:rPr>
          <w:tab/>
        </w:r>
        <w:r w:rsidR="00E96839">
          <w:rPr>
            <w:noProof/>
            <w:webHidden/>
          </w:rPr>
          <w:fldChar w:fldCharType="begin"/>
        </w:r>
        <w:r w:rsidR="00E96839">
          <w:rPr>
            <w:noProof/>
            <w:webHidden/>
          </w:rPr>
          <w:instrText xml:space="preserve"> PAGEREF _Toc10196653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2BC7F3DD" w14:textId="2222C74F"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54" w:history="1">
        <w:r w:rsidR="00E96839" w:rsidRPr="005C5F95">
          <w:rPr>
            <w:rStyle w:val="Hyperlink"/>
            <w:noProof/>
          </w:rPr>
          <w:t>3.3.2 Conformance of a PKCS #11 Baseline Provider</w:t>
        </w:r>
        <w:r w:rsidR="00E96839">
          <w:rPr>
            <w:noProof/>
            <w:webHidden/>
          </w:rPr>
          <w:tab/>
        </w:r>
        <w:r w:rsidR="00E96839">
          <w:rPr>
            <w:noProof/>
            <w:webHidden/>
          </w:rPr>
          <w:fldChar w:fldCharType="begin"/>
        </w:r>
        <w:r w:rsidR="00E96839">
          <w:rPr>
            <w:noProof/>
            <w:webHidden/>
          </w:rPr>
          <w:instrText xml:space="preserve"> PAGEREF _Toc10196654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30E33BE7" w14:textId="1440F34C"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55" w:history="1">
        <w:r w:rsidR="00E96839" w:rsidRPr="005C5F95">
          <w:rPr>
            <w:rStyle w:val="Hyperlink"/>
            <w:noProof/>
          </w:rPr>
          <w:t>3.4 Extended Consumer Clause</w:t>
        </w:r>
        <w:r w:rsidR="00E96839">
          <w:rPr>
            <w:noProof/>
            <w:webHidden/>
          </w:rPr>
          <w:tab/>
        </w:r>
        <w:r w:rsidR="00E96839">
          <w:rPr>
            <w:noProof/>
            <w:webHidden/>
          </w:rPr>
          <w:fldChar w:fldCharType="begin"/>
        </w:r>
        <w:r w:rsidR="00E96839">
          <w:rPr>
            <w:noProof/>
            <w:webHidden/>
          </w:rPr>
          <w:instrText xml:space="preserve"> PAGEREF _Toc10196655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187DE5DC" w14:textId="4773F82A"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56" w:history="1">
        <w:r w:rsidR="00E96839" w:rsidRPr="005C5F95">
          <w:rPr>
            <w:rStyle w:val="Hyperlink"/>
            <w:noProof/>
          </w:rPr>
          <w:t>3.4.1 Implementation Conformance</w:t>
        </w:r>
        <w:r w:rsidR="00E96839">
          <w:rPr>
            <w:noProof/>
            <w:webHidden/>
          </w:rPr>
          <w:tab/>
        </w:r>
        <w:r w:rsidR="00E96839">
          <w:rPr>
            <w:noProof/>
            <w:webHidden/>
          </w:rPr>
          <w:fldChar w:fldCharType="begin"/>
        </w:r>
        <w:r w:rsidR="00E96839">
          <w:rPr>
            <w:noProof/>
            <w:webHidden/>
          </w:rPr>
          <w:instrText xml:space="preserve"> PAGEREF _Toc10196656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30E7F3B4" w14:textId="0226B185"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57" w:history="1">
        <w:r w:rsidR="00E96839" w:rsidRPr="005C5F95">
          <w:rPr>
            <w:rStyle w:val="Hyperlink"/>
            <w:noProof/>
          </w:rPr>
          <w:t>3.4.2 Conformance of a PKCS #11 Extended Consumer</w:t>
        </w:r>
        <w:r w:rsidR="00E96839">
          <w:rPr>
            <w:noProof/>
            <w:webHidden/>
          </w:rPr>
          <w:tab/>
        </w:r>
        <w:r w:rsidR="00E96839">
          <w:rPr>
            <w:noProof/>
            <w:webHidden/>
          </w:rPr>
          <w:fldChar w:fldCharType="begin"/>
        </w:r>
        <w:r w:rsidR="00E96839">
          <w:rPr>
            <w:noProof/>
            <w:webHidden/>
          </w:rPr>
          <w:instrText xml:space="preserve"> PAGEREF _Toc10196657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4D7CFE81" w14:textId="2EF696DC"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58" w:history="1">
        <w:r w:rsidR="00E96839" w:rsidRPr="005C5F95">
          <w:rPr>
            <w:rStyle w:val="Hyperlink"/>
            <w:noProof/>
          </w:rPr>
          <w:t>3.5 Extended Provider Clause</w:t>
        </w:r>
        <w:r w:rsidR="00E96839">
          <w:rPr>
            <w:noProof/>
            <w:webHidden/>
          </w:rPr>
          <w:tab/>
        </w:r>
        <w:r w:rsidR="00E96839">
          <w:rPr>
            <w:noProof/>
            <w:webHidden/>
          </w:rPr>
          <w:fldChar w:fldCharType="begin"/>
        </w:r>
        <w:r w:rsidR="00E96839">
          <w:rPr>
            <w:noProof/>
            <w:webHidden/>
          </w:rPr>
          <w:instrText xml:space="preserve"> PAGEREF _Toc10196658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4F3C8AF5" w14:textId="47E3ED20"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59" w:history="1">
        <w:r w:rsidR="00E96839" w:rsidRPr="005C5F95">
          <w:rPr>
            <w:rStyle w:val="Hyperlink"/>
            <w:noProof/>
          </w:rPr>
          <w:t>3.5.1 Implementation Conformance</w:t>
        </w:r>
        <w:r w:rsidR="00E96839">
          <w:rPr>
            <w:noProof/>
            <w:webHidden/>
          </w:rPr>
          <w:tab/>
        </w:r>
        <w:r w:rsidR="00E96839">
          <w:rPr>
            <w:noProof/>
            <w:webHidden/>
          </w:rPr>
          <w:fldChar w:fldCharType="begin"/>
        </w:r>
        <w:r w:rsidR="00E96839">
          <w:rPr>
            <w:noProof/>
            <w:webHidden/>
          </w:rPr>
          <w:instrText xml:space="preserve"> PAGEREF _Toc10196659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60ABA8A7" w14:textId="56F99203"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60" w:history="1">
        <w:r w:rsidR="00E96839" w:rsidRPr="005C5F95">
          <w:rPr>
            <w:rStyle w:val="Hyperlink"/>
            <w:noProof/>
          </w:rPr>
          <w:t>3.5.2 Conformance of a PKCS #11 Extended Provider</w:t>
        </w:r>
        <w:r w:rsidR="00E96839">
          <w:rPr>
            <w:noProof/>
            <w:webHidden/>
          </w:rPr>
          <w:tab/>
        </w:r>
        <w:r w:rsidR="00E96839">
          <w:rPr>
            <w:noProof/>
            <w:webHidden/>
          </w:rPr>
          <w:fldChar w:fldCharType="begin"/>
        </w:r>
        <w:r w:rsidR="00E96839">
          <w:rPr>
            <w:noProof/>
            <w:webHidden/>
          </w:rPr>
          <w:instrText xml:space="preserve"> PAGEREF _Toc10196660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3471EBBB" w14:textId="4005331D"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61" w:history="1">
        <w:r w:rsidR="00E96839" w:rsidRPr="005C5F95">
          <w:rPr>
            <w:rStyle w:val="Hyperlink"/>
            <w:noProof/>
          </w:rPr>
          <w:t>3.6 Authentication Token Clause</w:t>
        </w:r>
        <w:r w:rsidR="00E96839">
          <w:rPr>
            <w:noProof/>
            <w:webHidden/>
          </w:rPr>
          <w:tab/>
        </w:r>
        <w:r w:rsidR="00E96839">
          <w:rPr>
            <w:noProof/>
            <w:webHidden/>
          </w:rPr>
          <w:fldChar w:fldCharType="begin"/>
        </w:r>
        <w:r w:rsidR="00E96839">
          <w:rPr>
            <w:noProof/>
            <w:webHidden/>
          </w:rPr>
          <w:instrText xml:space="preserve"> PAGEREF _Toc10196661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116D2F57" w14:textId="58A7361E"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62" w:history="1">
        <w:r w:rsidR="00E96839" w:rsidRPr="005C5F95">
          <w:rPr>
            <w:rStyle w:val="Hyperlink"/>
            <w:noProof/>
          </w:rPr>
          <w:t>3.6.1 Implementation Conformance</w:t>
        </w:r>
        <w:r w:rsidR="00E96839">
          <w:rPr>
            <w:noProof/>
            <w:webHidden/>
          </w:rPr>
          <w:tab/>
        </w:r>
        <w:r w:rsidR="00E96839">
          <w:rPr>
            <w:noProof/>
            <w:webHidden/>
          </w:rPr>
          <w:fldChar w:fldCharType="begin"/>
        </w:r>
        <w:r w:rsidR="00E96839">
          <w:rPr>
            <w:noProof/>
            <w:webHidden/>
          </w:rPr>
          <w:instrText xml:space="preserve"> PAGEREF _Toc10196662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4BDDE3F" w14:textId="0C588CAF"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63" w:history="1">
        <w:r w:rsidR="00E96839" w:rsidRPr="005C5F95">
          <w:rPr>
            <w:rStyle w:val="Hyperlink"/>
            <w:noProof/>
          </w:rPr>
          <w:t>3.6.2 Conformance of an Authentication Token</w:t>
        </w:r>
        <w:r w:rsidR="00E96839">
          <w:rPr>
            <w:noProof/>
            <w:webHidden/>
          </w:rPr>
          <w:tab/>
        </w:r>
        <w:r w:rsidR="00E96839">
          <w:rPr>
            <w:noProof/>
            <w:webHidden/>
          </w:rPr>
          <w:fldChar w:fldCharType="begin"/>
        </w:r>
        <w:r w:rsidR="00E96839">
          <w:rPr>
            <w:noProof/>
            <w:webHidden/>
          </w:rPr>
          <w:instrText xml:space="preserve"> PAGEREF _Toc10196663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303CEDC" w14:textId="4323BEBF" w:rsidR="00E96839" w:rsidRDefault="002D61C3">
      <w:pPr>
        <w:pStyle w:val="TOC2"/>
        <w:tabs>
          <w:tab w:val="right" w:leader="dot" w:pos="9350"/>
        </w:tabs>
        <w:rPr>
          <w:rFonts w:asciiTheme="minorHAnsi" w:eastAsiaTheme="minorEastAsia" w:hAnsiTheme="minorHAnsi" w:cstheme="minorBidi"/>
          <w:noProof/>
          <w:sz w:val="22"/>
          <w:szCs w:val="22"/>
        </w:rPr>
      </w:pPr>
      <w:hyperlink w:anchor="_Toc10196664" w:history="1">
        <w:r w:rsidR="00E96839" w:rsidRPr="005C5F95">
          <w:rPr>
            <w:rStyle w:val="Hyperlink"/>
            <w:noProof/>
          </w:rPr>
          <w:t>3.7 Public Certificates Token Clause</w:t>
        </w:r>
        <w:r w:rsidR="00E96839">
          <w:rPr>
            <w:noProof/>
            <w:webHidden/>
          </w:rPr>
          <w:tab/>
        </w:r>
        <w:r w:rsidR="00E96839">
          <w:rPr>
            <w:noProof/>
            <w:webHidden/>
          </w:rPr>
          <w:fldChar w:fldCharType="begin"/>
        </w:r>
        <w:r w:rsidR="00E96839">
          <w:rPr>
            <w:noProof/>
            <w:webHidden/>
          </w:rPr>
          <w:instrText xml:space="preserve"> PAGEREF _Toc10196664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4239BB2" w14:textId="75B52F56"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65" w:history="1">
        <w:r w:rsidR="00E96839" w:rsidRPr="005C5F95">
          <w:rPr>
            <w:rStyle w:val="Hyperlink"/>
            <w:noProof/>
          </w:rPr>
          <w:t>3.7.1 Implementation Conformance</w:t>
        </w:r>
        <w:r w:rsidR="00E96839">
          <w:rPr>
            <w:noProof/>
            <w:webHidden/>
          </w:rPr>
          <w:tab/>
        </w:r>
        <w:r w:rsidR="00E96839">
          <w:rPr>
            <w:noProof/>
            <w:webHidden/>
          </w:rPr>
          <w:fldChar w:fldCharType="begin"/>
        </w:r>
        <w:r w:rsidR="00E96839">
          <w:rPr>
            <w:noProof/>
            <w:webHidden/>
          </w:rPr>
          <w:instrText xml:space="preserve"> PAGEREF _Toc10196665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4518EA55" w14:textId="518F3993" w:rsidR="00E96839" w:rsidRDefault="002D61C3">
      <w:pPr>
        <w:pStyle w:val="TOC3"/>
        <w:tabs>
          <w:tab w:val="right" w:leader="dot" w:pos="9350"/>
        </w:tabs>
        <w:rPr>
          <w:rFonts w:asciiTheme="minorHAnsi" w:eastAsiaTheme="minorEastAsia" w:hAnsiTheme="minorHAnsi" w:cstheme="minorBidi"/>
          <w:noProof/>
          <w:sz w:val="22"/>
          <w:szCs w:val="22"/>
        </w:rPr>
      </w:pPr>
      <w:hyperlink w:anchor="_Toc10196666" w:history="1">
        <w:r w:rsidR="00E96839" w:rsidRPr="005C5F95">
          <w:rPr>
            <w:rStyle w:val="Hyperlink"/>
            <w:noProof/>
          </w:rPr>
          <w:t>3.7.2 Conformance of a Public Certificates Token</w:t>
        </w:r>
        <w:r w:rsidR="00E96839">
          <w:rPr>
            <w:noProof/>
            <w:webHidden/>
          </w:rPr>
          <w:tab/>
        </w:r>
        <w:r w:rsidR="00E96839">
          <w:rPr>
            <w:noProof/>
            <w:webHidden/>
          </w:rPr>
          <w:fldChar w:fldCharType="begin"/>
        </w:r>
        <w:r w:rsidR="00E96839">
          <w:rPr>
            <w:noProof/>
            <w:webHidden/>
          </w:rPr>
          <w:instrText xml:space="preserve"> PAGEREF _Toc10196666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7E2A395" w14:textId="6595B480" w:rsidR="00E96839" w:rsidRDefault="002D61C3">
      <w:pPr>
        <w:pStyle w:val="TOC1"/>
        <w:tabs>
          <w:tab w:val="left" w:pos="1440"/>
          <w:tab w:val="right" w:leader="dot" w:pos="9350"/>
        </w:tabs>
        <w:rPr>
          <w:rFonts w:asciiTheme="minorHAnsi" w:eastAsiaTheme="minorEastAsia" w:hAnsiTheme="minorHAnsi" w:cstheme="minorBidi"/>
          <w:noProof/>
          <w:sz w:val="22"/>
          <w:szCs w:val="22"/>
        </w:rPr>
      </w:pPr>
      <w:hyperlink w:anchor="_Toc10196667" w:history="1">
        <w:r w:rsidR="00E96839" w:rsidRPr="005C5F95">
          <w:rPr>
            <w:rStyle w:val="Hyperlink"/>
            <w:noProof/>
          </w:rPr>
          <w:t>Appendix A.</w:t>
        </w:r>
        <w:r w:rsidR="00E96839">
          <w:rPr>
            <w:rFonts w:asciiTheme="minorHAnsi" w:eastAsiaTheme="minorEastAsia" w:hAnsiTheme="minorHAnsi" w:cstheme="minorBidi"/>
            <w:noProof/>
            <w:sz w:val="22"/>
            <w:szCs w:val="22"/>
          </w:rPr>
          <w:tab/>
        </w:r>
        <w:r w:rsidR="00E96839" w:rsidRPr="005C5F95">
          <w:rPr>
            <w:rStyle w:val="Hyperlink"/>
            <w:noProof/>
          </w:rPr>
          <w:t>Acknowledgments</w:t>
        </w:r>
        <w:r w:rsidR="00E96839">
          <w:rPr>
            <w:noProof/>
            <w:webHidden/>
          </w:rPr>
          <w:tab/>
        </w:r>
        <w:r w:rsidR="00E96839">
          <w:rPr>
            <w:noProof/>
            <w:webHidden/>
          </w:rPr>
          <w:fldChar w:fldCharType="begin"/>
        </w:r>
        <w:r w:rsidR="00E96839">
          <w:rPr>
            <w:noProof/>
            <w:webHidden/>
          </w:rPr>
          <w:instrText xml:space="preserve"> PAGEREF _Toc10196667 \h </w:instrText>
        </w:r>
        <w:r w:rsidR="00E96839">
          <w:rPr>
            <w:noProof/>
            <w:webHidden/>
          </w:rPr>
        </w:r>
        <w:r w:rsidR="00E96839">
          <w:rPr>
            <w:noProof/>
            <w:webHidden/>
          </w:rPr>
          <w:fldChar w:fldCharType="separate"/>
        </w:r>
        <w:r w:rsidR="00E96839">
          <w:rPr>
            <w:noProof/>
            <w:webHidden/>
          </w:rPr>
          <w:t>14</w:t>
        </w:r>
        <w:r w:rsidR="00E96839">
          <w:rPr>
            <w:noProof/>
            <w:webHidden/>
          </w:rPr>
          <w:fldChar w:fldCharType="end"/>
        </w:r>
      </w:hyperlink>
    </w:p>
    <w:p w14:paraId="7CAA69C3" w14:textId="1D462C6B" w:rsidR="00E96839" w:rsidRDefault="002D61C3">
      <w:pPr>
        <w:pStyle w:val="TOC1"/>
        <w:tabs>
          <w:tab w:val="left" w:pos="1440"/>
          <w:tab w:val="right" w:leader="dot" w:pos="9350"/>
        </w:tabs>
        <w:rPr>
          <w:rFonts w:asciiTheme="minorHAnsi" w:eastAsiaTheme="minorEastAsia" w:hAnsiTheme="minorHAnsi" w:cstheme="minorBidi"/>
          <w:noProof/>
          <w:sz w:val="22"/>
          <w:szCs w:val="22"/>
        </w:rPr>
      </w:pPr>
      <w:hyperlink w:anchor="_Toc10196668" w:history="1">
        <w:r w:rsidR="00E96839" w:rsidRPr="005C5F95">
          <w:rPr>
            <w:rStyle w:val="Hyperlink"/>
            <w:noProof/>
          </w:rPr>
          <w:t>Appendix B.</w:t>
        </w:r>
        <w:r w:rsidR="00E96839">
          <w:rPr>
            <w:rFonts w:asciiTheme="minorHAnsi" w:eastAsiaTheme="minorEastAsia" w:hAnsiTheme="minorHAnsi" w:cstheme="minorBidi"/>
            <w:noProof/>
            <w:sz w:val="22"/>
            <w:szCs w:val="22"/>
          </w:rPr>
          <w:tab/>
        </w:r>
        <w:r w:rsidR="00E96839" w:rsidRPr="005C5F95">
          <w:rPr>
            <w:rStyle w:val="Hyperlink"/>
            <w:noProof/>
          </w:rPr>
          <w:t>Revision History</w:t>
        </w:r>
        <w:r w:rsidR="00E96839">
          <w:rPr>
            <w:noProof/>
            <w:webHidden/>
          </w:rPr>
          <w:tab/>
        </w:r>
        <w:r w:rsidR="00E96839">
          <w:rPr>
            <w:noProof/>
            <w:webHidden/>
          </w:rPr>
          <w:fldChar w:fldCharType="begin"/>
        </w:r>
        <w:r w:rsidR="00E96839">
          <w:rPr>
            <w:noProof/>
            <w:webHidden/>
          </w:rPr>
          <w:instrText xml:space="preserve"> PAGEREF _Toc10196668 \h </w:instrText>
        </w:r>
        <w:r w:rsidR="00E96839">
          <w:rPr>
            <w:noProof/>
            <w:webHidden/>
          </w:rPr>
        </w:r>
        <w:r w:rsidR="00E96839">
          <w:rPr>
            <w:noProof/>
            <w:webHidden/>
          </w:rPr>
          <w:fldChar w:fldCharType="separate"/>
        </w:r>
        <w:r w:rsidR="00E96839">
          <w:rPr>
            <w:noProof/>
            <w:webHidden/>
          </w:rPr>
          <w:t>16</w:t>
        </w:r>
        <w:r w:rsidR="00E96839">
          <w:rPr>
            <w:noProof/>
            <w:webHidden/>
          </w:rPr>
          <w:fldChar w:fldCharType="end"/>
        </w:r>
      </w:hyperlink>
    </w:p>
    <w:p w14:paraId="672B9E89" w14:textId="1F8C12B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177DBD34" w14:textId="77777777" w:rsidR="002C1AF8" w:rsidRPr="00C52EFC" w:rsidRDefault="002C1AF8" w:rsidP="008A2919">
      <w:pPr>
        <w:pStyle w:val="Heading1"/>
        <w:numPr>
          <w:ilvl w:val="0"/>
          <w:numId w:val="2"/>
        </w:numPr>
      </w:pPr>
      <w:bookmarkStart w:id="2" w:name="_Toc525136361"/>
      <w:bookmarkStart w:id="3" w:name="_Toc10196637"/>
      <w:r>
        <w:lastRenderedPageBreak/>
        <w:t>Introduction</w:t>
      </w:r>
      <w:bookmarkEnd w:id="2"/>
      <w:bookmarkEnd w:id="3"/>
    </w:p>
    <w:p w14:paraId="4DD0403E" w14:textId="77777777" w:rsidR="002C1AF8" w:rsidRPr="000A0FB8" w:rsidRDefault="002C1AF8" w:rsidP="002C1AF8">
      <w:pPr>
        <w:pStyle w:val="BodyText"/>
      </w:pPr>
      <w:bookmarkStart w:id="4" w:name="_Toc85472893"/>
      <w:bookmarkStart w:id="5" w:name="_Toc287332007"/>
      <w:r w:rsidRPr="000A0FB8">
        <w:t>This document intends to meet this OASIS requirement on conformance clauses for providers and consumers of cryptographic services via PKCS</w:t>
      </w:r>
      <w:r>
        <w:t>#</w:t>
      </w:r>
      <w:r w:rsidRPr="000A0FB8">
        <w:t>11 ([PKCS11-</w:t>
      </w:r>
      <w:r>
        <w:t>Base</w:t>
      </w:r>
      <w:r w:rsidRPr="000A0FB8">
        <w:t xml:space="preserve">] Section 6 </w:t>
      </w:r>
      <w:r>
        <w:t xml:space="preserve">- </w:t>
      </w:r>
      <w:r w:rsidRPr="000A0FB8">
        <w:t xml:space="preserve">PKCS#11 Implementation Conformance) </w:t>
      </w:r>
      <w:r w:rsidRPr="0015393C">
        <w:t xml:space="preserve">through profiles that </w:t>
      </w:r>
      <w:r w:rsidRPr="00A75571">
        <w:t>define the use of PKCS</w:t>
      </w:r>
      <w:r>
        <w:t>#</w:t>
      </w:r>
      <w:r w:rsidRPr="00A75571">
        <w:t xml:space="preserve">11 </w:t>
      </w:r>
      <w:r w:rsidRPr="000A0FB8">
        <w:t>data types, objects, functions and mechanisms within specific contexts of provider and consumer interaction. These profiles define a set of normative constraints for employing PKCS</w:t>
      </w:r>
      <w:r>
        <w:t>#</w:t>
      </w:r>
      <w:r w:rsidRPr="000A0FB8">
        <w:t>11 within a particular environment or context of use. They may, optionally, require the use of specific PKCS</w:t>
      </w:r>
      <w:r>
        <w:t>#</w:t>
      </w:r>
      <w:r w:rsidRPr="000A0FB8">
        <w:t>11 functionality or in other respects define the processing rules to be followed by profile actors.</w:t>
      </w:r>
    </w:p>
    <w:p w14:paraId="493D67E2" w14:textId="1E23CAA4" w:rsidR="002C1AF8" w:rsidRDefault="002C1AF8" w:rsidP="002C1AF8">
      <w:pPr>
        <w:pStyle w:val="BodyText"/>
      </w:pPr>
      <w:r w:rsidRPr="000A0FB8">
        <w:rPr>
          <w:rFonts w:eastAsia="DejaVu Sans" w:cs="DejaVu Sans"/>
        </w:rPr>
        <w:t>For normative definition of the elements of PKCS</w:t>
      </w:r>
      <w:r>
        <w:rPr>
          <w:rFonts w:eastAsia="DejaVu Sans" w:cs="DejaVu Sans"/>
        </w:rPr>
        <w:t>#</w:t>
      </w:r>
      <w:r w:rsidRPr="000A0FB8">
        <w:rPr>
          <w:rFonts w:eastAsia="DejaVu Sans" w:cs="DejaVu Sans"/>
        </w:rPr>
        <w:t xml:space="preserve">11 specified in these profiles, see the </w:t>
      </w:r>
      <w:r w:rsidRPr="000A0FB8">
        <w:rPr>
          <w:u w:val="single"/>
        </w:rPr>
        <w:t>PKCS#11 Cryptographic Token Interface Base Specification</w:t>
      </w:r>
      <w:r w:rsidRPr="000A0FB8">
        <w:t xml:space="preserve"> ([</w:t>
      </w:r>
      <w:r>
        <w:t>PKCS11-Base</w:t>
      </w:r>
      <w:r w:rsidRPr="000A0FB8">
        <w:t xml:space="preserve">]).and the </w:t>
      </w:r>
      <w:r w:rsidRPr="000A0FB8">
        <w:rPr>
          <w:u w:val="single"/>
        </w:rPr>
        <w:t xml:space="preserve">PKCS#11 Cryptographic Token Interface Current Mechanisms </w:t>
      </w:r>
      <w:r w:rsidRPr="000A0FB8">
        <w:t>([</w:t>
      </w:r>
      <w:r>
        <w:t>PKCS11-Curr</w:t>
      </w:r>
      <w:r w:rsidRPr="000A0FB8">
        <w:t>]).</w:t>
      </w:r>
      <w:r w:rsidRPr="000A0FB8">
        <w:rPr>
          <w:i/>
        </w:rPr>
        <w:t xml:space="preserve"> </w:t>
      </w:r>
      <w:r w:rsidRPr="000A0FB8">
        <w:rPr>
          <w:rFonts w:eastAsia="DejaVu Sans" w:cs="DejaVu Sans"/>
        </w:rPr>
        <w:t>Illustrative guidance for the implementation of providers and consumers of PKCS</w:t>
      </w:r>
      <w:r>
        <w:rPr>
          <w:rFonts w:eastAsia="DejaVu Sans" w:cs="DejaVu Sans"/>
        </w:rPr>
        <w:t>#</w:t>
      </w:r>
      <w:r w:rsidRPr="000A0FB8">
        <w:rPr>
          <w:rFonts w:eastAsia="DejaVu Sans" w:cs="DejaVu Sans"/>
        </w:rPr>
        <w:t xml:space="preserve">11 is provided in the </w:t>
      </w:r>
      <w:r w:rsidRPr="000A0FB8">
        <w:rPr>
          <w:u w:val="single"/>
        </w:rPr>
        <w:t>PKCS</w:t>
      </w:r>
      <w:r>
        <w:rPr>
          <w:u w:val="single"/>
        </w:rPr>
        <w:t>#</w:t>
      </w:r>
      <w:r w:rsidRPr="000A0FB8">
        <w:rPr>
          <w:u w:val="single"/>
        </w:rPr>
        <w:t xml:space="preserve">11 Cryptographic Token Interface Usage </w:t>
      </w:r>
      <w:proofErr w:type="gramStart"/>
      <w:r w:rsidRPr="000A0FB8">
        <w:rPr>
          <w:u w:val="single"/>
        </w:rPr>
        <w:t>Guide</w:t>
      </w:r>
      <w:r w:rsidRPr="000A0FB8">
        <w:rPr>
          <w:i/>
        </w:rPr>
        <w:t xml:space="preserve">  </w:t>
      </w:r>
      <w:r w:rsidRPr="000A0FB8">
        <w:t>(</w:t>
      </w:r>
      <w:proofErr w:type="gramEnd"/>
      <w:r w:rsidRPr="000A0FB8">
        <w:t>[PKCS11-UG]).</w:t>
      </w:r>
    </w:p>
    <w:p w14:paraId="5E21AB73" w14:textId="50CBF357" w:rsidR="00E96839" w:rsidRDefault="00E96839" w:rsidP="00E96839">
      <w:pPr>
        <w:pStyle w:val="Heading2"/>
      </w:pPr>
      <w:bookmarkStart w:id="6" w:name="_Toc10196638"/>
      <w:r>
        <w:t>IPR Policy</w:t>
      </w:r>
      <w:bookmarkEnd w:id="6"/>
    </w:p>
    <w:p w14:paraId="3B433A68" w14:textId="0A1ADB05" w:rsidR="00E96839" w:rsidRPr="00E96839" w:rsidRDefault="00E96839" w:rsidP="00E96839">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4" w:history="1">
        <w:r>
          <w:rPr>
            <w:rStyle w:val="Hyperlink"/>
          </w:rPr>
          <w:t>https://www.oasis-open.org/committees/pkcs11/ipr.php</w:t>
        </w:r>
      </w:hyperlink>
      <w:r>
        <w:t>).</w:t>
      </w:r>
    </w:p>
    <w:p w14:paraId="53C72F61" w14:textId="77777777" w:rsidR="002C1AF8" w:rsidRDefault="002C1AF8" w:rsidP="008A2919">
      <w:pPr>
        <w:pStyle w:val="Heading2"/>
        <w:numPr>
          <w:ilvl w:val="1"/>
          <w:numId w:val="2"/>
        </w:numPr>
      </w:pPr>
      <w:bookmarkStart w:id="7" w:name="_Toc525136362"/>
      <w:bookmarkStart w:id="8" w:name="_Toc10196639"/>
      <w:r>
        <w:t>Terminology</w:t>
      </w:r>
      <w:bookmarkEnd w:id="4"/>
      <w:bookmarkEnd w:id="5"/>
      <w:bookmarkEnd w:id="7"/>
      <w:bookmarkEnd w:id="8"/>
    </w:p>
    <w:p w14:paraId="1B7173C2" w14:textId="77777777" w:rsidR="002C1AF8" w:rsidRDefault="002C1AF8" w:rsidP="002C1AF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6A7292F2" w14:textId="77777777" w:rsidR="002C1AF8" w:rsidRDefault="002C1AF8" w:rsidP="008A2919">
      <w:pPr>
        <w:pStyle w:val="Heading2"/>
        <w:numPr>
          <w:ilvl w:val="1"/>
          <w:numId w:val="2"/>
        </w:numPr>
      </w:pPr>
      <w:bookmarkStart w:id="9" w:name="_Ref7502892"/>
      <w:bookmarkStart w:id="10" w:name="_Toc12011611"/>
      <w:bookmarkStart w:id="11" w:name="_Toc85472894"/>
      <w:bookmarkStart w:id="12" w:name="_Toc287332008"/>
      <w:bookmarkStart w:id="13" w:name="_Toc525136363"/>
      <w:bookmarkStart w:id="14" w:name="_Toc10196640"/>
      <w:r>
        <w:t>Normative</w:t>
      </w:r>
      <w:bookmarkEnd w:id="9"/>
      <w:bookmarkEnd w:id="10"/>
      <w:r>
        <w:t xml:space="preserve"> References</w:t>
      </w:r>
      <w:bookmarkEnd w:id="11"/>
      <w:bookmarkEnd w:id="12"/>
      <w:bookmarkEnd w:id="13"/>
      <w:bookmarkEnd w:id="14"/>
    </w:p>
    <w:p w14:paraId="487C33F7" w14:textId="70577D38" w:rsidR="002C1AF8" w:rsidRPr="0015393C" w:rsidRDefault="002C1AF8" w:rsidP="002C1AF8">
      <w:pPr>
        <w:pStyle w:val="Ref"/>
      </w:pPr>
      <w:bookmarkStart w:id="15" w:name="_Toc85472895"/>
      <w:bookmarkStart w:id="16" w:name="_Toc287332009"/>
      <w:r w:rsidRPr="00390C49">
        <w:rPr>
          <w:rStyle w:val="Refterm"/>
        </w:rPr>
        <w:t>[PKCS11-</w:t>
      </w:r>
      <w:r>
        <w:rPr>
          <w:rStyle w:val="Refterm"/>
        </w:rPr>
        <w:t>Base</w:t>
      </w:r>
      <w:r w:rsidRPr="00390C49">
        <w:rPr>
          <w:rStyle w:val="Refterm"/>
        </w:rPr>
        <w:t>]</w:t>
      </w:r>
      <w:r>
        <w:rPr>
          <w:rStyle w:val="Refterm"/>
          <w:b w:val="0"/>
        </w:rPr>
        <w:tab/>
      </w: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version. </w:t>
      </w:r>
      <w:hyperlink r:id="rId45" w:history="1">
        <w:r>
          <w:rPr>
            <w:rStyle w:val="Hyperlink"/>
          </w:rPr>
          <w:t>https://docs.oasis-open.org/pkcs11/pkcs11-base/v3.0/pkcs11-base-v3.0.html</w:t>
        </w:r>
      </w:hyperlink>
      <w:r>
        <w:rPr>
          <w:rStyle w:val="Hyperlink"/>
        </w:rPr>
        <w:t>.</w:t>
      </w:r>
    </w:p>
    <w:p w14:paraId="5FE273B4" w14:textId="2DBB6068" w:rsidR="002C1AF8" w:rsidRDefault="002C1AF8" w:rsidP="002C1AF8">
      <w:pPr>
        <w:pStyle w:val="Ref"/>
        <w:rPr>
          <w:rStyle w:val="Refterm"/>
          <w:b w:val="0"/>
        </w:rPr>
      </w:pPr>
      <w:r>
        <w:rPr>
          <w:rStyle w:val="Refterm"/>
        </w:rPr>
        <w:t>[</w:t>
      </w:r>
      <w:r w:rsidRPr="00C827A6">
        <w:rPr>
          <w:rStyle w:val="Refterm"/>
        </w:rPr>
        <w:t>PKCS11-</w:t>
      </w:r>
      <w:r>
        <w:rPr>
          <w:rStyle w:val="Refterm"/>
        </w:rPr>
        <w:t>Curr</w:t>
      </w:r>
      <w:r w:rsidRPr="00C827A6">
        <w:rPr>
          <w:rStyle w:val="Refterm"/>
        </w:rPr>
        <w:t>]</w:t>
      </w:r>
      <w:r>
        <w:rPr>
          <w:rStyle w:val="Refterm"/>
          <w:b w:val="0"/>
        </w:rPr>
        <w:tab/>
      </w:r>
      <w:r w:rsidRPr="001F539F">
        <w:rPr>
          <w:i/>
        </w:rPr>
        <w:t xml:space="preserve">PKCS #11 Cryptographic Token Interface Current Mechanisms Specification Version </w:t>
      </w:r>
      <w:r>
        <w:rPr>
          <w:i/>
        </w:rPr>
        <w:t xml:space="preserve">3.0. </w:t>
      </w:r>
      <w:r w:rsidRPr="008D6B91">
        <w:t xml:space="preserve">Edited by </w:t>
      </w:r>
      <w:r>
        <w:t xml:space="preserve">Chris </w:t>
      </w:r>
      <w:proofErr w:type="spellStart"/>
      <w:r>
        <w:t>Zimman</w:t>
      </w:r>
      <w:proofErr w:type="spellEnd"/>
      <w:r>
        <w:t xml:space="preserve"> and Dieter Bong</w:t>
      </w:r>
      <w:r w:rsidRPr="008D6B91">
        <w:t xml:space="preserve">. </w:t>
      </w:r>
      <w:r>
        <w:t xml:space="preserve">Latest version. </w:t>
      </w:r>
      <w:hyperlink r:id="rId46" w:history="1">
        <w:r>
          <w:rPr>
            <w:rStyle w:val="Hyperlink"/>
          </w:rPr>
          <w:t>https://docs.oasis-open.org/pkcs11/pkcs11-curr/v3.0/pkcs11-curr-v3.0.html</w:t>
        </w:r>
      </w:hyperlink>
      <w:r>
        <w:rPr>
          <w:rStyle w:val="Hyperlink"/>
        </w:rPr>
        <w:t>.</w:t>
      </w:r>
    </w:p>
    <w:p w14:paraId="0D7DAC97" w14:textId="2986CA24" w:rsidR="002C1AF8" w:rsidRPr="000A0FB8" w:rsidRDefault="002C1AF8" w:rsidP="002C1AF8">
      <w:pPr>
        <w:pStyle w:val="Ref"/>
        <w:rPr>
          <w:rStyle w:val="Refterm"/>
          <w:b w:val="0"/>
        </w:rPr>
      </w:pPr>
      <w:r w:rsidRPr="004B32D9">
        <w:rPr>
          <w:rStyle w:val="Refterm"/>
        </w:rPr>
        <w:t>[PKCS11-Hist]</w:t>
      </w:r>
      <w:r>
        <w:rPr>
          <w:rStyle w:val="Refterm"/>
        </w:rPr>
        <w:tab/>
      </w:r>
      <w:r w:rsidR="007F4E86" w:rsidRPr="007F4E86">
        <w:rPr>
          <w:i/>
        </w:rPr>
        <w:t>PKCS #11 Cryptographic Token Interface Historical Mechanisms Specification Version 3.0</w:t>
      </w:r>
      <w:r w:rsidR="007F4E86">
        <w:t xml:space="preserve">. </w:t>
      </w:r>
      <w:r w:rsidR="007F4E86" w:rsidRPr="008D6B91">
        <w:t xml:space="preserve">Edited by </w:t>
      </w:r>
      <w:r w:rsidR="007F4E86">
        <w:t xml:space="preserve">Chris </w:t>
      </w:r>
      <w:proofErr w:type="spellStart"/>
      <w:r w:rsidR="007F4E86">
        <w:t>Zimman</w:t>
      </w:r>
      <w:proofErr w:type="spellEnd"/>
      <w:r w:rsidR="007F4E86">
        <w:t xml:space="preserve"> and Dieter Bong</w:t>
      </w:r>
      <w:r w:rsidR="007F4E86" w:rsidRPr="008D6B91">
        <w:t xml:space="preserve">. </w:t>
      </w:r>
      <w:r w:rsidR="007F4E86">
        <w:t xml:space="preserve">Latest version. </w:t>
      </w:r>
      <w:hyperlink r:id="rId47" w:history="1">
        <w:r w:rsidR="007F4E86">
          <w:rPr>
            <w:rStyle w:val="Hyperlink"/>
          </w:rPr>
          <w:t>https://docs.oasis-open.org/pkcs11/pkcs11-hist/v3.0/pkcs11-hist-v3.0.html</w:t>
        </w:r>
      </w:hyperlink>
      <w:r w:rsidR="007F4E86">
        <w:rPr>
          <w:rStyle w:val="Hyperlink"/>
        </w:rPr>
        <w:t>.</w:t>
      </w:r>
    </w:p>
    <w:p w14:paraId="2952DB6C" w14:textId="77777777" w:rsidR="002C1AF8" w:rsidRPr="000A0FB8" w:rsidRDefault="002C1AF8" w:rsidP="002C1AF8">
      <w:pPr>
        <w:pStyle w:val="Ref"/>
      </w:pPr>
      <w:bookmarkStart w:id="17" w:name="rfc2119"/>
      <w:r w:rsidRPr="00A75571">
        <w:rPr>
          <w:rStyle w:val="Refterm"/>
        </w:rPr>
        <w:t>[RFC2119]</w:t>
      </w:r>
      <w:bookmarkEnd w:id="17"/>
      <w:r w:rsidRPr="00A75571">
        <w:tab/>
      </w:r>
      <w:proofErr w:type="spellStart"/>
      <w:r w:rsidRPr="00A75571">
        <w:t>Bradner</w:t>
      </w:r>
      <w:proofErr w:type="spellEnd"/>
      <w:r w:rsidRPr="00A75571">
        <w:t xml:space="preserve">, S., “Key words for use in RFCs to Indicate Requirement Levels”, BCP 14, RFC 2119, March 1997. </w:t>
      </w:r>
      <w:hyperlink r:id="rId48" w:history="1">
        <w:r w:rsidRPr="000A0FB8">
          <w:rPr>
            <w:rStyle w:val="Hyperlink"/>
          </w:rPr>
          <w:t>http://www.ietf.org/rfc/rfc2119.txt</w:t>
        </w:r>
      </w:hyperlink>
      <w:r w:rsidRPr="000A0FB8">
        <w:t>.</w:t>
      </w:r>
    </w:p>
    <w:p w14:paraId="6AB88B69" w14:textId="77777777" w:rsidR="002C1AF8" w:rsidRDefault="002C1AF8" w:rsidP="008A2919">
      <w:pPr>
        <w:pStyle w:val="Heading2"/>
        <w:numPr>
          <w:ilvl w:val="1"/>
          <w:numId w:val="2"/>
        </w:numPr>
      </w:pPr>
      <w:bookmarkStart w:id="18" w:name="_Toc525136364"/>
      <w:bookmarkStart w:id="19" w:name="_Toc10196641"/>
      <w:r>
        <w:t>Non-Normative References</w:t>
      </w:r>
      <w:bookmarkEnd w:id="15"/>
      <w:bookmarkEnd w:id="16"/>
      <w:bookmarkEnd w:id="18"/>
      <w:bookmarkEnd w:id="19"/>
    </w:p>
    <w:p w14:paraId="30DF19B4" w14:textId="33D0FC01" w:rsidR="002C1AF8" w:rsidRDefault="002C1AF8" w:rsidP="002C1AF8">
      <w:pPr>
        <w:pStyle w:val="Ref"/>
      </w:pPr>
      <w:r w:rsidRPr="00FD7ECA">
        <w:rPr>
          <w:rStyle w:val="Refterm"/>
        </w:rPr>
        <w:t>[PKCS11-UG]</w:t>
      </w:r>
      <w:r>
        <w:rPr>
          <w:rStyle w:val="Refterm"/>
        </w:rPr>
        <w:tab/>
      </w:r>
      <w:r w:rsidRPr="00FD7ECA">
        <w:rPr>
          <w:rStyle w:val="Refterm"/>
          <w:b w:val="0"/>
          <w:i/>
        </w:rPr>
        <w:t xml:space="preserve">PKCS #11 Cryptographic Token Interface Usage Guide Version </w:t>
      </w:r>
      <w:r>
        <w:rPr>
          <w:rStyle w:val="Refterm"/>
          <w:b w:val="0"/>
          <w:i/>
        </w:rPr>
        <w:t>3.0</w:t>
      </w:r>
      <w:r w:rsidRPr="00FD7ECA">
        <w:rPr>
          <w:rStyle w:val="Refterm"/>
          <w:b w:val="0"/>
        </w:rPr>
        <w:t xml:space="preserve">. </w:t>
      </w:r>
      <w:r w:rsidR="007F4E86">
        <w:rPr>
          <w:rStyle w:val="Refterm"/>
          <w:b w:val="0"/>
        </w:rPr>
        <w:t>Work in progress.</w:t>
      </w:r>
    </w:p>
    <w:p w14:paraId="79E9EDEC" w14:textId="77777777" w:rsidR="002C1AF8" w:rsidRPr="000A0FB8" w:rsidRDefault="002C1AF8" w:rsidP="008A2919">
      <w:pPr>
        <w:pStyle w:val="Heading1"/>
        <w:numPr>
          <w:ilvl w:val="0"/>
          <w:numId w:val="2"/>
        </w:numPr>
      </w:pPr>
      <w:bookmarkStart w:id="20" w:name="_Toc381117167"/>
      <w:bookmarkStart w:id="21" w:name="_Toc416960539"/>
      <w:bookmarkStart w:id="22" w:name="_Toc525136365"/>
      <w:bookmarkStart w:id="23" w:name="_Toc10196642"/>
      <w:r w:rsidRPr="000A0FB8">
        <w:lastRenderedPageBreak/>
        <w:t>Profiles</w:t>
      </w:r>
      <w:bookmarkEnd w:id="20"/>
      <w:bookmarkEnd w:id="21"/>
      <w:bookmarkEnd w:id="22"/>
      <w:bookmarkEnd w:id="23"/>
    </w:p>
    <w:p w14:paraId="1E596747" w14:textId="77777777" w:rsidR="002C1AF8" w:rsidRDefault="002C1AF8" w:rsidP="008A2919">
      <w:pPr>
        <w:pStyle w:val="Heading2"/>
        <w:numPr>
          <w:ilvl w:val="1"/>
          <w:numId w:val="2"/>
        </w:numPr>
      </w:pPr>
      <w:bookmarkStart w:id="24" w:name="_Toc381117168"/>
      <w:bookmarkStart w:id="25" w:name="_Toc416960540"/>
      <w:bookmarkStart w:id="26" w:name="_Toc525136366"/>
      <w:bookmarkStart w:id="27" w:name="_Toc10196643"/>
      <w:r>
        <w:t>PKCS #11 Profiles</w:t>
      </w:r>
      <w:bookmarkEnd w:id="24"/>
      <w:bookmarkEnd w:id="25"/>
      <w:bookmarkEnd w:id="26"/>
      <w:bookmarkEnd w:id="27"/>
    </w:p>
    <w:p w14:paraId="66DBE209" w14:textId="77777777" w:rsidR="002C1AF8" w:rsidRPr="000A0FB8" w:rsidRDefault="002C1AF8" w:rsidP="002C1AF8">
      <w:pPr>
        <w:pStyle w:val="BodyText"/>
      </w:pPr>
      <w:r w:rsidRPr="000A0FB8">
        <w:t>This document defines a selected set of conformance clauses which form PKCS</w:t>
      </w:r>
      <w:r>
        <w:t xml:space="preserve"> #</w:t>
      </w:r>
      <w:r w:rsidRPr="000A0FB8">
        <w:t>11 Profiles. The PKCS</w:t>
      </w:r>
      <w:r>
        <w:t xml:space="preserve"> </w:t>
      </w:r>
      <w:r w:rsidRPr="000A0FB8">
        <w:t>11 TC also welcomes proposals for new profiles. PKCS</w:t>
      </w:r>
      <w:r>
        <w:t xml:space="preserve"> </w:t>
      </w:r>
      <w:r w:rsidRPr="000A0FB8">
        <w:t>11 TC members are encouraged to submit these proposals to the PKCS</w:t>
      </w:r>
      <w:r>
        <w:t xml:space="preserve"> </w:t>
      </w:r>
      <w:r w:rsidRPr="000A0FB8">
        <w:t xml:space="preserve">11 TC for consideration for inclusion in a future version of this TC-approved document. However, some OASIS members </w:t>
      </w:r>
      <w:r>
        <w:t>MAY</w:t>
      </w:r>
      <w:r w:rsidRPr="000A0FB8">
        <w:t xml:space="preserve"> simply wish to inform the committee of profiles or other work related to PKCS</w:t>
      </w:r>
      <w:r>
        <w:t xml:space="preserve"> #</w:t>
      </w:r>
      <w:r w:rsidRPr="000A0FB8">
        <w:t xml:space="preserve">11. </w:t>
      </w:r>
    </w:p>
    <w:p w14:paraId="1C7B6BE8" w14:textId="77777777" w:rsidR="002C1AF8" w:rsidRPr="000A0FB8" w:rsidRDefault="002C1AF8" w:rsidP="008A2919">
      <w:pPr>
        <w:pStyle w:val="Heading2"/>
        <w:numPr>
          <w:ilvl w:val="1"/>
          <w:numId w:val="2"/>
        </w:numPr>
        <w:tabs>
          <w:tab w:val="num" w:pos="0"/>
        </w:tabs>
        <w:ind w:left="720" w:hanging="720"/>
      </w:pPr>
      <w:bookmarkStart w:id="28" w:name="_Toc305682172"/>
      <w:bookmarkStart w:id="29" w:name="_Toc314840065"/>
      <w:bookmarkStart w:id="30" w:name="_Toc332820672"/>
      <w:bookmarkStart w:id="31" w:name="_Toc381117169"/>
      <w:bookmarkStart w:id="32" w:name="_Toc416960541"/>
      <w:bookmarkStart w:id="33" w:name="_Toc525136367"/>
      <w:bookmarkStart w:id="34" w:name="_Toc10196644"/>
      <w:r w:rsidRPr="000A0FB8">
        <w:t>Guidelines for Specifying Conformance Clauses</w:t>
      </w:r>
      <w:bookmarkEnd w:id="28"/>
      <w:bookmarkEnd w:id="29"/>
      <w:bookmarkEnd w:id="30"/>
      <w:bookmarkEnd w:id="31"/>
      <w:bookmarkEnd w:id="32"/>
      <w:bookmarkEnd w:id="33"/>
      <w:bookmarkEnd w:id="34"/>
    </w:p>
    <w:p w14:paraId="45E767B1" w14:textId="77777777" w:rsidR="002C1AF8" w:rsidRPr="000A0FB8" w:rsidRDefault="002C1AF8" w:rsidP="002C1AF8">
      <w:pPr>
        <w:pStyle w:val="BodyText"/>
      </w:pPr>
      <w:r w:rsidRPr="000A0FB8">
        <w:t>This section provides a checklist of issues that SHALL be addressed by each clause.</w:t>
      </w:r>
    </w:p>
    <w:p w14:paraId="5981C4EB" w14:textId="77777777" w:rsidR="002C1AF8" w:rsidRPr="000A0FB8" w:rsidRDefault="002C1AF8" w:rsidP="008A2919">
      <w:pPr>
        <w:pStyle w:val="BodyText"/>
        <w:numPr>
          <w:ilvl w:val="0"/>
          <w:numId w:val="9"/>
        </w:numPr>
        <w:spacing w:before="0"/>
      </w:pPr>
      <w:r w:rsidRPr="000A0FB8">
        <w:t xml:space="preserve">Implement functionality as mandated by </w:t>
      </w:r>
      <w:r w:rsidRPr="000A0FB8">
        <w:rPr>
          <w:b/>
        </w:rPr>
        <w:t>[</w:t>
      </w:r>
      <w:r>
        <w:rPr>
          <w:b/>
        </w:rPr>
        <w:t>PKCS11-Base</w:t>
      </w:r>
      <w:r w:rsidRPr="000A0FB8">
        <w:rPr>
          <w:b/>
        </w:rPr>
        <w:t xml:space="preserve">] Section </w:t>
      </w:r>
      <w:proofErr w:type="gramStart"/>
      <w:r w:rsidRPr="000A0FB8">
        <w:rPr>
          <w:b/>
        </w:rPr>
        <w:t xml:space="preserve">6 </w:t>
      </w:r>
      <w:r w:rsidRPr="0015393C">
        <w:t xml:space="preserve"> (</w:t>
      </w:r>
      <w:proofErr w:type="gramEnd"/>
      <w:r w:rsidRPr="00A75571">
        <w:t>PKCS#11 Implementation Conformance</w:t>
      </w:r>
      <w:r w:rsidRPr="000A0FB8">
        <w:t>)</w:t>
      </w:r>
    </w:p>
    <w:p w14:paraId="626C607B" w14:textId="77777777" w:rsidR="002C1AF8" w:rsidRPr="000A0FB8" w:rsidRDefault="002C1AF8" w:rsidP="008A2919">
      <w:pPr>
        <w:pStyle w:val="BodyText"/>
        <w:numPr>
          <w:ilvl w:val="0"/>
          <w:numId w:val="9"/>
        </w:numPr>
        <w:spacing w:before="0"/>
      </w:pPr>
      <w:r w:rsidRPr="000A0FB8">
        <w:t>Specify the list of additional data types that SHALL be supported</w:t>
      </w:r>
    </w:p>
    <w:p w14:paraId="72BE4B36" w14:textId="77777777" w:rsidR="002C1AF8" w:rsidRPr="000A0FB8" w:rsidRDefault="002C1AF8" w:rsidP="008A2919">
      <w:pPr>
        <w:pStyle w:val="BodyText"/>
        <w:numPr>
          <w:ilvl w:val="0"/>
          <w:numId w:val="9"/>
        </w:numPr>
        <w:spacing w:before="0"/>
      </w:pPr>
      <w:r w:rsidRPr="000A0FB8">
        <w:t xml:space="preserve">Specify the list of additional </w:t>
      </w:r>
      <w:r>
        <w:t>attributes</w:t>
      </w:r>
      <w:r w:rsidRPr="000A0FB8">
        <w:t xml:space="preserve"> that SHALL be supported</w:t>
      </w:r>
    </w:p>
    <w:p w14:paraId="0958527A" w14:textId="77777777" w:rsidR="002C1AF8" w:rsidRPr="000A0FB8" w:rsidRDefault="002C1AF8" w:rsidP="008A2919">
      <w:pPr>
        <w:pStyle w:val="BodyText"/>
        <w:numPr>
          <w:ilvl w:val="0"/>
          <w:numId w:val="9"/>
        </w:numPr>
        <w:spacing w:before="0"/>
      </w:pPr>
      <w:r w:rsidRPr="000A0FB8">
        <w:t>Specify the list of additional objects that SHALL be supported</w:t>
      </w:r>
    </w:p>
    <w:p w14:paraId="1C60CF8A" w14:textId="77777777" w:rsidR="002C1AF8" w:rsidRPr="000A0FB8" w:rsidRDefault="002C1AF8" w:rsidP="008A2919">
      <w:pPr>
        <w:pStyle w:val="BodyText"/>
        <w:numPr>
          <w:ilvl w:val="0"/>
          <w:numId w:val="9"/>
        </w:numPr>
        <w:spacing w:before="0"/>
      </w:pPr>
      <w:r w:rsidRPr="000A0FB8">
        <w:t>Specify the list of additional functions that SHALL be supported</w:t>
      </w:r>
    </w:p>
    <w:p w14:paraId="4906A3F8" w14:textId="77777777" w:rsidR="002C1AF8" w:rsidRPr="000A0FB8" w:rsidRDefault="002C1AF8" w:rsidP="008A2919">
      <w:pPr>
        <w:pStyle w:val="BodyText"/>
        <w:numPr>
          <w:ilvl w:val="0"/>
          <w:numId w:val="9"/>
        </w:numPr>
        <w:spacing w:before="0"/>
      </w:pPr>
      <w:r w:rsidRPr="000A0FB8">
        <w:t>Specify the list of additional mechanisms that SHALL be supported</w:t>
      </w:r>
    </w:p>
    <w:p w14:paraId="1ECD3BD6" w14:textId="77777777" w:rsidR="002C1AF8" w:rsidRPr="000A0FB8" w:rsidRDefault="002C1AF8" w:rsidP="002C1AF8">
      <w:pPr>
        <w:pStyle w:val="BodyText"/>
      </w:pPr>
    </w:p>
    <w:p w14:paraId="427D32F2" w14:textId="77777777" w:rsidR="002C1AF8" w:rsidRPr="000A0FB8" w:rsidRDefault="002C1AF8" w:rsidP="008A2919">
      <w:pPr>
        <w:pStyle w:val="Heading2"/>
        <w:numPr>
          <w:ilvl w:val="1"/>
          <w:numId w:val="2"/>
        </w:numPr>
        <w:tabs>
          <w:tab w:val="num" w:pos="0"/>
        </w:tabs>
        <w:ind w:left="720" w:hanging="720"/>
      </w:pPr>
      <w:bookmarkStart w:id="35" w:name="_Toc305682175"/>
      <w:bookmarkStart w:id="36" w:name="_Toc314840068"/>
      <w:bookmarkStart w:id="37" w:name="_Toc332820675"/>
      <w:bookmarkStart w:id="38" w:name="_Toc381117170"/>
      <w:bookmarkStart w:id="39" w:name="_Toc416960542"/>
      <w:bookmarkStart w:id="40" w:name="_Toc525136368"/>
      <w:bookmarkStart w:id="41" w:name="_Toc10196645"/>
      <w:r w:rsidRPr="000A0FB8">
        <w:t>Guidelines for Validating Conformance to PKCS</w:t>
      </w:r>
      <w:r>
        <w:t xml:space="preserve"> #</w:t>
      </w:r>
      <w:r w:rsidRPr="000A0FB8">
        <w:t>11 Profiles</w:t>
      </w:r>
      <w:bookmarkEnd w:id="35"/>
      <w:bookmarkEnd w:id="36"/>
      <w:bookmarkEnd w:id="37"/>
      <w:bookmarkEnd w:id="38"/>
      <w:bookmarkEnd w:id="39"/>
      <w:bookmarkEnd w:id="40"/>
      <w:bookmarkEnd w:id="41"/>
    </w:p>
    <w:p w14:paraId="58183C37" w14:textId="77777777" w:rsidR="002C1AF8" w:rsidRPr="000A0FB8" w:rsidRDefault="002C1AF8" w:rsidP="00EE0F6F">
      <w:r w:rsidRPr="000A0FB8">
        <w:t>A PKCS</w:t>
      </w:r>
      <w:r>
        <w:t xml:space="preserve"> #</w:t>
      </w:r>
      <w:r w:rsidRPr="000A0FB8">
        <w:t>11 provider implementation SHALL claim conformance to a specific provider profile only if it instruments all required data types,</w:t>
      </w:r>
      <w:r>
        <w:t xml:space="preserve"> attributes,</w:t>
      </w:r>
      <w:r w:rsidRPr="000A0FB8">
        <w:t xml:space="preserve"> objects, functions and mechanisms of that profile</w:t>
      </w:r>
    </w:p>
    <w:p w14:paraId="34CADCB4"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6581AD3F" w14:textId="77777777" w:rsidR="002C1AF8" w:rsidRPr="000A0FB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3AE02B2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44E3FB70"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931DF16"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0948424F" w14:textId="77777777" w:rsidR="002C1AF8" w:rsidRPr="000A0FB8" w:rsidRDefault="002C1AF8" w:rsidP="00EE0F6F">
      <w:r w:rsidRPr="000A0FB8">
        <w:t>A P</w:t>
      </w:r>
      <w:bookmarkStart w:id="42" w:name="_GoBack"/>
      <w:bookmarkEnd w:id="42"/>
      <w:r w:rsidRPr="000A0FB8">
        <w:t>KCS</w:t>
      </w:r>
      <w:r>
        <w:t xml:space="preserve"> #</w:t>
      </w:r>
      <w:r w:rsidRPr="000A0FB8">
        <w:t xml:space="preserve">11 consumer implementation SHALL claim conformance to a specific consumer profile only if it instruments all required data types, </w:t>
      </w:r>
      <w:r>
        <w:t xml:space="preserve">attributes, </w:t>
      </w:r>
      <w:r w:rsidRPr="000A0FB8">
        <w:t>objects, functions and mechanisms of that profile</w:t>
      </w:r>
    </w:p>
    <w:p w14:paraId="34249928"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7B145FCE" w14:textId="77777777" w:rsidR="002C1AF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57AC5E97"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0AB5B15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760C19F"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55F0F65C" w14:textId="77777777" w:rsidR="002C1AF8" w:rsidRDefault="002C1AF8" w:rsidP="002C1AF8">
      <w:pPr>
        <w:pStyle w:val="BodyText"/>
        <w:rPr>
          <w:rFonts w:cs="Arial"/>
          <w:color w:val="000000"/>
          <w:szCs w:val="20"/>
        </w:rPr>
      </w:pPr>
    </w:p>
    <w:p w14:paraId="5101C1CE" w14:textId="736093EB" w:rsidR="002C1AF8" w:rsidRDefault="002C1AF8" w:rsidP="002C1AF8">
      <w:pPr>
        <w:pStyle w:val="BodyText"/>
        <w:rPr>
          <w:rFonts w:cs="Arial"/>
          <w:color w:val="000000"/>
          <w:szCs w:val="20"/>
        </w:rPr>
      </w:pPr>
      <w:r>
        <w:rPr>
          <w:rFonts w:cs="Arial"/>
          <w:color w:val="000000"/>
          <w:szCs w:val="20"/>
        </w:rPr>
        <w:t>Note: items may be specified either directly in a profile or by reference to other profiles. Where another profile is referenced as required, the combination of the requirements of all referenced required profiles (directly or indirectly) SHALL apply.</w:t>
      </w:r>
    </w:p>
    <w:p w14:paraId="4B74E0EA" w14:textId="77777777" w:rsidR="002C1AF8" w:rsidRDefault="002C1AF8" w:rsidP="008A2919">
      <w:pPr>
        <w:pStyle w:val="Heading2"/>
        <w:numPr>
          <w:ilvl w:val="1"/>
          <w:numId w:val="2"/>
        </w:numPr>
        <w:tabs>
          <w:tab w:val="num" w:pos="0"/>
        </w:tabs>
        <w:ind w:left="720" w:hanging="720"/>
      </w:pPr>
      <w:bookmarkStart w:id="43" w:name="_Toc525136369"/>
      <w:bookmarkStart w:id="44" w:name="_Toc10196646"/>
      <w:r w:rsidRPr="000C0045">
        <w:t>Defined Profile</w:t>
      </w:r>
      <w:r>
        <w:t xml:space="preserve"> Identifiers</w:t>
      </w:r>
      <w:bookmarkEnd w:id="43"/>
      <w:bookmarkEnd w:id="44"/>
    </w:p>
    <w:p w14:paraId="5DE54C1E" w14:textId="77777777" w:rsidR="002C1AF8" w:rsidRDefault="002C1AF8" w:rsidP="002C1AF8">
      <w:r>
        <w:t xml:space="preserve">Profile objects (object class CKO_PROFILE) describe which PKCS #11 profiles the token implements. </w:t>
      </w:r>
    </w:p>
    <w:p w14:paraId="40A6164E" w14:textId="77777777" w:rsidR="002C1AF8" w:rsidRDefault="002C1AF8" w:rsidP="002C1AF8">
      <w:r>
        <w:lastRenderedPageBreak/>
        <w:t xml:space="preserve">The </w:t>
      </w:r>
      <w:r>
        <w:rPr>
          <w:b/>
        </w:rPr>
        <w:t>CKA_PROFILE</w:t>
      </w:r>
      <w:r>
        <w:t xml:space="preserve"> attribute identifies a profile that the token implements.</w:t>
      </w:r>
    </w:p>
    <w:p w14:paraId="3EB28E65" w14:textId="77777777" w:rsidR="002C1AF8" w:rsidRDefault="002C1AF8" w:rsidP="002C1AF8"/>
    <w:tbl>
      <w:tblPr>
        <w:tblW w:w="0" w:type="auto"/>
        <w:tblInd w:w="108" w:type="dxa"/>
        <w:tblLayout w:type="fixed"/>
        <w:tblLook w:val="0000" w:firstRow="0" w:lastRow="0" w:firstColumn="0" w:lastColumn="0" w:noHBand="0" w:noVBand="0"/>
      </w:tblPr>
      <w:tblGrid>
        <w:gridCol w:w="2430"/>
        <w:gridCol w:w="2340"/>
        <w:gridCol w:w="4008"/>
      </w:tblGrid>
      <w:tr w:rsidR="002C1AF8" w14:paraId="1F256A11" w14:textId="77777777" w:rsidTr="002C1AF8">
        <w:trPr>
          <w:tblHeader/>
        </w:trPr>
        <w:tc>
          <w:tcPr>
            <w:tcW w:w="2430" w:type="dxa"/>
            <w:tcBorders>
              <w:top w:val="single" w:sz="12" w:space="0" w:color="000000"/>
              <w:left w:val="single" w:sz="12" w:space="0" w:color="000000"/>
              <w:bottom w:val="single" w:sz="6" w:space="0" w:color="000000"/>
            </w:tcBorders>
            <w:shd w:val="clear" w:color="auto" w:fill="auto"/>
          </w:tcPr>
          <w:p w14:paraId="630D8D49" w14:textId="77777777" w:rsidR="002C1AF8" w:rsidRDefault="002C1AF8" w:rsidP="002C1AF8">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19F20622" w14:textId="77777777" w:rsidR="002C1AF8" w:rsidRDefault="002C1AF8" w:rsidP="002C1AF8">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74E20D4E" w14:textId="77777777" w:rsidR="002C1AF8" w:rsidRDefault="002C1AF8" w:rsidP="002C1AF8">
            <w:pPr>
              <w:pStyle w:val="Table"/>
              <w:keepNext/>
            </w:pPr>
            <w:r>
              <w:rPr>
                <w:rFonts w:ascii="Arial" w:hAnsi="Arial" w:cs="Arial"/>
                <w:b/>
                <w:sz w:val="20"/>
              </w:rPr>
              <w:t>Meaning</w:t>
            </w:r>
          </w:p>
        </w:tc>
      </w:tr>
      <w:tr w:rsidR="002C1AF8" w14:paraId="369A4218" w14:textId="77777777" w:rsidTr="002C1AF8">
        <w:tc>
          <w:tcPr>
            <w:tcW w:w="2430" w:type="dxa"/>
            <w:tcBorders>
              <w:left w:val="single" w:sz="12" w:space="0" w:color="000000"/>
              <w:bottom w:val="single" w:sz="6" w:space="0" w:color="000000"/>
            </w:tcBorders>
            <w:shd w:val="clear" w:color="auto" w:fill="auto"/>
          </w:tcPr>
          <w:p w14:paraId="7962C40C" w14:textId="77777777" w:rsidR="002C1AF8" w:rsidRDefault="002C1AF8" w:rsidP="002C1AF8">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5D07F133" w14:textId="77777777" w:rsidR="002C1AF8" w:rsidRDefault="002C1AF8" w:rsidP="002C1AF8">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14BD20A6" w14:textId="77777777" w:rsidR="002C1AF8" w:rsidRDefault="002C1AF8" w:rsidP="002C1AF8">
            <w:pPr>
              <w:pStyle w:val="Table"/>
              <w:keepNext/>
            </w:pPr>
            <w:r>
              <w:rPr>
                <w:rFonts w:ascii="Arial" w:hAnsi="Arial" w:cs="Arial"/>
                <w:sz w:val="20"/>
              </w:rPr>
              <w:t>ID of the supported profile.</w:t>
            </w:r>
          </w:p>
        </w:tc>
      </w:tr>
    </w:tbl>
    <w:p w14:paraId="56E658A0" w14:textId="77777777" w:rsidR="002C1AF8" w:rsidRDefault="002C1AF8" w:rsidP="002C1AF8"/>
    <w:p w14:paraId="5DE2DE05" w14:textId="77777777" w:rsidR="002C1AF8" w:rsidRDefault="002C1AF8" w:rsidP="007F4E86">
      <w:r>
        <w:t xml:space="preserve">The following table defines the </w:t>
      </w:r>
      <w:r w:rsidRPr="003933DF">
        <w:rPr>
          <w:rFonts w:ascii="Arial" w:hAnsi="Arial" w:cs="Arial"/>
          <w:b/>
        </w:rPr>
        <w:t>CK_PROFILE_ID</w:t>
      </w:r>
      <w:r>
        <w:rPr>
          <w:rFonts w:ascii="Arial" w:hAnsi="Arial" w:cs="Arial"/>
        </w:rPr>
        <w:t xml:space="preserve"> values:</w:t>
      </w:r>
    </w:p>
    <w:p w14:paraId="636C553C" w14:textId="77777777" w:rsidR="002C1AF8" w:rsidRPr="003933DF" w:rsidRDefault="002C1AF8" w:rsidP="002C1AF8"/>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84"/>
        <w:gridCol w:w="3846"/>
      </w:tblGrid>
      <w:tr w:rsidR="002C1AF8" w:rsidRPr="00B96A2F" w14:paraId="6657F447" w14:textId="77777777" w:rsidTr="002C1AF8">
        <w:trPr>
          <w:tblHeader/>
        </w:trPr>
        <w:tc>
          <w:tcPr>
            <w:tcW w:w="2939" w:type="pct"/>
          </w:tcPr>
          <w:p w14:paraId="4E0EBC75" w14:textId="77777777" w:rsidR="002C1AF8" w:rsidRPr="00A612D4" w:rsidRDefault="002C1AF8" w:rsidP="002C1AF8">
            <w:pPr>
              <w:pStyle w:val="Table"/>
              <w:keepNext/>
              <w:keepLines/>
              <w:rPr>
                <w:rFonts w:ascii="Arial" w:hAnsi="Arial" w:cs="Arial"/>
                <w:b/>
                <w:sz w:val="20"/>
                <w:lang w:val="sv-SE"/>
              </w:rPr>
            </w:pPr>
            <w:r>
              <w:rPr>
                <w:rFonts w:ascii="Arial" w:hAnsi="Arial" w:cs="Arial"/>
                <w:b/>
                <w:sz w:val="20"/>
                <w:lang w:val="sv-SE"/>
              </w:rPr>
              <w:t>Constant</w:t>
            </w:r>
          </w:p>
        </w:tc>
        <w:tc>
          <w:tcPr>
            <w:tcW w:w="2061" w:type="pct"/>
          </w:tcPr>
          <w:p w14:paraId="2660B04B" w14:textId="77777777" w:rsidR="002C1AF8" w:rsidRPr="00A612D4" w:rsidRDefault="002C1AF8" w:rsidP="002C1AF8">
            <w:pPr>
              <w:pStyle w:val="Table"/>
              <w:keepNext/>
              <w:keepLines/>
              <w:rPr>
                <w:rFonts w:ascii="Arial" w:hAnsi="Arial" w:cs="Arial"/>
                <w:b/>
                <w:sz w:val="20"/>
              </w:rPr>
            </w:pPr>
            <w:r w:rsidRPr="00A612D4">
              <w:rPr>
                <w:rFonts w:ascii="Arial" w:hAnsi="Arial" w:cs="Arial"/>
                <w:b/>
                <w:sz w:val="20"/>
              </w:rPr>
              <w:t>Meaning</w:t>
            </w:r>
          </w:p>
        </w:tc>
      </w:tr>
      <w:tr w:rsidR="002C1AF8" w:rsidRPr="00B96A2F" w14:paraId="3EBDEC23" w14:textId="77777777" w:rsidTr="002C1AF8">
        <w:trPr>
          <w:trHeight w:val="65"/>
        </w:trPr>
        <w:tc>
          <w:tcPr>
            <w:tcW w:w="2939" w:type="pct"/>
            <w:tcBorders>
              <w:top w:val="nil"/>
            </w:tcBorders>
          </w:tcPr>
          <w:p w14:paraId="57432920"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INVALID_ID</w:t>
            </w:r>
          </w:p>
        </w:tc>
        <w:tc>
          <w:tcPr>
            <w:tcW w:w="2061" w:type="pct"/>
            <w:tcBorders>
              <w:top w:val="nil"/>
            </w:tcBorders>
          </w:tcPr>
          <w:p w14:paraId="468D8897" w14:textId="77777777" w:rsidR="002C1AF8" w:rsidRPr="00A612D4" w:rsidRDefault="002C1AF8" w:rsidP="002C1AF8">
            <w:pPr>
              <w:pStyle w:val="Table"/>
              <w:keepNext/>
              <w:keepLines/>
              <w:rPr>
                <w:rFonts w:ascii="Arial" w:hAnsi="Arial" w:cs="Arial"/>
                <w:sz w:val="20"/>
              </w:rPr>
            </w:pPr>
            <w:r>
              <w:rPr>
                <w:rFonts w:ascii="Arial" w:hAnsi="Arial" w:cs="Arial"/>
                <w:sz w:val="20"/>
              </w:rPr>
              <w:t>Invalid profile</w:t>
            </w:r>
          </w:p>
        </w:tc>
      </w:tr>
      <w:tr w:rsidR="002C1AF8" w:rsidRPr="00B96A2F" w14:paraId="394332A0" w14:textId="77777777" w:rsidTr="002C1AF8">
        <w:tc>
          <w:tcPr>
            <w:tcW w:w="2939" w:type="pct"/>
            <w:tcBorders>
              <w:top w:val="nil"/>
            </w:tcBorders>
          </w:tcPr>
          <w:p w14:paraId="1718C80B"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CKP_BASELINE_PROVIDER</w:t>
            </w:r>
          </w:p>
        </w:tc>
        <w:tc>
          <w:tcPr>
            <w:tcW w:w="2061" w:type="pct"/>
            <w:tcBorders>
              <w:top w:val="nil"/>
            </w:tcBorders>
          </w:tcPr>
          <w:p w14:paraId="2CBF12DB" w14:textId="77777777" w:rsidR="002C1AF8" w:rsidRPr="00A612D4" w:rsidRDefault="002C1AF8" w:rsidP="002C1AF8">
            <w:pPr>
              <w:pStyle w:val="Table"/>
              <w:keepNext/>
              <w:keepLines/>
              <w:rPr>
                <w:rFonts w:ascii="Arial" w:hAnsi="Arial" w:cs="Arial"/>
                <w:sz w:val="20"/>
              </w:rPr>
            </w:pPr>
            <w:r>
              <w:rPr>
                <w:rFonts w:ascii="Arial" w:hAnsi="Arial" w:cs="Arial"/>
                <w:sz w:val="20"/>
              </w:rPr>
              <w:t xml:space="preserve">Baseline Provider </w:t>
            </w:r>
          </w:p>
        </w:tc>
      </w:tr>
      <w:tr w:rsidR="002C1AF8" w:rsidRPr="00B96A2F" w14:paraId="473F5F17" w14:textId="77777777" w:rsidTr="002C1AF8">
        <w:tc>
          <w:tcPr>
            <w:tcW w:w="2939" w:type="pct"/>
            <w:tcBorders>
              <w:top w:val="nil"/>
            </w:tcBorders>
          </w:tcPr>
          <w:p w14:paraId="61FA0083"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CKP_EXTENDED_PROVIDER</w:t>
            </w:r>
          </w:p>
        </w:tc>
        <w:tc>
          <w:tcPr>
            <w:tcW w:w="2061" w:type="pct"/>
            <w:tcBorders>
              <w:top w:val="nil"/>
            </w:tcBorders>
          </w:tcPr>
          <w:p w14:paraId="4EF27A01" w14:textId="77777777" w:rsidR="002C1AF8" w:rsidRPr="00A612D4" w:rsidRDefault="002C1AF8" w:rsidP="002C1AF8">
            <w:pPr>
              <w:pStyle w:val="Table"/>
              <w:keepNext/>
              <w:keepLines/>
              <w:rPr>
                <w:rFonts w:ascii="Arial" w:hAnsi="Arial" w:cs="Arial"/>
                <w:sz w:val="20"/>
              </w:rPr>
            </w:pPr>
            <w:r>
              <w:rPr>
                <w:rFonts w:ascii="Arial" w:hAnsi="Arial" w:cs="Arial"/>
                <w:sz w:val="20"/>
              </w:rPr>
              <w:t>Extended Provider</w:t>
            </w:r>
          </w:p>
        </w:tc>
      </w:tr>
      <w:tr w:rsidR="002C1AF8" w:rsidRPr="00B96A2F" w14:paraId="1AC4597F" w14:textId="77777777" w:rsidTr="002C1AF8">
        <w:tc>
          <w:tcPr>
            <w:tcW w:w="2939" w:type="pct"/>
            <w:tcBorders>
              <w:top w:val="nil"/>
            </w:tcBorders>
          </w:tcPr>
          <w:p w14:paraId="652FD051"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CKP_AUTHENTICATION_TOKEN</w:t>
            </w:r>
          </w:p>
        </w:tc>
        <w:tc>
          <w:tcPr>
            <w:tcW w:w="2061" w:type="pct"/>
            <w:tcBorders>
              <w:top w:val="nil"/>
            </w:tcBorders>
          </w:tcPr>
          <w:p w14:paraId="7657A0E5" w14:textId="77777777" w:rsidR="002C1AF8" w:rsidRPr="00A612D4" w:rsidRDefault="002C1AF8" w:rsidP="002C1AF8">
            <w:pPr>
              <w:pStyle w:val="Table"/>
              <w:keepNext/>
              <w:keepLines/>
              <w:rPr>
                <w:rFonts w:ascii="Arial" w:hAnsi="Arial" w:cs="Arial"/>
                <w:sz w:val="20"/>
              </w:rPr>
            </w:pPr>
            <w:r>
              <w:rPr>
                <w:rFonts w:ascii="Arial" w:hAnsi="Arial" w:cs="Arial"/>
                <w:sz w:val="20"/>
              </w:rPr>
              <w:t>Authentication Token</w:t>
            </w:r>
          </w:p>
        </w:tc>
      </w:tr>
      <w:tr w:rsidR="002C1AF8" w:rsidRPr="00B96A2F" w14:paraId="6AC16A0A" w14:textId="77777777" w:rsidTr="002C1AF8">
        <w:tc>
          <w:tcPr>
            <w:tcW w:w="2939" w:type="pct"/>
            <w:tcBorders>
              <w:top w:val="nil"/>
            </w:tcBorders>
          </w:tcPr>
          <w:p w14:paraId="79AA0A9D"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PUBLIC_CERTIFICATES</w:t>
            </w:r>
            <w:r w:rsidRPr="000C0045">
              <w:rPr>
                <w:rFonts w:ascii="Arial" w:hAnsi="Arial" w:cs="Arial"/>
                <w:sz w:val="20"/>
              </w:rPr>
              <w:t>_TOKEN</w:t>
            </w:r>
          </w:p>
        </w:tc>
        <w:tc>
          <w:tcPr>
            <w:tcW w:w="2061" w:type="pct"/>
            <w:tcBorders>
              <w:top w:val="nil"/>
            </w:tcBorders>
          </w:tcPr>
          <w:p w14:paraId="0B66330E" w14:textId="77777777" w:rsidR="002C1AF8" w:rsidRPr="00A612D4" w:rsidRDefault="002C1AF8" w:rsidP="002C1AF8">
            <w:pPr>
              <w:pStyle w:val="Table"/>
              <w:keepNext/>
              <w:keepLines/>
              <w:rPr>
                <w:rFonts w:ascii="Arial" w:hAnsi="Arial" w:cs="Arial"/>
                <w:sz w:val="20"/>
              </w:rPr>
            </w:pPr>
            <w:r>
              <w:rPr>
                <w:rFonts w:ascii="Arial" w:hAnsi="Arial" w:cs="Arial"/>
                <w:sz w:val="20"/>
              </w:rPr>
              <w:t>Public Certificates Token</w:t>
            </w:r>
          </w:p>
        </w:tc>
      </w:tr>
      <w:tr w:rsidR="002C1AF8" w:rsidRPr="00B96A2F" w14:paraId="725A5A3D" w14:textId="77777777" w:rsidTr="002C1AF8">
        <w:tc>
          <w:tcPr>
            <w:tcW w:w="2939" w:type="pct"/>
            <w:tcBorders>
              <w:top w:val="nil"/>
            </w:tcBorders>
          </w:tcPr>
          <w:p w14:paraId="190DE630" w14:textId="77777777" w:rsidR="002C1AF8" w:rsidRPr="00A612D4" w:rsidRDefault="002C1AF8" w:rsidP="002C1AF8">
            <w:pPr>
              <w:pStyle w:val="Table"/>
              <w:keepNext/>
              <w:keepLines/>
              <w:rPr>
                <w:rFonts w:ascii="Arial" w:hAnsi="Arial" w:cs="Arial"/>
                <w:sz w:val="20"/>
              </w:rPr>
            </w:pPr>
            <w:r>
              <w:rPr>
                <w:rFonts w:ascii="Arial" w:hAnsi="Arial" w:cs="Arial"/>
                <w:sz w:val="20"/>
              </w:rPr>
              <w:t>CKP_VENDOR_DEFINED</w:t>
            </w:r>
          </w:p>
        </w:tc>
        <w:tc>
          <w:tcPr>
            <w:tcW w:w="2061" w:type="pct"/>
            <w:tcBorders>
              <w:top w:val="nil"/>
            </w:tcBorders>
          </w:tcPr>
          <w:p w14:paraId="45449023" w14:textId="77777777" w:rsidR="002C1AF8" w:rsidRPr="00A612D4" w:rsidRDefault="002C1AF8" w:rsidP="002C1AF8">
            <w:pPr>
              <w:pStyle w:val="Table"/>
              <w:keepNext/>
              <w:keepLines/>
              <w:rPr>
                <w:rFonts w:ascii="Arial" w:hAnsi="Arial" w:cs="Arial"/>
                <w:sz w:val="20"/>
              </w:rPr>
            </w:pPr>
            <w:r>
              <w:rPr>
                <w:rFonts w:ascii="Arial" w:hAnsi="Arial" w:cs="Arial"/>
                <w:sz w:val="20"/>
              </w:rPr>
              <w:t>Vendor defined</w:t>
            </w:r>
          </w:p>
        </w:tc>
      </w:tr>
    </w:tbl>
    <w:p w14:paraId="5F6A7953" w14:textId="77777777" w:rsidR="002C1AF8" w:rsidRPr="000A0FB8" w:rsidRDefault="002C1AF8" w:rsidP="002C1AF8"/>
    <w:p w14:paraId="12BD3F85" w14:textId="77777777" w:rsidR="002C1AF8" w:rsidRPr="000A0FB8" w:rsidRDefault="002C1AF8" w:rsidP="008A2919">
      <w:pPr>
        <w:pStyle w:val="Heading1"/>
        <w:numPr>
          <w:ilvl w:val="0"/>
          <w:numId w:val="2"/>
        </w:numPr>
      </w:pPr>
      <w:bookmarkStart w:id="45" w:name="_Toc305682258"/>
      <w:bookmarkStart w:id="46" w:name="_Toc314840125"/>
      <w:bookmarkStart w:id="47" w:name="_Toc332820732"/>
      <w:bookmarkStart w:id="48" w:name="_Toc381117171"/>
      <w:bookmarkStart w:id="49" w:name="_Toc416960543"/>
      <w:bookmarkStart w:id="50" w:name="_Toc525136370"/>
      <w:bookmarkStart w:id="51" w:name="_Toc10196647"/>
      <w:r w:rsidRPr="000A0FB8">
        <w:lastRenderedPageBreak/>
        <w:t>Conformance</w:t>
      </w:r>
      <w:bookmarkEnd w:id="45"/>
      <w:bookmarkEnd w:id="46"/>
      <w:bookmarkEnd w:id="47"/>
      <w:bookmarkEnd w:id="48"/>
      <w:bookmarkEnd w:id="49"/>
      <w:bookmarkEnd w:id="50"/>
      <w:bookmarkEnd w:id="51"/>
      <w:r w:rsidRPr="000A0FB8">
        <w:tab/>
      </w:r>
    </w:p>
    <w:p w14:paraId="013A870B" w14:textId="77777777" w:rsidR="002C1AF8" w:rsidRDefault="002C1AF8" w:rsidP="008A2919">
      <w:pPr>
        <w:pStyle w:val="Heading2"/>
        <w:numPr>
          <w:ilvl w:val="1"/>
          <w:numId w:val="2"/>
        </w:numPr>
      </w:pPr>
      <w:bookmarkStart w:id="52" w:name="_Toc381117172"/>
      <w:bookmarkStart w:id="53" w:name="_Toc416960544"/>
      <w:bookmarkStart w:id="54" w:name="_Toc525136371"/>
      <w:bookmarkStart w:id="55" w:name="_Toc10196648"/>
      <w:r>
        <w:t>Purpose of this Section</w:t>
      </w:r>
      <w:bookmarkEnd w:id="52"/>
      <w:bookmarkEnd w:id="53"/>
      <w:bookmarkEnd w:id="54"/>
      <w:bookmarkEnd w:id="55"/>
    </w:p>
    <w:p w14:paraId="3D5B6D8A" w14:textId="77777777" w:rsidR="002C1AF8" w:rsidRPr="000A0FB8" w:rsidRDefault="002C1AF8" w:rsidP="002C1AF8">
      <w:r w:rsidRPr="000A0FB8">
        <w:t>The following subsections describe currently-defined profiles related to the use of PKCS</w:t>
      </w:r>
      <w:r>
        <w:t xml:space="preserve"> #</w:t>
      </w:r>
      <w:r w:rsidRPr="000A0FB8">
        <w:t>11</w:t>
      </w:r>
      <w:r>
        <w:t>. The profiles define classes of PKCS #11 functionality to which an implementation can declare conformance.</w:t>
      </w:r>
    </w:p>
    <w:p w14:paraId="778617FB" w14:textId="77777777" w:rsidR="002C1AF8" w:rsidRPr="0015393C" w:rsidRDefault="002C1AF8" w:rsidP="008A2919">
      <w:pPr>
        <w:pStyle w:val="Heading2"/>
        <w:numPr>
          <w:ilvl w:val="1"/>
          <w:numId w:val="2"/>
        </w:numPr>
      </w:pPr>
      <w:bookmarkStart w:id="56" w:name="_Toc367168349"/>
      <w:bookmarkStart w:id="57" w:name="_Ref367153565"/>
      <w:bookmarkStart w:id="58" w:name="_Toc381117173"/>
      <w:bookmarkStart w:id="59" w:name="_Toc416960545"/>
      <w:bookmarkStart w:id="60" w:name="_Toc525136372"/>
      <w:bookmarkStart w:id="61" w:name="_Toc10196649"/>
      <w:bookmarkStart w:id="62" w:name="_Ref352781355"/>
      <w:bookmarkEnd w:id="56"/>
      <w:r>
        <w:t>Baseline</w:t>
      </w:r>
      <w:r w:rsidRPr="0015393C">
        <w:t xml:space="preserve"> Consumer Clause</w:t>
      </w:r>
      <w:bookmarkEnd w:id="57"/>
      <w:bookmarkEnd w:id="58"/>
      <w:bookmarkEnd w:id="59"/>
      <w:bookmarkEnd w:id="60"/>
      <w:bookmarkEnd w:id="61"/>
    </w:p>
    <w:p w14:paraId="7BF96EC8" w14:textId="5D387383" w:rsidR="002C1AF8" w:rsidRDefault="002C1AF8" w:rsidP="002C1AF8">
      <w:r>
        <w:t>A PKCS #11 consumer calls a PKCS #11 provider implementation of the PKCS #11 API in order to use the cryptographic functionality from that provider.</w:t>
      </w:r>
    </w:p>
    <w:p w14:paraId="2B1BF95A" w14:textId="77777777" w:rsidR="002C1AF8" w:rsidRPr="00C13CE3" w:rsidRDefault="002C1AF8" w:rsidP="002C1AF8">
      <w:r w:rsidRPr="00C13CE3">
        <w:t>This profile</w:t>
      </w:r>
      <w:r>
        <w:t xml:space="preserve"> specifies</w:t>
      </w:r>
      <w:r w:rsidRPr="00C13CE3">
        <w:t xml:space="preserve"> the most basic functionality that would be expected of a conformant PKCS</w:t>
      </w:r>
      <w:r>
        <w:t xml:space="preserve"> #</w:t>
      </w:r>
      <w:r w:rsidRPr="00C13CE3">
        <w:t>11 consumer – the ability to consume information via the cryptographic services offered by a provider.</w:t>
      </w:r>
    </w:p>
    <w:p w14:paraId="6B39AD90" w14:textId="77777777" w:rsidR="002C1AF8" w:rsidRPr="00C13CE3" w:rsidRDefault="002C1AF8" w:rsidP="008A2919">
      <w:pPr>
        <w:pStyle w:val="Heading3"/>
        <w:numPr>
          <w:ilvl w:val="2"/>
          <w:numId w:val="2"/>
        </w:numPr>
        <w:tabs>
          <w:tab w:val="num" w:pos="4050"/>
        </w:tabs>
      </w:pPr>
      <w:bookmarkStart w:id="63" w:name="_Toc381117174"/>
      <w:bookmarkStart w:id="64" w:name="_Toc416960546"/>
      <w:bookmarkStart w:id="65" w:name="_Toc525136373"/>
      <w:bookmarkStart w:id="66" w:name="_Toc10196650"/>
      <w:r w:rsidRPr="00C13CE3">
        <w:t>Implementation Conformance</w:t>
      </w:r>
      <w:bookmarkEnd w:id="63"/>
      <w:bookmarkEnd w:id="64"/>
      <w:bookmarkEnd w:id="65"/>
      <w:bookmarkEnd w:id="66"/>
    </w:p>
    <w:p w14:paraId="1EC44C2D" w14:textId="77777777" w:rsidR="002C1AF8" w:rsidRPr="00C13CE3" w:rsidRDefault="002C1AF8" w:rsidP="002C1AF8">
      <w:r w:rsidRPr="00C13CE3">
        <w:t>An implementation is a conforming Baseline Consumer Clause if it meets the conditions as outlined in the following section.</w:t>
      </w:r>
    </w:p>
    <w:p w14:paraId="6BAB0C53" w14:textId="77777777" w:rsidR="002C1AF8" w:rsidRPr="00C13CE3" w:rsidRDefault="002C1AF8" w:rsidP="008A2919">
      <w:pPr>
        <w:pStyle w:val="Heading3"/>
        <w:numPr>
          <w:ilvl w:val="2"/>
          <w:numId w:val="2"/>
        </w:numPr>
      </w:pPr>
      <w:bookmarkStart w:id="67" w:name="_Toc381117175"/>
      <w:bookmarkStart w:id="68" w:name="_Toc416960547"/>
      <w:bookmarkStart w:id="69" w:name="_Toc525136374"/>
      <w:bookmarkStart w:id="70" w:name="_Toc10196651"/>
      <w:r w:rsidRPr="00C13CE3">
        <w:t>Conformance of a PKCS</w:t>
      </w:r>
      <w:r>
        <w:t xml:space="preserve"> #</w:t>
      </w:r>
      <w:r w:rsidRPr="00C13CE3">
        <w:t>11 Baseline Consumer</w:t>
      </w:r>
      <w:bookmarkEnd w:id="67"/>
      <w:bookmarkEnd w:id="68"/>
      <w:bookmarkEnd w:id="69"/>
      <w:bookmarkEnd w:id="70"/>
    </w:p>
    <w:p w14:paraId="1C04ABEA" w14:textId="77777777" w:rsidR="002C1AF8" w:rsidRPr="00C13CE3" w:rsidRDefault="002C1AF8" w:rsidP="002C1AF8">
      <w:r w:rsidRPr="00C13CE3">
        <w:t>An implementation conforms to this specification as a Baseline Consumer if it meets the following conditions:</w:t>
      </w:r>
    </w:p>
    <w:p w14:paraId="7A43E8E0" w14:textId="77777777" w:rsidR="002C1AF8" w:rsidRDefault="002C1AF8" w:rsidP="008A2919">
      <w:pPr>
        <w:numPr>
          <w:ilvl w:val="0"/>
          <w:numId w:val="12"/>
        </w:numPr>
      </w:pPr>
      <w:r w:rsidRPr="005F58C5">
        <w:t>Supports the conditions required by the PKCS</w:t>
      </w:r>
      <w:r>
        <w:t xml:space="preserve"> #</w:t>
      </w:r>
      <w:r w:rsidRPr="005F58C5">
        <w:t>11 conformance clauses ([</w:t>
      </w:r>
      <w:r>
        <w:t>PKCS11-Base</w:t>
      </w:r>
      <w:r w:rsidRPr="005F58C5">
        <w:t>] Section 6 (PKCS#11 Implementation Conformance)</w:t>
      </w:r>
    </w:p>
    <w:p w14:paraId="1A49D469" w14:textId="77777777" w:rsidR="002C1AF8" w:rsidRPr="00C13CE3" w:rsidRDefault="002C1AF8" w:rsidP="008A2919">
      <w:pPr>
        <w:numPr>
          <w:ilvl w:val="0"/>
          <w:numId w:val="12"/>
        </w:numPr>
      </w:pPr>
      <w:r w:rsidRPr="00C13CE3">
        <w:t>Supports the following data types:</w:t>
      </w:r>
    </w:p>
    <w:p w14:paraId="1D667D83"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CK_VERSION ([</w:t>
      </w:r>
      <w:r>
        <w:rPr>
          <w:rFonts w:cs="Arial"/>
          <w:color w:val="000000"/>
          <w:szCs w:val="20"/>
        </w:rPr>
        <w:t>PKCS11-Base</w:t>
      </w:r>
      <w:r w:rsidRPr="005F58C5">
        <w:rPr>
          <w:rFonts w:cs="Arial"/>
          <w:color w:val="000000"/>
          <w:szCs w:val="20"/>
        </w:rPr>
        <w:t>] 3.1)</w:t>
      </w:r>
    </w:p>
    <w:p w14:paraId="7FE9DB5C"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CK_INFO ([</w:t>
      </w:r>
      <w:r>
        <w:rPr>
          <w:rFonts w:cs="Arial"/>
          <w:color w:val="000000"/>
          <w:szCs w:val="20"/>
        </w:rPr>
        <w:t>PKCS11-Base</w:t>
      </w:r>
      <w:r w:rsidRPr="005F58C5">
        <w:rPr>
          <w:rFonts w:cs="Arial"/>
          <w:color w:val="000000"/>
          <w:szCs w:val="20"/>
        </w:rPr>
        <w:t>] 3.1)</w:t>
      </w:r>
    </w:p>
    <w:p w14:paraId="49915148"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CK_SLOT_ID ([</w:t>
      </w:r>
      <w:r>
        <w:rPr>
          <w:rFonts w:cs="Arial"/>
          <w:color w:val="000000"/>
          <w:szCs w:val="20"/>
        </w:rPr>
        <w:t>PKCS11-Base</w:t>
      </w:r>
      <w:r w:rsidRPr="005F58C5">
        <w:rPr>
          <w:rFonts w:cs="Arial"/>
          <w:color w:val="000000"/>
          <w:szCs w:val="20"/>
        </w:rPr>
        <w:t>] 3.2)</w:t>
      </w:r>
    </w:p>
    <w:p w14:paraId="66E8108B"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CK_SLOT_INFO ([</w:t>
      </w:r>
      <w:r>
        <w:rPr>
          <w:rFonts w:cs="Arial"/>
          <w:color w:val="000000"/>
          <w:szCs w:val="20"/>
        </w:rPr>
        <w:t>PKCS11-Base</w:t>
      </w:r>
      <w:r w:rsidRPr="005F58C5">
        <w:rPr>
          <w:rFonts w:cs="Arial"/>
          <w:color w:val="000000"/>
          <w:szCs w:val="20"/>
        </w:rPr>
        <w:t>] 3.2)</w:t>
      </w:r>
    </w:p>
    <w:p w14:paraId="6FCF9915"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CK_TOKEN_INFO ([</w:t>
      </w:r>
      <w:r>
        <w:rPr>
          <w:rFonts w:cs="Arial"/>
          <w:color w:val="000000"/>
          <w:szCs w:val="20"/>
        </w:rPr>
        <w:t>PKCS11-Base</w:t>
      </w:r>
      <w:r w:rsidRPr="005F58C5">
        <w:rPr>
          <w:rFonts w:cs="Arial"/>
          <w:color w:val="000000"/>
          <w:szCs w:val="20"/>
        </w:rPr>
        <w:t>] 3.2)</w:t>
      </w:r>
    </w:p>
    <w:p w14:paraId="0A30ACC0"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CK_SESSION_HANDLE ([</w:t>
      </w:r>
      <w:r>
        <w:rPr>
          <w:rFonts w:cs="Arial"/>
          <w:color w:val="000000"/>
          <w:szCs w:val="20"/>
        </w:rPr>
        <w:t>PKCS11-Base</w:t>
      </w:r>
      <w:r w:rsidRPr="005F58C5">
        <w:rPr>
          <w:rFonts w:cs="Arial"/>
          <w:color w:val="000000"/>
          <w:szCs w:val="20"/>
        </w:rPr>
        <w:t>] 3.3)</w:t>
      </w:r>
    </w:p>
    <w:p w14:paraId="085FE771"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CK_USER_TYPE ([</w:t>
      </w:r>
      <w:r>
        <w:rPr>
          <w:rFonts w:cs="Arial"/>
          <w:color w:val="000000"/>
          <w:szCs w:val="20"/>
        </w:rPr>
        <w:t>PKCS11-Base</w:t>
      </w:r>
      <w:r w:rsidRPr="005F58C5">
        <w:rPr>
          <w:rFonts w:cs="Arial"/>
          <w:color w:val="000000"/>
          <w:szCs w:val="20"/>
        </w:rPr>
        <w:t>] 3.3)</w:t>
      </w:r>
    </w:p>
    <w:p w14:paraId="623E9B89"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CK_SESSION_INFO ([</w:t>
      </w:r>
      <w:r>
        <w:rPr>
          <w:rFonts w:cs="Arial"/>
          <w:color w:val="000000"/>
          <w:szCs w:val="20"/>
        </w:rPr>
        <w:t>PKCS11-Base</w:t>
      </w:r>
      <w:r w:rsidRPr="005F58C5">
        <w:rPr>
          <w:rFonts w:cs="Arial"/>
          <w:color w:val="000000"/>
          <w:szCs w:val="20"/>
        </w:rPr>
        <w:t>] 3.3)</w:t>
      </w:r>
    </w:p>
    <w:p w14:paraId="16E1CD89" w14:textId="77777777" w:rsidR="002C1AF8" w:rsidRPr="005F58C5" w:rsidRDefault="002C1AF8" w:rsidP="008A2919">
      <w:pPr>
        <w:numPr>
          <w:ilvl w:val="1"/>
          <w:numId w:val="12"/>
        </w:numPr>
        <w:autoSpaceDE w:val="0"/>
        <w:autoSpaceDN w:val="0"/>
        <w:adjustRightInd w:val="0"/>
        <w:spacing w:after="0"/>
        <w:contextualSpacing/>
      </w:pPr>
      <w:r w:rsidRPr="005F58C5">
        <w:t>CK_OBJECT_HANDLE ([</w:t>
      </w:r>
      <w:r>
        <w:t>PKCS11-Base</w:t>
      </w:r>
      <w:r w:rsidRPr="005F58C5">
        <w:t>] 3.4)</w:t>
      </w:r>
    </w:p>
    <w:p w14:paraId="6F96B06C" w14:textId="77777777" w:rsidR="002C1AF8" w:rsidRPr="005F58C5" w:rsidRDefault="002C1AF8" w:rsidP="008A2919">
      <w:pPr>
        <w:numPr>
          <w:ilvl w:val="1"/>
          <w:numId w:val="12"/>
        </w:numPr>
        <w:autoSpaceDE w:val="0"/>
        <w:autoSpaceDN w:val="0"/>
        <w:adjustRightInd w:val="0"/>
        <w:spacing w:after="0"/>
        <w:contextualSpacing/>
      </w:pPr>
      <w:r w:rsidRPr="005F58C5">
        <w:t>CK_OBJECT_CLASS ([</w:t>
      </w:r>
      <w:r>
        <w:t>PKCS11-Base</w:t>
      </w:r>
      <w:r w:rsidRPr="005F58C5">
        <w:t>] 3.4)</w:t>
      </w:r>
    </w:p>
    <w:p w14:paraId="02FB0D29" w14:textId="77777777" w:rsidR="002C1AF8" w:rsidRPr="005F58C5" w:rsidRDefault="002C1AF8" w:rsidP="008A2919">
      <w:pPr>
        <w:numPr>
          <w:ilvl w:val="1"/>
          <w:numId w:val="12"/>
        </w:numPr>
        <w:autoSpaceDE w:val="0"/>
        <w:autoSpaceDN w:val="0"/>
        <w:adjustRightInd w:val="0"/>
        <w:spacing w:after="0"/>
        <w:contextualSpacing/>
      </w:pPr>
      <w:r w:rsidRPr="005F58C5">
        <w:t>CK_ATTRIBUTE_TYPE ([</w:t>
      </w:r>
      <w:r>
        <w:t>PKCS11-Base</w:t>
      </w:r>
      <w:r w:rsidRPr="005F58C5">
        <w:t>] 3.4)</w:t>
      </w:r>
    </w:p>
    <w:p w14:paraId="74347CFD" w14:textId="77777777" w:rsidR="002C1AF8" w:rsidRPr="005F58C5" w:rsidRDefault="002C1AF8" w:rsidP="008A2919">
      <w:pPr>
        <w:numPr>
          <w:ilvl w:val="1"/>
          <w:numId w:val="12"/>
        </w:numPr>
        <w:autoSpaceDE w:val="0"/>
        <w:autoSpaceDN w:val="0"/>
        <w:adjustRightInd w:val="0"/>
        <w:spacing w:after="0"/>
        <w:contextualSpacing/>
      </w:pPr>
      <w:r w:rsidRPr="005F58C5">
        <w:t>CK_ATTRIBUTE ([</w:t>
      </w:r>
      <w:r>
        <w:t>PKCS11-Base</w:t>
      </w:r>
      <w:r w:rsidRPr="005F58C5">
        <w:t>] 3.4)</w:t>
      </w:r>
    </w:p>
    <w:p w14:paraId="1CABDE5D" w14:textId="77777777" w:rsidR="002C1AF8" w:rsidRPr="005F58C5" w:rsidRDefault="002C1AF8" w:rsidP="008A2919">
      <w:pPr>
        <w:numPr>
          <w:ilvl w:val="1"/>
          <w:numId w:val="12"/>
        </w:numPr>
        <w:autoSpaceDE w:val="0"/>
        <w:autoSpaceDN w:val="0"/>
        <w:adjustRightInd w:val="0"/>
        <w:spacing w:after="0"/>
        <w:contextualSpacing/>
      </w:pPr>
      <w:r w:rsidRPr="005F58C5">
        <w:t>CK_RV ([</w:t>
      </w:r>
      <w:r>
        <w:t>PKCS11-Base</w:t>
      </w:r>
      <w:r w:rsidRPr="005F58C5">
        <w:t>] 3.6)</w:t>
      </w:r>
    </w:p>
    <w:p w14:paraId="087E6849" w14:textId="77777777" w:rsidR="002C1AF8" w:rsidRPr="005F58C5" w:rsidRDefault="002C1AF8" w:rsidP="008A2919">
      <w:pPr>
        <w:numPr>
          <w:ilvl w:val="1"/>
          <w:numId w:val="12"/>
        </w:numPr>
        <w:autoSpaceDE w:val="0"/>
        <w:autoSpaceDN w:val="0"/>
        <w:adjustRightInd w:val="0"/>
        <w:spacing w:after="0"/>
        <w:contextualSpacing/>
      </w:pPr>
      <w:r>
        <w:t>CK_FUNCTION</w:t>
      </w:r>
      <w:r w:rsidRPr="005F58C5">
        <w:t>_LIST ([</w:t>
      </w:r>
      <w:r>
        <w:t>PKCS11-Base</w:t>
      </w:r>
      <w:r w:rsidRPr="005F58C5">
        <w:t>] 3.6)</w:t>
      </w:r>
    </w:p>
    <w:p w14:paraId="74736B78" w14:textId="77777777" w:rsidR="002C1AF8" w:rsidRPr="0015393C" w:rsidRDefault="002C1AF8" w:rsidP="008A2919">
      <w:pPr>
        <w:numPr>
          <w:ilvl w:val="1"/>
          <w:numId w:val="12"/>
        </w:numPr>
        <w:autoSpaceDE w:val="0"/>
        <w:autoSpaceDN w:val="0"/>
        <w:adjustRightInd w:val="0"/>
        <w:spacing w:after="0"/>
        <w:contextualSpacing/>
      </w:pPr>
      <w:r w:rsidRPr="005F58C5">
        <w:t>CK_C_INITIALIZE_ARGS ([</w:t>
      </w:r>
      <w:r>
        <w:t>PKCS11-Base</w:t>
      </w:r>
      <w:r w:rsidRPr="005F58C5">
        <w:t>] 3.7)</w:t>
      </w:r>
    </w:p>
    <w:p w14:paraId="0AEEC838" w14:textId="77777777" w:rsidR="002C1AF8" w:rsidRPr="00C13CE3" w:rsidRDefault="002C1AF8" w:rsidP="008A2919">
      <w:pPr>
        <w:numPr>
          <w:ilvl w:val="0"/>
          <w:numId w:val="12"/>
        </w:numPr>
      </w:pPr>
      <w:r w:rsidRPr="00C13CE3">
        <w:t xml:space="preserve">Supports the following </w:t>
      </w:r>
      <w:r>
        <w:t>attributes</w:t>
      </w:r>
      <w:r w:rsidRPr="00C13CE3">
        <w:t>:</w:t>
      </w:r>
    </w:p>
    <w:p w14:paraId="0583B5EF"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CKA_CLASS ([</w:t>
      </w:r>
      <w:r>
        <w:rPr>
          <w:rFonts w:cs="Arial"/>
          <w:color w:val="000000"/>
          <w:szCs w:val="20"/>
        </w:rPr>
        <w:t>PKCS11-Base</w:t>
      </w:r>
      <w:r w:rsidRPr="005F58C5">
        <w:rPr>
          <w:rFonts w:cs="Arial"/>
          <w:color w:val="000000"/>
          <w:szCs w:val="20"/>
        </w:rPr>
        <w:t>] 4.2)</w:t>
      </w:r>
    </w:p>
    <w:p w14:paraId="28E73E09"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CKA_VALUE ([</w:t>
      </w:r>
      <w:r>
        <w:rPr>
          <w:rFonts w:cs="Arial"/>
          <w:color w:val="000000"/>
          <w:szCs w:val="20"/>
        </w:rPr>
        <w:t>PKCS11-Base</w:t>
      </w:r>
      <w:r w:rsidRPr="005F58C5">
        <w:rPr>
          <w:rFonts w:cs="Arial"/>
          <w:color w:val="000000"/>
          <w:szCs w:val="20"/>
        </w:rPr>
        <w:t>]</w:t>
      </w:r>
      <w:r>
        <w:rPr>
          <w:rFonts w:cs="Arial"/>
          <w:color w:val="000000"/>
          <w:szCs w:val="20"/>
        </w:rPr>
        <w:t xml:space="preserve">) </w:t>
      </w:r>
      <w:r w:rsidRPr="005F58C5">
        <w:rPr>
          <w:rFonts w:cs="Arial"/>
          <w:color w:val="000000"/>
          <w:szCs w:val="20"/>
        </w:rPr>
        <w:t xml:space="preserve"> </w:t>
      </w:r>
    </w:p>
    <w:p w14:paraId="4A439930" w14:textId="77777777" w:rsidR="002C1AF8" w:rsidRPr="00A75571" w:rsidRDefault="002C1AF8" w:rsidP="008A2919">
      <w:pPr>
        <w:numPr>
          <w:ilvl w:val="0"/>
          <w:numId w:val="12"/>
        </w:numPr>
      </w:pPr>
      <w:r w:rsidRPr="00A75571">
        <w:t xml:space="preserve">Supports the following </w:t>
      </w:r>
      <w:r>
        <w:t>objects</w:t>
      </w:r>
      <w:r w:rsidRPr="00A75571">
        <w:t>:</w:t>
      </w:r>
    </w:p>
    <w:p w14:paraId="1E58AFF0"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Pr>
          <w:rFonts w:cs="Arial"/>
          <w:color w:val="000000"/>
          <w:szCs w:val="20"/>
        </w:rPr>
        <w:t>None specified</w:t>
      </w:r>
    </w:p>
    <w:p w14:paraId="4B625A6F" w14:textId="77777777" w:rsidR="002C1AF8" w:rsidRPr="00C13CE3" w:rsidRDefault="002C1AF8" w:rsidP="008A2919">
      <w:pPr>
        <w:numPr>
          <w:ilvl w:val="0"/>
          <w:numId w:val="12"/>
        </w:numPr>
      </w:pPr>
      <w:r w:rsidRPr="00C13CE3">
        <w:t>Supports the following functions:</w:t>
      </w:r>
    </w:p>
    <w:p w14:paraId="173442C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AF24F5D"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CDB8DC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1DDB1A2F"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9883F7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7AF7692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lastRenderedPageBreak/>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008A14E7"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4C508EA6"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97D6101" w14:textId="77777777" w:rsidR="002C1AF8" w:rsidRPr="000A0FB8"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9FF3B7A" w14:textId="77777777" w:rsidR="002C1AF8" w:rsidRPr="00C13CE3" w:rsidRDefault="002C1AF8" w:rsidP="008A2919">
      <w:pPr>
        <w:numPr>
          <w:ilvl w:val="0"/>
          <w:numId w:val="12"/>
        </w:numPr>
      </w:pPr>
      <w:r w:rsidRPr="0015393C">
        <w:t>Supports the following mechanisms</w:t>
      </w:r>
      <w:r w:rsidRPr="00C13CE3">
        <w:t>:</w:t>
      </w:r>
    </w:p>
    <w:p w14:paraId="7F99A889" w14:textId="77777777" w:rsidR="002C1AF8" w:rsidRPr="00C13CE3" w:rsidRDefault="002C1AF8" w:rsidP="008A2919">
      <w:pPr>
        <w:numPr>
          <w:ilvl w:val="1"/>
          <w:numId w:val="12"/>
        </w:numPr>
        <w:autoSpaceDE w:val="0"/>
        <w:autoSpaceDN w:val="0"/>
        <w:adjustRightInd w:val="0"/>
        <w:spacing w:after="0"/>
        <w:contextualSpacing/>
      </w:pPr>
      <w:r>
        <w:t>None specified</w:t>
      </w:r>
    </w:p>
    <w:p w14:paraId="44E37B37" w14:textId="77777777" w:rsidR="002C1AF8" w:rsidRPr="00C13CE3" w:rsidRDefault="002C1AF8" w:rsidP="008A2919">
      <w:pPr>
        <w:numPr>
          <w:ilvl w:val="0"/>
          <w:numId w:val="12"/>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C13CE3">
        <w:rPr>
          <w:rFonts w:cs="Arial"/>
          <w:color w:val="000000"/>
          <w:szCs w:val="20"/>
        </w:rPr>
        <w:t xml:space="preserve">] </w:t>
      </w:r>
      <w:r>
        <w:rPr>
          <w:rFonts w:cs="Arial"/>
          <w:color w:val="000000"/>
          <w:szCs w:val="20"/>
        </w:rPr>
        <w:t>5.1</w:t>
      </w:r>
      <w:r w:rsidRPr="0015393C">
        <w:rPr>
          <w:rFonts w:cs="Arial"/>
          <w:color w:val="000000"/>
          <w:szCs w:val="20"/>
        </w:rPr>
        <w:t>) for any supported object, function or mechanism</w:t>
      </w:r>
    </w:p>
    <w:p w14:paraId="65FAD91A" w14:textId="77777777" w:rsidR="002C1AF8" w:rsidRPr="00C13CE3" w:rsidRDefault="002C1AF8" w:rsidP="008A2919">
      <w:pPr>
        <w:numPr>
          <w:ilvl w:val="0"/>
          <w:numId w:val="12"/>
        </w:numPr>
      </w:pPr>
      <w:r w:rsidRPr="00C13CE3">
        <w:t>Optionally supports any clause within [</w:t>
      </w:r>
      <w:r>
        <w:t>PKCS11-Base</w:t>
      </w:r>
      <w:r w:rsidRPr="00C13CE3">
        <w:t>]</w:t>
      </w:r>
      <w:r w:rsidRPr="00C13CE3">
        <w:rPr>
          <w:b/>
        </w:rPr>
        <w:t xml:space="preserve"> </w:t>
      </w:r>
      <w:r w:rsidRPr="00C13CE3">
        <w:t>that is not listed above</w:t>
      </w:r>
    </w:p>
    <w:p w14:paraId="63679867" w14:textId="77777777" w:rsidR="002C1AF8" w:rsidRPr="00C13CE3" w:rsidRDefault="002C1AF8" w:rsidP="008A2919">
      <w:pPr>
        <w:numPr>
          <w:ilvl w:val="0"/>
          <w:numId w:val="12"/>
        </w:numPr>
      </w:pPr>
      <w:r w:rsidRPr="00C13CE3">
        <w:t>Optionally supports extensions outside the scope of this standard (e.g., vendor defined extensions, conformance clauses) that do not contradict any PKCS</w:t>
      </w:r>
      <w:r>
        <w:t xml:space="preserve"> #</w:t>
      </w:r>
      <w:r w:rsidRPr="00C13CE3">
        <w:t>11 requirements</w:t>
      </w:r>
    </w:p>
    <w:p w14:paraId="184E9F15" w14:textId="77777777" w:rsidR="002C1AF8" w:rsidRPr="00A75571" w:rsidRDefault="002C1AF8" w:rsidP="008A2919">
      <w:pPr>
        <w:pStyle w:val="Heading2"/>
        <w:numPr>
          <w:ilvl w:val="1"/>
          <w:numId w:val="2"/>
        </w:numPr>
      </w:pPr>
      <w:bookmarkStart w:id="71" w:name="_Ref367168422"/>
      <w:bookmarkStart w:id="72" w:name="_Toc381117176"/>
      <w:bookmarkStart w:id="73" w:name="_Toc416960548"/>
      <w:bookmarkStart w:id="74" w:name="_Toc525136375"/>
      <w:bookmarkStart w:id="75" w:name="_Toc10196652"/>
      <w:r w:rsidRPr="001A6015">
        <w:t>Baseline</w:t>
      </w:r>
      <w:r w:rsidRPr="00A75571">
        <w:t xml:space="preserve"> Provider Clause</w:t>
      </w:r>
      <w:bookmarkEnd w:id="62"/>
      <w:bookmarkEnd w:id="71"/>
      <w:bookmarkEnd w:id="72"/>
      <w:bookmarkEnd w:id="73"/>
      <w:bookmarkEnd w:id="74"/>
      <w:bookmarkEnd w:id="75"/>
    </w:p>
    <w:p w14:paraId="1B399F2E" w14:textId="77777777" w:rsidR="002C1AF8" w:rsidRDefault="002C1AF8" w:rsidP="002C1AF8">
      <w:r>
        <w:t>A PKCS #11 provider makes cryptographic functionality available to a consuming application in terms of the PKCS #11 API.</w:t>
      </w:r>
    </w:p>
    <w:p w14:paraId="0C9C642E" w14:textId="77777777" w:rsidR="002C1AF8" w:rsidRPr="000A0FB8" w:rsidRDefault="002C1AF8" w:rsidP="002C1AF8">
      <w:r w:rsidRPr="000A0FB8">
        <w:t xml:space="preserve">This profile </w:t>
      </w:r>
      <w:r>
        <w:t>specifies</w:t>
      </w:r>
      <w:r w:rsidRPr="00C13CE3">
        <w:t xml:space="preserve"> </w:t>
      </w:r>
      <w:r w:rsidRPr="000A0FB8">
        <w:t>the most basic functionality that would be expected of a conformant PKCS</w:t>
      </w:r>
      <w:r>
        <w:t xml:space="preserve"> #</w:t>
      </w:r>
      <w:r w:rsidRPr="000A0FB8">
        <w:t>11 provider – the ability to provide information about the capabilities of the cryptographic services provided.</w:t>
      </w:r>
    </w:p>
    <w:p w14:paraId="66BC0297" w14:textId="77777777" w:rsidR="002C1AF8" w:rsidRPr="000A0FB8" w:rsidRDefault="002C1AF8" w:rsidP="008A2919">
      <w:pPr>
        <w:pStyle w:val="Heading3"/>
        <w:numPr>
          <w:ilvl w:val="2"/>
          <w:numId w:val="2"/>
        </w:numPr>
        <w:tabs>
          <w:tab w:val="num" w:pos="4050"/>
        </w:tabs>
      </w:pPr>
      <w:bookmarkStart w:id="76" w:name="_Toc305682263"/>
      <w:bookmarkStart w:id="77" w:name="_Toc314840130"/>
      <w:bookmarkStart w:id="78" w:name="_Toc332820737"/>
      <w:bookmarkStart w:id="79" w:name="_Toc381117177"/>
      <w:bookmarkStart w:id="80" w:name="_Toc416960549"/>
      <w:bookmarkStart w:id="81" w:name="_Toc525136376"/>
      <w:bookmarkStart w:id="82" w:name="_Toc10196653"/>
      <w:r w:rsidRPr="000A0FB8">
        <w:t>Implementation Conformance</w:t>
      </w:r>
      <w:bookmarkEnd w:id="76"/>
      <w:bookmarkEnd w:id="77"/>
      <w:bookmarkEnd w:id="78"/>
      <w:bookmarkEnd w:id="79"/>
      <w:bookmarkEnd w:id="80"/>
      <w:bookmarkEnd w:id="81"/>
      <w:bookmarkEnd w:id="82"/>
    </w:p>
    <w:p w14:paraId="55BC3871" w14:textId="77777777" w:rsidR="002C1AF8" w:rsidRPr="000A0FB8" w:rsidRDefault="002C1AF8" w:rsidP="002C1AF8">
      <w:r w:rsidRPr="000A0FB8">
        <w:t>An implementation is a conforming Baseline Provider if it meets the conditions as outlined in the following section.</w:t>
      </w:r>
    </w:p>
    <w:p w14:paraId="30CE1BDF" w14:textId="77777777" w:rsidR="002C1AF8" w:rsidRPr="000A0FB8" w:rsidRDefault="002C1AF8" w:rsidP="008A2919">
      <w:pPr>
        <w:pStyle w:val="Heading3"/>
        <w:numPr>
          <w:ilvl w:val="2"/>
          <w:numId w:val="2"/>
        </w:numPr>
      </w:pPr>
      <w:bookmarkStart w:id="83" w:name="_Toc305682264"/>
      <w:bookmarkStart w:id="84" w:name="_Toc314840131"/>
      <w:bookmarkStart w:id="85" w:name="_Toc332820738"/>
      <w:bookmarkStart w:id="86" w:name="_Toc381117178"/>
      <w:bookmarkStart w:id="87" w:name="_Toc416960550"/>
      <w:bookmarkStart w:id="88" w:name="_Toc525136377"/>
      <w:bookmarkStart w:id="89" w:name="_Toc10196654"/>
      <w:r w:rsidRPr="000A0FB8">
        <w:t>Conformance of a PKCS</w:t>
      </w:r>
      <w:r>
        <w:t xml:space="preserve"> #</w:t>
      </w:r>
      <w:r w:rsidRPr="000A0FB8">
        <w:t>11 Baseline Provider</w:t>
      </w:r>
      <w:bookmarkEnd w:id="83"/>
      <w:bookmarkEnd w:id="84"/>
      <w:bookmarkEnd w:id="85"/>
      <w:bookmarkEnd w:id="86"/>
      <w:bookmarkEnd w:id="87"/>
      <w:bookmarkEnd w:id="88"/>
      <w:bookmarkEnd w:id="89"/>
    </w:p>
    <w:p w14:paraId="6E10052A" w14:textId="77777777" w:rsidR="002C1AF8" w:rsidRPr="000A0FB8" w:rsidRDefault="002C1AF8" w:rsidP="002C1AF8">
      <w:r w:rsidRPr="000A0FB8">
        <w:t>An implementation conforms to this specification as a Baseline Provider if it meets the following conditions:</w:t>
      </w:r>
    </w:p>
    <w:p w14:paraId="77A2FD36" w14:textId="77777777" w:rsidR="002C1AF8" w:rsidRPr="00A75571" w:rsidRDefault="002C1AF8" w:rsidP="008A2919">
      <w:pPr>
        <w:numPr>
          <w:ilvl w:val="0"/>
          <w:numId w:val="11"/>
        </w:numPr>
      </w:pPr>
      <w:r w:rsidRPr="000A0FB8">
        <w:t>Supports the conditions required by the PKCS</w:t>
      </w:r>
      <w:r>
        <w:t xml:space="preserve"> #</w:t>
      </w:r>
      <w:r w:rsidRPr="000A0FB8">
        <w:t>11 conformance clauses ([</w:t>
      </w:r>
      <w:r>
        <w:t>PKCS11-Base</w:t>
      </w:r>
      <w:r w:rsidRPr="000A0FB8">
        <w:t>] Section 6 (PKCS#11 Implementation Conformance)</w:t>
      </w:r>
    </w:p>
    <w:p w14:paraId="42D9029E" w14:textId="77777777" w:rsidR="002C1AF8" w:rsidRPr="000A0FB8" w:rsidRDefault="002C1AF8" w:rsidP="008A2919">
      <w:pPr>
        <w:numPr>
          <w:ilvl w:val="0"/>
          <w:numId w:val="11"/>
        </w:numPr>
      </w:pPr>
      <w:r w:rsidRPr="000A0FB8">
        <w:t>Supports the following data types:</w:t>
      </w:r>
    </w:p>
    <w:p w14:paraId="1A4646EF"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CK_VERSION ([</w:t>
      </w:r>
      <w:r>
        <w:rPr>
          <w:rFonts w:cs="Arial"/>
          <w:color w:val="000000"/>
          <w:szCs w:val="20"/>
        </w:rPr>
        <w:t>PKCS11-Base</w:t>
      </w:r>
      <w:r w:rsidRPr="000A0FB8">
        <w:rPr>
          <w:rFonts w:cs="Arial"/>
          <w:color w:val="000000"/>
          <w:szCs w:val="20"/>
        </w:rPr>
        <w:t>] 3.1)</w:t>
      </w:r>
    </w:p>
    <w:p w14:paraId="151C0902"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CK_INFO ([</w:t>
      </w:r>
      <w:r>
        <w:rPr>
          <w:rFonts w:cs="Arial"/>
          <w:color w:val="000000"/>
          <w:szCs w:val="20"/>
        </w:rPr>
        <w:t>PKCS11-Base</w:t>
      </w:r>
      <w:r w:rsidRPr="000A0FB8">
        <w:rPr>
          <w:rFonts w:cs="Arial"/>
          <w:color w:val="000000"/>
          <w:szCs w:val="20"/>
        </w:rPr>
        <w:t>] 3.1)</w:t>
      </w:r>
    </w:p>
    <w:p w14:paraId="6F923E75"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CK_SLOT_ID ([</w:t>
      </w:r>
      <w:r>
        <w:rPr>
          <w:rFonts w:cs="Arial"/>
          <w:color w:val="000000"/>
          <w:szCs w:val="20"/>
        </w:rPr>
        <w:t>PKCS11-Base</w:t>
      </w:r>
      <w:r w:rsidRPr="000A0FB8">
        <w:rPr>
          <w:rFonts w:cs="Arial"/>
          <w:color w:val="000000"/>
          <w:szCs w:val="20"/>
        </w:rPr>
        <w:t>] 3.2)</w:t>
      </w:r>
    </w:p>
    <w:p w14:paraId="5872F933"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CK_SLOT_INFO ([</w:t>
      </w:r>
      <w:r>
        <w:rPr>
          <w:rFonts w:cs="Arial"/>
          <w:color w:val="000000"/>
          <w:szCs w:val="20"/>
        </w:rPr>
        <w:t>PKCS11-Base</w:t>
      </w:r>
      <w:r w:rsidRPr="000A0FB8">
        <w:rPr>
          <w:rFonts w:cs="Arial"/>
          <w:color w:val="000000"/>
          <w:szCs w:val="20"/>
        </w:rPr>
        <w:t>] 3.2)</w:t>
      </w:r>
    </w:p>
    <w:p w14:paraId="4DCF0C8B"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CK_TOKEN_INFO ([</w:t>
      </w:r>
      <w:r>
        <w:rPr>
          <w:rFonts w:cs="Arial"/>
          <w:color w:val="000000"/>
          <w:szCs w:val="20"/>
        </w:rPr>
        <w:t>PKCS11-Base</w:t>
      </w:r>
      <w:r w:rsidRPr="000A0FB8">
        <w:rPr>
          <w:rFonts w:cs="Arial"/>
          <w:color w:val="000000"/>
          <w:szCs w:val="20"/>
        </w:rPr>
        <w:t>] 3.2)</w:t>
      </w:r>
    </w:p>
    <w:p w14:paraId="1B21035F"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CK_SESSION_HANDLE ([</w:t>
      </w:r>
      <w:r>
        <w:rPr>
          <w:rFonts w:cs="Arial"/>
          <w:color w:val="000000"/>
          <w:szCs w:val="20"/>
        </w:rPr>
        <w:t>PKCS11-Base</w:t>
      </w:r>
      <w:r w:rsidRPr="000A0FB8">
        <w:rPr>
          <w:rFonts w:cs="Arial"/>
          <w:color w:val="000000"/>
          <w:szCs w:val="20"/>
        </w:rPr>
        <w:t>] 3.3)</w:t>
      </w:r>
    </w:p>
    <w:p w14:paraId="5C8B02F1"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CK_USER_TYPE ([</w:t>
      </w:r>
      <w:r>
        <w:rPr>
          <w:rFonts w:cs="Arial"/>
          <w:color w:val="000000"/>
          <w:szCs w:val="20"/>
        </w:rPr>
        <w:t>PKCS11-Base</w:t>
      </w:r>
      <w:r w:rsidRPr="000A0FB8">
        <w:rPr>
          <w:rFonts w:cs="Arial"/>
          <w:color w:val="000000"/>
          <w:szCs w:val="20"/>
        </w:rPr>
        <w:t>] 3.3)</w:t>
      </w:r>
    </w:p>
    <w:p w14:paraId="5BFCB090"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CK_SESSION_INFO ([</w:t>
      </w:r>
      <w:r>
        <w:rPr>
          <w:rFonts w:cs="Arial"/>
          <w:color w:val="000000"/>
          <w:szCs w:val="20"/>
        </w:rPr>
        <w:t>PKCS11-Base</w:t>
      </w:r>
      <w:r w:rsidRPr="000A0FB8">
        <w:rPr>
          <w:rFonts w:cs="Arial"/>
          <w:color w:val="000000"/>
          <w:szCs w:val="20"/>
        </w:rPr>
        <w:t>] 3.3)</w:t>
      </w:r>
    </w:p>
    <w:p w14:paraId="080E7C6D" w14:textId="77777777" w:rsidR="002C1AF8" w:rsidRPr="000A0FB8" w:rsidRDefault="002C1AF8" w:rsidP="008A2919">
      <w:pPr>
        <w:numPr>
          <w:ilvl w:val="1"/>
          <w:numId w:val="11"/>
        </w:numPr>
        <w:autoSpaceDE w:val="0"/>
        <w:autoSpaceDN w:val="0"/>
        <w:adjustRightInd w:val="0"/>
        <w:spacing w:after="0"/>
        <w:contextualSpacing/>
      </w:pPr>
      <w:r w:rsidRPr="000A0FB8">
        <w:t>CK_OBJECT_HANDLE ([</w:t>
      </w:r>
      <w:r>
        <w:t>PKCS11-Base</w:t>
      </w:r>
      <w:r w:rsidRPr="000A0FB8">
        <w:t>] 3.4)</w:t>
      </w:r>
    </w:p>
    <w:p w14:paraId="2EC81B98" w14:textId="77777777" w:rsidR="002C1AF8" w:rsidRPr="000A0FB8" w:rsidRDefault="002C1AF8" w:rsidP="008A2919">
      <w:pPr>
        <w:numPr>
          <w:ilvl w:val="1"/>
          <w:numId w:val="11"/>
        </w:numPr>
        <w:autoSpaceDE w:val="0"/>
        <w:autoSpaceDN w:val="0"/>
        <w:adjustRightInd w:val="0"/>
        <w:spacing w:after="0"/>
        <w:contextualSpacing/>
      </w:pPr>
      <w:r w:rsidRPr="000A0FB8">
        <w:t>CK_OBJECT_CLASS ([</w:t>
      </w:r>
      <w:r>
        <w:t>PKCS11-Base</w:t>
      </w:r>
      <w:r w:rsidRPr="000A0FB8">
        <w:t>] 3.4)</w:t>
      </w:r>
    </w:p>
    <w:p w14:paraId="4DD76053" w14:textId="77777777" w:rsidR="002C1AF8" w:rsidRPr="000A0FB8" w:rsidRDefault="002C1AF8" w:rsidP="008A2919">
      <w:pPr>
        <w:numPr>
          <w:ilvl w:val="1"/>
          <w:numId w:val="11"/>
        </w:numPr>
        <w:autoSpaceDE w:val="0"/>
        <w:autoSpaceDN w:val="0"/>
        <w:adjustRightInd w:val="0"/>
        <w:spacing w:after="0"/>
        <w:contextualSpacing/>
      </w:pPr>
      <w:r w:rsidRPr="000A0FB8">
        <w:t>CK_ATTRIBUTE_TYPE ([</w:t>
      </w:r>
      <w:r>
        <w:t>PKCS11-Base</w:t>
      </w:r>
      <w:r w:rsidRPr="000A0FB8">
        <w:t>] 3.4)</w:t>
      </w:r>
    </w:p>
    <w:p w14:paraId="5A971C47" w14:textId="77777777" w:rsidR="002C1AF8" w:rsidRDefault="002C1AF8" w:rsidP="008A2919">
      <w:pPr>
        <w:numPr>
          <w:ilvl w:val="1"/>
          <w:numId w:val="11"/>
        </w:numPr>
        <w:autoSpaceDE w:val="0"/>
        <w:autoSpaceDN w:val="0"/>
        <w:adjustRightInd w:val="0"/>
        <w:spacing w:after="0"/>
        <w:contextualSpacing/>
      </w:pPr>
      <w:r w:rsidRPr="000A0FB8">
        <w:t>CK_ATTRIBUTE ([</w:t>
      </w:r>
      <w:r>
        <w:t>PKCS11-Base</w:t>
      </w:r>
      <w:r w:rsidRPr="000A0FB8">
        <w:t>] 3.4)</w:t>
      </w:r>
    </w:p>
    <w:p w14:paraId="7224BE9C" w14:textId="77777777" w:rsidR="002C1AF8" w:rsidRDefault="002C1AF8" w:rsidP="008A2919">
      <w:pPr>
        <w:numPr>
          <w:ilvl w:val="1"/>
          <w:numId w:val="11"/>
        </w:numPr>
        <w:autoSpaceDE w:val="0"/>
        <w:autoSpaceDN w:val="0"/>
        <w:adjustRightInd w:val="0"/>
        <w:spacing w:after="0"/>
        <w:contextualSpacing/>
      </w:pPr>
      <w:r>
        <w:t>CK_PROFILE_ID ([PKCS11-Base] 3.4)</w:t>
      </w:r>
    </w:p>
    <w:p w14:paraId="06B15951" w14:textId="77777777" w:rsidR="002C1AF8" w:rsidRPr="000A0FB8" w:rsidRDefault="002C1AF8" w:rsidP="008A2919">
      <w:pPr>
        <w:numPr>
          <w:ilvl w:val="1"/>
          <w:numId w:val="11"/>
        </w:numPr>
        <w:autoSpaceDE w:val="0"/>
        <w:autoSpaceDN w:val="0"/>
        <w:adjustRightInd w:val="0"/>
        <w:spacing w:after="0"/>
        <w:contextualSpacing/>
      </w:pPr>
      <w:r w:rsidRPr="000A0FB8">
        <w:t>CK_RV ([</w:t>
      </w:r>
      <w:r>
        <w:t>PKCS11-Base</w:t>
      </w:r>
      <w:r w:rsidRPr="000A0FB8">
        <w:t>] 3.6)</w:t>
      </w:r>
    </w:p>
    <w:p w14:paraId="5CBC289A" w14:textId="77777777" w:rsidR="002C1AF8" w:rsidRDefault="002C1AF8" w:rsidP="008A2919">
      <w:pPr>
        <w:numPr>
          <w:ilvl w:val="1"/>
          <w:numId w:val="11"/>
        </w:numPr>
        <w:autoSpaceDE w:val="0"/>
        <w:autoSpaceDN w:val="0"/>
        <w:adjustRightInd w:val="0"/>
        <w:spacing w:after="0"/>
        <w:contextualSpacing/>
      </w:pPr>
      <w:r w:rsidRPr="00A75571">
        <w:t>CK_FUNCTION</w:t>
      </w:r>
      <w:r w:rsidRPr="000A0FB8">
        <w:t>_LIST ([</w:t>
      </w:r>
      <w:r>
        <w:t>PKCS11-Base</w:t>
      </w:r>
      <w:r w:rsidRPr="000A0FB8">
        <w:t>] 3.6)</w:t>
      </w:r>
    </w:p>
    <w:p w14:paraId="396E9448" w14:textId="77777777" w:rsidR="002C1AF8" w:rsidRDefault="002C1AF8" w:rsidP="008A2919">
      <w:pPr>
        <w:numPr>
          <w:ilvl w:val="1"/>
          <w:numId w:val="11"/>
        </w:numPr>
        <w:autoSpaceDE w:val="0"/>
        <w:autoSpaceDN w:val="0"/>
        <w:adjustRightInd w:val="0"/>
        <w:spacing w:after="0"/>
        <w:contextualSpacing/>
      </w:pPr>
      <w:r>
        <w:t>CK_INTERFACE ([PKCS11-Base] 3.6)</w:t>
      </w:r>
    </w:p>
    <w:p w14:paraId="623B5D0E" w14:textId="77777777" w:rsidR="002C1AF8" w:rsidRDefault="002C1AF8" w:rsidP="008A2919">
      <w:pPr>
        <w:numPr>
          <w:ilvl w:val="1"/>
          <w:numId w:val="11"/>
        </w:numPr>
        <w:autoSpaceDE w:val="0"/>
        <w:autoSpaceDN w:val="0"/>
        <w:adjustRightInd w:val="0"/>
        <w:spacing w:after="0"/>
        <w:contextualSpacing/>
      </w:pPr>
      <w:r w:rsidRPr="000A0FB8">
        <w:t>CK_C_INITIALIZE_ARGS ([</w:t>
      </w:r>
      <w:r>
        <w:t>PKCS11-Base</w:t>
      </w:r>
      <w:r w:rsidRPr="000A0FB8">
        <w:t>] 3.7)</w:t>
      </w:r>
    </w:p>
    <w:p w14:paraId="1A6DC631" w14:textId="77777777" w:rsidR="002C1AF8" w:rsidRPr="00A75571" w:rsidRDefault="002C1AF8" w:rsidP="008A2919">
      <w:pPr>
        <w:numPr>
          <w:ilvl w:val="0"/>
          <w:numId w:val="11"/>
        </w:numPr>
      </w:pPr>
      <w:r w:rsidRPr="00A75571">
        <w:t xml:space="preserve">Supports the following </w:t>
      </w:r>
      <w:r>
        <w:t>attributes</w:t>
      </w:r>
      <w:r w:rsidRPr="00A75571">
        <w:t>:</w:t>
      </w:r>
    </w:p>
    <w:p w14:paraId="0059130E"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CKA_CLASS ([</w:t>
      </w:r>
      <w:r>
        <w:rPr>
          <w:rFonts w:cs="Arial"/>
          <w:color w:val="000000"/>
          <w:szCs w:val="20"/>
        </w:rPr>
        <w:t>PKCS11-Base</w:t>
      </w:r>
      <w:r w:rsidRPr="000A0FB8">
        <w:rPr>
          <w:rFonts w:cs="Arial"/>
          <w:color w:val="000000"/>
          <w:szCs w:val="20"/>
        </w:rPr>
        <w:t>] 4.2)</w:t>
      </w:r>
    </w:p>
    <w:p w14:paraId="743CBDF9"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w:t>
      </w:r>
      <w:proofErr w:type="gramStart"/>
      <w:r w:rsidRPr="000A0FB8">
        <w:rPr>
          <w:rFonts w:cs="Arial"/>
          <w:color w:val="000000"/>
          <w:szCs w:val="20"/>
        </w:rPr>
        <w:t>TOKEN  (</w:t>
      </w:r>
      <w:proofErr w:type="gramEnd"/>
      <w:r w:rsidRPr="000A0FB8">
        <w:rPr>
          <w:rFonts w:cs="Arial"/>
          <w:color w:val="000000"/>
          <w:szCs w:val="20"/>
        </w:rPr>
        <w:t>[</w:t>
      </w:r>
      <w:r>
        <w:rPr>
          <w:rFonts w:cs="Arial"/>
          <w:color w:val="000000"/>
          <w:szCs w:val="20"/>
        </w:rPr>
        <w:t>PKCS11-Base</w:t>
      </w:r>
      <w:r w:rsidRPr="000A0FB8">
        <w:rPr>
          <w:rFonts w:cs="Arial"/>
          <w:color w:val="000000"/>
          <w:szCs w:val="20"/>
        </w:rPr>
        <w:t xml:space="preserve">] </w:t>
      </w:r>
      <w:r>
        <w:rPr>
          <w:rFonts w:cs="Arial"/>
          <w:color w:val="000000"/>
          <w:szCs w:val="20"/>
        </w:rPr>
        <w:t>4</w:t>
      </w:r>
      <w:r w:rsidRPr="000A0FB8">
        <w:rPr>
          <w:rFonts w:cs="Arial"/>
          <w:color w:val="000000"/>
          <w:szCs w:val="20"/>
        </w:rPr>
        <w:t>.</w:t>
      </w:r>
      <w:r>
        <w:rPr>
          <w:rFonts w:cs="Arial"/>
          <w:color w:val="000000"/>
          <w:szCs w:val="20"/>
        </w:rPr>
        <w:t>2</w:t>
      </w:r>
      <w:r w:rsidRPr="000A0FB8">
        <w:rPr>
          <w:rFonts w:cs="Arial"/>
          <w:color w:val="000000"/>
          <w:szCs w:val="20"/>
        </w:rPr>
        <w:t>)</w:t>
      </w:r>
    </w:p>
    <w:p w14:paraId="5950FB0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CKA_VALUE ([</w:t>
      </w:r>
      <w:r>
        <w:rPr>
          <w:rFonts w:cs="Arial"/>
          <w:color w:val="000000"/>
          <w:szCs w:val="20"/>
        </w:rPr>
        <w:t>PKCS11-Base</w:t>
      </w:r>
      <w:r w:rsidRPr="000A0FB8">
        <w:rPr>
          <w:rFonts w:cs="Arial"/>
          <w:color w:val="000000"/>
          <w:szCs w:val="20"/>
        </w:rPr>
        <w:t>]</w:t>
      </w:r>
      <w:r>
        <w:rPr>
          <w:rFonts w:cs="Arial"/>
          <w:color w:val="000000"/>
          <w:szCs w:val="20"/>
        </w:rPr>
        <w:t xml:space="preserve">) </w:t>
      </w:r>
      <w:r w:rsidRPr="000A0FB8">
        <w:rPr>
          <w:rFonts w:cs="Arial"/>
          <w:color w:val="000000"/>
          <w:szCs w:val="20"/>
        </w:rPr>
        <w:t xml:space="preserve"> </w:t>
      </w:r>
    </w:p>
    <w:p w14:paraId="12BA663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CKA_ID ([PKCS11-Base])</w:t>
      </w:r>
    </w:p>
    <w:p w14:paraId="13EF90A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CKA_PRIVATE ([PKCS11-Base] 4.4)</w:t>
      </w:r>
    </w:p>
    <w:p w14:paraId="688C9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CKA_MODIFIABLE ([PKCS11-Base)</w:t>
      </w:r>
    </w:p>
    <w:p w14:paraId="755AB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lastRenderedPageBreak/>
        <w:t>CKA_LABEL ([PKCS11-Base)</w:t>
      </w:r>
    </w:p>
    <w:p w14:paraId="34FC44FF"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CKA_UNIQUE_IDENTIFIER ([PKCS11-Base] 4.4)</w:t>
      </w:r>
    </w:p>
    <w:p w14:paraId="4CEFAD8C"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CKA_PROFILE_ID ([PKCS11-Base] 4.13)</w:t>
      </w:r>
    </w:p>
    <w:p w14:paraId="21E1B591" w14:textId="77777777" w:rsidR="002C1AF8" w:rsidRDefault="002C1AF8" w:rsidP="008A2919">
      <w:pPr>
        <w:numPr>
          <w:ilvl w:val="0"/>
          <w:numId w:val="11"/>
        </w:numPr>
      </w:pPr>
      <w:r>
        <w:t>Supports the following objects:</w:t>
      </w:r>
    </w:p>
    <w:p w14:paraId="6AFF501E" w14:textId="77777777" w:rsidR="002C1AF8" w:rsidRPr="003933DF" w:rsidRDefault="002C1AF8" w:rsidP="008A2919">
      <w:pPr>
        <w:numPr>
          <w:ilvl w:val="1"/>
          <w:numId w:val="11"/>
        </w:numPr>
      </w:pPr>
      <w:r>
        <w:t>CKO_PROFILE ([PKCS11-Base] 4.13) with value CKP_BASELINE_PROVIDER</w:t>
      </w:r>
    </w:p>
    <w:p w14:paraId="5FB183EF" w14:textId="77777777" w:rsidR="002C1AF8" w:rsidRPr="000A0FB8" w:rsidRDefault="002C1AF8" w:rsidP="008A2919">
      <w:pPr>
        <w:numPr>
          <w:ilvl w:val="0"/>
          <w:numId w:val="11"/>
        </w:numPr>
      </w:pPr>
      <w:r w:rsidRPr="000A0FB8">
        <w:t>Supports the following functions:</w:t>
      </w:r>
    </w:p>
    <w:p w14:paraId="381F5D8A"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6543853"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C_GetInterfaceList</w:t>
      </w:r>
      <w:proofErr w:type="spellEnd"/>
      <w:r>
        <w:rPr>
          <w:rFonts w:cs="Arial"/>
          <w:color w:val="000000"/>
          <w:szCs w:val="20"/>
        </w:rPr>
        <w:t xml:space="preserve"> ([PKCS11-Base] 5.4)</w:t>
      </w:r>
    </w:p>
    <w:p w14:paraId="08017CAE"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w:t>
      </w:r>
      <w:proofErr w:type="spellEnd"/>
      <w:r>
        <w:rPr>
          <w:rFonts w:cs="Arial"/>
          <w:color w:val="000000"/>
          <w:szCs w:val="20"/>
        </w:rPr>
        <w:t xml:space="preserve"> ([PKCS11-Base] 5.4)</w:t>
      </w:r>
    </w:p>
    <w:p w14:paraId="3C18DF5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13D45C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6A9D09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BB3CB4D"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B8B4DBF"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6A326D2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2B91758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0656EDD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FEF78F2"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C_GetSessionInfo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r w:rsidRPr="00680746">
        <w:rPr>
          <w:rFonts w:cs="Arial"/>
          <w:color w:val="000000"/>
          <w:szCs w:val="20"/>
        </w:rPr>
        <w:t xml:space="preserve"> </w:t>
      </w:r>
    </w:p>
    <w:p w14:paraId="30FFB0F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C_FindObjectsInit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5C348710"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62E4568"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C_FindObjectsFinal</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1829836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C_GetAttributeValue</w:t>
      </w:r>
      <w:proofErr w:type="spellEnd"/>
      <w:r>
        <w:rPr>
          <w:rFonts w:cs="Arial"/>
          <w:color w:val="000000"/>
          <w:szCs w:val="20"/>
        </w:rPr>
        <w:t xml:space="preserve"> ([PKCS11-Base] 5.7)</w:t>
      </w:r>
    </w:p>
    <w:p w14:paraId="0BA280A7" w14:textId="77777777" w:rsidR="002C1AF8" w:rsidRPr="00A75571" w:rsidRDefault="002C1AF8" w:rsidP="008A2919">
      <w:pPr>
        <w:numPr>
          <w:ilvl w:val="0"/>
          <w:numId w:val="11"/>
        </w:numPr>
      </w:pPr>
      <w:r w:rsidRPr="00A75571">
        <w:t>Supports the following mechanisms:</w:t>
      </w:r>
    </w:p>
    <w:p w14:paraId="742E3AAA" w14:textId="77777777" w:rsidR="002C1AF8" w:rsidRDefault="002C1AF8" w:rsidP="008A2919">
      <w:pPr>
        <w:numPr>
          <w:ilvl w:val="1"/>
          <w:numId w:val="11"/>
        </w:numPr>
        <w:autoSpaceDE w:val="0"/>
        <w:autoSpaceDN w:val="0"/>
        <w:adjustRightInd w:val="0"/>
        <w:spacing w:after="0"/>
        <w:contextualSpacing/>
        <w:rPr>
          <w:rFonts w:cs="Arial"/>
          <w:color w:val="000000"/>
          <w:szCs w:val="20"/>
        </w:rPr>
      </w:pPr>
      <w:r>
        <w:t>None specified</w:t>
      </w:r>
    </w:p>
    <w:p w14:paraId="2C8D8E36" w14:textId="77777777" w:rsidR="002C1AF8" w:rsidRPr="00A75571" w:rsidRDefault="002C1AF8" w:rsidP="008A2919">
      <w:pPr>
        <w:numPr>
          <w:ilvl w:val="0"/>
          <w:numId w:val="11"/>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4D956A3C" w14:textId="77777777" w:rsidR="002C1AF8" w:rsidRPr="000A0FB8" w:rsidRDefault="002C1AF8" w:rsidP="008A2919">
      <w:pPr>
        <w:numPr>
          <w:ilvl w:val="0"/>
          <w:numId w:val="11"/>
        </w:numPr>
      </w:pPr>
      <w:r w:rsidRPr="000A0FB8">
        <w:t>Optionally supports any clause within [</w:t>
      </w:r>
      <w:r>
        <w:t>PKCS11-Base</w:t>
      </w:r>
      <w:r w:rsidRPr="000A0FB8">
        <w:t>]</w:t>
      </w:r>
      <w:r w:rsidRPr="000A0FB8">
        <w:rPr>
          <w:b/>
        </w:rPr>
        <w:t xml:space="preserve"> </w:t>
      </w:r>
      <w:r w:rsidRPr="000A0FB8">
        <w:t>that is not listed above</w:t>
      </w:r>
    </w:p>
    <w:p w14:paraId="7819579C" w14:textId="77777777" w:rsidR="002C1AF8" w:rsidRPr="000A0FB8" w:rsidRDefault="002C1AF8" w:rsidP="008A2919">
      <w:pPr>
        <w:numPr>
          <w:ilvl w:val="0"/>
          <w:numId w:val="11"/>
        </w:numPr>
      </w:pPr>
      <w:r w:rsidRPr="000A0FB8">
        <w:t>Optionally supports extensions outside the scope of this standard (e.g., vendor defined extensions, conformance clauses) that do not contradict any PKCS</w:t>
      </w:r>
      <w:r>
        <w:t xml:space="preserve"> #</w:t>
      </w:r>
      <w:r w:rsidRPr="000A0FB8">
        <w:t>11 requirements</w:t>
      </w:r>
    </w:p>
    <w:p w14:paraId="7F42F760" w14:textId="77777777" w:rsidR="002C1AF8" w:rsidRPr="005F58C5" w:rsidRDefault="002C1AF8" w:rsidP="008A2919">
      <w:pPr>
        <w:pStyle w:val="Heading2"/>
        <w:numPr>
          <w:ilvl w:val="1"/>
          <w:numId w:val="2"/>
        </w:numPr>
      </w:pPr>
      <w:bookmarkStart w:id="90" w:name="_Toc381117179"/>
      <w:bookmarkStart w:id="91" w:name="_Toc416960551"/>
      <w:bookmarkStart w:id="92" w:name="_Toc525136378"/>
      <w:bookmarkStart w:id="93" w:name="_Toc10196655"/>
      <w:r>
        <w:t>Extended</w:t>
      </w:r>
      <w:r w:rsidRPr="0015393C">
        <w:t xml:space="preserve"> </w:t>
      </w:r>
      <w:r>
        <w:t>Consumer</w:t>
      </w:r>
      <w:r w:rsidRPr="0015393C">
        <w:t xml:space="preserve"> Clause</w:t>
      </w:r>
      <w:bookmarkEnd w:id="90"/>
      <w:bookmarkEnd w:id="91"/>
      <w:bookmarkEnd w:id="92"/>
      <w:bookmarkEnd w:id="93"/>
    </w:p>
    <w:p w14:paraId="471919E2" w14:textId="77777777" w:rsidR="002C1AF8" w:rsidRPr="005F58C5" w:rsidRDefault="002C1AF8" w:rsidP="002C1AF8">
      <w:r w:rsidRPr="005F58C5">
        <w:t xml:space="preserve">This profile builds on the </w:t>
      </w:r>
      <w:r>
        <w:t xml:space="preserve">PKCS#11 Baseline Consumer profile </w:t>
      </w:r>
      <w:r w:rsidRPr="005F58C5">
        <w:t xml:space="preserve">to </w:t>
      </w:r>
      <w:r>
        <w:t>add support for mechanism-based usage</w:t>
      </w:r>
      <w:r w:rsidRPr="005F58C5">
        <w:t>.</w:t>
      </w:r>
    </w:p>
    <w:p w14:paraId="2902BE42" w14:textId="77777777" w:rsidR="002C1AF8" w:rsidRPr="005F58C5" w:rsidRDefault="002C1AF8" w:rsidP="008A2919">
      <w:pPr>
        <w:pStyle w:val="Heading3"/>
        <w:numPr>
          <w:ilvl w:val="2"/>
          <w:numId w:val="2"/>
        </w:numPr>
        <w:tabs>
          <w:tab w:val="num" w:pos="4050"/>
        </w:tabs>
      </w:pPr>
      <w:bookmarkStart w:id="94" w:name="_Toc381117180"/>
      <w:bookmarkStart w:id="95" w:name="_Toc416960552"/>
      <w:bookmarkStart w:id="96" w:name="_Toc525136379"/>
      <w:bookmarkStart w:id="97" w:name="_Toc10196656"/>
      <w:r w:rsidRPr="005F58C5">
        <w:t>Implementation Conformance</w:t>
      </w:r>
      <w:bookmarkEnd w:id="94"/>
      <w:bookmarkEnd w:id="95"/>
      <w:bookmarkEnd w:id="96"/>
      <w:bookmarkEnd w:id="97"/>
    </w:p>
    <w:p w14:paraId="6949A491" w14:textId="77777777" w:rsidR="002C1AF8" w:rsidRPr="005F58C5" w:rsidRDefault="002C1AF8" w:rsidP="002C1AF8">
      <w:r w:rsidRPr="005F58C5">
        <w:t xml:space="preserve">An implementation is a conforming </w:t>
      </w:r>
      <w:r>
        <w:t>Extended</w:t>
      </w:r>
      <w:r w:rsidRPr="005F58C5">
        <w:t xml:space="preserve"> </w:t>
      </w:r>
      <w:r>
        <w:t>Consumer</w:t>
      </w:r>
      <w:r w:rsidRPr="005F58C5">
        <w:t xml:space="preserve"> if it meets the conditions as outlined in the following section.</w:t>
      </w:r>
    </w:p>
    <w:p w14:paraId="493B5087" w14:textId="77777777" w:rsidR="002C1AF8" w:rsidRPr="005F58C5" w:rsidRDefault="002C1AF8" w:rsidP="008A2919">
      <w:pPr>
        <w:pStyle w:val="Heading3"/>
        <w:numPr>
          <w:ilvl w:val="2"/>
          <w:numId w:val="2"/>
        </w:numPr>
      </w:pPr>
      <w:bookmarkStart w:id="98" w:name="_Toc381117181"/>
      <w:bookmarkStart w:id="99" w:name="_Toc416960553"/>
      <w:bookmarkStart w:id="100" w:name="_Toc525136380"/>
      <w:bookmarkStart w:id="101" w:name="_Toc10196657"/>
      <w:r w:rsidRPr="005F58C5">
        <w:t>Conformance of a PKCS</w:t>
      </w:r>
      <w:r>
        <w:t xml:space="preserve"> #</w:t>
      </w:r>
      <w:r w:rsidRPr="005F58C5">
        <w:t xml:space="preserve">11 </w:t>
      </w:r>
      <w:r>
        <w:t>Extended</w:t>
      </w:r>
      <w:r w:rsidRPr="005F58C5">
        <w:t xml:space="preserve"> </w:t>
      </w:r>
      <w:r>
        <w:t>Consumer</w:t>
      </w:r>
      <w:bookmarkEnd w:id="98"/>
      <w:bookmarkEnd w:id="99"/>
      <w:bookmarkEnd w:id="100"/>
      <w:bookmarkEnd w:id="101"/>
    </w:p>
    <w:p w14:paraId="038D1C92" w14:textId="77777777" w:rsidR="002C1AF8" w:rsidRPr="005F58C5" w:rsidRDefault="002C1AF8" w:rsidP="002C1AF8">
      <w:r w:rsidRPr="005F58C5">
        <w:t xml:space="preserve">An implementation conforms to this specification as </w:t>
      </w:r>
      <w:r>
        <w:t>Extended Consumer</w:t>
      </w:r>
      <w:r w:rsidRPr="005F58C5">
        <w:t xml:space="preserve"> if it meets the following conditions:</w:t>
      </w:r>
    </w:p>
    <w:p w14:paraId="578DB221" w14:textId="77777777" w:rsidR="002C1AF8" w:rsidRDefault="002C1AF8" w:rsidP="008A2919">
      <w:pPr>
        <w:numPr>
          <w:ilvl w:val="0"/>
          <w:numId w:val="14"/>
        </w:numPr>
      </w:pPr>
      <w:r w:rsidRPr="005F58C5">
        <w:t>Supports the conditions required by the PKCS11 conformance clauses ([</w:t>
      </w:r>
      <w:r>
        <w:t>PKCS11-Base</w:t>
      </w:r>
      <w:r w:rsidRPr="005F58C5">
        <w:t>] Section 6 (PKCS#11 Implementation Conformance)</w:t>
      </w:r>
    </w:p>
    <w:p w14:paraId="71F77274" w14:textId="77777777" w:rsidR="002C1AF8" w:rsidRPr="005F58C5" w:rsidRDefault="002C1AF8" w:rsidP="008A2919">
      <w:pPr>
        <w:numPr>
          <w:ilvl w:val="0"/>
          <w:numId w:val="14"/>
        </w:numPr>
      </w:pPr>
      <w:r>
        <w:t xml:space="preserve">Supports the conditions required by the PKCS11 Baseline Consumer clauses section </w:t>
      </w:r>
      <w:r>
        <w:fldChar w:fldCharType="begin"/>
      </w:r>
      <w:r>
        <w:instrText xml:space="preserve"> REF _Ref367153565 \r \h </w:instrText>
      </w:r>
      <w:r>
        <w:fldChar w:fldCharType="separate"/>
      </w:r>
      <w:r>
        <w:t>3.2</w:t>
      </w:r>
      <w:r>
        <w:fldChar w:fldCharType="end"/>
      </w:r>
    </w:p>
    <w:p w14:paraId="3CEEBD82" w14:textId="77777777" w:rsidR="002C1AF8" w:rsidRPr="005F58C5" w:rsidRDefault="002C1AF8" w:rsidP="008A2919">
      <w:pPr>
        <w:numPr>
          <w:ilvl w:val="0"/>
          <w:numId w:val="14"/>
        </w:numPr>
      </w:pPr>
      <w:r w:rsidRPr="005F58C5">
        <w:t>Supports the following data types:</w:t>
      </w:r>
    </w:p>
    <w:p w14:paraId="2DE8F753" w14:textId="77777777" w:rsidR="002C1AF8" w:rsidRPr="005F58C5" w:rsidRDefault="002C1AF8" w:rsidP="008A2919">
      <w:pPr>
        <w:numPr>
          <w:ilvl w:val="1"/>
          <w:numId w:val="14"/>
        </w:numPr>
        <w:autoSpaceDE w:val="0"/>
        <w:autoSpaceDN w:val="0"/>
        <w:adjustRightInd w:val="0"/>
        <w:spacing w:after="0"/>
        <w:contextualSpacing/>
      </w:pPr>
      <w:r w:rsidRPr="005F58C5">
        <w:t>CK_MECHANISM_TYPE ([</w:t>
      </w:r>
      <w:r>
        <w:t>PKCS11-Base</w:t>
      </w:r>
      <w:r w:rsidRPr="005F58C5">
        <w:t>] 3.4)</w:t>
      </w:r>
    </w:p>
    <w:p w14:paraId="5D64EF7C" w14:textId="77777777" w:rsidR="002C1AF8" w:rsidRPr="005F58C5" w:rsidRDefault="002C1AF8" w:rsidP="008A2919">
      <w:pPr>
        <w:numPr>
          <w:ilvl w:val="1"/>
          <w:numId w:val="14"/>
        </w:numPr>
        <w:autoSpaceDE w:val="0"/>
        <w:autoSpaceDN w:val="0"/>
        <w:adjustRightInd w:val="0"/>
        <w:spacing w:after="0"/>
        <w:contextualSpacing/>
      </w:pPr>
      <w:r w:rsidRPr="005F58C5">
        <w:t>CK_MECHANISM ([</w:t>
      </w:r>
      <w:r>
        <w:t>PKCS11-Base</w:t>
      </w:r>
      <w:r w:rsidRPr="005F58C5">
        <w:t>] 3.4)</w:t>
      </w:r>
    </w:p>
    <w:p w14:paraId="04445B11" w14:textId="77777777" w:rsidR="002C1AF8" w:rsidRPr="005F58C5" w:rsidRDefault="002C1AF8" w:rsidP="008A2919">
      <w:pPr>
        <w:numPr>
          <w:ilvl w:val="0"/>
          <w:numId w:val="14"/>
        </w:numPr>
      </w:pPr>
      <w:r w:rsidRPr="005F58C5">
        <w:t xml:space="preserve">Supports the following </w:t>
      </w:r>
      <w:r>
        <w:t>attributes</w:t>
      </w:r>
      <w:r w:rsidRPr="005F58C5">
        <w:t>:</w:t>
      </w:r>
    </w:p>
    <w:p w14:paraId="4D6647AF" w14:textId="77777777" w:rsidR="002C1AF8" w:rsidRPr="005F58C5" w:rsidRDefault="002C1AF8" w:rsidP="008A2919">
      <w:pPr>
        <w:numPr>
          <w:ilvl w:val="1"/>
          <w:numId w:val="14"/>
        </w:numPr>
        <w:autoSpaceDE w:val="0"/>
        <w:autoSpaceDN w:val="0"/>
        <w:adjustRightInd w:val="0"/>
        <w:spacing w:after="0"/>
        <w:contextualSpacing/>
      </w:pPr>
      <w:r>
        <w:t>None specified</w:t>
      </w:r>
    </w:p>
    <w:p w14:paraId="67D8DA5D" w14:textId="77777777" w:rsidR="002C1AF8" w:rsidRPr="005F58C5" w:rsidRDefault="002C1AF8" w:rsidP="008A2919">
      <w:pPr>
        <w:numPr>
          <w:ilvl w:val="0"/>
          <w:numId w:val="14"/>
        </w:numPr>
      </w:pPr>
      <w:r w:rsidRPr="005F58C5">
        <w:t>Supports the following objects:</w:t>
      </w:r>
    </w:p>
    <w:p w14:paraId="053E212B" w14:textId="77777777" w:rsidR="002C1AF8" w:rsidRPr="005F58C5" w:rsidRDefault="002C1AF8" w:rsidP="008A2919">
      <w:pPr>
        <w:numPr>
          <w:ilvl w:val="1"/>
          <w:numId w:val="14"/>
        </w:numPr>
        <w:autoSpaceDE w:val="0"/>
        <w:autoSpaceDN w:val="0"/>
        <w:adjustRightInd w:val="0"/>
        <w:spacing w:after="0"/>
        <w:contextualSpacing/>
      </w:pPr>
      <w:r>
        <w:lastRenderedPageBreak/>
        <w:t>None specified</w:t>
      </w:r>
    </w:p>
    <w:p w14:paraId="3B8B1A01" w14:textId="77777777" w:rsidR="002C1AF8" w:rsidRPr="005F58C5" w:rsidRDefault="002C1AF8" w:rsidP="008A2919">
      <w:pPr>
        <w:numPr>
          <w:ilvl w:val="0"/>
          <w:numId w:val="14"/>
        </w:numPr>
      </w:pPr>
      <w:r w:rsidRPr="005F58C5">
        <w:t>Supports the following functions:</w:t>
      </w:r>
    </w:p>
    <w:p w14:paraId="627178B8"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6311B50"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4F19831" w14:textId="77777777" w:rsidR="002C1AF8" w:rsidRPr="005F58C5" w:rsidRDefault="002C1AF8" w:rsidP="008A2919">
      <w:pPr>
        <w:numPr>
          <w:ilvl w:val="0"/>
          <w:numId w:val="14"/>
        </w:numPr>
      </w:pPr>
      <w:r w:rsidRPr="005F58C5">
        <w:t>Supports the following mechanisms:</w:t>
      </w:r>
    </w:p>
    <w:p w14:paraId="13685842" w14:textId="77777777" w:rsidR="002C1AF8" w:rsidRPr="005F58C5" w:rsidRDefault="002C1AF8" w:rsidP="008A2919">
      <w:pPr>
        <w:numPr>
          <w:ilvl w:val="1"/>
          <w:numId w:val="14"/>
        </w:numPr>
        <w:autoSpaceDE w:val="0"/>
        <w:autoSpaceDN w:val="0"/>
        <w:adjustRightInd w:val="0"/>
        <w:spacing w:after="0"/>
        <w:contextualSpacing/>
        <w:rPr>
          <w:rFonts w:cs="Arial"/>
          <w:color w:val="000000"/>
          <w:szCs w:val="20"/>
        </w:rPr>
      </w:pPr>
      <w:r>
        <w:t>None specified</w:t>
      </w:r>
    </w:p>
    <w:p w14:paraId="250EA841" w14:textId="77777777" w:rsidR="002C1AF8" w:rsidRPr="005F58C5" w:rsidRDefault="002C1AF8" w:rsidP="008A2919">
      <w:pPr>
        <w:numPr>
          <w:ilvl w:val="0"/>
          <w:numId w:val="14"/>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5F58C5">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5F58C5">
        <w:rPr>
          <w:rFonts w:cs="Arial"/>
          <w:color w:val="000000"/>
          <w:szCs w:val="20"/>
        </w:rPr>
        <w:t>function or mechanism</w:t>
      </w:r>
    </w:p>
    <w:p w14:paraId="3E599C02" w14:textId="77777777" w:rsidR="002C1AF8" w:rsidRPr="005F58C5" w:rsidRDefault="002C1AF8" w:rsidP="008A2919">
      <w:pPr>
        <w:numPr>
          <w:ilvl w:val="0"/>
          <w:numId w:val="14"/>
        </w:numPr>
      </w:pPr>
      <w:r w:rsidRPr="005F58C5">
        <w:t>Optionally supports any clause within [</w:t>
      </w:r>
      <w:r>
        <w:t>PKCS11-Base</w:t>
      </w:r>
      <w:r w:rsidRPr="005F58C5">
        <w:t>]</w:t>
      </w:r>
      <w:r w:rsidRPr="005F58C5">
        <w:rPr>
          <w:b/>
        </w:rPr>
        <w:t xml:space="preserve"> </w:t>
      </w:r>
      <w:r w:rsidRPr="005F58C5">
        <w:t>that is not listed above</w:t>
      </w:r>
    </w:p>
    <w:p w14:paraId="0EC2BCC4" w14:textId="77777777" w:rsidR="002C1AF8" w:rsidRPr="005F58C5" w:rsidRDefault="002C1AF8" w:rsidP="008A2919">
      <w:pPr>
        <w:numPr>
          <w:ilvl w:val="0"/>
          <w:numId w:val="14"/>
        </w:numPr>
      </w:pPr>
      <w:r w:rsidRPr="005F58C5">
        <w:t>Optionally supports extensions outside the scope of this standard (e.g., vendor defined extensions, conformance clauses) that do not contradict any PKCS</w:t>
      </w:r>
      <w:r>
        <w:t xml:space="preserve"> #</w:t>
      </w:r>
      <w:r w:rsidRPr="005F58C5">
        <w:t>11 requirements</w:t>
      </w:r>
    </w:p>
    <w:p w14:paraId="5FD05BFB" w14:textId="77777777" w:rsidR="002C1AF8" w:rsidRPr="00A75571" w:rsidRDefault="002C1AF8" w:rsidP="008A2919">
      <w:pPr>
        <w:pStyle w:val="Heading2"/>
        <w:numPr>
          <w:ilvl w:val="1"/>
          <w:numId w:val="2"/>
        </w:numPr>
      </w:pPr>
      <w:bookmarkStart w:id="102" w:name="_Toc381117182"/>
      <w:bookmarkStart w:id="103" w:name="_Toc416960554"/>
      <w:bookmarkStart w:id="104" w:name="_Toc525136381"/>
      <w:bookmarkStart w:id="105" w:name="_Toc10196658"/>
      <w:r>
        <w:t>Extended</w:t>
      </w:r>
      <w:r w:rsidRPr="0015393C">
        <w:t xml:space="preserve"> Provider Clause</w:t>
      </w:r>
      <w:bookmarkEnd w:id="102"/>
      <w:bookmarkEnd w:id="103"/>
      <w:bookmarkEnd w:id="104"/>
      <w:bookmarkEnd w:id="105"/>
    </w:p>
    <w:p w14:paraId="57658F8A" w14:textId="77777777" w:rsidR="002C1AF8" w:rsidRPr="00A75571" w:rsidRDefault="002C1AF8" w:rsidP="002C1AF8">
      <w:r w:rsidRPr="00A75571">
        <w:t xml:space="preserve">This profile builds on the </w:t>
      </w:r>
      <w:r>
        <w:t xml:space="preserve">PKCS#11 Baseline Provider </w:t>
      </w:r>
      <w:r w:rsidRPr="00A75571">
        <w:t xml:space="preserve">to </w:t>
      </w:r>
      <w:r>
        <w:t>add support for mechanism-based usage</w:t>
      </w:r>
      <w:r w:rsidRPr="00A75571">
        <w:t>.</w:t>
      </w:r>
    </w:p>
    <w:p w14:paraId="6E40756D" w14:textId="77777777" w:rsidR="002C1AF8" w:rsidRPr="000A0FB8" w:rsidRDefault="002C1AF8" w:rsidP="008A2919">
      <w:pPr>
        <w:pStyle w:val="Heading3"/>
        <w:numPr>
          <w:ilvl w:val="2"/>
          <w:numId w:val="2"/>
        </w:numPr>
        <w:tabs>
          <w:tab w:val="num" w:pos="4050"/>
        </w:tabs>
      </w:pPr>
      <w:bookmarkStart w:id="106" w:name="_Toc381117183"/>
      <w:bookmarkStart w:id="107" w:name="_Toc416960555"/>
      <w:bookmarkStart w:id="108" w:name="_Toc525136382"/>
      <w:bookmarkStart w:id="109" w:name="_Toc10196659"/>
      <w:r w:rsidRPr="000A0FB8">
        <w:t>Implementation Conformance</w:t>
      </w:r>
      <w:bookmarkEnd w:id="106"/>
      <w:bookmarkEnd w:id="107"/>
      <w:bookmarkEnd w:id="108"/>
      <w:bookmarkEnd w:id="109"/>
    </w:p>
    <w:p w14:paraId="39E5BDB3" w14:textId="77777777" w:rsidR="002C1AF8" w:rsidRPr="00A75571" w:rsidRDefault="002C1AF8" w:rsidP="002C1AF8">
      <w:r w:rsidRPr="000A0FB8">
        <w:t xml:space="preserve">An implementation is a conforming </w:t>
      </w:r>
      <w:r>
        <w:t>Extended</w:t>
      </w:r>
      <w:r w:rsidRPr="00A75571">
        <w:t xml:space="preserve"> Provider if it meets the conditions as outlined in the following section.</w:t>
      </w:r>
    </w:p>
    <w:p w14:paraId="3DAB5378" w14:textId="77777777" w:rsidR="002C1AF8" w:rsidRPr="00A75571" w:rsidRDefault="002C1AF8" w:rsidP="008A2919">
      <w:pPr>
        <w:pStyle w:val="Heading3"/>
        <w:numPr>
          <w:ilvl w:val="2"/>
          <w:numId w:val="2"/>
        </w:numPr>
      </w:pPr>
      <w:bookmarkStart w:id="110" w:name="_Toc381117184"/>
      <w:bookmarkStart w:id="111" w:name="_Toc416960556"/>
      <w:bookmarkStart w:id="112" w:name="_Toc525136383"/>
      <w:bookmarkStart w:id="113" w:name="_Toc10196660"/>
      <w:r w:rsidRPr="00A75571">
        <w:t>Conformance of a PKCS</w:t>
      </w:r>
      <w:r>
        <w:t xml:space="preserve"> #</w:t>
      </w:r>
      <w:r w:rsidRPr="00A75571">
        <w:t xml:space="preserve">11 </w:t>
      </w:r>
      <w:r>
        <w:t>Extended</w:t>
      </w:r>
      <w:r w:rsidRPr="00A75571">
        <w:t xml:space="preserve"> Provider</w:t>
      </w:r>
      <w:bookmarkEnd w:id="110"/>
      <w:bookmarkEnd w:id="111"/>
      <w:bookmarkEnd w:id="112"/>
      <w:bookmarkEnd w:id="113"/>
    </w:p>
    <w:p w14:paraId="70ADFB75" w14:textId="77777777" w:rsidR="002C1AF8" w:rsidRPr="00A75571" w:rsidRDefault="002C1AF8" w:rsidP="002C1AF8">
      <w:r w:rsidRPr="00A75571">
        <w:t xml:space="preserve">An implementation conforms to this specification as </w:t>
      </w:r>
      <w:r>
        <w:t xml:space="preserve">Extended </w:t>
      </w:r>
      <w:r w:rsidRPr="00A75571">
        <w:t>Provider if it meets the following conditions:</w:t>
      </w:r>
    </w:p>
    <w:p w14:paraId="5D94A1AD" w14:textId="77777777" w:rsidR="002C1AF8" w:rsidRDefault="002C1AF8" w:rsidP="008A2919">
      <w:pPr>
        <w:numPr>
          <w:ilvl w:val="0"/>
          <w:numId w:val="8"/>
        </w:numPr>
      </w:pPr>
      <w:r w:rsidRPr="000A0FB8">
        <w:t>Supports the conditions required by the PKCS</w:t>
      </w:r>
      <w:r>
        <w:t xml:space="preserve"> #</w:t>
      </w:r>
      <w:r w:rsidRPr="000A0FB8">
        <w:t>11 conformance clauses ([</w:t>
      </w:r>
      <w:r>
        <w:t>PKCS11-Base</w:t>
      </w:r>
      <w:r w:rsidRPr="000A0FB8">
        <w:t>] Section 6 (PKCS#11 Implementation Conformance)</w:t>
      </w:r>
    </w:p>
    <w:p w14:paraId="2A0B5286" w14:textId="77777777" w:rsidR="002C1AF8" w:rsidRPr="00A75571" w:rsidRDefault="002C1AF8" w:rsidP="008A2919">
      <w:pPr>
        <w:numPr>
          <w:ilvl w:val="0"/>
          <w:numId w:val="8"/>
        </w:numPr>
      </w:pPr>
      <w:r>
        <w:t xml:space="preserve">Supports the conditions required by the PKCS #11 Baseline Provider clauses section </w:t>
      </w:r>
      <w:r>
        <w:fldChar w:fldCharType="begin"/>
      </w:r>
      <w:r>
        <w:instrText xml:space="preserve"> REF _Ref367168422 \r \h </w:instrText>
      </w:r>
      <w:r>
        <w:fldChar w:fldCharType="separate"/>
      </w:r>
      <w:r>
        <w:t>3.3</w:t>
      </w:r>
      <w:r>
        <w:fldChar w:fldCharType="end"/>
      </w:r>
      <w:r>
        <w:t>.</w:t>
      </w:r>
    </w:p>
    <w:p w14:paraId="0F69AF02" w14:textId="77777777" w:rsidR="002C1AF8" w:rsidRPr="00A75571" w:rsidRDefault="002C1AF8" w:rsidP="008A2919">
      <w:pPr>
        <w:numPr>
          <w:ilvl w:val="0"/>
          <w:numId w:val="8"/>
        </w:numPr>
      </w:pPr>
      <w:r w:rsidRPr="00A75571">
        <w:t>Supports the following data types:</w:t>
      </w:r>
    </w:p>
    <w:p w14:paraId="646B8869" w14:textId="77777777" w:rsidR="002C1AF8" w:rsidRPr="000A0FB8" w:rsidRDefault="002C1AF8" w:rsidP="008A2919">
      <w:pPr>
        <w:numPr>
          <w:ilvl w:val="1"/>
          <w:numId w:val="8"/>
        </w:numPr>
        <w:autoSpaceDE w:val="0"/>
        <w:autoSpaceDN w:val="0"/>
        <w:adjustRightInd w:val="0"/>
        <w:spacing w:after="0"/>
        <w:contextualSpacing/>
      </w:pPr>
      <w:r w:rsidRPr="000A0FB8">
        <w:t>CK_MECHANISM_TYPE ([</w:t>
      </w:r>
      <w:r>
        <w:t>PKCS11-Base</w:t>
      </w:r>
      <w:r w:rsidRPr="000A0FB8">
        <w:t>] 3.4)</w:t>
      </w:r>
    </w:p>
    <w:p w14:paraId="0C5D1630" w14:textId="77777777" w:rsidR="002C1AF8" w:rsidRPr="000A0FB8" w:rsidRDefault="002C1AF8" w:rsidP="008A2919">
      <w:pPr>
        <w:numPr>
          <w:ilvl w:val="1"/>
          <w:numId w:val="8"/>
        </w:numPr>
        <w:autoSpaceDE w:val="0"/>
        <w:autoSpaceDN w:val="0"/>
        <w:adjustRightInd w:val="0"/>
        <w:spacing w:after="0"/>
        <w:contextualSpacing/>
      </w:pPr>
      <w:r w:rsidRPr="000A0FB8">
        <w:t>CK_MECHANISM ([</w:t>
      </w:r>
      <w:r>
        <w:t>PKCS11-Base</w:t>
      </w:r>
      <w:r w:rsidRPr="000A0FB8">
        <w:t>] 3.4)</w:t>
      </w:r>
    </w:p>
    <w:p w14:paraId="6A28F472" w14:textId="77777777" w:rsidR="002C1AF8" w:rsidRPr="005F58C5" w:rsidRDefault="002C1AF8" w:rsidP="008A2919">
      <w:pPr>
        <w:numPr>
          <w:ilvl w:val="0"/>
          <w:numId w:val="8"/>
        </w:numPr>
      </w:pPr>
      <w:r w:rsidRPr="005F58C5">
        <w:t xml:space="preserve">Supports the following </w:t>
      </w:r>
      <w:r>
        <w:t>attributes</w:t>
      </w:r>
      <w:r w:rsidRPr="005F58C5">
        <w:t>:</w:t>
      </w:r>
    </w:p>
    <w:p w14:paraId="40369E6B" w14:textId="77777777" w:rsidR="002C1AF8" w:rsidRPr="005F58C5" w:rsidRDefault="002C1AF8" w:rsidP="008A2919">
      <w:pPr>
        <w:numPr>
          <w:ilvl w:val="1"/>
          <w:numId w:val="8"/>
        </w:numPr>
        <w:autoSpaceDE w:val="0"/>
        <w:autoSpaceDN w:val="0"/>
        <w:adjustRightInd w:val="0"/>
        <w:spacing w:after="0"/>
        <w:contextualSpacing/>
      </w:pPr>
      <w:r>
        <w:t>None specified</w:t>
      </w:r>
    </w:p>
    <w:p w14:paraId="0A684305" w14:textId="77777777" w:rsidR="002C1AF8" w:rsidRPr="00A75571" w:rsidRDefault="002C1AF8" w:rsidP="008A2919">
      <w:pPr>
        <w:numPr>
          <w:ilvl w:val="0"/>
          <w:numId w:val="8"/>
        </w:numPr>
      </w:pPr>
      <w:r w:rsidRPr="00A75571">
        <w:t>Supports the following objects:</w:t>
      </w:r>
    </w:p>
    <w:p w14:paraId="5CDFC99E" w14:textId="77777777" w:rsidR="002C1AF8" w:rsidRDefault="002C1AF8" w:rsidP="008A2919">
      <w:pPr>
        <w:numPr>
          <w:ilvl w:val="1"/>
          <w:numId w:val="8"/>
        </w:numPr>
      </w:pPr>
      <w:r>
        <w:t>CKO_PROFILE ([PKCS11-Base] 4.13) with value CKP_EXTENDED_PROVIDER</w:t>
      </w:r>
    </w:p>
    <w:p w14:paraId="10469216" w14:textId="77777777" w:rsidR="002C1AF8" w:rsidRPr="00A75571" w:rsidRDefault="002C1AF8" w:rsidP="008A2919">
      <w:pPr>
        <w:numPr>
          <w:ilvl w:val="0"/>
          <w:numId w:val="8"/>
        </w:numPr>
      </w:pPr>
      <w:r w:rsidRPr="00A75571">
        <w:t>Supports the following functions:</w:t>
      </w:r>
    </w:p>
    <w:p w14:paraId="7E5F07BE"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EB8F53E"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8A510AF"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t>Login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2F7DD627"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C_LoginUser</w:t>
      </w:r>
      <w:proofErr w:type="spellEnd"/>
      <w:r>
        <w:rPr>
          <w:rFonts w:cs="Arial"/>
          <w:color w:val="000000"/>
          <w:szCs w:val="20"/>
        </w:rPr>
        <w:t xml:space="preserve"> ([PKCS11-Base] 5.6)</w:t>
      </w:r>
    </w:p>
    <w:p w14:paraId="098D6213" w14:textId="77777777" w:rsidR="002C1AF8" w:rsidRPr="0015393C" w:rsidRDefault="002C1AF8" w:rsidP="008A2919">
      <w:pPr>
        <w:numPr>
          <w:ilvl w:val="1"/>
          <w:numId w:val="8"/>
        </w:numPr>
        <w:autoSpaceDE w:val="0"/>
        <w:autoSpaceDN w:val="0"/>
        <w:adjustRightInd w:val="0"/>
        <w:spacing w:after="0"/>
        <w:contextualSpacing/>
      </w:pPr>
      <w:proofErr w:type="spellStart"/>
      <w:r w:rsidRPr="00A75571">
        <w:rPr>
          <w:rFonts w:cs="Arial"/>
          <w:color w:val="000000"/>
          <w:szCs w:val="20"/>
        </w:rPr>
        <w:t>C_Logout</w:t>
      </w:r>
      <w:proofErr w:type="spellEnd"/>
      <w:r w:rsidRPr="00A75571">
        <w:rPr>
          <w:rFonts w:cs="Arial"/>
          <w:color w:val="000000"/>
          <w:szCs w:val="20"/>
        </w:rPr>
        <w:t xml:space="preserve"> ([</w:t>
      </w:r>
      <w:r>
        <w:rPr>
          <w:rFonts w:cs="Arial"/>
          <w:color w:val="000000"/>
          <w:szCs w:val="20"/>
        </w:rPr>
        <w:t>PKCS11-Base</w:t>
      </w:r>
      <w:r w:rsidRPr="00A75571">
        <w:rPr>
          <w:rFonts w:cs="Arial"/>
          <w:color w:val="000000"/>
          <w:szCs w:val="20"/>
        </w:rPr>
        <w:t>] 5.</w:t>
      </w:r>
      <w:r w:rsidRPr="000A0FB8">
        <w:rPr>
          <w:rFonts w:cs="Arial"/>
          <w:color w:val="000000"/>
          <w:szCs w:val="20"/>
        </w:rPr>
        <w:t>6)</w:t>
      </w:r>
    </w:p>
    <w:p w14:paraId="0FF82675" w14:textId="77777777" w:rsidR="002C1AF8" w:rsidRPr="00A75571" w:rsidRDefault="002C1AF8" w:rsidP="008A2919">
      <w:pPr>
        <w:numPr>
          <w:ilvl w:val="0"/>
          <w:numId w:val="8"/>
        </w:numPr>
      </w:pPr>
      <w:r w:rsidRPr="00A75571">
        <w:t>Supports the following mechanisms:</w:t>
      </w:r>
    </w:p>
    <w:p w14:paraId="3DE808C8" w14:textId="77777777" w:rsidR="002C1AF8" w:rsidRPr="000A0FB8" w:rsidRDefault="002C1AF8" w:rsidP="008A2919">
      <w:pPr>
        <w:numPr>
          <w:ilvl w:val="1"/>
          <w:numId w:val="8"/>
        </w:numPr>
        <w:autoSpaceDE w:val="0"/>
        <w:autoSpaceDN w:val="0"/>
        <w:adjustRightInd w:val="0"/>
        <w:spacing w:after="0"/>
        <w:contextualSpacing/>
        <w:rPr>
          <w:rFonts w:cs="Arial"/>
          <w:color w:val="000000"/>
          <w:szCs w:val="20"/>
        </w:rPr>
      </w:pPr>
      <w:r>
        <w:t>None specified</w:t>
      </w:r>
      <w:r w:rsidRPr="00A75571">
        <w:rPr>
          <w:rFonts w:cs="Arial"/>
          <w:color w:val="000000"/>
          <w:szCs w:val="20"/>
        </w:rPr>
        <w:t xml:space="preserve"> </w:t>
      </w:r>
    </w:p>
    <w:p w14:paraId="09A5B5EE" w14:textId="77777777" w:rsidR="002C1AF8" w:rsidRPr="00A75571" w:rsidRDefault="002C1AF8" w:rsidP="008A2919">
      <w:pPr>
        <w:numPr>
          <w:ilvl w:val="0"/>
          <w:numId w:val="8"/>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354113B3" w14:textId="77777777" w:rsidR="002C1AF8" w:rsidRPr="000A0FB8" w:rsidRDefault="002C1AF8" w:rsidP="008A2919">
      <w:pPr>
        <w:numPr>
          <w:ilvl w:val="0"/>
          <w:numId w:val="8"/>
        </w:numPr>
      </w:pPr>
      <w:r w:rsidRPr="000A0FB8">
        <w:t>Optionally supports any clause within [</w:t>
      </w:r>
      <w:r>
        <w:t>PKCS11-Base</w:t>
      </w:r>
      <w:r w:rsidRPr="000A0FB8">
        <w:t>]</w:t>
      </w:r>
      <w:r w:rsidRPr="000A0FB8">
        <w:rPr>
          <w:b/>
        </w:rPr>
        <w:t xml:space="preserve"> </w:t>
      </w:r>
      <w:r w:rsidRPr="000A0FB8">
        <w:t>that is not listed above</w:t>
      </w:r>
    </w:p>
    <w:p w14:paraId="1C9D8243" w14:textId="77777777" w:rsidR="002C1AF8" w:rsidRPr="000A0FB8" w:rsidRDefault="002C1AF8" w:rsidP="008A2919">
      <w:pPr>
        <w:numPr>
          <w:ilvl w:val="0"/>
          <w:numId w:val="8"/>
        </w:numPr>
      </w:pPr>
      <w:r w:rsidRPr="000A0FB8">
        <w:t>Optionally supports extensions outside the scope of this standard (e.g., vendor defined extensions, conformance clauses) that do not contradict any PKCS</w:t>
      </w:r>
      <w:r>
        <w:t xml:space="preserve"> #</w:t>
      </w:r>
      <w:r w:rsidRPr="000A0FB8">
        <w:t>11 requirements</w:t>
      </w:r>
    </w:p>
    <w:p w14:paraId="619AFBB6" w14:textId="77777777" w:rsidR="002C1AF8" w:rsidRPr="005F58C5" w:rsidRDefault="002C1AF8" w:rsidP="008A2919">
      <w:pPr>
        <w:pStyle w:val="Heading2"/>
        <w:numPr>
          <w:ilvl w:val="1"/>
          <w:numId w:val="2"/>
        </w:numPr>
      </w:pPr>
      <w:bookmarkStart w:id="114" w:name="_Toc381117185"/>
      <w:bookmarkStart w:id="115" w:name="_Toc416960557"/>
      <w:bookmarkStart w:id="116" w:name="_Toc525136384"/>
      <w:bookmarkStart w:id="117" w:name="_Toc10196661"/>
      <w:r w:rsidRPr="005F58C5">
        <w:t>Authentication Token</w:t>
      </w:r>
      <w:r w:rsidRPr="0015393C">
        <w:t xml:space="preserve"> Clause</w:t>
      </w:r>
      <w:bookmarkEnd w:id="114"/>
      <w:bookmarkEnd w:id="115"/>
      <w:bookmarkEnd w:id="116"/>
      <w:bookmarkEnd w:id="117"/>
    </w:p>
    <w:p w14:paraId="11B757E0" w14:textId="77777777" w:rsidR="002C1AF8" w:rsidRPr="00A75571" w:rsidRDefault="002C1AF8" w:rsidP="002C1AF8">
      <w:r w:rsidRPr="000A0FB8">
        <w:t>This profile builds on the PKCS</w:t>
      </w:r>
      <w:r>
        <w:t xml:space="preserve"> #</w:t>
      </w:r>
      <w:r w:rsidRPr="000A0FB8">
        <w:t xml:space="preserve">11 </w:t>
      </w:r>
      <w:r>
        <w:t>Baseline P</w:t>
      </w:r>
      <w:r w:rsidRPr="000A0FB8">
        <w:t>rovider and</w:t>
      </w:r>
      <w:r>
        <w:t>/or</w:t>
      </w:r>
      <w:r w:rsidRPr="000A0FB8">
        <w:t xml:space="preserve"> </w:t>
      </w:r>
      <w:r>
        <w:t>Baseline C</w:t>
      </w:r>
      <w:r w:rsidRPr="000A0FB8">
        <w:t xml:space="preserve">onsumer </w:t>
      </w:r>
      <w:r>
        <w:t>profiles</w:t>
      </w:r>
      <w:r w:rsidRPr="000A0FB8">
        <w:t xml:space="preserve"> to provide for use in the context of </w:t>
      </w:r>
      <w:r>
        <w:t>an authentication token</w:t>
      </w:r>
      <w:r w:rsidRPr="00A75571">
        <w:t>.</w:t>
      </w:r>
    </w:p>
    <w:p w14:paraId="41B2EF49" w14:textId="77777777" w:rsidR="002C1AF8" w:rsidRPr="000A0FB8" w:rsidRDefault="002C1AF8" w:rsidP="008A2919">
      <w:pPr>
        <w:pStyle w:val="Heading3"/>
        <w:numPr>
          <w:ilvl w:val="2"/>
          <w:numId w:val="2"/>
        </w:numPr>
        <w:tabs>
          <w:tab w:val="num" w:pos="4050"/>
        </w:tabs>
      </w:pPr>
      <w:bookmarkStart w:id="118" w:name="_Toc381117186"/>
      <w:bookmarkStart w:id="119" w:name="_Toc416960558"/>
      <w:bookmarkStart w:id="120" w:name="_Toc525136385"/>
      <w:bookmarkStart w:id="121" w:name="_Toc10196662"/>
      <w:r w:rsidRPr="000A0FB8">
        <w:lastRenderedPageBreak/>
        <w:t>Implementation Conformance</w:t>
      </w:r>
      <w:bookmarkEnd w:id="118"/>
      <w:bookmarkEnd w:id="119"/>
      <w:bookmarkEnd w:id="120"/>
      <w:bookmarkEnd w:id="121"/>
    </w:p>
    <w:p w14:paraId="0892A53B" w14:textId="77777777" w:rsidR="002C1AF8" w:rsidRPr="000A0FB8" w:rsidRDefault="002C1AF8" w:rsidP="002C1AF8">
      <w:r w:rsidRPr="000A0FB8">
        <w:t>An implementation is a conforming Authentication Token if it meets the conditions as outlined in the following section.</w:t>
      </w:r>
    </w:p>
    <w:p w14:paraId="7CD97683" w14:textId="77777777" w:rsidR="002C1AF8" w:rsidRPr="000A0FB8" w:rsidRDefault="002C1AF8" w:rsidP="008A2919">
      <w:pPr>
        <w:pStyle w:val="Heading3"/>
        <w:numPr>
          <w:ilvl w:val="2"/>
          <w:numId w:val="2"/>
        </w:numPr>
      </w:pPr>
      <w:bookmarkStart w:id="122" w:name="_Toc381117187"/>
      <w:bookmarkStart w:id="123" w:name="_Toc416960559"/>
      <w:bookmarkStart w:id="124" w:name="_Toc525136386"/>
      <w:bookmarkStart w:id="125" w:name="_Toc10196663"/>
      <w:r w:rsidRPr="000A0FB8">
        <w:t>Conformance of a</w:t>
      </w:r>
      <w:r>
        <w:t>n</w:t>
      </w:r>
      <w:r w:rsidRPr="000A0FB8">
        <w:t xml:space="preserve"> Authentication Token</w:t>
      </w:r>
      <w:bookmarkEnd w:id="122"/>
      <w:bookmarkEnd w:id="123"/>
      <w:bookmarkEnd w:id="124"/>
      <w:bookmarkEnd w:id="125"/>
    </w:p>
    <w:p w14:paraId="3DA474A1" w14:textId="77777777" w:rsidR="002C1AF8" w:rsidRPr="000A0FB8" w:rsidRDefault="002C1AF8" w:rsidP="002C1AF8">
      <w:r w:rsidRPr="000A0FB8">
        <w:t>An implementation conforms to this specification as a</w:t>
      </w:r>
      <w:r>
        <w:t>n</w:t>
      </w:r>
      <w:r w:rsidRPr="00A75571">
        <w:t xml:space="preserve"> </w:t>
      </w:r>
      <w:r w:rsidRPr="000A0FB8">
        <w:t>Authentication Token if it meets the following conditions:</w:t>
      </w:r>
    </w:p>
    <w:p w14:paraId="691B13D6" w14:textId="77777777" w:rsidR="002C1AF8" w:rsidRPr="005F58C5" w:rsidRDefault="002C1AF8" w:rsidP="008A2919">
      <w:pPr>
        <w:numPr>
          <w:ilvl w:val="0"/>
          <w:numId w:val="13"/>
        </w:numPr>
      </w:pPr>
      <w:r w:rsidRPr="005F58C5">
        <w:t>If the implementation is a consumer then it SHALL support the conditions required by the PKCS</w:t>
      </w:r>
      <w:r>
        <w:t xml:space="preserve"> #</w:t>
      </w:r>
      <w:r w:rsidRPr="005F58C5">
        <w:t>11 Baseline Consumer Clause (Section</w:t>
      </w:r>
      <w:r>
        <w:t xml:space="preserve"> </w:t>
      </w:r>
      <w:r>
        <w:fldChar w:fldCharType="begin"/>
      </w:r>
      <w:r>
        <w:instrText xml:space="preserve"> REF _Ref367153565 \r \h </w:instrText>
      </w:r>
      <w:r>
        <w:fldChar w:fldCharType="separate"/>
      </w:r>
      <w:r>
        <w:t>3.2</w:t>
      </w:r>
      <w:r>
        <w:fldChar w:fldCharType="end"/>
      </w:r>
      <w:r w:rsidRPr="005F58C5">
        <w:t>)</w:t>
      </w:r>
    </w:p>
    <w:p w14:paraId="4ED4E04B" w14:textId="77777777" w:rsidR="002C1AF8" w:rsidRDefault="002C1AF8" w:rsidP="008A2919">
      <w:pPr>
        <w:numPr>
          <w:ilvl w:val="0"/>
          <w:numId w:val="13"/>
        </w:numPr>
      </w:pPr>
      <w:r w:rsidRPr="00A75571">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57AD7822" w14:textId="77777777" w:rsidR="002C1AF8" w:rsidRPr="005F58C5" w:rsidRDefault="002C1AF8" w:rsidP="008A2919">
      <w:pPr>
        <w:numPr>
          <w:ilvl w:val="0"/>
          <w:numId w:val="13"/>
        </w:numPr>
      </w:pPr>
      <w:r w:rsidRPr="005F58C5">
        <w:t xml:space="preserve">Supports the following </w:t>
      </w:r>
      <w:r>
        <w:t>data types:</w:t>
      </w:r>
    </w:p>
    <w:p w14:paraId="34E696DB" w14:textId="77777777" w:rsidR="002C1AF8" w:rsidRDefault="002C1AF8" w:rsidP="008A2919">
      <w:pPr>
        <w:numPr>
          <w:ilvl w:val="1"/>
          <w:numId w:val="13"/>
        </w:numPr>
        <w:autoSpaceDE w:val="0"/>
        <w:autoSpaceDN w:val="0"/>
        <w:adjustRightInd w:val="0"/>
        <w:spacing w:after="0"/>
        <w:contextualSpacing/>
      </w:pPr>
      <w:r>
        <w:t>None specified</w:t>
      </w:r>
    </w:p>
    <w:p w14:paraId="0D36159F" w14:textId="77777777" w:rsidR="002C1AF8" w:rsidRPr="005F58C5" w:rsidRDefault="002C1AF8" w:rsidP="008A2919">
      <w:pPr>
        <w:numPr>
          <w:ilvl w:val="0"/>
          <w:numId w:val="13"/>
        </w:numPr>
      </w:pPr>
      <w:r w:rsidRPr="005F58C5">
        <w:t xml:space="preserve">Supports the following </w:t>
      </w:r>
      <w:r>
        <w:t>attributes:</w:t>
      </w:r>
    </w:p>
    <w:p w14:paraId="6EE821DE" w14:textId="77777777" w:rsidR="002C1AF8" w:rsidRDefault="002C1AF8" w:rsidP="008A2919">
      <w:pPr>
        <w:numPr>
          <w:ilvl w:val="1"/>
          <w:numId w:val="13"/>
        </w:numPr>
        <w:autoSpaceDE w:val="0"/>
        <w:autoSpaceDN w:val="0"/>
        <w:adjustRightInd w:val="0"/>
        <w:spacing w:after="0"/>
        <w:contextualSpacing/>
      </w:pPr>
      <w:r>
        <w:t>None specified</w:t>
      </w:r>
    </w:p>
    <w:p w14:paraId="5A6828D3" w14:textId="77777777" w:rsidR="002C1AF8" w:rsidRPr="000A0FB8" w:rsidRDefault="002C1AF8" w:rsidP="008A2919">
      <w:pPr>
        <w:numPr>
          <w:ilvl w:val="0"/>
          <w:numId w:val="13"/>
        </w:numPr>
      </w:pPr>
      <w:r w:rsidRPr="000A0FB8">
        <w:t>Supports the following objects:</w:t>
      </w:r>
    </w:p>
    <w:p w14:paraId="68F30522" w14:textId="77777777" w:rsidR="002C1AF8" w:rsidRPr="000A0FB8" w:rsidRDefault="002C1AF8" w:rsidP="008A2919">
      <w:pPr>
        <w:numPr>
          <w:ilvl w:val="1"/>
          <w:numId w:val="13"/>
        </w:numPr>
      </w:pPr>
      <w:r w:rsidRPr="000A0FB8">
        <w:t>CKO_PRIVATE_KEY</w:t>
      </w:r>
      <w:r>
        <w:t xml:space="preserve"> ([PKCS11-Base] 4.9)</w:t>
      </w:r>
    </w:p>
    <w:p w14:paraId="4E18EB6D" w14:textId="77777777" w:rsidR="002C1AF8" w:rsidRDefault="002C1AF8" w:rsidP="008A2919">
      <w:pPr>
        <w:numPr>
          <w:ilvl w:val="1"/>
          <w:numId w:val="13"/>
        </w:numPr>
      </w:pPr>
      <w:r w:rsidRPr="000A0FB8">
        <w:t>CKO_PUBLIC_KEY</w:t>
      </w:r>
      <w:r>
        <w:t xml:space="preserve"> ([PKCS11-Base] 4.8)</w:t>
      </w:r>
    </w:p>
    <w:p w14:paraId="2D0C9B07" w14:textId="77777777" w:rsidR="002C1AF8" w:rsidRPr="000A0FB8" w:rsidRDefault="002C1AF8" w:rsidP="008A2919">
      <w:pPr>
        <w:numPr>
          <w:ilvl w:val="1"/>
          <w:numId w:val="13"/>
        </w:numPr>
      </w:pPr>
      <w:r>
        <w:t>CKO_PROFILE ([PKCS11-Base] 4.13) with value CKP_AUTHENTICATION_TOKEN</w:t>
      </w:r>
    </w:p>
    <w:p w14:paraId="57A41AA2" w14:textId="77777777" w:rsidR="002C1AF8" w:rsidRPr="000A0FB8" w:rsidRDefault="002C1AF8" w:rsidP="008A2919">
      <w:pPr>
        <w:numPr>
          <w:ilvl w:val="0"/>
          <w:numId w:val="13"/>
        </w:numPr>
      </w:pPr>
      <w:r w:rsidRPr="000A0FB8">
        <w:t>Supports the following functions:</w:t>
      </w:r>
    </w:p>
    <w:p w14:paraId="4D9E9071" w14:textId="77777777" w:rsidR="002C1AF8" w:rsidRDefault="002C1AF8" w:rsidP="008A2919">
      <w:pPr>
        <w:numPr>
          <w:ilvl w:val="1"/>
          <w:numId w:val="13"/>
        </w:numPr>
      </w:pPr>
      <w:proofErr w:type="spellStart"/>
      <w:r>
        <w:t>C_Login</w:t>
      </w:r>
      <w:proofErr w:type="spellEnd"/>
      <w:r>
        <w:t xml:space="preserve"> ([PKCS11-Base] 5.6)</w:t>
      </w:r>
    </w:p>
    <w:p w14:paraId="571825DA" w14:textId="77777777" w:rsidR="002C1AF8" w:rsidRDefault="002C1AF8" w:rsidP="008A2919">
      <w:pPr>
        <w:numPr>
          <w:ilvl w:val="1"/>
          <w:numId w:val="13"/>
        </w:numPr>
        <w:autoSpaceDE w:val="0"/>
        <w:autoSpaceDN w:val="0"/>
        <w:adjustRightInd w:val="0"/>
        <w:spacing w:after="0"/>
        <w:contextualSpacing/>
      </w:pPr>
      <w:proofErr w:type="spellStart"/>
      <w:r w:rsidRPr="0076541E">
        <w:rPr>
          <w:rFonts w:cs="Arial"/>
          <w:color w:val="000000"/>
          <w:szCs w:val="20"/>
        </w:rPr>
        <w:t>C_LoginUser</w:t>
      </w:r>
      <w:proofErr w:type="spellEnd"/>
      <w:r w:rsidRPr="0076541E">
        <w:rPr>
          <w:rFonts w:cs="Arial"/>
          <w:color w:val="000000"/>
          <w:szCs w:val="20"/>
        </w:rPr>
        <w:t xml:space="preserve"> ([PKCS11-Base] 5.6)</w:t>
      </w:r>
    </w:p>
    <w:p w14:paraId="5470FE20" w14:textId="77777777" w:rsidR="002C1AF8" w:rsidRDefault="002C1AF8" w:rsidP="008A2919">
      <w:pPr>
        <w:numPr>
          <w:ilvl w:val="1"/>
          <w:numId w:val="13"/>
        </w:numPr>
      </w:pPr>
      <w:proofErr w:type="spellStart"/>
      <w:r>
        <w:t>C_Logout</w:t>
      </w:r>
      <w:proofErr w:type="spellEnd"/>
      <w:r>
        <w:t xml:space="preserve"> ([PKCS11-Base] 5.6)</w:t>
      </w:r>
    </w:p>
    <w:p w14:paraId="0DD1FAFA" w14:textId="77777777" w:rsidR="002C1AF8" w:rsidRPr="00A75571" w:rsidRDefault="002C1AF8" w:rsidP="008A2919">
      <w:pPr>
        <w:numPr>
          <w:ilvl w:val="1"/>
          <w:numId w:val="13"/>
        </w:numPr>
      </w:pPr>
      <w:proofErr w:type="spellStart"/>
      <w:r w:rsidRPr="00A75571">
        <w:t>C_SignInit</w:t>
      </w:r>
      <w:proofErr w:type="spellEnd"/>
      <w:r>
        <w:t xml:space="preserve"> ([PKCS11-Base] 5.13)</w:t>
      </w:r>
    </w:p>
    <w:p w14:paraId="4B960B22" w14:textId="77777777" w:rsidR="002C1AF8" w:rsidRPr="000A0FB8" w:rsidRDefault="002C1AF8" w:rsidP="008A2919">
      <w:pPr>
        <w:numPr>
          <w:ilvl w:val="1"/>
          <w:numId w:val="13"/>
        </w:numPr>
      </w:pPr>
      <w:proofErr w:type="spellStart"/>
      <w:r w:rsidRPr="00A75571">
        <w:t>C_Sign</w:t>
      </w:r>
      <w:proofErr w:type="spellEnd"/>
      <w:r>
        <w:t xml:space="preserve"> and/or </w:t>
      </w:r>
      <w:proofErr w:type="spellStart"/>
      <w:r w:rsidRPr="00A75571">
        <w:t>C_SignUpdate</w:t>
      </w:r>
      <w:proofErr w:type="spellEnd"/>
      <w:r>
        <w:t xml:space="preserve"> and </w:t>
      </w:r>
      <w:proofErr w:type="spellStart"/>
      <w:r w:rsidRPr="000A0FB8">
        <w:t>C_SignFinal</w:t>
      </w:r>
      <w:proofErr w:type="spellEnd"/>
      <w:r>
        <w:t xml:space="preserve"> ([PKCS11-Base] 5.13)</w:t>
      </w:r>
    </w:p>
    <w:p w14:paraId="5635E7AC" w14:textId="77777777" w:rsidR="002C1AF8" w:rsidRPr="000A0FB8" w:rsidRDefault="002C1AF8" w:rsidP="008A2919">
      <w:pPr>
        <w:numPr>
          <w:ilvl w:val="0"/>
          <w:numId w:val="13"/>
        </w:numPr>
      </w:pPr>
      <w:r w:rsidRPr="000A0FB8">
        <w:t>Supports the following mechanisms:</w:t>
      </w:r>
    </w:p>
    <w:p w14:paraId="6D05A6E5" w14:textId="77777777" w:rsidR="002C1AF8" w:rsidRPr="0015393C" w:rsidRDefault="002C1AF8" w:rsidP="008A2919">
      <w:pPr>
        <w:numPr>
          <w:ilvl w:val="1"/>
          <w:numId w:val="13"/>
        </w:numPr>
      </w:pPr>
      <w:r>
        <w:t>None specified</w:t>
      </w:r>
    </w:p>
    <w:p w14:paraId="0CE0913C" w14:textId="77777777" w:rsidR="002C1AF8" w:rsidRPr="00A75571" w:rsidRDefault="002C1AF8" w:rsidP="008A2919">
      <w:pPr>
        <w:numPr>
          <w:ilvl w:val="0"/>
          <w:numId w:val="13"/>
        </w:numPr>
      </w:pPr>
      <w:r w:rsidRPr="00A75571">
        <w:t>Optionally supports any clause within [</w:t>
      </w:r>
      <w:r>
        <w:t>PKCS11-Base</w:t>
      </w:r>
      <w:r w:rsidRPr="00A75571">
        <w:t>]</w:t>
      </w:r>
      <w:r w:rsidRPr="00A75571">
        <w:rPr>
          <w:b/>
        </w:rPr>
        <w:t xml:space="preserve"> </w:t>
      </w:r>
      <w:r w:rsidRPr="00A75571">
        <w:t>that is not listed above</w:t>
      </w:r>
    </w:p>
    <w:p w14:paraId="1E306FF5" w14:textId="77777777" w:rsidR="002C1AF8" w:rsidRPr="000A0FB8" w:rsidRDefault="002C1AF8" w:rsidP="008A2919">
      <w:pPr>
        <w:numPr>
          <w:ilvl w:val="0"/>
          <w:numId w:val="13"/>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4343D695" w14:textId="77777777" w:rsidR="002C1AF8" w:rsidRDefault="002C1AF8" w:rsidP="008A2919">
      <w:pPr>
        <w:pStyle w:val="Heading2"/>
        <w:numPr>
          <w:ilvl w:val="1"/>
          <w:numId w:val="2"/>
        </w:numPr>
      </w:pPr>
      <w:bookmarkStart w:id="126" w:name="_Toc523934473"/>
      <w:bookmarkStart w:id="127" w:name="_Toc525136387"/>
      <w:bookmarkStart w:id="128" w:name="_Toc10196664"/>
      <w:bookmarkStart w:id="129" w:name="_Toc85472897"/>
      <w:bookmarkStart w:id="130" w:name="_Toc287332012"/>
      <w:r>
        <w:t>Public Certificates Token Clause</w:t>
      </w:r>
      <w:bookmarkEnd w:id="126"/>
      <w:bookmarkEnd w:id="127"/>
      <w:bookmarkEnd w:id="128"/>
    </w:p>
    <w:p w14:paraId="1C8BDE09" w14:textId="77777777" w:rsidR="002C1AF8" w:rsidRDefault="002C1AF8" w:rsidP="002C1AF8">
      <w:r w:rsidRPr="00F51B91">
        <w:t>This profile builds on the PKCS #11 Baseline Provider and/or Baseline Consumer profiles to provide for use in the context of a</w:t>
      </w:r>
      <w:r>
        <w:t xml:space="preserve"> public certificates </w:t>
      </w:r>
      <w:r w:rsidRPr="00F51B91">
        <w:t>token.</w:t>
      </w:r>
    </w:p>
    <w:p w14:paraId="3CD1B2D2" w14:textId="77777777" w:rsidR="002C1AF8" w:rsidRPr="000A0FB8" w:rsidRDefault="002C1AF8" w:rsidP="008A2919">
      <w:pPr>
        <w:pStyle w:val="Heading3"/>
        <w:numPr>
          <w:ilvl w:val="2"/>
          <w:numId w:val="2"/>
        </w:numPr>
        <w:tabs>
          <w:tab w:val="num" w:pos="4050"/>
        </w:tabs>
      </w:pPr>
      <w:bookmarkStart w:id="131" w:name="_Toc523934474"/>
      <w:bookmarkStart w:id="132" w:name="_Toc525136388"/>
      <w:bookmarkStart w:id="133" w:name="_Toc10196665"/>
      <w:r w:rsidRPr="000A0FB8">
        <w:t>Implementation Conformance</w:t>
      </w:r>
      <w:bookmarkEnd w:id="131"/>
      <w:bookmarkEnd w:id="132"/>
      <w:bookmarkEnd w:id="133"/>
    </w:p>
    <w:p w14:paraId="53C5FAEE" w14:textId="77777777" w:rsidR="002C1AF8" w:rsidRPr="000A0FB8" w:rsidRDefault="002C1AF8" w:rsidP="002C1AF8">
      <w:r w:rsidRPr="000A0FB8">
        <w:t xml:space="preserve">An implementation is a conforming </w:t>
      </w:r>
      <w:r>
        <w:t xml:space="preserve">Public Certificates </w:t>
      </w:r>
      <w:r w:rsidRPr="000A0FB8">
        <w:t>Token if it meets the conditions as outlined in the following section.</w:t>
      </w:r>
    </w:p>
    <w:p w14:paraId="6D3851BA" w14:textId="77777777" w:rsidR="002C1AF8" w:rsidRPr="000A0FB8" w:rsidRDefault="002C1AF8" w:rsidP="008A2919">
      <w:pPr>
        <w:pStyle w:val="Heading3"/>
        <w:numPr>
          <w:ilvl w:val="2"/>
          <w:numId w:val="2"/>
        </w:numPr>
      </w:pPr>
      <w:bookmarkStart w:id="134" w:name="_Toc523934475"/>
      <w:bookmarkStart w:id="135" w:name="_Toc525136389"/>
      <w:bookmarkStart w:id="136" w:name="_Toc10196666"/>
      <w:r w:rsidRPr="000A0FB8">
        <w:t xml:space="preserve">Conformance of a </w:t>
      </w:r>
      <w:r>
        <w:t>Public Certificates</w:t>
      </w:r>
      <w:r w:rsidRPr="000A0FB8">
        <w:t xml:space="preserve"> Token</w:t>
      </w:r>
      <w:bookmarkEnd w:id="134"/>
      <w:bookmarkEnd w:id="135"/>
      <w:bookmarkEnd w:id="136"/>
    </w:p>
    <w:p w14:paraId="24A44189" w14:textId="77777777" w:rsidR="002C1AF8" w:rsidRPr="000A0FB8" w:rsidRDefault="002C1AF8" w:rsidP="002C1AF8">
      <w:r w:rsidRPr="000A0FB8">
        <w:t xml:space="preserve">An implementation conforms to this specification as </w:t>
      </w:r>
      <w:r>
        <w:t xml:space="preserve">Public Certificates </w:t>
      </w:r>
      <w:r w:rsidRPr="000A0FB8">
        <w:t>Token if it meets the following conditions:</w:t>
      </w:r>
    </w:p>
    <w:p w14:paraId="4C72ED13" w14:textId="77777777" w:rsidR="002C1AF8" w:rsidRPr="005F58C5" w:rsidRDefault="002C1AF8" w:rsidP="008A2919">
      <w:pPr>
        <w:numPr>
          <w:ilvl w:val="0"/>
          <w:numId w:val="15"/>
        </w:numPr>
      </w:pPr>
      <w:r w:rsidRPr="005F58C5">
        <w:t>If the implementation is a consumer then it SHALL support the conditions required by the PKCS</w:t>
      </w:r>
      <w:r>
        <w:t xml:space="preserve"> #</w:t>
      </w:r>
      <w:r w:rsidRPr="005F58C5">
        <w:t xml:space="preserve">11 </w:t>
      </w:r>
      <w:r w:rsidRPr="00A75571">
        <w:t xml:space="preserve">Baseline </w:t>
      </w:r>
      <w:r>
        <w:t>Consumer</w:t>
      </w:r>
      <w:r w:rsidRPr="00A75571">
        <w:t xml:space="preserve"> </w:t>
      </w:r>
      <w:r w:rsidRPr="005F58C5">
        <w:t>Clause (Section</w:t>
      </w:r>
      <w:r>
        <w:t xml:space="preserve"> </w:t>
      </w:r>
      <w:r>
        <w:fldChar w:fldCharType="begin"/>
      </w:r>
      <w:r>
        <w:instrText xml:space="preserve"> REF _Ref367153565 \r \h </w:instrText>
      </w:r>
      <w:r>
        <w:fldChar w:fldCharType="separate"/>
      </w:r>
      <w:r>
        <w:t>3.2</w:t>
      </w:r>
      <w:r>
        <w:fldChar w:fldCharType="end"/>
      </w:r>
      <w:r w:rsidRPr="005F58C5">
        <w:t>)</w:t>
      </w:r>
    </w:p>
    <w:p w14:paraId="6FFDD69A" w14:textId="77777777" w:rsidR="002C1AF8" w:rsidRPr="000A0FB8" w:rsidRDefault="002C1AF8" w:rsidP="008A2919">
      <w:pPr>
        <w:numPr>
          <w:ilvl w:val="0"/>
          <w:numId w:val="15"/>
        </w:numPr>
      </w:pPr>
      <w:r w:rsidRPr="00A75571">
        <w:lastRenderedPageBreak/>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781ED6F1" w14:textId="77777777" w:rsidR="002C1AF8" w:rsidRPr="005F58C5" w:rsidRDefault="002C1AF8" w:rsidP="008A2919">
      <w:pPr>
        <w:numPr>
          <w:ilvl w:val="0"/>
          <w:numId w:val="15"/>
        </w:numPr>
      </w:pPr>
      <w:r w:rsidRPr="005F58C5">
        <w:t xml:space="preserve">Supports the following </w:t>
      </w:r>
      <w:r>
        <w:t>data types:</w:t>
      </w:r>
    </w:p>
    <w:p w14:paraId="5228C546" w14:textId="77777777" w:rsidR="002C1AF8" w:rsidRDefault="002C1AF8" w:rsidP="008A2919">
      <w:pPr>
        <w:numPr>
          <w:ilvl w:val="1"/>
          <w:numId w:val="15"/>
        </w:numPr>
        <w:autoSpaceDE w:val="0"/>
        <w:autoSpaceDN w:val="0"/>
        <w:adjustRightInd w:val="0"/>
        <w:spacing w:after="0"/>
        <w:contextualSpacing/>
      </w:pPr>
      <w:r>
        <w:t>None specified</w:t>
      </w:r>
    </w:p>
    <w:p w14:paraId="0124F3A9" w14:textId="77777777" w:rsidR="002C1AF8" w:rsidRPr="005F58C5" w:rsidRDefault="002C1AF8" w:rsidP="008A2919">
      <w:pPr>
        <w:numPr>
          <w:ilvl w:val="0"/>
          <w:numId w:val="15"/>
        </w:numPr>
      </w:pPr>
      <w:r w:rsidRPr="005F58C5">
        <w:t xml:space="preserve">Supports the following </w:t>
      </w:r>
      <w:r>
        <w:t>attributes:</w:t>
      </w:r>
    </w:p>
    <w:p w14:paraId="01A45D16" w14:textId="77777777" w:rsidR="002C1AF8" w:rsidRDefault="002C1AF8" w:rsidP="008A2919">
      <w:pPr>
        <w:numPr>
          <w:ilvl w:val="1"/>
          <w:numId w:val="15"/>
        </w:numPr>
        <w:autoSpaceDE w:val="0"/>
        <w:autoSpaceDN w:val="0"/>
        <w:adjustRightInd w:val="0"/>
        <w:spacing w:after="0"/>
        <w:contextualSpacing/>
      </w:pPr>
      <w:r>
        <w:t>None specified</w:t>
      </w:r>
    </w:p>
    <w:p w14:paraId="1993BB6F" w14:textId="77777777" w:rsidR="002C1AF8" w:rsidRPr="000A0FB8" w:rsidRDefault="002C1AF8" w:rsidP="008A2919">
      <w:pPr>
        <w:numPr>
          <w:ilvl w:val="0"/>
          <w:numId w:val="15"/>
        </w:numPr>
      </w:pPr>
      <w:r w:rsidRPr="000A0FB8">
        <w:t>Supports the following objects:</w:t>
      </w:r>
    </w:p>
    <w:p w14:paraId="538A5744" w14:textId="77777777" w:rsidR="002C1AF8" w:rsidRPr="000A0FB8" w:rsidRDefault="002C1AF8" w:rsidP="008A2919">
      <w:pPr>
        <w:numPr>
          <w:ilvl w:val="1"/>
          <w:numId w:val="15"/>
        </w:numPr>
      </w:pPr>
      <w:r w:rsidRPr="000A0FB8">
        <w:t>CKO_</w:t>
      </w:r>
      <w:r>
        <w:t>CERTIFICATE ([PKCS11-Base] 4.6)</w:t>
      </w:r>
    </w:p>
    <w:p w14:paraId="7D42B742" w14:textId="77777777" w:rsidR="002C1AF8" w:rsidRDefault="002C1AF8" w:rsidP="008A2919">
      <w:pPr>
        <w:numPr>
          <w:ilvl w:val="1"/>
          <w:numId w:val="15"/>
        </w:numPr>
      </w:pPr>
      <w:r>
        <w:t>CKO_PROFILE ([PKCS11-Base] 4.13) with value CKP_PUBLIC_CERTIFICATES_TOKEN</w:t>
      </w:r>
    </w:p>
    <w:p w14:paraId="037D688D" w14:textId="77777777" w:rsidR="002C1AF8" w:rsidRDefault="002C1AF8" w:rsidP="008A2919">
      <w:pPr>
        <w:numPr>
          <w:ilvl w:val="0"/>
          <w:numId w:val="15"/>
        </w:numPr>
      </w:pPr>
      <w:r w:rsidRPr="000A0FB8">
        <w:t>Supports the following functions:</w:t>
      </w:r>
    </w:p>
    <w:p w14:paraId="7D208937" w14:textId="77777777" w:rsidR="002C1AF8" w:rsidRPr="000A0FB8" w:rsidRDefault="002C1AF8" w:rsidP="008A2919">
      <w:pPr>
        <w:numPr>
          <w:ilvl w:val="1"/>
          <w:numId w:val="15"/>
        </w:numPr>
      </w:pPr>
      <w:r>
        <w:t>None specified</w:t>
      </w:r>
    </w:p>
    <w:p w14:paraId="643CF252" w14:textId="77777777" w:rsidR="002C1AF8" w:rsidRPr="000A0FB8" w:rsidRDefault="002C1AF8" w:rsidP="008A2919">
      <w:pPr>
        <w:numPr>
          <w:ilvl w:val="0"/>
          <w:numId w:val="15"/>
        </w:numPr>
      </w:pPr>
      <w:r w:rsidRPr="000A0FB8">
        <w:t>Supports the following mechanisms:</w:t>
      </w:r>
    </w:p>
    <w:p w14:paraId="112930FF" w14:textId="77777777" w:rsidR="002C1AF8" w:rsidRDefault="002C1AF8" w:rsidP="008A2919">
      <w:pPr>
        <w:numPr>
          <w:ilvl w:val="1"/>
          <w:numId w:val="15"/>
        </w:numPr>
      </w:pPr>
      <w:r>
        <w:t>None specified</w:t>
      </w:r>
    </w:p>
    <w:p w14:paraId="74496E1E" w14:textId="77777777" w:rsidR="002C1AF8" w:rsidRDefault="002C1AF8" w:rsidP="008A2919">
      <w:pPr>
        <w:numPr>
          <w:ilvl w:val="0"/>
          <w:numId w:val="15"/>
        </w:numPr>
      </w:pPr>
      <w:r>
        <w:t>Supports the following object location requirements:</w:t>
      </w:r>
    </w:p>
    <w:p w14:paraId="401259AD" w14:textId="77777777" w:rsidR="002C1AF8" w:rsidRDefault="002C1AF8" w:rsidP="008A2919">
      <w:pPr>
        <w:numPr>
          <w:ilvl w:val="1"/>
          <w:numId w:val="15"/>
        </w:numPr>
      </w:pPr>
      <w:r>
        <w:t>All certificates are publicly readable, able to be found on the token without a login having been performed</w:t>
      </w:r>
    </w:p>
    <w:p w14:paraId="1B072787" w14:textId="77777777" w:rsidR="002C1AF8" w:rsidRDefault="002C1AF8" w:rsidP="008A2919">
      <w:pPr>
        <w:numPr>
          <w:ilvl w:val="1"/>
          <w:numId w:val="15"/>
        </w:numPr>
      </w:pPr>
      <w:r>
        <w:t>All certificates for which a matching private key also exists on the token must have a matching CKA_ID attribute for the certificate and private key</w:t>
      </w:r>
    </w:p>
    <w:p w14:paraId="7C842C2C" w14:textId="77777777" w:rsidR="002C1AF8" w:rsidRDefault="002C1AF8" w:rsidP="008A2919">
      <w:pPr>
        <w:numPr>
          <w:ilvl w:val="1"/>
          <w:numId w:val="15"/>
        </w:numPr>
      </w:pPr>
      <w:r>
        <w:t>One or more of the following conditions must be met:</w:t>
      </w:r>
    </w:p>
    <w:p w14:paraId="759F94C8" w14:textId="77777777" w:rsidR="002C1AF8" w:rsidRDefault="002C1AF8" w:rsidP="008A2919">
      <w:pPr>
        <w:numPr>
          <w:ilvl w:val="2"/>
          <w:numId w:val="15"/>
        </w:numPr>
      </w:pPr>
      <w:r>
        <w:t xml:space="preserve">The matching private key for a certificate can be found via </w:t>
      </w:r>
      <w:proofErr w:type="spellStart"/>
      <w:r>
        <w:t>C_FindObjects</w:t>
      </w:r>
      <w:proofErr w:type="spellEnd"/>
      <w:r>
        <w:t xml:space="preserve"> using the matching CKA_ID value without a login having been performed;</w:t>
      </w:r>
    </w:p>
    <w:p w14:paraId="061BC627" w14:textId="77777777" w:rsidR="002C1AF8" w:rsidRDefault="002C1AF8" w:rsidP="008A2919">
      <w:pPr>
        <w:numPr>
          <w:ilvl w:val="2"/>
          <w:numId w:val="15"/>
        </w:numPr>
      </w:pPr>
      <w:r>
        <w:t xml:space="preserve">The matching public key for a certificate can be found via </w:t>
      </w:r>
      <w:proofErr w:type="spellStart"/>
      <w:r>
        <w:t>C_FindObjects</w:t>
      </w:r>
      <w:proofErr w:type="spellEnd"/>
      <w:r>
        <w:t xml:space="preserve"> using the matching CKA_ID value without a login having been performed.</w:t>
      </w:r>
    </w:p>
    <w:p w14:paraId="728D85A1" w14:textId="77777777" w:rsidR="002C1AF8" w:rsidRPr="00A75571" w:rsidRDefault="002C1AF8" w:rsidP="008A2919">
      <w:pPr>
        <w:numPr>
          <w:ilvl w:val="0"/>
          <w:numId w:val="15"/>
        </w:numPr>
      </w:pPr>
      <w:r w:rsidRPr="00A75571">
        <w:t>Optionally supports any clause within [</w:t>
      </w:r>
      <w:r>
        <w:t>PKCS11-Base</w:t>
      </w:r>
      <w:r w:rsidRPr="00A75571">
        <w:t>]</w:t>
      </w:r>
      <w:r w:rsidRPr="00A75571">
        <w:rPr>
          <w:b/>
        </w:rPr>
        <w:t xml:space="preserve"> </w:t>
      </w:r>
      <w:r w:rsidRPr="00A75571">
        <w:t>that is not listed above</w:t>
      </w:r>
    </w:p>
    <w:p w14:paraId="3A4C6BEC" w14:textId="77777777" w:rsidR="002C1AF8" w:rsidRPr="000A0FB8" w:rsidRDefault="002C1AF8" w:rsidP="008A2919">
      <w:pPr>
        <w:numPr>
          <w:ilvl w:val="0"/>
          <w:numId w:val="15"/>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20D50F15" w14:textId="77777777" w:rsidR="002C1AF8" w:rsidRPr="00AE0702" w:rsidRDefault="002C1AF8" w:rsidP="002C1AF8"/>
    <w:p w14:paraId="28B06402" w14:textId="77777777" w:rsidR="002C1AF8" w:rsidRDefault="002C1AF8" w:rsidP="008A2919">
      <w:pPr>
        <w:pStyle w:val="AppendixHeading1"/>
        <w:numPr>
          <w:ilvl w:val="0"/>
          <w:numId w:val="6"/>
        </w:numPr>
      </w:pPr>
      <w:bookmarkStart w:id="137" w:name="_Toc351385629"/>
      <w:bookmarkStart w:id="138" w:name="_Toc381117188"/>
      <w:bookmarkStart w:id="139" w:name="_Toc416960560"/>
      <w:bookmarkStart w:id="140" w:name="_Toc525136390"/>
      <w:bookmarkStart w:id="141" w:name="_Toc10196667"/>
      <w:r>
        <w:lastRenderedPageBreak/>
        <w:t>Acknowledgments</w:t>
      </w:r>
      <w:bookmarkEnd w:id="137"/>
      <w:bookmarkEnd w:id="138"/>
      <w:bookmarkEnd w:id="139"/>
      <w:bookmarkEnd w:id="140"/>
      <w:bookmarkEnd w:id="141"/>
    </w:p>
    <w:p w14:paraId="29533032" w14:textId="59B45430" w:rsidR="002C1AF8" w:rsidRDefault="002C1AF8" w:rsidP="002C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individuals have participated in the creation of this specification and are gratefully acknowledged:</w:t>
      </w:r>
    </w:p>
    <w:p w14:paraId="776CC0CF" w14:textId="7569966E" w:rsidR="002C1AF8" w:rsidRDefault="002C1AF8" w:rsidP="002C1AF8">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49655A72" w14:textId="77777777" w:rsidR="002C1AF8" w:rsidRDefault="002C1AF8" w:rsidP="002C1AF8">
      <w:pPr>
        <w:pStyle w:val="Titlepageinfodescription"/>
      </w:pPr>
      <w:r>
        <w:t>Gil Abel, Athena Smartcard Solutions, Inc.</w:t>
      </w:r>
    </w:p>
    <w:p w14:paraId="504BAAB2" w14:textId="77777777" w:rsidR="002C1AF8" w:rsidRDefault="002C1AF8" w:rsidP="002C1AF8">
      <w:pPr>
        <w:pStyle w:val="Titlepageinfodescription"/>
      </w:pPr>
      <w:r>
        <w:t xml:space="preserve">Warren Armstrong, </w:t>
      </w:r>
      <w:proofErr w:type="spellStart"/>
      <w:r>
        <w:t>QuintessenceLabs</w:t>
      </w:r>
      <w:proofErr w:type="spellEnd"/>
    </w:p>
    <w:p w14:paraId="01E03BFF" w14:textId="77777777" w:rsidR="002C1AF8" w:rsidRDefault="002C1AF8" w:rsidP="002C1AF8">
      <w:pPr>
        <w:pStyle w:val="Titlepageinfodescription"/>
      </w:pPr>
      <w:r>
        <w:t xml:space="preserve">Jeff Bartell, Semper </w:t>
      </w:r>
      <w:proofErr w:type="spellStart"/>
      <w:r>
        <w:t>Foris</w:t>
      </w:r>
      <w:proofErr w:type="spellEnd"/>
      <w:r>
        <w:t xml:space="preserve"> Solutions LLC</w:t>
      </w:r>
    </w:p>
    <w:p w14:paraId="126A4423" w14:textId="77777777" w:rsidR="002C1AF8" w:rsidRDefault="002C1AF8" w:rsidP="002C1AF8">
      <w:pPr>
        <w:pStyle w:val="Titlepageinfodescription"/>
      </w:pPr>
      <w:r>
        <w:t>Peter Bartok, Venafi, Inc.</w:t>
      </w:r>
    </w:p>
    <w:p w14:paraId="11C4A36C" w14:textId="77777777" w:rsidR="002C1AF8" w:rsidRDefault="002C1AF8" w:rsidP="002C1AF8">
      <w:pPr>
        <w:pStyle w:val="Titlepageinfodescription"/>
      </w:pPr>
      <w:r>
        <w:t xml:space="preserve">Anthony </w:t>
      </w:r>
      <w:proofErr w:type="spellStart"/>
      <w:r>
        <w:t>Berglas</w:t>
      </w:r>
      <w:proofErr w:type="spellEnd"/>
      <w:r>
        <w:t xml:space="preserve">, </w:t>
      </w:r>
      <w:proofErr w:type="spellStart"/>
      <w:r>
        <w:t>Cryptsoft</w:t>
      </w:r>
      <w:proofErr w:type="spellEnd"/>
      <w:r>
        <w:t xml:space="preserve"> </w:t>
      </w:r>
    </w:p>
    <w:p w14:paraId="3FBE3343" w14:textId="77777777" w:rsidR="002C1AF8" w:rsidRDefault="002C1AF8" w:rsidP="002C1AF8">
      <w:pPr>
        <w:pStyle w:val="Titlepageinfodescription"/>
      </w:pPr>
      <w:r>
        <w:t>Joseph Brand, Semper Fortis Solutions LLC</w:t>
      </w:r>
    </w:p>
    <w:p w14:paraId="7EC160AF" w14:textId="77777777" w:rsidR="002C1AF8" w:rsidRDefault="002C1AF8" w:rsidP="002C1AF8">
      <w:pPr>
        <w:pStyle w:val="Titlepageinfodescription"/>
      </w:pPr>
      <w:r>
        <w:t>Kelley Burgin, National Security Agency</w:t>
      </w:r>
    </w:p>
    <w:p w14:paraId="5BA7277D" w14:textId="77777777" w:rsidR="002C1AF8" w:rsidRDefault="002C1AF8" w:rsidP="002C1AF8">
      <w:pPr>
        <w:pStyle w:val="Titlepageinfodescription"/>
      </w:pPr>
      <w:r>
        <w:t>Robert Burns, Thales e-Security</w:t>
      </w:r>
    </w:p>
    <w:p w14:paraId="36A2C173" w14:textId="77777777" w:rsidR="002C1AF8" w:rsidRDefault="002C1AF8" w:rsidP="002C1AF8">
      <w:pPr>
        <w:pStyle w:val="Titlepageinfodescription"/>
      </w:pPr>
      <w:r>
        <w:t>Wan-</w:t>
      </w:r>
      <w:proofErr w:type="spellStart"/>
      <w:r>
        <w:t>Teh</w:t>
      </w:r>
      <w:proofErr w:type="spellEnd"/>
      <w:r>
        <w:t xml:space="preserve"> Chang, Google Inc.</w:t>
      </w:r>
    </w:p>
    <w:p w14:paraId="1CE426DB" w14:textId="77777777" w:rsidR="002C1AF8" w:rsidRDefault="002C1AF8" w:rsidP="002C1AF8">
      <w:pPr>
        <w:pStyle w:val="Titlepageinfodescription"/>
      </w:pPr>
      <w:r>
        <w:t>Hai-May Chao, Oracle</w:t>
      </w:r>
    </w:p>
    <w:p w14:paraId="77B35D5F" w14:textId="77777777" w:rsidR="002C1AF8" w:rsidRDefault="002C1AF8" w:rsidP="002C1AF8">
      <w:pPr>
        <w:pStyle w:val="Titlepageinfodescription"/>
      </w:pPr>
      <w:r>
        <w:t>Janice Cheng, Vormetric, Inc.</w:t>
      </w:r>
    </w:p>
    <w:p w14:paraId="37120018" w14:textId="77777777" w:rsidR="002C1AF8" w:rsidRDefault="002C1AF8" w:rsidP="002C1AF8">
      <w:pPr>
        <w:pStyle w:val="Titlepageinfodescription"/>
      </w:pPr>
      <w:proofErr w:type="spellStart"/>
      <w:r>
        <w:t>Sangrae</w:t>
      </w:r>
      <w:proofErr w:type="spellEnd"/>
      <w:r>
        <w:t xml:space="preserve"> Cho, Electronics and Telecommunications Research Institute (ETRI)</w:t>
      </w:r>
    </w:p>
    <w:p w14:paraId="489A78DA" w14:textId="77777777" w:rsidR="002C1AF8" w:rsidRDefault="002C1AF8" w:rsidP="002C1AF8">
      <w:pPr>
        <w:pStyle w:val="Titlepageinfodescription"/>
      </w:pPr>
      <w:r>
        <w:t>Doron Cohen, SafeNet, Inc.</w:t>
      </w:r>
    </w:p>
    <w:p w14:paraId="691B1EC1" w14:textId="77777777" w:rsidR="002C1AF8" w:rsidRDefault="002C1AF8" w:rsidP="002C1AF8">
      <w:pPr>
        <w:pStyle w:val="Titlepageinfodescription"/>
      </w:pPr>
      <w:proofErr w:type="spellStart"/>
      <w:r>
        <w:t>Fadi</w:t>
      </w:r>
      <w:proofErr w:type="spellEnd"/>
      <w:r>
        <w:t xml:space="preserve"> </w:t>
      </w:r>
      <w:proofErr w:type="spellStart"/>
      <w:r>
        <w:t>Cotran</w:t>
      </w:r>
      <w:proofErr w:type="spellEnd"/>
      <w:r>
        <w:t xml:space="preserve">, </w:t>
      </w:r>
      <w:proofErr w:type="spellStart"/>
      <w:r>
        <w:t>Futurex</w:t>
      </w:r>
      <w:proofErr w:type="spellEnd"/>
    </w:p>
    <w:p w14:paraId="5077D0F7" w14:textId="77777777" w:rsidR="002C1AF8" w:rsidRDefault="002C1AF8" w:rsidP="002C1AF8">
      <w:pPr>
        <w:pStyle w:val="Titlepageinfodescription"/>
      </w:pPr>
      <w:r>
        <w:t xml:space="preserve">Tony Cox, </w:t>
      </w:r>
      <w:proofErr w:type="spellStart"/>
      <w:r>
        <w:t>Cryptsoft</w:t>
      </w:r>
      <w:proofErr w:type="spellEnd"/>
      <w:r>
        <w:t xml:space="preserve"> </w:t>
      </w:r>
    </w:p>
    <w:p w14:paraId="1F98816E" w14:textId="77777777" w:rsidR="002C1AF8" w:rsidRDefault="002C1AF8" w:rsidP="002C1AF8">
      <w:pPr>
        <w:pStyle w:val="Titlepageinfodescription"/>
      </w:pPr>
      <w:r>
        <w:t>Christopher Duane, EMC</w:t>
      </w:r>
    </w:p>
    <w:p w14:paraId="38AA0971" w14:textId="77777777" w:rsidR="002C1AF8" w:rsidRDefault="002C1AF8" w:rsidP="002C1AF8">
      <w:pPr>
        <w:pStyle w:val="Titlepageinfodescription"/>
      </w:pPr>
      <w:r>
        <w:t>Chris Dunn, SafeNet, Inc.</w:t>
      </w:r>
    </w:p>
    <w:p w14:paraId="6E38FB88" w14:textId="77777777" w:rsidR="002C1AF8" w:rsidRDefault="002C1AF8" w:rsidP="002C1AF8">
      <w:pPr>
        <w:pStyle w:val="Titlepageinfodescription"/>
      </w:pPr>
      <w:r>
        <w:t>Valerie Fenwick, Oracle</w:t>
      </w:r>
    </w:p>
    <w:p w14:paraId="1B167530" w14:textId="77777777" w:rsidR="002C1AF8" w:rsidRDefault="002C1AF8" w:rsidP="002C1AF8">
      <w:pPr>
        <w:pStyle w:val="Titlepageinfodescription"/>
      </w:pPr>
      <w:r>
        <w:t>Terry Fletcher, SafeNet, Inc.</w:t>
      </w:r>
    </w:p>
    <w:p w14:paraId="479A71C0" w14:textId="77777777" w:rsidR="002C1AF8" w:rsidRDefault="002C1AF8" w:rsidP="002C1AF8">
      <w:pPr>
        <w:pStyle w:val="Titlepageinfodescription"/>
      </w:pPr>
      <w:r>
        <w:t>Susan Gleeson, Oracle</w:t>
      </w:r>
    </w:p>
    <w:p w14:paraId="0B0ABF40" w14:textId="77777777" w:rsidR="002C1AF8" w:rsidRDefault="002C1AF8" w:rsidP="002C1AF8">
      <w:pPr>
        <w:pStyle w:val="Titlepageinfodescription"/>
      </w:pPr>
      <w:r>
        <w:t xml:space="preserve">Sven </w:t>
      </w:r>
      <w:proofErr w:type="spellStart"/>
      <w:r>
        <w:t>Gossel</w:t>
      </w:r>
      <w:proofErr w:type="spellEnd"/>
      <w:r>
        <w:t xml:space="preserve">, </w:t>
      </w:r>
      <w:proofErr w:type="spellStart"/>
      <w:r>
        <w:t>Charismathics</w:t>
      </w:r>
      <w:proofErr w:type="spellEnd"/>
    </w:p>
    <w:p w14:paraId="3657AE53" w14:textId="77777777" w:rsidR="002C1AF8" w:rsidRDefault="002C1AF8" w:rsidP="002C1AF8">
      <w:pPr>
        <w:pStyle w:val="Titlepageinfodescription"/>
      </w:pPr>
      <w:r>
        <w:t xml:space="preserve">John Green, </w:t>
      </w:r>
      <w:proofErr w:type="spellStart"/>
      <w:r>
        <w:t>QuintessenceLabs</w:t>
      </w:r>
      <w:proofErr w:type="spellEnd"/>
    </w:p>
    <w:p w14:paraId="5CC78935" w14:textId="77777777" w:rsidR="002C1AF8" w:rsidRDefault="002C1AF8" w:rsidP="002C1AF8">
      <w:pPr>
        <w:pStyle w:val="Titlepageinfodescription"/>
      </w:pPr>
      <w:r>
        <w:t>Robert Griffin, EMC</w:t>
      </w:r>
    </w:p>
    <w:p w14:paraId="6DE79509" w14:textId="77777777" w:rsidR="002C1AF8" w:rsidRDefault="002C1AF8" w:rsidP="002C1AF8">
      <w:pPr>
        <w:pStyle w:val="Titlepageinfodescription"/>
      </w:pPr>
      <w:r>
        <w:t xml:space="preserve">Paul </w:t>
      </w:r>
      <w:proofErr w:type="spellStart"/>
      <w:r>
        <w:t>Grojean</w:t>
      </w:r>
      <w:proofErr w:type="spellEnd"/>
      <w:r>
        <w:t>, Individual</w:t>
      </w:r>
    </w:p>
    <w:p w14:paraId="684D71DA" w14:textId="77777777" w:rsidR="002C1AF8" w:rsidRDefault="002C1AF8" w:rsidP="002C1AF8">
      <w:pPr>
        <w:pStyle w:val="Titlepageinfodescription"/>
      </w:pPr>
      <w:r>
        <w:t>Peter Gutmann, Individual</w:t>
      </w:r>
    </w:p>
    <w:p w14:paraId="7E15B47F" w14:textId="77777777" w:rsidR="002C1AF8" w:rsidRDefault="002C1AF8" w:rsidP="002C1AF8">
      <w:pPr>
        <w:pStyle w:val="Titlepageinfodescription"/>
      </w:pPr>
      <w:r>
        <w:t>Dennis E. Hamilton, Individual</w:t>
      </w:r>
    </w:p>
    <w:p w14:paraId="21BA7974" w14:textId="77777777" w:rsidR="002C1AF8" w:rsidRDefault="002C1AF8" w:rsidP="002C1AF8">
      <w:pPr>
        <w:pStyle w:val="Titlepageinfodescription"/>
      </w:pPr>
      <w:r>
        <w:t xml:space="preserve">Thomas </w:t>
      </w:r>
      <w:proofErr w:type="spellStart"/>
      <w:r>
        <w:t>Hardjono</w:t>
      </w:r>
      <w:proofErr w:type="spellEnd"/>
      <w:r>
        <w:t>, M.I.T.</w:t>
      </w:r>
    </w:p>
    <w:p w14:paraId="09D220CC" w14:textId="77777777" w:rsidR="002C1AF8" w:rsidRDefault="002C1AF8" w:rsidP="002C1AF8">
      <w:pPr>
        <w:pStyle w:val="Titlepageinfodescription"/>
      </w:pPr>
      <w:r>
        <w:t xml:space="preserve">Tim Hudson, </w:t>
      </w:r>
      <w:proofErr w:type="spellStart"/>
      <w:r>
        <w:t>Cryptsoft</w:t>
      </w:r>
      <w:proofErr w:type="spellEnd"/>
    </w:p>
    <w:p w14:paraId="5D40FACA" w14:textId="77777777" w:rsidR="002C1AF8" w:rsidRDefault="002C1AF8" w:rsidP="002C1AF8">
      <w:pPr>
        <w:pStyle w:val="Titlepageinfodescription"/>
      </w:pPr>
      <w:r>
        <w:t>Gershon Janssen, Individual</w:t>
      </w:r>
    </w:p>
    <w:p w14:paraId="20E1F891" w14:textId="77777777" w:rsidR="002C1AF8" w:rsidRDefault="002C1AF8" w:rsidP="002C1AF8">
      <w:pPr>
        <w:pStyle w:val="Titlepageinfodescription"/>
      </w:pPr>
      <w:proofErr w:type="spellStart"/>
      <w:r>
        <w:t>Seunghun</w:t>
      </w:r>
      <w:proofErr w:type="spellEnd"/>
      <w:r>
        <w:t xml:space="preserve"> </w:t>
      </w:r>
      <w:proofErr w:type="spellStart"/>
      <w:r>
        <w:t>Jin</w:t>
      </w:r>
      <w:proofErr w:type="spellEnd"/>
      <w:r>
        <w:t>, Electronics and Telecommunications Research Institute (ETRI)</w:t>
      </w:r>
    </w:p>
    <w:p w14:paraId="18099CB5" w14:textId="77777777" w:rsidR="002C1AF8" w:rsidRDefault="002C1AF8" w:rsidP="002C1AF8">
      <w:pPr>
        <w:pStyle w:val="Titlepageinfodescription"/>
      </w:pPr>
      <w:r>
        <w:t xml:space="preserve">Wang </w:t>
      </w:r>
      <w:proofErr w:type="spellStart"/>
      <w:r>
        <w:t>Jingman</w:t>
      </w:r>
      <w:proofErr w:type="spellEnd"/>
      <w:r>
        <w:t xml:space="preserve">, </w:t>
      </w:r>
      <w:proofErr w:type="spellStart"/>
      <w:r>
        <w:t>Feitan</w:t>
      </w:r>
      <w:proofErr w:type="spellEnd"/>
      <w:r>
        <w:t xml:space="preserve"> Technologies</w:t>
      </w:r>
    </w:p>
    <w:p w14:paraId="43CD90EA" w14:textId="77777777" w:rsidR="002C1AF8" w:rsidRDefault="002C1AF8" w:rsidP="002C1AF8">
      <w:pPr>
        <w:pStyle w:val="Titlepageinfodescription"/>
      </w:pPr>
      <w:r>
        <w:t xml:space="preserve">Andrey </w:t>
      </w:r>
      <w:proofErr w:type="spellStart"/>
      <w:r>
        <w:t>Jivsov</w:t>
      </w:r>
      <w:proofErr w:type="spellEnd"/>
      <w:r>
        <w:t>, Symantec Corp.</w:t>
      </w:r>
    </w:p>
    <w:p w14:paraId="403D2D96" w14:textId="77777777" w:rsidR="002C1AF8" w:rsidRDefault="002C1AF8" w:rsidP="002C1AF8">
      <w:pPr>
        <w:pStyle w:val="Titlepageinfodescription"/>
      </w:pPr>
      <w:r>
        <w:t>Mark Joseph, P6R</w:t>
      </w:r>
    </w:p>
    <w:p w14:paraId="060A9F66" w14:textId="77777777" w:rsidR="002C1AF8" w:rsidRDefault="002C1AF8" w:rsidP="002C1AF8">
      <w:pPr>
        <w:pStyle w:val="Titlepageinfodescription"/>
      </w:pPr>
      <w:r>
        <w:t xml:space="preserve">Stefan </w:t>
      </w:r>
      <w:proofErr w:type="spellStart"/>
      <w:r>
        <w:t>Kaesar</w:t>
      </w:r>
      <w:proofErr w:type="spellEnd"/>
      <w:r>
        <w:t>, Infineon Technologies</w:t>
      </w:r>
    </w:p>
    <w:p w14:paraId="6091BF9B" w14:textId="77777777" w:rsidR="002C1AF8" w:rsidRDefault="002C1AF8" w:rsidP="002C1AF8">
      <w:pPr>
        <w:pStyle w:val="Titlepageinfodescription"/>
      </w:pPr>
      <w:r>
        <w:t xml:space="preserve">Greg </w:t>
      </w:r>
      <w:proofErr w:type="spellStart"/>
      <w:r>
        <w:t>Kazmierczak</w:t>
      </w:r>
      <w:proofErr w:type="spellEnd"/>
      <w:r>
        <w:t>, Wave Systems Corp.</w:t>
      </w:r>
    </w:p>
    <w:p w14:paraId="527075F3" w14:textId="77777777" w:rsidR="002C1AF8" w:rsidRDefault="002C1AF8" w:rsidP="002C1AF8">
      <w:pPr>
        <w:pStyle w:val="Titlepageinfodescription"/>
      </w:pPr>
      <w:r>
        <w:t>Mark Knight, Thales e-Security</w:t>
      </w:r>
    </w:p>
    <w:p w14:paraId="3F69C08C" w14:textId="77777777" w:rsidR="002C1AF8" w:rsidRDefault="002C1AF8" w:rsidP="002C1AF8">
      <w:pPr>
        <w:pStyle w:val="Titlepageinfodescription"/>
      </w:pPr>
      <w:r>
        <w:t xml:space="preserve">Darren </w:t>
      </w:r>
      <w:proofErr w:type="spellStart"/>
      <w:r>
        <w:t>Krahn</w:t>
      </w:r>
      <w:proofErr w:type="spellEnd"/>
      <w:r>
        <w:t>, Google Inc.</w:t>
      </w:r>
    </w:p>
    <w:p w14:paraId="570C8975" w14:textId="77777777" w:rsidR="002C1AF8" w:rsidRDefault="002C1AF8" w:rsidP="002C1AF8">
      <w:pPr>
        <w:pStyle w:val="Titlepageinfodescription"/>
      </w:pPr>
      <w:r>
        <w:t>Alex Krasnov, Infineon Technologies AG</w:t>
      </w:r>
    </w:p>
    <w:p w14:paraId="17023C1A" w14:textId="77777777" w:rsidR="002C1AF8" w:rsidRDefault="002C1AF8" w:rsidP="002C1AF8">
      <w:pPr>
        <w:pStyle w:val="Titlepageinfodescription"/>
      </w:pPr>
      <w:r>
        <w:t xml:space="preserve">Dina </w:t>
      </w:r>
      <w:proofErr w:type="spellStart"/>
      <w:r>
        <w:t>Kurktchi-Nimeh</w:t>
      </w:r>
      <w:proofErr w:type="spellEnd"/>
      <w:r>
        <w:t>, Oracle</w:t>
      </w:r>
    </w:p>
    <w:p w14:paraId="4BC868D1" w14:textId="77777777" w:rsidR="002C1AF8" w:rsidRDefault="002C1AF8" w:rsidP="002C1AF8">
      <w:pPr>
        <w:pStyle w:val="Titlepageinfodescription"/>
      </w:pPr>
      <w:r>
        <w:t xml:space="preserve">Mark </w:t>
      </w:r>
      <w:proofErr w:type="spellStart"/>
      <w:r>
        <w:t>Lambiase</w:t>
      </w:r>
      <w:proofErr w:type="spellEnd"/>
      <w:r>
        <w:t xml:space="preserve">, </w:t>
      </w:r>
      <w:proofErr w:type="spellStart"/>
      <w:r>
        <w:t>SecureAuth</w:t>
      </w:r>
      <w:proofErr w:type="spellEnd"/>
      <w:r>
        <w:t xml:space="preserve"> Corporation</w:t>
      </w:r>
    </w:p>
    <w:p w14:paraId="6269FCAE" w14:textId="77777777" w:rsidR="002C1AF8" w:rsidRDefault="002C1AF8" w:rsidP="002C1AF8">
      <w:pPr>
        <w:pStyle w:val="Titlepageinfodescription"/>
      </w:pPr>
      <w:r>
        <w:t xml:space="preserve">Lawrence Lee, </w:t>
      </w:r>
      <w:proofErr w:type="spellStart"/>
      <w:r>
        <w:t>GoTrust</w:t>
      </w:r>
      <w:proofErr w:type="spellEnd"/>
      <w:r>
        <w:t xml:space="preserve"> Technology Inc.</w:t>
      </w:r>
    </w:p>
    <w:p w14:paraId="170F887D" w14:textId="77777777" w:rsidR="002C1AF8" w:rsidRDefault="002C1AF8" w:rsidP="002C1AF8">
      <w:pPr>
        <w:pStyle w:val="Titlepageinfodescription"/>
      </w:pPr>
      <w:r>
        <w:t xml:space="preserve">John </w:t>
      </w:r>
      <w:proofErr w:type="spellStart"/>
      <w:r>
        <w:t>Leiseboer</w:t>
      </w:r>
      <w:proofErr w:type="spellEnd"/>
      <w:r>
        <w:t xml:space="preserve">, </w:t>
      </w:r>
      <w:proofErr w:type="spellStart"/>
      <w:r>
        <w:t>QuintessenceLabs</w:t>
      </w:r>
      <w:proofErr w:type="spellEnd"/>
      <w:r>
        <w:t xml:space="preserve"> </w:t>
      </w:r>
    </w:p>
    <w:p w14:paraId="49F3DEC1" w14:textId="77777777" w:rsidR="002C1AF8" w:rsidRDefault="002C1AF8" w:rsidP="002C1AF8">
      <w:pPr>
        <w:pStyle w:val="Titlepageinfodescription"/>
      </w:pPr>
      <w:r>
        <w:t>Sean Leon, Infineon Technologies</w:t>
      </w:r>
    </w:p>
    <w:p w14:paraId="2BB5668F" w14:textId="77777777" w:rsidR="002C1AF8" w:rsidRDefault="002C1AF8" w:rsidP="002C1AF8">
      <w:pPr>
        <w:pStyle w:val="Titlepageinfodescription"/>
      </w:pPr>
      <w:r>
        <w:t>Geoffrey Li, Infineon Technologies</w:t>
      </w:r>
    </w:p>
    <w:p w14:paraId="692C4A9F" w14:textId="77777777" w:rsidR="002C1AF8" w:rsidRDefault="002C1AF8" w:rsidP="002C1AF8">
      <w:pPr>
        <w:pStyle w:val="Titlepageinfodescription"/>
      </w:pPr>
      <w:r>
        <w:t>Howie Liu, Infineon Technologies</w:t>
      </w:r>
    </w:p>
    <w:p w14:paraId="6337AB53" w14:textId="77777777" w:rsidR="002C1AF8" w:rsidRDefault="002C1AF8" w:rsidP="002C1AF8">
      <w:pPr>
        <w:pStyle w:val="Titlepageinfodescription"/>
      </w:pPr>
      <w:r>
        <w:t>Hal Lockhart, Oracle</w:t>
      </w:r>
    </w:p>
    <w:p w14:paraId="69B468C4" w14:textId="77777777" w:rsidR="002C1AF8" w:rsidRDefault="002C1AF8" w:rsidP="002C1AF8">
      <w:pPr>
        <w:pStyle w:val="Titlepageinfodescription"/>
      </w:pPr>
      <w:r>
        <w:t>Robert Lockhart, Thales e-Security</w:t>
      </w:r>
    </w:p>
    <w:p w14:paraId="49240A55" w14:textId="77777777" w:rsidR="002C1AF8" w:rsidRDefault="002C1AF8" w:rsidP="002C1AF8">
      <w:pPr>
        <w:pStyle w:val="Titlepageinfodescription"/>
      </w:pPr>
      <w:r>
        <w:t xml:space="preserve">Dale Moberg, </w:t>
      </w:r>
      <w:proofErr w:type="spellStart"/>
      <w:r>
        <w:t>Axway</w:t>
      </w:r>
      <w:proofErr w:type="spellEnd"/>
      <w:r>
        <w:t xml:space="preserve"> Software</w:t>
      </w:r>
    </w:p>
    <w:p w14:paraId="06AD44A3" w14:textId="77777777" w:rsidR="002C1AF8" w:rsidRDefault="002C1AF8" w:rsidP="002C1AF8">
      <w:pPr>
        <w:pStyle w:val="Titlepageinfodescription"/>
      </w:pPr>
      <w:r>
        <w:t>Darren Moffat, Oracle</w:t>
      </w:r>
    </w:p>
    <w:p w14:paraId="402EC7F4" w14:textId="77777777" w:rsidR="002C1AF8" w:rsidRDefault="002C1AF8" w:rsidP="002C1AF8">
      <w:pPr>
        <w:pStyle w:val="Titlepageinfodescription"/>
      </w:pPr>
      <w:r>
        <w:t xml:space="preserve">Valery </w:t>
      </w:r>
      <w:proofErr w:type="spellStart"/>
      <w:r>
        <w:t>Osheter</w:t>
      </w:r>
      <w:proofErr w:type="spellEnd"/>
      <w:r>
        <w:t>, SafeNet, Inc.</w:t>
      </w:r>
    </w:p>
    <w:p w14:paraId="5DB9B1F5" w14:textId="77777777" w:rsidR="002C1AF8" w:rsidRDefault="002C1AF8" w:rsidP="002C1AF8">
      <w:pPr>
        <w:pStyle w:val="Titlepageinfodescription"/>
      </w:pPr>
      <w:r>
        <w:lastRenderedPageBreak/>
        <w:t>Sean Parkinson, EMC</w:t>
      </w:r>
    </w:p>
    <w:p w14:paraId="37ECE76F" w14:textId="77777777" w:rsidR="002C1AF8" w:rsidRDefault="002C1AF8" w:rsidP="002C1AF8">
      <w:pPr>
        <w:pStyle w:val="Titlepageinfodescription"/>
      </w:pPr>
      <w:r>
        <w:t>Rob Philpott, EMC</w:t>
      </w:r>
    </w:p>
    <w:p w14:paraId="16776897" w14:textId="77777777" w:rsidR="002C1AF8" w:rsidRDefault="002C1AF8" w:rsidP="002C1AF8">
      <w:pPr>
        <w:pStyle w:val="Titlepageinfodescription"/>
      </w:pPr>
      <w:r>
        <w:t>Mark Powers, Oracle</w:t>
      </w:r>
    </w:p>
    <w:p w14:paraId="7DF42578" w14:textId="77777777" w:rsidR="002C1AF8" w:rsidRDefault="002C1AF8" w:rsidP="002C1AF8">
      <w:pPr>
        <w:pStyle w:val="Titlepageinfodescription"/>
      </w:pPr>
      <w:proofErr w:type="spellStart"/>
      <w:r>
        <w:t>Ajai</w:t>
      </w:r>
      <w:proofErr w:type="spellEnd"/>
      <w:r>
        <w:t xml:space="preserve"> </w:t>
      </w:r>
      <w:proofErr w:type="spellStart"/>
      <w:r>
        <w:t>Puri</w:t>
      </w:r>
      <w:proofErr w:type="spellEnd"/>
      <w:r>
        <w:t>, SafeNet, Inc.</w:t>
      </w:r>
    </w:p>
    <w:p w14:paraId="1A4E6AC7" w14:textId="77777777" w:rsidR="002C1AF8" w:rsidRDefault="002C1AF8" w:rsidP="002C1AF8">
      <w:pPr>
        <w:pStyle w:val="Titlepageinfodescription"/>
      </w:pPr>
      <w:r>
        <w:t>Robert Relyea, Red Hat</w:t>
      </w:r>
    </w:p>
    <w:p w14:paraId="4D630346" w14:textId="77777777" w:rsidR="002C1AF8" w:rsidRDefault="002C1AF8" w:rsidP="002C1AF8">
      <w:pPr>
        <w:pStyle w:val="Titlepageinfodescription"/>
      </w:pPr>
      <w:proofErr w:type="spellStart"/>
      <w:r>
        <w:t>Saikat</w:t>
      </w:r>
      <w:proofErr w:type="spellEnd"/>
      <w:r>
        <w:t xml:space="preserve"> </w:t>
      </w:r>
      <w:proofErr w:type="spellStart"/>
      <w:r>
        <w:t>Saha</w:t>
      </w:r>
      <w:proofErr w:type="spellEnd"/>
      <w:r>
        <w:t>, Oracle</w:t>
      </w:r>
    </w:p>
    <w:p w14:paraId="6A8169FF" w14:textId="77777777" w:rsidR="002C1AF8" w:rsidRDefault="002C1AF8" w:rsidP="002C1AF8">
      <w:pPr>
        <w:pStyle w:val="Titlepageinfodescription"/>
      </w:pPr>
      <w:r>
        <w:t xml:space="preserve">Subhash </w:t>
      </w:r>
      <w:proofErr w:type="spellStart"/>
      <w:r>
        <w:t>Sankuratripati</w:t>
      </w:r>
      <w:proofErr w:type="spellEnd"/>
      <w:r>
        <w:t>, NetApp</w:t>
      </w:r>
    </w:p>
    <w:p w14:paraId="01CC461D" w14:textId="77777777" w:rsidR="002C1AF8" w:rsidRDefault="002C1AF8" w:rsidP="002C1AF8">
      <w:pPr>
        <w:pStyle w:val="Titlepageinfodescription"/>
      </w:pPr>
      <w:r>
        <w:t xml:space="preserve">Anthony </w:t>
      </w:r>
      <w:proofErr w:type="spellStart"/>
      <w:r>
        <w:t>Scarpino</w:t>
      </w:r>
      <w:proofErr w:type="spellEnd"/>
      <w:r>
        <w:t>, Oracle</w:t>
      </w:r>
    </w:p>
    <w:p w14:paraId="14AA7E49" w14:textId="77777777" w:rsidR="002C1AF8" w:rsidRDefault="002C1AF8" w:rsidP="002C1AF8">
      <w:pPr>
        <w:pStyle w:val="Titlepageinfodescription"/>
      </w:pPr>
      <w:r>
        <w:t xml:space="preserve">Johann </w:t>
      </w:r>
      <w:proofErr w:type="spellStart"/>
      <w:r>
        <w:t>Schoetz</w:t>
      </w:r>
      <w:proofErr w:type="spellEnd"/>
      <w:r>
        <w:t>, Infineon Technologies AG</w:t>
      </w:r>
    </w:p>
    <w:p w14:paraId="6BBB6F64" w14:textId="77777777" w:rsidR="002C1AF8" w:rsidRDefault="002C1AF8" w:rsidP="002C1AF8">
      <w:pPr>
        <w:pStyle w:val="Titlepageinfodescription"/>
      </w:pPr>
      <w:proofErr w:type="spellStart"/>
      <w:r>
        <w:t>Rayees</w:t>
      </w:r>
      <w:proofErr w:type="spellEnd"/>
      <w:r>
        <w:t xml:space="preserve"> Shamsuddin, Wave Systems Corp.</w:t>
      </w:r>
    </w:p>
    <w:p w14:paraId="10AD3B01" w14:textId="77777777" w:rsidR="002C1AF8" w:rsidRDefault="002C1AF8" w:rsidP="002C1AF8">
      <w:pPr>
        <w:pStyle w:val="Titlepageinfodescription"/>
      </w:pPr>
      <w:r>
        <w:t xml:space="preserve">Radhika </w:t>
      </w:r>
      <w:proofErr w:type="spellStart"/>
      <w:r>
        <w:t>Siravara</w:t>
      </w:r>
      <w:proofErr w:type="spellEnd"/>
      <w:r>
        <w:t>, Oracle</w:t>
      </w:r>
    </w:p>
    <w:p w14:paraId="60BD4996" w14:textId="77777777" w:rsidR="002C1AF8" w:rsidRDefault="002C1AF8" w:rsidP="002C1AF8">
      <w:pPr>
        <w:pStyle w:val="Titlepageinfodescription"/>
      </w:pPr>
      <w:r>
        <w:t>Brian Smith, Mozilla Corporation</w:t>
      </w:r>
    </w:p>
    <w:p w14:paraId="58BCF07C" w14:textId="77777777" w:rsidR="002C1AF8" w:rsidRDefault="002C1AF8" w:rsidP="002C1AF8">
      <w:pPr>
        <w:pStyle w:val="Titlepageinfodescription"/>
      </w:pPr>
      <w:r>
        <w:t>David Smith, Venafi, Inc.</w:t>
      </w:r>
    </w:p>
    <w:p w14:paraId="63629B96" w14:textId="77777777" w:rsidR="002C1AF8" w:rsidRDefault="002C1AF8" w:rsidP="002C1AF8">
      <w:pPr>
        <w:pStyle w:val="Titlepageinfodescription"/>
      </w:pPr>
      <w:r>
        <w:t xml:space="preserve">Ryan Smith, </w:t>
      </w:r>
      <w:proofErr w:type="spellStart"/>
      <w:r>
        <w:t>Futurex</w:t>
      </w:r>
      <w:proofErr w:type="spellEnd"/>
    </w:p>
    <w:p w14:paraId="58F7C1D3" w14:textId="77777777" w:rsidR="002C1AF8" w:rsidRDefault="002C1AF8" w:rsidP="002C1AF8">
      <w:pPr>
        <w:pStyle w:val="Titlepageinfodescription"/>
      </w:pPr>
      <w:r>
        <w:t>Jerry Smith, US Department of Defense (DoD)</w:t>
      </w:r>
    </w:p>
    <w:p w14:paraId="33D3B0EB" w14:textId="77777777" w:rsidR="002C1AF8" w:rsidRDefault="002C1AF8" w:rsidP="002C1AF8">
      <w:pPr>
        <w:pStyle w:val="Titlepageinfodescription"/>
      </w:pPr>
      <w:r>
        <w:t>Oscar So, Oracle</w:t>
      </w:r>
    </w:p>
    <w:p w14:paraId="5B36E51C" w14:textId="77777777" w:rsidR="002C1AF8" w:rsidRDefault="002C1AF8" w:rsidP="002C1AF8">
      <w:pPr>
        <w:pStyle w:val="Titlepageinfodescription"/>
      </w:pPr>
      <w:r>
        <w:t xml:space="preserve">Graham Steel, </w:t>
      </w:r>
      <w:proofErr w:type="spellStart"/>
      <w:r>
        <w:t>Cryptosense</w:t>
      </w:r>
      <w:proofErr w:type="spellEnd"/>
    </w:p>
    <w:p w14:paraId="640056C9" w14:textId="77777777" w:rsidR="002C1AF8" w:rsidRDefault="002C1AF8" w:rsidP="002C1AF8">
      <w:pPr>
        <w:pStyle w:val="Titlepageinfodescription"/>
      </w:pPr>
      <w:r>
        <w:t xml:space="preserve">Michael Stevens, </w:t>
      </w:r>
      <w:proofErr w:type="spellStart"/>
      <w:r>
        <w:t>QuintessenceLabs</w:t>
      </w:r>
      <w:proofErr w:type="spellEnd"/>
      <w:r>
        <w:t xml:space="preserve"> </w:t>
      </w:r>
    </w:p>
    <w:p w14:paraId="7C0E4145" w14:textId="77777777" w:rsidR="002C1AF8" w:rsidRDefault="002C1AF8" w:rsidP="002C1AF8">
      <w:pPr>
        <w:pStyle w:val="Titlepageinfodescription"/>
      </w:pPr>
      <w:r>
        <w:t xml:space="preserve">Michael </w:t>
      </w:r>
      <w:proofErr w:type="spellStart"/>
      <w:r>
        <w:t>StJohns</w:t>
      </w:r>
      <w:proofErr w:type="spellEnd"/>
      <w:r>
        <w:t>, Individual</w:t>
      </w:r>
    </w:p>
    <w:p w14:paraId="49EAF59E" w14:textId="77777777" w:rsidR="002C1AF8" w:rsidRDefault="002C1AF8" w:rsidP="002C1AF8">
      <w:pPr>
        <w:pStyle w:val="Titlepageinfodescription"/>
      </w:pPr>
      <w:r>
        <w:t xml:space="preserve">Jim </w:t>
      </w:r>
      <w:proofErr w:type="spellStart"/>
      <w:r>
        <w:t>Susoy</w:t>
      </w:r>
      <w:proofErr w:type="spellEnd"/>
      <w:r>
        <w:t>, P6R</w:t>
      </w:r>
    </w:p>
    <w:p w14:paraId="55DD8A7C" w14:textId="77777777" w:rsidR="002C1AF8" w:rsidRDefault="002C1AF8" w:rsidP="002C1AF8">
      <w:pPr>
        <w:pStyle w:val="Titlepageinfodescription"/>
      </w:pPr>
      <w:r>
        <w:t xml:space="preserve">Sander </w:t>
      </w:r>
      <w:proofErr w:type="spellStart"/>
      <w:r>
        <w:t>Temme</w:t>
      </w:r>
      <w:proofErr w:type="spellEnd"/>
      <w:r>
        <w:t>, Thales e-Security</w:t>
      </w:r>
    </w:p>
    <w:p w14:paraId="2F1699F4" w14:textId="77777777" w:rsidR="002C1AF8" w:rsidRDefault="002C1AF8" w:rsidP="002C1AF8">
      <w:pPr>
        <w:pStyle w:val="Titlepageinfodescription"/>
      </w:pPr>
      <w:r>
        <w:t>Kiran Thota, VMware, Inc.</w:t>
      </w:r>
    </w:p>
    <w:p w14:paraId="111CF67E" w14:textId="77777777" w:rsidR="002C1AF8" w:rsidRDefault="002C1AF8" w:rsidP="002C1AF8">
      <w:pPr>
        <w:pStyle w:val="Titlepageinfodescription"/>
      </w:pPr>
      <w:r>
        <w:t xml:space="preserve">Walter-John </w:t>
      </w:r>
      <w:proofErr w:type="spellStart"/>
      <w:r>
        <w:t>Turnes</w:t>
      </w:r>
      <w:proofErr w:type="spellEnd"/>
      <w:r>
        <w:t>, Gemini Security Solutions, Inc.</w:t>
      </w:r>
    </w:p>
    <w:p w14:paraId="1F28F2E0" w14:textId="77777777" w:rsidR="002C1AF8" w:rsidRDefault="002C1AF8" w:rsidP="002C1AF8">
      <w:pPr>
        <w:pStyle w:val="Titlepageinfodescription"/>
      </w:pPr>
      <w:r>
        <w:t>Stef Walter, Red Hat</w:t>
      </w:r>
    </w:p>
    <w:p w14:paraId="00FA5093" w14:textId="77777777" w:rsidR="002C1AF8" w:rsidRDefault="002C1AF8" w:rsidP="002C1AF8">
      <w:pPr>
        <w:pStyle w:val="Titlepageinfodescription"/>
      </w:pPr>
      <w:r>
        <w:t>James Wang, Vormetric</w:t>
      </w:r>
    </w:p>
    <w:p w14:paraId="1DF1B8AC" w14:textId="77777777" w:rsidR="002C1AF8" w:rsidRDefault="002C1AF8" w:rsidP="002C1AF8">
      <w:pPr>
        <w:pStyle w:val="Titlepageinfodescription"/>
      </w:pPr>
      <w:r>
        <w:t>Jeff Webb, Dell</w:t>
      </w:r>
    </w:p>
    <w:p w14:paraId="5D466AD6" w14:textId="77777777" w:rsidR="002C1AF8" w:rsidRDefault="002C1AF8" w:rsidP="002C1AF8">
      <w:pPr>
        <w:pStyle w:val="Titlepageinfodescription"/>
      </w:pPr>
      <w:r>
        <w:t xml:space="preserve">Peng Yu, </w:t>
      </w:r>
      <w:proofErr w:type="spellStart"/>
      <w:r>
        <w:t>Feitian</w:t>
      </w:r>
      <w:proofErr w:type="spellEnd"/>
      <w:r>
        <w:t xml:space="preserve"> Technologies</w:t>
      </w:r>
    </w:p>
    <w:p w14:paraId="717D7C9A" w14:textId="77777777" w:rsidR="002C1AF8" w:rsidRDefault="002C1AF8" w:rsidP="002C1AF8">
      <w:pPr>
        <w:pStyle w:val="Titlepageinfodescription"/>
      </w:pPr>
      <w:r>
        <w:t xml:space="preserve">Magda </w:t>
      </w:r>
      <w:proofErr w:type="spellStart"/>
      <w:r>
        <w:t>Zdunkiewicz</w:t>
      </w:r>
      <w:proofErr w:type="spellEnd"/>
      <w:r>
        <w:t xml:space="preserve">, </w:t>
      </w:r>
      <w:proofErr w:type="spellStart"/>
      <w:r>
        <w:t>Cryptsoft</w:t>
      </w:r>
      <w:proofErr w:type="spellEnd"/>
      <w:r>
        <w:t xml:space="preserve"> </w:t>
      </w:r>
    </w:p>
    <w:p w14:paraId="4D3D9D4E" w14:textId="14861702" w:rsidR="002C1AF8" w:rsidRDefault="002C1AF8" w:rsidP="002C1AF8">
      <w:pPr>
        <w:pStyle w:val="Titlepageinfodescription"/>
      </w:pPr>
      <w:r>
        <w:t xml:space="preserve">Chris </w:t>
      </w:r>
      <w:proofErr w:type="spellStart"/>
      <w:r>
        <w:t>Zimman</w:t>
      </w:r>
      <w:proofErr w:type="spellEnd"/>
      <w:r>
        <w:t>, Individual</w:t>
      </w:r>
    </w:p>
    <w:p w14:paraId="4FC897E5" w14:textId="0507B55B" w:rsidR="002C1AF8" w:rsidRDefault="002C1AF8" w:rsidP="008A2919">
      <w:pPr>
        <w:pStyle w:val="AppendixHeading1"/>
        <w:numPr>
          <w:ilvl w:val="0"/>
          <w:numId w:val="6"/>
        </w:numPr>
      </w:pPr>
      <w:bookmarkStart w:id="142" w:name="_Toc85472898"/>
      <w:bookmarkStart w:id="143" w:name="_Toc287332014"/>
      <w:bookmarkStart w:id="144" w:name="_Toc351385633"/>
      <w:bookmarkStart w:id="145" w:name="_Toc381117189"/>
      <w:bookmarkStart w:id="146" w:name="_Toc416960561"/>
      <w:bookmarkStart w:id="147" w:name="_Toc525136391"/>
      <w:bookmarkStart w:id="148" w:name="_Toc10196668"/>
      <w:bookmarkEnd w:id="129"/>
      <w:bookmarkEnd w:id="130"/>
      <w:r>
        <w:lastRenderedPageBreak/>
        <w:t>Revision History</w:t>
      </w:r>
      <w:bookmarkEnd w:id="142"/>
      <w:bookmarkEnd w:id="143"/>
      <w:bookmarkEnd w:id="144"/>
      <w:bookmarkEnd w:id="145"/>
      <w:bookmarkEnd w:id="146"/>
      <w:bookmarkEnd w:id="147"/>
      <w:bookmarkEnd w:id="148"/>
    </w:p>
    <w:p w14:paraId="5D780EDF" w14:textId="77777777" w:rsidR="002C1AF8" w:rsidRPr="000A0FB8" w:rsidRDefault="002C1AF8" w:rsidP="002C1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11"/>
        <w:gridCol w:w="4300"/>
      </w:tblGrid>
      <w:tr w:rsidR="002C1AF8" w:rsidRPr="000A0FB8" w14:paraId="0A7A4160" w14:textId="77777777" w:rsidTr="002C1AF8">
        <w:tc>
          <w:tcPr>
            <w:tcW w:w="1529" w:type="dxa"/>
          </w:tcPr>
          <w:p w14:paraId="61DF6351" w14:textId="77777777" w:rsidR="002C1AF8" w:rsidRPr="0015393C" w:rsidRDefault="002C1AF8" w:rsidP="002C1AF8">
            <w:pPr>
              <w:jc w:val="center"/>
              <w:rPr>
                <w:b/>
              </w:rPr>
            </w:pPr>
            <w:r w:rsidRPr="0015393C">
              <w:rPr>
                <w:b/>
              </w:rPr>
              <w:t>Revision</w:t>
            </w:r>
          </w:p>
        </w:tc>
        <w:tc>
          <w:tcPr>
            <w:tcW w:w="1410" w:type="dxa"/>
          </w:tcPr>
          <w:p w14:paraId="51F20041" w14:textId="77777777" w:rsidR="002C1AF8" w:rsidRPr="0015393C" w:rsidRDefault="002C1AF8" w:rsidP="002C1AF8">
            <w:pPr>
              <w:jc w:val="center"/>
              <w:rPr>
                <w:b/>
              </w:rPr>
            </w:pPr>
            <w:r w:rsidRPr="0015393C">
              <w:rPr>
                <w:b/>
              </w:rPr>
              <w:t>Date</w:t>
            </w:r>
          </w:p>
        </w:tc>
        <w:tc>
          <w:tcPr>
            <w:tcW w:w="2111" w:type="dxa"/>
          </w:tcPr>
          <w:p w14:paraId="4C0091AF" w14:textId="77777777" w:rsidR="002C1AF8" w:rsidRPr="00A75571" w:rsidRDefault="002C1AF8" w:rsidP="002C1AF8">
            <w:pPr>
              <w:jc w:val="center"/>
              <w:rPr>
                <w:b/>
              </w:rPr>
            </w:pPr>
            <w:r w:rsidRPr="00A75571">
              <w:rPr>
                <w:b/>
              </w:rPr>
              <w:t>Editor</w:t>
            </w:r>
          </w:p>
        </w:tc>
        <w:tc>
          <w:tcPr>
            <w:tcW w:w="4300" w:type="dxa"/>
          </w:tcPr>
          <w:p w14:paraId="4CE1B8C5" w14:textId="77777777" w:rsidR="002C1AF8" w:rsidRPr="000A0FB8" w:rsidRDefault="002C1AF8" w:rsidP="002C1AF8">
            <w:pPr>
              <w:rPr>
                <w:b/>
              </w:rPr>
            </w:pPr>
            <w:r w:rsidRPr="000A0FB8">
              <w:rPr>
                <w:b/>
              </w:rPr>
              <w:t>Changes Made</w:t>
            </w:r>
          </w:p>
        </w:tc>
      </w:tr>
      <w:tr w:rsidR="002C1AF8" w:rsidRPr="000A0FB8" w14:paraId="7F0542B6" w14:textId="77777777" w:rsidTr="002C1AF8">
        <w:tc>
          <w:tcPr>
            <w:tcW w:w="1529" w:type="dxa"/>
          </w:tcPr>
          <w:p w14:paraId="0F2AB142" w14:textId="77777777" w:rsidR="002C1AF8" w:rsidRPr="00EF13BC" w:rsidRDefault="002C1AF8" w:rsidP="002C1AF8">
            <w:r>
              <w:t>wd06</w:t>
            </w:r>
          </w:p>
        </w:tc>
        <w:tc>
          <w:tcPr>
            <w:tcW w:w="1410" w:type="dxa"/>
          </w:tcPr>
          <w:p w14:paraId="73DED8FC" w14:textId="77777777" w:rsidR="002C1AF8" w:rsidRPr="00EF13BC" w:rsidRDefault="002C1AF8" w:rsidP="002C1AF8">
            <w:pPr>
              <w:jc w:val="center"/>
            </w:pPr>
            <w:r>
              <w:t>28-May-2019</w:t>
            </w:r>
          </w:p>
        </w:tc>
        <w:tc>
          <w:tcPr>
            <w:tcW w:w="2111" w:type="dxa"/>
          </w:tcPr>
          <w:p w14:paraId="47373B99" w14:textId="77777777" w:rsidR="002C1AF8" w:rsidRPr="00EF13BC" w:rsidRDefault="002C1AF8" w:rsidP="002C1AF8">
            <w:r>
              <w:rPr>
                <w:rFonts w:cs="Arial"/>
              </w:rPr>
              <w:t>Tony Cox</w:t>
            </w:r>
          </w:p>
        </w:tc>
        <w:tc>
          <w:tcPr>
            <w:tcW w:w="4300" w:type="dxa"/>
          </w:tcPr>
          <w:p w14:paraId="2CF646C2" w14:textId="77777777" w:rsidR="002C1AF8" w:rsidRDefault="002C1AF8" w:rsidP="002C1AF8">
            <w:r>
              <w:rPr>
                <w:rFonts w:cs="Arial"/>
              </w:rPr>
              <w:t>Final cleanup of front introductory texts and links prior to CSPRD</w:t>
            </w:r>
          </w:p>
        </w:tc>
      </w:tr>
      <w:tr w:rsidR="002C1AF8" w:rsidRPr="000A0FB8" w14:paraId="452A0AAB" w14:textId="77777777" w:rsidTr="002C1AF8">
        <w:tc>
          <w:tcPr>
            <w:tcW w:w="1529" w:type="dxa"/>
          </w:tcPr>
          <w:p w14:paraId="07DD2FD7" w14:textId="77777777" w:rsidR="002C1AF8" w:rsidRPr="0015393C" w:rsidRDefault="002C1AF8" w:rsidP="002C1AF8">
            <w:pPr>
              <w:rPr>
                <w:b/>
              </w:rPr>
            </w:pPr>
            <w:r w:rsidRPr="00EF13BC">
              <w:t>wd0</w:t>
            </w:r>
            <w:r>
              <w:t>5</w:t>
            </w:r>
          </w:p>
        </w:tc>
        <w:tc>
          <w:tcPr>
            <w:tcW w:w="1410" w:type="dxa"/>
          </w:tcPr>
          <w:p w14:paraId="4B80F7FD" w14:textId="77777777" w:rsidR="002C1AF8" w:rsidRPr="0015393C" w:rsidRDefault="002C1AF8" w:rsidP="002C1AF8">
            <w:pPr>
              <w:jc w:val="center"/>
              <w:rPr>
                <w:b/>
              </w:rPr>
            </w:pPr>
            <w:r w:rsidRPr="00EF13BC">
              <w:t>1</w:t>
            </w:r>
            <w:r>
              <w:t>8</w:t>
            </w:r>
            <w:r w:rsidRPr="00EF13BC">
              <w:t>-Apr-2019</w:t>
            </w:r>
          </w:p>
        </w:tc>
        <w:tc>
          <w:tcPr>
            <w:tcW w:w="2111" w:type="dxa"/>
          </w:tcPr>
          <w:p w14:paraId="2DB6772F" w14:textId="77777777" w:rsidR="002C1AF8" w:rsidRPr="00A75571" w:rsidRDefault="002C1AF8" w:rsidP="002C1AF8">
            <w:pPr>
              <w:rPr>
                <w:b/>
              </w:rPr>
            </w:pPr>
            <w:r w:rsidRPr="00EF13BC">
              <w:t>Tim Hudson</w:t>
            </w:r>
          </w:p>
        </w:tc>
        <w:tc>
          <w:tcPr>
            <w:tcW w:w="4300" w:type="dxa"/>
          </w:tcPr>
          <w:p w14:paraId="4C070A7C" w14:textId="77777777" w:rsidR="002C1AF8" w:rsidRPr="000A0FB8" w:rsidRDefault="002C1AF8" w:rsidP="002C1AF8">
            <w:pPr>
              <w:rPr>
                <w:b/>
              </w:rPr>
            </w:pPr>
            <w:r>
              <w:t>Remove CKA_USER reference</w:t>
            </w:r>
          </w:p>
        </w:tc>
      </w:tr>
      <w:tr w:rsidR="002C1AF8" w:rsidRPr="00EF13BC" w14:paraId="4A664D93" w14:textId="77777777" w:rsidTr="002C1AF8">
        <w:tc>
          <w:tcPr>
            <w:tcW w:w="1529" w:type="dxa"/>
          </w:tcPr>
          <w:p w14:paraId="78E810DE" w14:textId="77777777" w:rsidR="002C1AF8" w:rsidRPr="00EF13BC" w:rsidRDefault="002C1AF8" w:rsidP="002C1AF8">
            <w:r w:rsidRPr="00EF13BC">
              <w:t>wd0</w:t>
            </w:r>
            <w:r>
              <w:t>4</w:t>
            </w:r>
          </w:p>
        </w:tc>
        <w:tc>
          <w:tcPr>
            <w:tcW w:w="1410" w:type="dxa"/>
          </w:tcPr>
          <w:p w14:paraId="79DC112D" w14:textId="77777777" w:rsidR="002C1AF8" w:rsidRPr="00EF13BC" w:rsidRDefault="002C1AF8" w:rsidP="002C1AF8">
            <w:pPr>
              <w:jc w:val="center"/>
            </w:pPr>
            <w:r w:rsidRPr="00EF13BC">
              <w:t>16-Apr-2019</w:t>
            </w:r>
          </w:p>
        </w:tc>
        <w:tc>
          <w:tcPr>
            <w:tcW w:w="2111" w:type="dxa"/>
          </w:tcPr>
          <w:p w14:paraId="0A8BE75C" w14:textId="77777777" w:rsidR="002C1AF8" w:rsidRPr="00EF13BC" w:rsidRDefault="002C1AF8" w:rsidP="002C1AF8">
            <w:r w:rsidRPr="00EF13BC">
              <w:t>Tim Hudson</w:t>
            </w:r>
          </w:p>
        </w:tc>
        <w:tc>
          <w:tcPr>
            <w:tcW w:w="4300" w:type="dxa"/>
          </w:tcPr>
          <w:p w14:paraId="34375936" w14:textId="77777777" w:rsidR="002C1AF8" w:rsidRPr="00EF13BC" w:rsidRDefault="002C1AF8" w:rsidP="002C1AF8">
            <w:r w:rsidRPr="00EF13BC">
              <w:t xml:space="preserve">Update given function name changes in specification </w:t>
            </w:r>
          </w:p>
        </w:tc>
      </w:tr>
      <w:tr w:rsidR="002C1AF8" w:rsidRPr="000A0FB8" w14:paraId="5041EF95" w14:textId="77777777" w:rsidTr="002C1AF8">
        <w:tc>
          <w:tcPr>
            <w:tcW w:w="1529" w:type="dxa"/>
          </w:tcPr>
          <w:p w14:paraId="51BADBE4" w14:textId="77777777" w:rsidR="002C1AF8" w:rsidRPr="0015393C" w:rsidRDefault="002C1AF8" w:rsidP="002C1AF8">
            <w:pPr>
              <w:rPr>
                <w:b/>
              </w:rPr>
            </w:pPr>
            <w:r>
              <w:t>wd03</w:t>
            </w:r>
          </w:p>
        </w:tc>
        <w:tc>
          <w:tcPr>
            <w:tcW w:w="1410" w:type="dxa"/>
          </w:tcPr>
          <w:p w14:paraId="08928B5B" w14:textId="77777777" w:rsidR="002C1AF8" w:rsidRPr="0015393C" w:rsidRDefault="002C1AF8" w:rsidP="002C1AF8">
            <w:pPr>
              <w:jc w:val="center"/>
              <w:rPr>
                <w:b/>
              </w:rPr>
            </w:pPr>
            <w:r>
              <w:t>24-Sep-2018</w:t>
            </w:r>
          </w:p>
        </w:tc>
        <w:tc>
          <w:tcPr>
            <w:tcW w:w="2111" w:type="dxa"/>
          </w:tcPr>
          <w:p w14:paraId="78F8C725" w14:textId="77777777" w:rsidR="002C1AF8" w:rsidRPr="00A75571" w:rsidRDefault="002C1AF8" w:rsidP="002C1AF8">
            <w:pPr>
              <w:rPr>
                <w:b/>
              </w:rPr>
            </w:pPr>
            <w:r>
              <w:t>Tim Hudson</w:t>
            </w:r>
          </w:p>
        </w:tc>
        <w:tc>
          <w:tcPr>
            <w:tcW w:w="4300" w:type="dxa"/>
          </w:tcPr>
          <w:p w14:paraId="7AFCD345" w14:textId="77777777" w:rsidR="002C1AF8" w:rsidRPr="000A0FB8" w:rsidRDefault="002C1AF8" w:rsidP="002C1AF8">
            <w:pPr>
              <w:rPr>
                <w:b/>
              </w:rPr>
            </w:pPr>
            <w:r>
              <w:t>Update based on list comments</w:t>
            </w:r>
          </w:p>
        </w:tc>
      </w:tr>
      <w:tr w:rsidR="002C1AF8" w14:paraId="116AA498" w14:textId="77777777" w:rsidTr="002C1AF8">
        <w:tc>
          <w:tcPr>
            <w:tcW w:w="1529" w:type="dxa"/>
          </w:tcPr>
          <w:p w14:paraId="0C91082A" w14:textId="77777777" w:rsidR="002C1AF8" w:rsidRDefault="002C1AF8" w:rsidP="002C1AF8">
            <w:r>
              <w:t>wd02</w:t>
            </w:r>
          </w:p>
        </w:tc>
        <w:tc>
          <w:tcPr>
            <w:tcW w:w="1410" w:type="dxa"/>
          </w:tcPr>
          <w:p w14:paraId="32F2EF5A" w14:textId="77777777" w:rsidR="002C1AF8" w:rsidRDefault="002C1AF8" w:rsidP="002C1AF8">
            <w:r>
              <w:t>19-Sep-2018</w:t>
            </w:r>
          </w:p>
        </w:tc>
        <w:tc>
          <w:tcPr>
            <w:tcW w:w="2111" w:type="dxa"/>
          </w:tcPr>
          <w:p w14:paraId="2CD51D19" w14:textId="77777777" w:rsidR="002C1AF8" w:rsidRDefault="002C1AF8" w:rsidP="002C1AF8">
            <w:r>
              <w:t>Tim Hudson</w:t>
            </w:r>
          </w:p>
        </w:tc>
        <w:tc>
          <w:tcPr>
            <w:tcW w:w="4300" w:type="dxa"/>
          </w:tcPr>
          <w:p w14:paraId="06CA13EA" w14:textId="77777777" w:rsidR="002C1AF8" w:rsidRDefault="002C1AF8" w:rsidP="002C1AF8">
            <w:r>
              <w:t>Update based on list comments</w:t>
            </w:r>
          </w:p>
        </w:tc>
      </w:tr>
      <w:tr w:rsidR="002C1AF8" w14:paraId="5893BB7C" w14:textId="77777777" w:rsidTr="002C1AF8">
        <w:tc>
          <w:tcPr>
            <w:tcW w:w="1529" w:type="dxa"/>
          </w:tcPr>
          <w:p w14:paraId="4339119E" w14:textId="77777777" w:rsidR="002C1AF8" w:rsidRPr="005F58C5" w:rsidRDefault="002C1AF8" w:rsidP="002C1AF8">
            <w:r>
              <w:t>wd01</w:t>
            </w:r>
          </w:p>
        </w:tc>
        <w:tc>
          <w:tcPr>
            <w:tcW w:w="1410" w:type="dxa"/>
          </w:tcPr>
          <w:p w14:paraId="7F65AF4A" w14:textId="77777777" w:rsidR="002C1AF8" w:rsidRPr="005F58C5" w:rsidRDefault="002C1AF8" w:rsidP="002C1AF8">
            <w:r>
              <w:t>05-Sep-2018</w:t>
            </w:r>
          </w:p>
        </w:tc>
        <w:tc>
          <w:tcPr>
            <w:tcW w:w="2111" w:type="dxa"/>
          </w:tcPr>
          <w:p w14:paraId="7B02A25D" w14:textId="77777777" w:rsidR="002C1AF8" w:rsidRPr="005F58C5" w:rsidRDefault="002C1AF8" w:rsidP="002C1AF8">
            <w:r>
              <w:t>Tim Hudson</w:t>
            </w:r>
          </w:p>
        </w:tc>
        <w:tc>
          <w:tcPr>
            <w:tcW w:w="4300" w:type="dxa"/>
          </w:tcPr>
          <w:p w14:paraId="2F1BCCFC" w14:textId="77777777" w:rsidR="002C1AF8" w:rsidRDefault="002C1AF8" w:rsidP="002C1AF8">
            <w:r>
              <w:t xml:space="preserve">Initial Draft </w:t>
            </w:r>
          </w:p>
        </w:tc>
      </w:tr>
    </w:tbl>
    <w:p w14:paraId="368C5904" w14:textId="77777777" w:rsidR="002C1AF8" w:rsidRPr="004E374A" w:rsidRDefault="002C1AF8" w:rsidP="002C1AF8"/>
    <w:sectPr w:rsidR="002C1AF8" w:rsidRPr="004E374A" w:rsidSect="002C1AF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5DDB" w14:textId="77777777" w:rsidR="002D61C3" w:rsidRDefault="002D61C3" w:rsidP="008C100C">
      <w:r>
        <w:separator/>
      </w:r>
    </w:p>
    <w:p w14:paraId="7AEB652F" w14:textId="77777777" w:rsidR="002D61C3" w:rsidRDefault="002D61C3" w:rsidP="008C100C"/>
    <w:p w14:paraId="3395B8FB" w14:textId="77777777" w:rsidR="002D61C3" w:rsidRDefault="002D61C3" w:rsidP="008C100C"/>
    <w:p w14:paraId="11E6473C" w14:textId="77777777" w:rsidR="002D61C3" w:rsidRDefault="002D61C3" w:rsidP="008C100C"/>
    <w:p w14:paraId="4A47784D" w14:textId="77777777" w:rsidR="002D61C3" w:rsidRDefault="002D61C3" w:rsidP="008C100C"/>
    <w:p w14:paraId="32DF01F5" w14:textId="77777777" w:rsidR="002D61C3" w:rsidRDefault="002D61C3" w:rsidP="008C100C"/>
    <w:p w14:paraId="305AE1A2" w14:textId="77777777" w:rsidR="002D61C3" w:rsidRDefault="002D61C3" w:rsidP="008C100C"/>
  </w:endnote>
  <w:endnote w:type="continuationSeparator" w:id="0">
    <w:p w14:paraId="6424574A" w14:textId="77777777" w:rsidR="002D61C3" w:rsidRDefault="002D61C3" w:rsidP="008C100C">
      <w:r>
        <w:continuationSeparator/>
      </w:r>
    </w:p>
    <w:p w14:paraId="61358FC4" w14:textId="77777777" w:rsidR="002D61C3" w:rsidRDefault="002D61C3" w:rsidP="008C100C"/>
    <w:p w14:paraId="5ED942E5" w14:textId="77777777" w:rsidR="002D61C3" w:rsidRDefault="002D61C3" w:rsidP="008C100C"/>
    <w:p w14:paraId="4FE82C39" w14:textId="77777777" w:rsidR="002D61C3" w:rsidRDefault="002D61C3" w:rsidP="008C100C"/>
    <w:p w14:paraId="18F5692A" w14:textId="77777777" w:rsidR="002D61C3" w:rsidRDefault="002D61C3" w:rsidP="008C100C"/>
    <w:p w14:paraId="19D03DA9" w14:textId="77777777" w:rsidR="002D61C3" w:rsidRDefault="002D61C3" w:rsidP="008C100C"/>
    <w:p w14:paraId="64DA4838" w14:textId="77777777" w:rsidR="002D61C3" w:rsidRDefault="002D61C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9F72782" w:rsidR="002C1AF8" w:rsidRDefault="002C1AF8" w:rsidP="00A978E8">
    <w:pPr>
      <w:pStyle w:val="Footer"/>
      <w:tabs>
        <w:tab w:val="clear" w:pos="4320"/>
        <w:tab w:val="clear" w:pos="8640"/>
        <w:tab w:val="center" w:pos="4680"/>
        <w:tab w:val="right" w:pos="9360"/>
      </w:tabs>
      <w:rPr>
        <w:szCs w:val="16"/>
      </w:rPr>
    </w:pPr>
    <w:r>
      <w:rPr>
        <w:szCs w:val="16"/>
      </w:rPr>
      <w:t>pkcs11-profiles-v3.0-csprd01</w:t>
    </w:r>
    <w:r>
      <w:rPr>
        <w:szCs w:val="16"/>
      </w:rPr>
      <w:tab/>
    </w:r>
    <w:r>
      <w:rPr>
        <w:szCs w:val="16"/>
      </w:rPr>
      <w:tab/>
      <w:t>29 May 2019</w:t>
    </w:r>
  </w:p>
  <w:p w14:paraId="796C1D34" w14:textId="3ABE9D81" w:rsidR="002C1AF8" w:rsidRPr="00F50E2C" w:rsidRDefault="002C1AF8"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C1AF8" w:rsidRPr="007611CD" w:rsidRDefault="002C1AF8"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C1AF8" w:rsidRPr="007611CD" w:rsidRDefault="002C1AF8"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F8F7" w14:textId="77777777" w:rsidR="002D61C3" w:rsidRDefault="002D61C3" w:rsidP="008C100C">
      <w:r>
        <w:separator/>
      </w:r>
    </w:p>
    <w:p w14:paraId="06C2EE88" w14:textId="77777777" w:rsidR="002D61C3" w:rsidRDefault="002D61C3" w:rsidP="008C100C"/>
  </w:footnote>
  <w:footnote w:type="continuationSeparator" w:id="0">
    <w:p w14:paraId="284744C9" w14:textId="77777777" w:rsidR="002D61C3" w:rsidRDefault="002D61C3" w:rsidP="008C100C">
      <w:r>
        <w:continuationSeparator/>
      </w:r>
    </w:p>
    <w:p w14:paraId="5126A477" w14:textId="77777777" w:rsidR="002D61C3" w:rsidRDefault="002D61C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C1AF8" w:rsidRDefault="002C1AF8" w:rsidP="008C100C"/>
  <w:p w14:paraId="310AE6CF" w14:textId="77777777" w:rsidR="002C1AF8" w:rsidRDefault="002C1AF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0876026"/>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40136745"/>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011D4"/>
    <w:multiLevelType w:val="hybridMultilevel"/>
    <w:tmpl w:val="6F64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77404"/>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45830"/>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8427B46"/>
    <w:multiLevelType w:val="hybridMultilevel"/>
    <w:tmpl w:val="F43C2652"/>
    <w:lvl w:ilvl="0" w:tplc="8916A640">
      <w:start w:val="1"/>
      <w:numFmt w:val="bullet"/>
      <w:lvlText w:val="•"/>
      <w:lvlJc w:val="left"/>
      <w:pPr>
        <w:tabs>
          <w:tab w:val="num" w:pos="720"/>
        </w:tabs>
        <w:ind w:left="720" w:hanging="360"/>
      </w:pPr>
      <w:rPr>
        <w:rFonts w:ascii="Arial" w:hAnsi="Arial"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A1F4E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037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9"/>
  </w:num>
  <w:num w:numId="7">
    <w:abstractNumId w:val="3"/>
  </w:num>
  <w:num w:numId="8">
    <w:abstractNumId w:val="7"/>
  </w:num>
  <w:num w:numId="9">
    <w:abstractNumId w:val="5"/>
  </w:num>
  <w:num w:numId="10">
    <w:abstractNumId w:val="10"/>
  </w:num>
  <w:num w:numId="11">
    <w:abstractNumId w:val="4"/>
  </w:num>
  <w:num w:numId="12">
    <w:abstractNumId w:val="13"/>
  </w:num>
  <w:num w:numId="13">
    <w:abstractNumId w:val="12"/>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0117"/>
    <w:rsid w:val="001D1D6C"/>
    <w:rsid w:val="001E34B8"/>
    <w:rsid w:val="001E46CF"/>
    <w:rsid w:val="001E4B99"/>
    <w:rsid w:val="001F05E0"/>
    <w:rsid w:val="001F51AB"/>
    <w:rsid w:val="002153A1"/>
    <w:rsid w:val="00223C24"/>
    <w:rsid w:val="00231710"/>
    <w:rsid w:val="00232273"/>
    <w:rsid w:val="002423FB"/>
    <w:rsid w:val="00255718"/>
    <w:rsid w:val="00260A12"/>
    <w:rsid w:val="002659E9"/>
    <w:rsid w:val="002714A2"/>
    <w:rsid w:val="0027495D"/>
    <w:rsid w:val="00277205"/>
    <w:rsid w:val="00286EC7"/>
    <w:rsid w:val="00290712"/>
    <w:rsid w:val="00294283"/>
    <w:rsid w:val="002A2B33"/>
    <w:rsid w:val="002A5410"/>
    <w:rsid w:val="002A79A0"/>
    <w:rsid w:val="002B197B"/>
    <w:rsid w:val="002B261C"/>
    <w:rsid w:val="002B267E"/>
    <w:rsid w:val="002B7B21"/>
    <w:rsid w:val="002B7E99"/>
    <w:rsid w:val="002C0868"/>
    <w:rsid w:val="002C1AF8"/>
    <w:rsid w:val="002D61C3"/>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4E86"/>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2919"/>
    <w:rsid w:val="008A31C5"/>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C69D0"/>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6839"/>
    <w:rsid w:val="00EA5FB6"/>
    <w:rsid w:val="00EB7A3C"/>
    <w:rsid w:val="00EC42BE"/>
    <w:rsid w:val="00EE0F6F"/>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rsid w:val="00FD6F6F"/>
    <w:pPr>
      <w:numPr>
        <w:ilvl w:val="4"/>
      </w:numPr>
      <w:outlineLvl w:val="4"/>
    </w:pPr>
    <w:rPr>
      <w:bCs/>
      <w:iCs w:val="0"/>
      <w:sz w:val="22"/>
      <w:szCs w:val="26"/>
    </w:rPr>
  </w:style>
  <w:style w:type="paragraph" w:styleId="Heading6">
    <w:name w:val="heading 6"/>
    <w:aliases w:val="h6,Third Subheading"/>
    <w:basedOn w:val="Heading5"/>
    <w:next w:val="Normal"/>
    <w:qFormat/>
    <w:rsid w:val="00FD6F6F"/>
    <w:pPr>
      <w:numPr>
        <w:ilvl w:val="5"/>
      </w:numPr>
      <w:outlineLvl w:val="5"/>
    </w:pPr>
    <w:rPr>
      <w:bCs w:val="0"/>
      <w:sz w:val="20"/>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iPriority w:val="99"/>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AppendixHeading1Char">
    <w:name w:val="AppendixHeading1 Char"/>
    <w:link w:val="AppendixHeading1"/>
    <w:rsid w:val="002C1AF8"/>
    <w:rPr>
      <w:rFonts w:ascii="Liberation Sans" w:hAnsi="Liberation Sans" w:cs="Arial"/>
      <w:b/>
      <w:bCs/>
      <w:color w:val="446CAA"/>
      <w:kern w:val="36"/>
      <w:sz w:val="36"/>
      <w:szCs w:val="36"/>
    </w:rPr>
  </w:style>
  <w:style w:type="character" w:customStyle="1" w:styleId="Heading3Char">
    <w:name w:val="Heading 3 Char"/>
    <w:aliases w:val="H3 Char,h3 Char,Level 3 Topic Heading Char"/>
    <w:link w:val="Heading3"/>
    <w:locked/>
    <w:rsid w:val="002C1AF8"/>
    <w:rPr>
      <w:rFonts w:ascii="Liberation Sans" w:hAnsi="Liberation Sans" w:cs="Arial"/>
      <w:b/>
      <w:bCs/>
      <w:iCs/>
      <w:color w:val="446CAA"/>
      <w:kern w:val="32"/>
      <w:sz w:val="26"/>
      <w:szCs w:val="26"/>
    </w:rPr>
  </w:style>
  <w:style w:type="character" w:styleId="CommentReference">
    <w:name w:val="annotation reference"/>
    <w:basedOn w:val="DefaultParagraphFont"/>
    <w:semiHidden/>
    <w:unhideWhenUsed/>
    <w:rsid w:val="002C1AF8"/>
    <w:rPr>
      <w:sz w:val="16"/>
      <w:szCs w:val="16"/>
    </w:rPr>
  </w:style>
  <w:style w:type="paragraph" w:styleId="CommentText">
    <w:name w:val="annotation text"/>
    <w:basedOn w:val="Normal"/>
    <w:link w:val="CommentTextChar"/>
    <w:semiHidden/>
    <w:unhideWhenUsed/>
    <w:rsid w:val="002C1AF8"/>
    <w:rPr>
      <w:rFonts w:ascii="Arial" w:hAnsi="Arial"/>
      <w:szCs w:val="20"/>
    </w:rPr>
  </w:style>
  <w:style w:type="character" w:customStyle="1" w:styleId="CommentTextChar">
    <w:name w:val="Comment Text Char"/>
    <w:basedOn w:val="DefaultParagraphFont"/>
    <w:link w:val="CommentText"/>
    <w:semiHidden/>
    <w:rsid w:val="002C1AF8"/>
    <w:rPr>
      <w:rFonts w:ascii="Arial" w:hAnsi="Arial"/>
    </w:rPr>
  </w:style>
  <w:style w:type="paragraph" w:customStyle="1" w:styleId="Table">
    <w:name w:val="Table"/>
    <w:basedOn w:val="Normal"/>
    <w:rsid w:val="002C1AF8"/>
    <w:pPr>
      <w:spacing w:before="0" w:after="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0/pkcs11-profiles-v3.0.html" TargetMode="External"/><Relationship Id="rId18" Type="http://schemas.openxmlformats.org/officeDocument/2006/relationships/hyperlink" Target="mailto:rrelyea@redhat.com" TargetMode="External"/><Relationship Id="rId26" Type="http://schemas.openxmlformats.org/officeDocument/2006/relationships/hyperlink" Target="https://docs.oasis-open.org/pkcs11/pkcs11-hist/v3.0/pkcs11-hist-v3.0.html" TargetMode="External"/><Relationship Id="rId39" Type="http://schemas.openxmlformats.org/officeDocument/2006/relationships/header" Target="header1.xml"/><Relationship Id="rId21" Type="http://schemas.openxmlformats.org/officeDocument/2006/relationships/hyperlink" Target="https://cryptsoft.com/" TargetMode="External"/><Relationship Id="rId34" Type="http://schemas.openxmlformats.org/officeDocument/2006/relationships/hyperlink" Target="https://docs.oasis-open.org/pkcs11/pkcs11-profiles/v3.0/csprd01/pkcs11-profiles-v3.0-csprd01.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pkcs11/pkcs11-hist/v3.0/pkcs11-hist-v3.0.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ny.cox@cryptsoft.com" TargetMode="External"/><Relationship Id="rId29" Type="http://schemas.openxmlformats.org/officeDocument/2006/relationships/hyperlink" Target="https://www.oasis-open.org/committees/pkcs11/" TargetMode="External"/><Relationship Id="rId11" Type="http://schemas.openxmlformats.org/officeDocument/2006/relationships/hyperlink" Target="https://docs.oasis-open.org/pkcs11/pkcs11-profiles/v3.0/csprd01/pkcs11-profiles-v3.0-csprd01.pdf" TargetMode="External"/><Relationship Id="rId24" Type="http://schemas.openxmlformats.org/officeDocument/2006/relationships/hyperlink" Target="https://docs.oasis-open.org/pkcs11/pkcs11-base/v3.0/pkcs11-base-v3.0.html" TargetMode="External"/><Relationship Id="rId32" Type="http://schemas.openxmlformats.org/officeDocument/2006/relationships/hyperlink" Target="https://www.oasis-open.org/committees/pkcs11/ipr.php"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s://docs.oasis-open.org/pkcs11/pkcs11-base/v3.0/pkcs11-base-v3.0.html" TargetMode="External"/><Relationship Id="rId5" Type="http://schemas.openxmlformats.org/officeDocument/2006/relationships/webSettings" Target="webSettings.xml"/><Relationship Id="rId15" Type="http://schemas.openxmlformats.org/officeDocument/2006/relationships/hyperlink" Target="https://www.oasis-open.org/committees/pkcs11/" TargetMode="External"/><Relationship Id="rId23" Type="http://schemas.openxmlformats.org/officeDocument/2006/relationships/hyperlink" Target="http://docs.oasis-open.org/pkcs11/pkcs11-profiles/v2.40/pkcs11-profiles-v2.40.html" TargetMode="External"/><Relationship Id="rId28" Type="http://schemas.openxmlformats.org/officeDocument/2006/relationships/hyperlink" Target="https://www.oasis-open.org/committees/comments/index.php?wg_abbrev=pkcs11" TargetMode="External"/><Relationship Id="rId36" Type="http://schemas.openxmlformats.org/officeDocument/2006/relationships/hyperlink" Target="https://www.oasis-open.org/policies-guidelines/ipr" TargetMode="External"/><Relationship Id="rId49" Type="http://schemas.openxmlformats.org/officeDocument/2006/relationships/fontTable" Target="fontTable.xml"/><Relationship Id="rId10" Type="http://schemas.openxmlformats.org/officeDocument/2006/relationships/hyperlink" Target="https://docs.oasis-open.org/pkcs11/pkcs11-profiles/v3.0/csprd01/pkcs11-profiles-v3.0-csprd01.html" TargetMode="External"/><Relationship Id="rId19" Type="http://schemas.openxmlformats.org/officeDocument/2006/relationships/hyperlink" Target="http://www.redhat.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committees/pkcs11/ipr.php" TargetMode="External"/><Relationship Id="rId4" Type="http://schemas.openxmlformats.org/officeDocument/2006/relationships/settings" Target="settings.xml"/><Relationship Id="rId9" Type="http://schemas.openxmlformats.org/officeDocument/2006/relationships/hyperlink" Target="https://docs.oasis-open.org/pkcs11/pkcs11-profiles/v3.0/csprd01/pkcs11-profiles-v3.0-csprd01.docx" TargetMode="External"/><Relationship Id="rId14" Type="http://schemas.openxmlformats.org/officeDocument/2006/relationships/hyperlink" Target="https://docs.oasis-open.org/pkcs11/pkcs11-profiles/v3.0/pkcs11-profiles-v3.0.pdf" TargetMode="External"/><Relationship Id="rId22" Type="http://schemas.openxmlformats.org/officeDocument/2006/relationships/hyperlink" Target="https://docs.oasis-open.org/pkcs11/pkcs11-profiles/v3.0/csprd01/include/pkcs11-v3.0/" TargetMode="External"/><Relationship Id="rId27" Type="http://schemas.openxmlformats.org/officeDocument/2006/relationships/hyperlink" Target="https://www.oasis-open.org/committees/tc_home.php?wg_abbrev=pkcs11"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pkcs11/pkcs11-profiles/v3.0/pkcs11-profiles-v3.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ietf.org/rfc/rfc2119.txt"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oasis-open.org/pkcs11/pkcs11-profiles/v3.0/pkcs11-profiles-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curr/v3.0/pkcs11-curr-v3.0.html"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s://docs.oasis-open.org/pkcs11/pkcs11-curr/v3.0/pkcs11-curr-v3.0.html" TargetMode="External"/><Relationship Id="rId20" Type="http://schemas.openxmlformats.org/officeDocument/2006/relationships/hyperlink" Target="mailto:tjh@cryptsoft.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EE61-AAC6-4479-BFF4-911CD202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85</TotalTime>
  <Pages>16</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PKCS #11 Cryptographic Token Interface Profiles Version 3.0</vt:lpstr>
    </vt:vector>
  </TitlesOfParts>
  <Company/>
  <LinksUpToDate>false</LinksUpToDate>
  <CharactersWithSpaces>34657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Profiles Version 3.0</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12</cp:revision>
  <cp:lastPrinted>2011-08-24T20:10:00Z</cp:lastPrinted>
  <dcterms:created xsi:type="dcterms:W3CDTF">2019-05-02T16:51:00Z</dcterms:created>
  <dcterms:modified xsi:type="dcterms:W3CDTF">2019-06-05T20:50:00Z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