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bookmarkStart w:id="0" w:name="_GoBack"/>
      <w:bookmarkEnd w:id="0"/>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5A59B80E" w:rsidR="00C71349" w:rsidRPr="008246CB" w:rsidRDefault="0090480F" w:rsidP="008C100C">
      <w:pPr>
        <w:pStyle w:val="Title"/>
        <w:rPr>
          <w:sz w:val="44"/>
          <w:szCs w:val="44"/>
        </w:rPr>
      </w:pPr>
      <w:r w:rsidRPr="008246CB">
        <w:rPr>
          <w:sz w:val="44"/>
          <w:szCs w:val="44"/>
        </w:rPr>
        <w:t>CybOX™ Version 2.1.1. Part</w:t>
      </w:r>
      <w:r w:rsidR="008246CB" w:rsidRPr="008246CB">
        <w:rPr>
          <w:sz w:val="44"/>
          <w:szCs w:val="44"/>
        </w:rPr>
        <w:t xml:space="preserve"> 02: Common</w:t>
      </w:r>
    </w:p>
    <w:p w14:paraId="60FA4F6B" w14:textId="11E2698B" w:rsidR="00E4299F" w:rsidRDefault="00B03FBA" w:rsidP="008C100C">
      <w:pPr>
        <w:pStyle w:val="Subtitle"/>
      </w:pPr>
      <w:r>
        <w:t xml:space="preserve">Committee Specification Draft </w:t>
      </w:r>
      <w:r w:rsidR="0090480F">
        <w:t>01</w:t>
      </w:r>
      <w:r w:rsidR="006B0BA0">
        <w:t xml:space="preserve"> /</w:t>
      </w:r>
      <w:r w:rsidR="006B0BA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BA5EE3C" w:rsidR="00D54431" w:rsidRPr="003707E2" w:rsidRDefault="00142D52" w:rsidP="00D54431">
      <w:pPr>
        <w:pStyle w:val="Titlepageinfodescription"/>
        <w:rPr>
          <w:rStyle w:val="Hyperlink"/>
          <w:color w:val="auto"/>
        </w:rPr>
      </w:pPr>
      <w:hyperlink r:id="rId10" w:history="1">
        <w:r w:rsidR="007B4550">
          <w:rPr>
            <w:rStyle w:val="Hyperlink"/>
          </w:rPr>
          <w:t>http://docs.oasis-open.org/cti/cybox/v2.1.1/csprd01/part02-common/cybox-v2.1.1-csprd01-part02-common.docx</w:t>
        </w:r>
      </w:hyperlink>
      <w:r w:rsidR="006651DD">
        <w:t xml:space="preserve"> </w:t>
      </w:r>
      <w:r w:rsidR="002659E9">
        <w:rPr>
          <w:rStyle w:val="Hyperlink"/>
          <w:color w:val="auto"/>
        </w:rPr>
        <w:t>(Authoritative)</w:t>
      </w:r>
    </w:p>
    <w:p w14:paraId="114DAE8B" w14:textId="4C656C80" w:rsidR="00FC06F0" w:rsidRDefault="00142D52" w:rsidP="00CF629C">
      <w:pPr>
        <w:pStyle w:val="Titlepageinfodescription"/>
        <w:rPr>
          <w:rStyle w:val="Hyperlink"/>
          <w:color w:val="auto"/>
        </w:rPr>
      </w:pPr>
      <w:hyperlink r:id="rId11" w:history="1">
        <w:r w:rsidR="007B4550">
          <w:rPr>
            <w:rStyle w:val="Hyperlink"/>
          </w:rPr>
          <w:t>http://docs.oasis-open.org/cti/cybox/v2.1.1/csprd01/part02-common/cybox-v2.1.1-csprd01-part02-common.html</w:t>
        </w:r>
      </w:hyperlink>
    </w:p>
    <w:p w14:paraId="6C2DBDBF" w14:textId="05B9CB31" w:rsidR="00CF629C" w:rsidRPr="00FC06F0" w:rsidRDefault="00142D52" w:rsidP="00CF629C">
      <w:pPr>
        <w:pStyle w:val="Titlepageinfodescription"/>
        <w:rPr>
          <w:rStyle w:val="Hyperlink"/>
          <w:color w:val="auto"/>
        </w:rPr>
      </w:pPr>
      <w:hyperlink r:id="rId12" w:history="1">
        <w:r w:rsidR="007B4550">
          <w:rPr>
            <w:rStyle w:val="Hyperlink"/>
          </w:rPr>
          <w:t>http://docs.oasis-open.org/cti/cybox/v2.1.1/csprd01/part02-common/cybox-v2.1.1-csprd01-part02-common.pdf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60DE188" w:rsidR="00FC06F0" w:rsidRPr="003707E2" w:rsidRDefault="00142D52" w:rsidP="00FC06F0">
      <w:pPr>
        <w:pStyle w:val="Titlepageinfodescription"/>
        <w:rPr>
          <w:rStyle w:val="Hyperlink"/>
          <w:color w:val="auto"/>
        </w:rPr>
      </w:pPr>
      <w:hyperlink r:id="rId13" w:history="1">
        <w:r w:rsidR="007B4550">
          <w:rPr>
            <w:rStyle w:val="Hyperlink"/>
          </w:rPr>
          <w:t>http://docs.oasis-open.org/cti/cybox/v2.1.1/part02-common/cybox-v2.1.1-part02-common.docx</w:t>
        </w:r>
      </w:hyperlink>
      <w:r w:rsidR="00FC06F0">
        <w:rPr>
          <w:rStyle w:val="Hyperlink"/>
          <w:color w:val="auto"/>
        </w:rPr>
        <w:t xml:space="preserve"> (Authoritative)</w:t>
      </w:r>
    </w:p>
    <w:p w14:paraId="1D8F3803" w14:textId="4EF68B9E" w:rsidR="00FC06F0" w:rsidRDefault="00142D52" w:rsidP="00FC06F0">
      <w:pPr>
        <w:pStyle w:val="Titlepageinfodescription"/>
        <w:rPr>
          <w:rStyle w:val="Hyperlink"/>
          <w:color w:val="auto"/>
        </w:rPr>
      </w:pPr>
      <w:hyperlink r:id="rId14" w:history="1">
        <w:r w:rsidR="007B4550">
          <w:rPr>
            <w:rStyle w:val="Hyperlink"/>
          </w:rPr>
          <w:t>http://docs.oasis-open.org/cti/cybox/v2.1.1/part02-common/cybox-v2.1.1-part02-common.html</w:t>
        </w:r>
      </w:hyperlink>
    </w:p>
    <w:p w14:paraId="1A647C78" w14:textId="3F96DA14" w:rsidR="00FC06F0" w:rsidRPr="00FC06F0" w:rsidRDefault="00142D52" w:rsidP="00FC06F0">
      <w:pPr>
        <w:pStyle w:val="Titlepageinfodescription"/>
        <w:rPr>
          <w:rStyle w:val="Hyperlink"/>
          <w:color w:val="auto"/>
        </w:rPr>
      </w:pPr>
      <w:hyperlink r:id="rId15" w:history="1">
        <w:r w:rsidR="00F15417">
          <w:rPr>
            <w:rStyle w:val="Hyperlink"/>
          </w:rPr>
          <w:t>http://docs.oasis-open.org/cti/cybox/v2.1.1/part02-common/cybox-v2.1.1-part02-common.pdf</w:t>
        </w:r>
      </w:hyperlink>
    </w:p>
    <w:p w14:paraId="1C07D5F9" w14:textId="77777777" w:rsidR="00024C43" w:rsidRDefault="00024C43" w:rsidP="008C100C">
      <w:pPr>
        <w:pStyle w:val="Titlepageinfo"/>
      </w:pPr>
      <w:r>
        <w:t>Technical Committee:</w:t>
      </w:r>
    </w:p>
    <w:p w14:paraId="74BEBC9B" w14:textId="77777777" w:rsidR="00600A43" w:rsidRDefault="00142D5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8D3D7E8"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182BF745" w14:textId="77777777" w:rsidR="00B43FD3" w:rsidRDefault="00B43FD3" w:rsidP="00B43FD3">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1" w:name="AdditionalArtifacts"/>
      <w:bookmarkEnd w:id="1"/>
      <w:r>
        <w:t>Additional</w:t>
      </w:r>
      <w:r w:rsidR="00560795">
        <w:t xml:space="preserve"> artifacts:</w:t>
      </w:r>
    </w:p>
    <w:p w14:paraId="1D07BBBA" w14:textId="492DB537"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F15417">
          <w:rPr>
            <w:rStyle w:val="Hyperlink"/>
          </w:rPr>
          <w:t>http://docs.oasis-open.org/cti/cybox/v2.1.1/csprd01/cybox-v2.1.1-csprd01-additional-artifacts.html</w:t>
        </w:r>
      </w:hyperlink>
      <w:r w:rsidR="00957CF2">
        <w:t>.</w:t>
      </w:r>
    </w:p>
    <w:p w14:paraId="4CB97E26" w14:textId="77777777" w:rsidR="00D00DF9" w:rsidRDefault="00D00DF9" w:rsidP="00D00DF9">
      <w:pPr>
        <w:pStyle w:val="Titlepageinfo"/>
      </w:pPr>
      <w:bookmarkStart w:id="2" w:name="RelatedWork"/>
      <w:bookmarkEnd w:id="2"/>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73AEC188" w14:textId="77777777" w:rsidR="00035DF9" w:rsidRDefault="00035DF9" w:rsidP="00035DF9">
      <w:pPr>
        <w:pStyle w:val="Abstract"/>
      </w:pPr>
      <w:r w:rsidRPr="007A390A">
        <w:t xml:space="preserve">The Cyber Observable </w:t>
      </w:r>
      <w:r>
        <w:t>Ex</w:t>
      </w:r>
      <w:r w:rsidRPr="007A390A">
        <w:t xml:space="preserve">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w:t>
      </w:r>
      <w:r w:rsidRPr="007A390A">
        <w:lastRenderedPageBreak/>
        <w:t xml:space="preserve">for detailed automatable sharing, mapping, detection and analysis heuristics. This specification document defines the </w:t>
      </w:r>
      <w:r>
        <w:t>Common</w:t>
      </w:r>
      <w:r w:rsidRPr="007A390A">
        <w:t xml:space="preserve"> data model, which is one of the fundamental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9A59E5D" w:rsidR="00995E1B" w:rsidRDefault="00834CF4" w:rsidP="00AC0AAD">
      <w:pPr>
        <w:pStyle w:val="Abstract"/>
      </w:pPr>
      <w:r w:rsidRPr="00834CF4">
        <w:rPr>
          <w:rStyle w:val="Refterm"/>
        </w:rPr>
        <w:t>[CybOX-v2.1.1-common]</w:t>
      </w:r>
    </w:p>
    <w:p w14:paraId="50D2243D" w14:textId="54589083" w:rsidR="000449B0" w:rsidRPr="009F6DF9" w:rsidRDefault="004B0623" w:rsidP="008C100C">
      <w:pPr>
        <w:pStyle w:val="Abstract"/>
        <w:rPr>
          <w:rFonts w:cs="Arial"/>
        </w:rPr>
      </w:pPr>
      <w:r w:rsidRPr="004B0623">
        <w:rPr>
          <w:rFonts w:cs="Arial"/>
          <w:i/>
        </w:rPr>
        <w:t>CybOX™ Version 2.1.1. Part 02: Common</w:t>
      </w:r>
      <w:r>
        <w:rPr>
          <w:rFonts w:cs="Arial"/>
          <w:i/>
        </w:rPr>
        <w:t xml:space="preserve">. </w:t>
      </w:r>
      <w:r w:rsidRPr="004B0623">
        <w:rPr>
          <w:rFonts w:cs="Arial"/>
        </w:rPr>
        <w:t>Edited by Desiree Beck, Trey Darley, Ivan Kirillov, and Rich Piazza. 20 June 2016. OASIS Committee Specification Draft 01</w:t>
      </w:r>
      <w:r w:rsidR="006B0BA0">
        <w:rPr>
          <w:rFonts w:cs="Arial"/>
        </w:rPr>
        <w:t xml:space="preserve"> / Public Review Draft 01</w:t>
      </w:r>
      <w:r w:rsidRPr="004B0623">
        <w:rPr>
          <w:rFonts w:cs="Arial"/>
        </w:rPr>
        <w:t>.</w:t>
      </w:r>
      <w:r>
        <w:rPr>
          <w:rFonts w:cs="Arial"/>
        </w:rPr>
        <w:t xml:space="preserve"> </w:t>
      </w:r>
      <w:hyperlink r:id="rId32" w:history="1">
        <w:r w:rsidR="00F15417">
          <w:rPr>
            <w:rStyle w:val="Hyperlink"/>
          </w:rPr>
          <w:t>http://docs.oasis-open.org/cti/cybox/v2.1.1/csprd01/part02-common/cybox-v2.1.1-csprd01-part02-common.html</w:t>
        </w:r>
      </w:hyperlink>
      <w:r w:rsidR="00EE1471">
        <w:t xml:space="preserve">. </w:t>
      </w:r>
      <w:r w:rsidR="00F15417">
        <w:rPr>
          <w:rStyle w:val="Hyperlink"/>
          <w:color w:val="auto"/>
        </w:rPr>
        <w:t>Latest version:</w:t>
      </w:r>
      <w:r w:rsidR="0075364B">
        <w:rPr>
          <w:rFonts w:cs="Arial"/>
        </w:rPr>
        <w:t xml:space="preserve"> </w:t>
      </w:r>
      <w:hyperlink r:id="rId33" w:history="1">
        <w:r w:rsidR="00F15417">
          <w:rPr>
            <w:rStyle w:val="Hyperlink"/>
          </w:rPr>
          <w:t>http://docs.oasis-open.org/cti/cybox/v2.1.1/part02-common/cybox-v2.1.1-part02-common.html</w:t>
        </w:r>
      </w:hyperlink>
      <w:r w:rsidR="00F15417">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60E9E864" w14:textId="77777777" w:rsidR="00077E86" w:rsidRPr="00960D49" w:rsidRDefault="00077E86" w:rsidP="00077E86">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F9C0EA0" w14:textId="77777777" w:rsidR="00077E86" w:rsidRPr="0060033A" w:rsidRDefault="00077E86" w:rsidP="001D1D6C"/>
    <w:p w14:paraId="62679068" w14:textId="77777777" w:rsidR="008677C6" w:rsidRDefault="00177DED" w:rsidP="008C100C">
      <w:pPr>
        <w:pStyle w:val="Notices"/>
      </w:pPr>
      <w:r>
        <w:lastRenderedPageBreak/>
        <w:t>Table of Contents</w:t>
      </w:r>
    </w:p>
    <w:p w14:paraId="4A6075A7" w14:textId="5DA86881" w:rsidR="00D5677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4054" w:history="1">
        <w:r w:rsidR="00D56774" w:rsidRPr="00A23A31">
          <w:rPr>
            <w:rStyle w:val="Hyperlink"/>
            <w:noProof/>
          </w:rPr>
          <w:t>1</w:t>
        </w:r>
        <w:r w:rsidR="00D56774">
          <w:rPr>
            <w:rFonts w:asciiTheme="minorHAnsi" w:eastAsiaTheme="minorEastAsia" w:hAnsiTheme="minorHAnsi" w:cstheme="minorBidi"/>
            <w:noProof/>
            <w:sz w:val="22"/>
            <w:szCs w:val="22"/>
          </w:rPr>
          <w:tab/>
        </w:r>
        <w:r w:rsidR="00D56774" w:rsidRPr="00A23A31">
          <w:rPr>
            <w:rStyle w:val="Hyperlink"/>
            <w:noProof/>
          </w:rPr>
          <w:t>Introduction</w:t>
        </w:r>
        <w:r w:rsidR="00D56774">
          <w:rPr>
            <w:noProof/>
            <w:webHidden/>
          </w:rPr>
          <w:tab/>
        </w:r>
        <w:r w:rsidR="00D56774">
          <w:rPr>
            <w:noProof/>
            <w:webHidden/>
          </w:rPr>
          <w:fldChar w:fldCharType="begin"/>
        </w:r>
        <w:r w:rsidR="00D56774">
          <w:rPr>
            <w:noProof/>
            <w:webHidden/>
          </w:rPr>
          <w:instrText xml:space="preserve"> PAGEREF _Toc458094054 \h </w:instrText>
        </w:r>
        <w:r w:rsidR="00D56774">
          <w:rPr>
            <w:noProof/>
            <w:webHidden/>
          </w:rPr>
        </w:r>
        <w:r w:rsidR="00D56774">
          <w:rPr>
            <w:noProof/>
            <w:webHidden/>
          </w:rPr>
          <w:fldChar w:fldCharType="separate"/>
        </w:r>
        <w:r w:rsidR="00383307">
          <w:rPr>
            <w:noProof/>
            <w:webHidden/>
          </w:rPr>
          <w:t>8</w:t>
        </w:r>
        <w:r w:rsidR="00D56774">
          <w:rPr>
            <w:noProof/>
            <w:webHidden/>
          </w:rPr>
          <w:fldChar w:fldCharType="end"/>
        </w:r>
      </w:hyperlink>
    </w:p>
    <w:p w14:paraId="718E74C3" w14:textId="5A1FE7A5"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055" w:history="1">
        <w:r w:rsidR="00D56774" w:rsidRPr="00A23A31">
          <w:rPr>
            <w:rStyle w:val="Hyperlink"/>
            <w:noProof/>
          </w:rPr>
          <w:t>1.1 CybOX</w:t>
        </w:r>
        <w:r w:rsidR="00D56774" w:rsidRPr="00A23A31">
          <w:rPr>
            <w:rStyle w:val="Hyperlink"/>
            <w:noProof/>
            <w:vertAlign w:val="superscript"/>
          </w:rPr>
          <w:t>TM</w:t>
        </w:r>
        <w:r w:rsidR="00D56774" w:rsidRPr="00A23A31">
          <w:rPr>
            <w:rStyle w:val="Hyperlink"/>
            <w:noProof/>
          </w:rPr>
          <w:t xml:space="preserve"> Specification Documents</w:t>
        </w:r>
        <w:r w:rsidR="00D56774">
          <w:rPr>
            <w:noProof/>
            <w:webHidden/>
          </w:rPr>
          <w:tab/>
        </w:r>
        <w:r w:rsidR="00D56774">
          <w:rPr>
            <w:noProof/>
            <w:webHidden/>
          </w:rPr>
          <w:fldChar w:fldCharType="begin"/>
        </w:r>
        <w:r w:rsidR="00D56774">
          <w:rPr>
            <w:noProof/>
            <w:webHidden/>
          </w:rPr>
          <w:instrText xml:space="preserve"> PAGEREF _Toc458094055 \h </w:instrText>
        </w:r>
        <w:r w:rsidR="00D56774">
          <w:rPr>
            <w:noProof/>
            <w:webHidden/>
          </w:rPr>
        </w:r>
        <w:r w:rsidR="00D56774">
          <w:rPr>
            <w:noProof/>
            <w:webHidden/>
          </w:rPr>
          <w:fldChar w:fldCharType="separate"/>
        </w:r>
        <w:r w:rsidR="00383307">
          <w:rPr>
            <w:noProof/>
            <w:webHidden/>
          </w:rPr>
          <w:t>8</w:t>
        </w:r>
        <w:r w:rsidR="00D56774">
          <w:rPr>
            <w:noProof/>
            <w:webHidden/>
          </w:rPr>
          <w:fldChar w:fldCharType="end"/>
        </w:r>
      </w:hyperlink>
    </w:p>
    <w:p w14:paraId="012248AA" w14:textId="3BD6AC0F"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056" w:history="1">
        <w:r w:rsidR="00D56774" w:rsidRPr="00A23A31">
          <w:rPr>
            <w:rStyle w:val="Hyperlink"/>
            <w:noProof/>
          </w:rPr>
          <w:t>1.2 Document Conventions</w:t>
        </w:r>
        <w:r w:rsidR="00D56774">
          <w:rPr>
            <w:noProof/>
            <w:webHidden/>
          </w:rPr>
          <w:tab/>
        </w:r>
        <w:r w:rsidR="00D56774">
          <w:rPr>
            <w:noProof/>
            <w:webHidden/>
          </w:rPr>
          <w:fldChar w:fldCharType="begin"/>
        </w:r>
        <w:r w:rsidR="00D56774">
          <w:rPr>
            <w:noProof/>
            <w:webHidden/>
          </w:rPr>
          <w:instrText xml:space="preserve"> PAGEREF _Toc458094056 \h </w:instrText>
        </w:r>
        <w:r w:rsidR="00D56774">
          <w:rPr>
            <w:noProof/>
            <w:webHidden/>
          </w:rPr>
        </w:r>
        <w:r w:rsidR="00D56774">
          <w:rPr>
            <w:noProof/>
            <w:webHidden/>
          </w:rPr>
          <w:fldChar w:fldCharType="separate"/>
        </w:r>
        <w:r w:rsidR="00383307">
          <w:rPr>
            <w:noProof/>
            <w:webHidden/>
          </w:rPr>
          <w:t>8</w:t>
        </w:r>
        <w:r w:rsidR="00D56774">
          <w:rPr>
            <w:noProof/>
            <w:webHidden/>
          </w:rPr>
          <w:fldChar w:fldCharType="end"/>
        </w:r>
      </w:hyperlink>
    </w:p>
    <w:p w14:paraId="1B4A63EC" w14:textId="42778D9F"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57" w:history="1">
        <w:r w:rsidR="00D56774" w:rsidRPr="00A23A31">
          <w:rPr>
            <w:rStyle w:val="Hyperlink"/>
            <w:noProof/>
          </w:rPr>
          <w:t>1.2.1 Fonts</w:t>
        </w:r>
        <w:r w:rsidR="00D56774">
          <w:rPr>
            <w:noProof/>
            <w:webHidden/>
          </w:rPr>
          <w:tab/>
        </w:r>
        <w:r w:rsidR="00D56774">
          <w:rPr>
            <w:noProof/>
            <w:webHidden/>
          </w:rPr>
          <w:fldChar w:fldCharType="begin"/>
        </w:r>
        <w:r w:rsidR="00D56774">
          <w:rPr>
            <w:noProof/>
            <w:webHidden/>
          </w:rPr>
          <w:instrText xml:space="preserve"> PAGEREF _Toc458094057 \h </w:instrText>
        </w:r>
        <w:r w:rsidR="00D56774">
          <w:rPr>
            <w:noProof/>
            <w:webHidden/>
          </w:rPr>
        </w:r>
        <w:r w:rsidR="00D56774">
          <w:rPr>
            <w:noProof/>
            <w:webHidden/>
          </w:rPr>
          <w:fldChar w:fldCharType="separate"/>
        </w:r>
        <w:r w:rsidR="00383307">
          <w:rPr>
            <w:noProof/>
            <w:webHidden/>
          </w:rPr>
          <w:t>8</w:t>
        </w:r>
        <w:r w:rsidR="00D56774">
          <w:rPr>
            <w:noProof/>
            <w:webHidden/>
          </w:rPr>
          <w:fldChar w:fldCharType="end"/>
        </w:r>
      </w:hyperlink>
    </w:p>
    <w:p w14:paraId="0FE81720" w14:textId="56F8B90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58" w:history="1">
        <w:r w:rsidR="00D56774" w:rsidRPr="00A23A31">
          <w:rPr>
            <w:rStyle w:val="Hyperlink"/>
            <w:noProof/>
          </w:rPr>
          <w:t>1.2.2 UML Package References</w:t>
        </w:r>
        <w:r w:rsidR="00D56774">
          <w:rPr>
            <w:noProof/>
            <w:webHidden/>
          </w:rPr>
          <w:tab/>
        </w:r>
        <w:r w:rsidR="00D56774">
          <w:rPr>
            <w:noProof/>
            <w:webHidden/>
          </w:rPr>
          <w:fldChar w:fldCharType="begin"/>
        </w:r>
        <w:r w:rsidR="00D56774">
          <w:rPr>
            <w:noProof/>
            <w:webHidden/>
          </w:rPr>
          <w:instrText xml:space="preserve"> PAGEREF _Toc458094058 \h </w:instrText>
        </w:r>
        <w:r w:rsidR="00D56774">
          <w:rPr>
            <w:noProof/>
            <w:webHidden/>
          </w:rPr>
        </w:r>
        <w:r w:rsidR="00D56774">
          <w:rPr>
            <w:noProof/>
            <w:webHidden/>
          </w:rPr>
          <w:fldChar w:fldCharType="separate"/>
        </w:r>
        <w:r w:rsidR="00383307">
          <w:rPr>
            <w:noProof/>
            <w:webHidden/>
          </w:rPr>
          <w:t>9</w:t>
        </w:r>
        <w:r w:rsidR="00D56774">
          <w:rPr>
            <w:noProof/>
            <w:webHidden/>
          </w:rPr>
          <w:fldChar w:fldCharType="end"/>
        </w:r>
      </w:hyperlink>
    </w:p>
    <w:p w14:paraId="55CBE30E" w14:textId="4B3E592F"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59" w:history="1">
        <w:r w:rsidR="00D56774" w:rsidRPr="00A23A31">
          <w:rPr>
            <w:rStyle w:val="Hyperlink"/>
            <w:noProof/>
          </w:rPr>
          <w:t>1.2.3 UML Diagrams</w:t>
        </w:r>
        <w:r w:rsidR="00D56774">
          <w:rPr>
            <w:noProof/>
            <w:webHidden/>
          </w:rPr>
          <w:tab/>
        </w:r>
        <w:r w:rsidR="00D56774">
          <w:rPr>
            <w:noProof/>
            <w:webHidden/>
          </w:rPr>
          <w:fldChar w:fldCharType="begin"/>
        </w:r>
        <w:r w:rsidR="00D56774">
          <w:rPr>
            <w:noProof/>
            <w:webHidden/>
          </w:rPr>
          <w:instrText xml:space="preserve"> PAGEREF _Toc458094059 \h </w:instrText>
        </w:r>
        <w:r w:rsidR="00D56774">
          <w:rPr>
            <w:noProof/>
            <w:webHidden/>
          </w:rPr>
        </w:r>
        <w:r w:rsidR="00D56774">
          <w:rPr>
            <w:noProof/>
            <w:webHidden/>
          </w:rPr>
          <w:fldChar w:fldCharType="separate"/>
        </w:r>
        <w:r w:rsidR="00383307">
          <w:rPr>
            <w:noProof/>
            <w:webHidden/>
          </w:rPr>
          <w:t>9</w:t>
        </w:r>
        <w:r w:rsidR="00D56774">
          <w:rPr>
            <w:noProof/>
            <w:webHidden/>
          </w:rPr>
          <w:fldChar w:fldCharType="end"/>
        </w:r>
      </w:hyperlink>
    </w:p>
    <w:p w14:paraId="09D269AB" w14:textId="0E629DBA"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60" w:history="1">
        <w:r w:rsidR="00D56774" w:rsidRPr="00A23A31">
          <w:rPr>
            <w:rStyle w:val="Hyperlink"/>
            <w:noProof/>
          </w:rPr>
          <w:t>1.2.4 Property Table Notation</w:t>
        </w:r>
        <w:r w:rsidR="00D56774">
          <w:rPr>
            <w:noProof/>
            <w:webHidden/>
          </w:rPr>
          <w:tab/>
        </w:r>
        <w:r w:rsidR="00D56774">
          <w:rPr>
            <w:noProof/>
            <w:webHidden/>
          </w:rPr>
          <w:fldChar w:fldCharType="begin"/>
        </w:r>
        <w:r w:rsidR="00D56774">
          <w:rPr>
            <w:noProof/>
            <w:webHidden/>
          </w:rPr>
          <w:instrText xml:space="preserve"> PAGEREF _Toc458094060 \h </w:instrText>
        </w:r>
        <w:r w:rsidR="00D56774">
          <w:rPr>
            <w:noProof/>
            <w:webHidden/>
          </w:rPr>
        </w:r>
        <w:r w:rsidR="00D56774">
          <w:rPr>
            <w:noProof/>
            <w:webHidden/>
          </w:rPr>
          <w:fldChar w:fldCharType="separate"/>
        </w:r>
        <w:r w:rsidR="00383307">
          <w:rPr>
            <w:noProof/>
            <w:webHidden/>
          </w:rPr>
          <w:t>10</w:t>
        </w:r>
        <w:r w:rsidR="00D56774">
          <w:rPr>
            <w:noProof/>
            <w:webHidden/>
          </w:rPr>
          <w:fldChar w:fldCharType="end"/>
        </w:r>
      </w:hyperlink>
    </w:p>
    <w:p w14:paraId="682C6B2F" w14:textId="73F6C7F3"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61" w:history="1">
        <w:r w:rsidR="00D56774" w:rsidRPr="00A23A31">
          <w:rPr>
            <w:rStyle w:val="Hyperlink"/>
            <w:noProof/>
          </w:rPr>
          <w:t>1.2.5 Property and Class Descriptions</w:t>
        </w:r>
        <w:r w:rsidR="00D56774">
          <w:rPr>
            <w:noProof/>
            <w:webHidden/>
          </w:rPr>
          <w:tab/>
        </w:r>
        <w:r w:rsidR="00D56774">
          <w:rPr>
            <w:noProof/>
            <w:webHidden/>
          </w:rPr>
          <w:fldChar w:fldCharType="begin"/>
        </w:r>
        <w:r w:rsidR="00D56774">
          <w:rPr>
            <w:noProof/>
            <w:webHidden/>
          </w:rPr>
          <w:instrText xml:space="preserve"> PAGEREF _Toc458094061 \h </w:instrText>
        </w:r>
        <w:r w:rsidR="00D56774">
          <w:rPr>
            <w:noProof/>
            <w:webHidden/>
          </w:rPr>
        </w:r>
        <w:r w:rsidR="00D56774">
          <w:rPr>
            <w:noProof/>
            <w:webHidden/>
          </w:rPr>
          <w:fldChar w:fldCharType="separate"/>
        </w:r>
        <w:r w:rsidR="00383307">
          <w:rPr>
            <w:noProof/>
            <w:webHidden/>
          </w:rPr>
          <w:t>10</w:t>
        </w:r>
        <w:r w:rsidR="00D56774">
          <w:rPr>
            <w:noProof/>
            <w:webHidden/>
          </w:rPr>
          <w:fldChar w:fldCharType="end"/>
        </w:r>
      </w:hyperlink>
    </w:p>
    <w:p w14:paraId="0B18CE68" w14:textId="2E566BDB"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062" w:history="1">
        <w:r w:rsidR="00D56774" w:rsidRPr="00A23A31">
          <w:rPr>
            <w:rStyle w:val="Hyperlink"/>
            <w:noProof/>
          </w:rPr>
          <w:t>1.3 Terminology</w:t>
        </w:r>
        <w:r w:rsidR="00D56774">
          <w:rPr>
            <w:noProof/>
            <w:webHidden/>
          </w:rPr>
          <w:tab/>
        </w:r>
        <w:r w:rsidR="00D56774">
          <w:rPr>
            <w:noProof/>
            <w:webHidden/>
          </w:rPr>
          <w:fldChar w:fldCharType="begin"/>
        </w:r>
        <w:r w:rsidR="00D56774">
          <w:rPr>
            <w:noProof/>
            <w:webHidden/>
          </w:rPr>
          <w:instrText xml:space="preserve"> PAGEREF _Toc458094062 \h </w:instrText>
        </w:r>
        <w:r w:rsidR="00D56774">
          <w:rPr>
            <w:noProof/>
            <w:webHidden/>
          </w:rPr>
        </w:r>
        <w:r w:rsidR="00D56774">
          <w:rPr>
            <w:noProof/>
            <w:webHidden/>
          </w:rPr>
          <w:fldChar w:fldCharType="separate"/>
        </w:r>
        <w:r w:rsidR="00383307">
          <w:rPr>
            <w:noProof/>
            <w:webHidden/>
          </w:rPr>
          <w:t>11</w:t>
        </w:r>
        <w:r w:rsidR="00D56774">
          <w:rPr>
            <w:noProof/>
            <w:webHidden/>
          </w:rPr>
          <w:fldChar w:fldCharType="end"/>
        </w:r>
      </w:hyperlink>
    </w:p>
    <w:p w14:paraId="51B32793" w14:textId="4073954C"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063" w:history="1">
        <w:r w:rsidR="00D56774" w:rsidRPr="00A23A31">
          <w:rPr>
            <w:rStyle w:val="Hyperlink"/>
            <w:noProof/>
          </w:rPr>
          <w:t>1.4 Normative References</w:t>
        </w:r>
        <w:r w:rsidR="00D56774">
          <w:rPr>
            <w:noProof/>
            <w:webHidden/>
          </w:rPr>
          <w:tab/>
        </w:r>
        <w:r w:rsidR="00D56774">
          <w:rPr>
            <w:noProof/>
            <w:webHidden/>
          </w:rPr>
          <w:fldChar w:fldCharType="begin"/>
        </w:r>
        <w:r w:rsidR="00D56774">
          <w:rPr>
            <w:noProof/>
            <w:webHidden/>
          </w:rPr>
          <w:instrText xml:space="preserve"> PAGEREF _Toc458094063 \h </w:instrText>
        </w:r>
        <w:r w:rsidR="00D56774">
          <w:rPr>
            <w:noProof/>
            <w:webHidden/>
          </w:rPr>
        </w:r>
        <w:r w:rsidR="00D56774">
          <w:rPr>
            <w:noProof/>
            <w:webHidden/>
          </w:rPr>
          <w:fldChar w:fldCharType="separate"/>
        </w:r>
        <w:r w:rsidR="00383307">
          <w:rPr>
            <w:noProof/>
            <w:webHidden/>
          </w:rPr>
          <w:t>11</w:t>
        </w:r>
        <w:r w:rsidR="00D56774">
          <w:rPr>
            <w:noProof/>
            <w:webHidden/>
          </w:rPr>
          <w:fldChar w:fldCharType="end"/>
        </w:r>
      </w:hyperlink>
    </w:p>
    <w:p w14:paraId="61020A4B" w14:textId="2FEA60D6" w:rsidR="00D56774" w:rsidRDefault="00142D52">
      <w:pPr>
        <w:pStyle w:val="TOC1"/>
        <w:tabs>
          <w:tab w:val="left" w:pos="480"/>
          <w:tab w:val="right" w:leader="dot" w:pos="9350"/>
        </w:tabs>
        <w:rPr>
          <w:rFonts w:asciiTheme="minorHAnsi" w:eastAsiaTheme="minorEastAsia" w:hAnsiTheme="minorHAnsi" w:cstheme="minorBidi"/>
          <w:noProof/>
          <w:sz w:val="22"/>
          <w:szCs w:val="22"/>
        </w:rPr>
      </w:pPr>
      <w:hyperlink w:anchor="_Toc458094064" w:history="1">
        <w:r w:rsidR="00D56774" w:rsidRPr="00A23A31">
          <w:rPr>
            <w:rStyle w:val="Hyperlink"/>
            <w:noProof/>
          </w:rPr>
          <w:t>2</w:t>
        </w:r>
        <w:r w:rsidR="00D56774">
          <w:rPr>
            <w:rFonts w:asciiTheme="minorHAnsi" w:eastAsiaTheme="minorEastAsia" w:hAnsiTheme="minorHAnsi" w:cstheme="minorBidi"/>
            <w:noProof/>
            <w:sz w:val="22"/>
            <w:szCs w:val="22"/>
          </w:rPr>
          <w:tab/>
        </w:r>
        <w:r w:rsidR="00D56774" w:rsidRPr="00A23A31">
          <w:rPr>
            <w:rStyle w:val="Hyperlink"/>
            <w:noProof/>
          </w:rPr>
          <w:t>Background Information</w:t>
        </w:r>
        <w:r w:rsidR="00D56774">
          <w:rPr>
            <w:noProof/>
            <w:webHidden/>
          </w:rPr>
          <w:tab/>
        </w:r>
        <w:r w:rsidR="00D56774">
          <w:rPr>
            <w:noProof/>
            <w:webHidden/>
          </w:rPr>
          <w:fldChar w:fldCharType="begin"/>
        </w:r>
        <w:r w:rsidR="00D56774">
          <w:rPr>
            <w:noProof/>
            <w:webHidden/>
          </w:rPr>
          <w:instrText xml:space="preserve"> PAGEREF _Toc458094064 \h </w:instrText>
        </w:r>
        <w:r w:rsidR="00D56774">
          <w:rPr>
            <w:noProof/>
            <w:webHidden/>
          </w:rPr>
        </w:r>
        <w:r w:rsidR="00D56774">
          <w:rPr>
            <w:noProof/>
            <w:webHidden/>
          </w:rPr>
          <w:fldChar w:fldCharType="separate"/>
        </w:r>
        <w:r w:rsidR="00383307">
          <w:rPr>
            <w:noProof/>
            <w:webHidden/>
          </w:rPr>
          <w:t>13</w:t>
        </w:r>
        <w:r w:rsidR="00D56774">
          <w:rPr>
            <w:noProof/>
            <w:webHidden/>
          </w:rPr>
          <w:fldChar w:fldCharType="end"/>
        </w:r>
      </w:hyperlink>
    </w:p>
    <w:p w14:paraId="2651BB8F" w14:textId="1412E82E" w:rsidR="00D56774" w:rsidRDefault="00142D52">
      <w:pPr>
        <w:pStyle w:val="TOC1"/>
        <w:tabs>
          <w:tab w:val="left" w:pos="480"/>
          <w:tab w:val="right" w:leader="dot" w:pos="9350"/>
        </w:tabs>
        <w:rPr>
          <w:rFonts w:asciiTheme="minorHAnsi" w:eastAsiaTheme="minorEastAsia" w:hAnsiTheme="minorHAnsi" w:cstheme="minorBidi"/>
          <w:noProof/>
          <w:sz w:val="22"/>
          <w:szCs w:val="22"/>
        </w:rPr>
      </w:pPr>
      <w:hyperlink w:anchor="_Toc458094065" w:history="1">
        <w:r w:rsidR="00D56774" w:rsidRPr="00A23A31">
          <w:rPr>
            <w:rStyle w:val="Hyperlink"/>
            <w:noProof/>
          </w:rPr>
          <w:t>3</w:t>
        </w:r>
        <w:r w:rsidR="00D56774">
          <w:rPr>
            <w:rFonts w:asciiTheme="minorHAnsi" w:eastAsiaTheme="minorEastAsia" w:hAnsiTheme="minorHAnsi" w:cstheme="minorBidi"/>
            <w:noProof/>
            <w:sz w:val="22"/>
            <w:szCs w:val="22"/>
          </w:rPr>
          <w:tab/>
        </w:r>
        <w:r w:rsidR="00D56774" w:rsidRPr="00A23A31">
          <w:rPr>
            <w:rStyle w:val="Hyperlink"/>
            <w:noProof/>
          </w:rPr>
          <w:t>CybOX Common Data Model</w:t>
        </w:r>
        <w:r w:rsidR="00D56774">
          <w:rPr>
            <w:noProof/>
            <w:webHidden/>
          </w:rPr>
          <w:tab/>
        </w:r>
        <w:r w:rsidR="00D56774">
          <w:rPr>
            <w:noProof/>
            <w:webHidden/>
          </w:rPr>
          <w:fldChar w:fldCharType="begin"/>
        </w:r>
        <w:r w:rsidR="00D56774">
          <w:rPr>
            <w:noProof/>
            <w:webHidden/>
          </w:rPr>
          <w:instrText xml:space="preserve"> PAGEREF _Toc458094065 \h </w:instrText>
        </w:r>
        <w:r w:rsidR="00D56774">
          <w:rPr>
            <w:noProof/>
            <w:webHidden/>
          </w:rPr>
        </w:r>
        <w:r w:rsidR="00D56774">
          <w:rPr>
            <w:noProof/>
            <w:webHidden/>
          </w:rPr>
          <w:fldChar w:fldCharType="separate"/>
        </w:r>
        <w:r w:rsidR="00383307">
          <w:rPr>
            <w:noProof/>
            <w:webHidden/>
          </w:rPr>
          <w:t>14</w:t>
        </w:r>
        <w:r w:rsidR="00D56774">
          <w:rPr>
            <w:noProof/>
            <w:webHidden/>
          </w:rPr>
          <w:fldChar w:fldCharType="end"/>
        </w:r>
      </w:hyperlink>
    </w:p>
    <w:p w14:paraId="28952E66" w14:textId="1628DAF9"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066" w:history="1">
        <w:r w:rsidR="00D56774" w:rsidRPr="00A23A31">
          <w:rPr>
            <w:rStyle w:val="Hyperlink"/>
            <w:noProof/>
          </w:rPr>
          <w:t>3.1 ObjectPropertiesType Class</w:t>
        </w:r>
        <w:r w:rsidR="00D56774">
          <w:rPr>
            <w:noProof/>
            <w:webHidden/>
          </w:rPr>
          <w:tab/>
        </w:r>
        <w:r w:rsidR="00D56774">
          <w:rPr>
            <w:noProof/>
            <w:webHidden/>
          </w:rPr>
          <w:fldChar w:fldCharType="begin"/>
        </w:r>
        <w:r w:rsidR="00D56774">
          <w:rPr>
            <w:noProof/>
            <w:webHidden/>
          </w:rPr>
          <w:instrText xml:space="preserve"> PAGEREF _Toc458094066 \h </w:instrText>
        </w:r>
        <w:r w:rsidR="00D56774">
          <w:rPr>
            <w:noProof/>
            <w:webHidden/>
          </w:rPr>
        </w:r>
        <w:r w:rsidR="00D56774">
          <w:rPr>
            <w:noProof/>
            <w:webHidden/>
          </w:rPr>
          <w:fldChar w:fldCharType="separate"/>
        </w:r>
        <w:r w:rsidR="00383307">
          <w:rPr>
            <w:noProof/>
            <w:webHidden/>
          </w:rPr>
          <w:t>14</w:t>
        </w:r>
        <w:r w:rsidR="00D56774">
          <w:rPr>
            <w:noProof/>
            <w:webHidden/>
          </w:rPr>
          <w:fldChar w:fldCharType="end"/>
        </w:r>
      </w:hyperlink>
    </w:p>
    <w:p w14:paraId="7E21C389" w14:textId="47937586"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067" w:history="1">
        <w:r w:rsidR="00D56774" w:rsidRPr="00A23A31">
          <w:rPr>
            <w:rStyle w:val="Hyperlink"/>
            <w:noProof/>
          </w:rPr>
          <w:t>3.2 Object Properties Data Types</w:t>
        </w:r>
        <w:r w:rsidR="00D56774">
          <w:rPr>
            <w:noProof/>
            <w:webHidden/>
          </w:rPr>
          <w:tab/>
        </w:r>
        <w:r w:rsidR="00D56774">
          <w:rPr>
            <w:noProof/>
            <w:webHidden/>
          </w:rPr>
          <w:fldChar w:fldCharType="begin"/>
        </w:r>
        <w:r w:rsidR="00D56774">
          <w:rPr>
            <w:noProof/>
            <w:webHidden/>
          </w:rPr>
          <w:instrText xml:space="preserve"> PAGEREF _Toc458094067 \h </w:instrText>
        </w:r>
        <w:r w:rsidR="00D56774">
          <w:rPr>
            <w:noProof/>
            <w:webHidden/>
          </w:rPr>
        </w:r>
        <w:r w:rsidR="00D56774">
          <w:rPr>
            <w:noProof/>
            <w:webHidden/>
          </w:rPr>
          <w:fldChar w:fldCharType="separate"/>
        </w:r>
        <w:r w:rsidR="00383307">
          <w:rPr>
            <w:noProof/>
            <w:webHidden/>
          </w:rPr>
          <w:t>14</w:t>
        </w:r>
        <w:r w:rsidR="00D56774">
          <w:rPr>
            <w:noProof/>
            <w:webHidden/>
          </w:rPr>
          <w:fldChar w:fldCharType="end"/>
        </w:r>
      </w:hyperlink>
    </w:p>
    <w:p w14:paraId="70575FB8" w14:textId="4BE86955"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68" w:history="1">
        <w:r w:rsidR="00D56774" w:rsidRPr="00A23A31">
          <w:rPr>
            <w:rStyle w:val="Hyperlink"/>
            <w:noProof/>
          </w:rPr>
          <w:t>3.2.1 BaseObjectPropertyType Data Type</w:t>
        </w:r>
        <w:r w:rsidR="00D56774">
          <w:rPr>
            <w:noProof/>
            <w:webHidden/>
          </w:rPr>
          <w:tab/>
        </w:r>
        <w:r w:rsidR="00D56774">
          <w:rPr>
            <w:noProof/>
            <w:webHidden/>
          </w:rPr>
          <w:fldChar w:fldCharType="begin"/>
        </w:r>
        <w:r w:rsidR="00D56774">
          <w:rPr>
            <w:noProof/>
            <w:webHidden/>
          </w:rPr>
          <w:instrText xml:space="preserve"> PAGEREF _Toc458094068 \h </w:instrText>
        </w:r>
        <w:r w:rsidR="00D56774">
          <w:rPr>
            <w:noProof/>
            <w:webHidden/>
          </w:rPr>
        </w:r>
        <w:r w:rsidR="00D56774">
          <w:rPr>
            <w:noProof/>
            <w:webHidden/>
          </w:rPr>
          <w:fldChar w:fldCharType="separate"/>
        </w:r>
        <w:r w:rsidR="00383307">
          <w:rPr>
            <w:noProof/>
            <w:webHidden/>
          </w:rPr>
          <w:t>15</w:t>
        </w:r>
        <w:r w:rsidR="00D56774">
          <w:rPr>
            <w:noProof/>
            <w:webHidden/>
          </w:rPr>
          <w:fldChar w:fldCharType="end"/>
        </w:r>
      </w:hyperlink>
    </w:p>
    <w:p w14:paraId="630006E9" w14:textId="32F79653"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69" w:history="1">
        <w:r w:rsidR="00D56774" w:rsidRPr="00A23A31">
          <w:rPr>
            <w:rStyle w:val="Hyperlink"/>
            <w:noProof/>
          </w:rPr>
          <w:t>3.2.2 AnyURIObjectPropertyType Data Type</w:t>
        </w:r>
        <w:r w:rsidR="00D56774">
          <w:rPr>
            <w:noProof/>
            <w:webHidden/>
          </w:rPr>
          <w:tab/>
        </w:r>
        <w:r w:rsidR="00D56774">
          <w:rPr>
            <w:noProof/>
            <w:webHidden/>
          </w:rPr>
          <w:fldChar w:fldCharType="begin"/>
        </w:r>
        <w:r w:rsidR="00D56774">
          <w:rPr>
            <w:noProof/>
            <w:webHidden/>
          </w:rPr>
          <w:instrText xml:space="preserve"> PAGEREF _Toc458094069 \h </w:instrText>
        </w:r>
        <w:r w:rsidR="00D56774">
          <w:rPr>
            <w:noProof/>
            <w:webHidden/>
          </w:rPr>
        </w:r>
        <w:r w:rsidR="00D56774">
          <w:rPr>
            <w:noProof/>
            <w:webHidden/>
          </w:rPr>
          <w:fldChar w:fldCharType="separate"/>
        </w:r>
        <w:r w:rsidR="00383307">
          <w:rPr>
            <w:noProof/>
            <w:webHidden/>
          </w:rPr>
          <w:t>19</w:t>
        </w:r>
        <w:r w:rsidR="00D56774">
          <w:rPr>
            <w:noProof/>
            <w:webHidden/>
          </w:rPr>
          <w:fldChar w:fldCharType="end"/>
        </w:r>
      </w:hyperlink>
    </w:p>
    <w:p w14:paraId="1315F63C" w14:textId="0EA4CA2E"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0" w:history="1">
        <w:r w:rsidR="00D56774" w:rsidRPr="00A23A31">
          <w:rPr>
            <w:rStyle w:val="Hyperlink"/>
            <w:noProof/>
          </w:rPr>
          <w:t>3.2.3 Base64BinaryObjectPropertyType Data Type</w:t>
        </w:r>
        <w:r w:rsidR="00D56774">
          <w:rPr>
            <w:noProof/>
            <w:webHidden/>
          </w:rPr>
          <w:tab/>
        </w:r>
        <w:r w:rsidR="00D56774">
          <w:rPr>
            <w:noProof/>
            <w:webHidden/>
          </w:rPr>
          <w:fldChar w:fldCharType="begin"/>
        </w:r>
        <w:r w:rsidR="00D56774">
          <w:rPr>
            <w:noProof/>
            <w:webHidden/>
          </w:rPr>
          <w:instrText xml:space="preserve"> PAGEREF _Toc458094070 \h </w:instrText>
        </w:r>
        <w:r w:rsidR="00D56774">
          <w:rPr>
            <w:noProof/>
            <w:webHidden/>
          </w:rPr>
        </w:r>
        <w:r w:rsidR="00D56774">
          <w:rPr>
            <w:noProof/>
            <w:webHidden/>
          </w:rPr>
          <w:fldChar w:fldCharType="separate"/>
        </w:r>
        <w:r w:rsidR="00383307">
          <w:rPr>
            <w:noProof/>
            <w:webHidden/>
          </w:rPr>
          <w:t>20</w:t>
        </w:r>
        <w:r w:rsidR="00D56774">
          <w:rPr>
            <w:noProof/>
            <w:webHidden/>
          </w:rPr>
          <w:fldChar w:fldCharType="end"/>
        </w:r>
      </w:hyperlink>
    </w:p>
    <w:p w14:paraId="4C940A41" w14:textId="0BE1F5CC"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1" w:history="1">
        <w:r w:rsidR="00D56774" w:rsidRPr="00A23A31">
          <w:rPr>
            <w:rStyle w:val="Hyperlink"/>
            <w:noProof/>
          </w:rPr>
          <w:t>3.2.4 DateObjectPropertyRestrictionType Data Type</w:t>
        </w:r>
        <w:r w:rsidR="00D56774">
          <w:rPr>
            <w:noProof/>
            <w:webHidden/>
          </w:rPr>
          <w:tab/>
        </w:r>
        <w:r w:rsidR="00D56774">
          <w:rPr>
            <w:noProof/>
            <w:webHidden/>
          </w:rPr>
          <w:fldChar w:fldCharType="begin"/>
        </w:r>
        <w:r w:rsidR="00D56774">
          <w:rPr>
            <w:noProof/>
            <w:webHidden/>
          </w:rPr>
          <w:instrText xml:space="preserve"> PAGEREF _Toc458094071 \h </w:instrText>
        </w:r>
        <w:r w:rsidR="00D56774">
          <w:rPr>
            <w:noProof/>
            <w:webHidden/>
          </w:rPr>
        </w:r>
        <w:r w:rsidR="00D56774">
          <w:rPr>
            <w:noProof/>
            <w:webHidden/>
          </w:rPr>
          <w:fldChar w:fldCharType="separate"/>
        </w:r>
        <w:r w:rsidR="00383307">
          <w:rPr>
            <w:noProof/>
            <w:webHidden/>
          </w:rPr>
          <w:t>20</w:t>
        </w:r>
        <w:r w:rsidR="00D56774">
          <w:rPr>
            <w:noProof/>
            <w:webHidden/>
          </w:rPr>
          <w:fldChar w:fldCharType="end"/>
        </w:r>
      </w:hyperlink>
    </w:p>
    <w:p w14:paraId="665A2AC4" w14:textId="2621EFC4"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2" w:history="1">
        <w:r w:rsidR="00D56774" w:rsidRPr="00A23A31">
          <w:rPr>
            <w:rStyle w:val="Hyperlink"/>
            <w:noProof/>
          </w:rPr>
          <w:t>3.2.5 DateTimeObjectPropertyRestrictionType Data Type</w:t>
        </w:r>
        <w:r w:rsidR="00D56774">
          <w:rPr>
            <w:noProof/>
            <w:webHidden/>
          </w:rPr>
          <w:tab/>
        </w:r>
        <w:r w:rsidR="00D56774">
          <w:rPr>
            <w:noProof/>
            <w:webHidden/>
          </w:rPr>
          <w:fldChar w:fldCharType="begin"/>
        </w:r>
        <w:r w:rsidR="00D56774">
          <w:rPr>
            <w:noProof/>
            <w:webHidden/>
          </w:rPr>
          <w:instrText xml:space="preserve"> PAGEREF _Toc458094072 \h </w:instrText>
        </w:r>
        <w:r w:rsidR="00D56774">
          <w:rPr>
            <w:noProof/>
            <w:webHidden/>
          </w:rPr>
        </w:r>
        <w:r w:rsidR="00D56774">
          <w:rPr>
            <w:noProof/>
            <w:webHidden/>
          </w:rPr>
          <w:fldChar w:fldCharType="separate"/>
        </w:r>
        <w:r w:rsidR="00383307">
          <w:rPr>
            <w:noProof/>
            <w:webHidden/>
          </w:rPr>
          <w:t>21</w:t>
        </w:r>
        <w:r w:rsidR="00D56774">
          <w:rPr>
            <w:noProof/>
            <w:webHidden/>
          </w:rPr>
          <w:fldChar w:fldCharType="end"/>
        </w:r>
      </w:hyperlink>
    </w:p>
    <w:p w14:paraId="2C278229" w14:textId="298E609A"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3" w:history="1">
        <w:r w:rsidR="00D56774" w:rsidRPr="00A23A31">
          <w:rPr>
            <w:rStyle w:val="Hyperlink"/>
            <w:noProof/>
          </w:rPr>
          <w:t>3.2.6 DoubleObjectPropertyType Data Type</w:t>
        </w:r>
        <w:r w:rsidR="00D56774">
          <w:rPr>
            <w:noProof/>
            <w:webHidden/>
          </w:rPr>
          <w:tab/>
        </w:r>
        <w:r w:rsidR="00D56774">
          <w:rPr>
            <w:noProof/>
            <w:webHidden/>
          </w:rPr>
          <w:fldChar w:fldCharType="begin"/>
        </w:r>
        <w:r w:rsidR="00D56774">
          <w:rPr>
            <w:noProof/>
            <w:webHidden/>
          </w:rPr>
          <w:instrText xml:space="preserve"> PAGEREF _Toc458094073 \h </w:instrText>
        </w:r>
        <w:r w:rsidR="00D56774">
          <w:rPr>
            <w:noProof/>
            <w:webHidden/>
          </w:rPr>
        </w:r>
        <w:r w:rsidR="00D56774">
          <w:rPr>
            <w:noProof/>
            <w:webHidden/>
          </w:rPr>
          <w:fldChar w:fldCharType="separate"/>
        </w:r>
        <w:r w:rsidR="00383307">
          <w:rPr>
            <w:noProof/>
            <w:webHidden/>
          </w:rPr>
          <w:t>21</w:t>
        </w:r>
        <w:r w:rsidR="00D56774">
          <w:rPr>
            <w:noProof/>
            <w:webHidden/>
          </w:rPr>
          <w:fldChar w:fldCharType="end"/>
        </w:r>
      </w:hyperlink>
    </w:p>
    <w:p w14:paraId="02B93A63" w14:textId="01A51F8A"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4" w:history="1">
        <w:r w:rsidR="00D56774" w:rsidRPr="00A23A31">
          <w:rPr>
            <w:rStyle w:val="Hyperlink"/>
            <w:noProof/>
          </w:rPr>
          <w:t>3.2.7 DurationObjectPropertyType Data Type</w:t>
        </w:r>
        <w:r w:rsidR="00D56774">
          <w:rPr>
            <w:noProof/>
            <w:webHidden/>
          </w:rPr>
          <w:tab/>
        </w:r>
        <w:r w:rsidR="00D56774">
          <w:rPr>
            <w:noProof/>
            <w:webHidden/>
          </w:rPr>
          <w:fldChar w:fldCharType="begin"/>
        </w:r>
        <w:r w:rsidR="00D56774">
          <w:rPr>
            <w:noProof/>
            <w:webHidden/>
          </w:rPr>
          <w:instrText xml:space="preserve"> PAGEREF _Toc458094074 \h </w:instrText>
        </w:r>
        <w:r w:rsidR="00D56774">
          <w:rPr>
            <w:noProof/>
            <w:webHidden/>
          </w:rPr>
        </w:r>
        <w:r w:rsidR="00D56774">
          <w:rPr>
            <w:noProof/>
            <w:webHidden/>
          </w:rPr>
          <w:fldChar w:fldCharType="separate"/>
        </w:r>
        <w:r w:rsidR="00383307">
          <w:rPr>
            <w:noProof/>
            <w:webHidden/>
          </w:rPr>
          <w:t>22</w:t>
        </w:r>
        <w:r w:rsidR="00D56774">
          <w:rPr>
            <w:noProof/>
            <w:webHidden/>
          </w:rPr>
          <w:fldChar w:fldCharType="end"/>
        </w:r>
      </w:hyperlink>
    </w:p>
    <w:p w14:paraId="17019320" w14:textId="56260C14"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5" w:history="1">
        <w:r w:rsidR="00D56774" w:rsidRPr="00A23A31">
          <w:rPr>
            <w:rStyle w:val="Hyperlink"/>
            <w:noProof/>
          </w:rPr>
          <w:t>3.2.8 FloatObjectPropertyType Data Type</w:t>
        </w:r>
        <w:r w:rsidR="00D56774">
          <w:rPr>
            <w:noProof/>
            <w:webHidden/>
          </w:rPr>
          <w:tab/>
        </w:r>
        <w:r w:rsidR="00D56774">
          <w:rPr>
            <w:noProof/>
            <w:webHidden/>
          </w:rPr>
          <w:fldChar w:fldCharType="begin"/>
        </w:r>
        <w:r w:rsidR="00D56774">
          <w:rPr>
            <w:noProof/>
            <w:webHidden/>
          </w:rPr>
          <w:instrText xml:space="preserve"> PAGEREF _Toc458094075 \h </w:instrText>
        </w:r>
        <w:r w:rsidR="00D56774">
          <w:rPr>
            <w:noProof/>
            <w:webHidden/>
          </w:rPr>
        </w:r>
        <w:r w:rsidR="00D56774">
          <w:rPr>
            <w:noProof/>
            <w:webHidden/>
          </w:rPr>
          <w:fldChar w:fldCharType="separate"/>
        </w:r>
        <w:r w:rsidR="00383307">
          <w:rPr>
            <w:noProof/>
            <w:webHidden/>
          </w:rPr>
          <w:t>22</w:t>
        </w:r>
        <w:r w:rsidR="00D56774">
          <w:rPr>
            <w:noProof/>
            <w:webHidden/>
          </w:rPr>
          <w:fldChar w:fldCharType="end"/>
        </w:r>
      </w:hyperlink>
    </w:p>
    <w:p w14:paraId="3275FE15" w14:textId="2BFC34FE"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6" w:history="1">
        <w:r w:rsidR="00D56774" w:rsidRPr="00A23A31">
          <w:rPr>
            <w:rStyle w:val="Hyperlink"/>
            <w:noProof/>
          </w:rPr>
          <w:t>3.2.9 HexBinaryObjectPropertyType Data Type</w:t>
        </w:r>
        <w:r w:rsidR="00D56774">
          <w:rPr>
            <w:noProof/>
            <w:webHidden/>
          </w:rPr>
          <w:tab/>
        </w:r>
        <w:r w:rsidR="00D56774">
          <w:rPr>
            <w:noProof/>
            <w:webHidden/>
          </w:rPr>
          <w:fldChar w:fldCharType="begin"/>
        </w:r>
        <w:r w:rsidR="00D56774">
          <w:rPr>
            <w:noProof/>
            <w:webHidden/>
          </w:rPr>
          <w:instrText xml:space="preserve"> PAGEREF _Toc458094076 \h </w:instrText>
        </w:r>
        <w:r w:rsidR="00D56774">
          <w:rPr>
            <w:noProof/>
            <w:webHidden/>
          </w:rPr>
        </w:r>
        <w:r w:rsidR="00D56774">
          <w:rPr>
            <w:noProof/>
            <w:webHidden/>
          </w:rPr>
          <w:fldChar w:fldCharType="separate"/>
        </w:r>
        <w:r w:rsidR="00383307">
          <w:rPr>
            <w:noProof/>
            <w:webHidden/>
          </w:rPr>
          <w:t>22</w:t>
        </w:r>
        <w:r w:rsidR="00D56774">
          <w:rPr>
            <w:noProof/>
            <w:webHidden/>
          </w:rPr>
          <w:fldChar w:fldCharType="end"/>
        </w:r>
      </w:hyperlink>
    </w:p>
    <w:p w14:paraId="73A132BC" w14:textId="31D0E20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7" w:history="1">
        <w:r w:rsidR="00D56774" w:rsidRPr="00A23A31">
          <w:rPr>
            <w:rStyle w:val="Hyperlink"/>
            <w:noProof/>
          </w:rPr>
          <w:t>3.2.10 IntegerObjectPropertyType Data Type</w:t>
        </w:r>
        <w:r w:rsidR="00D56774">
          <w:rPr>
            <w:noProof/>
            <w:webHidden/>
          </w:rPr>
          <w:tab/>
        </w:r>
        <w:r w:rsidR="00D56774">
          <w:rPr>
            <w:noProof/>
            <w:webHidden/>
          </w:rPr>
          <w:fldChar w:fldCharType="begin"/>
        </w:r>
        <w:r w:rsidR="00D56774">
          <w:rPr>
            <w:noProof/>
            <w:webHidden/>
          </w:rPr>
          <w:instrText xml:space="preserve"> PAGEREF _Toc458094077 \h </w:instrText>
        </w:r>
        <w:r w:rsidR="00D56774">
          <w:rPr>
            <w:noProof/>
            <w:webHidden/>
          </w:rPr>
        </w:r>
        <w:r w:rsidR="00D56774">
          <w:rPr>
            <w:noProof/>
            <w:webHidden/>
          </w:rPr>
          <w:fldChar w:fldCharType="separate"/>
        </w:r>
        <w:r w:rsidR="00383307">
          <w:rPr>
            <w:noProof/>
            <w:webHidden/>
          </w:rPr>
          <w:t>22</w:t>
        </w:r>
        <w:r w:rsidR="00D56774">
          <w:rPr>
            <w:noProof/>
            <w:webHidden/>
          </w:rPr>
          <w:fldChar w:fldCharType="end"/>
        </w:r>
      </w:hyperlink>
    </w:p>
    <w:p w14:paraId="0A243E9A" w14:textId="5634FB88"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8" w:history="1">
        <w:r w:rsidR="00D56774" w:rsidRPr="00A23A31">
          <w:rPr>
            <w:rStyle w:val="Hyperlink"/>
            <w:noProof/>
          </w:rPr>
          <w:t>3.2.11 LongObjectPropertyType Data Type</w:t>
        </w:r>
        <w:r w:rsidR="00D56774">
          <w:rPr>
            <w:noProof/>
            <w:webHidden/>
          </w:rPr>
          <w:tab/>
        </w:r>
        <w:r w:rsidR="00D56774">
          <w:rPr>
            <w:noProof/>
            <w:webHidden/>
          </w:rPr>
          <w:fldChar w:fldCharType="begin"/>
        </w:r>
        <w:r w:rsidR="00D56774">
          <w:rPr>
            <w:noProof/>
            <w:webHidden/>
          </w:rPr>
          <w:instrText xml:space="preserve"> PAGEREF _Toc458094078 \h </w:instrText>
        </w:r>
        <w:r w:rsidR="00D56774">
          <w:rPr>
            <w:noProof/>
            <w:webHidden/>
          </w:rPr>
        </w:r>
        <w:r w:rsidR="00D56774">
          <w:rPr>
            <w:noProof/>
            <w:webHidden/>
          </w:rPr>
          <w:fldChar w:fldCharType="separate"/>
        </w:r>
        <w:r w:rsidR="00383307">
          <w:rPr>
            <w:noProof/>
            <w:webHidden/>
          </w:rPr>
          <w:t>23</w:t>
        </w:r>
        <w:r w:rsidR="00D56774">
          <w:rPr>
            <w:noProof/>
            <w:webHidden/>
          </w:rPr>
          <w:fldChar w:fldCharType="end"/>
        </w:r>
      </w:hyperlink>
    </w:p>
    <w:p w14:paraId="2B82476E" w14:textId="180FB572"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79" w:history="1">
        <w:r w:rsidR="00D56774" w:rsidRPr="00A23A31">
          <w:rPr>
            <w:rStyle w:val="Hyperlink"/>
            <w:noProof/>
          </w:rPr>
          <w:t>3.2.12 NameObjectPropertyType Data Type</w:t>
        </w:r>
        <w:r w:rsidR="00D56774">
          <w:rPr>
            <w:noProof/>
            <w:webHidden/>
          </w:rPr>
          <w:tab/>
        </w:r>
        <w:r w:rsidR="00D56774">
          <w:rPr>
            <w:noProof/>
            <w:webHidden/>
          </w:rPr>
          <w:fldChar w:fldCharType="begin"/>
        </w:r>
        <w:r w:rsidR="00D56774">
          <w:rPr>
            <w:noProof/>
            <w:webHidden/>
          </w:rPr>
          <w:instrText xml:space="preserve"> PAGEREF _Toc458094079 \h </w:instrText>
        </w:r>
        <w:r w:rsidR="00D56774">
          <w:rPr>
            <w:noProof/>
            <w:webHidden/>
          </w:rPr>
        </w:r>
        <w:r w:rsidR="00D56774">
          <w:rPr>
            <w:noProof/>
            <w:webHidden/>
          </w:rPr>
          <w:fldChar w:fldCharType="separate"/>
        </w:r>
        <w:r w:rsidR="00383307">
          <w:rPr>
            <w:noProof/>
            <w:webHidden/>
          </w:rPr>
          <w:t>23</w:t>
        </w:r>
        <w:r w:rsidR="00D56774">
          <w:rPr>
            <w:noProof/>
            <w:webHidden/>
          </w:rPr>
          <w:fldChar w:fldCharType="end"/>
        </w:r>
      </w:hyperlink>
    </w:p>
    <w:p w14:paraId="3FFB0441" w14:textId="1EAC0438"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0" w:history="1">
        <w:r w:rsidR="00D56774" w:rsidRPr="00A23A31">
          <w:rPr>
            <w:rStyle w:val="Hyperlink"/>
            <w:noProof/>
          </w:rPr>
          <w:t>3.2.13 NonNegativeIntegerObjectPropertyType Data Type</w:t>
        </w:r>
        <w:r w:rsidR="00D56774">
          <w:rPr>
            <w:noProof/>
            <w:webHidden/>
          </w:rPr>
          <w:tab/>
        </w:r>
        <w:r w:rsidR="00D56774">
          <w:rPr>
            <w:noProof/>
            <w:webHidden/>
          </w:rPr>
          <w:fldChar w:fldCharType="begin"/>
        </w:r>
        <w:r w:rsidR="00D56774">
          <w:rPr>
            <w:noProof/>
            <w:webHidden/>
          </w:rPr>
          <w:instrText xml:space="preserve"> PAGEREF _Toc458094080 \h </w:instrText>
        </w:r>
        <w:r w:rsidR="00D56774">
          <w:rPr>
            <w:noProof/>
            <w:webHidden/>
          </w:rPr>
        </w:r>
        <w:r w:rsidR="00D56774">
          <w:rPr>
            <w:noProof/>
            <w:webHidden/>
          </w:rPr>
          <w:fldChar w:fldCharType="separate"/>
        </w:r>
        <w:r w:rsidR="00383307">
          <w:rPr>
            <w:noProof/>
            <w:webHidden/>
          </w:rPr>
          <w:t>23</w:t>
        </w:r>
        <w:r w:rsidR="00D56774">
          <w:rPr>
            <w:noProof/>
            <w:webHidden/>
          </w:rPr>
          <w:fldChar w:fldCharType="end"/>
        </w:r>
      </w:hyperlink>
    </w:p>
    <w:p w14:paraId="1BDEFB6C" w14:textId="0EE6B02C"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1" w:history="1">
        <w:r w:rsidR="00D56774" w:rsidRPr="00A23A31">
          <w:rPr>
            <w:rStyle w:val="Hyperlink"/>
            <w:noProof/>
          </w:rPr>
          <w:t>3.2.14 PositiveIntegerObjectPropertyType Data Type</w:t>
        </w:r>
        <w:r w:rsidR="00D56774">
          <w:rPr>
            <w:noProof/>
            <w:webHidden/>
          </w:rPr>
          <w:tab/>
        </w:r>
        <w:r w:rsidR="00D56774">
          <w:rPr>
            <w:noProof/>
            <w:webHidden/>
          </w:rPr>
          <w:fldChar w:fldCharType="begin"/>
        </w:r>
        <w:r w:rsidR="00D56774">
          <w:rPr>
            <w:noProof/>
            <w:webHidden/>
          </w:rPr>
          <w:instrText xml:space="preserve"> PAGEREF _Toc458094081 \h </w:instrText>
        </w:r>
        <w:r w:rsidR="00D56774">
          <w:rPr>
            <w:noProof/>
            <w:webHidden/>
          </w:rPr>
        </w:r>
        <w:r w:rsidR="00D56774">
          <w:rPr>
            <w:noProof/>
            <w:webHidden/>
          </w:rPr>
          <w:fldChar w:fldCharType="separate"/>
        </w:r>
        <w:r w:rsidR="00383307">
          <w:rPr>
            <w:noProof/>
            <w:webHidden/>
          </w:rPr>
          <w:t>23</w:t>
        </w:r>
        <w:r w:rsidR="00D56774">
          <w:rPr>
            <w:noProof/>
            <w:webHidden/>
          </w:rPr>
          <w:fldChar w:fldCharType="end"/>
        </w:r>
      </w:hyperlink>
    </w:p>
    <w:p w14:paraId="54600E7D" w14:textId="5A120C83"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2" w:history="1">
        <w:r w:rsidR="00D56774" w:rsidRPr="00A23A31">
          <w:rPr>
            <w:rStyle w:val="Hyperlink"/>
            <w:noProof/>
          </w:rPr>
          <w:t>3.2.15 StringObjectPropertyType Data Type</w:t>
        </w:r>
        <w:r w:rsidR="00D56774">
          <w:rPr>
            <w:noProof/>
            <w:webHidden/>
          </w:rPr>
          <w:tab/>
        </w:r>
        <w:r w:rsidR="00D56774">
          <w:rPr>
            <w:noProof/>
            <w:webHidden/>
          </w:rPr>
          <w:fldChar w:fldCharType="begin"/>
        </w:r>
        <w:r w:rsidR="00D56774">
          <w:rPr>
            <w:noProof/>
            <w:webHidden/>
          </w:rPr>
          <w:instrText xml:space="preserve"> PAGEREF _Toc458094082 \h </w:instrText>
        </w:r>
        <w:r w:rsidR="00D56774">
          <w:rPr>
            <w:noProof/>
            <w:webHidden/>
          </w:rPr>
        </w:r>
        <w:r w:rsidR="00D56774">
          <w:rPr>
            <w:noProof/>
            <w:webHidden/>
          </w:rPr>
          <w:fldChar w:fldCharType="separate"/>
        </w:r>
        <w:r w:rsidR="00383307">
          <w:rPr>
            <w:noProof/>
            <w:webHidden/>
          </w:rPr>
          <w:t>23</w:t>
        </w:r>
        <w:r w:rsidR="00D56774">
          <w:rPr>
            <w:noProof/>
            <w:webHidden/>
          </w:rPr>
          <w:fldChar w:fldCharType="end"/>
        </w:r>
      </w:hyperlink>
    </w:p>
    <w:p w14:paraId="0418AA5B" w14:textId="6E787D20"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3" w:history="1">
        <w:r w:rsidR="00D56774" w:rsidRPr="00A23A31">
          <w:rPr>
            <w:rStyle w:val="Hyperlink"/>
            <w:noProof/>
          </w:rPr>
          <w:t>3.2.16 TimeObjectPropertyRestrictionType Data Type</w:t>
        </w:r>
        <w:r w:rsidR="00D56774">
          <w:rPr>
            <w:noProof/>
            <w:webHidden/>
          </w:rPr>
          <w:tab/>
        </w:r>
        <w:r w:rsidR="00D56774">
          <w:rPr>
            <w:noProof/>
            <w:webHidden/>
          </w:rPr>
          <w:fldChar w:fldCharType="begin"/>
        </w:r>
        <w:r w:rsidR="00D56774">
          <w:rPr>
            <w:noProof/>
            <w:webHidden/>
          </w:rPr>
          <w:instrText xml:space="preserve"> PAGEREF _Toc458094083 \h </w:instrText>
        </w:r>
        <w:r w:rsidR="00D56774">
          <w:rPr>
            <w:noProof/>
            <w:webHidden/>
          </w:rPr>
        </w:r>
        <w:r w:rsidR="00D56774">
          <w:rPr>
            <w:noProof/>
            <w:webHidden/>
          </w:rPr>
          <w:fldChar w:fldCharType="separate"/>
        </w:r>
        <w:r w:rsidR="00383307">
          <w:rPr>
            <w:noProof/>
            <w:webHidden/>
          </w:rPr>
          <w:t>24</w:t>
        </w:r>
        <w:r w:rsidR="00D56774">
          <w:rPr>
            <w:noProof/>
            <w:webHidden/>
          </w:rPr>
          <w:fldChar w:fldCharType="end"/>
        </w:r>
      </w:hyperlink>
    </w:p>
    <w:p w14:paraId="414C0979" w14:textId="648327C7"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4" w:history="1">
        <w:r w:rsidR="00D56774" w:rsidRPr="00A23A31">
          <w:rPr>
            <w:rStyle w:val="Hyperlink"/>
            <w:noProof/>
          </w:rPr>
          <w:t>3.2.17 UnsignedIntegerObjectPropertyType Data Type</w:t>
        </w:r>
        <w:r w:rsidR="00D56774">
          <w:rPr>
            <w:noProof/>
            <w:webHidden/>
          </w:rPr>
          <w:tab/>
        </w:r>
        <w:r w:rsidR="00D56774">
          <w:rPr>
            <w:noProof/>
            <w:webHidden/>
          </w:rPr>
          <w:fldChar w:fldCharType="begin"/>
        </w:r>
        <w:r w:rsidR="00D56774">
          <w:rPr>
            <w:noProof/>
            <w:webHidden/>
          </w:rPr>
          <w:instrText xml:space="preserve"> PAGEREF _Toc458094084 \h </w:instrText>
        </w:r>
        <w:r w:rsidR="00D56774">
          <w:rPr>
            <w:noProof/>
            <w:webHidden/>
          </w:rPr>
        </w:r>
        <w:r w:rsidR="00D56774">
          <w:rPr>
            <w:noProof/>
            <w:webHidden/>
          </w:rPr>
          <w:fldChar w:fldCharType="separate"/>
        </w:r>
        <w:r w:rsidR="00383307">
          <w:rPr>
            <w:noProof/>
            <w:webHidden/>
          </w:rPr>
          <w:t>25</w:t>
        </w:r>
        <w:r w:rsidR="00D56774">
          <w:rPr>
            <w:noProof/>
            <w:webHidden/>
          </w:rPr>
          <w:fldChar w:fldCharType="end"/>
        </w:r>
      </w:hyperlink>
    </w:p>
    <w:p w14:paraId="1D144B70" w14:textId="3C888285"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5" w:history="1">
        <w:r w:rsidR="00D56774" w:rsidRPr="00A23A31">
          <w:rPr>
            <w:rStyle w:val="Hyperlink"/>
            <w:noProof/>
          </w:rPr>
          <w:t>3.2.18 UnsignedLongObjectPropertyType Data Type</w:t>
        </w:r>
        <w:r w:rsidR="00D56774">
          <w:rPr>
            <w:noProof/>
            <w:webHidden/>
          </w:rPr>
          <w:tab/>
        </w:r>
        <w:r w:rsidR="00D56774">
          <w:rPr>
            <w:noProof/>
            <w:webHidden/>
          </w:rPr>
          <w:fldChar w:fldCharType="begin"/>
        </w:r>
        <w:r w:rsidR="00D56774">
          <w:rPr>
            <w:noProof/>
            <w:webHidden/>
          </w:rPr>
          <w:instrText xml:space="preserve"> PAGEREF _Toc458094085 \h </w:instrText>
        </w:r>
        <w:r w:rsidR="00D56774">
          <w:rPr>
            <w:noProof/>
            <w:webHidden/>
          </w:rPr>
        </w:r>
        <w:r w:rsidR="00D56774">
          <w:rPr>
            <w:noProof/>
            <w:webHidden/>
          </w:rPr>
          <w:fldChar w:fldCharType="separate"/>
        </w:r>
        <w:r w:rsidR="00383307">
          <w:rPr>
            <w:noProof/>
            <w:webHidden/>
          </w:rPr>
          <w:t>25</w:t>
        </w:r>
        <w:r w:rsidR="00D56774">
          <w:rPr>
            <w:noProof/>
            <w:webHidden/>
          </w:rPr>
          <w:fldChar w:fldCharType="end"/>
        </w:r>
      </w:hyperlink>
    </w:p>
    <w:p w14:paraId="2E9ED16B" w14:textId="09E40AE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6" w:history="1">
        <w:r w:rsidR="00D56774" w:rsidRPr="00A23A31">
          <w:rPr>
            <w:rStyle w:val="Hyperlink"/>
            <w:noProof/>
          </w:rPr>
          <w:t>3.2.19 ObjectPropertyType Data Types Related to Enumerations</w:t>
        </w:r>
        <w:r w:rsidR="00D56774">
          <w:rPr>
            <w:noProof/>
            <w:webHidden/>
          </w:rPr>
          <w:tab/>
        </w:r>
        <w:r w:rsidR="00D56774">
          <w:rPr>
            <w:noProof/>
            <w:webHidden/>
          </w:rPr>
          <w:fldChar w:fldCharType="begin"/>
        </w:r>
        <w:r w:rsidR="00D56774">
          <w:rPr>
            <w:noProof/>
            <w:webHidden/>
          </w:rPr>
          <w:instrText xml:space="preserve"> PAGEREF _Toc458094086 \h </w:instrText>
        </w:r>
        <w:r w:rsidR="00D56774">
          <w:rPr>
            <w:noProof/>
            <w:webHidden/>
          </w:rPr>
        </w:r>
        <w:r w:rsidR="00D56774">
          <w:rPr>
            <w:noProof/>
            <w:webHidden/>
          </w:rPr>
          <w:fldChar w:fldCharType="separate"/>
        </w:r>
        <w:r w:rsidR="00383307">
          <w:rPr>
            <w:noProof/>
            <w:webHidden/>
          </w:rPr>
          <w:t>26</w:t>
        </w:r>
        <w:r w:rsidR="00D56774">
          <w:rPr>
            <w:noProof/>
            <w:webHidden/>
          </w:rPr>
          <w:fldChar w:fldCharType="end"/>
        </w:r>
      </w:hyperlink>
    </w:p>
    <w:p w14:paraId="1DD4C586" w14:textId="796A2273"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087" w:history="1">
        <w:r w:rsidR="00D56774" w:rsidRPr="00A23A31">
          <w:rPr>
            <w:rStyle w:val="Hyperlink"/>
            <w:noProof/>
          </w:rPr>
          <w:t>3.3 General Shared Classes</w:t>
        </w:r>
        <w:r w:rsidR="00D56774">
          <w:rPr>
            <w:noProof/>
            <w:webHidden/>
          </w:rPr>
          <w:tab/>
        </w:r>
        <w:r w:rsidR="00D56774">
          <w:rPr>
            <w:noProof/>
            <w:webHidden/>
          </w:rPr>
          <w:fldChar w:fldCharType="begin"/>
        </w:r>
        <w:r w:rsidR="00D56774">
          <w:rPr>
            <w:noProof/>
            <w:webHidden/>
          </w:rPr>
          <w:instrText xml:space="preserve"> PAGEREF _Toc458094087 \h </w:instrText>
        </w:r>
        <w:r w:rsidR="00D56774">
          <w:rPr>
            <w:noProof/>
            <w:webHidden/>
          </w:rPr>
        </w:r>
        <w:r w:rsidR="00D56774">
          <w:rPr>
            <w:noProof/>
            <w:webHidden/>
          </w:rPr>
          <w:fldChar w:fldCharType="separate"/>
        </w:r>
        <w:r w:rsidR="00383307">
          <w:rPr>
            <w:noProof/>
            <w:webHidden/>
          </w:rPr>
          <w:t>27</w:t>
        </w:r>
        <w:r w:rsidR="00D56774">
          <w:rPr>
            <w:noProof/>
            <w:webHidden/>
          </w:rPr>
          <w:fldChar w:fldCharType="end"/>
        </w:r>
      </w:hyperlink>
    </w:p>
    <w:p w14:paraId="06AA5C62" w14:textId="70179B7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8" w:history="1">
        <w:r w:rsidR="00D56774" w:rsidRPr="00A23A31">
          <w:rPr>
            <w:rStyle w:val="Hyperlink"/>
            <w:noProof/>
          </w:rPr>
          <w:t>3.3.1 MeasureSourceType Class</w:t>
        </w:r>
        <w:r w:rsidR="00D56774">
          <w:rPr>
            <w:noProof/>
            <w:webHidden/>
          </w:rPr>
          <w:tab/>
        </w:r>
        <w:r w:rsidR="00D56774">
          <w:rPr>
            <w:noProof/>
            <w:webHidden/>
          </w:rPr>
          <w:fldChar w:fldCharType="begin"/>
        </w:r>
        <w:r w:rsidR="00D56774">
          <w:rPr>
            <w:noProof/>
            <w:webHidden/>
          </w:rPr>
          <w:instrText xml:space="preserve"> PAGEREF _Toc458094088 \h </w:instrText>
        </w:r>
        <w:r w:rsidR="00D56774">
          <w:rPr>
            <w:noProof/>
            <w:webHidden/>
          </w:rPr>
        </w:r>
        <w:r w:rsidR="00D56774">
          <w:rPr>
            <w:noProof/>
            <w:webHidden/>
          </w:rPr>
          <w:fldChar w:fldCharType="separate"/>
        </w:r>
        <w:r w:rsidR="00383307">
          <w:rPr>
            <w:noProof/>
            <w:webHidden/>
          </w:rPr>
          <w:t>27</w:t>
        </w:r>
        <w:r w:rsidR="00D56774">
          <w:rPr>
            <w:noProof/>
            <w:webHidden/>
          </w:rPr>
          <w:fldChar w:fldCharType="end"/>
        </w:r>
      </w:hyperlink>
    </w:p>
    <w:p w14:paraId="50A6BFA4" w14:textId="0D25B462"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89" w:history="1">
        <w:r w:rsidR="00D56774" w:rsidRPr="00A23A31">
          <w:rPr>
            <w:rStyle w:val="Hyperlink"/>
            <w:noProof/>
          </w:rPr>
          <w:t>3.3.2 Build-Related Classes</w:t>
        </w:r>
        <w:r w:rsidR="00D56774">
          <w:rPr>
            <w:noProof/>
            <w:webHidden/>
          </w:rPr>
          <w:tab/>
        </w:r>
        <w:r w:rsidR="00D56774">
          <w:rPr>
            <w:noProof/>
            <w:webHidden/>
          </w:rPr>
          <w:fldChar w:fldCharType="begin"/>
        </w:r>
        <w:r w:rsidR="00D56774">
          <w:rPr>
            <w:noProof/>
            <w:webHidden/>
          </w:rPr>
          <w:instrText xml:space="preserve"> PAGEREF _Toc458094089 \h </w:instrText>
        </w:r>
        <w:r w:rsidR="00D56774">
          <w:rPr>
            <w:noProof/>
            <w:webHidden/>
          </w:rPr>
        </w:r>
        <w:r w:rsidR="00D56774">
          <w:rPr>
            <w:noProof/>
            <w:webHidden/>
          </w:rPr>
          <w:fldChar w:fldCharType="separate"/>
        </w:r>
        <w:r w:rsidR="00383307">
          <w:rPr>
            <w:noProof/>
            <w:webHidden/>
          </w:rPr>
          <w:t>30</w:t>
        </w:r>
        <w:r w:rsidR="00D56774">
          <w:rPr>
            <w:noProof/>
            <w:webHidden/>
          </w:rPr>
          <w:fldChar w:fldCharType="end"/>
        </w:r>
      </w:hyperlink>
    </w:p>
    <w:p w14:paraId="2812DE95" w14:textId="3A6C496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0" w:history="1">
        <w:r w:rsidR="00D56774" w:rsidRPr="00A23A31">
          <w:rPr>
            <w:rStyle w:val="Hyperlink"/>
            <w:noProof/>
          </w:rPr>
          <w:t>3.3.3 ByteRunsType Class</w:t>
        </w:r>
        <w:r w:rsidR="00D56774">
          <w:rPr>
            <w:noProof/>
            <w:webHidden/>
          </w:rPr>
          <w:tab/>
        </w:r>
        <w:r w:rsidR="00D56774">
          <w:rPr>
            <w:noProof/>
            <w:webHidden/>
          </w:rPr>
          <w:fldChar w:fldCharType="begin"/>
        </w:r>
        <w:r w:rsidR="00D56774">
          <w:rPr>
            <w:noProof/>
            <w:webHidden/>
          </w:rPr>
          <w:instrText xml:space="preserve"> PAGEREF _Toc458094090 \h </w:instrText>
        </w:r>
        <w:r w:rsidR="00D56774">
          <w:rPr>
            <w:noProof/>
            <w:webHidden/>
          </w:rPr>
        </w:r>
        <w:r w:rsidR="00D56774">
          <w:rPr>
            <w:noProof/>
            <w:webHidden/>
          </w:rPr>
          <w:fldChar w:fldCharType="separate"/>
        </w:r>
        <w:r w:rsidR="00383307">
          <w:rPr>
            <w:noProof/>
            <w:webHidden/>
          </w:rPr>
          <w:t>33</w:t>
        </w:r>
        <w:r w:rsidR="00D56774">
          <w:rPr>
            <w:noProof/>
            <w:webHidden/>
          </w:rPr>
          <w:fldChar w:fldCharType="end"/>
        </w:r>
      </w:hyperlink>
    </w:p>
    <w:p w14:paraId="76F1B219" w14:textId="4D95BEE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1" w:history="1">
        <w:r w:rsidR="00D56774" w:rsidRPr="00A23A31">
          <w:rPr>
            <w:rStyle w:val="Hyperlink"/>
            <w:noProof/>
          </w:rPr>
          <w:t>3.3.4 CodeSnippetsType Class</w:t>
        </w:r>
        <w:r w:rsidR="00D56774">
          <w:rPr>
            <w:noProof/>
            <w:webHidden/>
          </w:rPr>
          <w:tab/>
        </w:r>
        <w:r w:rsidR="00D56774">
          <w:rPr>
            <w:noProof/>
            <w:webHidden/>
          </w:rPr>
          <w:fldChar w:fldCharType="begin"/>
        </w:r>
        <w:r w:rsidR="00D56774">
          <w:rPr>
            <w:noProof/>
            <w:webHidden/>
          </w:rPr>
          <w:instrText xml:space="preserve"> PAGEREF _Toc458094091 \h </w:instrText>
        </w:r>
        <w:r w:rsidR="00D56774">
          <w:rPr>
            <w:noProof/>
            <w:webHidden/>
          </w:rPr>
        </w:r>
        <w:r w:rsidR="00D56774">
          <w:rPr>
            <w:noProof/>
            <w:webHidden/>
          </w:rPr>
          <w:fldChar w:fldCharType="separate"/>
        </w:r>
        <w:r w:rsidR="00383307">
          <w:rPr>
            <w:noProof/>
            <w:webHidden/>
          </w:rPr>
          <w:t>35</w:t>
        </w:r>
        <w:r w:rsidR="00D56774">
          <w:rPr>
            <w:noProof/>
            <w:webHidden/>
          </w:rPr>
          <w:fldChar w:fldCharType="end"/>
        </w:r>
      </w:hyperlink>
    </w:p>
    <w:p w14:paraId="314A5D39" w14:textId="12BD1D5A"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2" w:history="1">
        <w:r w:rsidR="00D56774" w:rsidRPr="00A23A31">
          <w:rPr>
            <w:rStyle w:val="Hyperlink"/>
            <w:noProof/>
          </w:rPr>
          <w:t>3.3.5 Compiler-Related Classes</w:t>
        </w:r>
        <w:r w:rsidR="00D56774">
          <w:rPr>
            <w:noProof/>
            <w:webHidden/>
          </w:rPr>
          <w:tab/>
        </w:r>
        <w:r w:rsidR="00D56774">
          <w:rPr>
            <w:noProof/>
            <w:webHidden/>
          </w:rPr>
          <w:fldChar w:fldCharType="begin"/>
        </w:r>
        <w:r w:rsidR="00D56774">
          <w:rPr>
            <w:noProof/>
            <w:webHidden/>
          </w:rPr>
          <w:instrText xml:space="preserve"> PAGEREF _Toc458094092 \h </w:instrText>
        </w:r>
        <w:r w:rsidR="00D56774">
          <w:rPr>
            <w:noProof/>
            <w:webHidden/>
          </w:rPr>
        </w:r>
        <w:r w:rsidR="00D56774">
          <w:rPr>
            <w:noProof/>
            <w:webHidden/>
          </w:rPr>
          <w:fldChar w:fldCharType="separate"/>
        </w:r>
        <w:r w:rsidR="00383307">
          <w:rPr>
            <w:noProof/>
            <w:webHidden/>
          </w:rPr>
          <w:t>35</w:t>
        </w:r>
        <w:r w:rsidR="00D56774">
          <w:rPr>
            <w:noProof/>
            <w:webHidden/>
          </w:rPr>
          <w:fldChar w:fldCharType="end"/>
        </w:r>
      </w:hyperlink>
    </w:p>
    <w:p w14:paraId="0CE71C2B" w14:textId="7A16F5B4"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3" w:history="1">
        <w:r w:rsidR="00D56774" w:rsidRPr="00A23A31">
          <w:rPr>
            <w:rStyle w:val="Hyperlink"/>
            <w:noProof/>
          </w:rPr>
          <w:t>3.3.6 ConfigurationSettingsType Class</w:t>
        </w:r>
        <w:r w:rsidR="00D56774">
          <w:rPr>
            <w:noProof/>
            <w:webHidden/>
          </w:rPr>
          <w:tab/>
        </w:r>
        <w:r w:rsidR="00D56774">
          <w:rPr>
            <w:noProof/>
            <w:webHidden/>
          </w:rPr>
          <w:fldChar w:fldCharType="begin"/>
        </w:r>
        <w:r w:rsidR="00D56774">
          <w:rPr>
            <w:noProof/>
            <w:webHidden/>
          </w:rPr>
          <w:instrText xml:space="preserve"> PAGEREF _Toc458094093 \h </w:instrText>
        </w:r>
        <w:r w:rsidR="00D56774">
          <w:rPr>
            <w:noProof/>
            <w:webHidden/>
          </w:rPr>
        </w:r>
        <w:r w:rsidR="00D56774">
          <w:rPr>
            <w:noProof/>
            <w:webHidden/>
          </w:rPr>
          <w:fldChar w:fldCharType="separate"/>
        </w:r>
        <w:r w:rsidR="00383307">
          <w:rPr>
            <w:noProof/>
            <w:webHidden/>
          </w:rPr>
          <w:t>37</w:t>
        </w:r>
        <w:r w:rsidR="00D56774">
          <w:rPr>
            <w:noProof/>
            <w:webHidden/>
          </w:rPr>
          <w:fldChar w:fldCharType="end"/>
        </w:r>
      </w:hyperlink>
    </w:p>
    <w:p w14:paraId="1930438A" w14:textId="5E160F4F"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4" w:history="1">
        <w:r w:rsidR="00D56774" w:rsidRPr="00A23A31">
          <w:rPr>
            <w:rStyle w:val="Hyperlink"/>
            <w:noProof/>
          </w:rPr>
          <w:t>3.3.7 CustomPropertiesType Class</w:t>
        </w:r>
        <w:r w:rsidR="00D56774">
          <w:rPr>
            <w:noProof/>
            <w:webHidden/>
          </w:rPr>
          <w:tab/>
        </w:r>
        <w:r w:rsidR="00D56774">
          <w:rPr>
            <w:noProof/>
            <w:webHidden/>
          </w:rPr>
          <w:fldChar w:fldCharType="begin"/>
        </w:r>
        <w:r w:rsidR="00D56774">
          <w:rPr>
            <w:noProof/>
            <w:webHidden/>
          </w:rPr>
          <w:instrText xml:space="preserve"> PAGEREF _Toc458094094 \h </w:instrText>
        </w:r>
        <w:r w:rsidR="00D56774">
          <w:rPr>
            <w:noProof/>
            <w:webHidden/>
          </w:rPr>
        </w:r>
        <w:r w:rsidR="00D56774">
          <w:rPr>
            <w:noProof/>
            <w:webHidden/>
          </w:rPr>
          <w:fldChar w:fldCharType="separate"/>
        </w:r>
        <w:r w:rsidR="00383307">
          <w:rPr>
            <w:noProof/>
            <w:webHidden/>
          </w:rPr>
          <w:t>38</w:t>
        </w:r>
        <w:r w:rsidR="00D56774">
          <w:rPr>
            <w:noProof/>
            <w:webHidden/>
          </w:rPr>
          <w:fldChar w:fldCharType="end"/>
        </w:r>
      </w:hyperlink>
    </w:p>
    <w:p w14:paraId="6B9BB529" w14:textId="5161D3C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5" w:history="1">
        <w:r w:rsidR="00D56774" w:rsidRPr="00A23A31">
          <w:rPr>
            <w:rStyle w:val="Hyperlink"/>
            <w:noProof/>
          </w:rPr>
          <w:t>3.3.8 DataSegmentType Class</w:t>
        </w:r>
        <w:r w:rsidR="00D56774">
          <w:rPr>
            <w:noProof/>
            <w:webHidden/>
          </w:rPr>
          <w:tab/>
        </w:r>
        <w:r w:rsidR="00D56774">
          <w:rPr>
            <w:noProof/>
            <w:webHidden/>
          </w:rPr>
          <w:fldChar w:fldCharType="begin"/>
        </w:r>
        <w:r w:rsidR="00D56774">
          <w:rPr>
            <w:noProof/>
            <w:webHidden/>
          </w:rPr>
          <w:instrText xml:space="preserve"> PAGEREF _Toc458094095 \h </w:instrText>
        </w:r>
        <w:r w:rsidR="00D56774">
          <w:rPr>
            <w:noProof/>
            <w:webHidden/>
          </w:rPr>
        </w:r>
        <w:r w:rsidR="00D56774">
          <w:rPr>
            <w:noProof/>
            <w:webHidden/>
          </w:rPr>
          <w:fldChar w:fldCharType="separate"/>
        </w:r>
        <w:r w:rsidR="00383307">
          <w:rPr>
            <w:noProof/>
            <w:webHidden/>
          </w:rPr>
          <w:t>39</w:t>
        </w:r>
        <w:r w:rsidR="00D56774">
          <w:rPr>
            <w:noProof/>
            <w:webHidden/>
          </w:rPr>
          <w:fldChar w:fldCharType="end"/>
        </w:r>
      </w:hyperlink>
    </w:p>
    <w:p w14:paraId="4F81D04B" w14:textId="2D44055B"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6" w:history="1">
        <w:r w:rsidR="00D56774" w:rsidRPr="00A23A31">
          <w:rPr>
            <w:rStyle w:val="Hyperlink"/>
            <w:noProof/>
          </w:rPr>
          <w:t>3.3.9 DependenciesType Class</w:t>
        </w:r>
        <w:r w:rsidR="00D56774">
          <w:rPr>
            <w:noProof/>
            <w:webHidden/>
          </w:rPr>
          <w:tab/>
        </w:r>
        <w:r w:rsidR="00D56774">
          <w:rPr>
            <w:noProof/>
            <w:webHidden/>
          </w:rPr>
          <w:fldChar w:fldCharType="begin"/>
        </w:r>
        <w:r w:rsidR="00D56774">
          <w:rPr>
            <w:noProof/>
            <w:webHidden/>
          </w:rPr>
          <w:instrText xml:space="preserve"> PAGEREF _Toc458094096 \h </w:instrText>
        </w:r>
        <w:r w:rsidR="00D56774">
          <w:rPr>
            <w:noProof/>
            <w:webHidden/>
          </w:rPr>
        </w:r>
        <w:r w:rsidR="00D56774">
          <w:rPr>
            <w:noProof/>
            <w:webHidden/>
          </w:rPr>
          <w:fldChar w:fldCharType="separate"/>
        </w:r>
        <w:r w:rsidR="00383307">
          <w:rPr>
            <w:noProof/>
            <w:webHidden/>
          </w:rPr>
          <w:t>40</w:t>
        </w:r>
        <w:r w:rsidR="00D56774">
          <w:rPr>
            <w:noProof/>
            <w:webHidden/>
          </w:rPr>
          <w:fldChar w:fldCharType="end"/>
        </w:r>
      </w:hyperlink>
    </w:p>
    <w:p w14:paraId="4220A463" w14:textId="75A6849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7" w:history="1">
        <w:r w:rsidR="00D56774" w:rsidRPr="00A23A31">
          <w:rPr>
            <w:rStyle w:val="Hyperlink"/>
            <w:noProof/>
          </w:rPr>
          <w:t>3.3.10 DigitalSignaturesType Class</w:t>
        </w:r>
        <w:r w:rsidR="00D56774">
          <w:rPr>
            <w:noProof/>
            <w:webHidden/>
          </w:rPr>
          <w:tab/>
        </w:r>
        <w:r w:rsidR="00D56774">
          <w:rPr>
            <w:noProof/>
            <w:webHidden/>
          </w:rPr>
          <w:fldChar w:fldCharType="begin"/>
        </w:r>
        <w:r w:rsidR="00D56774">
          <w:rPr>
            <w:noProof/>
            <w:webHidden/>
          </w:rPr>
          <w:instrText xml:space="preserve"> PAGEREF _Toc458094097 \h </w:instrText>
        </w:r>
        <w:r w:rsidR="00D56774">
          <w:rPr>
            <w:noProof/>
            <w:webHidden/>
          </w:rPr>
        </w:r>
        <w:r w:rsidR="00D56774">
          <w:rPr>
            <w:noProof/>
            <w:webHidden/>
          </w:rPr>
          <w:fldChar w:fldCharType="separate"/>
        </w:r>
        <w:r w:rsidR="00383307">
          <w:rPr>
            <w:noProof/>
            <w:webHidden/>
          </w:rPr>
          <w:t>41</w:t>
        </w:r>
        <w:r w:rsidR="00D56774">
          <w:rPr>
            <w:noProof/>
            <w:webHidden/>
          </w:rPr>
          <w:fldChar w:fldCharType="end"/>
        </w:r>
      </w:hyperlink>
    </w:p>
    <w:p w14:paraId="794F4D51" w14:textId="0BDFFC1B"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8" w:history="1">
        <w:r w:rsidR="00D56774" w:rsidRPr="00A23A31">
          <w:rPr>
            <w:rStyle w:val="Hyperlink"/>
            <w:noProof/>
          </w:rPr>
          <w:t>3.3.11 EnvironmentVariableListType Class</w:t>
        </w:r>
        <w:r w:rsidR="00D56774">
          <w:rPr>
            <w:noProof/>
            <w:webHidden/>
          </w:rPr>
          <w:tab/>
        </w:r>
        <w:r w:rsidR="00D56774">
          <w:rPr>
            <w:noProof/>
            <w:webHidden/>
          </w:rPr>
          <w:fldChar w:fldCharType="begin"/>
        </w:r>
        <w:r w:rsidR="00D56774">
          <w:rPr>
            <w:noProof/>
            <w:webHidden/>
          </w:rPr>
          <w:instrText xml:space="preserve"> PAGEREF _Toc458094098 \h </w:instrText>
        </w:r>
        <w:r w:rsidR="00D56774">
          <w:rPr>
            <w:noProof/>
            <w:webHidden/>
          </w:rPr>
        </w:r>
        <w:r w:rsidR="00D56774">
          <w:rPr>
            <w:noProof/>
            <w:webHidden/>
          </w:rPr>
          <w:fldChar w:fldCharType="separate"/>
        </w:r>
        <w:r w:rsidR="00383307">
          <w:rPr>
            <w:noProof/>
            <w:webHidden/>
          </w:rPr>
          <w:t>43</w:t>
        </w:r>
        <w:r w:rsidR="00D56774">
          <w:rPr>
            <w:noProof/>
            <w:webHidden/>
          </w:rPr>
          <w:fldChar w:fldCharType="end"/>
        </w:r>
      </w:hyperlink>
    </w:p>
    <w:p w14:paraId="72561715" w14:textId="2D8EDB08"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099" w:history="1">
        <w:r w:rsidR="00D56774" w:rsidRPr="00A23A31">
          <w:rPr>
            <w:rStyle w:val="Hyperlink"/>
            <w:noProof/>
          </w:rPr>
          <w:t>3.3.12 Error-Related Classes</w:t>
        </w:r>
        <w:r w:rsidR="00D56774">
          <w:rPr>
            <w:noProof/>
            <w:webHidden/>
          </w:rPr>
          <w:tab/>
        </w:r>
        <w:r w:rsidR="00D56774">
          <w:rPr>
            <w:noProof/>
            <w:webHidden/>
          </w:rPr>
          <w:fldChar w:fldCharType="begin"/>
        </w:r>
        <w:r w:rsidR="00D56774">
          <w:rPr>
            <w:noProof/>
            <w:webHidden/>
          </w:rPr>
          <w:instrText xml:space="preserve"> PAGEREF _Toc458094099 \h </w:instrText>
        </w:r>
        <w:r w:rsidR="00D56774">
          <w:rPr>
            <w:noProof/>
            <w:webHidden/>
          </w:rPr>
        </w:r>
        <w:r w:rsidR="00D56774">
          <w:rPr>
            <w:noProof/>
            <w:webHidden/>
          </w:rPr>
          <w:fldChar w:fldCharType="separate"/>
        </w:r>
        <w:r w:rsidR="00383307">
          <w:rPr>
            <w:noProof/>
            <w:webHidden/>
          </w:rPr>
          <w:t>44</w:t>
        </w:r>
        <w:r w:rsidR="00D56774">
          <w:rPr>
            <w:noProof/>
            <w:webHidden/>
          </w:rPr>
          <w:fldChar w:fldCharType="end"/>
        </w:r>
      </w:hyperlink>
    </w:p>
    <w:p w14:paraId="6BC067CE" w14:textId="491003FF"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0" w:history="1">
        <w:r w:rsidR="00D56774" w:rsidRPr="00A23A31">
          <w:rPr>
            <w:rStyle w:val="Hyperlink"/>
            <w:noProof/>
          </w:rPr>
          <w:t>3.3.13 ExtractedFeaturesType Class</w:t>
        </w:r>
        <w:r w:rsidR="00D56774">
          <w:rPr>
            <w:noProof/>
            <w:webHidden/>
          </w:rPr>
          <w:tab/>
        </w:r>
        <w:r w:rsidR="00D56774">
          <w:rPr>
            <w:noProof/>
            <w:webHidden/>
          </w:rPr>
          <w:fldChar w:fldCharType="begin"/>
        </w:r>
        <w:r w:rsidR="00D56774">
          <w:rPr>
            <w:noProof/>
            <w:webHidden/>
          </w:rPr>
          <w:instrText xml:space="preserve"> PAGEREF _Toc458094100 \h </w:instrText>
        </w:r>
        <w:r w:rsidR="00D56774">
          <w:rPr>
            <w:noProof/>
            <w:webHidden/>
          </w:rPr>
        </w:r>
        <w:r w:rsidR="00D56774">
          <w:rPr>
            <w:noProof/>
            <w:webHidden/>
          </w:rPr>
          <w:fldChar w:fldCharType="separate"/>
        </w:r>
        <w:r w:rsidR="00383307">
          <w:rPr>
            <w:noProof/>
            <w:webHidden/>
          </w:rPr>
          <w:t>45</w:t>
        </w:r>
        <w:r w:rsidR="00D56774">
          <w:rPr>
            <w:noProof/>
            <w:webHidden/>
          </w:rPr>
          <w:fldChar w:fldCharType="end"/>
        </w:r>
      </w:hyperlink>
    </w:p>
    <w:p w14:paraId="4F5B2852" w14:textId="62757878"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1" w:history="1">
        <w:r w:rsidR="00D56774" w:rsidRPr="00A23A31">
          <w:rPr>
            <w:rStyle w:val="Hyperlink"/>
            <w:noProof/>
          </w:rPr>
          <w:t>3.3.14 ExtractedStringsType Class</w:t>
        </w:r>
        <w:r w:rsidR="00D56774">
          <w:rPr>
            <w:noProof/>
            <w:webHidden/>
          </w:rPr>
          <w:tab/>
        </w:r>
        <w:r w:rsidR="00D56774">
          <w:rPr>
            <w:noProof/>
            <w:webHidden/>
          </w:rPr>
          <w:fldChar w:fldCharType="begin"/>
        </w:r>
        <w:r w:rsidR="00D56774">
          <w:rPr>
            <w:noProof/>
            <w:webHidden/>
          </w:rPr>
          <w:instrText xml:space="preserve"> PAGEREF _Toc458094101 \h </w:instrText>
        </w:r>
        <w:r w:rsidR="00D56774">
          <w:rPr>
            <w:noProof/>
            <w:webHidden/>
          </w:rPr>
        </w:r>
        <w:r w:rsidR="00D56774">
          <w:rPr>
            <w:noProof/>
            <w:webHidden/>
          </w:rPr>
          <w:fldChar w:fldCharType="separate"/>
        </w:r>
        <w:r w:rsidR="00383307">
          <w:rPr>
            <w:noProof/>
            <w:webHidden/>
          </w:rPr>
          <w:t>46</w:t>
        </w:r>
        <w:r w:rsidR="00D56774">
          <w:rPr>
            <w:noProof/>
            <w:webHidden/>
          </w:rPr>
          <w:fldChar w:fldCharType="end"/>
        </w:r>
      </w:hyperlink>
    </w:p>
    <w:p w14:paraId="7726AD93" w14:textId="36398EEF"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2" w:history="1">
        <w:r w:rsidR="00D56774" w:rsidRPr="00A23A31">
          <w:rPr>
            <w:rStyle w:val="Hyperlink"/>
            <w:noProof/>
          </w:rPr>
          <w:t>3.3.15 FunctionsType Class</w:t>
        </w:r>
        <w:r w:rsidR="00D56774">
          <w:rPr>
            <w:noProof/>
            <w:webHidden/>
          </w:rPr>
          <w:tab/>
        </w:r>
        <w:r w:rsidR="00D56774">
          <w:rPr>
            <w:noProof/>
            <w:webHidden/>
          </w:rPr>
          <w:fldChar w:fldCharType="begin"/>
        </w:r>
        <w:r w:rsidR="00D56774">
          <w:rPr>
            <w:noProof/>
            <w:webHidden/>
          </w:rPr>
          <w:instrText xml:space="preserve"> PAGEREF _Toc458094102 \h </w:instrText>
        </w:r>
        <w:r w:rsidR="00D56774">
          <w:rPr>
            <w:noProof/>
            <w:webHidden/>
          </w:rPr>
        </w:r>
        <w:r w:rsidR="00D56774">
          <w:rPr>
            <w:noProof/>
            <w:webHidden/>
          </w:rPr>
          <w:fldChar w:fldCharType="separate"/>
        </w:r>
        <w:r w:rsidR="00383307">
          <w:rPr>
            <w:noProof/>
            <w:webHidden/>
          </w:rPr>
          <w:t>47</w:t>
        </w:r>
        <w:r w:rsidR="00D56774">
          <w:rPr>
            <w:noProof/>
            <w:webHidden/>
          </w:rPr>
          <w:fldChar w:fldCharType="end"/>
        </w:r>
      </w:hyperlink>
    </w:p>
    <w:p w14:paraId="21DDCDCD" w14:textId="190E65D5"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3" w:history="1">
        <w:r w:rsidR="00D56774" w:rsidRPr="00A23A31">
          <w:rPr>
            <w:rStyle w:val="Hyperlink"/>
            <w:noProof/>
          </w:rPr>
          <w:t>3.3.16 Hash-Related Classes</w:t>
        </w:r>
        <w:r w:rsidR="00D56774">
          <w:rPr>
            <w:noProof/>
            <w:webHidden/>
          </w:rPr>
          <w:tab/>
        </w:r>
        <w:r w:rsidR="00D56774">
          <w:rPr>
            <w:noProof/>
            <w:webHidden/>
          </w:rPr>
          <w:fldChar w:fldCharType="begin"/>
        </w:r>
        <w:r w:rsidR="00D56774">
          <w:rPr>
            <w:noProof/>
            <w:webHidden/>
          </w:rPr>
          <w:instrText xml:space="preserve"> PAGEREF _Toc458094103 \h </w:instrText>
        </w:r>
        <w:r w:rsidR="00D56774">
          <w:rPr>
            <w:noProof/>
            <w:webHidden/>
          </w:rPr>
        </w:r>
        <w:r w:rsidR="00D56774">
          <w:rPr>
            <w:noProof/>
            <w:webHidden/>
          </w:rPr>
          <w:fldChar w:fldCharType="separate"/>
        </w:r>
        <w:r w:rsidR="00383307">
          <w:rPr>
            <w:noProof/>
            <w:webHidden/>
          </w:rPr>
          <w:t>48</w:t>
        </w:r>
        <w:r w:rsidR="00D56774">
          <w:rPr>
            <w:noProof/>
            <w:webHidden/>
          </w:rPr>
          <w:fldChar w:fldCharType="end"/>
        </w:r>
      </w:hyperlink>
    </w:p>
    <w:p w14:paraId="552CEC71" w14:textId="13583937"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4" w:history="1">
        <w:r w:rsidR="00D56774" w:rsidRPr="00A23A31">
          <w:rPr>
            <w:rStyle w:val="Hyperlink"/>
            <w:noProof/>
          </w:rPr>
          <w:t>3.3.17 ImportsType Class</w:t>
        </w:r>
        <w:r w:rsidR="00D56774">
          <w:rPr>
            <w:noProof/>
            <w:webHidden/>
          </w:rPr>
          <w:tab/>
        </w:r>
        <w:r w:rsidR="00D56774">
          <w:rPr>
            <w:noProof/>
            <w:webHidden/>
          </w:rPr>
          <w:fldChar w:fldCharType="begin"/>
        </w:r>
        <w:r w:rsidR="00D56774">
          <w:rPr>
            <w:noProof/>
            <w:webHidden/>
          </w:rPr>
          <w:instrText xml:space="preserve"> PAGEREF _Toc458094104 \h </w:instrText>
        </w:r>
        <w:r w:rsidR="00D56774">
          <w:rPr>
            <w:noProof/>
            <w:webHidden/>
          </w:rPr>
        </w:r>
        <w:r w:rsidR="00D56774">
          <w:rPr>
            <w:noProof/>
            <w:webHidden/>
          </w:rPr>
          <w:fldChar w:fldCharType="separate"/>
        </w:r>
        <w:r w:rsidR="00383307">
          <w:rPr>
            <w:noProof/>
            <w:webHidden/>
          </w:rPr>
          <w:t>53</w:t>
        </w:r>
        <w:r w:rsidR="00D56774">
          <w:rPr>
            <w:noProof/>
            <w:webHidden/>
          </w:rPr>
          <w:fldChar w:fldCharType="end"/>
        </w:r>
      </w:hyperlink>
    </w:p>
    <w:p w14:paraId="37778304" w14:textId="450F9E9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5" w:history="1">
        <w:r w:rsidR="00D56774" w:rsidRPr="00A23A31">
          <w:rPr>
            <w:rStyle w:val="Hyperlink"/>
            <w:noProof/>
          </w:rPr>
          <w:t>3.3.18 InternationalizationSettingsType Class</w:t>
        </w:r>
        <w:r w:rsidR="00D56774">
          <w:rPr>
            <w:noProof/>
            <w:webHidden/>
          </w:rPr>
          <w:tab/>
        </w:r>
        <w:r w:rsidR="00D56774">
          <w:rPr>
            <w:noProof/>
            <w:webHidden/>
          </w:rPr>
          <w:fldChar w:fldCharType="begin"/>
        </w:r>
        <w:r w:rsidR="00D56774">
          <w:rPr>
            <w:noProof/>
            <w:webHidden/>
          </w:rPr>
          <w:instrText xml:space="preserve"> PAGEREF _Toc458094105 \h </w:instrText>
        </w:r>
        <w:r w:rsidR="00D56774">
          <w:rPr>
            <w:noProof/>
            <w:webHidden/>
          </w:rPr>
        </w:r>
        <w:r w:rsidR="00D56774">
          <w:rPr>
            <w:noProof/>
            <w:webHidden/>
          </w:rPr>
          <w:fldChar w:fldCharType="separate"/>
        </w:r>
        <w:r w:rsidR="00383307">
          <w:rPr>
            <w:noProof/>
            <w:webHidden/>
          </w:rPr>
          <w:t>54</w:t>
        </w:r>
        <w:r w:rsidR="00D56774">
          <w:rPr>
            <w:noProof/>
            <w:webHidden/>
          </w:rPr>
          <w:fldChar w:fldCharType="end"/>
        </w:r>
      </w:hyperlink>
    </w:p>
    <w:p w14:paraId="7EEA13BB" w14:textId="061A8F9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6" w:history="1">
        <w:r w:rsidR="00D56774" w:rsidRPr="00A23A31">
          <w:rPr>
            <w:rStyle w:val="Hyperlink"/>
            <w:noProof/>
          </w:rPr>
          <w:t>3.3.19 LibrariesType Class</w:t>
        </w:r>
        <w:r w:rsidR="00D56774">
          <w:rPr>
            <w:noProof/>
            <w:webHidden/>
          </w:rPr>
          <w:tab/>
        </w:r>
        <w:r w:rsidR="00D56774">
          <w:rPr>
            <w:noProof/>
            <w:webHidden/>
          </w:rPr>
          <w:fldChar w:fldCharType="begin"/>
        </w:r>
        <w:r w:rsidR="00D56774">
          <w:rPr>
            <w:noProof/>
            <w:webHidden/>
          </w:rPr>
          <w:instrText xml:space="preserve"> PAGEREF _Toc458094106 \h </w:instrText>
        </w:r>
        <w:r w:rsidR="00D56774">
          <w:rPr>
            <w:noProof/>
            <w:webHidden/>
          </w:rPr>
        </w:r>
        <w:r w:rsidR="00D56774">
          <w:rPr>
            <w:noProof/>
            <w:webHidden/>
          </w:rPr>
          <w:fldChar w:fldCharType="separate"/>
        </w:r>
        <w:r w:rsidR="00383307">
          <w:rPr>
            <w:noProof/>
            <w:webHidden/>
          </w:rPr>
          <w:t>54</w:t>
        </w:r>
        <w:r w:rsidR="00D56774">
          <w:rPr>
            <w:noProof/>
            <w:webHidden/>
          </w:rPr>
          <w:fldChar w:fldCharType="end"/>
        </w:r>
      </w:hyperlink>
    </w:p>
    <w:p w14:paraId="7503E09F" w14:textId="46813094"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7" w:history="1">
        <w:r w:rsidR="00D56774" w:rsidRPr="00A23A31">
          <w:rPr>
            <w:rStyle w:val="Hyperlink"/>
            <w:noProof/>
          </w:rPr>
          <w:t>3.3.20 MetadataType Class</w:t>
        </w:r>
        <w:r w:rsidR="00D56774">
          <w:rPr>
            <w:noProof/>
            <w:webHidden/>
          </w:rPr>
          <w:tab/>
        </w:r>
        <w:r w:rsidR="00D56774">
          <w:rPr>
            <w:noProof/>
            <w:webHidden/>
          </w:rPr>
          <w:fldChar w:fldCharType="begin"/>
        </w:r>
        <w:r w:rsidR="00D56774">
          <w:rPr>
            <w:noProof/>
            <w:webHidden/>
          </w:rPr>
          <w:instrText xml:space="preserve"> PAGEREF _Toc458094107 \h </w:instrText>
        </w:r>
        <w:r w:rsidR="00D56774">
          <w:rPr>
            <w:noProof/>
            <w:webHidden/>
          </w:rPr>
        </w:r>
        <w:r w:rsidR="00D56774">
          <w:rPr>
            <w:noProof/>
            <w:webHidden/>
          </w:rPr>
          <w:fldChar w:fldCharType="separate"/>
        </w:r>
        <w:r w:rsidR="00383307">
          <w:rPr>
            <w:noProof/>
            <w:webHidden/>
          </w:rPr>
          <w:t>55</w:t>
        </w:r>
        <w:r w:rsidR="00D56774">
          <w:rPr>
            <w:noProof/>
            <w:webHidden/>
          </w:rPr>
          <w:fldChar w:fldCharType="end"/>
        </w:r>
      </w:hyperlink>
    </w:p>
    <w:p w14:paraId="30CD1EFC" w14:textId="5FB55DA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8" w:history="1">
        <w:r w:rsidR="00D56774" w:rsidRPr="00A23A31">
          <w:rPr>
            <w:rStyle w:val="Hyperlink"/>
            <w:noProof/>
          </w:rPr>
          <w:t>3.3.21 PersonnelType Class</w:t>
        </w:r>
        <w:r w:rsidR="00D56774">
          <w:rPr>
            <w:noProof/>
            <w:webHidden/>
          </w:rPr>
          <w:tab/>
        </w:r>
        <w:r w:rsidR="00D56774">
          <w:rPr>
            <w:noProof/>
            <w:webHidden/>
          </w:rPr>
          <w:fldChar w:fldCharType="begin"/>
        </w:r>
        <w:r w:rsidR="00D56774">
          <w:rPr>
            <w:noProof/>
            <w:webHidden/>
          </w:rPr>
          <w:instrText xml:space="preserve"> PAGEREF _Toc458094108 \h </w:instrText>
        </w:r>
        <w:r w:rsidR="00D56774">
          <w:rPr>
            <w:noProof/>
            <w:webHidden/>
          </w:rPr>
        </w:r>
        <w:r w:rsidR="00D56774">
          <w:rPr>
            <w:noProof/>
            <w:webHidden/>
          </w:rPr>
          <w:fldChar w:fldCharType="separate"/>
        </w:r>
        <w:r w:rsidR="00383307">
          <w:rPr>
            <w:noProof/>
            <w:webHidden/>
          </w:rPr>
          <w:t>56</w:t>
        </w:r>
        <w:r w:rsidR="00D56774">
          <w:rPr>
            <w:noProof/>
            <w:webHidden/>
          </w:rPr>
          <w:fldChar w:fldCharType="end"/>
        </w:r>
      </w:hyperlink>
    </w:p>
    <w:p w14:paraId="482A80B0" w14:textId="6806BE18"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09" w:history="1">
        <w:r w:rsidR="00D56774" w:rsidRPr="00A23A31">
          <w:rPr>
            <w:rStyle w:val="Hyperlink"/>
            <w:noProof/>
          </w:rPr>
          <w:t>3.3.22 PlatformSpecificationType Class</w:t>
        </w:r>
        <w:r w:rsidR="00D56774">
          <w:rPr>
            <w:noProof/>
            <w:webHidden/>
          </w:rPr>
          <w:tab/>
        </w:r>
        <w:r w:rsidR="00D56774">
          <w:rPr>
            <w:noProof/>
            <w:webHidden/>
          </w:rPr>
          <w:fldChar w:fldCharType="begin"/>
        </w:r>
        <w:r w:rsidR="00D56774">
          <w:rPr>
            <w:noProof/>
            <w:webHidden/>
          </w:rPr>
          <w:instrText xml:space="preserve"> PAGEREF _Toc458094109 \h </w:instrText>
        </w:r>
        <w:r w:rsidR="00D56774">
          <w:rPr>
            <w:noProof/>
            <w:webHidden/>
          </w:rPr>
        </w:r>
        <w:r w:rsidR="00D56774">
          <w:rPr>
            <w:noProof/>
            <w:webHidden/>
          </w:rPr>
          <w:fldChar w:fldCharType="separate"/>
        </w:r>
        <w:r w:rsidR="00383307">
          <w:rPr>
            <w:noProof/>
            <w:webHidden/>
          </w:rPr>
          <w:t>57</w:t>
        </w:r>
        <w:r w:rsidR="00D56774">
          <w:rPr>
            <w:noProof/>
            <w:webHidden/>
          </w:rPr>
          <w:fldChar w:fldCharType="end"/>
        </w:r>
      </w:hyperlink>
    </w:p>
    <w:p w14:paraId="2197C34B" w14:textId="5058BC7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0" w:history="1">
        <w:r w:rsidR="00D56774" w:rsidRPr="00A23A31">
          <w:rPr>
            <w:rStyle w:val="Hyperlink"/>
            <w:noProof/>
          </w:rPr>
          <w:t>3.3.23 Tools-Related Classes</w:t>
        </w:r>
        <w:r w:rsidR="00D56774">
          <w:rPr>
            <w:noProof/>
            <w:webHidden/>
          </w:rPr>
          <w:tab/>
        </w:r>
        <w:r w:rsidR="00D56774">
          <w:rPr>
            <w:noProof/>
            <w:webHidden/>
          </w:rPr>
          <w:fldChar w:fldCharType="begin"/>
        </w:r>
        <w:r w:rsidR="00D56774">
          <w:rPr>
            <w:noProof/>
            <w:webHidden/>
          </w:rPr>
          <w:instrText xml:space="preserve"> PAGEREF _Toc458094110 \h </w:instrText>
        </w:r>
        <w:r w:rsidR="00D56774">
          <w:rPr>
            <w:noProof/>
            <w:webHidden/>
          </w:rPr>
        </w:r>
        <w:r w:rsidR="00D56774">
          <w:rPr>
            <w:noProof/>
            <w:webHidden/>
          </w:rPr>
          <w:fldChar w:fldCharType="separate"/>
        </w:r>
        <w:r w:rsidR="00383307">
          <w:rPr>
            <w:noProof/>
            <w:webHidden/>
          </w:rPr>
          <w:t>57</w:t>
        </w:r>
        <w:r w:rsidR="00D56774">
          <w:rPr>
            <w:noProof/>
            <w:webHidden/>
          </w:rPr>
          <w:fldChar w:fldCharType="end"/>
        </w:r>
      </w:hyperlink>
    </w:p>
    <w:p w14:paraId="562BE88A" w14:textId="08C96056"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1" w:history="1">
        <w:r w:rsidR="00D56774" w:rsidRPr="00A23A31">
          <w:rPr>
            <w:rStyle w:val="Hyperlink"/>
            <w:noProof/>
          </w:rPr>
          <w:t>3.3.24 UsageContextAssumptionsType Class</w:t>
        </w:r>
        <w:r w:rsidR="00D56774">
          <w:rPr>
            <w:noProof/>
            <w:webHidden/>
          </w:rPr>
          <w:tab/>
        </w:r>
        <w:r w:rsidR="00D56774">
          <w:rPr>
            <w:noProof/>
            <w:webHidden/>
          </w:rPr>
          <w:fldChar w:fldCharType="begin"/>
        </w:r>
        <w:r w:rsidR="00D56774">
          <w:rPr>
            <w:noProof/>
            <w:webHidden/>
          </w:rPr>
          <w:instrText xml:space="preserve"> PAGEREF _Toc458094111 \h </w:instrText>
        </w:r>
        <w:r w:rsidR="00D56774">
          <w:rPr>
            <w:noProof/>
            <w:webHidden/>
          </w:rPr>
        </w:r>
        <w:r w:rsidR="00D56774">
          <w:rPr>
            <w:noProof/>
            <w:webHidden/>
          </w:rPr>
          <w:fldChar w:fldCharType="separate"/>
        </w:r>
        <w:r w:rsidR="00383307">
          <w:rPr>
            <w:noProof/>
            <w:webHidden/>
          </w:rPr>
          <w:t>62</w:t>
        </w:r>
        <w:r w:rsidR="00D56774">
          <w:rPr>
            <w:noProof/>
            <w:webHidden/>
          </w:rPr>
          <w:fldChar w:fldCharType="end"/>
        </w:r>
      </w:hyperlink>
    </w:p>
    <w:p w14:paraId="6D84DD3B" w14:textId="0B65DFEF"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112" w:history="1">
        <w:r w:rsidR="00D56774" w:rsidRPr="00A23A31">
          <w:rPr>
            <w:rStyle w:val="Hyperlink"/>
            <w:noProof/>
          </w:rPr>
          <w:t>3.4 Vocabulary Data Types</w:t>
        </w:r>
        <w:r w:rsidR="00D56774">
          <w:rPr>
            <w:noProof/>
            <w:webHidden/>
          </w:rPr>
          <w:tab/>
        </w:r>
        <w:r w:rsidR="00D56774">
          <w:rPr>
            <w:noProof/>
            <w:webHidden/>
          </w:rPr>
          <w:fldChar w:fldCharType="begin"/>
        </w:r>
        <w:r w:rsidR="00D56774">
          <w:rPr>
            <w:noProof/>
            <w:webHidden/>
          </w:rPr>
          <w:instrText xml:space="preserve"> PAGEREF _Toc458094112 \h </w:instrText>
        </w:r>
        <w:r w:rsidR="00D56774">
          <w:rPr>
            <w:noProof/>
            <w:webHidden/>
          </w:rPr>
        </w:r>
        <w:r w:rsidR="00D56774">
          <w:rPr>
            <w:noProof/>
            <w:webHidden/>
          </w:rPr>
          <w:fldChar w:fldCharType="separate"/>
        </w:r>
        <w:r w:rsidR="00383307">
          <w:rPr>
            <w:noProof/>
            <w:webHidden/>
          </w:rPr>
          <w:t>62</w:t>
        </w:r>
        <w:r w:rsidR="00D56774">
          <w:rPr>
            <w:noProof/>
            <w:webHidden/>
          </w:rPr>
          <w:fldChar w:fldCharType="end"/>
        </w:r>
      </w:hyperlink>
    </w:p>
    <w:p w14:paraId="1D281E3E" w14:textId="31771EF7"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3" w:history="1">
        <w:r w:rsidR="00D56774" w:rsidRPr="00A23A31">
          <w:rPr>
            <w:rStyle w:val="Hyperlink"/>
            <w:noProof/>
          </w:rPr>
          <w:t>3.4.1 VocabularyStringType Data Type</w:t>
        </w:r>
        <w:r w:rsidR="00D56774">
          <w:rPr>
            <w:noProof/>
            <w:webHidden/>
          </w:rPr>
          <w:tab/>
        </w:r>
        <w:r w:rsidR="00D56774">
          <w:rPr>
            <w:noProof/>
            <w:webHidden/>
          </w:rPr>
          <w:fldChar w:fldCharType="begin"/>
        </w:r>
        <w:r w:rsidR="00D56774">
          <w:rPr>
            <w:noProof/>
            <w:webHidden/>
          </w:rPr>
          <w:instrText xml:space="preserve"> PAGEREF _Toc458094113 \h </w:instrText>
        </w:r>
        <w:r w:rsidR="00D56774">
          <w:rPr>
            <w:noProof/>
            <w:webHidden/>
          </w:rPr>
        </w:r>
        <w:r w:rsidR="00D56774">
          <w:rPr>
            <w:noProof/>
            <w:webHidden/>
          </w:rPr>
          <w:fldChar w:fldCharType="separate"/>
        </w:r>
        <w:r w:rsidR="00383307">
          <w:rPr>
            <w:noProof/>
            <w:webHidden/>
          </w:rPr>
          <w:t>65</w:t>
        </w:r>
        <w:r w:rsidR="00D56774">
          <w:rPr>
            <w:noProof/>
            <w:webHidden/>
          </w:rPr>
          <w:fldChar w:fldCharType="end"/>
        </w:r>
      </w:hyperlink>
    </w:p>
    <w:p w14:paraId="271CE31A" w14:textId="6403AB92"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4" w:history="1">
        <w:r w:rsidR="00D56774" w:rsidRPr="00A23A31">
          <w:rPr>
            <w:rStyle w:val="Hyperlink"/>
            <w:noProof/>
          </w:rPr>
          <w:t>3.4.2 UnenforcedVocabularyStringType Data Type</w:t>
        </w:r>
        <w:r w:rsidR="00D56774">
          <w:rPr>
            <w:noProof/>
            <w:webHidden/>
          </w:rPr>
          <w:tab/>
        </w:r>
        <w:r w:rsidR="00D56774">
          <w:rPr>
            <w:noProof/>
            <w:webHidden/>
          </w:rPr>
          <w:fldChar w:fldCharType="begin"/>
        </w:r>
        <w:r w:rsidR="00D56774">
          <w:rPr>
            <w:noProof/>
            <w:webHidden/>
          </w:rPr>
          <w:instrText xml:space="preserve"> PAGEREF _Toc458094114 \h </w:instrText>
        </w:r>
        <w:r w:rsidR="00D56774">
          <w:rPr>
            <w:noProof/>
            <w:webHidden/>
          </w:rPr>
        </w:r>
        <w:r w:rsidR="00D56774">
          <w:rPr>
            <w:noProof/>
            <w:webHidden/>
          </w:rPr>
          <w:fldChar w:fldCharType="separate"/>
        </w:r>
        <w:r w:rsidR="00383307">
          <w:rPr>
            <w:noProof/>
            <w:webHidden/>
          </w:rPr>
          <w:t>65</w:t>
        </w:r>
        <w:r w:rsidR="00D56774">
          <w:rPr>
            <w:noProof/>
            <w:webHidden/>
          </w:rPr>
          <w:fldChar w:fldCharType="end"/>
        </w:r>
      </w:hyperlink>
    </w:p>
    <w:p w14:paraId="1A41273A" w14:textId="2810A1E3"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5" w:history="1">
        <w:r w:rsidR="00D56774" w:rsidRPr="00A23A31">
          <w:rPr>
            <w:rStyle w:val="Hyperlink"/>
            <w:noProof/>
          </w:rPr>
          <w:t>3.4.3 ControlledVocabularyStringType Data Type</w:t>
        </w:r>
        <w:r w:rsidR="00D56774">
          <w:rPr>
            <w:noProof/>
            <w:webHidden/>
          </w:rPr>
          <w:tab/>
        </w:r>
        <w:r w:rsidR="00D56774">
          <w:rPr>
            <w:noProof/>
            <w:webHidden/>
          </w:rPr>
          <w:fldChar w:fldCharType="begin"/>
        </w:r>
        <w:r w:rsidR="00D56774">
          <w:rPr>
            <w:noProof/>
            <w:webHidden/>
          </w:rPr>
          <w:instrText xml:space="preserve"> PAGEREF _Toc458094115 \h </w:instrText>
        </w:r>
        <w:r w:rsidR="00D56774">
          <w:rPr>
            <w:noProof/>
            <w:webHidden/>
          </w:rPr>
        </w:r>
        <w:r w:rsidR="00D56774">
          <w:rPr>
            <w:noProof/>
            <w:webHidden/>
          </w:rPr>
          <w:fldChar w:fldCharType="separate"/>
        </w:r>
        <w:r w:rsidR="00383307">
          <w:rPr>
            <w:noProof/>
            <w:webHidden/>
          </w:rPr>
          <w:t>65</w:t>
        </w:r>
        <w:r w:rsidR="00D56774">
          <w:rPr>
            <w:noProof/>
            <w:webHidden/>
          </w:rPr>
          <w:fldChar w:fldCharType="end"/>
        </w:r>
      </w:hyperlink>
    </w:p>
    <w:p w14:paraId="508A9A2F" w14:textId="27580FAC"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116" w:history="1">
        <w:r w:rsidR="00D56774" w:rsidRPr="00A23A31">
          <w:rPr>
            <w:rStyle w:val="Hyperlink"/>
            <w:noProof/>
          </w:rPr>
          <w:t>3.5 General Classes and Data Types</w:t>
        </w:r>
        <w:r w:rsidR="00D56774">
          <w:rPr>
            <w:noProof/>
            <w:webHidden/>
          </w:rPr>
          <w:tab/>
        </w:r>
        <w:r w:rsidR="00D56774">
          <w:rPr>
            <w:noProof/>
            <w:webHidden/>
          </w:rPr>
          <w:fldChar w:fldCharType="begin"/>
        </w:r>
        <w:r w:rsidR="00D56774">
          <w:rPr>
            <w:noProof/>
            <w:webHidden/>
          </w:rPr>
          <w:instrText xml:space="preserve"> PAGEREF _Toc458094116 \h </w:instrText>
        </w:r>
        <w:r w:rsidR="00D56774">
          <w:rPr>
            <w:noProof/>
            <w:webHidden/>
          </w:rPr>
        </w:r>
        <w:r w:rsidR="00D56774">
          <w:rPr>
            <w:noProof/>
            <w:webHidden/>
          </w:rPr>
          <w:fldChar w:fldCharType="separate"/>
        </w:r>
        <w:r w:rsidR="00383307">
          <w:rPr>
            <w:noProof/>
            <w:webHidden/>
          </w:rPr>
          <w:t>66</w:t>
        </w:r>
        <w:r w:rsidR="00D56774">
          <w:rPr>
            <w:noProof/>
            <w:webHidden/>
          </w:rPr>
          <w:fldChar w:fldCharType="end"/>
        </w:r>
      </w:hyperlink>
    </w:p>
    <w:p w14:paraId="7049ED2A" w14:textId="405BA1E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7" w:history="1">
        <w:r w:rsidR="00D56774" w:rsidRPr="00A23A31">
          <w:rPr>
            <w:rStyle w:val="Hyperlink"/>
            <w:noProof/>
          </w:rPr>
          <w:t>3.5.1 DateRangeType Class</w:t>
        </w:r>
        <w:r w:rsidR="00D56774">
          <w:rPr>
            <w:noProof/>
            <w:webHidden/>
          </w:rPr>
          <w:tab/>
        </w:r>
        <w:r w:rsidR="00D56774">
          <w:rPr>
            <w:noProof/>
            <w:webHidden/>
          </w:rPr>
          <w:fldChar w:fldCharType="begin"/>
        </w:r>
        <w:r w:rsidR="00D56774">
          <w:rPr>
            <w:noProof/>
            <w:webHidden/>
          </w:rPr>
          <w:instrText xml:space="preserve"> PAGEREF _Toc458094117 \h </w:instrText>
        </w:r>
        <w:r w:rsidR="00D56774">
          <w:rPr>
            <w:noProof/>
            <w:webHidden/>
          </w:rPr>
        </w:r>
        <w:r w:rsidR="00D56774">
          <w:rPr>
            <w:noProof/>
            <w:webHidden/>
          </w:rPr>
          <w:fldChar w:fldCharType="separate"/>
        </w:r>
        <w:r w:rsidR="00383307">
          <w:rPr>
            <w:noProof/>
            <w:webHidden/>
          </w:rPr>
          <w:t>66</w:t>
        </w:r>
        <w:r w:rsidR="00D56774">
          <w:rPr>
            <w:noProof/>
            <w:webHidden/>
          </w:rPr>
          <w:fldChar w:fldCharType="end"/>
        </w:r>
      </w:hyperlink>
    </w:p>
    <w:p w14:paraId="5F1C5A45" w14:textId="06FE8EB2"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8" w:history="1">
        <w:r w:rsidR="00D56774" w:rsidRPr="00A23A31">
          <w:rPr>
            <w:rStyle w:val="Hyperlink"/>
            <w:noProof/>
          </w:rPr>
          <w:t>3.5.2 DateTimeWithPrecisionType Data Type</w:t>
        </w:r>
        <w:r w:rsidR="00D56774">
          <w:rPr>
            <w:noProof/>
            <w:webHidden/>
          </w:rPr>
          <w:tab/>
        </w:r>
        <w:r w:rsidR="00D56774">
          <w:rPr>
            <w:noProof/>
            <w:webHidden/>
          </w:rPr>
          <w:fldChar w:fldCharType="begin"/>
        </w:r>
        <w:r w:rsidR="00D56774">
          <w:rPr>
            <w:noProof/>
            <w:webHidden/>
          </w:rPr>
          <w:instrText xml:space="preserve"> PAGEREF _Toc458094118 \h </w:instrText>
        </w:r>
        <w:r w:rsidR="00D56774">
          <w:rPr>
            <w:noProof/>
            <w:webHidden/>
          </w:rPr>
        </w:r>
        <w:r w:rsidR="00D56774">
          <w:rPr>
            <w:noProof/>
            <w:webHidden/>
          </w:rPr>
          <w:fldChar w:fldCharType="separate"/>
        </w:r>
        <w:r w:rsidR="00383307">
          <w:rPr>
            <w:noProof/>
            <w:webHidden/>
          </w:rPr>
          <w:t>66</w:t>
        </w:r>
        <w:r w:rsidR="00D56774">
          <w:rPr>
            <w:noProof/>
            <w:webHidden/>
          </w:rPr>
          <w:fldChar w:fldCharType="end"/>
        </w:r>
      </w:hyperlink>
    </w:p>
    <w:p w14:paraId="5DBFE633" w14:textId="7FAEF847"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19" w:history="1">
        <w:r w:rsidR="00D56774" w:rsidRPr="00A23A31">
          <w:rPr>
            <w:rStyle w:val="Hyperlink"/>
            <w:noProof/>
          </w:rPr>
          <w:t>3.5.3 DateWithPrecisionType Data Type</w:t>
        </w:r>
        <w:r w:rsidR="00D56774">
          <w:rPr>
            <w:noProof/>
            <w:webHidden/>
          </w:rPr>
          <w:tab/>
        </w:r>
        <w:r w:rsidR="00D56774">
          <w:rPr>
            <w:noProof/>
            <w:webHidden/>
          </w:rPr>
          <w:fldChar w:fldCharType="begin"/>
        </w:r>
        <w:r w:rsidR="00D56774">
          <w:rPr>
            <w:noProof/>
            <w:webHidden/>
          </w:rPr>
          <w:instrText xml:space="preserve"> PAGEREF _Toc458094119 \h </w:instrText>
        </w:r>
        <w:r w:rsidR="00D56774">
          <w:rPr>
            <w:noProof/>
            <w:webHidden/>
          </w:rPr>
        </w:r>
        <w:r w:rsidR="00D56774">
          <w:rPr>
            <w:noProof/>
            <w:webHidden/>
          </w:rPr>
          <w:fldChar w:fldCharType="separate"/>
        </w:r>
        <w:r w:rsidR="00383307">
          <w:rPr>
            <w:noProof/>
            <w:webHidden/>
          </w:rPr>
          <w:t>67</w:t>
        </w:r>
        <w:r w:rsidR="00D56774">
          <w:rPr>
            <w:noProof/>
            <w:webHidden/>
          </w:rPr>
          <w:fldChar w:fldCharType="end"/>
        </w:r>
      </w:hyperlink>
    </w:p>
    <w:p w14:paraId="25EF2A44" w14:textId="6A0A7684"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0" w:history="1">
        <w:r w:rsidR="00D56774" w:rsidRPr="00A23A31">
          <w:rPr>
            <w:rStyle w:val="Hyperlink"/>
            <w:noProof/>
          </w:rPr>
          <w:t>3.5.4 LocationType Class</w:t>
        </w:r>
        <w:r w:rsidR="00D56774">
          <w:rPr>
            <w:noProof/>
            <w:webHidden/>
          </w:rPr>
          <w:tab/>
        </w:r>
        <w:r w:rsidR="00D56774">
          <w:rPr>
            <w:noProof/>
            <w:webHidden/>
          </w:rPr>
          <w:fldChar w:fldCharType="begin"/>
        </w:r>
        <w:r w:rsidR="00D56774">
          <w:rPr>
            <w:noProof/>
            <w:webHidden/>
          </w:rPr>
          <w:instrText xml:space="preserve"> PAGEREF _Toc458094120 \h </w:instrText>
        </w:r>
        <w:r w:rsidR="00D56774">
          <w:rPr>
            <w:noProof/>
            <w:webHidden/>
          </w:rPr>
        </w:r>
        <w:r w:rsidR="00D56774">
          <w:rPr>
            <w:noProof/>
            <w:webHidden/>
          </w:rPr>
          <w:fldChar w:fldCharType="separate"/>
        </w:r>
        <w:r w:rsidR="00383307">
          <w:rPr>
            <w:noProof/>
            <w:webHidden/>
          </w:rPr>
          <w:t>67</w:t>
        </w:r>
        <w:r w:rsidR="00D56774">
          <w:rPr>
            <w:noProof/>
            <w:webHidden/>
          </w:rPr>
          <w:fldChar w:fldCharType="end"/>
        </w:r>
      </w:hyperlink>
    </w:p>
    <w:p w14:paraId="63353038" w14:textId="5B5D8105"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1" w:history="1">
        <w:r w:rsidR="00D56774" w:rsidRPr="00A23A31">
          <w:rPr>
            <w:rStyle w:val="Hyperlink"/>
            <w:noProof/>
          </w:rPr>
          <w:t>3.5.5 StructuredTextType Data Type</w:t>
        </w:r>
        <w:r w:rsidR="00D56774">
          <w:rPr>
            <w:noProof/>
            <w:webHidden/>
          </w:rPr>
          <w:tab/>
        </w:r>
        <w:r w:rsidR="00D56774">
          <w:rPr>
            <w:noProof/>
            <w:webHidden/>
          </w:rPr>
          <w:fldChar w:fldCharType="begin"/>
        </w:r>
        <w:r w:rsidR="00D56774">
          <w:rPr>
            <w:noProof/>
            <w:webHidden/>
          </w:rPr>
          <w:instrText xml:space="preserve"> PAGEREF _Toc458094121 \h </w:instrText>
        </w:r>
        <w:r w:rsidR="00D56774">
          <w:rPr>
            <w:noProof/>
            <w:webHidden/>
          </w:rPr>
        </w:r>
        <w:r w:rsidR="00D56774">
          <w:rPr>
            <w:noProof/>
            <w:webHidden/>
          </w:rPr>
          <w:fldChar w:fldCharType="separate"/>
        </w:r>
        <w:r w:rsidR="00383307">
          <w:rPr>
            <w:noProof/>
            <w:webHidden/>
          </w:rPr>
          <w:t>68</w:t>
        </w:r>
        <w:r w:rsidR="00D56774">
          <w:rPr>
            <w:noProof/>
            <w:webHidden/>
          </w:rPr>
          <w:fldChar w:fldCharType="end"/>
        </w:r>
      </w:hyperlink>
    </w:p>
    <w:p w14:paraId="0A87B30F" w14:textId="16B1CB80"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2" w:history="1">
        <w:r w:rsidR="00D56774" w:rsidRPr="00A23A31">
          <w:rPr>
            <w:rStyle w:val="Hyperlink"/>
            <w:noProof/>
          </w:rPr>
          <w:t>3.5.6 TimeType Class</w:t>
        </w:r>
        <w:r w:rsidR="00D56774">
          <w:rPr>
            <w:noProof/>
            <w:webHidden/>
          </w:rPr>
          <w:tab/>
        </w:r>
        <w:r w:rsidR="00D56774">
          <w:rPr>
            <w:noProof/>
            <w:webHidden/>
          </w:rPr>
          <w:fldChar w:fldCharType="begin"/>
        </w:r>
        <w:r w:rsidR="00D56774">
          <w:rPr>
            <w:noProof/>
            <w:webHidden/>
          </w:rPr>
          <w:instrText xml:space="preserve"> PAGEREF _Toc458094122 \h </w:instrText>
        </w:r>
        <w:r w:rsidR="00D56774">
          <w:rPr>
            <w:noProof/>
            <w:webHidden/>
          </w:rPr>
        </w:r>
        <w:r w:rsidR="00D56774">
          <w:rPr>
            <w:noProof/>
            <w:webHidden/>
          </w:rPr>
          <w:fldChar w:fldCharType="separate"/>
        </w:r>
        <w:r w:rsidR="00383307">
          <w:rPr>
            <w:noProof/>
            <w:webHidden/>
          </w:rPr>
          <w:t>68</w:t>
        </w:r>
        <w:r w:rsidR="00D56774">
          <w:rPr>
            <w:noProof/>
            <w:webHidden/>
          </w:rPr>
          <w:fldChar w:fldCharType="end"/>
        </w:r>
      </w:hyperlink>
    </w:p>
    <w:p w14:paraId="12ECEA58" w14:textId="34B0216A" w:rsidR="00D56774" w:rsidRDefault="00142D52">
      <w:pPr>
        <w:pStyle w:val="TOC2"/>
        <w:tabs>
          <w:tab w:val="right" w:leader="dot" w:pos="9350"/>
        </w:tabs>
        <w:rPr>
          <w:rFonts w:asciiTheme="minorHAnsi" w:eastAsiaTheme="minorEastAsia" w:hAnsiTheme="minorHAnsi" w:cstheme="minorBidi"/>
          <w:noProof/>
          <w:sz w:val="22"/>
          <w:szCs w:val="22"/>
        </w:rPr>
      </w:pPr>
      <w:hyperlink w:anchor="_Toc458094123" w:history="1">
        <w:r w:rsidR="00D56774" w:rsidRPr="00A23A31">
          <w:rPr>
            <w:rStyle w:val="Hyperlink"/>
            <w:noProof/>
          </w:rPr>
          <w:t>3.6 Enumerations</w:t>
        </w:r>
        <w:r w:rsidR="00D56774">
          <w:rPr>
            <w:noProof/>
            <w:webHidden/>
          </w:rPr>
          <w:tab/>
        </w:r>
        <w:r w:rsidR="00D56774">
          <w:rPr>
            <w:noProof/>
            <w:webHidden/>
          </w:rPr>
          <w:fldChar w:fldCharType="begin"/>
        </w:r>
        <w:r w:rsidR="00D56774">
          <w:rPr>
            <w:noProof/>
            <w:webHidden/>
          </w:rPr>
          <w:instrText xml:space="preserve"> PAGEREF _Toc458094123 \h </w:instrText>
        </w:r>
        <w:r w:rsidR="00D56774">
          <w:rPr>
            <w:noProof/>
            <w:webHidden/>
          </w:rPr>
        </w:r>
        <w:r w:rsidR="00D56774">
          <w:rPr>
            <w:noProof/>
            <w:webHidden/>
          </w:rPr>
          <w:fldChar w:fldCharType="separate"/>
        </w:r>
        <w:r w:rsidR="00383307">
          <w:rPr>
            <w:noProof/>
            <w:webHidden/>
          </w:rPr>
          <w:t>70</w:t>
        </w:r>
        <w:r w:rsidR="00D56774">
          <w:rPr>
            <w:noProof/>
            <w:webHidden/>
          </w:rPr>
          <w:fldChar w:fldCharType="end"/>
        </w:r>
      </w:hyperlink>
    </w:p>
    <w:p w14:paraId="25E6E5AC" w14:textId="1F70C2F5"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4" w:history="1">
        <w:r w:rsidR="00D56774" w:rsidRPr="00A23A31">
          <w:rPr>
            <w:rStyle w:val="Hyperlink"/>
            <w:noProof/>
          </w:rPr>
          <w:t>3.6.1 CipherEnum Enumeration</w:t>
        </w:r>
        <w:r w:rsidR="00D56774">
          <w:rPr>
            <w:noProof/>
            <w:webHidden/>
          </w:rPr>
          <w:tab/>
        </w:r>
        <w:r w:rsidR="00D56774">
          <w:rPr>
            <w:noProof/>
            <w:webHidden/>
          </w:rPr>
          <w:fldChar w:fldCharType="begin"/>
        </w:r>
        <w:r w:rsidR="00D56774">
          <w:rPr>
            <w:noProof/>
            <w:webHidden/>
          </w:rPr>
          <w:instrText xml:space="preserve"> PAGEREF _Toc458094124 \h </w:instrText>
        </w:r>
        <w:r w:rsidR="00D56774">
          <w:rPr>
            <w:noProof/>
            <w:webHidden/>
          </w:rPr>
        </w:r>
        <w:r w:rsidR="00D56774">
          <w:rPr>
            <w:noProof/>
            <w:webHidden/>
          </w:rPr>
          <w:fldChar w:fldCharType="separate"/>
        </w:r>
        <w:r w:rsidR="00383307">
          <w:rPr>
            <w:noProof/>
            <w:webHidden/>
          </w:rPr>
          <w:t>70</w:t>
        </w:r>
        <w:r w:rsidR="00D56774">
          <w:rPr>
            <w:noProof/>
            <w:webHidden/>
          </w:rPr>
          <w:fldChar w:fldCharType="end"/>
        </w:r>
      </w:hyperlink>
    </w:p>
    <w:p w14:paraId="2605B7B3" w14:textId="5DD34E6A"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5" w:history="1">
        <w:r w:rsidR="00D56774" w:rsidRPr="00A23A31">
          <w:rPr>
            <w:rStyle w:val="Hyperlink"/>
            <w:noProof/>
          </w:rPr>
          <w:t>3.6.2 CompensationModelEnum Enumeration</w:t>
        </w:r>
        <w:r w:rsidR="00D56774">
          <w:rPr>
            <w:noProof/>
            <w:webHidden/>
          </w:rPr>
          <w:tab/>
        </w:r>
        <w:r w:rsidR="00D56774">
          <w:rPr>
            <w:noProof/>
            <w:webHidden/>
          </w:rPr>
          <w:fldChar w:fldCharType="begin"/>
        </w:r>
        <w:r w:rsidR="00D56774">
          <w:rPr>
            <w:noProof/>
            <w:webHidden/>
          </w:rPr>
          <w:instrText xml:space="preserve"> PAGEREF _Toc458094125 \h </w:instrText>
        </w:r>
        <w:r w:rsidR="00D56774">
          <w:rPr>
            <w:noProof/>
            <w:webHidden/>
          </w:rPr>
        </w:r>
        <w:r w:rsidR="00D56774">
          <w:rPr>
            <w:noProof/>
            <w:webHidden/>
          </w:rPr>
          <w:fldChar w:fldCharType="separate"/>
        </w:r>
        <w:r w:rsidR="00383307">
          <w:rPr>
            <w:noProof/>
            <w:webHidden/>
          </w:rPr>
          <w:t>70</w:t>
        </w:r>
        <w:r w:rsidR="00D56774">
          <w:rPr>
            <w:noProof/>
            <w:webHidden/>
          </w:rPr>
          <w:fldChar w:fldCharType="end"/>
        </w:r>
      </w:hyperlink>
    </w:p>
    <w:p w14:paraId="44651B0E" w14:textId="3FA08473"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6" w:history="1">
        <w:r w:rsidR="00D56774" w:rsidRPr="00A23A31">
          <w:rPr>
            <w:rStyle w:val="Hyperlink"/>
            <w:noProof/>
          </w:rPr>
          <w:t>3.6.3 ConditionApplicationEnum Enumeration</w:t>
        </w:r>
        <w:r w:rsidR="00D56774">
          <w:rPr>
            <w:noProof/>
            <w:webHidden/>
          </w:rPr>
          <w:tab/>
        </w:r>
        <w:r w:rsidR="00D56774">
          <w:rPr>
            <w:noProof/>
            <w:webHidden/>
          </w:rPr>
          <w:fldChar w:fldCharType="begin"/>
        </w:r>
        <w:r w:rsidR="00D56774">
          <w:rPr>
            <w:noProof/>
            <w:webHidden/>
          </w:rPr>
          <w:instrText xml:space="preserve"> PAGEREF _Toc458094126 \h </w:instrText>
        </w:r>
        <w:r w:rsidR="00D56774">
          <w:rPr>
            <w:noProof/>
            <w:webHidden/>
          </w:rPr>
        </w:r>
        <w:r w:rsidR="00D56774">
          <w:rPr>
            <w:noProof/>
            <w:webHidden/>
          </w:rPr>
          <w:fldChar w:fldCharType="separate"/>
        </w:r>
        <w:r w:rsidR="00383307">
          <w:rPr>
            <w:noProof/>
            <w:webHidden/>
          </w:rPr>
          <w:t>71</w:t>
        </w:r>
        <w:r w:rsidR="00D56774">
          <w:rPr>
            <w:noProof/>
            <w:webHidden/>
          </w:rPr>
          <w:fldChar w:fldCharType="end"/>
        </w:r>
      </w:hyperlink>
    </w:p>
    <w:p w14:paraId="75CBB76F" w14:textId="58D65853"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7" w:history="1">
        <w:r w:rsidR="00D56774" w:rsidRPr="00A23A31">
          <w:rPr>
            <w:rStyle w:val="Hyperlink"/>
            <w:noProof/>
          </w:rPr>
          <w:t>3.6.4 ConditionTypeEnum Enumeration</w:t>
        </w:r>
        <w:r w:rsidR="00D56774">
          <w:rPr>
            <w:noProof/>
            <w:webHidden/>
          </w:rPr>
          <w:tab/>
        </w:r>
        <w:r w:rsidR="00D56774">
          <w:rPr>
            <w:noProof/>
            <w:webHidden/>
          </w:rPr>
          <w:fldChar w:fldCharType="begin"/>
        </w:r>
        <w:r w:rsidR="00D56774">
          <w:rPr>
            <w:noProof/>
            <w:webHidden/>
          </w:rPr>
          <w:instrText xml:space="preserve"> PAGEREF _Toc458094127 \h </w:instrText>
        </w:r>
        <w:r w:rsidR="00D56774">
          <w:rPr>
            <w:noProof/>
            <w:webHidden/>
          </w:rPr>
        </w:r>
        <w:r w:rsidR="00D56774">
          <w:rPr>
            <w:noProof/>
            <w:webHidden/>
          </w:rPr>
          <w:fldChar w:fldCharType="separate"/>
        </w:r>
        <w:r w:rsidR="00383307">
          <w:rPr>
            <w:noProof/>
            <w:webHidden/>
          </w:rPr>
          <w:t>71</w:t>
        </w:r>
        <w:r w:rsidR="00D56774">
          <w:rPr>
            <w:noProof/>
            <w:webHidden/>
          </w:rPr>
          <w:fldChar w:fldCharType="end"/>
        </w:r>
      </w:hyperlink>
    </w:p>
    <w:p w14:paraId="234904E1" w14:textId="1DB6F838"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8" w:history="1">
        <w:r w:rsidR="00D56774" w:rsidRPr="00A23A31">
          <w:rPr>
            <w:rStyle w:val="Hyperlink"/>
            <w:noProof/>
          </w:rPr>
          <w:t>3.6.5 DataFormatEnum Enumeration</w:t>
        </w:r>
        <w:r w:rsidR="00D56774">
          <w:rPr>
            <w:noProof/>
            <w:webHidden/>
          </w:rPr>
          <w:tab/>
        </w:r>
        <w:r w:rsidR="00D56774">
          <w:rPr>
            <w:noProof/>
            <w:webHidden/>
          </w:rPr>
          <w:fldChar w:fldCharType="begin"/>
        </w:r>
        <w:r w:rsidR="00D56774">
          <w:rPr>
            <w:noProof/>
            <w:webHidden/>
          </w:rPr>
          <w:instrText xml:space="preserve"> PAGEREF _Toc458094128 \h </w:instrText>
        </w:r>
        <w:r w:rsidR="00D56774">
          <w:rPr>
            <w:noProof/>
            <w:webHidden/>
          </w:rPr>
        </w:r>
        <w:r w:rsidR="00D56774">
          <w:rPr>
            <w:noProof/>
            <w:webHidden/>
          </w:rPr>
          <w:fldChar w:fldCharType="separate"/>
        </w:r>
        <w:r w:rsidR="00383307">
          <w:rPr>
            <w:noProof/>
            <w:webHidden/>
          </w:rPr>
          <w:t>73</w:t>
        </w:r>
        <w:r w:rsidR="00D56774">
          <w:rPr>
            <w:noProof/>
            <w:webHidden/>
          </w:rPr>
          <w:fldChar w:fldCharType="end"/>
        </w:r>
      </w:hyperlink>
    </w:p>
    <w:p w14:paraId="434CE06A" w14:textId="624EA63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29" w:history="1">
        <w:r w:rsidR="00D56774" w:rsidRPr="00A23A31">
          <w:rPr>
            <w:rStyle w:val="Hyperlink"/>
            <w:noProof/>
          </w:rPr>
          <w:t>3.6.6 DataSizeUnitsEnum Enumeration</w:t>
        </w:r>
        <w:r w:rsidR="00D56774">
          <w:rPr>
            <w:noProof/>
            <w:webHidden/>
          </w:rPr>
          <w:tab/>
        </w:r>
        <w:r w:rsidR="00D56774">
          <w:rPr>
            <w:noProof/>
            <w:webHidden/>
          </w:rPr>
          <w:fldChar w:fldCharType="begin"/>
        </w:r>
        <w:r w:rsidR="00D56774">
          <w:rPr>
            <w:noProof/>
            <w:webHidden/>
          </w:rPr>
          <w:instrText xml:space="preserve"> PAGEREF _Toc458094129 \h </w:instrText>
        </w:r>
        <w:r w:rsidR="00D56774">
          <w:rPr>
            <w:noProof/>
            <w:webHidden/>
          </w:rPr>
        </w:r>
        <w:r w:rsidR="00D56774">
          <w:rPr>
            <w:noProof/>
            <w:webHidden/>
          </w:rPr>
          <w:fldChar w:fldCharType="separate"/>
        </w:r>
        <w:r w:rsidR="00383307">
          <w:rPr>
            <w:noProof/>
            <w:webHidden/>
          </w:rPr>
          <w:t>73</w:t>
        </w:r>
        <w:r w:rsidR="00D56774">
          <w:rPr>
            <w:noProof/>
            <w:webHidden/>
          </w:rPr>
          <w:fldChar w:fldCharType="end"/>
        </w:r>
      </w:hyperlink>
    </w:p>
    <w:p w14:paraId="774A1094" w14:textId="59AB756A"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0" w:history="1">
        <w:r w:rsidR="00D56774" w:rsidRPr="00A23A31">
          <w:rPr>
            <w:rStyle w:val="Hyperlink"/>
            <w:noProof/>
          </w:rPr>
          <w:t>3.6.7 DatatypeEnum Enumeration</w:t>
        </w:r>
        <w:r w:rsidR="00D56774">
          <w:rPr>
            <w:noProof/>
            <w:webHidden/>
          </w:rPr>
          <w:tab/>
        </w:r>
        <w:r w:rsidR="00D56774">
          <w:rPr>
            <w:noProof/>
            <w:webHidden/>
          </w:rPr>
          <w:fldChar w:fldCharType="begin"/>
        </w:r>
        <w:r w:rsidR="00D56774">
          <w:rPr>
            <w:noProof/>
            <w:webHidden/>
          </w:rPr>
          <w:instrText xml:space="preserve"> PAGEREF _Toc458094130 \h </w:instrText>
        </w:r>
        <w:r w:rsidR="00D56774">
          <w:rPr>
            <w:noProof/>
            <w:webHidden/>
          </w:rPr>
        </w:r>
        <w:r w:rsidR="00D56774">
          <w:rPr>
            <w:noProof/>
            <w:webHidden/>
          </w:rPr>
          <w:fldChar w:fldCharType="separate"/>
        </w:r>
        <w:r w:rsidR="00383307">
          <w:rPr>
            <w:noProof/>
            <w:webHidden/>
          </w:rPr>
          <w:t>73</w:t>
        </w:r>
        <w:r w:rsidR="00D56774">
          <w:rPr>
            <w:noProof/>
            <w:webHidden/>
          </w:rPr>
          <w:fldChar w:fldCharType="end"/>
        </w:r>
      </w:hyperlink>
    </w:p>
    <w:p w14:paraId="6F6B084E" w14:textId="7CF24D3F"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1" w:history="1">
        <w:r w:rsidR="00D56774" w:rsidRPr="00A23A31">
          <w:rPr>
            <w:rStyle w:val="Hyperlink"/>
            <w:noProof/>
          </w:rPr>
          <w:t>3.6.8 DatePrecisionEnum Enumeration</w:t>
        </w:r>
        <w:r w:rsidR="00D56774">
          <w:rPr>
            <w:noProof/>
            <w:webHidden/>
          </w:rPr>
          <w:tab/>
        </w:r>
        <w:r w:rsidR="00D56774">
          <w:rPr>
            <w:noProof/>
            <w:webHidden/>
          </w:rPr>
          <w:fldChar w:fldCharType="begin"/>
        </w:r>
        <w:r w:rsidR="00D56774">
          <w:rPr>
            <w:noProof/>
            <w:webHidden/>
          </w:rPr>
          <w:instrText xml:space="preserve"> PAGEREF _Toc458094131 \h </w:instrText>
        </w:r>
        <w:r w:rsidR="00D56774">
          <w:rPr>
            <w:noProof/>
            <w:webHidden/>
          </w:rPr>
        </w:r>
        <w:r w:rsidR="00D56774">
          <w:rPr>
            <w:noProof/>
            <w:webHidden/>
          </w:rPr>
          <w:fldChar w:fldCharType="separate"/>
        </w:r>
        <w:r w:rsidR="00383307">
          <w:rPr>
            <w:noProof/>
            <w:webHidden/>
          </w:rPr>
          <w:t>77</w:t>
        </w:r>
        <w:r w:rsidR="00D56774">
          <w:rPr>
            <w:noProof/>
            <w:webHidden/>
          </w:rPr>
          <w:fldChar w:fldCharType="end"/>
        </w:r>
      </w:hyperlink>
    </w:p>
    <w:p w14:paraId="782A92FE" w14:textId="099AA142"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2" w:history="1">
        <w:r w:rsidR="00D56774" w:rsidRPr="00A23A31">
          <w:rPr>
            <w:rStyle w:val="Hyperlink"/>
            <w:noProof/>
          </w:rPr>
          <w:t>3.6.9 EndiannessTypeEnum Enumeration</w:t>
        </w:r>
        <w:r w:rsidR="00D56774">
          <w:rPr>
            <w:noProof/>
            <w:webHidden/>
          </w:rPr>
          <w:tab/>
        </w:r>
        <w:r w:rsidR="00D56774">
          <w:rPr>
            <w:noProof/>
            <w:webHidden/>
          </w:rPr>
          <w:fldChar w:fldCharType="begin"/>
        </w:r>
        <w:r w:rsidR="00D56774">
          <w:rPr>
            <w:noProof/>
            <w:webHidden/>
          </w:rPr>
          <w:instrText xml:space="preserve"> PAGEREF _Toc458094132 \h </w:instrText>
        </w:r>
        <w:r w:rsidR="00D56774">
          <w:rPr>
            <w:noProof/>
            <w:webHidden/>
          </w:rPr>
        </w:r>
        <w:r w:rsidR="00D56774">
          <w:rPr>
            <w:noProof/>
            <w:webHidden/>
          </w:rPr>
          <w:fldChar w:fldCharType="separate"/>
        </w:r>
        <w:r w:rsidR="00383307">
          <w:rPr>
            <w:noProof/>
            <w:webHidden/>
          </w:rPr>
          <w:t>77</w:t>
        </w:r>
        <w:r w:rsidR="00D56774">
          <w:rPr>
            <w:noProof/>
            <w:webHidden/>
          </w:rPr>
          <w:fldChar w:fldCharType="end"/>
        </w:r>
      </w:hyperlink>
    </w:p>
    <w:p w14:paraId="14560174" w14:textId="078E7DA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3" w:history="1">
        <w:r w:rsidR="00D56774" w:rsidRPr="00A23A31">
          <w:rPr>
            <w:rStyle w:val="Hyperlink"/>
            <w:noProof/>
          </w:rPr>
          <w:t>3.6.10 Layer4ProtocolEnum Enumeration</w:t>
        </w:r>
        <w:r w:rsidR="00D56774">
          <w:rPr>
            <w:noProof/>
            <w:webHidden/>
          </w:rPr>
          <w:tab/>
        </w:r>
        <w:r w:rsidR="00D56774">
          <w:rPr>
            <w:noProof/>
            <w:webHidden/>
          </w:rPr>
          <w:fldChar w:fldCharType="begin"/>
        </w:r>
        <w:r w:rsidR="00D56774">
          <w:rPr>
            <w:noProof/>
            <w:webHidden/>
          </w:rPr>
          <w:instrText xml:space="preserve"> PAGEREF _Toc458094133 \h </w:instrText>
        </w:r>
        <w:r w:rsidR="00D56774">
          <w:rPr>
            <w:noProof/>
            <w:webHidden/>
          </w:rPr>
        </w:r>
        <w:r w:rsidR="00D56774">
          <w:rPr>
            <w:noProof/>
            <w:webHidden/>
          </w:rPr>
          <w:fldChar w:fldCharType="separate"/>
        </w:r>
        <w:r w:rsidR="00383307">
          <w:rPr>
            <w:noProof/>
            <w:webHidden/>
          </w:rPr>
          <w:t>78</w:t>
        </w:r>
        <w:r w:rsidR="00D56774">
          <w:rPr>
            <w:noProof/>
            <w:webHidden/>
          </w:rPr>
          <w:fldChar w:fldCharType="end"/>
        </w:r>
      </w:hyperlink>
    </w:p>
    <w:p w14:paraId="42827743" w14:textId="7E73DD1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4" w:history="1">
        <w:r w:rsidR="00D56774" w:rsidRPr="00A23A31">
          <w:rPr>
            <w:rStyle w:val="Hyperlink"/>
            <w:noProof/>
          </w:rPr>
          <w:t>3.6.11 PatternTypeEnum Enumeration</w:t>
        </w:r>
        <w:r w:rsidR="00D56774">
          <w:rPr>
            <w:noProof/>
            <w:webHidden/>
          </w:rPr>
          <w:tab/>
        </w:r>
        <w:r w:rsidR="00D56774">
          <w:rPr>
            <w:noProof/>
            <w:webHidden/>
          </w:rPr>
          <w:fldChar w:fldCharType="begin"/>
        </w:r>
        <w:r w:rsidR="00D56774">
          <w:rPr>
            <w:noProof/>
            <w:webHidden/>
          </w:rPr>
          <w:instrText xml:space="preserve"> PAGEREF _Toc458094134 \h </w:instrText>
        </w:r>
        <w:r w:rsidR="00D56774">
          <w:rPr>
            <w:noProof/>
            <w:webHidden/>
          </w:rPr>
        </w:r>
        <w:r w:rsidR="00D56774">
          <w:rPr>
            <w:noProof/>
            <w:webHidden/>
          </w:rPr>
          <w:fldChar w:fldCharType="separate"/>
        </w:r>
        <w:r w:rsidR="00383307">
          <w:rPr>
            <w:noProof/>
            <w:webHidden/>
          </w:rPr>
          <w:t>78</w:t>
        </w:r>
        <w:r w:rsidR="00D56774">
          <w:rPr>
            <w:noProof/>
            <w:webHidden/>
          </w:rPr>
          <w:fldChar w:fldCharType="end"/>
        </w:r>
      </w:hyperlink>
    </w:p>
    <w:p w14:paraId="2226210E" w14:textId="16A55BEA"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5" w:history="1">
        <w:r w:rsidR="00D56774" w:rsidRPr="00A23A31">
          <w:rPr>
            <w:rStyle w:val="Hyperlink"/>
            <w:noProof/>
          </w:rPr>
          <w:t>3.6.12 RegionalRegistryTypeEnum Enumeration</w:t>
        </w:r>
        <w:r w:rsidR="00D56774">
          <w:rPr>
            <w:noProof/>
            <w:webHidden/>
          </w:rPr>
          <w:tab/>
        </w:r>
        <w:r w:rsidR="00D56774">
          <w:rPr>
            <w:noProof/>
            <w:webHidden/>
          </w:rPr>
          <w:fldChar w:fldCharType="begin"/>
        </w:r>
        <w:r w:rsidR="00D56774">
          <w:rPr>
            <w:noProof/>
            <w:webHidden/>
          </w:rPr>
          <w:instrText xml:space="preserve"> PAGEREF _Toc458094135 \h </w:instrText>
        </w:r>
        <w:r w:rsidR="00D56774">
          <w:rPr>
            <w:noProof/>
            <w:webHidden/>
          </w:rPr>
        </w:r>
        <w:r w:rsidR="00D56774">
          <w:rPr>
            <w:noProof/>
            <w:webHidden/>
          </w:rPr>
          <w:fldChar w:fldCharType="separate"/>
        </w:r>
        <w:r w:rsidR="00383307">
          <w:rPr>
            <w:noProof/>
            <w:webHidden/>
          </w:rPr>
          <w:t>79</w:t>
        </w:r>
        <w:r w:rsidR="00D56774">
          <w:rPr>
            <w:noProof/>
            <w:webHidden/>
          </w:rPr>
          <w:fldChar w:fldCharType="end"/>
        </w:r>
      </w:hyperlink>
    </w:p>
    <w:p w14:paraId="2BCED627" w14:textId="0FA7AC20"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6" w:history="1">
        <w:r w:rsidR="00D56774" w:rsidRPr="00A23A31">
          <w:rPr>
            <w:rStyle w:val="Hyperlink"/>
            <w:noProof/>
          </w:rPr>
          <w:t>3.6.13 SIDTypeEnum Enumeration</w:t>
        </w:r>
        <w:r w:rsidR="00D56774">
          <w:rPr>
            <w:noProof/>
            <w:webHidden/>
          </w:rPr>
          <w:tab/>
        </w:r>
        <w:r w:rsidR="00D56774">
          <w:rPr>
            <w:noProof/>
            <w:webHidden/>
          </w:rPr>
          <w:fldChar w:fldCharType="begin"/>
        </w:r>
        <w:r w:rsidR="00D56774">
          <w:rPr>
            <w:noProof/>
            <w:webHidden/>
          </w:rPr>
          <w:instrText xml:space="preserve"> PAGEREF _Toc458094136 \h </w:instrText>
        </w:r>
        <w:r w:rsidR="00D56774">
          <w:rPr>
            <w:noProof/>
            <w:webHidden/>
          </w:rPr>
        </w:r>
        <w:r w:rsidR="00D56774">
          <w:rPr>
            <w:noProof/>
            <w:webHidden/>
          </w:rPr>
          <w:fldChar w:fldCharType="separate"/>
        </w:r>
        <w:r w:rsidR="00383307">
          <w:rPr>
            <w:noProof/>
            <w:webHidden/>
          </w:rPr>
          <w:t>79</w:t>
        </w:r>
        <w:r w:rsidR="00D56774">
          <w:rPr>
            <w:noProof/>
            <w:webHidden/>
          </w:rPr>
          <w:fldChar w:fldCharType="end"/>
        </w:r>
      </w:hyperlink>
    </w:p>
    <w:p w14:paraId="38FA5542" w14:textId="5270139F"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7" w:history="1">
        <w:r w:rsidR="00D56774" w:rsidRPr="00A23A31">
          <w:rPr>
            <w:rStyle w:val="Hyperlink"/>
            <w:noProof/>
          </w:rPr>
          <w:t>3.6.14 SourceClassTypeEnum Enumeration</w:t>
        </w:r>
        <w:r w:rsidR="00D56774">
          <w:rPr>
            <w:noProof/>
            <w:webHidden/>
          </w:rPr>
          <w:tab/>
        </w:r>
        <w:r w:rsidR="00D56774">
          <w:rPr>
            <w:noProof/>
            <w:webHidden/>
          </w:rPr>
          <w:fldChar w:fldCharType="begin"/>
        </w:r>
        <w:r w:rsidR="00D56774">
          <w:rPr>
            <w:noProof/>
            <w:webHidden/>
          </w:rPr>
          <w:instrText xml:space="preserve"> PAGEREF _Toc458094137 \h </w:instrText>
        </w:r>
        <w:r w:rsidR="00D56774">
          <w:rPr>
            <w:noProof/>
            <w:webHidden/>
          </w:rPr>
        </w:r>
        <w:r w:rsidR="00D56774">
          <w:rPr>
            <w:noProof/>
            <w:webHidden/>
          </w:rPr>
          <w:fldChar w:fldCharType="separate"/>
        </w:r>
        <w:r w:rsidR="00383307">
          <w:rPr>
            <w:noProof/>
            <w:webHidden/>
          </w:rPr>
          <w:t>80</w:t>
        </w:r>
        <w:r w:rsidR="00D56774">
          <w:rPr>
            <w:noProof/>
            <w:webHidden/>
          </w:rPr>
          <w:fldChar w:fldCharType="end"/>
        </w:r>
      </w:hyperlink>
    </w:p>
    <w:p w14:paraId="76A59C91" w14:textId="32BDBD2D"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8" w:history="1">
        <w:r w:rsidR="00D56774" w:rsidRPr="00A23A31">
          <w:rPr>
            <w:rStyle w:val="Hyperlink"/>
            <w:noProof/>
          </w:rPr>
          <w:t>3.6.15 SourceTypeEnum Enumeration</w:t>
        </w:r>
        <w:r w:rsidR="00D56774">
          <w:rPr>
            <w:noProof/>
            <w:webHidden/>
          </w:rPr>
          <w:tab/>
        </w:r>
        <w:r w:rsidR="00D56774">
          <w:rPr>
            <w:noProof/>
            <w:webHidden/>
          </w:rPr>
          <w:fldChar w:fldCharType="begin"/>
        </w:r>
        <w:r w:rsidR="00D56774">
          <w:rPr>
            <w:noProof/>
            <w:webHidden/>
          </w:rPr>
          <w:instrText xml:space="preserve"> PAGEREF _Toc458094138 \h </w:instrText>
        </w:r>
        <w:r w:rsidR="00D56774">
          <w:rPr>
            <w:noProof/>
            <w:webHidden/>
          </w:rPr>
        </w:r>
        <w:r w:rsidR="00D56774">
          <w:rPr>
            <w:noProof/>
            <w:webHidden/>
          </w:rPr>
          <w:fldChar w:fldCharType="separate"/>
        </w:r>
        <w:r w:rsidR="00383307">
          <w:rPr>
            <w:noProof/>
            <w:webHidden/>
          </w:rPr>
          <w:t>80</w:t>
        </w:r>
        <w:r w:rsidR="00D56774">
          <w:rPr>
            <w:noProof/>
            <w:webHidden/>
          </w:rPr>
          <w:fldChar w:fldCharType="end"/>
        </w:r>
      </w:hyperlink>
    </w:p>
    <w:p w14:paraId="4A744D7A" w14:textId="31B4CD61"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39" w:history="1">
        <w:r w:rsidR="00D56774" w:rsidRPr="00A23A31">
          <w:rPr>
            <w:rStyle w:val="Hyperlink"/>
            <w:noProof/>
          </w:rPr>
          <w:t>3.6.16 TimePrecisionEnum Enumeration</w:t>
        </w:r>
        <w:r w:rsidR="00D56774">
          <w:rPr>
            <w:noProof/>
            <w:webHidden/>
          </w:rPr>
          <w:tab/>
        </w:r>
        <w:r w:rsidR="00D56774">
          <w:rPr>
            <w:noProof/>
            <w:webHidden/>
          </w:rPr>
          <w:fldChar w:fldCharType="begin"/>
        </w:r>
        <w:r w:rsidR="00D56774">
          <w:rPr>
            <w:noProof/>
            <w:webHidden/>
          </w:rPr>
          <w:instrText xml:space="preserve"> PAGEREF _Toc458094139 \h </w:instrText>
        </w:r>
        <w:r w:rsidR="00D56774">
          <w:rPr>
            <w:noProof/>
            <w:webHidden/>
          </w:rPr>
        </w:r>
        <w:r w:rsidR="00D56774">
          <w:rPr>
            <w:noProof/>
            <w:webHidden/>
          </w:rPr>
          <w:fldChar w:fldCharType="separate"/>
        </w:r>
        <w:r w:rsidR="00383307">
          <w:rPr>
            <w:noProof/>
            <w:webHidden/>
          </w:rPr>
          <w:t>81</w:t>
        </w:r>
        <w:r w:rsidR="00D56774">
          <w:rPr>
            <w:noProof/>
            <w:webHidden/>
          </w:rPr>
          <w:fldChar w:fldCharType="end"/>
        </w:r>
      </w:hyperlink>
    </w:p>
    <w:p w14:paraId="6ACD2340" w14:textId="75BC80AB" w:rsidR="00D56774" w:rsidRDefault="00142D52">
      <w:pPr>
        <w:pStyle w:val="TOC3"/>
        <w:tabs>
          <w:tab w:val="right" w:leader="dot" w:pos="9350"/>
        </w:tabs>
        <w:rPr>
          <w:rFonts w:asciiTheme="minorHAnsi" w:eastAsiaTheme="minorEastAsia" w:hAnsiTheme="minorHAnsi" w:cstheme="minorBidi"/>
          <w:noProof/>
          <w:sz w:val="22"/>
          <w:szCs w:val="22"/>
        </w:rPr>
      </w:pPr>
      <w:hyperlink w:anchor="_Toc458094140" w:history="1">
        <w:r w:rsidR="00D56774" w:rsidRPr="00A23A31">
          <w:rPr>
            <w:rStyle w:val="Hyperlink"/>
            <w:noProof/>
          </w:rPr>
          <w:t>3.6.17 ToolReferenceTypeEnum Enumeration</w:t>
        </w:r>
        <w:r w:rsidR="00D56774">
          <w:rPr>
            <w:noProof/>
            <w:webHidden/>
          </w:rPr>
          <w:tab/>
        </w:r>
        <w:r w:rsidR="00D56774">
          <w:rPr>
            <w:noProof/>
            <w:webHidden/>
          </w:rPr>
          <w:fldChar w:fldCharType="begin"/>
        </w:r>
        <w:r w:rsidR="00D56774">
          <w:rPr>
            <w:noProof/>
            <w:webHidden/>
          </w:rPr>
          <w:instrText xml:space="preserve"> PAGEREF _Toc458094140 \h </w:instrText>
        </w:r>
        <w:r w:rsidR="00D56774">
          <w:rPr>
            <w:noProof/>
            <w:webHidden/>
          </w:rPr>
        </w:r>
        <w:r w:rsidR="00D56774">
          <w:rPr>
            <w:noProof/>
            <w:webHidden/>
          </w:rPr>
          <w:fldChar w:fldCharType="separate"/>
        </w:r>
        <w:r w:rsidR="00383307">
          <w:rPr>
            <w:noProof/>
            <w:webHidden/>
          </w:rPr>
          <w:t>81</w:t>
        </w:r>
        <w:r w:rsidR="00D56774">
          <w:rPr>
            <w:noProof/>
            <w:webHidden/>
          </w:rPr>
          <w:fldChar w:fldCharType="end"/>
        </w:r>
      </w:hyperlink>
    </w:p>
    <w:p w14:paraId="5ACE3799" w14:textId="75D2C136" w:rsidR="00D56774" w:rsidRDefault="00142D52">
      <w:pPr>
        <w:pStyle w:val="TOC1"/>
        <w:tabs>
          <w:tab w:val="left" w:pos="480"/>
          <w:tab w:val="right" w:leader="dot" w:pos="9350"/>
        </w:tabs>
        <w:rPr>
          <w:rFonts w:asciiTheme="minorHAnsi" w:eastAsiaTheme="minorEastAsia" w:hAnsiTheme="minorHAnsi" w:cstheme="minorBidi"/>
          <w:noProof/>
          <w:sz w:val="22"/>
          <w:szCs w:val="22"/>
        </w:rPr>
      </w:pPr>
      <w:hyperlink w:anchor="_Toc458094141" w:history="1">
        <w:r w:rsidR="00D56774" w:rsidRPr="00A23A31">
          <w:rPr>
            <w:rStyle w:val="Hyperlink"/>
            <w:noProof/>
          </w:rPr>
          <w:t>4</w:t>
        </w:r>
        <w:r w:rsidR="00D56774">
          <w:rPr>
            <w:rFonts w:asciiTheme="minorHAnsi" w:eastAsiaTheme="minorEastAsia" w:hAnsiTheme="minorHAnsi" w:cstheme="minorBidi"/>
            <w:noProof/>
            <w:sz w:val="22"/>
            <w:szCs w:val="22"/>
          </w:rPr>
          <w:tab/>
        </w:r>
        <w:r w:rsidR="00D56774" w:rsidRPr="00A23A31">
          <w:rPr>
            <w:rStyle w:val="Hyperlink"/>
            <w:noProof/>
          </w:rPr>
          <w:t>Conformance</w:t>
        </w:r>
        <w:r w:rsidR="00D56774">
          <w:rPr>
            <w:noProof/>
            <w:webHidden/>
          </w:rPr>
          <w:tab/>
        </w:r>
        <w:r w:rsidR="00D56774">
          <w:rPr>
            <w:noProof/>
            <w:webHidden/>
          </w:rPr>
          <w:fldChar w:fldCharType="begin"/>
        </w:r>
        <w:r w:rsidR="00D56774">
          <w:rPr>
            <w:noProof/>
            <w:webHidden/>
          </w:rPr>
          <w:instrText xml:space="preserve"> PAGEREF _Toc458094141 \h </w:instrText>
        </w:r>
        <w:r w:rsidR="00D56774">
          <w:rPr>
            <w:noProof/>
            <w:webHidden/>
          </w:rPr>
        </w:r>
        <w:r w:rsidR="00D56774">
          <w:rPr>
            <w:noProof/>
            <w:webHidden/>
          </w:rPr>
          <w:fldChar w:fldCharType="separate"/>
        </w:r>
        <w:r w:rsidR="00383307">
          <w:rPr>
            <w:noProof/>
            <w:webHidden/>
          </w:rPr>
          <w:t>82</w:t>
        </w:r>
        <w:r w:rsidR="00D56774">
          <w:rPr>
            <w:noProof/>
            <w:webHidden/>
          </w:rPr>
          <w:fldChar w:fldCharType="end"/>
        </w:r>
      </w:hyperlink>
    </w:p>
    <w:p w14:paraId="3437D168" w14:textId="32B2C826" w:rsidR="00D56774" w:rsidRDefault="00142D52">
      <w:pPr>
        <w:pStyle w:val="TOC1"/>
        <w:tabs>
          <w:tab w:val="right" w:leader="dot" w:pos="9350"/>
        </w:tabs>
        <w:rPr>
          <w:rFonts w:asciiTheme="minorHAnsi" w:eastAsiaTheme="minorEastAsia" w:hAnsiTheme="minorHAnsi" w:cstheme="minorBidi"/>
          <w:noProof/>
          <w:sz w:val="22"/>
          <w:szCs w:val="22"/>
        </w:rPr>
      </w:pPr>
      <w:hyperlink w:anchor="_Toc458094142" w:history="1">
        <w:r w:rsidR="00D56774" w:rsidRPr="00A23A31">
          <w:rPr>
            <w:rStyle w:val="Hyperlink"/>
            <w:noProof/>
          </w:rPr>
          <w:t>Appendix A. Acknowledgements</w:t>
        </w:r>
        <w:r w:rsidR="00D56774">
          <w:rPr>
            <w:noProof/>
            <w:webHidden/>
          </w:rPr>
          <w:tab/>
        </w:r>
        <w:r w:rsidR="00D56774">
          <w:rPr>
            <w:noProof/>
            <w:webHidden/>
          </w:rPr>
          <w:fldChar w:fldCharType="begin"/>
        </w:r>
        <w:r w:rsidR="00D56774">
          <w:rPr>
            <w:noProof/>
            <w:webHidden/>
          </w:rPr>
          <w:instrText xml:space="preserve"> PAGEREF _Toc458094142 \h </w:instrText>
        </w:r>
        <w:r w:rsidR="00D56774">
          <w:rPr>
            <w:noProof/>
            <w:webHidden/>
          </w:rPr>
        </w:r>
        <w:r w:rsidR="00D56774">
          <w:rPr>
            <w:noProof/>
            <w:webHidden/>
          </w:rPr>
          <w:fldChar w:fldCharType="separate"/>
        </w:r>
        <w:r w:rsidR="00383307">
          <w:rPr>
            <w:noProof/>
            <w:webHidden/>
          </w:rPr>
          <w:t>83</w:t>
        </w:r>
        <w:r w:rsidR="00D56774">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endnotePr>
            <w:numFmt w:val="decimal"/>
          </w:endnotePr>
          <w:pgSz w:w="12240" w:h="15840" w:code="1"/>
          <w:pgMar w:top="1440" w:right="1440" w:bottom="720" w:left="1440" w:header="720" w:footer="720" w:gutter="0"/>
          <w:cols w:space="720"/>
          <w:docGrid w:linePitch="360"/>
        </w:sectPr>
      </w:pPr>
    </w:p>
    <w:p w14:paraId="58548974" w14:textId="77777777" w:rsidR="00E3551C" w:rsidRPr="00C52EFC" w:rsidRDefault="00E3551C" w:rsidP="00E3551C">
      <w:pPr>
        <w:pStyle w:val="Heading1"/>
        <w:numPr>
          <w:ilvl w:val="0"/>
          <w:numId w:val="18"/>
        </w:numPr>
      </w:pPr>
      <w:bookmarkStart w:id="3" w:name="_Toc287332006"/>
      <w:bookmarkStart w:id="4" w:name="_Toc450634540"/>
      <w:bookmarkStart w:id="5" w:name="_Toc458094054"/>
      <w:r>
        <w:lastRenderedPageBreak/>
        <w:t>Introduction</w:t>
      </w:r>
      <w:bookmarkEnd w:id="3"/>
      <w:bookmarkEnd w:id="4"/>
      <w:bookmarkEnd w:id="5"/>
    </w:p>
    <w:p w14:paraId="3E2A0B3F" w14:textId="77777777" w:rsidR="00E3551C" w:rsidRDefault="00E3551C" w:rsidP="00E3551C">
      <w:r w:rsidRPr="00EE3C80">
        <w:t>[All text is norm</w:t>
      </w:r>
      <w:r>
        <w:t>ative unless otherwise labeled]</w:t>
      </w:r>
    </w:p>
    <w:p w14:paraId="6DFE3D23" w14:textId="77777777" w:rsidR="00E3551C" w:rsidRDefault="00E3551C" w:rsidP="00E3551C">
      <w:pPr>
        <w:autoSpaceDE w:val="0"/>
        <w:autoSpaceDN w:val="0"/>
        <w:adjustRightInd w:val="0"/>
        <w:spacing w:after="240"/>
        <w:ind w:right="-270"/>
      </w:pPr>
      <w:r w:rsidRPr="00B92F54">
        <w:t xml:space="preserve">The Cyber Observable </w:t>
      </w:r>
      <w:r>
        <w:t>Ex</w:t>
      </w:r>
      <w:r w:rsidRPr="00B92F54">
        <w:t>pression (CybOX</w:t>
      </w:r>
      <w:r>
        <w:t>™</w:t>
      </w:r>
      <w:r w:rsidRPr="00B92F54">
        <w:t xml:space="preserve">) </w:t>
      </w:r>
      <w:r>
        <w:t>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D7C4BF8" w14:textId="77777777" w:rsidR="00E3551C" w:rsidRDefault="00E3551C" w:rsidP="00E3551C">
      <w:pPr>
        <w:autoSpaceDE w:val="0"/>
        <w:autoSpaceDN w:val="0"/>
        <w:adjustRightInd w:val="0"/>
        <w:spacing w:after="240"/>
        <w:ind w:right="-270"/>
      </w:pPr>
      <w:r>
        <w:t xml:space="preserve">This document serves as the specification for the CybOX Common Version 2.1.1 data model, which is one of two fundamental data models for CybOX content.       </w:t>
      </w:r>
    </w:p>
    <w:p w14:paraId="347B446F" w14:textId="77777777" w:rsidR="00E3551C" w:rsidRDefault="00E3551C" w:rsidP="00E3551C">
      <w:pPr>
        <w:autoSpaceDE w:val="0"/>
        <w:autoSpaceDN w:val="0"/>
        <w:adjustRightInd w:val="0"/>
        <w:spacing w:after="240"/>
        <w:ind w:right="-270"/>
      </w:pPr>
      <w:bookmarkStart w:id="6"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A023B">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A023B">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A023B">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Sections </w:t>
      </w:r>
      <w:r>
        <w:fldChar w:fldCharType="begin"/>
      </w:r>
      <w:r>
        <w:instrText xml:space="preserve"> REF _Ref428537370 \r \h  \* MERGEFORMAT </w:instrText>
      </w:r>
      <w:r>
        <w:fldChar w:fldCharType="separate"/>
      </w:r>
      <w:r w:rsidR="00CA023B" w:rsidRPr="00CA023B">
        <w:rPr>
          <w:b/>
          <w:color w:val="0000EE"/>
        </w:rPr>
        <w:t>1.4</w:t>
      </w:r>
      <w:r>
        <w:fldChar w:fldCharType="end"/>
      </w:r>
      <w:r>
        <w:t xml:space="preserve">. </w:t>
      </w:r>
      <w:bookmarkEnd w:id="6"/>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A023B">
        <w:rPr>
          <w:b/>
          <w:color w:val="0000EE"/>
        </w:rPr>
        <w:t>2</w:t>
      </w:r>
      <w:r w:rsidRPr="00FB67E2">
        <w:rPr>
          <w:b/>
          <w:color w:val="0000EE"/>
        </w:rPr>
        <w:fldChar w:fldCharType="end"/>
      </w:r>
      <w:r>
        <w:t xml:space="preserve">, we give background information necessary to fully understand the Core data model. We present the Core data model specification details in Section </w:t>
      </w:r>
      <w:r w:rsidRPr="00FB67E2">
        <w:rPr>
          <w:b/>
          <w:color w:val="0000EE"/>
        </w:rPr>
        <w:fldChar w:fldCharType="begin"/>
      </w:r>
      <w:r w:rsidRPr="00FB67E2">
        <w:rPr>
          <w:b/>
          <w:color w:val="0000EE"/>
        </w:rPr>
        <w:instrText xml:space="preserve"> REF _Ref428537399 \r \h </w:instrText>
      </w:r>
      <w:r>
        <w:rPr>
          <w:b/>
          <w:color w:val="0000EE"/>
        </w:rPr>
        <w:instrText xml:space="preserve"> \* MERGEFORMAT </w:instrText>
      </w:r>
      <w:r w:rsidRPr="00FB67E2">
        <w:rPr>
          <w:b/>
          <w:color w:val="0000EE"/>
        </w:rPr>
      </w:r>
      <w:r w:rsidRPr="00FB67E2">
        <w:rPr>
          <w:b/>
          <w:color w:val="0000EE"/>
        </w:rPr>
        <w:fldChar w:fldCharType="separate"/>
      </w:r>
      <w:r w:rsidR="00CA023B">
        <w:rPr>
          <w:b/>
          <w:color w:val="0000EE"/>
        </w:rPr>
        <w:t>3</w:t>
      </w:r>
      <w:r w:rsidRPr="00FB67E2">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A023B">
        <w:rPr>
          <w:b/>
          <w:color w:val="0000EE"/>
        </w:rPr>
        <w:t>3.6.16</w:t>
      </w:r>
      <w:r w:rsidRPr="00FB67E2">
        <w:rPr>
          <w:b/>
          <w:color w:val="0000EE"/>
        </w:rPr>
        <w:fldChar w:fldCharType="end"/>
      </w:r>
      <w:r>
        <w:t>.</w:t>
      </w:r>
    </w:p>
    <w:p w14:paraId="77FD19E8" w14:textId="77777777" w:rsidR="00E3551C" w:rsidRPr="002D7380" w:rsidRDefault="00E3551C" w:rsidP="00E3551C">
      <w:pPr>
        <w:pStyle w:val="Heading2"/>
        <w:numPr>
          <w:ilvl w:val="1"/>
          <w:numId w:val="18"/>
        </w:numPr>
        <w:tabs>
          <w:tab w:val="num" w:pos="864"/>
        </w:tabs>
        <w:spacing w:before="360" w:after="60"/>
        <w:ind w:left="720" w:hanging="720"/>
      </w:pPr>
      <w:bookmarkStart w:id="7" w:name="_Toc412205405"/>
      <w:bookmarkStart w:id="8" w:name="_Ref412300941"/>
      <w:bookmarkStart w:id="9" w:name="_Ref412622367"/>
      <w:bookmarkStart w:id="10" w:name="_Toc426119867"/>
      <w:bookmarkStart w:id="11" w:name="_Toc450634541"/>
      <w:bookmarkStart w:id="12" w:name="_Toc458094055"/>
      <w:r>
        <w:t>CybOX</w:t>
      </w:r>
      <w:r>
        <w:rPr>
          <w:vertAlign w:val="superscript"/>
        </w:rPr>
        <w:t>TM</w:t>
      </w:r>
      <w:r>
        <w:t xml:space="preserve"> Specification Documents</w:t>
      </w:r>
      <w:bookmarkEnd w:id="7"/>
      <w:bookmarkEnd w:id="8"/>
      <w:bookmarkEnd w:id="9"/>
      <w:bookmarkEnd w:id="10"/>
      <w:bookmarkEnd w:id="11"/>
      <w:bookmarkEnd w:id="12"/>
    </w:p>
    <w:p w14:paraId="43D7D357" w14:textId="1A25135D" w:rsidR="00E3551C" w:rsidRDefault="00E3551C" w:rsidP="00E3551C">
      <w:pPr>
        <w:autoSpaceDE w:val="0"/>
        <w:autoSpaceDN w:val="0"/>
        <w:adjustRightInd w:val="0"/>
        <w:spacing w:after="240"/>
      </w:pPr>
      <w:r>
        <w:t>The CybOX specification consists of a formal UML model and a set of textual specification documents that explain the UML model.  Specification documents have been written for each of the individual data models that com</w:t>
      </w:r>
      <w:r w:rsidR="00251E10">
        <w:t>pose the full CybOX UML model.</w:t>
      </w:r>
    </w:p>
    <w:p w14:paraId="49D38666" w14:textId="5990690C" w:rsidR="00E3551C" w:rsidRDefault="00E3551C" w:rsidP="00E3551C">
      <w:pPr>
        <w:autoSpaceDE w:val="0"/>
        <w:autoSpaceDN w:val="0"/>
        <w:adjustRightInd w:val="0"/>
        <w:spacing w:after="240"/>
      </w:pPr>
      <w:r>
        <w:t>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w:t>
      </w:r>
      <w:r w:rsidR="00251E10">
        <w:t>ndows registry key, DNS query).</w:t>
      </w:r>
    </w:p>
    <w:p w14:paraId="52D7D012" w14:textId="77777777" w:rsidR="00E3551C" w:rsidRDefault="00E3551C" w:rsidP="00E3551C">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w:t>
      </w:r>
      <w:hyperlink w:anchor="AdditionalArtifacts" w:history="1">
        <w:r w:rsidRPr="00E5171B">
          <w:rPr>
            <w:rStyle w:val="Hyperlink"/>
          </w:rPr>
          <w:t>CybOX suite of data models</w:t>
        </w:r>
      </w:hyperlink>
      <w:r>
        <w:t xml:space="preserve"> is not necessary. </w:t>
      </w:r>
    </w:p>
    <w:p w14:paraId="3C561449" w14:textId="77777777" w:rsidR="00E3551C" w:rsidRDefault="00E3551C" w:rsidP="00E3551C">
      <w:pPr>
        <w:autoSpaceDE w:val="0"/>
        <w:autoSpaceDN w:val="0"/>
        <w:adjustRightInd w:val="0"/>
        <w:spacing w:after="240"/>
      </w:pPr>
      <w:r w:rsidRPr="00FD11E6">
        <w:t xml:space="preserve">The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t xml:space="preserve"> also summarizes the relationship of CybOX to other externally defined data models, and outlines general CybOX data model conventions.</w:t>
      </w:r>
    </w:p>
    <w:p w14:paraId="4D5514E0" w14:textId="77777777" w:rsidR="00E3551C" w:rsidRDefault="00E3551C" w:rsidP="00E3551C">
      <w:pPr>
        <w:pStyle w:val="Heading2"/>
        <w:numPr>
          <w:ilvl w:val="1"/>
          <w:numId w:val="18"/>
        </w:numPr>
        <w:tabs>
          <w:tab w:val="num" w:pos="864"/>
        </w:tabs>
        <w:spacing w:before="360" w:after="60"/>
        <w:ind w:left="720" w:hanging="720"/>
      </w:pPr>
      <w:bookmarkStart w:id="13" w:name="_Ref394437867"/>
      <w:bookmarkStart w:id="14" w:name="_Toc426119868"/>
      <w:bookmarkStart w:id="15" w:name="_Toc450634542"/>
      <w:bookmarkStart w:id="16" w:name="_Toc458094056"/>
      <w:r>
        <w:t>Document Conventions</w:t>
      </w:r>
      <w:bookmarkEnd w:id="13"/>
      <w:bookmarkEnd w:id="14"/>
      <w:bookmarkEnd w:id="15"/>
      <w:bookmarkEnd w:id="16"/>
    </w:p>
    <w:p w14:paraId="540EC5D7" w14:textId="77777777" w:rsidR="00E3551C" w:rsidRDefault="00E3551C" w:rsidP="00E3551C">
      <w:r>
        <w:t>The following conventions are used in this document.</w:t>
      </w:r>
    </w:p>
    <w:p w14:paraId="55C8BB98" w14:textId="77777777" w:rsidR="00E3551C" w:rsidRDefault="00E3551C" w:rsidP="00E3551C">
      <w:pPr>
        <w:pStyle w:val="Heading3"/>
        <w:numPr>
          <w:ilvl w:val="2"/>
          <w:numId w:val="18"/>
        </w:numPr>
        <w:tabs>
          <w:tab w:val="num" w:pos="720"/>
        </w:tabs>
        <w:spacing w:before="360" w:after="60"/>
      </w:pPr>
      <w:bookmarkStart w:id="17" w:name="_Toc389570603"/>
      <w:bookmarkStart w:id="18" w:name="_Toc389581073"/>
      <w:bookmarkStart w:id="19" w:name="_Toc426119870"/>
      <w:bookmarkStart w:id="20" w:name="_Toc450634543"/>
      <w:bookmarkStart w:id="21" w:name="_Toc458094057"/>
      <w:r>
        <w:t>Fonts</w:t>
      </w:r>
      <w:bookmarkEnd w:id="17"/>
      <w:bookmarkEnd w:id="18"/>
      <w:bookmarkEnd w:id="19"/>
      <w:bookmarkEnd w:id="20"/>
      <w:bookmarkEnd w:id="21"/>
    </w:p>
    <w:p w14:paraId="10D1A50A" w14:textId="77777777" w:rsidR="00E3551C" w:rsidRPr="002459CF" w:rsidRDefault="00E3551C" w:rsidP="00E3551C">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5B53CE9" w14:textId="77777777" w:rsidR="00E3551C" w:rsidRPr="002459CF" w:rsidRDefault="00E3551C" w:rsidP="00E3551C">
      <w:pPr>
        <w:pStyle w:val="Default"/>
        <w:numPr>
          <w:ilvl w:val="0"/>
          <w:numId w:val="39"/>
        </w:numPr>
        <w:ind w:left="72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4EE8D0A" w14:textId="77777777" w:rsidR="00E3551C" w:rsidRPr="002459CF" w:rsidRDefault="00E3551C" w:rsidP="00E3551C">
      <w:pPr>
        <w:pStyle w:val="Default"/>
        <w:ind w:left="720"/>
        <w:rPr>
          <w:rFonts w:ascii="Arial" w:hAnsi="Arial"/>
          <w:sz w:val="20"/>
          <w:szCs w:val="20"/>
        </w:rPr>
      </w:pPr>
    </w:p>
    <w:p w14:paraId="6EA57CAA" w14:textId="77777777" w:rsidR="00E3551C" w:rsidRPr="002459CF" w:rsidRDefault="00E3551C" w:rsidP="00E3551C">
      <w:pPr>
        <w:pStyle w:val="Default"/>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5DAC8343" w14:textId="77777777" w:rsidR="00E3551C" w:rsidRPr="002459CF" w:rsidRDefault="00E3551C" w:rsidP="00E3551C">
      <w:pPr>
        <w:pStyle w:val="Default"/>
        <w:ind w:left="720"/>
        <w:rPr>
          <w:rFonts w:ascii="Arial" w:hAnsi="Arial"/>
          <w:sz w:val="20"/>
          <w:szCs w:val="20"/>
        </w:rPr>
      </w:pPr>
    </w:p>
    <w:p w14:paraId="3E3484C5" w14:textId="77777777" w:rsidR="00E3551C" w:rsidRPr="002459CF" w:rsidRDefault="00E3551C" w:rsidP="00E3551C">
      <w:pPr>
        <w:pStyle w:val="Default"/>
        <w:numPr>
          <w:ilvl w:val="0"/>
          <w:numId w:val="39"/>
        </w:numPr>
        <w:ind w:left="72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FD654D3" w14:textId="77777777" w:rsidR="00E3551C" w:rsidRPr="002459CF" w:rsidRDefault="00E3551C" w:rsidP="00E3551C">
      <w:pPr>
        <w:pStyle w:val="Default"/>
        <w:rPr>
          <w:rFonts w:ascii="Arial" w:hAnsi="Arial"/>
          <w:sz w:val="20"/>
          <w:szCs w:val="20"/>
        </w:rPr>
      </w:pPr>
    </w:p>
    <w:p w14:paraId="5C812BFF" w14:textId="77777777" w:rsidR="00E3551C" w:rsidRPr="002459CF" w:rsidRDefault="00E3551C" w:rsidP="00E3551C">
      <w:pPr>
        <w:pStyle w:val="Default"/>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281AD87" w14:textId="77777777" w:rsidR="00E3551C" w:rsidRPr="002459CF" w:rsidRDefault="00E3551C" w:rsidP="00E3551C">
      <w:pPr>
        <w:pStyle w:val="Default"/>
        <w:ind w:firstLine="720"/>
        <w:rPr>
          <w:rFonts w:ascii="Courier New" w:hAnsi="Courier New" w:cs="Courier New"/>
          <w:sz w:val="20"/>
          <w:szCs w:val="20"/>
        </w:rPr>
      </w:pPr>
    </w:p>
    <w:p w14:paraId="23EAF05B" w14:textId="77777777" w:rsidR="00E3551C" w:rsidRPr="002459CF" w:rsidRDefault="00E3551C" w:rsidP="00E3551C">
      <w:pPr>
        <w:pStyle w:val="Default"/>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713A482" w14:textId="77777777" w:rsidR="00E3551C" w:rsidRPr="002459CF" w:rsidRDefault="00E3551C" w:rsidP="00E3551C">
      <w:pPr>
        <w:pStyle w:val="Default"/>
        <w:rPr>
          <w:rFonts w:ascii="Courier New" w:hAnsi="Courier New" w:cs="Courier New"/>
          <w:sz w:val="20"/>
          <w:szCs w:val="20"/>
        </w:rPr>
      </w:pPr>
    </w:p>
    <w:p w14:paraId="179AD3B7" w14:textId="77777777" w:rsidR="00E3551C" w:rsidRPr="002459CF" w:rsidRDefault="00E3551C" w:rsidP="00E3551C">
      <w:pPr>
        <w:pStyle w:val="Default"/>
        <w:numPr>
          <w:ilvl w:val="0"/>
          <w:numId w:val="39"/>
        </w:numPr>
        <w:spacing w:after="240"/>
        <w:ind w:left="72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9B8C7B5" w14:textId="77777777" w:rsidR="00E3551C" w:rsidRPr="002459CF" w:rsidRDefault="00E3551C" w:rsidP="00E3551C">
      <w:pPr>
        <w:ind w:firstLine="720"/>
        <w:rPr>
          <w:i/>
          <w:szCs w:val="20"/>
        </w:rPr>
      </w:pPr>
      <w:r w:rsidRPr="002459CF">
        <w:rPr>
          <w:szCs w:val="20"/>
        </w:rPr>
        <w:tab/>
      </w:r>
      <w:r w:rsidRPr="002459CF">
        <w:rPr>
          <w:szCs w:val="20"/>
          <w:u w:val="single"/>
        </w:rPr>
        <w:t>Example</w:t>
      </w:r>
      <w:r w:rsidRPr="002459CF">
        <w:rPr>
          <w:szCs w:val="20"/>
        </w:rPr>
        <w:t xml:space="preserve">: </w:t>
      </w:r>
      <w:r w:rsidRPr="002459CF">
        <w:rPr>
          <w:i/>
          <w:szCs w:val="20"/>
        </w:rPr>
        <w:t xml:space="preserve"> ‘HashNameVocab-1.0,’ high, medium, low</w:t>
      </w:r>
    </w:p>
    <w:p w14:paraId="30D23562" w14:textId="77777777" w:rsidR="00E3551C" w:rsidRDefault="00E3551C" w:rsidP="00E3551C">
      <w:pPr>
        <w:pStyle w:val="Heading3"/>
        <w:numPr>
          <w:ilvl w:val="2"/>
          <w:numId w:val="18"/>
        </w:numPr>
        <w:tabs>
          <w:tab w:val="num" w:pos="720"/>
        </w:tabs>
        <w:spacing w:before="360" w:after="60"/>
      </w:pPr>
      <w:bookmarkStart w:id="22" w:name="_Ref394486021"/>
      <w:bookmarkStart w:id="23" w:name="_Toc426119871"/>
      <w:bookmarkStart w:id="24" w:name="_Toc450634544"/>
      <w:bookmarkStart w:id="25" w:name="_Toc458094058"/>
      <w:r>
        <w:t>UML Package References</w:t>
      </w:r>
      <w:bookmarkEnd w:id="22"/>
      <w:bookmarkEnd w:id="23"/>
      <w:bookmarkEnd w:id="24"/>
      <w:bookmarkEnd w:id="25"/>
    </w:p>
    <w:p w14:paraId="0B56C726" w14:textId="77777777" w:rsidR="00E3551C" w:rsidRDefault="00E3551C" w:rsidP="00E3551C">
      <w:pPr>
        <w:spacing w:after="240"/>
      </w:pPr>
      <w:bookmarkStart w:id="26" w:name="_Toc389570605"/>
      <w:bookmarkStart w:id="27" w:name="_Toc389581075"/>
      <w:r>
        <w:t xml:space="preserve">Each CybOX data model is captured in a different UML package (e.g., Core package) where the packages together compose the full </w:t>
      </w:r>
      <w:hyperlink w:anchor="AdditionalArtifacts" w:history="1">
        <w:r w:rsidRPr="00283F60">
          <w:rPr>
            <w:rStyle w:val="Hyperlink"/>
          </w:rPr>
          <w:t>CybOX UML model</w:t>
        </w:r>
      </w:hyperlink>
      <w:r>
        <w:t xml:space="preserve">.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B029C8">
        <w:t xml:space="preserve"> </w:t>
      </w:r>
      <w:r>
        <w:t xml:space="preserve">corresponds to the appropriate UML package.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rPr>
          <w:i/>
        </w:rPr>
        <w:t xml:space="preserve"> </w:t>
      </w:r>
      <w:r>
        <w:t xml:space="preserve">contains the full list of CybOX packages, along with </w:t>
      </w:r>
      <w:r w:rsidRPr="00434BA0">
        <w:t xml:space="preserve">the associated prefix notations, descriptions, </w:t>
      </w:r>
      <w:r>
        <w:t xml:space="preserve">and </w:t>
      </w:r>
      <w:r w:rsidRPr="00434BA0">
        <w:t>examples</w:t>
      </w:r>
      <w:r>
        <w:t xml:space="preserve">. </w:t>
      </w:r>
    </w:p>
    <w:p w14:paraId="1B22A86A" w14:textId="77777777" w:rsidR="00E3551C" w:rsidRDefault="00E3551C" w:rsidP="00E3551C">
      <w:pPr>
        <w:spacing w:after="240"/>
      </w:pPr>
      <w:r>
        <w:t xml:space="preserve">Note that in </w:t>
      </w:r>
      <w:r w:rsidRPr="009D1DDD">
        <w:rPr>
          <w:i/>
        </w:rPr>
        <w:t>this</w:t>
      </w:r>
      <w:r>
        <w:t xml:space="preserve"> specification document, we do not explicitly specify the package prefix for any classes that </w:t>
      </w:r>
      <w:r w:rsidRPr="00B77F78">
        <w:t xml:space="preserve">originate from the </w:t>
      </w:r>
      <w:r>
        <w:t>Common</w:t>
      </w:r>
      <w:r w:rsidRPr="00B77F78">
        <w:t xml:space="preserve"> </w:t>
      </w:r>
      <w:r>
        <w:t xml:space="preserve">data model.  </w:t>
      </w:r>
    </w:p>
    <w:p w14:paraId="1BA3B969" w14:textId="77777777" w:rsidR="00E3551C" w:rsidRPr="00904E02" w:rsidRDefault="00E3551C" w:rsidP="00E3551C">
      <w:pPr>
        <w:pStyle w:val="Heading3"/>
        <w:numPr>
          <w:ilvl w:val="2"/>
          <w:numId w:val="18"/>
        </w:numPr>
        <w:tabs>
          <w:tab w:val="num" w:pos="720"/>
        </w:tabs>
        <w:spacing w:before="360" w:after="60"/>
      </w:pPr>
      <w:bookmarkStart w:id="28" w:name="_Toc426119872"/>
      <w:bookmarkStart w:id="29" w:name="_Toc450634545"/>
      <w:bookmarkStart w:id="30" w:name="_Ref450642232"/>
      <w:bookmarkStart w:id="31" w:name="_Ref450642325"/>
      <w:bookmarkStart w:id="32" w:name="_Toc458094059"/>
      <w:r w:rsidRPr="00904E02">
        <w:t>UML Diagrams</w:t>
      </w:r>
      <w:bookmarkEnd w:id="26"/>
      <w:bookmarkEnd w:id="27"/>
      <w:bookmarkEnd w:id="28"/>
      <w:bookmarkEnd w:id="29"/>
      <w:bookmarkEnd w:id="30"/>
      <w:bookmarkEnd w:id="31"/>
      <w:bookmarkEnd w:id="32"/>
    </w:p>
    <w:p w14:paraId="730CAEE2" w14:textId="77777777" w:rsidR="00E3551C" w:rsidRDefault="00E3551C" w:rsidP="00E3551C">
      <w:pPr>
        <w:spacing w:after="240"/>
      </w:pPr>
      <w:bookmarkStart w:id="33" w:name="_Toc398719452"/>
      <w:bookmarkStart w:id="34" w:name="_Toc389570606"/>
      <w:bookmarkStart w:id="35" w:name="_Toc389581076"/>
      <w:bookmarkStart w:id="36"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489E07B7" w14:textId="77777777" w:rsidR="00E3551C" w:rsidRDefault="00E3551C" w:rsidP="00E3551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19ADBCF" w14:textId="77777777" w:rsidR="00E3551C" w:rsidRDefault="00E3551C" w:rsidP="00E3551C">
      <w:pPr>
        <w:spacing w:after="240"/>
      </w:pPr>
      <w:r>
        <w:t xml:space="preserve">Certain UML classes are associated with the UML stereotype </w:t>
      </w:r>
      <w:r>
        <w:rPr>
          <w:rFonts w:ascii="Courier New" w:hAnsi="Courier New" w:cs="Courier New"/>
        </w:rPr>
        <w:t>&lt;&lt;choice&gt;&gt;</w:t>
      </w:r>
      <w:r>
        <w:t xml:space="preserve">. The </w:t>
      </w:r>
      <w:r>
        <w:rPr>
          <w:rFonts w:ascii="Courier New" w:hAnsi="Courier New" w:cs="Courier New"/>
        </w:rPr>
        <w:t xml:space="preserve">&lt;&lt;choice&gt;&gt; </w:t>
      </w:r>
      <w:r>
        <w:t xml:space="preserve">stereotype specifies that only one of the available properties of the class can be populated at any time. The CybOX UML models utilize </w:t>
      </w:r>
      <w:r w:rsidRPr="009F2583">
        <w:rPr>
          <w:rFonts w:ascii="Courier New" w:hAnsi="Courier New" w:cs="Courier New"/>
        </w:rPr>
        <w:t>Has_Choice</w:t>
      </w:r>
      <w:r>
        <w:rPr>
          <w:rFonts w:ascii="Courier New" w:hAnsi="Courier New" w:cs="Courier New"/>
        </w:rPr>
        <w:t xml:space="preserve"> </w:t>
      </w:r>
      <w:r>
        <w:t xml:space="preserve">as the role/property name for associations to </w:t>
      </w:r>
      <w:r>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Pr>
          <w:rFonts w:ascii="Courier New" w:hAnsi="Courier New" w:cs="Courier New"/>
        </w:rPr>
        <w:t>&lt;&lt;choice&gt;&gt;</w:t>
      </w:r>
      <w:r>
        <w:t xml:space="preserve"> stereotyped class.</w:t>
      </w:r>
    </w:p>
    <w:p w14:paraId="5CEF765B" w14:textId="77777777" w:rsidR="00E3551C" w:rsidRPr="00683033" w:rsidRDefault="00E3551C" w:rsidP="00E3551C">
      <w:pPr>
        <w:pStyle w:val="Heading4"/>
        <w:numPr>
          <w:ilvl w:val="3"/>
          <w:numId w:val="18"/>
        </w:numPr>
        <w:tabs>
          <w:tab w:val="num" w:pos="1008"/>
        </w:tabs>
        <w:spacing w:before="360" w:after="0"/>
        <w:ind w:left="720" w:hanging="720"/>
        <w:rPr>
          <w:sz w:val="20"/>
        </w:rPr>
      </w:pPr>
      <w:bookmarkStart w:id="37" w:name="_Toc426119873"/>
      <w:bookmarkStart w:id="38" w:name="_Toc450634546"/>
      <w:r w:rsidRPr="00683033">
        <w:rPr>
          <w:sz w:val="20"/>
        </w:rPr>
        <w:t>Class Properties</w:t>
      </w:r>
      <w:bookmarkEnd w:id="33"/>
      <w:bookmarkEnd w:id="37"/>
      <w:bookmarkEnd w:id="38"/>
    </w:p>
    <w:p w14:paraId="699C5919" w14:textId="77777777" w:rsidR="00E3551C" w:rsidRDefault="00E3551C" w:rsidP="00E3551C">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E12FE55" w14:textId="77777777" w:rsidR="00E3551C" w:rsidRPr="00683033" w:rsidRDefault="00E3551C" w:rsidP="00E3551C">
      <w:pPr>
        <w:pStyle w:val="Heading4"/>
        <w:numPr>
          <w:ilvl w:val="3"/>
          <w:numId w:val="18"/>
        </w:numPr>
        <w:tabs>
          <w:tab w:val="num" w:pos="1008"/>
        </w:tabs>
        <w:spacing w:before="360" w:after="0"/>
        <w:ind w:left="720" w:hanging="720"/>
        <w:rPr>
          <w:sz w:val="20"/>
        </w:rPr>
      </w:pPr>
      <w:bookmarkStart w:id="39" w:name="_Toc398719453"/>
      <w:bookmarkStart w:id="40" w:name="_Toc426119874"/>
      <w:bookmarkStart w:id="41" w:name="_Toc450634547"/>
      <w:r w:rsidRPr="00683033">
        <w:rPr>
          <w:sz w:val="20"/>
        </w:rPr>
        <w:lastRenderedPageBreak/>
        <w:t>Diagram Icons and Arrow Types</w:t>
      </w:r>
      <w:bookmarkEnd w:id="39"/>
      <w:bookmarkEnd w:id="40"/>
      <w:bookmarkEnd w:id="41"/>
    </w:p>
    <w:p w14:paraId="29B3CC16" w14:textId="77777777" w:rsidR="00E3551C" w:rsidRDefault="00E3551C" w:rsidP="00E3551C">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CA023B" w:rsidRPr="00CA023B">
        <w:rPr>
          <w:b/>
          <w:color w:val="0000EE"/>
        </w:rPr>
        <w:t xml:space="preserve">Table </w:t>
      </w:r>
      <w:r w:rsidR="00CA023B" w:rsidRPr="00CA023B">
        <w:rPr>
          <w:b/>
          <w:noProof/>
          <w:color w:val="0000EE"/>
        </w:rPr>
        <w:t>1</w:t>
      </w:r>
      <w:r w:rsidR="00CA023B" w:rsidRPr="00CA023B">
        <w:rPr>
          <w:b/>
          <w:noProof/>
          <w:color w:val="0000EE"/>
        </w:rPr>
        <w:noBreakHyphen/>
        <w:t>1</w:t>
      </w:r>
      <w:r w:rsidRPr="00F51DC8">
        <w:rPr>
          <w:b/>
          <w:color w:val="0000EE"/>
        </w:rPr>
        <w:fldChar w:fldCharType="end"/>
      </w:r>
      <w:r>
        <w:t>.</w:t>
      </w:r>
    </w:p>
    <w:p w14:paraId="71A92D39" w14:textId="77777777" w:rsidR="00E3551C" w:rsidRDefault="00E3551C" w:rsidP="00E3551C">
      <w:pPr>
        <w:pStyle w:val="Caption"/>
        <w:rPr>
          <w:b/>
        </w:rPr>
      </w:pPr>
      <w:bookmarkStart w:id="42" w:name="_Ref397637630"/>
      <w:bookmarkStart w:id="43" w:name="_Ref397935245"/>
      <w:bookmarkStart w:id="44" w:name="_Toc398719454"/>
      <w:r w:rsidRPr="00305518">
        <w:t xml:space="preserve">Table </w:t>
      </w:r>
      <w:fldSimple w:instr=" STYLEREF 1 \s ">
        <w:r w:rsidR="00CA023B">
          <w:rPr>
            <w:noProof/>
          </w:rPr>
          <w:t>1</w:t>
        </w:r>
      </w:fldSimple>
      <w:r>
        <w:noBreakHyphen/>
      </w:r>
      <w:fldSimple w:instr=" SEQ Table \* ARABIC \s 1 ">
        <w:r w:rsidR="00CA023B">
          <w:rPr>
            <w:noProof/>
          </w:rPr>
          <w:t>1</w:t>
        </w:r>
      </w:fldSimple>
      <w:bookmarkEnd w:id="42"/>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3551C" w14:paraId="7D81A4DE" w14:textId="77777777" w:rsidTr="000539D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238DD9F" w14:textId="77777777" w:rsidR="00E3551C" w:rsidRDefault="00E3551C" w:rsidP="000539D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A9ABE41" w14:textId="77777777" w:rsidR="00E3551C" w:rsidRDefault="00E3551C" w:rsidP="000539D1">
            <w:pPr>
              <w:keepNext/>
              <w:keepLines/>
              <w:rPr>
                <w:rFonts w:ascii="Times New Roman" w:hAnsi="Times New Roman"/>
                <w:b/>
                <w:bCs/>
                <w:szCs w:val="20"/>
              </w:rPr>
            </w:pPr>
            <w:r w:rsidRPr="00DD35BA">
              <w:rPr>
                <w:b/>
              </w:rPr>
              <w:t>Description</w:t>
            </w:r>
          </w:p>
        </w:tc>
      </w:tr>
      <w:tr w:rsidR="00E3551C" w14:paraId="4847EF73" w14:textId="77777777" w:rsidTr="000539D1">
        <w:trPr>
          <w:trHeight w:val="611"/>
          <w:jc w:val="center"/>
        </w:trPr>
        <w:tc>
          <w:tcPr>
            <w:tcW w:w="2065" w:type="dxa"/>
            <w:tcMar>
              <w:top w:w="0" w:type="dxa"/>
              <w:left w:w="108" w:type="dxa"/>
              <w:bottom w:w="0" w:type="dxa"/>
              <w:right w:w="108" w:type="dxa"/>
            </w:tcMar>
            <w:vAlign w:val="center"/>
          </w:tcPr>
          <w:p w14:paraId="719EE702" w14:textId="77777777" w:rsidR="00E3551C" w:rsidRDefault="00E3551C" w:rsidP="000539D1">
            <w:pPr>
              <w:keepNext/>
              <w:keepLines/>
              <w:jc w:val="center"/>
              <w:rPr>
                <w:rFonts w:ascii="Times New Roman" w:hAnsi="Times New Roman"/>
                <w:noProof/>
                <w:szCs w:val="20"/>
              </w:rPr>
            </w:pPr>
            <w:r>
              <w:rPr>
                <w:noProof/>
              </w:rPr>
              <w:drawing>
                <wp:inline distT="0" distB="0" distL="0" distR="0" wp14:anchorId="40CFE955" wp14:editId="03373F9E">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8113C6C" w14:textId="77777777" w:rsidR="00E3551C" w:rsidRPr="00B029C8" w:rsidRDefault="00E3551C" w:rsidP="000539D1">
            <w:pPr>
              <w:keepNext/>
              <w:keepLines/>
              <w:rPr>
                <w:szCs w:val="22"/>
              </w:rPr>
            </w:pPr>
            <w:r w:rsidRPr="00B029C8">
              <w:rPr>
                <w:szCs w:val="22"/>
              </w:rPr>
              <w:t>This diagram icon indicates a class.  If the name is in italics, it is an abstract class.</w:t>
            </w:r>
          </w:p>
        </w:tc>
      </w:tr>
      <w:tr w:rsidR="00E3551C" w14:paraId="57E8EE3C" w14:textId="77777777" w:rsidTr="000539D1">
        <w:trPr>
          <w:trHeight w:val="611"/>
          <w:jc w:val="center"/>
        </w:trPr>
        <w:tc>
          <w:tcPr>
            <w:tcW w:w="2065" w:type="dxa"/>
            <w:tcMar>
              <w:top w:w="0" w:type="dxa"/>
              <w:left w:w="108" w:type="dxa"/>
              <w:bottom w:w="0" w:type="dxa"/>
              <w:right w:w="108" w:type="dxa"/>
            </w:tcMar>
            <w:vAlign w:val="center"/>
          </w:tcPr>
          <w:p w14:paraId="0AB9DE21" w14:textId="77777777" w:rsidR="00E3551C" w:rsidRDefault="00E3551C" w:rsidP="000539D1">
            <w:pPr>
              <w:jc w:val="center"/>
              <w:rPr>
                <w:rFonts w:ascii="Times New Roman" w:hAnsi="Times New Roman"/>
                <w:noProof/>
                <w:szCs w:val="20"/>
              </w:rPr>
            </w:pPr>
            <w:r>
              <w:object w:dxaOrig="225" w:dyaOrig="180" w14:anchorId="6F348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2.5pt" o:ole="">
                  <v:imagedata r:id="rId41" o:title=""/>
                </v:shape>
                <o:OLEObject Type="Embed" ProgID="PBrush" ShapeID="_x0000_i1025" DrawAspect="Content" ObjectID="_1535533315" r:id="rId42"/>
              </w:object>
            </w:r>
          </w:p>
        </w:tc>
        <w:tc>
          <w:tcPr>
            <w:tcW w:w="4770" w:type="dxa"/>
            <w:tcMar>
              <w:top w:w="0" w:type="dxa"/>
              <w:left w:w="108" w:type="dxa"/>
              <w:bottom w:w="0" w:type="dxa"/>
              <w:right w:w="108" w:type="dxa"/>
            </w:tcMar>
            <w:vAlign w:val="center"/>
          </w:tcPr>
          <w:p w14:paraId="178B592E" w14:textId="77777777" w:rsidR="00E3551C" w:rsidRPr="00B029C8" w:rsidRDefault="00E3551C" w:rsidP="000539D1">
            <w:pPr>
              <w:rPr>
                <w:szCs w:val="22"/>
              </w:rPr>
            </w:pPr>
            <w:r w:rsidRPr="00B029C8">
              <w:rPr>
                <w:szCs w:val="22"/>
              </w:rPr>
              <w:t>This diagram icon indicates an enumeration.</w:t>
            </w:r>
          </w:p>
        </w:tc>
      </w:tr>
      <w:tr w:rsidR="00E3551C" w14:paraId="73C3C060" w14:textId="77777777" w:rsidTr="000539D1">
        <w:trPr>
          <w:trHeight w:val="611"/>
          <w:jc w:val="center"/>
        </w:trPr>
        <w:tc>
          <w:tcPr>
            <w:tcW w:w="2065" w:type="dxa"/>
            <w:tcMar>
              <w:top w:w="0" w:type="dxa"/>
              <w:left w:w="108" w:type="dxa"/>
              <w:bottom w:w="0" w:type="dxa"/>
              <w:right w:w="108" w:type="dxa"/>
            </w:tcMar>
            <w:vAlign w:val="center"/>
          </w:tcPr>
          <w:p w14:paraId="1E085A4D" w14:textId="77777777" w:rsidR="00E3551C" w:rsidRDefault="00E3551C" w:rsidP="000539D1">
            <w:pPr>
              <w:jc w:val="center"/>
            </w:pPr>
            <w:r w:rsidRPr="00B029C8">
              <w:rPr>
                <w:noProof/>
                <w:szCs w:val="22"/>
              </w:rPr>
              <w:drawing>
                <wp:inline distT="0" distB="0" distL="0" distR="0" wp14:anchorId="79904CCA" wp14:editId="2FDECAA9">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417D0208" w14:textId="77777777" w:rsidR="00E3551C" w:rsidRPr="00B029C8" w:rsidRDefault="00E3551C" w:rsidP="000539D1">
            <w:pPr>
              <w:rPr>
                <w:szCs w:val="22"/>
              </w:rPr>
            </w:pPr>
            <w:r w:rsidRPr="00B029C8">
              <w:rPr>
                <w:szCs w:val="22"/>
              </w:rPr>
              <w:t>This diagram icon indicates a data type.</w:t>
            </w:r>
            <w:r w:rsidRPr="00974896">
              <w:rPr>
                <w:noProof/>
              </w:rPr>
              <w:t xml:space="preserve"> </w:t>
            </w:r>
          </w:p>
        </w:tc>
      </w:tr>
      <w:tr w:rsidR="00E3551C" w14:paraId="375E93F8" w14:textId="77777777" w:rsidTr="000539D1">
        <w:trPr>
          <w:trHeight w:val="611"/>
          <w:jc w:val="center"/>
        </w:trPr>
        <w:tc>
          <w:tcPr>
            <w:tcW w:w="2065" w:type="dxa"/>
            <w:tcMar>
              <w:top w:w="0" w:type="dxa"/>
              <w:left w:w="108" w:type="dxa"/>
              <w:bottom w:w="0" w:type="dxa"/>
              <w:right w:w="108" w:type="dxa"/>
            </w:tcMar>
            <w:vAlign w:val="center"/>
          </w:tcPr>
          <w:p w14:paraId="37B80A0D" w14:textId="77777777" w:rsidR="00E3551C" w:rsidRDefault="00E3551C" w:rsidP="000539D1">
            <w:pPr>
              <w:jc w:val="center"/>
              <w:rPr>
                <w:rFonts w:ascii="Times New Roman" w:hAnsi="Times New Roman"/>
                <w:noProof/>
                <w:szCs w:val="20"/>
              </w:rPr>
            </w:pPr>
            <w:r>
              <w:object w:dxaOrig="270" w:dyaOrig="195" w14:anchorId="4CBDFEFE">
                <v:shape id="_x0000_i1026" type="#_x0000_t75" style="width:15pt;height:15pt" o:ole="">
                  <v:imagedata r:id="rId44" o:title=""/>
                </v:shape>
                <o:OLEObject Type="Embed" ProgID="PBrush" ShapeID="_x0000_i1026" DrawAspect="Content" ObjectID="_1535533316" r:id="rId45"/>
              </w:object>
            </w:r>
          </w:p>
        </w:tc>
        <w:tc>
          <w:tcPr>
            <w:tcW w:w="4770" w:type="dxa"/>
            <w:tcMar>
              <w:top w:w="0" w:type="dxa"/>
              <w:left w:w="108" w:type="dxa"/>
              <w:bottom w:w="0" w:type="dxa"/>
              <w:right w:w="108" w:type="dxa"/>
            </w:tcMar>
            <w:vAlign w:val="center"/>
          </w:tcPr>
          <w:p w14:paraId="2A667335" w14:textId="77777777" w:rsidR="00E3551C" w:rsidRPr="00B029C8" w:rsidRDefault="00E3551C" w:rsidP="000539D1">
            <w:pPr>
              <w:rPr>
                <w:szCs w:val="22"/>
              </w:rPr>
            </w:pPr>
            <w:r w:rsidRPr="00B029C8">
              <w:rPr>
                <w:szCs w:val="22"/>
              </w:rPr>
              <w:t>This decorator icon indicates an attribute of a class.  The green circle means its visibility is public.  If the circle is red or yellow, it means its visibility is private or protected.</w:t>
            </w:r>
          </w:p>
        </w:tc>
      </w:tr>
      <w:tr w:rsidR="00E3551C" w14:paraId="2964AB24" w14:textId="77777777" w:rsidTr="000539D1">
        <w:trPr>
          <w:trHeight w:val="611"/>
          <w:jc w:val="center"/>
        </w:trPr>
        <w:tc>
          <w:tcPr>
            <w:tcW w:w="2065" w:type="dxa"/>
            <w:tcMar>
              <w:top w:w="0" w:type="dxa"/>
              <w:left w:w="108" w:type="dxa"/>
              <w:bottom w:w="0" w:type="dxa"/>
              <w:right w:w="108" w:type="dxa"/>
            </w:tcMar>
            <w:vAlign w:val="center"/>
          </w:tcPr>
          <w:p w14:paraId="425F5128" w14:textId="77777777" w:rsidR="00E3551C" w:rsidRDefault="00E3551C" w:rsidP="000539D1">
            <w:pPr>
              <w:jc w:val="center"/>
              <w:rPr>
                <w:rFonts w:ascii="Times New Roman" w:hAnsi="Times New Roman"/>
                <w:noProof/>
                <w:szCs w:val="20"/>
              </w:rPr>
            </w:pPr>
            <w:r>
              <w:object w:dxaOrig="210" w:dyaOrig="150" w14:anchorId="2FEC2CD1">
                <v:shape id="_x0000_i1027" type="#_x0000_t75" style="width:14.25pt;height:15pt" o:ole="">
                  <v:imagedata r:id="rId46" o:title=""/>
                </v:shape>
                <o:OLEObject Type="Embed" ProgID="PBrush" ShapeID="_x0000_i1027" DrawAspect="Content" ObjectID="_1535533317" r:id="rId47"/>
              </w:object>
            </w:r>
          </w:p>
        </w:tc>
        <w:tc>
          <w:tcPr>
            <w:tcW w:w="4770" w:type="dxa"/>
            <w:tcMar>
              <w:top w:w="0" w:type="dxa"/>
              <w:left w:w="108" w:type="dxa"/>
              <w:bottom w:w="0" w:type="dxa"/>
              <w:right w:w="108" w:type="dxa"/>
            </w:tcMar>
            <w:vAlign w:val="center"/>
          </w:tcPr>
          <w:p w14:paraId="5DB950FC" w14:textId="77777777" w:rsidR="00E3551C" w:rsidRPr="00B029C8" w:rsidRDefault="00E3551C" w:rsidP="000539D1">
            <w:pPr>
              <w:rPr>
                <w:szCs w:val="22"/>
              </w:rPr>
            </w:pPr>
            <w:r w:rsidRPr="00B029C8">
              <w:rPr>
                <w:szCs w:val="22"/>
              </w:rPr>
              <w:t>This decorator icon indicates an enumeration literal.</w:t>
            </w:r>
          </w:p>
        </w:tc>
      </w:tr>
      <w:tr w:rsidR="00E3551C" w14:paraId="76419073" w14:textId="77777777" w:rsidTr="000539D1">
        <w:trPr>
          <w:trHeight w:val="620"/>
          <w:jc w:val="center"/>
        </w:trPr>
        <w:tc>
          <w:tcPr>
            <w:tcW w:w="2065" w:type="dxa"/>
            <w:tcMar>
              <w:top w:w="0" w:type="dxa"/>
              <w:left w:w="108" w:type="dxa"/>
              <w:bottom w:w="0" w:type="dxa"/>
              <w:right w:w="108" w:type="dxa"/>
            </w:tcMar>
            <w:vAlign w:val="center"/>
          </w:tcPr>
          <w:p w14:paraId="16064485" w14:textId="1C828B3B" w:rsidR="00E3551C" w:rsidRDefault="00F94C81" w:rsidP="000539D1">
            <w:pPr>
              <w:jc w:val="center"/>
            </w:pPr>
            <w:r>
              <w:rPr>
                <w:noProof/>
              </w:rPr>
              <w:drawing>
                <wp:inline distT="0" distB="0" distL="0" distR="0" wp14:anchorId="572410CD" wp14:editId="269E6648">
                  <wp:extent cx="790685" cy="190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48"/>
                          <a:stretch>
                            <a:fillRect/>
                          </a:stretch>
                        </pic:blipFill>
                        <pic:spPr>
                          <a:xfrm>
                            <a:off x="0" y="0"/>
                            <a:ext cx="790685" cy="190527"/>
                          </a:xfrm>
                          <a:prstGeom prst="rect">
                            <a:avLst/>
                          </a:prstGeom>
                        </pic:spPr>
                      </pic:pic>
                    </a:graphicData>
                  </a:graphic>
                </wp:inline>
              </w:drawing>
            </w:r>
          </w:p>
        </w:tc>
        <w:tc>
          <w:tcPr>
            <w:tcW w:w="4770" w:type="dxa"/>
            <w:tcMar>
              <w:top w:w="0" w:type="dxa"/>
              <w:left w:w="108" w:type="dxa"/>
              <w:bottom w:w="0" w:type="dxa"/>
              <w:right w:w="108" w:type="dxa"/>
            </w:tcMar>
            <w:vAlign w:val="center"/>
          </w:tcPr>
          <w:p w14:paraId="097F5DE3" w14:textId="77777777" w:rsidR="00E3551C" w:rsidRPr="00B029C8" w:rsidRDefault="00E3551C" w:rsidP="000539D1">
            <w:pPr>
              <w:rPr>
                <w:szCs w:val="22"/>
              </w:rPr>
            </w:pPr>
            <w:r w:rsidRPr="00B029C8">
              <w:rPr>
                <w:szCs w:val="22"/>
              </w:rPr>
              <w:t>This arrow type indicates a directed association relationship.</w:t>
            </w:r>
          </w:p>
        </w:tc>
      </w:tr>
      <w:tr w:rsidR="00E3551C" w14:paraId="0F8BC227" w14:textId="77777777" w:rsidTr="000539D1">
        <w:trPr>
          <w:trHeight w:val="620"/>
          <w:jc w:val="center"/>
        </w:trPr>
        <w:tc>
          <w:tcPr>
            <w:tcW w:w="2065" w:type="dxa"/>
            <w:tcMar>
              <w:top w:w="0" w:type="dxa"/>
              <w:left w:w="108" w:type="dxa"/>
              <w:bottom w:w="0" w:type="dxa"/>
              <w:right w:w="108" w:type="dxa"/>
            </w:tcMar>
            <w:vAlign w:val="center"/>
          </w:tcPr>
          <w:p w14:paraId="4C4F7474" w14:textId="77777777" w:rsidR="00E3551C" w:rsidRDefault="00E3551C" w:rsidP="000539D1">
            <w:pPr>
              <w:jc w:val="center"/>
            </w:pPr>
            <w:r w:rsidRPr="00FD2389">
              <w:rPr>
                <w:color w:val="000000" w:themeColor="text1"/>
              </w:rPr>
              <w:object w:dxaOrig="1140" w:dyaOrig="780" w14:anchorId="12801FE7">
                <v:shape id="_x0000_i1028" type="#_x0000_t75" style="width:57.75pt;height:36pt" o:ole="">
                  <v:imagedata r:id="rId49" o:title=""/>
                </v:shape>
                <o:OLEObject Type="Embed" ProgID="PBrush" ShapeID="_x0000_i1028" DrawAspect="Content" ObjectID="_1535533318" r:id="rId50"/>
              </w:object>
            </w:r>
          </w:p>
        </w:tc>
        <w:tc>
          <w:tcPr>
            <w:tcW w:w="4770" w:type="dxa"/>
            <w:tcMar>
              <w:top w:w="0" w:type="dxa"/>
              <w:left w:w="108" w:type="dxa"/>
              <w:bottom w:w="0" w:type="dxa"/>
              <w:right w:w="108" w:type="dxa"/>
            </w:tcMar>
            <w:vAlign w:val="center"/>
          </w:tcPr>
          <w:p w14:paraId="1F33568A" w14:textId="77777777" w:rsidR="00E3551C" w:rsidRPr="00B029C8" w:rsidRDefault="00E3551C" w:rsidP="000539D1">
            <w:pPr>
              <w:rPr>
                <w:szCs w:val="22"/>
              </w:rPr>
            </w:pPr>
            <w:r w:rsidRPr="00B029C8">
              <w:rPr>
                <w:szCs w:val="22"/>
              </w:rPr>
              <w:t xml:space="preserve">This arrow type indicates a generalization relationship.  </w:t>
            </w:r>
          </w:p>
        </w:tc>
      </w:tr>
    </w:tbl>
    <w:p w14:paraId="7FA419B9" w14:textId="77777777" w:rsidR="00E3551C" w:rsidRPr="00210E1E" w:rsidRDefault="00E3551C" w:rsidP="00E3551C">
      <w:pPr>
        <w:pStyle w:val="Heading3"/>
        <w:numPr>
          <w:ilvl w:val="2"/>
          <w:numId w:val="18"/>
        </w:numPr>
        <w:tabs>
          <w:tab w:val="num" w:pos="720"/>
        </w:tabs>
        <w:spacing w:before="360" w:after="60"/>
      </w:pPr>
      <w:bookmarkStart w:id="45" w:name="_Toc426119876"/>
      <w:bookmarkStart w:id="46" w:name="_Toc450634548"/>
      <w:bookmarkStart w:id="47" w:name="_Toc458094060"/>
      <w:bookmarkEnd w:id="43"/>
      <w:bookmarkEnd w:id="44"/>
      <w:r>
        <w:t>Property Table Notation</w:t>
      </w:r>
      <w:bookmarkEnd w:id="34"/>
      <w:bookmarkEnd w:id="35"/>
      <w:bookmarkEnd w:id="36"/>
      <w:bookmarkEnd w:id="45"/>
      <w:bookmarkEnd w:id="46"/>
      <w:bookmarkEnd w:id="47"/>
    </w:p>
    <w:p w14:paraId="557BB9F4" w14:textId="77777777" w:rsidR="00E3551C" w:rsidRDefault="00E3551C" w:rsidP="00E3551C">
      <w:pPr>
        <w:spacing w:after="240"/>
      </w:pPr>
      <w:r w:rsidRPr="00210E1E">
        <w:t xml:space="preserve">Throughout </w:t>
      </w:r>
      <w:r>
        <w:t xml:space="preserve">Section </w:t>
      </w:r>
      <w:r w:rsidRPr="00F51DC8">
        <w:rPr>
          <w:b/>
          <w:color w:val="0000EE"/>
        </w:rPr>
        <w:fldChar w:fldCharType="begin"/>
      </w:r>
      <w:r w:rsidRPr="00F51DC8">
        <w:rPr>
          <w:b/>
          <w:color w:val="0000EE"/>
        </w:rPr>
        <w:instrText xml:space="preserve"> REF _Ref428537399 \r \h </w:instrText>
      </w:r>
      <w:r>
        <w:rPr>
          <w:b/>
          <w:color w:val="0000EE"/>
        </w:rPr>
        <w:instrText xml:space="preserve"> \* MERGEFORMAT </w:instrText>
      </w:r>
      <w:r w:rsidRPr="00F51DC8">
        <w:rPr>
          <w:b/>
          <w:color w:val="0000EE"/>
        </w:rPr>
      </w:r>
      <w:r w:rsidRPr="00F51DC8">
        <w:rPr>
          <w:b/>
          <w:color w:val="0000EE"/>
        </w:rPr>
        <w:fldChar w:fldCharType="separate"/>
      </w:r>
      <w:r w:rsidR="00CA023B">
        <w:rPr>
          <w:b/>
          <w:color w:val="0000EE"/>
        </w:rPr>
        <w:t>3</w:t>
      </w:r>
      <w:r w:rsidRPr="00F51DC8">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Core data model (see Section </w:t>
      </w:r>
      <w:r w:rsidRPr="00F51DC8">
        <w:rPr>
          <w:b/>
          <w:color w:val="0000EE"/>
        </w:rPr>
        <w:fldChar w:fldCharType="begin"/>
      </w:r>
      <w:r w:rsidRPr="00F51DC8">
        <w:rPr>
          <w:b/>
          <w:color w:val="0000EE"/>
        </w:rPr>
        <w:instrText xml:space="preserve"> REF _Ref394486021 \r \h </w:instrText>
      </w:r>
      <w:r>
        <w:rPr>
          <w:b/>
          <w:color w:val="0000EE"/>
        </w:rPr>
        <w:instrText xml:space="preserve"> \* MERGEFORMAT </w:instrText>
      </w:r>
      <w:r w:rsidRPr="00F51DC8">
        <w:rPr>
          <w:b/>
          <w:color w:val="0000EE"/>
        </w:rPr>
      </w:r>
      <w:r w:rsidRPr="00F51DC8">
        <w:rPr>
          <w:b/>
          <w:color w:val="0000EE"/>
        </w:rPr>
        <w:fldChar w:fldCharType="separate"/>
      </w:r>
      <w:r w:rsidR="00CA023B">
        <w:rPr>
          <w:b/>
          <w:color w:val="0000EE"/>
        </w:rPr>
        <w:t>1.2.2</w:t>
      </w:r>
      <w:r w:rsidRPr="00F51DC8">
        <w:rPr>
          <w:b/>
          <w:color w:val="0000EE"/>
        </w:rPr>
        <w:fldChar w:fldCharType="end"/>
      </w:r>
      <w:r>
        <w:t xml:space="preserve">).  </w:t>
      </w:r>
    </w:p>
    <w:p w14:paraId="0699A747" w14:textId="77777777" w:rsidR="00E3551C" w:rsidRDefault="00E3551C" w:rsidP="00E3551C">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FB2F5E8" w14:textId="77777777" w:rsidR="00E3551C" w:rsidRDefault="00E3551C" w:rsidP="00E3551C">
      <w:pPr>
        <w:pStyle w:val="Heading3"/>
        <w:numPr>
          <w:ilvl w:val="2"/>
          <w:numId w:val="18"/>
        </w:numPr>
        <w:tabs>
          <w:tab w:val="num" w:pos="720"/>
        </w:tabs>
        <w:spacing w:before="360" w:after="60"/>
      </w:pPr>
      <w:bookmarkStart w:id="48" w:name="_Toc412205415"/>
      <w:bookmarkStart w:id="49" w:name="_Toc426119877"/>
      <w:bookmarkStart w:id="50" w:name="_Toc450634549"/>
      <w:bookmarkStart w:id="51" w:name="_Toc458094061"/>
      <w:r>
        <w:t>Property and Class Descriptions</w:t>
      </w:r>
      <w:bookmarkEnd w:id="48"/>
      <w:bookmarkEnd w:id="49"/>
      <w:bookmarkEnd w:id="50"/>
      <w:bookmarkEnd w:id="51"/>
    </w:p>
    <w:p w14:paraId="1F909814" w14:textId="77777777" w:rsidR="00E3551C" w:rsidRDefault="00E3551C" w:rsidP="00E3551C">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9270618" w14:textId="77777777" w:rsidR="00E3551C" w:rsidRDefault="00E3551C" w:rsidP="00E3551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w:t>
      </w:r>
      <w:r>
        <w:lastRenderedPageBreak/>
        <w:t xml:space="preserve">choices may or may not be meaningful from an implementation standpoint, a distinction could be useful to those interested in the modeling aspect of CybOX.  </w:t>
      </w:r>
    </w:p>
    <w:p w14:paraId="39217D7E" w14:textId="77777777" w:rsidR="00E3551C" w:rsidRDefault="00E3551C" w:rsidP="00E3551C">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E3551C" w14:paraId="3B9F7780" w14:textId="77777777" w:rsidTr="000539D1">
        <w:tc>
          <w:tcPr>
            <w:tcW w:w="1506" w:type="dxa"/>
            <w:shd w:val="clear" w:color="auto" w:fill="BFBFBF" w:themeFill="background1" w:themeFillShade="BF"/>
            <w:vAlign w:val="center"/>
          </w:tcPr>
          <w:p w14:paraId="54D81C25" w14:textId="77777777" w:rsidR="00E3551C" w:rsidRPr="005330B0" w:rsidRDefault="00E3551C" w:rsidP="000539D1">
            <w:pPr>
              <w:rPr>
                <w:b/>
              </w:rPr>
            </w:pPr>
            <w:r w:rsidRPr="005330B0">
              <w:rPr>
                <w:b/>
              </w:rPr>
              <w:t>Verb</w:t>
            </w:r>
          </w:p>
        </w:tc>
        <w:tc>
          <w:tcPr>
            <w:tcW w:w="7512" w:type="dxa"/>
            <w:shd w:val="clear" w:color="auto" w:fill="BFBFBF" w:themeFill="background1" w:themeFillShade="BF"/>
            <w:vAlign w:val="center"/>
          </w:tcPr>
          <w:p w14:paraId="01BC9B53" w14:textId="77777777" w:rsidR="00E3551C" w:rsidRPr="005330B0" w:rsidRDefault="00E3551C" w:rsidP="000539D1">
            <w:pPr>
              <w:rPr>
                <w:b/>
              </w:rPr>
            </w:pPr>
            <w:r>
              <w:rPr>
                <w:b/>
              </w:rPr>
              <w:t>CybOX</w:t>
            </w:r>
            <w:r w:rsidRPr="005330B0">
              <w:rPr>
                <w:b/>
              </w:rPr>
              <w:t xml:space="preserve"> Definition</w:t>
            </w:r>
          </w:p>
        </w:tc>
      </w:tr>
      <w:tr w:rsidR="00E3551C" w14:paraId="725E164B" w14:textId="77777777" w:rsidTr="000539D1">
        <w:tc>
          <w:tcPr>
            <w:tcW w:w="1506" w:type="dxa"/>
            <w:vAlign w:val="center"/>
          </w:tcPr>
          <w:p w14:paraId="6FB833C1" w14:textId="77777777" w:rsidR="00E3551C" w:rsidRPr="00366C71" w:rsidRDefault="00E3551C" w:rsidP="000539D1">
            <w:pPr>
              <w:rPr>
                <w:u w:val="single"/>
              </w:rPr>
            </w:pPr>
            <w:r w:rsidRPr="00366C71">
              <w:rPr>
                <w:u w:val="single"/>
              </w:rPr>
              <w:t>capture</w:t>
            </w:r>
            <w:r>
              <w:rPr>
                <w:u w:val="single"/>
              </w:rPr>
              <w:t>s</w:t>
            </w:r>
          </w:p>
        </w:tc>
        <w:tc>
          <w:tcPr>
            <w:tcW w:w="7512" w:type="dxa"/>
            <w:vAlign w:val="center"/>
          </w:tcPr>
          <w:p w14:paraId="08A6642F" w14:textId="77777777" w:rsidR="00E3551C" w:rsidRDefault="00E3551C" w:rsidP="000539D1">
            <w:r>
              <w:t xml:space="preserve">Used to record and preserve information without implying anything about the structure of a class or property.  Often used for properties that encompass general content.  This is the least precise of the three verbs.  </w:t>
            </w:r>
          </w:p>
        </w:tc>
      </w:tr>
      <w:tr w:rsidR="00E3551C" w14:paraId="60E1BEDC" w14:textId="77777777" w:rsidTr="000539D1">
        <w:tc>
          <w:tcPr>
            <w:tcW w:w="1506" w:type="dxa"/>
            <w:vAlign w:val="center"/>
          </w:tcPr>
          <w:p w14:paraId="1E8A366E" w14:textId="77777777" w:rsidR="00E3551C" w:rsidRDefault="00E3551C" w:rsidP="000539D1"/>
        </w:tc>
        <w:tc>
          <w:tcPr>
            <w:tcW w:w="7512" w:type="dxa"/>
            <w:vAlign w:val="center"/>
          </w:tcPr>
          <w:p w14:paraId="3756E51D" w14:textId="77777777" w:rsidR="00E3551C" w:rsidRDefault="00E3551C" w:rsidP="000539D1">
            <w:r w:rsidRPr="00B67328">
              <w:rPr>
                <w:i/>
              </w:rPr>
              <w:t>Examples</w:t>
            </w:r>
            <w:r>
              <w:t>:</w:t>
            </w:r>
          </w:p>
          <w:p w14:paraId="1BA06A7F" w14:textId="77777777" w:rsidR="00E3551C" w:rsidRDefault="00E3551C" w:rsidP="000539D1">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4223F42" w14:textId="77777777" w:rsidR="00E3551C" w:rsidRPr="00ED6FA5" w:rsidRDefault="00E3551C" w:rsidP="000539D1">
            <w:r w:rsidRPr="00ED6FA5">
              <w:t xml:space="preserve">The </w:t>
            </w:r>
            <w:r>
              <w:rPr>
                <w:rFonts w:ascii="Courier New" w:hAnsi="Courier New" w:cs="Courier New"/>
              </w:rPr>
              <w:t>Description</w:t>
            </w:r>
            <w:r w:rsidRPr="00ED6FA5">
              <w:t xml:space="preserve"> property </w:t>
            </w:r>
            <w:r w:rsidRPr="00ED6FA5">
              <w:rPr>
                <w:u w:val="single"/>
              </w:rPr>
              <w:t>captures</w:t>
            </w:r>
            <w:r w:rsidRPr="00ED6FA5">
              <w:t xml:space="preserve"> a textual description of the Action.  </w:t>
            </w:r>
          </w:p>
        </w:tc>
      </w:tr>
      <w:tr w:rsidR="00E3551C" w14:paraId="030548FF" w14:textId="77777777" w:rsidTr="000539D1">
        <w:tc>
          <w:tcPr>
            <w:tcW w:w="1506" w:type="dxa"/>
            <w:vAlign w:val="center"/>
          </w:tcPr>
          <w:p w14:paraId="4F63EFBD" w14:textId="77777777" w:rsidR="00E3551C" w:rsidRPr="00366C71" w:rsidRDefault="00E3551C" w:rsidP="000539D1">
            <w:pPr>
              <w:rPr>
                <w:u w:val="single"/>
              </w:rPr>
            </w:pPr>
            <w:r w:rsidRPr="00366C71">
              <w:rPr>
                <w:u w:val="single"/>
              </w:rPr>
              <w:t>characterize</w:t>
            </w:r>
            <w:r>
              <w:rPr>
                <w:u w:val="single"/>
              </w:rPr>
              <w:t>s</w:t>
            </w:r>
          </w:p>
        </w:tc>
        <w:tc>
          <w:tcPr>
            <w:tcW w:w="7512" w:type="dxa"/>
            <w:vAlign w:val="center"/>
          </w:tcPr>
          <w:p w14:paraId="47F0FC21" w14:textId="77777777" w:rsidR="00E3551C" w:rsidRPr="005330B0" w:rsidRDefault="00E3551C" w:rsidP="000539D1">
            <w:r>
              <w:t>Describes the distinctive nature or features of a class or property.  Often used to describe classes and properties that themselves comprise one or more other properties.</w:t>
            </w:r>
          </w:p>
        </w:tc>
      </w:tr>
      <w:tr w:rsidR="00E3551C" w14:paraId="5B3F313A" w14:textId="77777777" w:rsidTr="000539D1">
        <w:trPr>
          <w:cantSplit/>
        </w:trPr>
        <w:tc>
          <w:tcPr>
            <w:tcW w:w="1506" w:type="dxa"/>
            <w:vAlign w:val="center"/>
          </w:tcPr>
          <w:p w14:paraId="7CCE0B4A" w14:textId="77777777" w:rsidR="00E3551C" w:rsidRPr="00DD38CD" w:rsidRDefault="00E3551C" w:rsidP="000539D1"/>
        </w:tc>
        <w:tc>
          <w:tcPr>
            <w:tcW w:w="7512" w:type="dxa"/>
            <w:vAlign w:val="center"/>
          </w:tcPr>
          <w:p w14:paraId="07941FFB" w14:textId="77777777" w:rsidR="00E3551C" w:rsidRDefault="00E3551C" w:rsidP="000539D1">
            <w:r w:rsidRPr="00B67328">
              <w:rPr>
                <w:i/>
              </w:rPr>
              <w:t>Example</w:t>
            </w:r>
            <w:r>
              <w:rPr>
                <w:i/>
              </w:rPr>
              <w:t>s</w:t>
            </w:r>
            <w:r>
              <w:t>:</w:t>
            </w:r>
          </w:p>
          <w:p w14:paraId="589BA198" w14:textId="77777777" w:rsidR="00E3551C" w:rsidRPr="00B03613" w:rsidRDefault="00E3551C" w:rsidP="000539D1">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5933403" w14:textId="77777777" w:rsidR="00E3551C" w:rsidRPr="00ED6FA5" w:rsidRDefault="00E3551C" w:rsidP="000539D1">
            <w:pPr>
              <w:rPr>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ED6FA5">
              <w:rPr>
                <w:color w:val="000000"/>
              </w:rPr>
              <w:t xml:space="preserve">. </w:t>
            </w:r>
          </w:p>
        </w:tc>
      </w:tr>
      <w:tr w:rsidR="00E3551C" w14:paraId="05FE6110" w14:textId="77777777" w:rsidTr="000539D1">
        <w:tc>
          <w:tcPr>
            <w:tcW w:w="1506" w:type="dxa"/>
            <w:vAlign w:val="center"/>
          </w:tcPr>
          <w:p w14:paraId="22506B9E" w14:textId="77777777" w:rsidR="00E3551C" w:rsidRPr="00366C71" w:rsidRDefault="00E3551C" w:rsidP="000539D1">
            <w:pPr>
              <w:rPr>
                <w:u w:val="single"/>
              </w:rPr>
            </w:pPr>
            <w:r w:rsidRPr="00366C71">
              <w:rPr>
                <w:u w:val="single"/>
              </w:rPr>
              <w:t>specif</w:t>
            </w:r>
            <w:r>
              <w:rPr>
                <w:u w:val="single"/>
              </w:rPr>
              <w:t>ies</w:t>
            </w:r>
          </w:p>
        </w:tc>
        <w:tc>
          <w:tcPr>
            <w:tcW w:w="7512" w:type="dxa"/>
            <w:vAlign w:val="center"/>
          </w:tcPr>
          <w:p w14:paraId="023D554F" w14:textId="77777777" w:rsidR="00E3551C" w:rsidRPr="00DD38CD" w:rsidRDefault="00E3551C" w:rsidP="000539D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E3551C" w14:paraId="481F85D4" w14:textId="77777777" w:rsidTr="000539D1">
        <w:tc>
          <w:tcPr>
            <w:tcW w:w="1506" w:type="dxa"/>
            <w:vAlign w:val="center"/>
          </w:tcPr>
          <w:p w14:paraId="0ADE607C" w14:textId="77777777" w:rsidR="00E3551C" w:rsidRPr="00D3144C" w:rsidRDefault="00E3551C" w:rsidP="000539D1"/>
        </w:tc>
        <w:tc>
          <w:tcPr>
            <w:tcW w:w="7512" w:type="dxa"/>
            <w:vAlign w:val="center"/>
          </w:tcPr>
          <w:p w14:paraId="10282BF7" w14:textId="77777777" w:rsidR="00E3551C" w:rsidRDefault="00E3551C" w:rsidP="000539D1">
            <w:r w:rsidRPr="00B67328">
              <w:rPr>
                <w:i/>
              </w:rPr>
              <w:t>Example</w:t>
            </w:r>
            <w:r>
              <w:t>:</w:t>
            </w:r>
          </w:p>
          <w:p w14:paraId="702B4C6B" w14:textId="77777777" w:rsidR="00E3551C" w:rsidRPr="00926591" w:rsidRDefault="00E3551C" w:rsidP="000539D1">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C5DF1A6" w14:textId="77777777" w:rsidR="00E3551C" w:rsidRDefault="00E3551C" w:rsidP="00E3551C">
      <w:pPr>
        <w:pStyle w:val="Heading2"/>
        <w:numPr>
          <w:ilvl w:val="1"/>
          <w:numId w:val="18"/>
        </w:numPr>
      </w:pPr>
      <w:bookmarkStart w:id="52" w:name="_Toc85472893"/>
      <w:bookmarkStart w:id="53" w:name="_Toc287332007"/>
      <w:bookmarkStart w:id="54" w:name="_Ref428537349"/>
      <w:bookmarkStart w:id="55" w:name="_Toc450634550"/>
      <w:bookmarkStart w:id="56" w:name="_Toc458094062"/>
      <w:r>
        <w:t>Terminology</w:t>
      </w:r>
      <w:bookmarkEnd w:id="52"/>
      <w:bookmarkEnd w:id="53"/>
      <w:bookmarkEnd w:id="54"/>
      <w:bookmarkEnd w:id="55"/>
      <w:bookmarkEnd w:id="56"/>
    </w:p>
    <w:p w14:paraId="3B0C7321" w14:textId="77777777" w:rsidR="00E3551C" w:rsidRDefault="00E3551C" w:rsidP="00E3551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B1833">
        <w:rPr>
          <w:color w:val="0000EE"/>
        </w:rPr>
        <w:fldChar w:fldCharType="begin"/>
      </w:r>
      <w:r w:rsidRPr="00EB1833">
        <w:rPr>
          <w:color w:val="0000EE"/>
        </w:rPr>
        <w:instrText xml:space="preserve"> REF rfc2119 \h </w:instrText>
      </w:r>
      <w:r w:rsidRPr="00EB1833">
        <w:rPr>
          <w:color w:val="0000EE"/>
        </w:rPr>
      </w:r>
      <w:r w:rsidRPr="00EB1833">
        <w:rPr>
          <w:color w:val="0000EE"/>
        </w:rPr>
        <w:fldChar w:fldCharType="separate"/>
      </w:r>
      <w:r w:rsidR="00CA023B" w:rsidRPr="00D00DC8">
        <w:rPr>
          <w:rStyle w:val="Refterm"/>
        </w:rPr>
        <w:t>[RFC2119]</w:t>
      </w:r>
      <w:r w:rsidRPr="00EB1833">
        <w:rPr>
          <w:color w:val="0000EE"/>
        </w:rPr>
        <w:fldChar w:fldCharType="end"/>
      </w:r>
      <w:r>
        <w:t>.</w:t>
      </w:r>
    </w:p>
    <w:p w14:paraId="67A97C59" w14:textId="77777777" w:rsidR="00E3551C" w:rsidRDefault="00E3551C" w:rsidP="00E3551C">
      <w:pPr>
        <w:pStyle w:val="Heading2"/>
        <w:numPr>
          <w:ilvl w:val="1"/>
          <w:numId w:val="18"/>
        </w:numPr>
      </w:pPr>
      <w:bookmarkStart w:id="57" w:name="_Ref7502892"/>
      <w:bookmarkStart w:id="58" w:name="_Toc12011611"/>
      <w:bookmarkStart w:id="59" w:name="_Toc85472894"/>
      <w:bookmarkStart w:id="60" w:name="_Toc287332008"/>
      <w:bookmarkStart w:id="61" w:name="_Ref428537370"/>
      <w:bookmarkStart w:id="62" w:name="_Toc450634551"/>
      <w:bookmarkStart w:id="63" w:name="_Toc458094063"/>
      <w:r>
        <w:t>Normative</w:t>
      </w:r>
      <w:bookmarkEnd w:id="57"/>
      <w:bookmarkEnd w:id="58"/>
      <w:r>
        <w:t xml:space="preserve"> References</w:t>
      </w:r>
      <w:bookmarkEnd w:id="59"/>
      <w:bookmarkEnd w:id="60"/>
      <w:bookmarkEnd w:id="61"/>
      <w:bookmarkEnd w:id="62"/>
      <w:bookmarkEnd w:id="63"/>
    </w:p>
    <w:p w14:paraId="6C14477C" w14:textId="77777777" w:rsidR="00E3551C" w:rsidRDefault="00E3551C" w:rsidP="00E3551C">
      <w:pPr>
        <w:pStyle w:val="Ref"/>
      </w:pPr>
      <w:bookmarkStart w:id="64" w:name="rfc2119"/>
      <w:r w:rsidRPr="00D00DC8">
        <w:rPr>
          <w:rStyle w:val="Refterm"/>
        </w:rPr>
        <w:t>[RFC2119]</w:t>
      </w:r>
      <w:bookmarkEnd w:id="64"/>
      <w:r>
        <w:tab/>
      </w:r>
      <w:r w:rsidRPr="00D00DC8">
        <w:t>Bradner, S., “Key words for use in RFCs to Indicate Requirement Levels”, BCP 14, RFC 2119, March 1997.</w:t>
      </w:r>
      <w:r>
        <w:t xml:space="preserve"> </w:t>
      </w:r>
      <w:hyperlink r:id="rId51" w:history="1">
        <w:r>
          <w:rPr>
            <w:rStyle w:val="Hyperlink"/>
          </w:rPr>
          <w:t>http://www.ietf.org/rfc/rfc2119.txt</w:t>
        </w:r>
      </w:hyperlink>
      <w:r>
        <w:t>.</w:t>
      </w:r>
      <w:r>
        <w:tab/>
      </w:r>
    </w:p>
    <w:p w14:paraId="61074220" w14:textId="77777777" w:rsidR="00E3551C" w:rsidRDefault="00E3551C" w:rsidP="00E3551C">
      <w:pPr>
        <w:pStyle w:val="Ref"/>
      </w:pPr>
    </w:p>
    <w:bookmarkStart w:id="65" w:name="rfc3986"/>
    <w:p w14:paraId="6E80BCFC" w14:textId="77777777" w:rsidR="00E3551C" w:rsidRPr="00D00DC8" w:rsidRDefault="00E3551C" w:rsidP="00E3551C">
      <w:pPr>
        <w:pStyle w:val="Ref"/>
        <w:rPr>
          <w:rStyle w:val="Hyperlink"/>
          <w:color w:val="auto"/>
        </w:rPr>
      </w:pPr>
      <w:r w:rsidRPr="00D00DC8">
        <w:fldChar w:fldCharType="begin"/>
      </w:r>
      <w:r w:rsidRPr="00D00DC8">
        <w:instrText xml:space="preserve"> HYPERLINK \l "rfc3986" </w:instrText>
      </w:r>
      <w:r w:rsidRPr="00D00DC8">
        <w:fldChar w:fldCharType="separate"/>
      </w:r>
      <w:r w:rsidRPr="00D00DC8">
        <w:rPr>
          <w:rStyle w:val="Hyperlink"/>
          <w:color w:val="auto"/>
        </w:rPr>
        <w:t>[RFC3986]</w:t>
      </w:r>
      <w:r w:rsidRPr="00D00DC8">
        <w:rPr>
          <w:rStyle w:val="Hyperlink"/>
          <w:color w:val="auto"/>
        </w:rPr>
        <w:fldChar w:fldCharType="end"/>
      </w:r>
      <w:r>
        <w:rPr>
          <w:rStyle w:val="Hyperlink"/>
          <w:color w:val="auto"/>
        </w:rPr>
        <w:tab/>
      </w:r>
      <w:r w:rsidRPr="00861DC0">
        <w:rPr>
          <w:rStyle w:val="Refterm"/>
        </w:rPr>
        <w:t>Berners-Lee, T., Fielding, R. and Masinter, L., “Uniform Resource Identifier (URI): Generic Syntax,</w:t>
      </w:r>
      <w:r>
        <w:rPr>
          <w:rStyle w:val="Refterm"/>
        </w:rPr>
        <w:t>”</w:t>
      </w:r>
      <w:r w:rsidRPr="00861DC0">
        <w:rPr>
          <w:rStyle w:val="Refterm"/>
        </w:rPr>
        <w:t xml:space="preserve"> </w:t>
      </w:r>
      <w:r>
        <w:rPr>
          <w:rStyle w:val="Refterm"/>
        </w:rPr>
        <w:t xml:space="preserve">STD 66, RFC 3986, </w:t>
      </w:r>
      <w:r w:rsidRPr="00861DC0">
        <w:rPr>
          <w:rStyle w:val="Refterm"/>
        </w:rPr>
        <w:t xml:space="preserve">January 2005. </w:t>
      </w:r>
      <w:r>
        <w:rPr>
          <w:rStyle w:val="Refterm"/>
        </w:rPr>
        <w:t xml:space="preserve">Available: </w:t>
      </w:r>
      <w:hyperlink r:id="rId52" w:history="1">
        <w:r w:rsidRPr="00861DC0">
          <w:rPr>
            <w:rStyle w:val="Hyperlink"/>
          </w:rPr>
          <w:t>https://www.ietf.org/rfc/rfc3986.txt</w:t>
        </w:r>
      </w:hyperlink>
      <w:r w:rsidRPr="007458D6">
        <w:rPr>
          <w:rStyle w:val="Refterm"/>
        </w:rPr>
        <w:t>.</w:t>
      </w:r>
    </w:p>
    <w:bookmarkEnd w:id="65"/>
    <w:p w14:paraId="5BDEF6F2" w14:textId="77777777" w:rsidR="00E3551C" w:rsidRPr="00942CE6" w:rsidRDefault="00E3551C" w:rsidP="00E3551C">
      <w:pPr>
        <w:pStyle w:val="Ref"/>
        <w:rPr>
          <w:rStyle w:val="Hyperlink"/>
          <w:b/>
          <w:color w:val="auto"/>
        </w:rPr>
      </w:pPr>
    </w:p>
    <w:p w14:paraId="13B4953B" w14:textId="77777777" w:rsidR="00E3551C" w:rsidRDefault="00E3551C" w:rsidP="00E3551C">
      <w:pPr>
        <w:pStyle w:val="Ref"/>
      </w:pPr>
      <w:bookmarkStart w:id="66" w:name="rfc2045"/>
      <w:r>
        <w:t>[RFC</w:t>
      </w:r>
      <w:r w:rsidRPr="00942CE6">
        <w:t>2045]</w:t>
      </w:r>
      <w:r w:rsidRPr="00404B48">
        <w:t xml:space="preserve"> </w:t>
      </w:r>
      <w:r>
        <w:tab/>
      </w:r>
      <w:r w:rsidRPr="00404B48">
        <w:t>Freed, N., Borenstein, N.,</w:t>
      </w:r>
      <w:r>
        <w:t xml:space="preserve"> “</w:t>
      </w:r>
      <w:r w:rsidRPr="00404B48">
        <w:t>Multipurpose Internet Mail Extensions (MIME) Part One: Format of Internet Message Bodies</w:t>
      </w:r>
      <w:r>
        <w:t xml:space="preserve">”, RCF 2045, November 1996.  Available: </w:t>
      </w:r>
      <w:hyperlink r:id="rId53" w:history="1">
        <w:r w:rsidRPr="00404B48">
          <w:rPr>
            <w:rStyle w:val="Hyperlink"/>
          </w:rPr>
          <w:t>https://www.ietf.org/rfc/rfc2045.txt</w:t>
        </w:r>
      </w:hyperlink>
      <w:r>
        <w:tab/>
      </w:r>
    </w:p>
    <w:p w14:paraId="11CDC0D1" w14:textId="77777777" w:rsidR="00E3551C" w:rsidRDefault="00E3551C" w:rsidP="00E3551C">
      <w:pPr>
        <w:pStyle w:val="Ref"/>
      </w:pPr>
    </w:p>
    <w:p w14:paraId="1D6AD73D" w14:textId="77777777" w:rsidR="00E3551C" w:rsidRDefault="00E3551C" w:rsidP="00E3551C">
      <w:pPr>
        <w:pStyle w:val="Ref"/>
        <w:rPr>
          <w:b/>
        </w:rPr>
      </w:pPr>
      <w:r>
        <w:lastRenderedPageBreak/>
        <w:t>[</w:t>
      </w:r>
      <w:bookmarkStart w:id="67" w:name="iso8601"/>
      <w:r>
        <w:t>ISO8601</w:t>
      </w:r>
      <w:bookmarkEnd w:id="67"/>
      <w:r>
        <w:t>]</w:t>
      </w:r>
      <w:r>
        <w:tab/>
      </w:r>
      <w:r w:rsidRPr="00D00DC8">
        <w:t>Date and time format – ISO 8601 (n.d.). International Organization for Standardization (ISO). [Online]. Available:</w:t>
      </w:r>
      <w:r>
        <w:t xml:space="preserve"> </w:t>
      </w:r>
      <w:hyperlink r:id="rId54" w:history="1">
        <w:r w:rsidRPr="000E62CA">
          <w:rPr>
            <w:rStyle w:val="Hyperlink"/>
          </w:rPr>
          <w:t>http://www.iso.org/iso/home/standards/iso8601.htm</w:t>
        </w:r>
      </w:hyperlink>
      <w:r>
        <w:t xml:space="preserve">. </w:t>
      </w:r>
      <w:r w:rsidRPr="00690DC8">
        <w:t>Accessed: December 15, 2015.</w:t>
      </w:r>
    </w:p>
    <w:p w14:paraId="26CFF350" w14:textId="77777777" w:rsidR="00E3551C" w:rsidRDefault="00E3551C" w:rsidP="00E3551C">
      <w:pPr>
        <w:pStyle w:val="Ref"/>
      </w:pPr>
    </w:p>
    <w:p w14:paraId="12B607BA" w14:textId="77777777" w:rsidR="00E3551C" w:rsidRDefault="00E3551C" w:rsidP="00E3551C">
      <w:pPr>
        <w:pStyle w:val="Ref"/>
      </w:pPr>
      <w:bookmarkStart w:id="68" w:name="ieee754"/>
      <w:bookmarkEnd w:id="68"/>
      <w:r>
        <w:t>[IEEE 754-1985]</w:t>
      </w:r>
      <w:r>
        <w:tab/>
      </w:r>
      <w:r w:rsidRPr="00404B48">
        <w:t xml:space="preserve">IEEE. </w:t>
      </w:r>
      <w:r w:rsidRPr="00404B48">
        <w:rPr>
          <w:rStyle w:val="Emphasis"/>
        </w:rPr>
        <w:t>IEEE Standard for Binary Floating-Point Arithmetic.</w:t>
      </w:r>
      <w:r>
        <w:t xml:space="preserve"> </w:t>
      </w:r>
      <w:r w:rsidRPr="00404B48">
        <w:t>Available:</w:t>
      </w:r>
      <w:r>
        <w:t xml:space="preserve"> </w:t>
      </w:r>
      <w:hyperlink r:id="rId55" w:history="1">
        <w:r>
          <w:rPr>
            <w:rStyle w:val="Hyperlink"/>
          </w:rPr>
          <w:t>http://standards.ieee.org/reading/ieee/std_public/description/busarch/754-1985_desc.html</w:t>
        </w:r>
      </w:hyperlink>
    </w:p>
    <w:p w14:paraId="6C531EDE" w14:textId="77777777" w:rsidR="00E3551C" w:rsidRDefault="00E3551C" w:rsidP="00E3551C">
      <w:pPr>
        <w:pStyle w:val="Ref"/>
      </w:pPr>
    </w:p>
    <w:p w14:paraId="4BD4229C" w14:textId="77777777" w:rsidR="00E3551C" w:rsidRDefault="00E3551C" w:rsidP="00E3551C">
      <w:pPr>
        <w:pStyle w:val="Ref"/>
      </w:pPr>
      <w:bookmarkStart w:id="69" w:name="cpe"/>
      <w:bookmarkEnd w:id="69"/>
      <w:r w:rsidRPr="00404B48">
        <w:rPr>
          <w:rStyle w:val="Refterm"/>
        </w:rPr>
        <w:t>[CPE]</w:t>
      </w:r>
      <w:r w:rsidRPr="005126F2">
        <w:rPr>
          <w:rStyle w:val="Refterm"/>
        </w:rPr>
        <w:tab/>
      </w:r>
      <w:r w:rsidRPr="00404B48">
        <w:t>Common Platform Enumeration (CPE). (2014, Nov. 28). The MITRE Corporation. [Online]. Available:</w:t>
      </w:r>
      <w:r>
        <w:t xml:space="preserve"> </w:t>
      </w:r>
      <w:hyperlink r:id="rId56" w:history="1">
        <w:r w:rsidRPr="000E62CA">
          <w:rPr>
            <w:rStyle w:val="Hyperlink"/>
          </w:rPr>
          <w:t>http://cpe.mitre.org</w:t>
        </w:r>
      </w:hyperlink>
      <w:r>
        <w:t>.</w:t>
      </w:r>
    </w:p>
    <w:p w14:paraId="24408D2C" w14:textId="77777777" w:rsidR="00E3551C" w:rsidRDefault="00E3551C" w:rsidP="00E3551C">
      <w:pPr>
        <w:pStyle w:val="Heading1"/>
        <w:numPr>
          <w:ilvl w:val="0"/>
          <w:numId w:val="18"/>
        </w:numPr>
      </w:pPr>
      <w:bookmarkStart w:id="70" w:name="_Ref428537380"/>
      <w:bookmarkStart w:id="71" w:name="_Toc450634552"/>
      <w:bookmarkStart w:id="72" w:name="_Toc458094064"/>
      <w:bookmarkEnd w:id="66"/>
      <w:r>
        <w:lastRenderedPageBreak/>
        <w:t>Background Information</w:t>
      </w:r>
      <w:bookmarkEnd w:id="70"/>
      <w:bookmarkEnd w:id="71"/>
      <w:bookmarkEnd w:id="72"/>
    </w:p>
    <w:p w14:paraId="5B7483EF" w14:textId="77777777" w:rsidR="00E3551C" w:rsidRDefault="00E3551C" w:rsidP="00E3551C">
      <w:r>
        <w:t xml:space="preserve">In this section, we provide high level information about the Common data model that is necessary to fully understand the specification details given in Section </w:t>
      </w:r>
      <w:r w:rsidRPr="00A306D4">
        <w:rPr>
          <w:b/>
          <w:color w:val="0000EE"/>
        </w:rPr>
        <w:fldChar w:fldCharType="begin"/>
      </w:r>
      <w:r w:rsidRPr="00A306D4">
        <w:rPr>
          <w:b/>
          <w:color w:val="0000EE"/>
        </w:rPr>
        <w:instrText xml:space="preserve"> REF _Ref428537399 \r \h  \* MERGEFORMAT </w:instrText>
      </w:r>
      <w:r w:rsidRPr="00A306D4">
        <w:rPr>
          <w:b/>
          <w:color w:val="0000EE"/>
        </w:rPr>
      </w:r>
      <w:r w:rsidRPr="00A306D4">
        <w:rPr>
          <w:b/>
          <w:color w:val="0000EE"/>
        </w:rPr>
        <w:fldChar w:fldCharType="separate"/>
      </w:r>
      <w:r w:rsidR="00CA023B">
        <w:rPr>
          <w:b/>
          <w:color w:val="0000EE"/>
        </w:rPr>
        <w:t>3</w:t>
      </w:r>
      <w:r w:rsidRPr="00A306D4">
        <w:rPr>
          <w:b/>
          <w:color w:val="0000EE"/>
        </w:rPr>
        <w:fldChar w:fldCharType="end"/>
      </w:r>
      <w:r>
        <w:t>.</w:t>
      </w:r>
    </w:p>
    <w:p w14:paraId="1FF65572" w14:textId="77777777" w:rsidR="00E3551C" w:rsidRDefault="00E3551C" w:rsidP="00E3551C">
      <w:pPr>
        <w:spacing w:after="240"/>
      </w:pPr>
      <w:r w:rsidRPr="00434BA0">
        <w:t xml:space="preserve">The </w:t>
      </w:r>
      <w:r>
        <w:t>CybOX</w:t>
      </w:r>
      <w:r w:rsidRPr="00434BA0">
        <w:t xml:space="preserve"> Common data model defines object classes that are shared across the various </w:t>
      </w:r>
      <w:r>
        <w:t>CybOX</w:t>
      </w:r>
      <w:r w:rsidRPr="00434BA0">
        <w:t xml:space="preserve"> data models. </w:t>
      </w:r>
      <w:r>
        <w:t>There is a wide variety of class types, so to make the specification document content easier to reference and understand</w:t>
      </w:r>
      <w:r w:rsidRPr="00434BA0">
        <w:t xml:space="preserve">, we </w:t>
      </w:r>
      <w:r>
        <w:t>have organized</w:t>
      </w:r>
      <w:r w:rsidRPr="00434BA0">
        <w:t xml:space="preserve"> the </w:t>
      </w:r>
      <w:r>
        <w:t>data model content</w:t>
      </w:r>
      <w:r w:rsidRPr="00434BA0">
        <w:t xml:space="preserve"> into </w:t>
      </w:r>
      <w:r>
        <w:t>eight categories</w:t>
      </w:r>
      <w:r w:rsidRPr="00434BA0">
        <w:t xml:space="preserve">: </w:t>
      </w:r>
    </w:p>
    <w:p w14:paraId="4838C64A" w14:textId="77777777" w:rsidR="00E3551C" w:rsidRPr="00CC00D4" w:rsidRDefault="00E3551C" w:rsidP="00E3551C">
      <w:pPr>
        <w:pStyle w:val="ListParagraph"/>
        <w:numPr>
          <w:ilvl w:val="0"/>
          <w:numId w:val="39"/>
        </w:numPr>
        <w:spacing w:after="120"/>
        <w:ind w:left="720"/>
        <w:contextualSpacing w:val="0"/>
        <w:rPr>
          <w:rFonts w:ascii="Arial" w:hAnsi="Arial" w:cs="Arial"/>
          <w:sz w:val="20"/>
          <w:szCs w:val="20"/>
        </w:rPr>
      </w:pPr>
      <w:r>
        <w:rPr>
          <w:rFonts w:ascii="Arial" w:hAnsi="Arial" w:cs="Arial"/>
          <w:b/>
          <w:sz w:val="20"/>
          <w:szCs w:val="20"/>
        </w:rPr>
        <w:t xml:space="preserve">Object Property Classes and Data Types </w:t>
      </w:r>
      <w:r w:rsidRPr="00CC00D4">
        <w:rPr>
          <w:rFonts w:ascii="Arial" w:hAnsi="Arial" w:cs="Arial"/>
          <w:sz w:val="20"/>
          <w:szCs w:val="20"/>
        </w:rPr>
        <w:t xml:space="preserve">– capture </w:t>
      </w:r>
      <w:r>
        <w:rPr>
          <w:rFonts w:ascii="Arial" w:hAnsi="Arial" w:cs="Arial"/>
          <w:sz w:val="20"/>
          <w:szCs w:val="20"/>
        </w:rPr>
        <w:t>a property of</w:t>
      </w:r>
      <w:r w:rsidRPr="00CC00D4">
        <w:rPr>
          <w:rFonts w:ascii="Arial" w:hAnsi="Arial" w:cs="Arial"/>
          <w:sz w:val="20"/>
          <w:szCs w:val="20"/>
        </w:rPr>
        <w:t xml:space="preserve"> </w:t>
      </w:r>
      <w:r>
        <w:rPr>
          <w:rFonts w:ascii="Arial" w:hAnsi="Arial" w:cs="Arial"/>
          <w:sz w:val="20"/>
          <w:szCs w:val="20"/>
        </w:rPr>
        <w:t>a CybOX object, with support for metadata and patterning.</w:t>
      </w:r>
    </w:p>
    <w:p w14:paraId="451BD07C" w14:textId="77777777" w:rsidR="00E3551C" w:rsidRPr="00CC00D4" w:rsidRDefault="00E3551C" w:rsidP="00E3551C">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General Shared Classes</w:t>
      </w:r>
      <w:r w:rsidRPr="00CC00D4">
        <w:rPr>
          <w:rFonts w:ascii="Arial" w:hAnsi="Arial" w:cs="Arial"/>
          <w:sz w:val="20"/>
          <w:szCs w:val="20"/>
        </w:rPr>
        <w:t xml:space="preserve"> – serve a variety of purposes and shared </w:t>
      </w:r>
      <w:r>
        <w:rPr>
          <w:rFonts w:ascii="Arial" w:hAnsi="Arial" w:cs="Arial"/>
          <w:sz w:val="20"/>
          <w:szCs w:val="20"/>
        </w:rPr>
        <w:t>across the</w:t>
      </w:r>
      <w:r w:rsidRPr="00CC00D4">
        <w:rPr>
          <w:rFonts w:ascii="Arial" w:hAnsi="Arial" w:cs="Arial"/>
          <w:sz w:val="20"/>
          <w:szCs w:val="20"/>
        </w:rPr>
        <w:t xml:space="preserve"> </w:t>
      </w:r>
      <w:r>
        <w:rPr>
          <w:rFonts w:ascii="Arial" w:hAnsi="Arial" w:cs="Arial"/>
          <w:sz w:val="20"/>
          <w:szCs w:val="20"/>
        </w:rPr>
        <w:t>CybOX</w:t>
      </w:r>
      <w:r w:rsidRPr="00CC00D4">
        <w:rPr>
          <w:rFonts w:ascii="Arial" w:hAnsi="Arial" w:cs="Arial"/>
          <w:sz w:val="20"/>
          <w:szCs w:val="20"/>
        </w:rPr>
        <w:t xml:space="preserve"> data models.</w:t>
      </w:r>
    </w:p>
    <w:p w14:paraId="571A0973" w14:textId="77777777" w:rsidR="00E3551C" w:rsidRPr="00CC00D4" w:rsidRDefault="00E3551C" w:rsidP="00E3551C">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 xml:space="preserve">General </w:t>
      </w:r>
      <w:r>
        <w:rPr>
          <w:rFonts w:ascii="Arial" w:hAnsi="Arial" w:cs="Arial"/>
          <w:b/>
          <w:sz w:val="20"/>
          <w:szCs w:val="20"/>
        </w:rPr>
        <w:t xml:space="preserve">Classes and </w:t>
      </w:r>
      <w:r w:rsidRPr="00CC00D4">
        <w:rPr>
          <w:rFonts w:ascii="Arial" w:hAnsi="Arial" w:cs="Arial"/>
          <w:b/>
          <w:sz w:val="20"/>
          <w:szCs w:val="20"/>
        </w:rPr>
        <w:t>Data Types</w:t>
      </w:r>
      <w:r w:rsidRPr="00CC00D4">
        <w:rPr>
          <w:rFonts w:ascii="Arial" w:hAnsi="Arial" w:cs="Arial"/>
          <w:sz w:val="20"/>
          <w:szCs w:val="20"/>
        </w:rPr>
        <w:t xml:space="preserve"> –</w:t>
      </w:r>
      <w:r>
        <w:rPr>
          <w:rFonts w:ascii="Arial" w:hAnsi="Arial" w:cs="Arial"/>
          <w:sz w:val="20"/>
          <w:szCs w:val="20"/>
        </w:rPr>
        <w:t xml:space="preserve"> support </w:t>
      </w:r>
      <w:r w:rsidRPr="00CC00D4">
        <w:rPr>
          <w:rFonts w:ascii="Arial" w:hAnsi="Arial" w:cs="Arial"/>
          <w:sz w:val="20"/>
          <w:szCs w:val="20"/>
        </w:rPr>
        <w:t xml:space="preserve">classes </w:t>
      </w:r>
      <w:r>
        <w:rPr>
          <w:rFonts w:ascii="Arial" w:hAnsi="Arial" w:cs="Arial"/>
          <w:sz w:val="20"/>
          <w:szCs w:val="20"/>
        </w:rPr>
        <w:t xml:space="preserve">and data types </w:t>
      </w:r>
      <w:r w:rsidRPr="00CC00D4">
        <w:rPr>
          <w:rFonts w:ascii="Arial" w:hAnsi="Arial" w:cs="Arial"/>
          <w:sz w:val="20"/>
          <w:szCs w:val="20"/>
        </w:rPr>
        <w:t xml:space="preserve">defined in the </w:t>
      </w:r>
      <w:r>
        <w:rPr>
          <w:rFonts w:ascii="Arial" w:hAnsi="Arial" w:cs="Arial"/>
          <w:sz w:val="20"/>
          <w:szCs w:val="20"/>
        </w:rPr>
        <w:t>CybOX</w:t>
      </w:r>
      <w:r w:rsidRPr="00CC00D4">
        <w:rPr>
          <w:rFonts w:ascii="Arial" w:hAnsi="Arial" w:cs="Arial"/>
          <w:sz w:val="20"/>
          <w:szCs w:val="20"/>
        </w:rPr>
        <w:t xml:space="preserve"> data models.</w:t>
      </w:r>
    </w:p>
    <w:p w14:paraId="1CE969E7" w14:textId="77777777" w:rsidR="00E3551C" w:rsidRPr="00CC00D4" w:rsidRDefault="00E3551C" w:rsidP="00E3551C">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Vocabulary Data Types</w:t>
      </w:r>
      <w:r w:rsidRPr="00CC00D4">
        <w:rPr>
          <w:rFonts w:ascii="Arial" w:hAnsi="Arial" w:cs="Arial"/>
          <w:sz w:val="20"/>
          <w:szCs w:val="20"/>
        </w:rPr>
        <w:t xml:space="preserve"> – provide a content creator with choices for defining content.</w:t>
      </w:r>
    </w:p>
    <w:p w14:paraId="419096B0" w14:textId="77777777" w:rsidR="00E3551C" w:rsidRPr="00CC00D4" w:rsidRDefault="00E3551C" w:rsidP="00E3551C">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Enumerations</w:t>
      </w:r>
      <w:r w:rsidRPr="00CC00D4">
        <w:rPr>
          <w:rFonts w:ascii="Arial" w:hAnsi="Arial" w:cs="Arial"/>
          <w:sz w:val="20"/>
          <w:szCs w:val="20"/>
        </w:rPr>
        <w:t xml:space="preserve"> – support the classes defined in the </w:t>
      </w:r>
      <w:r>
        <w:rPr>
          <w:rFonts w:ascii="Arial" w:hAnsi="Arial" w:cs="Arial"/>
          <w:sz w:val="20"/>
          <w:szCs w:val="20"/>
        </w:rPr>
        <w:t>CybOX</w:t>
      </w:r>
      <w:r w:rsidRPr="00CC00D4">
        <w:rPr>
          <w:rFonts w:ascii="Arial" w:hAnsi="Arial" w:cs="Arial"/>
          <w:sz w:val="20"/>
          <w:szCs w:val="20"/>
        </w:rPr>
        <w:t xml:space="preserve"> data models.</w:t>
      </w:r>
    </w:p>
    <w:p w14:paraId="62F1BA9F" w14:textId="77777777" w:rsidR="00E3551C" w:rsidRDefault="00E3551C" w:rsidP="00E3551C">
      <w:pPr>
        <w:spacing w:before="240"/>
      </w:pPr>
      <w:r>
        <w:t xml:space="preserve">Each category is contained in a separate subsection in </w:t>
      </w:r>
      <w:r w:rsidRPr="00434BA0">
        <w:t>Section</w:t>
      </w:r>
      <w:r>
        <w:rPr>
          <w:b/>
          <w:color w:val="0000EE"/>
        </w:rPr>
        <w:t xml:space="preserve"> </w:t>
      </w:r>
      <w:r>
        <w:rPr>
          <w:b/>
          <w:color w:val="0000EE"/>
        </w:rPr>
        <w:fldChar w:fldCharType="begin"/>
      </w:r>
      <w:r>
        <w:rPr>
          <w:b/>
          <w:color w:val="0000EE"/>
        </w:rPr>
        <w:instrText xml:space="preserve"> REF _Ref428537399 \r \h </w:instrText>
      </w:r>
      <w:r>
        <w:rPr>
          <w:b/>
          <w:color w:val="0000EE"/>
        </w:rPr>
      </w:r>
      <w:r>
        <w:rPr>
          <w:b/>
          <w:color w:val="0000EE"/>
        </w:rPr>
        <w:fldChar w:fldCharType="separate"/>
      </w:r>
      <w:r w:rsidR="00CA023B">
        <w:rPr>
          <w:b/>
          <w:color w:val="0000EE"/>
        </w:rPr>
        <w:t>3</w:t>
      </w:r>
      <w:r>
        <w:rPr>
          <w:b/>
          <w:color w:val="0000EE"/>
        </w:rPr>
        <w:fldChar w:fldCharType="end"/>
      </w:r>
      <w:r>
        <w:t>.</w:t>
      </w:r>
    </w:p>
    <w:p w14:paraId="6E915A0C" w14:textId="77777777" w:rsidR="00E3551C" w:rsidRDefault="00E3551C" w:rsidP="00E3551C">
      <w:pPr>
        <w:pStyle w:val="Heading1"/>
        <w:numPr>
          <w:ilvl w:val="0"/>
          <w:numId w:val="18"/>
        </w:numPr>
        <w:sectPr w:rsidR="00E3551C" w:rsidSect="000539D1">
          <w:footerReference w:type="default" r:id="rId57"/>
          <w:endnotePr>
            <w:numFmt w:val="decimal"/>
          </w:endnotePr>
          <w:pgSz w:w="12240" w:h="15840" w:code="1"/>
          <w:pgMar w:top="1440" w:right="1440" w:bottom="720" w:left="1440" w:header="720" w:footer="720" w:gutter="0"/>
          <w:cols w:space="720"/>
          <w:docGrid w:linePitch="360"/>
        </w:sectPr>
      </w:pPr>
    </w:p>
    <w:p w14:paraId="59387AF7" w14:textId="77777777" w:rsidR="00E3551C" w:rsidRDefault="00E3551C" w:rsidP="00E3551C">
      <w:pPr>
        <w:pStyle w:val="Heading1"/>
        <w:numPr>
          <w:ilvl w:val="0"/>
          <w:numId w:val="18"/>
        </w:numPr>
      </w:pPr>
      <w:bookmarkStart w:id="73" w:name="_Ref428537399"/>
      <w:bookmarkStart w:id="74" w:name="_Toc450634553"/>
      <w:bookmarkStart w:id="75" w:name="_Toc458094065"/>
      <w:bookmarkStart w:id="76" w:name="_Toc287332011"/>
      <w:r>
        <w:lastRenderedPageBreak/>
        <w:t>CybOX Common Data Model</w:t>
      </w:r>
      <w:bookmarkEnd w:id="73"/>
      <w:bookmarkEnd w:id="74"/>
      <w:bookmarkEnd w:id="75"/>
    </w:p>
    <w:p w14:paraId="66D23244" w14:textId="77777777" w:rsidR="00E3551C" w:rsidRDefault="00E3551C" w:rsidP="00E3551C">
      <w:pPr>
        <w:spacing w:after="240"/>
      </w:pPr>
      <w:r>
        <w:t xml:space="preserve">The CybOX Core data model defines a variety of classes and data types. For discussion purposes, we have separated the classes into five categories (Sections </w:t>
      </w:r>
      <w:r w:rsidRPr="00EB1833">
        <w:rPr>
          <w:b/>
          <w:color w:val="0000EE"/>
        </w:rPr>
        <w:fldChar w:fldCharType="begin"/>
      </w:r>
      <w:r w:rsidRPr="00EB1833">
        <w:rPr>
          <w:b/>
          <w:color w:val="0000EE"/>
        </w:rPr>
        <w:instrText xml:space="preserve"> REF _Ref423775370 \r \h </w:instrText>
      </w:r>
      <w:r>
        <w:rPr>
          <w:b/>
          <w:color w:val="0000EE"/>
        </w:rPr>
        <w:instrText xml:space="preserve"> \* MERGEFORMAT </w:instrText>
      </w:r>
      <w:r w:rsidRPr="00EB1833">
        <w:rPr>
          <w:b/>
          <w:color w:val="0000EE"/>
        </w:rPr>
      </w:r>
      <w:r w:rsidRPr="00EB1833">
        <w:rPr>
          <w:b/>
          <w:color w:val="0000EE"/>
        </w:rPr>
        <w:fldChar w:fldCharType="separate"/>
      </w:r>
      <w:r w:rsidR="00CA023B">
        <w:rPr>
          <w:b/>
          <w:color w:val="0000EE"/>
        </w:rPr>
        <w:t>3.1</w:t>
      </w:r>
      <w:r w:rsidRPr="00EB1833">
        <w:rPr>
          <w:b/>
          <w:color w:val="0000EE"/>
        </w:rPr>
        <w:fldChar w:fldCharType="end"/>
      </w:r>
      <w:r>
        <w:t xml:space="preserve"> through </w:t>
      </w:r>
      <w:r w:rsidRPr="00442A5C">
        <w:rPr>
          <w:b/>
          <w:color w:val="0000EE"/>
        </w:rPr>
        <w:fldChar w:fldCharType="begin"/>
      </w:r>
      <w:r w:rsidRPr="00442A5C">
        <w:rPr>
          <w:b/>
          <w:color w:val="0000EE"/>
        </w:rPr>
        <w:instrText xml:space="preserve"> REF _Ref447088519 \r \h  \* MERGEFORMAT </w:instrText>
      </w:r>
      <w:r w:rsidRPr="00442A5C">
        <w:rPr>
          <w:b/>
          <w:color w:val="0000EE"/>
        </w:rPr>
      </w:r>
      <w:r w:rsidRPr="00442A5C">
        <w:rPr>
          <w:b/>
          <w:color w:val="0000EE"/>
        </w:rPr>
        <w:fldChar w:fldCharType="separate"/>
      </w:r>
      <w:r w:rsidR="00CA023B">
        <w:rPr>
          <w:b/>
          <w:color w:val="0000EE"/>
        </w:rPr>
        <w:t>3.5</w:t>
      </w:r>
      <w:r w:rsidRPr="00442A5C">
        <w:rPr>
          <w:b/>
          <w:color w:val="0000EE"/>
        </w:rPr>
        <w:fldChar w:fldCharType="end"/>
      </w:r>
      <w:r>
        <w:t xml:space="preserve">), and within each category, we primarily define the classes and data types in alphabetical order below, except for the cases when a class or data type is uniquely used in the main class or data type. We list enumerations in Section </w:t>
      </w:r>
      <w:r w:rsidRPr="00442A5C">
        <w:rPr>
          <w:b/>
          <w:color w:val="0000EE"/>
        </w:rPr>
        <w:fldChar w:fldCharType="begin"/>
      </w:r>
      <w:r w:rsidRPr="00442A5C">
        <w:rPr>
          <w:b/>
          <w:color w:val="0000EE"/>
        </w:rPr>
        <w:instrText xml:space="preserve"> REF _Ref447088691 \r \h  \* MERGEFORMAT </w:instrText>
      </w:r>
      <w:r w:rsidRPr="00442A5C">
        <w:rPr>
          <w:b/>
          <w:color w:val="0000EE"/>
        </w:rPr>
      </w:r>
      <w:r w:rsidRPr="00442A5C">
        <w:rPr>
          <w:b/>
          <w:color w:val="0000EE"/>
        </w:rPr>
        <w:fldChar w:fldCharType="separate"/>
      </w:r>
      <w:r w:rsidR="00CA023B">
        <w:rPr>
          <w:b/>
          <w:color w:val="0000EE"/>
        </w:rPr>
        <w:t>3.6</w:t>
      </w:r>
      <w:r w:rsidRPr="00442A5C">
        <w:rPr>
          <w:b/>
          <w:color w:val="0000EE"/>
        </w:rPr>
        <w:fldChar w:fldCharType="end"/>
      </w:r>
      <w:r>
        <w:t xml:space="preserve">. </w:t>
      </w:r>
      <w:bookmarkStart w:id="77" w:name="_Ref394446305"/>
    </w:p>
    <w:p w14:paraId="28DF410F" w14:textId="77777777" w:rsidR="00E3551C" w:rsidRDefault="00E3551C" w:rsidP="00E3551C">
      <w:pPr>
        <w:pStyle w:val="Heading2"/>
        <w:numPr>
          <w:ilvl w:val="1"/>
          <w:numId w:val="18"/>
        </w:numPr>
      </w:pPr>
      <w:bookmarkStart w:id="78" w:name="_Toc425409645"/>
      <w:bookmarkStart w:id="79" w:name="_Toc450634554"/>
      <w:bookmarkStart w:id="80" w:name="_Toc458094066"/>
      <w:bookmarkStart w:id="81" w:name="_Ref423775370"/>
      <w:bookmarkStart w:id="82" w:name="_Toc426119881"/>
      <w:r>
        <w:t>ObjectPropertiesType Class</w:t>
      </w:r>
      <w:bookmarkEnd w:id="78"/>
      <w:bookmarkEnd w:id="79"/>
      <w:bookmarkEnd w:id="80"/>
    </w:p>
    <w:p w14:paraId="17CF9493" w14:textId="77777777" w:rsidR="00E3551C" w:rsidRDefault="00E3551C" w:rsidP="00E3551C">
      <w:pPr>
        <w:spacing w:before="0" w:after="240"/>
      </w:pPr>
      <w:r>
        <w:t xml:space="preserve">The </w:t>
      </w:r>
      <w:r w:rsidRPr="001E04D5">
        <w:rPr>
          <w:rFonts w:ascii="Courier New" w:hAnsi="Courier New" w:cs="Courier New"/>
        </w:rPr>
        <w:t>ObjectPropertiesType</w:t>
      </w:r>
      <w:r>
        <w:t xml:space="preserve"> class is an abstract class within the CybOX schema enabling the inclusion of contextually varying object properties descriptions. This abstract type is leveraged as the extension base for all predefined CybOX object properties schemas. Through this extension mechanism, any object instance data based on an object properties schema extended from </w:t>
      </w:r>
      <w:r w:rsidRPr="001E04D5">
        <w:rPr>
          <w:rFonts w:ascii="Courier New" w:hAnsi="Courier New" w:cs="Courier New"/>
        </w:rPr>
        <w:t>ObjectPropertiesType</w:t>
      </w:r>
      <w:r>
        <w:t xml:space="preserve"> (e.g. </w:t>
      </w:r>
      <w:r w:rsidRPr="001E04D5">
        <w:rPr>
          <w:rFonts w:ascii="Courier New" w:hAnsi="Courier New" w:cs="Courier New"/>
        </w:rPr>
        <w:t>File_Object, Address_Object</w:t>
      </w:r>
      <w:r>
        <w:t xml:space="preserve">, etc.) can be directly integrated into any instance document where a property is defined as </w:t>
      </w:r>
      <w:r w:rsidRPr="006E6BA7">
        <w:rPr>
          <w:rFonts w:ascii="Courier New" w:hAnsi="Courier New" w:cs="Courier New"/>
        </w:rPr>
        <w:t>ObjectPropertiesType</w:t>
      </w:r>
      <w:r>
        <w:t xml:space="preserve">. For flexibility and extensibility purposes any user of CybOX can specify their own externally defined object properties schemas (outside of or derived from the set of predefined objects) extended from </w:t>
      </w:r>
      <w:r w:rsidRPr="001E04D5">
        <w:rPr>
          <w:rFonts w:ascii="Courier New" w:hAnsi="Courier New" w:cs="Courier New"/>
        </w:rPr>
        <w:t>ObjectPropertiesType</w:t>
      </w:r>
      <w:r>
        <w:t xml:space="preserve"> class and utilize them as part of their CybOX content.</w:t>
      </w:r>
    </w:p>
    <w:p w14:paraId="118380C1" w14:textId="77777777" w:rsidR="00E3551C" w:rsidRPr="00683033" w:rsidRDefault="00E3551C" w:rsidP="00E3551C">
      <w:pPr>
        <w:pStyle w:val="Caption"/>
      </w:pPr>
      <w:r w:rsidRPr="00683033">
        <w:t xml:space="preserve">Table </w:t>
      </w:r>
      <w:fldSimple w:instr=" STYLEREF 1 \s ">
        <w:r w:rsidR="00CA023B">
          <w:rPr>
            <w:noProof/>
          </w:rPr>
          <w:t>3</w:t>
        </w:r>
      </w:fldSimple>
      <w:r>
        <w:noBreakHyphen/>
      </w:r>
      <w:fldSimple w:instr=" SEQ Table \* ARABIC \s 1 ">
        <w:r w:rsidR="00CA023B">
          <w:rPr>
            <w:noProof/>
          </w:rPr>
          <w:t>1</w:t>
        </w:r>
      </w:fldSimple>
      <w:r w:rsidRPr="00683033">
        <w:t xml:space="preserve">. Properties of the </w:t>
      </w:r>
      <w:r w:rsidRPr="00DF27A3">
        <w:rPr>
          <w:rFonts w:ascii="Courier New" w:hAnsi="Courier New" w:cs="Courier New"/>
        </w:rPr>
        <w:t>ObjectPropertiesType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2610"/>
        <w:gridCol w:w="1440"/>
        <w:gridCol w:w="6660"/>
      </w:tblGrid>
      <w:tr w:rsidR="00E3551C" w14:paraId="71BFE39E" w14:textId="77777777" w:rsidTr="000539D1">
        <w:trPr>
          <w:jc w:val="center"/>
        </w:trPr>
        <w:tc>
          <w:tcPr>
            <w:tcW w:w="2250" w:type="dxa"/>
            <w:shd w:val="clear" w:color="auto" w:fill="BFBFBF"/>
            <w:tcMar>
              <w:top w:w="100" w:type="dxa"/>
              <w:left w:w="100" w:type="dxa"/>
              <w:bottom w:w="100" w:type="dxa"/>
              <w:right w:w="100" w:type="dxa"/>
            </w:tcMar>
          </w:tcPr>
          <w:p w14:paraId="7CEF2C2C" w14:textId="77777777" w:rsidR="00E3551C" w:rsidRPr="001E04D5" w:rsidRDefault="00E3551C" w:rsidP="000539D1">
            <w:pPr>
              <w:rPr>
                <w:rFonts w:cs="Courier New"/>
                <w:b/>
                <w:color w:val="000000"/>
              </w:rPr>
            </w:pPr>
            <w:r w:rsidRPr="001E04D5">
              <w:rPr>
                <w:rFonts w:cs="Courier New"/>
                <w:b/>
                <w:color w:val="000000"/>
              </w:rPr>
              <w:t>Name</w:t>
            </w:r>
          </w:p>
        </w:tc>
        <w:tc>
          <w:tcPr>
            <w:tcW w:w="2610" w:type="dxa"/>
            <w:shd w:val="clear" w:color="auto" w:fill="BFBFBF"/>
            <w:tcMar>
              <w:top w:w="100" w:type="dxa"/>
              <w:left w:w="100" w:type="dxa"/>
              <w:bottom w:w="100" w:type="dxa"/>
              <w:right w:w="100" w:type="dxa"/>
            </w:tcMar>
            <w:vAlign w:val="center"/>
          </w:tcPr>
          <w:p w14:paraId="7E7E9FCC"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440" w:type="dxa"/>
            <w:shd w:val="clear" w:color="auto" w:fill="BFBFBF"/>
            <w:tcMar>
              <w:top w:w="100" w:type="dxa"/>
              <w:left w:w="100" w:type="dxa"/>
              <w:bottom w:w="100" w:type="dxa"/>
              <w:right w:w="100" w:type="dxa"/>
            </w:tcMar>
          </w:tcPr>
          <w:p w14:paraId="5AC55336" w14:textId="77777777" w:rsidR="00E3551C" w:rsidRPr="001E04D5" w:rsidRDefault="00E3551C" w:rsidP="000539D1">
            <w:pPr>
              <w:jc w:val="center"/>
              <w:rPr>
                <w:rFonts w:cs="Courier New"/>
                <w:b/>
                <w:color w:val="000000"/>
              </w:rPr>
            </w:pPr>
            <w:r w:rsidRPr="001E04D5">
              <w:rPr>
                <w:rFonts w:cs="Courier New"/>
                <w:b/>
                <w:color w:val="000000"/>
              </w:rPr>
              <w:t>Multiplicity</w:t>
            </w:r>
          </w:p>
        </w:tc>
        <w:tc>
          <w:tcPr>
            <w:tcW w:w="6660" w:type="dxa"/>
            <w:shd w:val="clear" w:color="auto" w:fill="BFBFBF"/>
            <w:tcMar>
              <w:top w:w="100" w:type="dxa"/>
              <w:left w:w="100" w:type="dxa"/>
              <w:bottom w:w="100" w:type="dxa"/>
              <w:right w:w="100" w:type="dxa"/>
            </w:tcMar>
          </w:tcPr>
          <w:p w14:paraId="5F16336E" w14:textId="77777777" w:rsidR="00E3551C" w:rsidRPr="001E04D5" w:rsidRDefault="00E3551C" w:rsidP="000539D1">
            <w:pPr>
              <w:rPr>
                <w:rFonts w:cs="Courier New"/>
                <w:b/>
                <w:color w:val="000000"/>
              </w:rPr>
            </w:pPr>
            <w:r w:rsidRPr="001E04D5">
              <w:rPr>
                <w:rFonts w:cs="Courier New"/>
                <w:b/>
                <w:color w:val="000000"/>
              </w:rPr>
              <w:t>Description</w:t>
            </w:r>
          </w:p>
        </w:tc>
      </w:tr>
      <w:tr w:rsidR="00E3551C" w14:paraId="04784DB2" w14:textId="77777777" w:rsidTr="000539D1">
        <w:trPr>
          <w:jc w:val="center"/>
        </w:trPr>
        <w:tc>
          <w:tcPr>
            <w:tcW w:w="2250" w:type="dxa"/>
            <w:shd w:val="clear" w:color="auto" w:fill="FFFFFF"/>
            <w:tcMar>
              <w:top w:w="100" w:type="dxa"/>
              <w:left w:w="100" w:type="dxa"/>
              <w:bottom w:w="100" w:type="dxa"/>
              <w:right w:w="100" w:type="dxa"/>
            </w:tcMar>
            <w:vAlign w:val="center"/>
          </w:tcPr>
          <w:p w14:paraId="698C0A60" w14:textId="77777777" w:rsidR="00E3551C" w:rsidRDefault="00E3551C" w:rsidP="000539D1">
            <w:pPr>
              <w:rPr>
                <w:b/>
              </w:rPr>
            </w:pPr>
            <w:r>
              <w:rPr>
                <w:b/>
              </w:rPr>
              <w:t>object_reference</w:t>
            </w:r>
          </w:p>
        </w:tc>
        <w:tc>
          <w:tcPr>
            <w:tcW w:w="2610" w:type="dxa"/>
            <w:shd w:val="clear" w:color="auto" w:fill="FFFFFF"/>
            <w:tcMar>
              <w:top w:w="100" w:type="dxa"/>
              <w:left w:w="100" w:type="dxa"/>
              <w:bottom w:w="100" w:type="dxa"/>
              <w:right w:w="100" w:type="dxa"/>
            </w:tcMar>
            <w:vAlign w:val="center"/>
          </w:tcPr>
          <w:p w14:paraId="3C76E6F5" w14:textId="77777777" w:rsidR="00E3551C" w:rsidRDefault="00E3551C" w:rsidP="000539D1">
            <w:pPr>
              <w:pStyle w:val="UMLTableType"/>
              <w:contextualSpacing w:val="0"/>
            </w:pPr>
            <w:r>
              <w:t>basicDataTypes:</w:t>
            </w:r>
          </w:p>
          <w:p w14:paraId="388715ED" w14:textId="77777777" w:rsidR="00E3551C" w:rsidRDefault="00E3551C" w:rsidP="000539D1">
            <w:pPr>
              <w:pStyle w:val="UMLTableType"/>
              <w:contextualSpacing w:val="0"/>
            </w:pPr>
            <w:r>
              <w:t>QualifiedName</w:t>
            </w:r>
          </w:p>
        </w:tc>
        <w:tc>
          <w:tcPr>
            <w:tcW w:w="1440" w:type="dxa"/>
            <w:shd w:val="clear" w:color="auto" w:fill="FFFFFF"/>
            <w:tcMar>
              <w:top w:w="100" w:type="dxa"/>
              <w:left w:w="100" w:type="dxa"/>
              <w:bottom w:w="100" w:type="dxa"/>
              <w:right w:w="100" w:type="dxa"/>
            </w:tcMar>
            <w:vAlign w:val="center"/>
          </w:tcPr>
          <w:p w14:paraId="31610588" w14:textId="77777777" w:rsidR="00E3551C" w:rsidRPr="001E04D5" w:rsidRDefault="00E3551C" w:rsidP="000539D1">
            <w:pPr>
              <w:jc w:val="center"/>
              <w:rPr>
                <w:sz w:val="22"/>
                <w:szCs w:val="22"/>
              </w:rPr>
            </w:pPr>
            <w:r w:rsidRPr="00683033">
              <w:rPr>
                <w:szCs w:val="22"/>
              </w:rPr>
              <w:t>0..1</w:t>
            </w:r>
          </w:p>
        </w:tc>
        <w:tc>
          <w:tcPr>
            <w:tcW w:w="6660" w:type="dxa"/>
            <w:shd w:val="clear" w:color="auto" w:fill="FFFFFF"/>
            <w:tcMar>
              <w:top w:w="100" w:type="dxa"/>
              <w:left w:w="100" w:type="dxa"/>
              <w:bottom w:w="100" w:type="dxa"/>
              <w:right w:w="100" w:type="dxa"/>
            </w:tcMar>
          </w:tcPr>
          <w:p w14:paraId="721E037A" w14:textId="77777777" w:rsidR="00E3551C" w:rsidRPr="00683033" w:rsidRDefault="00E3551C" w:rsidP="000539D1">
            <w:r w:rsidRPr="00683033">
              <w:t xml:space="preserve">The </w:t>
            </w:r>
            <w:r w:rsidRPr="001E04D5">
              <w:rPr>
                <w:rFonts w:ascii="Courier New" w:hAnsi="Courier New" w:cs="Courier New"/>
                <w:sz w:val="22"/>
              </w:rPr>
              <w:t>object_reference</w:t>
            </w:r>
            <w:r w:rsidRPr="00683033">
              <w:t xml:space="preserve"> property specifies a unique ID reference to an Object defined elsewhere. This property allows for the re-use of the defined Properties of one Object within another, without the need to embed the full Object in the location from which it is being referenced. Thus, this ID reference</w:t>
            </w:r>
            <w:r>
              <w:t xml:space="preserve"> is intended to resolve to the p</w:t>
            </w:r>
            <w:r w:rsidRPr="00683033">
              <w:t>roperties of the Object that it points to.</w:t>
            </w:r>
          </w:p>
        </w:tc>
      </w:tr>
      <w:tr w:rsidR="00E3551C" w14:paraId="11956FB3" w14:textId="77777777" w:rsidTr="000539D1">
        <w:trPr>
          <w:jc w:val="center"/>
        </w:trPr>
        <w:tc>
          <w:tcPr>
            <w:tcW w:w="2250" w:type="dxa"/>
            <w:shd w:val="clear" w:color="auto" w:fill="FFFFFF"/>
            <w:tcMar>
              <w:top w:w="100" w:type="dxa"/>
              <w:left w:w="100" w:type="dxa"/>
              <w:bottom w:w="100" w:type="dxa"/>
              <w:right w:w="100" w:type="dxa"/>
            </w:tcMar>
            <w:vAlign w:val="center"/>
          </w:tcPr>
          <w:p w14:paraId="16494835" w14:textId="77777777" w:rsidR="00E3551C" w:rsidRDefault="00E3551C" w:rsidP="000539D1">
            <w:pPr>
              <w:rPr>
                <w:b/>
              </w:rPr>
            </w:pPr>
            <w:r>
              <w:rPr>
                <w:b/>
              </w:rPr>
              <w:t>Custom_Properties</w:t>
            </w:r>
          </w:p>
        </w:tc>
        <w:tc>
          <w:tcPr>
            <w:tcW w:w="2610" w:type="dxa"/>
            <w:shd w:val="clear" w:color="auto" w:fill="FFFFFF"/>
            <w:tcMar>
              <w:top w:w="100" w:type="dxa"/>
              <w:left w:w="100" w:type="dxa"/>
              <w:bottom w:w="100" w:type="dxa"/>
              <w:right w:w="100" w:type="dxa"/>
            </w:tcMar>
            <w:vAlign w:val="center"/>
          </w:tcPr>
          <w:p w14:paraId="1463E8FB" w14:textId="77777777" w:rsidR="00E3551C" w:rsidRDefault="00E3551C" w:rsidP="000539D1">
            <w:pPr>
              <w:pStyle w:val="UMLTableType"/>
              <w:contextualSpacing w:val="0"/>
            </w:pPr>
            <w:r>
              <w:t>CustomPropertiesType</w:t>
            </w:r>
          </w:p>
        </w:tc>
        <w:tc>
          <w:tcPr>
            <w:tcW w:w="1440" w:type="dxa"/>
            <w:shd w:val="clear" w:color="auto" w:fill="FFFFFF"/>
            <w:tcMar>
              <w:top w:w="100" w:type="dxa"/>
              <w:left w:w="100" w:type="dxa"/>
              <w:bottom w:w="100" w:type="dxa"/>
              <w:right w:w="100" w:type="dxa"/>
            </w:tcMar>
            <w:vAlign w:val="center"/>
          </w:tcPr>
          <w:p w14:paraId="57EDA2D9" w14:textId="77777777" w:rsidR="00E3551C" w:rsidRPr="001E04D5" w:rsidRDefault="00E3551C" w:rsidP="000539D1">
            <w:pPr>
              <w:jc w:val="center"/>
              <w:rPr>
                <w:sz w:val="22"/>
                <w:szCs w:val="22"/>
              </w:rPr>
            </w:pPr>
            <w:r w:rsidRPr="00683033">
              <w:rPr>
                <w:szCs w:val="22"/>
              </w:rPr>
              <w:t>0..1</w:t>
            </w:r>
          </w:p>
        </w:tc>
        <w:tc>
          <w:tcPr>
            <w:tcW w:w="6660" w:type="dxa"/>
            <w:shd w:val="clear" w:color="auto" w:fill="FFFFFF"/>
            <w:tcMar>
              <w:top w:w="100" w:type="dxa"/>
              <w:left w:w="100" w:type="dxa"/>
              <w:bottom w:w="100" w:type="dxa"/>
              <w:right w:w="100" w:type="dxa"/>
            </w:tcMar>
          </w:tcPr>
          <w:p w14:paraId="528D4B7A" w14:textId="77777777" w:rsidR="00E3551C" w:rsidRPr="00683033" w:rsidRDefault="00E3551C" w:rsidP="000539D1">
            <w:r w:rsidRPr="00683033">
              <w:t xml:space="preserve">The </w:t>
            </w:r>
            <w:r w:rsidRPr="001E04D5">
              <w:rPr>
                <w:rFonts w:ascii="Courier New" w:hAnsi="Courier New" w:cs="Courier New"/>
                <w:sz w:val="22"/>
              </w:rPr>
              <w:t>Custom_Properties</w:t>
            </w:r>
            <w:r w:rsidRPr="00683033">
              <w:t xml:space="preserve"> property characterizes a set of custom Object Properties that </w:t>
            </w:r>
            <w:r>
              <w:t>may not be defined in existing p</w:t>
            </w:r>
            <w:r w:rsidRPr="00683033">
              <w:t>roperties.</w:t>
            </w:r>
          </w:p>
        </w:tc>
      </w:tr>
    </w:tbl>
    <w:p w14:paraId="2CEADA7B" w14:textId="77777777" w:rsidR="00E3551C" w:rsidRDefault="00E3551C" w:rsidP="00E3551C">
      <w:pPr>
        <w:pStyle w:val="Heading2"/>
        <w:numPr>
          <w:ilvl w:val="1"/>
          <w:numId w:val="18"/>
        </w:numPr>
      </w:pPr>
      <w:bookmarkStart w:id="83" w:name="_Toc450634555"/>
      <w:bookmarkStart w:id="84" w:name="_Toc458094067"/>
      <w:bookmarkStart w:id="85" w:name="_Toc425409654"/>
      <w:bookmarkStart w:id="86" w:name="_Toc426119882"/>
      <w:bookmarkEnd w:id="81"/>
      <w:bookmarkEnd w:id="82"/>
      <w:r>
        <w:t>Object Properties Data Types</w:t>
      </w:r>
      <w:bookmarkEnd w:id="83"/>
      <w:bookmarkEnd w:id="84"/>
    </w:p>
    <w:p w14:paraId="48CC59DB" w14:textId="77777777" w:rsidR="00E3551C" w:rsidRPr="00C0449D" w:rsidRDefault="00E3551C" w:rsidP="00E3551C">
      <w:r>
        <w:t>Objects in CybOX can have properties of various different data types.  This section describes the underlying model for all Object properties, such that they support metadata and pattern matching.</w:t>
      </w:r>
    </w:p>
    <w:p w14:paraId="629FF0BC" w14:textId="77777777" w:rsidR="00E3551C" w:rsidRDefault="00E3551C" w:rsidP="00E3551C">
      <w:pPr>
        <w:pStyle w:val="Heading3"/>
        <w:numPr>
          <w:ilvl w:val="2"/>
          <w:numId w:val="18"/>
        </w:numPr>
      </w:pPr>
      <w:bookmarkStart w:id="87" w:name="_Toc425409648"/>
      <w:bookmarkStart w:id="88" w:name="_Toc450634556"/>
      <w:bookmarkStart w:id="89" w:name="_Toc458094068"/>
      <w:r>
        <w:lastRenderedPageBreak/>
        <w:t xml:space="preserve">BaseObjectPropertyType </w:t>
      </w:r>
      <w:bookmarkEnd w:id="87"/>
      <w:r>
        <w:t>Data Type</w:t>
      </w:r>
      <w:bookmarkEnd w:id="88"/>
      <w:bookmarkEnd w:id="89"/>
    </w:p>
    <w:p w14:paraId="2CE355C2" w14:textId="77777777" w:rsidR="00E3551C" w:rsidRDefault="00E3551C" w:rsidP="00E3551C">
      <w:pPr>
        <w:spacing w:after="240"/>
      </w:pPr>
      <w:r>
        <w:t xml:space="preserve">The </w:t>
      </w:r>
      <w:r w:rsidRPr="001E04D5">
        <w:rPr>
          <w:rFonts w:ascii="Courier New" w:hAnsi="Courier New" w:cs="Courier New"/>
        </w:rPr>
        <w:t>BaseObjectPropertyType</w:t>
      </w:r>
      <w:r>
        <w:t xml:space="preserve"> data type represents a common typing foundation for the specification of a single Object Property. The </w:t>
      </w:r>
      <w:r w:rsidRPr="003C39BF">
        <w:rPr>
          <w:rFonts w:ascii="Courier New" w:hAnsi="Courier New" w:cs="Courier New"/>
        </w:rPr>
        <w:t>BaseObjectPropertyType</w:t>
      </w:r>
      <w:r>
        <w:t xml:space="preserve"> data type is extended from the </w:t>
      </w:r>
      <w:r w:rsidRPr="003C39BF">
        <w:rPr>
          <w:rFonts w:ascii="Courier New" w:hAnsi="Courier New" w:cs="Courier New"/>
        </w:rPr>
        <w:t>BaseObjectPropertyGroup</w:t>
      </w:r>
      <w:r w:rsidRPr="001B35CA">
        <w:t xml:space="preserve"> </w:t>
      </w:r>
      <w:r>
        <w:t xml:space="preserve">data type, </w:t>
      </w:r>
      <w:r>
        <w:rPr>
          <w:rFonts w:cs="Arial"/>
        </w:rPr>
        <w:t>which is an abstract data type that</w:t>
      </w:r>
      <w:r>
        <w:t xml:space="preserve"> contains the auxiliary metadata properties associated with the main property value being represented.  In addition, the </w:t>
      </w:r>
      <w:r w:rsidRPr="003C39BF">
        <w:rPr>
          <w:rFonts w:ascii="Courier New" w:hAnsi="Courier New" w:cs="Courier New"/>
        </w:rPr>
        <w:t>BaseObjectPropertyType</w:t>
      </w:r>
      <w:r>
        <w:t xml:space="preserve"> data type also inherits from </w:t>
      </w:r>
      <w:r w:rsidRPr="003C39BF">
        <w:rPr>
          <w:rFonts w:ascii="Courier New" w:hAnsi="Courier New" w:cs="Courier New"/>
        </w:rPr>
        <w:t>PatternFieldGroup</w:t>
      </w:r>
      <w:r>
        <w:t xml:space="preserve"> data type.  This data type incorporates pattern matching capabilities to all specializations of </w:t>
      </w:r>
      <w:r w:rsidRPr="003C39BF">
        <w:rPr>
          <w:rFonts w:ascii="Courier New" w:hAnsi="Courier New" w:cs="Courier New"/>
        </w:rPr>
        <w:t>BaseObjectPropertyType</w:t>
      </w:r>
      <w:r>
        <w:rPr>
          <w:rFonts w:ascii="Courier New" w:hAnsi="Courier New" w:cs="Courier New"/>
        </w:rPr>
        <w:t>.</w:t>
      </w:r>
    </w:p>
    <w:p w14:paraId="285DB7D0" w14:textId="77777777" w:rsidR="00E3551C" w:rsidRDefault="00E3551C" w:rsidP="00E3551C">
      <w:pPr>
        <w:keepNext/>
        <w:spacing w:after="240"/>
        <w:jc w:val="center"/>
      </w:pPr>
      <w:r>
        <w:rPr>
          <w:noProof/>
        </w:rPr>
        <w:drawing>
          <wp:inline distT="0" distB="0" distL="0" distR="0" wp14:anchorId="299FF1EB" wp14:editId="7810937E">
            <wp:extent cx="7518382" cy="416242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579020" cy="4195996"/>
                    </a:xfrm>
                    <a:prstGeom prst="rect">
                      <a:avLst/>
                    </a:prstGeom>
                    <a:noFill/>
                  </pic:spPr>
                </pic:pic>
              </a:graphicData>
            </a:graphic>
          </wp:inline>
        </w:drawing>
      </w:r>
    </w:p>
    <w:p w14:paraId="2E617337"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1</w:t>
        </w:r>
      </w:fldSimple>
      <w:r>
        <w:t xml:space="preserve">. UML diagram for </w:t>
      </w:r>
      <w:r w:rsidRPr="00846CD4">
        <w:rPr>
          <w:rFonts w:ascii="Courier New" w:hAnsi="Courier New" w:cs="Courier New"/>
        </w:rPr>
        <w:t>BaseObjectP</w:t>
      </w:r>
      <w:r>
        <w:rPr>
          <w:rFonts w:ascii="Courier New" w:hAnsi="Courier New" w:cs="Courier New"/>
        </w:rPr>
        <w:t>r</w:t>
      </w:r>
      <w:r w:rsidRPr="00846CD4">
        <w:rPr>
          <w:rFonts w:ascii="Courier New" w:hAnsi="Courier New" w:cs="Courier New"/>
        </w:rPr>
        <w:t>opertyType</w:t>
      </w:r>
      <w:r>
        <w:t xml:space="preserve"> data type</w:t>
      </w:r>
    </w:p>
    <w:p w14:paraId="6B8DD7D9" w14:textId="77777777" w:rsidR="00E3551C" w:rsidRDefault="00E3551C" w:rsidP="00E3551C">
      <w:pPr>
        <w:spacing w:after="240"/>
      </w:pPr>
      <w:r>
        <w:lastRenderedPageBreak/>
        <w:t xml:space="preserve">Object Properties that use the </w:t>
      </w:r>
      <w:r w:rsidRPr="00C0449D">
        <w:rPr>
          <w:rFonts w:ascii="Courier New" w:hAnsi="Courier New" w:cs="Courier New"/>
        </w:rPr>
        <w:t>BaseObjectPropertyType</w:t>
      </w:r>
      <w:r>
        <w:t xml:space="preserve"> data type can express multiple values by providing them using a delimiter-separated list. The default delimiter is '</w:t>
      </w:r>
      <w:r w:rsidRPr="008A3512">
        <w:rPr>
          <w:i/>
        </w:rPr>
        <w:t>##comma##</w:t>
      </w:r>
      <w:r>
        <w:t xml:space="preserve">' (no quotes) but can be overridden through use of the </w:t>
      </w:r>
      <w:r w:rsidRPr="00DC4797">
        <w:rPr>
          <w:rFonts w:ascii="Courier New" w:hAnsi="Courier New" w:cs="Courier New"/>
        </w:rPr>
        <w:t>delimiter</w:t>
      </w:r>
      <w:r>
        <w:t xml:space="preserve"> property. Note that whitespace is preserved and so, when specifying a list of values, do not include a space following the delimiter in a list unless the first character of the next list item should, in fact, be a space.</w:t>
      </w:r>
    </w:p>
    <w:p w14:paraId="3B9E9BFD" w14:textId="77777777" w:rsidR="00E3551C" w:rsidRDefault="00E3551C" w:rsidP="00E3551C">
      <w:pPr>
        <w:pStyle w:val="Heading4"/>
        <w:numPr>
          <w:ilvl w:val="3"/>
          <w:numId w:val="18"/>
        </w:numPr>
      </w:pPr>
      <w:bookmarkStart w:id="90" w:name="_Toc425409669"/>
      <w:bookmarkStart w:id="91" w:name="_Toc450634557"/>
      <w:bookmarkStart w:id="92" w:name="_Toc425409664"/>
      <w:bookmarkStart w:id="93" w:name="_Toc425409655"/>
      <w:bookmarkStart w:id="94" w:name="_Toc425409657"/>
      <w:bookmarkStart w:id="95" w:name="_Toc425409656"/>
      <w:r>
        <w:t xml:space="preserve">BaseObjectPropertyGroup </w:t>
      </w:r>
      <w:bookmarkEnd w:id="90"/>
      <w:r>
        <w:t>Data Type</w:t>
      </w:r>
      <w:bookmarkEnd w:id="91"/>
    </w:p>
    <w:p w14:paraId="4ED31200" w14:textId="77777777" w:rsidR="00E3551C" w:rsidRDefault="00E3551C" w:rsidP="00E3551C">
      <w:pPr>
        <w:spacing w:after="240"/>
      </w:pPr>
      <w:r>
        <w:t xml:space="preserve">The </w:t>
      </w:r>
      <w:r>
        <w:rPr>
          <w:rFonts w:ascii="Courier New" w:hAnsi="Courier New" w:cs="Courier New"/>
        </w:rPr>
        <w:t>BaseObjectPropertyGroup</w:t>
      </w:r>
      <w:r>
        <w:rPr>
          <w:rFonts w:cs="Arial"/>
        </w:rPr>
        <w:t xml:space="preserve"> is an abstract</w:t>
      </w:r>
      <w:r>
        <w:t xml:space="preserve"> data type that aggregates a set of metadata properties associated with an Object instance.</w:t>
      </w:r>
    </w:p>
    <w:p w14:paraId="126662B8" w14:textId="77777777" w:rsidR="00E3551C" w:rsidRDefault="00E3551C" w:rsidP="00E3551C">
      <w:pPr>
        <w:jc w:val="center"/>
      </w:pPr>
      <w:r w:rsidRPr="00683033">
        <w:t xml:space="preserve">Table </w:t>
      </w:r>
      <w:fldSimple w:instr=" STYLEREF 1 \s ">
        <w:r w:rsidR="00CA023B">
          <w:rPr>
            <w:noProof/>
          </w:rPr>
          <w:t>3</w:t>
        </w:r>
      </w:fldSimple>
      <w:r>
        <w:noBreakHyphen/>
      </w:r>
      <w:fldSimple w:instr=" SEQ Table \* ARABIC \s 1 ">
        <w:r w:rsidR="00CA023B">
          <w:rPr>
            <w:noProof/>
          </w:rPr>
          <w:t>2</w:t>
        </w:r>
      </w:fldSimple>
      <w:r w:rsidRPr="00683033">
        <w:t xml:space="preserve">. </w:t>
      </w:r>
      <w:r>
        <w:t xml:space="preserve">Properties of the </w:t>
      </w:r>
      <w:r>
        <w:rPr>
          <w:rFonts w:ascii="Courier New" w:eastAsia="Courier New" w:hAnsi="Courier New" w:cs="Courier New"/>
        </w:rPr>
        <w:t>BaseObjectPropertyGroup</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2160"/>
        <w:gridCol w:w="1260"/>
        <w:gridCol w:w="6750"/>
      </w:tblGrid>
      <w:tr w:rsidR="00E3551C" w14:paraId="29292F3C" w14:textId="77777777" w:rsidTr="000539D1">
        <w:trPr>
          <w:jc w:val="center"/>
        </w:trPr>
        <w:tc>
          <w:tcPr>
            <w:tcW w:w="2790" w:type="dxa"/>
            <w:shd w:val="clear" w:color="auto" w:fill="BFBFBF"/>
            <w:tcMar>
              <w:top w:w="100" w:type="dxa"/>
              <w:left w:w="100" w:type="dxa"/>
              <w:bottom w:w="100" w:type="dxa"/>
              <w:right w:w="100" w:type="dxa"/>
            </w:tcMar>
          </w:tcPr>
          <w:p w14:paraId="7CE5E2B7" w14:textId="77777777" w:rsidR="00E3551C" w:rsidRPr="00A44049" w:rsidRDefault="00E3551C" w:rsidP="000539D1">
            <w:pPr>
              <w:rPr>
                <w:b/>
                <w:color w:val="000000"/>
              </w:rPr>
            </w:pPr>
            <w:r w:rsidRPr="00A44049">
              <w:rPr>
                <w:b/>
                <w:color w:val="000000"/>
              </w:rPr>
              <w:t>Name</w:t>
            </w:r>
          </w:p>
        </w:tc>
        <w:tc>
          <w:tcPr>
            <w:tcW w:w="2160" w:type="dxa"/>
            <w:shd w:val="clear" w:color="auto" w:fill="BFBFBF"/>
            <w:tcMar>
              <w:top w:w="100" w:type="dxa"/>
              <w:left w:w="100" w:type="dxa"/>
              <w:bottom w:w="100" w:type="dxa"/>
              <w:right w:w="100" w:type="dxa"/>
            </w:tcMar>
            <w:vAlign w:val="center"/>
          </w:tcPr>
          <w:p w14:paraId="1A377753"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260" w:type="dxa"/>
            <w:shd w:val="clear" w:color="auto" w:fill="BFBFBF"/>
            <w:tcMar>
              <w:top w:w="100" w:type="dxa"/>
              <w:left w:w="100" w:type="dxa"/>
              <w:bottom w:w="100" w:type="dxa"/>
              <w:right w:w="100" w:type="dxa"/>
            </w:tcMar>
          </w:tcPr>
          <w:p w14:paraId="5CE973E8" w14:textId="77777777" w:rsidR="00E3551C" w:rsidRPr="00A44049" w:rsidRDefault="00E3551C" w:rsidP="000539D1">
            <w:pPr>
              <w:jc w:val="center"/>
              <w:rPr>
                <w:b/>
                <w:color w:val="000000"/>
              </w:rPr>
            </w:pPr>
            <w:r w:rsidRPr="00A44049">
              <w:rPr>
                <w:b/>
                <w:color w:val="000000"/>
              </w:rPr>
              <w:t>Multiplicity</w:t>
            </w:r>
          </w:p>
        </w:tc>
        <w:tc>
          <w:tcPr>
            <w:tcW w:w="6750" w:type="dxa"/>
            <w:shd w:val="clear" w:color="auto" w:fill="BFBFBF"/>
            <w:tcMar>
              <w:top w:w="100" w:type="dxa"/>
              <w:left w:w="100" w:type="dxa"/>
              <w:bottom w:w="100" w:type="dxa"/>
              <w:right w:w="100" w:type="dxa"/>
            </w:tcMar>
          </w:tcPr>
          <w:p w14:paraId="03107370" w14:textId="77777777" w:rsidR="00E3551C" w:rsidRPr="00A44049" w:rsidRDefault="00E3551C" w:rsidP="000539D1">
            <w:pPr>
              <w:rPr>
                <w:b/>
                <w:color w:val="000000"/>
              </w:rPr>
            </w:pPr>
            <w:r w:rsidRPr="00A44049">
              <w:rPr>
                <w:b/>
                <w:color w:val="000000"/>
              </w:rPr>
              <w:t>Description</w:t>
            </w:r>
            <w:r>
              <w:rPr>
                <w:b/>
                <w:color w:val="000000"/>
              </w:rPr>
              <w:t xml:space="preserve"> </w:t>
            </w:r>
          </w:p>
        </w:tc>
      </w:tr>
      <w:tr w:rsidR="00E3551C" w14:paraId="11D7BE70" w14:textId="77777777" w:rsidTr="000539D1">
        <w:trPr>
          <w:jc w:val="center"/>
        </w:trPr>
        <w:tc>
          <w:tcPr>
            <w:tcW w:w="2790" w:type="dxa"/>
            <w:shd w:val="clear" w:color="auto" w:fill="FFFFFF"/>
            <w:tcMar>
              <w:top w:w="100" w:type="dxa"/>
              <w:left w:w="100" w:type="dxa"/>
              <w:bottom w:w="100" w:type="dxa"/>
              <w:right w:w="100" w:type="dxa"/>
            </w:tcMar>
            <w:vAlign w:val="center"/>
          </w:tcPr>
          <w:p w14:paraId="2C05D656" w14:textId="77777777" w:rsidR="00E3551C" w:rsidRDefault="00E3551C" w:rsidP="000539D1">
            <w:pPr>
              <w:rPr>
                <w:b/>
              </w:rPr>
            </w:pPr>
            <w:r>
              <w:rPr>
                <w:b/>
              </w:rPr>
              <w:t>id</w:t>
            </w:r>
          </w:p>
        </w:tc>
        <w:tc>
          <w:tcPr>
            <w:tcW w:w="2160" w:type="dxa"/>
            <w:shd w:val="clear" w:color="auto" w:fill="FFFFFF"/>
            <w:tcMar>
              <w:top w:w="100" w:type="dxa"/>
              <w:left w:w="100" w:type="dxa"/>
              <w:bottom w:w="100" w:type="dxa"/>
              <w:right w:w="100" w:type="dxa"/>
            </w:tcMar>
            <w:vAlign w:val="center"/>
          </w:tcPr>
          <w:p w14:paraId="76FC5AEF" w14:textId="77777777" w:rsidR="00E3551C" w:rsidRDefault="00E3551C" w:rsidP="000539D1">
            <w:pPr>
              <w:pStyle w:val="UMLTableType"/>
              <w:contextualSpacing w:val="0"/>
            </w:pPr>
            <w:r>
              <w:t>basicDataTypes:</w:t>
            </w:r>
          </w:p>
          <w:p w14:paraId="4A397DC8" w14:textId="77777777" w:rsidR="00E3551C" w:rsidRDefault="00E3551C" w:rsidP="000539D1">
            <w:pPr>
              <w:pStyle w:val="UMLTableType"/>
              <w:contextualSpacing w:val="0"/>
            </w:pPr>
            <w:r>
              <w:t>QualifiedName</w:t>
            </w:r>
          </w:p>
        </w:tc>
        <w:tc>
          <w:tcPr>
            <w:tcW w:w="1260" w:type="dxa"/>
            <w:shd w:val="clear" w:color="auto" w:fill="FFFFFF"/>
            <w:tcMar>
              <w:top w:w="100" w:type="dxa"/>
              <w:left w:w="100" w:type="dxa"/>
              <w:bottom w:w="100" w:type="dxa"/>
              <w:right w:w="100" w:type="dxa"/>
            </w:tcMar>
            <w:vAlign w:val="center"/>
          </w:tcPr>
          <w:p w14:paraId="1A9B3E58"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50B383E5" w14:textId="77777777" w:rsidR="00E3551C" w:rsidRPr="00683033" w:rsidRDefault="00E3551C" w:rsidP="000539D1">
            <w:r w:rsidRPr="00683033">
              <w:t xml:space="preserve">The </w:t>
            </w:r>
            <w:r>
              <w:rPr>
                <w:rFonts w:ascii="Courier New" w:eastAsia="Courier New" w:hAnsi="Courier New" w:cs="Courier New"/>
                <w:sz w:val="22"/>
              </w:rPr>
              <w:t>id</w:t>
            </w:r>
            <w:r w:rsidRPr="00683033">
              <w:t xml:space="preserve"> property specifies a globall</w:t>
            </w:r>
            <w:r>
              <w:t xml:space="preserve">y unique identifier for the Object </w:t>
            </w:r>
            <w:r w:rsidRPr="00683033">
              <w:t>Property.</w:t>
            </w:r>
          </w:p>
        </w:tc>
      </w:tr>
      <w:tr w:rsidR="00E3551C" w14:paraId="51D2537C" w14:textId="77777777" w:rsidTr="000539D1">
        <w:trPr>
          <w:jc w:val="center"/>
        </w:trPr>
        <w:tc>
          <w:tcPr>
            <w:tcW w:w="2790" w:type="dxa"/>
            <w:shd w:val="clear" w:color="auto" w:fill="FFFFFF"/>
            <w:tcMar>
              <w:top w:w="100" w:type="dxa"/>
              <w:left w:w="100" w:type="dxa"/>
              <w:bottom w:w="100" w:type="dxa"/>
              <w:right w:w="100" w:type="dxa"/>
            </w:tcMar>
            <w:vAlign w:val="center"/>
          </w:tcPr>
          <w:p w14:paraId="1CB184CA" w14:textId="77777777" w:rsidR="00E3551C" w:rsidRDefault="00E3551C" w:rsidP="000539D1">
            <w:pPr>
              <w:rPr>
                <w:b/>
              </w:rPr>
            </w:pPr>
            <w:r>
              <w:rPr>
                <w:b/>
              </w:rPr>
              <w:t>idref</w:t>
            </w:r>
          </w:p>
        </w:tc>
        <w:tc>
          <w:tcPr>
            <w:tcW w:w="2160" w:type="dxa"/>
            <w:shd w:val="clear" w:color="auto" w:fill="FFFFFF"/>
            <w:tcMar>
              <w:top w:w="100" w:type="dxa"/>
              <w:left w:w="100" w:type="dxa"/>
              <w:bottom w:w="100" w:type="dxa"/>
              <w:right w:w="100" w:type="dxa"/>
            </w:tcMar>
            <w:vAlign w:val="center"/>
          </w:tcPr>
          <w:p w14:paraId="613FF267" w14:textId="77777777" w:rsidR="00E3551C" w:rsidRDefault="00E3551C" w:rsidP="000539D1">
            <w:pPr>
              <w:pStyle w:val="UMLTableType"/>
              <w:contextualSpacing w:val="0"/>
            </w:pPr>
            <w:r>
              <w:t>basicDataTypes:</w:t>
            </w:r>
          </w:p>
          <w:p w14:paraId="6D433C05" w14:textId="77777777" w:rsidR="00E3551C" w:rsidRDefault="00E3551C" w:rsidP="000539D1">
            <w:pPr>
              <w:pStyle w:val="UMLTableType"/>
              <w:contextualSpacing w:val="0"/>
            </w:pPr>
            <w:r>
              <w:t>QualifiedName</w:t>
            </w:r>
          </w:p>
        </w:tc>
        <w:tc>
          <w:tcPr>
            <w:tcW w:w="1260" w:type="dxa"/>
            <w:shd w:val="clear" w:color="auto" w:fill="FFFFFF"/>
            <w:tcMar>
              <w:top w:w="100" w:type="dxa"/>
              <w:left w:w="100" w:type="dxa"/>
              <w:bottom w:w="100" w:type="dxa"/>
              <w:right w:w="100" w:type="dxa"/>
            </w:tcMar>
            <w:vAlign w:val="center"/>
          </w:tcPr>
          <w:p w14:paraId="47628D84"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2ADBEAFA" w14:textId="77777777" w:rsidR="00E3551C" w:rsidRPr="00683033" w:rsidRDefault="00E3551C" w:rsidP="000539D1">
            <w:r w:rsidRPr="00683033">
              <w:t xml:space="preserve">The </w:t>
            </w:r>
            <w:r>
              <w:rPr>
                <w:rFonts w:ascii="Courier New" w:eastAsia="Courier New" w:hAnsi="Courier New" w:cs="Courier New"/>
                <w:sz w:val="22"/>
              </w:rPr>
              <w:t>idref</w:t>
            </w:r>
            <w:r w:rsidRPr="00683033">
              <w:t xml:space="preserve"> property specifies an identifier reference to a</w:t>
            </w:r>
            <w:r>
              <w:t>n</w:t>
            </w:r>
            <w:r w:rsidRPr="00683033">
              <w:t xml:space="preserve"> Object</w:t>
            </w:r>
            <w:r>
              <w:t xml:space="preserve"> </w:t>
            </w:r>
            <w:r w:rsidRPr="00683033">
              <w:t xml:space="preserve">Property instance specified elsewhere.  When the </w:t>
            </w:r>
            <w:r>
              <w:rPr>
                <w:rFonts w:ascii="Courier New" w:eastAsia="Courier New" w:hAnsi="Courier New" w:cs="Courier New"/>
                <w:sz w:val="22"/>
              </w:rPr>
              <w:t>idref</w:t>
            </w:r>
            <w:r w:rsidRPr="00683033">
              <w:t xml:space="preserve"> property is used, no other property should be specified.</w:t>
            </w:r>
          </w:p>
        </w:tc>
      </w:tr>
      <w:tr w:rsidR="00E3551C" w14:paraId="46097795" w14:textId="77777777" w:rsidTr="000539D1">
        <w:trPr>
          <w:jc w:val="center"/>
        </w:trPr>
        <w:tc>
          <w:tcPr>
            <w:tcW w:w="2790" w:type="dxa"/>
            <w:shd w:val="clear" w:color="auto" w:fill="FFFFFF"/>
            <w:tcMar>
              <w:top w:w="100" w:type="dxa"/>
              <w:left w:w="100" w:type="dxa"/>
              <w:bottom w:w="100" w:type="dxa"/>
              <w:right w:w="100" w:type="dxa"/>
            </w:tcMar>
            <w:vAlign w:val="center"/>
          </w:tcPr>
          <w:p w14:paraId="0CD98DA6" w14:textId="77777777" w:rsidR="00E3551C" w:rsidRDefault="00E3551C" w:rsidP="000539D1">
            <w:pPr>
              <w:rPr>
                <w:b/>
              </w:rPr>
            </w:pPr>
            <w:r>
              <w:rPr>
                <w:b/>
              </w:rPr>
              <w:t>datatype</w:t>
            </w:r>
          </w:p>
        </w:tc>
        <w:tc>
          <w:tcPr>
            <w:tcW w:w="2160" w:type="dxa"/>
            <w:shd w:val="clear" w:color="auto" w:fill="FFFFFF"/>
            <w:tcMar>
              <w:top w:w="100" w:type="dxa"/>
              <w:left w:w="100" w:type="dxa"/>
              <w:bottom w:w="100" w:type="dxa"/>
              <w:right w:w="100" w:type="dxa"/>
            </w:tcMar>
            <w:vAlign w:val="center"/>
          </w:tcPr>
          <w:p w14:paraId="111BC55E" w14:textId="77777777" w:rsidR="00E3551C" w:rsidRDefault="00E3551C" w:rsidP="000539D1">
            <w:pPr>
              <w:pStyle w:val="UMLTableType"/>
              <w:contextualSpacing w:val="0"/>
            </w:pPr>
            <w:r>
              <w:t>DatatypeEnum</w:t>
            </w:r>
          </w:p>
        </w:tc>
        <w:tc>
          <w:tcPr>
            <w:tcW w:w="1260" w:type="dxa"/>
            <w:shd w:val="clear" w:color="auto" w:fill="FFFFFF"/>
            <w:tcMar>
              <w:top w:w="100" w:type="dxa"/>
              <w:left w:w="100" w:type="dxa"/>
              <w:bottom w:w="100" w:type="dxa"/>
              <w:right w:w="100" w:type="dxa"/>
            </w:tcMar>
            <w:vAlign w:val="center"/>
          </w:tcPr>
          <w:p w14:paraId="716F5321"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56D50ABA" w14:textId="77777777" w:rsidR="00E3551C" w:rsidRPr="00683033" w:rsidRDefault="00E3551C" w:rsidP="000539D1">
            <w:r w:rsidRPr="00683033">
              <w:t xml:space="preserve">The </w:t>
            </w:r>
            <w:r>
              <w:rPr>
                <w:rFonts w:ascii="Courier New" w:eastAsia="Courier New" w:hAnsi="Courier New" w:cs="Courier New"/>
                <w:sz w:val="22"/>
              </w:rPr>
              <w:t>datatype</w:t>
            </w:r>
            <w:r w:rsidRPr="00683033">
              <w:t xml:space="preserve"> property specifies the expected type for the value of the specified property.</w:t>
            </w:r>
            <w:r>
              <w:t xml:space="preserve">  Data Types that are specializations of this class will usually redefine this property to specify one of the enumeration literals as the default, corresponding to class being modeled.</w:t>
            </w:r>
          </w:p>
        </w:tc>
      </w:tr>
      <w:tr w:rsidR="00E3551C" w14:paraId="7E9C39AA" w14:textId="77777777" w:rsidTr="000539D1">
        <w:trPr>
          <w:jc w:val="center"/>
        </w:trPr>
        <w:tc>
          <w:tcPr>
            <w:tcW w:w="2790" w:type="dxa"/>
            <w:shd w:val="clear" w:color="auto" w:fill="FFFFFF"/>
            <w:tcMar>
              <w:top w:w="100" w:type="dxa"/>
              <w:left w:w="100" w:type="dxa"/>
              <w:bottom w:w="100" w:type="dxa"/>
              <w:right w:w="100" w:type="dxa"/>
            </w:tcMar>
            <w:vAlign w:val="center"/>
          </w:tcPr>
          <w:p w14:paraId="743D6C30" w14:textId="77777777" w:rsidR="00E3551C" w:rsidRDefault="00E3551C" w:rsidP="000539D1">
            <w:pPr>
              <w:rPr>
                <w:b/>
              </w:rPr>
            </w:pPr>
            <w:r>
              <w:rPr>
                <w:b/>
              </w:rPr>
              <w:t>appears_random</w:t>
            </w:r>
          </w:p>
        </w:tc>
        <w:tc>
          <w:tcPr>
            <w:tcW w:w="2160" w:type="dxa"/>
            <w:shd w:val="clear" w:color="auto" w:fill="FFFFFF"/>
            <w:tcMar>
              <w:top w:w="100" w:type="dxa"/>
              <w:left w:w="100" w:type="dxa"/>
              <w:bottom w:w="100" w:type="dxa"/>
              <w:right w:w="100" w:type="dxa"/>
            </w:tcMar>
            <w:vAlign w:val="center"/>
          </w:tcPr>
          <w:p w14:paraId="736C5E34" w14:textId="77777777" w:rsidR="00E3551C" w:rsidRDefault="00E3551C" w:rsidP="000539D1">
            <w:pPr>
              <w:pStyle w:val="UMLTableType"/>
              <w:contextualSpacing w:val="0"/>
            </w:pPr>
            <w:r>
              <w:t>basicDataTypes:</w:t>
            </w:r>
          </w:p>
          <w:p w14:paraId="1F66D8F8" w14:textId="77777777" w:rsidR="00E3551C" w:rsidRDefault="00E3551C" w:rsidP="000539D1">
            <w:pPr>
              <w:pStyle w:val="UMLTableType"/>
              <w:contextualSpacing w:val="0"/>
            </w:pPr>
            <w:r>
              <w:t>Boolean</w:t>
            </w:r>
          </w:p>
        </w:tc>
        <w:tc>
          <w:tcPr>
            <w:tcW w:w="1260" w:type="dxa"/>
            <w:shd w:val="clear" w:color="auto" w:fill="FFFFFF"/>
            <w:tcMar>
              <w:top w:w="100" w:type="dxa"/>
              <w:left w:w="100" w:type="dxa"/>
              <w:bottom w:w="100" w:type="dxa"/>
              <w:right w:w="100" w:type="dxa"/>
            </w:tcMar>
            <w:vAlign w:val="center"/>
          </w:tcPr>
          <w:p w14:paraId="479E611C"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22003FCC" w14:textId="77777777" w:rsidR="00E3551C" w:rsidRPr="00683033" w:rsidRDefault="00E3551C" w:rsidP="000539D1">
            <w:r w:rsidRPr="00683033">
              <w:t xml:space="preserve">The </w:t>
            </w:r>
            <w:r w:rsidRPr="00295375">
              <w:rPr>
                <w:rFonts w:ascii="Courier New" w:hAnsi="Courier New" w:cs="Courier New"/>
                <w:sz w:val="22"/>
              </w:rPr>
              <w:t>appear</w:t>
            </w:r>
            <w:r>
              <w:rPr>
                <w:rFonts w:ascii="Courier New" w:hAnsi="Courier New" w:cs="Courier New"/>
                <w:sz w:val="22"/>
              </w:rPr>
              <w:t>s</w:t>
            </w:r>
            <w:r w:rsidRPr="00295375">
              <w:rPr>
                <w:rFonts w:ascii="Courier New" w:hAnsi="Courier New" w:cs="Courier New"/>
                <w:sz w:val="22"/>
              </w:rPr>
              <w:t>_random</w:t>
            </w:r>
            <w:r w:rsidRPr="00683033">
              <w:t xml:space="preserve"> property specifies whether the associated object property value appears to somewhat random in nature. An object property with this property set to </w:t>
            </w:r>
            <w:r>
              <w:t>TRUE</w:t>
            </w:r>
            <w:r w:rsidRPr="00683033">
              <w:t xml:space="preserve"> need not provide any further information including a value. If more is known about the particular variation of randomness, a regex value could be provided to outline what is known of the structure.</w:t>
            </w:r>
          </w:p>
        </w:tc>
      </w:tr>
      <w:tr w:rsidR="00E3551C" w14:paraId="104484A2" w14:textId="77777777" w:rsidTr="000539D1">
        <w:trPr>
          <w:jc w:val="center"/>
        </w:trPr>
        <w:tc>
          <w:tcPr>
            <w:tcW w:w="2790" w:type="dxa"/>
            <w:shd w:val="clear" w:color="auto" w:fill="FFFFFF"/>
            <w:tcMar>
              <w:top w:w="100" w:type="dxa"/>
              <w:left w:w="100" w:type="dxa"/>
              <w:bottom w:w="100" w:type="dxa"/>
              <w:right w:w="100" w:type="dxa"/>
            </w:tcMar>
            <w:vAlign w:val="center"/>
          </w:tcPr>
          <w:p w14:paraId="4A5D36AD" w14:textId="77777777" w:rsidR="00E3551C" w:rsidRDefault="00E3551C" w:rsidP="000539D1">
            <w:pPr>
              <w:rPr>
                <w:b/>
              </w:rPr>
            </w:pPr>
            <w:r>
              <w:rPr>
                <w:b/>
              </w:rPr>
              <w:t>is_obfuscated</w:t>
            </w:r>
          </w:p>
        </w:tc>
        <w:tc>
          <w:tcPr>
            <w:tcW w:w="2160" w:type="dxa"/>
            <w:shd w:val="clear" w:color="auto" w:fill="FFFFFF"/>
            <w:tcMar>
              <w:top w:w="100" w:type="dxa"/>
              <w:left w:w="100" w:type="dxa"/>
              <w:bottom w:w="100" w:type="dxa"/>
              <w:right w:w="100" w:type="dxa"/>
            </w:tcMar>
            <w:vAlign w:val="center"/>
          </w:tcPr>
          <w:p w14:paraId="750777DE" w14:textId="77777777" w:rsidR="00E3551C" w:rsidRDefault="00E3551C" w:rsidP="000539D1">
            <w:pPr>
              <w:pStyle w:val="UMLTableType"/>
              <w:contextualSpacing w:val="0"/>
            </w:pPr>
            <w:r>
              <w:t>basicDataTypes:</w:t>
            </w:r>
          </w:p>
          <w:p w14:paraId="3A8E6481" w14:textId="77777777" w:rsidR="00E3551C" w:rsidRDefault="00E3551C" w:rsidP="000539D1">
            <w:pPr>
              <w:pStyle w:val="UMLTableType"/>
              <w:contextualSpacing w:val="0"/>
            </w:pPr>
            <w:r>
              <w:t>Boolean</w:t>
            </w:r>
          </w:p>
        </w:tc>
        <w:tc>
          <w:tcPr>
            <w:tcW w:w="1260" w:type="dxa"/>
            <w:shd w:val="clear" w:color="auto" w:fill="FFFFFF"/>
            <w:tcMar>
              <w:top w:w="100" w:type="dxa"/>
              <w:left w:w="100" w:type="dxa"/>
              <w:bottom w:w="100" w:type="dxa"/>
              <w:right w:w="100" w:type="dxa"/>
            </w:tcMar>
            <w:vAlign w:val="center"/>
          </w:tcPr>
          <w:p w14:paraId="03B26F3A"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6F61A6AF" w14:textId="77777777" w:rsidR="00E3551C" w:rsidRPr="00683033" w:rsidRDefault="00E3551C" w:rsidP="000539D1">
            <w:r w:rsidRPr="00683033">
              <w:t xml:space="preserve">The </w:t>
            </w:r>
            <w:r w:rsidRPr="00295375">
              <w:rPr>
                <w:rFonts w:ascii="Courier New" w:hAnsi="Courier New" w:cs="Courier New"/>
                <w:sz w:val="22"/>
              </w:rPr>
              <w:t>is_obfuscated</w:t>
            </w:r>
            <w:r w:rsidRPr="00683033">
              <w:t xml:space="preserve"> property specifies whether the associated Object property has been obfuscated.</w:t>
            </w:r>
          </w:p>
        </w:tc>
      </w:tr>
      <w:tr w:rsidR="00E3551C" w14:paraId="2637B72D" w14:textId="77777777" w:rsidTr="000539D1">
        <w:trPr>
          <w:jc w:val="center"/>
        </w:trPr>
        <w:tc>
          <w:tcPr>
            <w:tcW w:w="2790" w:type="dxa"/>
            <w:shd w:val="clear" w:color="auto" w:fill="FFFFFF"/>
            <w:tcMar>
              <w:top w:w="100" w:type="dxa"/>
              <w:left w:w="100" w:type="dxa"/>
              <w:bottom w:w="100" w:type="dxa"/>
              <w:right w:w="100" w:type="dxa"/>
            </w:tcMar>
            <w:vAlign w:val="center"/>
          </w:tcPr>
          <w:p w14:paraId="2FA0F479" w14:textId="77777777" w:rsidR="00E3551C" w:rsidRDefault="00E3551C" w:rsidP="000539D1">
            <w:pPr>
              <w:rPr>
                <w:b/>
              </w:rPr>
            </w:pPr>
            <w:r>
              <w:rPr>
                <w:b/>
              </w:rPr>
              <w:lastRenderedPageBreak/>
              <w:t>obfuscation_algorithm_ref</w:t>
            </w:r>
          </w:p>
        </w:tc>
        <w:tc>
          <w:tcPr>
            <w:tcW w:w="2160" w:type="dxa"/>
            <w:shd w:val="clear" w:color="auto" w:fill="FFFFFF"/>
            <w:tcMar>
              <w:top w:w="100" w:type="dxa"/>
              <w:left w:w="100" w:type="dxa"/>
              <w:bottom w:w="100" w:type="dxa"/>
              <w:right w:w="100" w:type="dxa"/>
            </w:tcMar>
            <w:vAlign w:val="center"/>
          </w:tcPr>
          <w:p w14:paraId="4CCF9395" w14:textId="77777777" w:rsidR="00E3551C" w:rsidRDefault="00E3551C" w:rsidP="000539D1">
            <w:pPr>
              <w:pStyle w:val="UMLTableType"/>
              <w:contextualSpacing w:val="0"/>
            </w:pPr>
            <w:r>
              <w:t>basicDataTypes:</w:t>
            </w:r>
          </w:p>
          <w:p w14:paraId="525D9BDC" w14:textId="77777777" w:rsidR="00E3551C" w:rsidRDefault="00E3551C" w:rsidP="000539D1">
            <w:pPr>
              <w:pStyle w:val="UMLTableType"/>
              <w:contextualSpacing w:val="0"/>
            </w:pPr>
            <w:r>
              <w:t>URI</w:t>
            </w:r>
          </w:p>
        </w:tc>
        <w:tc>
          <w:tcPr>
            <w:tcW w:w="1260" w:type="dxa"/>
            <w:shd w:val="clear" w:color="auto" w:fill="FFFFFF"/>
            <w:tcMar>
              <w:top w:w="100" w:type="dxa"/>
              <w:left w:w="100" w:type="dxa"/>
              <w:bottom w:w="100" w:type="dxa"/>
              <w:right w:w="100" w:type="dxa"/>
            </w:tcMar>
            <w:vAlign w:val="center"/>
          </w:tcPr>
          <w:p w14:paraId="6C3133DE"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369FA989" w14:textId="77777777" w:rsidR="00E3551C" w:rsidRPr="00683033" w:rsidRDefault="00E3551C" w:rsidP="000539D1">
            <w:r w:rsidRPr="00683033">
              <w:t xml:space="preserve">The </w:t>
            </w:r>
            <w:r w:rsidRPr="00295375">
              <w:rPr>
                <w:rFonts w:ascii="Courier New" w:hAnsi="Courier New" w:cs="Courier New"/>
                <w:sz w:val="22"/>
              </w:rPr>
              <w:t>obfuscation_algorithm_ref</w:t>
            </w:r>
            <w:r w:rsidRPr="00683033">
              <w:t xml:space="preserve"> property specifies a reference to a description of the algorithm used to obfuscate this Object property.</w:t>
            </w:r>
          </w:p>
        </w:tc>
      </w:tr>
      <w:tr w:rsidR="00E3551C" w14:paraId="306FA9FC" w14:textId="77777777" w:rsidTr="000539D1">
        <w:trPr>
          <w:jc w:val="center"/>
        </w:trPr>
        <w:tc>
          <w:tcPr>
            <w:tcW w:w="2790" w:type="dxa"/>
            <w:shd w:val="clear" w:color="auto" w:fill="FFFFFF"/>
            <w:tcMar>
              <w:top w:w="100" w:type="dxa"/>
              <w:left w:w="100" w:type="dxa"/>
              <w:bottom w:w="100" w:type="dxa"/>
              <w:right w:w="100" w:type="dxa"/>
            </w:tcMar>
            <w:vAlign w:val="center"/>
          </w:tcPr>
          <w:p w14:paraId="427AFAFC" w14:textId="77777777" w:rsidR="00E3551C" w:rsidRDefault="00E3551C" w:rsidP="000539D1">
            <w:pPr>
              <w:rPr>
                <w:b/>
              </w:rPr>
            </w:pPr>
            <w:r>
              <w:rPr>
                <w:b/>
              </w:rPr>
              <w:t>is_defanged</w:t>
            </w:r>
          </w:p>
        </w:tc>
        <w:tc>
          <w:tcPr>
            <w:tcW w:w="2160" w:type="dxa"/>
            <w:shd w:val="clear" w:color="auto" w:fill="FFFFFF"/>
            <w:tcMar>
              <w:top w:w="100" w:type="dxa"/>
              <w:left w:w="100" w:type="dxa"/>
              <w:bottom w:w="100" w:type="dxa"/>
              <w:right w:w="100" w:type="dxa"/>
            </w:tcMar>
            <w:vAlign w:val="center"/>
          </w:tcPr>
          <w:p w14:paraId="02FB73E3" w14:textId="77777777" w:rsidR="00E3551C" w:rsidRDefault="00E3551C" w:rsidP="000539D1">
            <w:pPr>
              <w:pStyle w:val="UMLTableType"/>
              <w:contextualSpacing w:val="0"/>
            </w:pPr>
            <w:r>
              <w:t>basicDataTypes:</w:t>
            </w:r>
          </w:p>
          <w:p w14:paraId="039972E2" w14:textId="77777777" w:rsidR="00E3551C" w:rsidRDefault="00E3551C" w:rsidP="000539D1">
            <w:pPr>
              <w:pStyle w:val="UMLTableType"/>
              <w:contextualSpacing w:val="0"/>
            </w:pPr>
            <w:r>
              <w:t>Boolean</w:t>
            </w:r>
          </w:p>
        </w:tc>
        <w:tc>
          <w:tcPr>
            <w:tcW w:w="1260" w:type="dxa"/>
            <w:shd w:val="clear" w:color="auto" w:fill="FFFFFF"/>
            <w:tcMar>
              <w:top w:w="100" w:type="dxa"/>
              <w:left w:w="100" w:type="dxa"/>
              <w:bottom w:w="100" w:type="dxa"/>
              <w:right w:w="100" w:type="dxa"/>
            </w:tcMar>
            <w:vAlign w:val="center"/>
          </w:tcPr>
          <w:p w14:paraId="30D8EA0C"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0C97A3B2" w14:textId="77777777" w:rsidR="00E3551C" w:rsidRPr="00683033" w:rsidRDefault="00E3551C" w:rsidP="000539D1">
            <w:r w:rsidRPr="00683033">
              <w:t xml:space="preserve">The </w:t>
            </w:r>
            <w:r w:rsidRPr="00295375">
              <w:rPr>
                <w:rFonts w:ascii="Courier New" w:hAnsi="Courier New" w:cs="Courier New"/>
                <w:sz w:val="22"/>
              </w:rPr>
              <w:t>is_defanged</w:t>
            </w:r>
            <w:r w:rsidRPr="00683033">
              <w:t xml:space="preserve"> property specifies whether the associated Object property has been defanged (representation changed to prevent malicious effects of handling/processing).</w:t>
            </w:r>
          </w:p>
        </w:tc>
      </w:tr>
      <w:tr w:rsidR="00E3551C" w14:paraId="73C2F9B5" w14:textId="77777777" w:rsidTr="000539D1">
        <w:trPr>
          <w:jc w:val="center"/>
        </w:trPr>
        <w:tc>
          <w:tcPr>
            <w:tcW w:w="2790" w:type="dxa"/>
            <w:shd w:val="clear" w:color="auto" w:fill="FFFFFF"/>
            <w:tcMar>
              <w:top w:w="100" w:type="dxa"/>
              <w:left w:w="100" w:type="dxa"/>
              <w:bottom w:w="100" w:type="dxa"/>
              <w:right w:w="100" w:type="dxa"/>
            </w:tcMar>
            <w:vAlign w:val="center"/>
          </w:tcPr>
          <w:p w14:paraId="46D90139" w14:textId="77777777" w:rsidR="00E3551C" w:rsidRDefault="00E3551C" w:rsidP="000539D1">
            <w:pPr>
              <w:rPr>
                <w:b/>
              </w:rPr>
            </w:pPr>
            <w:r>
              <w:rPr>
                <w:b/>
              </w:rPr>
              <w:t>defanging_algorithm_ref</w:t>
            </w:r>
          </w:p>
        </w:tc>
        <w:tc>
          <w:tcPr>
            <w:tcW w:w="2160" w:type="dxa"/>
            <w:shd w:val="clear" w:color="auto" w:fill="FFFFFF"/>
            <w:tcMar>
              <w:top w:w="100" w:type="dxa"/>
              <w:left w:w="100" w:type="dxa"/>
              <w:bottom w:w="100" w:type="dxa"/>
              <w:right w:w="100" w:type="dxa"/>
            </w:tcMar>
            <w:vAlign w:val="center"/>
          </w:tcPr>
          <w:p w14:paraId="0E10D3A5" w14:textId="77777777" w:rsidR="00E3551C" w:rsidRDefault="00E3551C" w:rsidP="000539D1">
            <w:pPr>
              <w:pStyle w:val="UMLTableType"/>
              <w:contextualSpacing w:val="0"/>
            </w:pPr>
            <w:r>
              <w:t>basicDataTypes:</w:t>
            </w:r>
          </w:p>
          <w:p w14:paraId="36941A56" w14:textId="77777777" w:rsidR="00E3551C" w:rsidRDefault="00E3551C" w:rsidP="000539D1">
            <w:pPr>
              <w:pStyle w:val="UMLTableType"/>
              <w:contextualSpacing w:val="0"/>
            </w:pPr>
            <w:r>
              <w:t>URI</w:t>
            </w:r>
          </w:p>
        </w:tc>
        <w:tc>
          <w:tcPr>
            <w:tcW w:w="1260" w:type="dxa"/>
            <w:shd w:val="clear" w:color="auto" w:fill="FFFFFF"/>
            <w:tcMar>
              <w:top w:w="100" w:type="dxa"/>
              <w:left w:w="100" w:type="dxa"/>
              <w:bottom w:w="100" w:type="dxa"/>
              <w:right w:w="100" w:type="dxa"/>
            </w:tcMar>
            <w:vAlign w:val="center"/>
          </w:tcPr>
          <w:p w14:paraId="6AC33453"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5DBB413F" w14:textId="77777777" w:rsidR="00E3551C" w:rsidRPr="00683033" w:rsidRDefault="00E3551C" w:rsidP="000539D1">
            <w:r w:rsidRPr="00683033">
              <w:t xml:space="preserve">The </w:t>
            </w:r>
            <w:r w:rsidRPr="00295375">
              <w:rPr>
                <w:rFonts w:ascii="Courier New" w:hAnsi="Courier New" w:cs="Courier New"/>
                <w:sz w:val="22"/>
              </w:rPr>
              <w:t>defanging_algorithm_ref</w:t>
            </w:r>
            <w:r w:rsidRPr="00683033">
              <w:t xml:space="preserve"> property specifies a reference to a description of the algorithm used to defang (representation changed to prevent malicious effects of handling/processing) this Object property.</w:t>
            </w:r>
          </w:p>
        </w:tc>
      </w:tr>
      <w:tr w:rsidR="00E3551C" w14:paraId="627A9D37" w14:textId="77777777" w:rsidTr="000539D1">
        <w:trPr>
          <w:jc w:val="center"/>
        </w:trPr>
        <w:tc>
          <w:tcPr>
            <w:tcW w:w="2790" w:type="dxa"/>
            <w:shd w:val="clear" w:color="auto" w:fill="FFFFFF"/>
            <w:tcMar>
              <w:top w:w="100" w:type="dxa"/>
              <w:left w:w="100" w:type="dxa"/>
              <w:bottom w:w="100" w:type="dxa"/>
              <w:right w:w="100" w:type="dxa"/>
            </w:tcMar>
            <w:vAlign w:val="center"/>
          </w:tcPr>
          <w:p w14:paraId="19F27D35" w14:textId="77777777" w:rsidR="00E3551C" w:rsidRDefault="00E3551C" w:rsidP="000539D1">
            <w:pPr>
              <w:rPr>
                <w:b/>
              </w:rPr>
            </w:pPr>
            <w:r>
              <w:rPr>
                <w:b/>
              </w:rPr>
              <w:t>refanging_transform_type</w:t>
            </w:r>
          </w:p>
        </w:tc>
        <w:tc>
          <w:tcPr>
            <w:tcW w:w="2160" w:type="dxa"/>
            <w:shd w:val="clear" w:color="auto" w:fill="FFFFFF"/>
            <w:tcMar>
              <w:top w:w="100" w:type="dxa"/>
              <w:left w:w="100" w:type="dxa"/>
              <w:bottom w:w="100" w:type="dxa"/>
              <w:right w:w="100" w:type="dxa"/>
            </w:tcMar>
            <w:vAlign w:val="center"/>
          </w:tcPr>
          <w:p w14:paraId="06BA15D3" w14:textId="77777777" w:rsidR="00E3551C" w:rsidRDefault="00E3551C" w:rsidP="000539D1">
            <w:pPr>
              <w:pStyle w:val="UMLTableType"/>
              <w:contextualSpacing w:val="0"/>
            </w:pPr>
            <w:r>
              <w:t>basicDataTypes:</w:t>
            </w:r>
          </w:p>
          <w:p w14:paraId="2BE402A4" w14:textId="77777777" w:rsidR="00E3551C" w:rsidRDefault="00E3551C" w:rsidP="000539D1">
            <w:pPr>
              <w:pStyle w:val="UMLTableType"/>
              <w:contextualSpacing w:val="0"/>
            </w:pPr>
            <w:r>
              <w:t>BasicString</w:t>
            </w:r>
          </w:p>
        </w:tc>
        <w:tc>
          <w:tcPr>
            <w:tcW w:w="1260" w:type="dxa"/>
            <w:shd w:val="clear" w:color="auto" w:fill="FFFFFF"/>
            <w:tcMar>
              <w:top w:w="100" w:type="dxa"/>
              <w:left w:w="100" w:type="dxa"/>
              <w:bottom w:w="100" w:type="dxa"/>
              <w:right w:w="100" w:type="dxa"/>
            </w:tcMar>
            <w:vAlign w:val="center"/>
          </w:tcPr>
          <w:p w14:paraId="65460FE3"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4BDC6E27" w14:textId="77777777" w:rsidR="00E3551C" w:rsidRPr="00683033" w:rsidRDefault="00E3551C" w:rsidP="000539D1">
            <w:r w:rsidRPr="00683033">
              <w:t xml:space="preserve">The </w:t>
            </w:r>
            <w:r w:rsidRPr="00295375">
              <w:rPr>
                <w:rFonts w:ascii="Courier New" w:hAnsi="Courier New" w:cs="Courier New"/>
                <w:sz w:val="22"/>
              </w:rPr>
              <w:t>refanging_transform_type</w:t>
            </w:r>
            <w:r w:rsidRPr="00683033">
              <w:rPr>
                <w:rFonts w:cs="Courier New"/>
              </w:rPr>
              <w:t xml:space="preserve"> </w:t>
            </w:r>
            <w:r w:rsidRPr="00683033">
              <w:t xml:space="preserve">property specifies the type (e.g. RegEx) of refanging transform specified in the </w:t>
            </w:r>
            <w:r>
              <w:t xml:space="preserve">optional accompanying </w:t>
            </w:r>
            <w:r w:rsidRPr="00B574AA">
              <w:rPr>
                <w:rFonts w:ascii="Courier New" w:hAnsi="Courier New" w:cs="Courier New"/>
                <w:sz w:val="22"/>
                <w:szCs w:val="22"/>
              </w:rPr>
              <w:t>refanging_transform</w:t>
            </w:r>
            <w:r w:rsidRPr="00683033">
              <w:t xml:space="preserve"> property.</w:t>
            </w:r>
          </w:p>
        </w:tc>
      </w:tr>
      <w:tr w:rsidR="00E3551C" w14:paraId="17ACFA34" w14:textId="77777777" w:rsidTr="000539D1">
        <w:trPr>
          <w:jc w:val="center"/>
        </w:trPr>
        <w:tc>
          <w:tcPr>
            <w:tcW w:w="2790" w:type="dxa"/>
            <w:shd w:val="clear" w:color="auto" w:fill="FFFFFF"/>
            <w:tcMar>
              <w:top w:w="100" w:type="dxa"/>
              <w:left w:w="100" w:type="dxa"/>
              <w:bottom w:w="100" w:type="dxa"/>
              <w:right w:w="100" w:type="dxa"/>
            </w:tcMar>
            <w:vAlign w:val="center"/>
          </w:tcPr>
          <w:p w14:paraId="14EE3906" w14:textId="77777777" w:rsidR="00E3551C" w:rsidRDefault="00E3551C" w:rsidP="000539D1">
            <w:pPr>
              <w:rPr>
                <w:b/>
              </w:rPr>
            </w:pPr>
            <w:r>
              <w:rPr>
                <w:b/>
              </w:rPr>
              <w:t>refanging_transform</w:t>
            </w:r>
          </w:p>
        </w:tc>
        <w:tc>
          <w:tcPr>
            <w:tcW w:w="2160" w:type="dxa"/>
            <w:shd w:val="clear" w:color="auto" w:fill="FFFFFF"/>
            <w:tcMar>
              <w:top w:w="100" w:type="dxa"/>
              <w:left w:w="100" w:type="dxa"/>
              <w:bottom w:w="100" w:type="dxa"/>
              <w:right w:w="100" w:type="dxa"/>
            </w:tcMar>
            <w:vAlign w:val="center"/>
          </w:tcPr>
          <w:p w14:paraId="120E6031" w14:textId="77777777" w:rsidR="00E3551C" w:rsidRDefault="00E3551C" w:rsidP="000539D1">
            <w:pPr>
              <w:pStyle w:val="UMLTableType"/>
              <w:contextualSpacing w:val="0"/>
            </w:pPr>
            <w:r>
              <w:t>basicDataTypes:</w:t>
            </w:r>
          </w:p>
          <w:p w14:paraId="4C8CF671" w14:textId="77777777" w:rsidR="00E3551C" w:rsidRDefault="00E3551C" w:rsidP="000539D1">
            <w:pPr>
              <w:pStyle w:val="UMLTableType"/>
              <w:contextualSpacing w:val="0"/>
            </w:pPr>
            <w:r>
              <w:t>BasicString</w:t>
            </w:r>
          </w:p>
        </w:tc>
        <w:tc>
          <w:tcPr>
            <w:tcW w:w="1260" w:type="dxa"/>
            <w:shd w:val="clear" w:color="auto" w:fill="FFFFFF"/>
            <w:tcMar>
              <w:top w:w="100" w:type="dxa"/>
              <w:left w:w="100" w:type="dxa"/>
              <w:bottom w:w="100" w:type="dxa"/>
              <w:right w:w="100" w:type="dxa"/>
            </w:tcMar>
            <w:vAlign w:val="center"/>
          </w:tcPr>
          <w:p w14:paraId="56D72132"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16215455" w14:textId="77777777" w:rsidR="00E3551C" w:rsidRPr="00683033" w:rsidRDefault="00E3551C" w:rsidP="000539D1">
            <w:r w:rsidRPr="00683033">
              <w:t xml:space="preserve">The </w:t>
            </w:r>
            <w:r w:rsidRPr="00295375">
              <w:rPr>
                <w:rFonts w:ascii="Courier New" w:hAnsi="Courier New" w:cs="Courier New"/>
                <w:sz w:val="22"/>
              </w:rPr>
              <w:t>refanging_transform</w:t>
            </w:r>
            <w:r w:rsidRPr="00683033">
              <w:t xml:space="preserve"> property captures an automated transform that can be applied to the Object property content in order to refang it to its original format.</w:t>
            </w:r>
          </w:p>
        </w:tc>
      </w:tr>
      <w:tr w:rsidR="00E3551C" w14:paraId="79DA612D" w14:textId="77777777" w:rsidTr="000539D1">
        <w:trPr>
          <w:trHeight w:val="1843"/>
          <w:jc w:val="center"/>
        </w:trPr>
        <w:tc>
          <w:tcPr>
            <w:tcW w:w="2790" w:type="dxa"/>
            <w:shd w:val="clear" w:color="auto" w:fill="FFFFFF"/>
            <w:tcMar>
              <w:top w:w="100" w:type="dxa"/>
              <w:left w:w="100" w:type="dxa"/>
              <w:bottom w:w="100" w:type="dxa"/>
              <w:right w:w="100" w:type="dxa"/>
            </w:tcMar>
            <w:vAlign w:val="center"/>
          </w:tcPr>
          <w:p w14:paraId="62074EA4" w14:textId="77777777" w:rsidR="00E3551C" w:rsidRDefault="00E3551C" w:rsidP="000539D1">
            <w:pPr>
              <w:rPr>
                <w:b/>
              </w:rPr>
            </w:pPr>
            <w:r>
              <w:rPr>
                <w:b/>
              </w:rPr>
              <w:t>observed_encoding</w:t>
            </w:r>
          </w:p>
        </w:tc>
        <w:tc>
          <w:tcPr>
            <w:tcW w:w="2160" w:type="dxa"/>
            <w:shd w:val="clear" w:color="auto" w:fill="FFFFFF"/>
            <w:tcMar>
              <w:top w:w="100" w:type="dxa"/>
              <w:left w:w="100" w:type="dxa"/>
              <w:bottom w:w="100" w:type="dxa"/>
              <w:right w:w="100" w:type="dxa"/>
            </w:tcMar>
            <w:vAlign w:val="center"/>
          </w:tcPr>
          <w:p w14:paraId="4D60DACB" w14:textId="77777777" w:rsidR="00E3551C" w:rsidRDefault="00E3551C" w:rsidP="000539D1">
            <w:pPr>
              <w:pStyle w:val="UMLTableType"/>
              <w:contextualSpacing w:val="0"/>
            </w:pPr>
            <w:r>
              <w:t>basicDataTypes:</w:t>
            </w:r>
          </w:p>
          <w:p w14:paraId="17B68932" w14:textId="77777777" w:rsidR="00E3551C" w:rsidRDefault="00E3551C" w:rsidP="000539D1">
            <w:pPr>
              <w:pStyle w:val="UMLTableType"/>
              <w:contextualSpacing w:val="0"/>
            </w:pPr>
            <w:r>
              <w:t>BasicString</w:t>
            </w:r>
          </w:p>
        </w:tc>
        <w:tc>
          <w:tcPr>
            <w:tcW w:w="1260" w:type="dxa"/>
            <w:shd w:val="clear" w:color="auto" w:fill="FFFFFF"/>
            <w:tcMar>
              <w:top w:w="100" w:type="dxa"/>
              <w:left w:w="100" w:type="dxa"/>
              <w:bottom w:w="100" w:type="dxa"/>
              <w:right w:w="100" w:type="dxa"/>
            </w:tcMar>
            <w:vAlign w:val="center"/>
          </w:tcPr>
          <w:p w14:paraId="50BA08C6" w14:textId="77777777" w:rsidR="00E3551C" w:rsidRDefault="00E3551C" w:rsidP="000539D1">
            <w:pPr>
              <w:jc w:val="center"/>
            </w:pPr>
            <w:r>
              <w:t>0..1</w:t>
            </w:r>
          </w:p>
        </w:tc>
        <w:tc>
          <w:tcPr>
            <w:tcW w:w="6750" w:type="dxa"/>
            <w:shd w:val="clear" w:color="auto" w:fill="FFFFFF"/>
            <w:tcMar>
              <w:top w:w="100" w:type="dxa"/>
              <w:left w:w="100" w:type="dxa"/>
              <w:bottom w:w="100" w:type="dxa"/>
              <w:right w:w="100" w:type="dxa"/>
            </w:tcMar>
          </w:tcPr>
          <w:p w14:paraId="0BEF63F5" w14:textId="77777777" w:rsidR="00E3551C" w:rsidRPr="00683033" w:rsidRDefault="00E3551C" w:rsidP="000539D1">
            <w:r w:rsidRPr="00683033">
              <w:t xml:space="preserve">The </w:t>
            </w:r>
            <w:r w:rsidRPr="00295375">
              <w:rPr>
                <w:rFonts w:ascii="Courier New" w:hAnsi="Courier New" w:cs="Courier New"/>
                <w:sz w:val="22"/>
              </w:rPr>
              <w:t>observed_encoding</w:t>
            </w:r>
            <w:r w:rsidRPr="00683033">
              <w:t xml:space="preserve"> property captures the encoding of the string when it is/was observed. This may be different from the encoding used to represent the string within this </w:t>
            </w:r>
            <w:r>
              <w:t>property</w:t>
            </w:r>
            <w:r w:rsidRPr="00683033">
              <w:t xml:space="preserve">. It is strongly recommended that character set names should be taken from the IANA character set registry </w:t>
            </w:r>
            <w:hyperlink r:id="rId59" w:history="1">
              <w:r w:rsidRPr="00C0449D">
                <w:rPr>
                  <w:rStyle w:val="Hyperlink"/>
                </w:rPr>
                <w:t>(https://www.iana.org/assignments/character-sets/character-sets.xhtml</w:t>
              </w:r>
            </w:hyperlink>
            <w:r w:rsidRPr="00683033">
              <w:t xml:space="preserve">). This property is intended to be applicable only to </w:t>
            </w:r>
            <w:r>
              <w:t xml:space="preserve">Object </w:t>
            </w:r>
            <w:r w:rsidRPr="00683033">
              <w:t>properties which contain string values.</w:t>
            </w:r>
          </w:p>
        </w:tc>
      </w:tr>
    </w:tbl>
    <w:p w14:paraId="49CEFDDF" w14:textId="77777777" w:rsidR="00E3551C" w:rsidRDefault="00E3551C" w:rsidP="00E3551C"/>
    <w:p w14:paraId="24EE3E0A" w14:textId="77777777" w:rsidR="00E3551C" w:rsidRDefault="00E3551C" w:rsidP="00E3551C">
      <w:pPr>
        <w:pStyle w:val="Heading4"/>
        <w:numPr>
          <w:ilvl w:val="3"/>
          <w:numId w:val="18"/>
        </w:numPr>
      </w:pPr>
      <w:bookmarkStart w:id="96" w:name="_Toc425409670"/>
      <w:bookmarkStart w:id="97" w:name="_Toc450634558"/>
      <w:r>
        <w:t>PatternFieldGroup Data Type</w:t>
      </w:r>
      <w:bookmarkEnd w:id="96"/>
      <w:bookmarkEnd w:id="97"/>
    </w:p>
    <w:p w14:paraId="62CEB9EE" w14:textId="77777777" w:rsidR="00E3551C" w:rsidRDefault="00E3551C" w:rsidP="00E3551C">
      <w:r>
        <w:t xml:space="preserve">The </w:t>
      </w:r>
      <w:r w:rsidRPr="00BA4606">
        <w:rPr>
          <w:rFonts w:ascii="Courier New" w:hAnsi="Courier New" w:cs="Courier New"/>
        </w:rPr>
        <w:t>PatternFieldGroup</w:t>
      </w:r>
      <w:r w:rsidRPr="001B35CA">
        <w:t xml:space="preserve"> </w:t>
      </w:r>
      <w:r>
        <w:t>is an abstract data type that aggregates a set of properties for the application of patterns.</w:t>
      </w:r>
    </w:p>
    <w:p w14:paraId="2FBFD76C" w14:textId="77777777" w:rsidR="00E3551C" w:rsidRDefault="00E3551C" w:rsidP="00E3551C">
      <w:pPr>
        <w:jc w:val="center"/>
      </w:pPr>
      <w:r w:rsidRPr="00683033">
        <w:t xml:space="preserve">Table </w:t>
      </w:r>
      <w:fldSimple w:instr=" STYLEREF 1 \s ">
        <w:r w:rsidR="00CA023B">
          <w:rPr>
            <w:noProof/>
          </w:rPr>
          <w:t>3</w:t>
        </w:r>
      </w:fldSimple>
      <w:r>
        <w:noBreakHyphen/>
      </w:r>
      <w:fldSimple w:instr=" SEQ Table \* ARABIC \s 1 ">
        <w:r w:rsidR="00CA023B">
          <w:rPr>
            <w:noProof/>
          </w:rPr>
          <w:t>3</w:t>
        </w:r>
      </w:fldSimple>
      <w:r w:rsidRPr="00683033">
        <w:t xml:space="preserve">. </w:t>
      </w:r>
      <w:r>
        <w:t xml:space="preserve">Properties of the </w:t>
      </w:r>
      <w:r>
        <w:rPr>
          <w:rFonts w:ascii="Courier New" w:eastAsia="Courier New" w:hAnsi="Courier New" w:cs="Courier New"/>
        </w:rPr>
        <w:t>PatternFieldGroup</w:t>
      </w:r>
      <w:r>
        <w:t xml:space="preserve"> class</w:t>
      </w:r>
    </w:p>
    <w:tbl>
      <w:tblPr>
        <w:tblW w:w="12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25"/>
        <w:gridCol w:w="3150"/>
        <w:gridCol w:w="1260"/>
        <w:gridCol w:w="5895"/>
      </w:tblGrid>
      <w:tr w:rsidR="00E3551C" w14:paraId="7C208791" w14:textId="77777777" w:rsidTr="000539D1">
        <w:trPr>
          <w:jc w:val="center"/>
        </w:trPr>
        <w:tc>
          <w:tcPr>
            <w:tcW w:w="2025" w:type="dxa"/>
            <w:shd w:val="clear" w:color="auto" w:fill="BFBFBF"/>
            <w:tcMar>
              <w:top w:w="100" w:type="dxa"/>
              <w:left w:w="100" w:type="dxa"/>
              <w:bottom w:w="100" w:type="dxa"/>
              <w:right w:w="100" w:type="dxa"/>
            </w:tcMar>
          </w:tcPr>
          <w:p w14:paraId="6DB81CA7" w14:textId="77777777" w:rsidR="00E3551C" w:rsidRDefault="00E3551C" w:rsidP="000539D1">
            <w:pPr>
              <w:rPr>
                <w:b/>
                <w:color w:val="000000"/>
              </w:rPr>
            </w:pPr>
            <w:r>
              <w:rPr>
                <w:b/>
                <w:color w:val="000000"/>
              </w:rPr>
              <w:lastRenderedPageBreak/>
              <w:t>Name</w:t>
            </w:r>
          </w:p>
        </w:tc>
        <w:tc>
          <w:tcPr>
            <w:tcW w:w="3150" w:type="dxa"/>
            <w:shd w:val="clear" w:color="auto" w:fill="BFBFBF"/>
            <w:tcMar>
              <w:top w:w="100" w:type="dxa"/>
              <w:left w:w="100" w:type="dxa"/>
              <w:bottom w:w="100" w:type="dxa"/>
              <w:right w:w="100" w:type="dxa"/>
            </w:tcMar>
            <w:vAlign w:val="center"/>
          </w:tcPr>
          <w:p w14:paraId="4B302B61" w14:textId="77777777" w:rsidR="00E3551C" w:rsidRPr="009A6341" w:rsidRDefault="00E3551C" w:rsidP="000539D1">
            <w:pPr>
              <w:pStyle w:val="UMLTableType"/>
              <w:contextualSpacing w:val="0"/>
              <w:rPr>
                <w:rFonts w:ascii="Arial" w:hAnsi="Arial" w:cs="Arial"/>
                <w:b/>
                <w:color w:val="000000"/>
              </w:rPr>
            </w:pPr>
            <w:r w:rsidRPr="009A6341">
              <w:rPr>
                <w:rFonts w:ascii="Arial" w:hAnsi="Arial" w:cs="Arial"/>
                <w:b/>
                <w:color w:val="000000"/>
              </w:rPr>
              <w:t>Type</w:t>
            </w:r>
          </w:p>
        </w:tc>
        <w:tc>
          <w:tcPr>
            <w:tcW w:w="1260" w:type="dxa"/>
            <w:shd w:val="clear" w:color="auto" w:fill="BFBFBF"/>
            <w:tcMar>
              <w:top w:w="100" w:type="dxa"/>
              <w:left w:w="100" w:type="dxa"/>
              <w:bottom w:w="100" w:type="dxa"/>
              <w:right w:w="100" w:type="dxa"/>
            </w:tcMar>
          </w:tcPr>
          <w:p w14:paraId="11FCF3B2" w14:textId="77777777" w:rsidR="00E3551C" w:rsidRDefault="00E3551C" w:rsidP="000539D1">
            <w:pPr>
              <w:jc w:val="center"/>
              <w:rPr>
                <w:b/>
                <w:color w:val="000000"/>
              </w:rPr>
            </w:pPr>
            <w:r>
              <w:rPr>
                <w:b/>
                <w:color w:val="000000"/>
              </w:rPr>
              <w:t>Multiplicity</w:t>
            </w:r>
          </w:p>
        </w:tc>
        <w:tc>
          <w:tcPr>
            <w:tcW w:w="5895" w:type="dxa"/>
            <w:shd w:val="clear" w:color="auto" w:fill="BFBFBF"/>
            <w:tcMar>
              <w:top w:w="100" w:type="dxa"/>
              <w:left w:w="100" w:type="dxa"/>
              <w:bottom w:w="100" w:type="dxa"/>
              <w:right w:w="100" w:type="dxa"/>
            </w:tcMar>
          </w:tcPr>
          <w:p w14:paraId="301DA3C5" w14:textId="77777777" w:rsidR="00E3551C" w:rsidRPr="00683033" w:rsidRDefault="00E3551C" w:rsidP="000539D1">
            <w:pPr>
              <w:rPr>
                <w:b/>
                <w:color w:val="000000"/>
              </w:rPr>
            </w:pPr>
            <w:r w:rsidRPr="00683033">
              <w:rPr>
                <w:b/>
                <w:color w:val="000000"/>
              </w:rPr>
              <w:t>Description</w:t>
            </w:r>
          </w:p>
        </w:tc>
      </w:tr>
      <w:tr w:rsidR="00E3551C" w14:paraId="5993D3D0" w14:textId="77777777" w:rsidTr="000539D1">
        <w:trPr>
          <w:jc w:val="center"/>
        </w:trPr>
        <w:tc>
          <w:tcPr>
            <w:tcW w:w="2025" w:type="dxa"/>
            <w:shd w:val="clear" w:color="auto" w:fill="FFFFFF"/>
            <w:tcMar>
              <w:top w:w="100" w:type="dxa"/>
              <w:left w:w="100" w:type="dxa"/>
              <w:bottom w:w="100" w:type="dxa"/>
              <w:right w:w="100" w:type="dxa"/>
            </w:tcMar>
            <w:vAlign w:val="center"/>
          </w:tcPr>
          <w:p w14:paraId="06FDBF10" w14:textId="77777777" w:rsidR="00E3551C" w:rsidRDefault="00E3551C" w:rsidP="000539D1">
            <w:pPr>
              <w:rPr>
                <w:b/>
              </w:rPr>
            </w:pPr>
            <w:r>
              <w:rPr>
                <w:b/>
              </w:rPr>
              <w:t>condition</w:t>
            </w:r>
          </w:p>
        </w:tc>
        <w:tc>
          <w:tcPr>
            <w:tcW w:w="3150" w:type="dxa"/>
            <w:shd w:val="clear" w:color="auto" w:fill="FFFFFF"/>
            <w:tcMar>
              <w:top w:w="100" w:type="dxa"/>
              <w:left w:w="100" w:type="dxa"/>
              <w:bottom w:w="100" w:type="dxa"/>
              <w:right w:w="100" w:type="dxa"/>
            </w:tcMar>
            <w:vAlign w:val="center"/>
          </w:tcPr>
          <w:p w14:paraId="4F97862E" w14:textId="77777777" w:rsidR="00E3551C" w:rsidRDefault="00E3551C" w:rsidP="000539D1">
            <w:pPr>
              <w:pStyle w:val="UMLTableType"/>
              <w:contextualSpacing w:val="0"/>
            </w:pPr>
            <w:r>
              <w:t>ConditionTypeEnum</w:t>
            </w:r>
          </w:p>
        </w:tc>
        <w:tc>
          <w:tcPr>
            <w:tcW w:w="1260" w:type="dxa"/>
            <w:shd w:val="clear" w:color="auto" w:fill="FFFFFF"/>
            <w:tcMar>
              <w:top w:w="100" w:type="dxa"/>
              <w:left w:w="100" w:type="dxa"/>
              <w:bottom w:w="100" w:type="dxa"/>
              <w:right w:w="100" w:type="dxa"/>
            </w:tcMar>
            <w:vAlign w:val="center"/>
          </w:tcPr>
          <w:p w14:paraId="0303637D"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340C5E8B" w14:textId="77777777" w:rsidR="00E3551C" w:rsidRPr="00683033" w:rsidRDefault="00E3551C" w:rsidP="000539D1">
            <w:r w:rsidRPr="00683033">
              <w:t xml:space="preserve">The </w:t>
            </w:r>
            <w:r w:rsidRPr="00295375">
              <w:rPr>
                <w:rFonts w:ascii="Courier New" w:hAnsi="Courier New" w:cs="Courier New"/>
                <w:sz w:val="22"/>
              </w:rPr>
              <w:t>condition</w:t>
            </w:r>
            <w:r w:rsidRPr="00683033">
              <w:t xml:space="preserve"> property specifies the relevant condition to apply to the value.</w:t>
            </w:r>
          </w:p>
        </w:tc>
      </w:tr>
      <w:tr w:rsidR="00E3551C" w14:paraId="7BB1228E" w14:textId="77777777" w:rsidTr="000539D1">
        <w:trPr>
          <w:jc w:val="center"/>
        </w:trPr>
        <w:tc>
          <w:tcPr>
            <w:tcW w:w="2025" w:type="dxa"/>
            <w:shd w:val="clear" w:color="auto" w:fill="FFFFFF"/>
            <w:tcMar>
              <w:top w:w="100" w:type="dxa"/>
              <w:left w:w="100" w:type="dxa"/>
              <w:bottom w:w="100" w:type="dxa"/>
              <w:right w:w="100" w:type="dxa"/>
            </w:tcMar>
            <w:vAlign w:val="center"/>
          </w:tcPr>
          <w:p w14:paraId="1731B0D3" w14:textId="77777777" w:rsidR="00E3551C" w:rsidRDefault="00E3551C" w:rsidP="000539D1">
            <w:pPr>
              <w:rPr>
                <w:b/>
              </w:rPr>
            </w:pPr>
            <w:r>
              <w:rPr>
                <w:b/>
              </w:rPr>
              <w:t>is_case_sensitive</w:t>
            </w:r>
          </w:p>
        </w:tc>
        <w:tc>
          <w:tcPr>
            <w:tcW w:w="3150" w:type="dxa"/>
            <w:shd w:val="clear" w:color="auto" w:fill="FFFFFF"/>
            <w:tcMar>
              <w:top w:w="100" w:type="dxa"/>
              <w:left w:w="100" w:type="dxa"/>
              <w:bottom w:w="100" w:type="dxa"/>
              <w:right w:w="100" w:type="dxa"/>
            </w:tcMar>
            <w:vAlign w:val="center"/>
          </w:tcPr>
          <w:p w14:paraId="68595575" w14:textId="77777777" w:rsidR="00E3551C" w:rsidRDefault="00E3551C" w:rsidP="000539D1">
            <w:pPr>
              <w:pStyle w:val="UMLTableType"/>
              <w:contextualSpacing w:val="0"/>
            </w:pPr>
            <w:r>
              <w:t>basicDataTypes:Boolean</w:t>
            </w:r>
          </w:p>
        </w:tc>
        <w:tc>
          <w:tcPr>
            <w:tcW w:w="1260" w:type="dxa"/>
            <w:shd w:val="clear" w:color="auto" w:fill="FFFFFF"/>
            <w:tcMar>
              <w:top w:w="100" w:type="dxa"/>
              <w:left w:w="100" w:type="dxa"/>
              <w:bottom w:w="100" w:type="dxa"/>
              <w:right w:w="100" w:type="dxa"/>
            </w:tcMar>
            <w:vAlign w:val="center"/>
          </w:tcPr>
          <w:p w14:paraId="46305C4B"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48518D93" w14:textId="77777777" w:rsidR="00E3551C" w:rsidRPr="00683033" w:rsidRDefault="00E3551C" w:rsidP="000539D1">
            <w:r w:rsidRPr="00683033">
              <w:t xml:space="preserve">The </w:t>
            </w:r>
            <w:r w:rsidRPr="00295375">
              <w:rPr>
                <w:rFonts w:ascii="Courier New" w:hAnsi="Courier New" w:cs="Courier New"/>
                <w:sz w:val="22"/>
              </w:rPr>
              <w:t>is_case_sensitive</w:t>
            </w:r>
            <w:r w:rsidRPr="00683033">
              <w:rPr>
                <w:rFonts w:cs="Courier New"/>
              </w:rPr>
              <w:t xml:space="preserve"> </w:t>
            </w:r>
            <w:r w:rsidRPr="00683033">
              <w:t xml:space="preserve">property specifies the case-sensitivity of a pattern which uses an Equals, DoesNotEqual, Contains, DoesNotContain, StartsWith, EndsWith, or FitsPattern condition. The default value for this property is </w:t>
            </w:r>
            <w:r>
              <w:t>TRUE</w:t>
            </w:r>
            <w:r w:rsidRPr="00683033">
              <w:t xml:space="preserve"> which indicates that pattern evaluations are to be considered case-sensitive.</w:t>
            </w:r>
          </w:p>
        </w:tc>
      </w:tr>
      <w:tr w:rsidR="00E3551C" w14:paraId="6B5E1B38" w14:textId="77777777" w:rsidTr="000539D1">
        <w:trPr>
          <w:jc w:val="center"/>
        </w:trPr>
        <w:tc>
          <w:tcPr>
            <w:tcW w:w="2025" w:type="dxa"/>
            <w:shd w:val="clear" w:color="auto" w:fill="FFFFFF"/>
            <w:tcMar>
              <w:top w:w="100" w:type="dxa"/>
              <w:left w:w="100" w:type="dxa"/>
              <w:bottom w:w="100" w:type="dxa"/>
              <w:right w:w="100" w:type="dxa"/>
            </w:tcMar>
            <w:vAlign w:val="center"/>
          </w:tcPr>
          <w:p w14:paraId="55879FD7" w14:textId="77777777" w:rsidR="00E3551C" w:rsidRDefault="00E3551C" w:rsidP="000539D1">
            <w:pPr>
              <w:rPr>
                <w:b/>
              </w:rPr>
            </w:pPr>
            <w:r>
              <w:rPr>
                <w:b/>
              </w:rPr>
              <w:t>apply_condition</w:t>
            </w:r>
          </w:p>
        </w:tc>
        <w:tc>
          <w:tcPr>
            <w:tcW w:w="3150" w:type="dxa"/>
            <w:shd w:val="clear" w:color="auto" w:fill="FFFFFF"/>
            <w:tcMar>
              <w:top w:w="100" w:type="dxa"/>
              <w:left w:w="100" w:type="dxa"/>
              <w:bottom w:w="100" w:type="dxa"/>
              <w:right w:w="100" w:type="dxa"/>
            </w:tcMar>
            <w:vAlign w:val="center"/>
          </w:tcPr>
          <w:p w14:paraId="4F0BD77E" w14:textId="77777777" w:rsidR="00E3551C" w:rsidRDefault="00E3551C" w:rsidP="000539D1">
            <w:pPr>
              <w:pStyle w:val="UMLTableType"/>
              <w:contextualSpacing w:val="0"/>
            </w:pPr>
            <w:r>
              <w:t>ConditionApplicationEnum</w:t>
            </w:r>
          </w:p>
        </w:tc>
        <w:tc>
          <w:tcPr>
            <w:tcW w:w="1260" w:type="dxa"/>
            <w:shd w:val="clear" w:color="auto" w:fill="FFFFFF"/>
            <w:tcMar>
              <w:top w:w="100" w:type="dxa"/>
              <w:left w:w="100" w:type="dxa"/>
              <w:bottom w:w="100" w:type="dxa"/>
              <w:right w:w="100" w:type="dxa"/>
            </w:tcMar>
            <w:vAlign w:val="center"/>
          </w:tcPr>
          <w:p w14:paraId="1456D531"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623D792A" w14:textId="77777777" w:rsidR="00E3551C" w:rsidRPr="00683033" w:rsidRDefault="00E3551C" w:rsidP="000539D1">
            <w:r w:rsidRPr="00683033">
              <w:t xml:space="preserve">The </w:t>
            </w:r>
            <w:r w:rsidRPr="00295375">
              <w:rPr>
                <w:rFonts w:ascii="Courier New" w:hAnsi="Courier New" w:cs="Courier New"/>
                <w:sz w:val="22"/>
              </w:rPr>
              <w:t>apply_condition</w:t>
            </w:r>
            <w:r w:rsidRPr="00683033">
              <w:t xml:space="preserve"> property specifies how a condition should be applied when the </w:t>
            </w:r>
            <w:r>
              <w:t>Object property</w:t>
            </w:r>
            <w:r w:rsidRPr="00683033">
              <w:t xml:space="preserve"> body contains a list of values. (Its value is </w:t>
            </w:r>
            <w:r>
              <w:t>meaningless</w:t>
            </w:r>
            <w:r w:rsidRPr="00683033">
              <w:t xml:space="preserve"> if the </w:t>
            </w:r>
            <w:r>
              <w:t>Object property</w:t>
            </w:r>
            <w:r w:rsidRPr="00683033">
              <w:t xml:space="preserve"> valu</w:t>
            </w:r>
            <w:r>
              <w:t>e contains only a single value as all</w:t>
            </w:r>
            <w:r w:rsidRPr="00683033">
              <w:t xml:space="preserve"> possible values for this </w:t>
            </w:r>
            <w:r>
              <w:t>property</w:t>
            </w:r>
            <w:r w:rsidRPr="00683033">
              <w:t xml:space="preserve"> would have the same behavior.) If this property is set to ANY, then a pattern is considered to be matched if the provided condition successfully evaluates for any of the values in the </w:t>
            </w:r>
            <w:r>
              <w:t>Object property</w:t>
            </w:r>
            <w:r w:rsidRPr="00683033">
              <w:t xml:space="preserve"> body. If the property is set to ALL, then the pattern only matches if the provided condition successfully evaluates for every value in the </w:t>
            </w:r>
            <w:r>
              <w:t>Object property</w:t>
            </w:r>
            <w:r w:rsidRPr="00683033">
              <w:t xml:space="preserve"> body.</w:t>
            </w:r>
          </w:p>
        </w:tc>
      </w:tr>
      <w:tr w:rsidR="00E3551C" w14:paraId="35ECB5F3" w14:textId="77777777" w:rsidTr="000539D1">
        <w:trPr>
          <w:jc w:val="center"/>
        </w:trPr>
        <w:tc>
          <w:tcPr>
            <w:tcW w:w="2025" w:type="dxa"/>
            <w:shd w:val="clear" w:color="auto" w:fill="FFFFFF"/>
            <w:tcMar>
              <w:top w:w="100" w:type="dxa"/>
              <w:left w:w="100" w:type="dxa"/>
              <w:bottom w:w="100" w:type="dxa"/>
              <w:right w:w="100" w:type="dxa"/>
            </w:tcMar>
            <w:vAlign w:val="center"/>
          </w:tcPr>
          <w:p w14:paraId="144720D1" w14:textId="77777777" w:rsidR="00E3551C" w:rsidRDefault="00E3551C" w:rsidP="000539D1">
            <w:pPr>
              <w:rPr>
                <w:b/>
              </w:rPr>
            </w:pPr>
            <w:r>
              <w:rPr>
                <w:b/>
              </w:rPr>
              <w:t>delimiter</w:t>
            </w:r>
          </w:p>
        </w:tc>
        <w:tc>
          <w:tcPr>
            <w:tcW w:w="3150" w:type="dxa"/>
            <w:shd w:val="clear" w:color="auto" w:fill="FFFFFF"/>
            <w:tcMar>
              <w:top w:w="100" w:type="dxa"/>
              <w:left w:w="100" w:type="dxa"/>
              <w:bottom w:w="100" w:type="dxa"/>
              <w:right w:w="100" w:type="dxa"/>
            </w:tcMar>
            <w:vAlign w:val="center"/>
          </w:tcPr>
          <w:p w14:paraId="07C2B3F1" w14:textId="77777777" w:rsidR="00E3551C" w:rsidRDefault="00E3551C" w:rsidP="000539D1">
            <w:pPr>
              <w:pStyle w:val="UMLTableType"/>
              <w:contextualSpacing w:val="0"/>
            </w:pPr>
            <w:r>
              <w:t>basicDataTypes: BasicString</w:t>
            </w:r>
          </w:p>
        </w:tc>
        <w:tc>
          <w:tcPr>
            <w:tcW w:w="1260" w:type="dxa"/>
            <w:shd w:val="clear" w:color="auto" w:fill="FFFFFF"/>
            <w:tcMar>
              <w:top w:w="100" w:type="dxa"/>
              <w:left w:w="100" w:type="dxa"/>
              <w:bottom w:w="100" w:type="dxa"/>
              <w:right w:w="100" w:type="dxa"/>
            </w:tcMar>
            <w:vAlign w:val="center"/>
          </w:tcPr>
          <w:p w14:paraId="537DD900"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1DFAB489" w14:textId="77777777" w:rsidR="00E3551C" w:rsidRPr="00683033" w:rsidRDefault="00E3551C" w:rsidP="000539D1">
            <w:r w:rsidRPr="00683033">
              <w:t xml:space="preserve">The </w:t>
            </w:r>
            <w:r w:rsidRPr="00295375">
              <w:rPr>
                <w:rFonts w:ascii="Courier New" w:hAnsi="Courier New" w:cs="Courier New"/>
                <w:sz w:val="22"/>
              </w:rPr>
              <w:t>delimiter</w:t>
            </w:r>
            <w:r w:rsidRPr="00683033">
              <w:t xml:space="preserve"> property captures the delimiter used when defining lists of values. The default value is "##comma##".</w:t>
            </w:r>
          </w:p>
        </w:tc>
      </w:tr>
      <w:tr w:rsidR="00E3551C" w14:paraId="7B3BB6D9" w14:textId="77777777" w:rsidTr="000539D1">
        <w:trPr>
          <w:jc w:val="center"/>
        </w:trPr>
        <w:tc>
          <w:tcPr>
            <w:tcW w:w="2025" w:type="dxa"/>
            <w:shd w:val="clear" w:color="auto" w:fill="FFFFFF"/>
            <w:tcMar>
              <w:top w:w="100" w:type="dxa"/>
              <w:left w:w="100" w:type="dxa"/>
              <w:bottom w:w="100" w:type="dxa"/>
              <w:right w:w="100" w:type="dxa"/>
            </w:tcMar>
            <w:vAlign w:val="center"/>
          </w:tcPr>
          <w:p w14:paraId="550CFE5F" w14:textId="77777777" w:rsidR="00E3551C" w:rsidRDefault="00E3551C" w:rsidP="000539D1">
            <w:pPr>
              <w:rPr>
                <w:b/>
              </w:rPr>
            </w:pPr>
            <w:r>
              <w:rPr>
                <w:b/>
              </w:rPr>
              <w:t>bit_mask</w:t>
            </w:r>
          </w:p>
        </w:tc>
        <w:tc>
          <w:tcPr>
            <w:tcW w:w="3150" w:type="dxa"/>
            <w:shd w:val="clear" w:color="auto" w:fill="FFFFFF"/>
            <w:tcMar>
              <w:top w:w="100" w:type="dxa"/>
              <w:left w:w="100" w:type="dxa"/>
              <w:bottom w:w="100" w:type="dxa"/>
              <w:right w:w="100" w:type="dxa"/>
            </w:tcMar>
            <w:vAlign w:val="center"/>
          </w:tcPr>
          <w:p w14:paraId="6E876D35" w14:textId="77777777" w:rsidR="00E3551C" w:rsidRDefault="00E3551C" w:rsidP="000539D1">
            <w:pPr>
              <w:pStyle w:val="UMLTableType"/>
              <w:contextualSpacing w:val="0"/>
            </w:pPr>
            <w:r>
              <w:t>basicDataTypes:HexBinary</w:t>
            </w:r>
          </w:p>
        </w:tc>
        <w:tc>
          <w:tcPr>
            <w:tcW w:w="1260" w:type="dxa"/>
            <w:shd w:val="clear" w:color="auto" w:fill="FFFFFF"/>
            <w:tcMar>
              <w:top w:w="100" w:type="dxa"/>
              <w:left w:w="100" w:type="dxa"/>
              <w:bottom w:w="100" w:type="dxa"/>
              <w:right w:w="100" w:type="dxa"/>
            </w:tcMar>
            <w:vAlign w:val="center"/>
          </w:tcPr>
          <w:p w14:paraId="5C757D44"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22539304" w14:textId="77777777" w:rsidR="00E3551C" w:rsidRPr="00683033" w:rsidRDefault="00E3551C" w:rsidP="000539D1">
            <w:r w:rsidRPr="00683033">
              <w:t xml:space="preserve">The </w:t>
            </w:r>
            <w:r>
              <w:rPr>
                <w:rFonts w:ascii="Courier New" w:eastAsia="Courier New" w:hAnsi="Courier New" w:cs="Courier New"/>
                <w:sz w:val="22"/>
              </w:rPr>
              <w:t>bit_mask</w:t>
            </w:r>
            <w:r w:rsidRPr="00683033">
              <w:t xml:space="preserve"> property specifies a bit_mask in conjunction with one of the defined binary conditions (bitwiseAnd, bitwiseOr, and bitwiseXor). This bitmask is then uses as one operand in the indicated bitwise computation.</w:t>
            </w:r>
          </w:p>
        </w:tc>
      </w:tr>
      <w:tr w:rsidR="00E3551C" w14:paraId="1068D1E6" w14:textId="77777777" w:rsidTr="000539D1">
        <w:trPr>
          <w:jc w:val="center"/>
        </w:trPr>
        <w:tc>
          <w:tcPr>
            <w:tcW w:w="2025" w:type="dxa"/>
            <w:shd w:val="clear" w:color="auto" w:fill="FFFFFF"/>
            <w:tcMar>
              <w:top w:w="100" w:type="dxa"/>
              <w:left w:w="100" w:type="dxa"/>
              <w:bottom w:w="100" w:type="dxa"/>
              <w:right w:w="100" w:type="dxa"/>
            </w:tcMar>
            <w:vAlign w:val="center"/>
          </w:tcPr>
          <w:p w14:paraId="3CE29E17" w14:textId="77777777" w:rsidR="00E3551C" w:rsidRDefault="00E3551C" w:rsidP="000539D1">
            <w:pPr>
              <w:rPr>
                <w:b/>
              </w:rPr>
            </w:pPr>
            <w:r>
              <w:rPr>
                <w:b/>
              </w:rPr>
              <w:t>pattern_type</w:t>
            </w:r>
          </w:p>
        </w:tc>
        <w:tc>
          <w:tcPr>
            <w:tcW w:w="3150" w:type="dxa"/>
            <w:shd w:val="clear" w:color="auto" w:fill="FFFFFF"/>
            <w:tcMar>
              <w:top w:w="100" w:type="dxa"/>
              <w:left w:w="100" w:type="dxa"/>
              <w:bottom w:w="100" w:type="dxa"/>
              <w:right w:w="100" w:type="dxa"/>
            </w:tcMar>
            <w:vAlign w:val="center"/>
          </w:tcPr>
          <w:p w14:paraId="5CD7AA8D" w14:textId="77777777" w:rsidR="00E3551C" w:rsidRDefault="00E3551C" w:rsidP="000539D1">
            <w:pPr>
              <w:pStyle w:val="UMLTableType"/>
              <w:contextualSpacing w:val="0"/>
            </w:pPr>
            <w:r>
              <w:t>PatternTypeEnum</w:t>
            </w:r>
          </w:p>
        </w:tc>
        <w:tc>
          <w:tcPr>
            <w:tcW w:w="1260" w:type="dxa"/>
            <w:shd w:val="clear" w:color="auto" w:fill="FFFFFF"/>
            <w:tcMar>
              <w:top w:w="100" w:type="dxa"/>
              <w:left w:w="100" w:type="dxa"/>
              <w:bottom w:w="100" w:type="dxa"/>
              <w:right w:w="100" w:type="dxa"/>
            </w:tcMar>
            <w:vAlign w:val="center"/>
          </w:tcPr>
          <w:p w14:paraId="58B6C707"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76FE2F48" w14:textId="77777777" w:rsidR="00E3551C" w:rsidRPr="00683033" w:rsidRDefault="00E3551C" w:rsidP="000539D1">
            <w:r w:rsidRPr="00683033">
              <w:t xml:space="preserve">The </w:t>
            </w:r>
            <w:r w:rsidRPr="000B4AA7">
              <w:rPr>
                <w:rFonts w:ascii="Courier New" w:hAnsi="Courier New" w:cs="Courier New"/>
                <w:sz w:val="22"/>
              </w:rPr>
              <w:t>pattern_type</w:t>
            </w:r>
            <w:r w:rsidRPr="00683033">
              <w:t xml:space="preserve"> property specifies the type of pattern used if one is specified for the </w:t>
            </w:r>
            <w:r>
              <w:t>Object property</w:t>
            </w:r>
            <w:r w:rsidRPr="00683033">
              <w:t xml:space="preserve"> value. This is applicable only if the Condition property is set to 'FitsPattern'.</w:t>
            </w:r>
          </w:p>
        </w:tc>
      </w:tr>
      <w:tr w:rsidR="00E3551C" w14:paraId="4C1D1469" w14:textId="77777777" w:rsidTr="000539D1">
        <w:trPr>
          <w:jc w:val="center"/>
        </w:trPr>
        <w:tc>
          <w:tcPr>
            <w:tcW w:w="2025" w:type="dxa"/>
            <w:shd w:val="clear" w:color="auto" w:fill="FFFFFF"/>
            <w:tcMar>
              <w:top w:w="100" w:type="dxa"/>
              <w:left w:w="100" w:type="dxa"/>
              <w:bottom w:w="100" w:type="dxa"/>
              <w:right w:w="100" w:type="dxa"/>
            </w:tcMar>
            <w:vAlign w:val="center"/>
          </w:tcPr>
          <w:p w14:paraId="20491808" w14:textId="77777777" w:rsidR="00E3551C" w:rsidRDefault="00E3551C" w:rsidP="000539D1">
            <w:pPr>
              <w:rPr>
                <w:b/>
              </w:rPr>
            </w:pPr>
            <w:r>
              <w:rPr>
                <w:b/>
              </w:rPr>
              <w:lastRenderedPageBreak/>
              <w:t>regex_syntax</w:t>
            </w:r>
          </w:p>
        </w:tc>
        <w:tc>
          <w:tcPr>
            <w:tcW w:w="3150" w:type="dxa"/>
            <w:shd w:val="clear" w:color="auto" w:fill="FFFFFF"/>
            <w:tcMar>
              <w:top w:w="100" w:type="dxa"/>
              <w:left w:w="100" w:type="dxa"/>
              <w:bottom w:w="100" w:type="dxa"/>
              <w:right w:w="100" w:type="dxa"/>
            </w:tcMar>
            <w:vAlign w:val="center"/>
          </w:tcPr>
          <w:p w14:paraId="2F2BBC94" w14:textId="77777777" w:rsidR="00E3551C" w:rsidRDefault="00E3551C" w:rsidP="000539D1">
            <w:pPr>
              <w:pStyle w:val="UMLTableType"/>
              <w:contextualSpacing w:val="0"/>
            </w:pPr>
            <w:r>
              <w:t>basicDataTypes:</w:t>
            </w:r>
          </w:p>
          <w:p w14:paraId="3BEE5328" w14:textId="77777777" w:rsidR="00E3551C" w:rsidRDefault="00E3551C" w:rsidP="000539D1">
            <w:pPr>
              <w:pStyle w:val="UMLTableType"/>
              <w:contextualSpacing w:val="0"/>
            </w:pPr>
            <w:r>
              <w:t>BasicString</w:t>
            </w:r>
          </w:p>
        </w:tc>
        <w:tc>
          <w:tcPr>
            <w:tcW w:w="1260" w:type="dxa"/>
            <w:shd w:val="clear" w:color="auto" w:fill="FFFFFF"/>
            <w:tcMar>
              <w:top w:w="100" w:type="dxa"/>
              <w:left w:w="100" w:type="dxa"/>
              <w:bottom w:w="100" w:type="dxa"/>
              <w:right w:w="100" w:type="dxa"/>
            </w:tcMar>
            <w:vAlign w:val="center"/>
          </w:tcPr>
          <w:p w14:paraId="40F8F3C2"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29AC253B" w14:textId="77777777" w:rsidR="00E3551C" w:rsidRPr="00683033" w:rsidRDefault="00E3551C" w:rsidP="000539D1">
            <w:r w:rsidRPr="00683033">
              <w:t xml:space="preserve">The </w:t>
            </w:r>
            <w:r w:rsidRPr="000B4AA7">
              <w:rPr>
                <w:rFonts w:ascii="Courier New" w:hAnsi="Courier New" w:cs="Courier New"/>
                <w:sz w:val="22"/>
              </w:rPr>
              <w:t>regex_syntax</w:t>
            </w:r>
            <w:r w:rsidRPr="00683033">
              <w:t xml:space="preserve"> property captures the syntax format used for a regular expression, if one is specified for the property value. This is applicable only if the Condition property is set to 'FitsPattern'. Setting this </w:t>
            </w:r>
            <w:r>
              <w:t>property</w:t>
            </w:r>
            <w:r w:rsidRPr="00683033">
              <w:t xml:space="preserve"> with an empty value (e.g., "") or omitting it entirely notifies CybOX consumers and pattern evaluators that the corresponding regular expression utilizes capabilities, character classes, escapes, and other lexical tokens defined by the CybOX Language Specification. Setting this attribute with a non-empty value notifies CybOX consumers and pattern evaluators that the corresponding regular expression utilizes capabilities not defined by the CybOX Language Specification. The regular expression must be evaluated through a compatible regular expression engine in this case.</w:t>
            </w:r>
            <w:r>
              <w:t xml:space="preserve"> </w:t>
            </w:r>
          </w:p>
        </w:tc>
      </w:tr>
      <w:tr w:rsidR="00E3551C" w14:paraId="792DBE1D" w14:textId="77777777" w:rsidTr="000539D1">
        <w:trPr>
          <w:jc w:val="center"/>
        </w:trPr>
        <w:tc>
          <w:tcPr>
            <w:tcW w:w="2025" w:type="dxa"/>
            <w:shd w:val="clear" w:color="auto" w:fill="FFFFFF"/>
            <w:tcMar>
              <w:top w:w="100" w:type="dxa"/>
              <w:left w:w="100" w:type="dxa"/>
              <w:bottom w:w="100" w:type="dxa"/>
              <w:right w:w="100" w:type="dxa"/>
            </w:tcMar>
            <w:vAlign w:val="center"/>
          </w:tcPr>
          <w:p w14:paraId="12A4E108" w14:textId="77777777" w:rsidR="00E3551C" w:rsidRDefault="00E3551C" w:rsidP="000539D1">
            <w:pPr>
              <w:rPr>
                <w:b/>
              </w:rPr>
            </w:pPr>
            <w:r>
              <w:rPr>
                <w:b/>
              </w:rPr>
              <w:t>has_changed</w:t>
            </w:r>
          </w:p>
        </w:tc>
        <w:tc>
          <w:tcPr>
            <w:tcW w:w="3150" w:type="dxa"/>
            <w:shd w:val="clear" w:color="auto" w:fill="FFFFFF"/>
            <w:tcMar>
              <w:top w:w="100" w:type="dxa"/>
              <w:left w:w="100" w:type="dxa"/>
              <w:bottom w:w="100" w:type="dxa"/>
              <w:right w:w="100" w:type="dxa"/>
            </w:tcMar>
            <w:vAlign w:val="center"/>
          </w:tcPr>
          <w:p w14:paraId="5A599E10" w14:textId="77777777" w:rsidR="00E3551C" w:rsidRDefault="00E3551C" w:rsidP="000539D1">
            <w:pPr>
              <w:pStyle w:val="UMLTableType"/>
              <w:contextualSpacing w:val="0"/>
            </w:pPr>
            <w:r>
              <w:t>basicDataTypes:Boolean</w:t>
            </w:r>
          </w:p>
        </w:tc>
        <w:tc>
          <w:tcPr>
            <w:tcW w:w="1260" w:type="dxa"/>
            <w:shd w:val="clear" w:color="auto" w:fill="FFFFFF"/>
            <w:tcMar>
              <w:top w:w="100" w:type="dxa"/>
              <w:left w:w="100" w:type="dxa"/>
              <w:bottom w:w="100" w:type="dxa"/>
              <w:right w:w="100" w:type="dxa"/>
            </w:tcMar>
            <w:vAlign w:val="center"/>
          </w:tcPr>
          <w:p w14:paraId="3B11A175"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2E6BD095" w14:textId="77777777" w:rsidR="00E3551C" w:rsidRPr="00683033" w:rsidRDefault="00E3551C" w:rsidP="000539D1">
            <w:r w:rsidRPr="00683033">
              <w:t xml:space="preserve">The </w:t>
            </w:r>
            <w:r w:rsidRPr="000B4AA7">
              <w:rPr>
                <w:rFonts w:ascii="Courier New" w:hAnsi="Courier New" w:cs="Courier New"/>
                <w:sz w:val="22"/>
              </w:rPr>
              <w:t>has_changed</w:t>
            </w:r>
            <w:r w:rsidRPr="00683033">
              <w:t xml:space="preserve"> property specifies whether a targeted observation pattern of the associated </w:t>
            </w:r>
            <w:r>
              <w:t xml:space="preserve">Object </w:t>
            </w:r>
            <w:r w:rsidRPr="00683033">
              <w:t xml:space="preserve">property value has changed. This property would be leveraged within a pattern observable triggering on whether the value of a single </w:t>
            </w:r>
            <w:r>
              <w:t xml:space="preserve">Object </w:t>
            </w:r>
            <w:r w:rsidRPr="00683033">
              <w:t>property value has changed.</w:t>
            </w:r>
          </w:p>
        </w:tc>
      </w:tr>
      <w:tr w:rsidR="00E3551C" w14:paraId="39D9E34D" w14:textId="77777777" w:rsidTr="000539D1">
        <w:trPr>
          <w:jc w:val="center"/>
        </w:trPr>
        <w:tc>
          <w:tcPr>
            <w:tcW w:w="2025" w:type="dxa"/>
            <w:shd w:val="clear" w:color="auto" w:fill="FFFFFF"/>
            <w:tcMar>
              <w:top w:w="100" w:type="dxa"/>
              <w:left w:w="100" w:type="dxa"/>
              <w:bottom w:w="100" w:type="dxa"/>
              <w:right w:w="100" w:type="dxa"/>
            </w:tcMar>
            <w:vAlign w:val="center"/>
          </w:tcPr>
          <w:p w14:paraId="6AE36481" w14:textId="77777777" w:rsidR="00E3551C" w:rsidRDefault="00E3551C" w:rsidP="000539D1">
            <w:pPr>
              <w:rPr>
                <w:b/>
              </w:rPr>
            </w:pPr>
            <w:r>
              <w:rPr>
                <w:b/>
              </w:rPr>
              <w:t>trend</w:t>
            </w:r>
          </w:p>
        </w:tc>
        <w:tc>
          <w:tcPr>
            <w:tcW w:w="3150" w:type="dxa"/>
            <w:shd w:val="clear" w:color="auto" w:fill="FFFFFF"/>
            <w:tcMar>
              <w:top w:w="100" w:type="dxa"/>
              <w:left w:w="100" w:type="dxa"/>
              <w:bottom w:w="100" w:type="dxa"/>
              <w:right w:w="100" w:type="dxa"/>
            </w:tcMar>
            <w:vAlign w:val="center"/>
          </w:tcPr>
          <w:p w14:paraId="3093A060" w14:textId="77777777" w:rsidR="00E3551C" w:rsidRDefault="00E3551C" w:rsidP="000539D1">
            <w:pPr>
              <w:pStyle w:val="UMLTableType"/>
              <w:contextualSpacing w:val="0"/>
            </w:pPr>
            <w:r>
              <w:t>basicDataTypes:Boolean</w:t>
            </w:r>
          </w:p>
        </w:tc>
        <w:tc>
          <w:tcPr>
            <w:tcW w:w="1260" w:type="dxa"/>
            <w:shd w:val="clear" w:color="auto" w:fill="FFFFFF"/>
            <w:tcMar>
              <w:top w:w="100" w:type="dxa"/>
              <w:left w:w="100" w:type="dxa"/>
              <w:bottom w:w="100" w:type="dxa"/>
              <w:right w:w="100" w:type="dxa"/>
            </w:tcMar>
            <w:vAlign w:val="center"/>
          </w:tcPr>
          <w:p w14:paraId="2A7C51ED" w14:textId="77777777" w:rsidR="00E3551C" w:rsidRDefault="00E3551C" w:rsidP="000539D1">
            <w:pPr>
              <w:jc w:val="center"/>
            </w:pPr>
            <w:r>
              <w:t>0..1</w:t>
            </w:r>
          </w:p>
        </w:tc>
        <w:tc>
          <w:tcPr>
            <w:tcW w:w="5895" w:type="dxa"/>
            <w:shd w:val="clear" w:color="auto" w:fill="FFFFFF"/>
            <w:tcMar>
              <w:top w:w="100" w:type="dxa"/>
              <w:left w:w="100" w:type="dxa"/>
              <w:bottom w:w="100" w:type="dxa"/>
              <w:right w:w="100" w:type="dxa"/>
            </w:tcMar>
          </w:tcPr>
          <w:p w14:paraId="7E5FBCC6" w14:textId="77777777" w:rsidR="00E3551C" w:rsidRPr="00683033" w:rsidRDefault="00E3551C" w:rsidP="000539D1">
            <w:r w:rsidRPr="00683033">
              <w:t xml:space="preserve">The </w:t>
            </w:r>
            <w:r w:rsidRPr="000B4AA7">
              <w:rPr>
                <w:rFonts w:ascii="Courier New" w:hAnsi="Courier New" w:cs="Courier New"/>
                <w:sz w:val="22"/>
              </w:rPr>
              <w:t>trend</w:t>
            </w:r>
            <w:r w:rsidRPr="00683033">
              <w:t xml:space="preserve"> property specifies whether a targeted observation pattern of the nature of any trend in the associated </w:t>
            </w:r>
            <w:r>
              <w:t xml:space="preserve">Object </w:t>
            </w:r>
            <w:r w:rsidRPr="00683033">
              <w:t xml:space="preserve">property value. This property would be leveraged within a pattern observable triggering on the matching of a specified trend in the value of a single specified </w:t>
            </w:r>
            <w:r>
              <w:t xml:space="preserve">Object </w:t>
            </w:r>
            <w:r w:rsidRPr="00683033">
              <w:t>property.</w:t>
            </w:r>
          </w:p>
        </w:tc>
      </w:tr>
    </w:tbl>
    <w:p w14:paraId="76F1E60C" w14:textId="77777777" w:rsidR="00E3551C" w:rsidRDefault="00E3551C" w:rsidP="00E3551C">
      <w:pPr>
        <w:pStyle w:val="Heading3"/>
        <w:numPr>
          <w:ilvl w:val="2"/>
          <w:numId w:val="18"/>
        </w:numPr>
      </w:pPr>
      <w:bookmarkStart w:id="98" w:name="_Ref438468566"/>
      <w:bookmarkStart w:id="99" w:name="_Toc450634559"/>
      <w:bookmarkStart w:id="100" w:name="_Toc458094069"/>
      <w:r>
        <w:t>AnyURIObjectPropertyType Data Type</w:t>
      </w:r>
      <w:bookmarkEnd w:id="92"/>
      <w:bookmarkEnd w:id="98"/>
      <w:bookmarkEnd w:id="99"/>
      <w:bookmarkEnd w:id="100"/>
    </w:p>
    <w:p w14:paraId="39135BD6" w14:textId="77777777" w:rsidR="00E3551C" w:rsidRDefault="00E3551C" w:rsidP="00E3551C">
      <w:pPr>
        <w:spacing w:after="240"/>
      </w:pPr>
      <w:r>
        <w:t xml:space="preserve">The </w:t>
      </w:r>
      <w:r w:rsidRPr="004D647E">
        <w:rPr>
          <w:rFonts w:ascii="Courier New" w:hAnsi="Courier New" w:cs="Courier New"/>
        </w:rPr>
        <w:t>AnyURIObjectPropertyType</w:t>
      </w:r>
      <w:r>
        <w:t xml:space="preserve"> data type represents the specification of a single Object property whose core value is a </w:t>
      </w:r>
      <w:r w:rsidRPr="00B2602B">
        <w:rPr>
          <w:rFonts w:ascii="Courier New" w:hAnsi="Courier New" w:cs="Courier New"/>
        </w:rPr>
        <w:t>BasicString</w:t>
      </w:r>
      <w:r>
        <w:t xml:space="preserve"> </w:t>
      </w:r>
      <w:r w:rsidRPr="00253A36">
        <w:t>such that it ad</w:t>
      </w:r>
      <w:r>
        <w:t>heres to the standard defined in</w:t>
      </w:r>
      <w:r w:rsidRPr="00253A36">
        <w:t xml:space="preserve"> </w:t>
      </w:r>
      <w:hyperlink w:anchor="rfc3986" w:history="1">
        <w:r w:rsidRPr="00861DC0">
          <w:rPr>
            <w:rStyle w:val="Hyperlink"/>
            <w:b/>
          </w:rPr>
          <w:t>[RFC3986]</w:t>
        </w:r>
      </w:hyperlink>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w:t>
      </w:r>
      <w:r w:rsidRPr="0097410F">
        <w:t xml:space="preserve">  </w:t>
      </w:r>
      <w:r>
        <w:t xml:space="preserve">This type will be assigned to any property of a CybOX object that should contain a URI and enables the use of relevant metadata for the property. This class redefines the property </w:t>
      </w:r>
      <w:r w:rsidRPr="00705A95">
        <w:rPr>
          <w:rFonts w:ascii="Courier New" w:hAnsi="Courier New" w:cs="Courier New"/>
        </w:rPr>
        <w:t>datatype</w:t>
      </w:r>
      <w:r>
        <w:t xml:space="preserve"> to have a default value of the </w:t>
      </w:r>
      <w:r w:rsidRPr="00907227">
        <w:rPr>
          <w:rFonts w:cs="Arial"/>
          <w:i/>
        </w:rPr>
        <w:t>URI</w:t>
      </w:r>
      <w:r>
        <w:t xml:space="preserve"> </w:t>
      </w:r>
      <w:r>
        <w:rPr>
          <w:rFonts w:cs="Arial"/>
        </w:rPr>
        <w:t>literal</w:t>
      </w:r>
      <w:r>
        <w:t xml:space="preserve"> from the </w:t>
      </w:r>
      <w:r w:rsidRPr="00705A95">
        <w:rPr>
          <w:rFonts w:ascii="Courier New" w:hAnsi="Courier New" w:cs="Courier New"/>
        </w:rPr>
        <w:t>DatatypeEnum</w:t>
      </w:r>
      <w:r>
        <w:t xml:space="preserve"> enumeration.</w:t>
      </w:r>
    </w:p>
    <w:p w14:paraId="36B6F5C9" w14:textId="77777777" w:rsidR="00E3551C" w:rsidRDefault="00E3551C" w:rsidP="00E3551C">
      <w:pPr>
        <w:pStyle w:val="Heading3"/>
        <w:numPr>
          <w:ilvl w:val="2"/>
          <w:numId w:val="18"/>
        </w:numPr>
      </w:pPr>
      <w:bookmarkStart w:id="101" w:name="_Toc425409668"/>
      <w:bookmarkStart w:id="102" w:name="_Toc450634560"/>
      <w:bookmarkStart w:id="103" w:name="_Toc458094070"/>
      <w:r>
        <w:lastRenderedPageBreak/>
        <w:t>Base64BinaryObjectPropertyType Data Type</w:t>
      </w:r>
      <w:bookmarkEnd w:id="101"/>
      <w:bookmarkEnd w:id="102"/>
      <w:bookmarkEnd w:id="103"/>
    </w:p>
    <w:p w14:paraId="24000014" w14:textId="77777777" w:rsidR="00E3551C" w:rsidRDefault="00E3551C" w:rsidP="00E3551C">
      <w:pPr>
        <w:spacing w:after="240"/>
      </w:pPr>
      <w:r>
        <w:t xml:space="preserve">The </w:t>
      </w:r>
      <w:r w:rsidRPr="00A44049">
        <w:rPr>
          <w:rFonts w:ascii="Courier New" w:hAnsi="Courier New" w:cs="Courier New"/>
        </w:rPr>
        <w:t>Base64BinaryObjectPropertyType</w:t>
      </w:r>
      <w:r>
        <w:t xml:space="preserve"> data type represents the specification of a single Object property whose core value is a </w:t>
      </w:r>
      <w:r w:rsidRPr="00B2602B">
        <w:rPr>
          <w:rFonts w:ascii="Courier New" w:hAnsi="Courier New" w:cs="Courier New"/>
        </w:rPr>
        <w:t>BasicString</w:t>
      </w:r>
      <w:r w:rsidRPr="0045763E">
        <w:t xml:space="preserve"> </w:t>
      </w:r>
      <w:r w:rsidRPr="00253A36">
        <w:t>such that it ad</w:t>
      </w:r>
      <w:r>
        <w:t xml:space="preserve">heres to the standard defined in </w:t>
      </w:r>
      <w:hyperlink w:anchor="rfc2045" w:history="1">
        <w:r w:rsidRPr="00942CE6">
          <w:rPr>
            <w:rStyle w:val="Hyperlink"/>
            <w:b/>
          </w:rPr>
          <w:t>[RFC2045]</w:t>
        </w:r>
      </w:hyperlink>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w:t>
      </w:r>
      <w:r w:rsidRPr="0097410F">
        <w:t xml:space="preserve">  </w:t>
      </w:r>
      <w:r>
        <w:t xml:space="preserve">This class will be assigned to any property of a CybOX object that should contain Base64Binary content and enables the use of relevant metadata for the property. This class redefines the property </w:t>
      </w:r>
      <w:r w:rsidRPr="00705A95">
        <w:rPr>
          <w:rFonts w:ascii="Courier New" w:hAnsi="Courier New" w:cs="Courier New"/>
        </w:rPr>
        <w:t>datatype</w:t>
      </w:r>
      <w:r>
        <w:t xml:space="preserve"> to have a default value of the </w:t>
      </w:r>
      <w:r w:rsidRPr="00907227">
        <w:rPr>
          <w:rFonts w:cs="Arial"/>
          <w:i/>
        </w:rPr>
        <w:t>base64Binary</w:t>
      </w:r>
      <w:r>
        <w:t xml:space="preserve"> </w:t>
      </w:r>
      <w:r>
        <w:rPr>
          <w:rFonts w:cs="Arial"/>
        </w:rPr>
        <w:t>literal</w:t>
      </w:r>
      <w:r>
        <w:t xml:space="preserve"> from the </w:t>
      </w:r>
      <w:r w:rsidRPr="00705A95">
        <w:rPr>
          <w:rFonts w:ascii="Courier New" w:hAnsi="Courier New" w:cs="Courier New"/>
        </w:rPr>
        <w:t>DatatypeEnum</w:t>
      </w:r>
      <w:r>
        <w:t xml:space="preserve"> enumeration.</w:t>
      </w:r>
    </w:p>
    <w:p w14:paraId="2F0FD3DC" w14:textId="77777777" w:rsidR="00E3551C" w:rsidRDefault="00E3551C" w:rsidP="00E3551C">
      <w:pPr>
        <w:pStyle w:val="Heading3"/>
        <w:numPr>
          <w:ilvl w:val="2"/>
          <w:numId w:val="18"/>
        </w:numPr>
      </w:pPr>
      <w:bookmarkStart w:id="104" w:name="_Toc450634561"/>
      <w:bookmarkStart w:id="105" w:name="_Toc458094071"/>
      <w:bookmarkStart w:id="106" w:name="_Toc425409653"/>
      <w:r>
        <w:t>DateObjectPropertyRestrictionType Data Type</w:t>
      </w:r>
      <w:bookmarkEnd w:id="104"/>
      <w:bookmarkEnd w:id="105"/>
    </w:p>
    <w:p w14:paraId="0D3F7B89" w14:textId="77777777" w:rsidR="00E3551C" w:rsidRDefault="00E3551C" w:rsidP="00E3551C">
      <w:pPr>
        <w:spacing w:after="240"/>
      </w:pPr>
      <w:r>
        <w:t xml:space="preserve">The </w:t>
      </w:r>
      <w:r w:rsidRPr="000B4AA7">
        <w:rPr>
          <w:rFonts w:ascii="Courier New" w:hAnsi="Courier New" w:cs="Courier New"/>
        </w:rPr>
        <w:t>DateObjectPropertyRestrictionType</w:t>
      </w:r>
      <w:r>
        <w:t xml:space="preserve"> data type is a type is an intermediate type to allow for the addition of the precision property to </w:t>
      </w:r>
      <w:r w:rsidRPr="000B4AA7">
        <w:rPr>
          <w:rFonts w:ascii="Courier New" w:hAnsi="Courier New" w:cs="Courier New"/>
        </w:rPr>
        <w:t>DateObjectPropertyType</w:t>
      </w:r>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class redefines the property </w:t>
      </w:r>
      <w:r w:rsidRPr="00705A95">
        <w:rPr>
          <w:rFonts w:ascii="Courier New" w:hAnsi="Courier New" w:cs="Courier New"/>
        </w:rPr>
        <w:t>datatype</w:t>
      </w:r>
      <w:r>
        <w:t xml:space="preserve"> to have a default value of the </w:t>
      </w:r>
      <w:r w:rsidRPr="00907227">
        <w:rPr>
          <w:rFonts w:cs="Arial"/>
          <w:i/>
        </w:rPr>
        <w:t>date</w:t>
      </w:r>
      <w:r>
        <w:rPr>
          <w:rFonts w:cs="Arial"/>
        </w:rPr>
        <w:t xml:space="preserve"> literal</w:t>
      </w:r>
      <w:r>
        <w:t xml:space="preserve"> from the </w:t>
      </w:r>
      <w:r w:rsidRPr="00705A95">
        <w:rPr>
          <w:rFonts w:ascii="Courier New" w:hAnsi="Courier New" w:cs="Courier New"/>
        </w:rPr>
        <w:t>DatatypeEnum</w:t>
      </w:r>
      <w:r>
        <w:t xml:space="preserve"> enumeration. It should not be used directly.</w:t>
      </w:r>
    </w:p>
    <w:p w14:paraId="5772FDBA" w14:textId="77777777" w:rsidR="00E3551C" w:rsidRDefault="00E3551C" w:rsidP="00E3551C">
      <w:pPr>
        <w:pStyle w:val="Heading4"/>
        <w:numPr>
          <w:ilvl w:val="3"/>
          <w:numId w:val="18"/>
        </w:numPr>
      </w:pPr>
      <w:bookmarkStart w:id="107" w:name="_Toc450634562"/>
      <w:r>
        <w:t>DateObjectPropertyType Data Type</w:t>
      </w:r>
      <w:bookmarkEnd w:id="107"/>
    </w:p>
    <w:p w14:paraId="717CA2EE" w14:textId="77777777" w:rsidR="00E3551C" w:rsidRDefault="00E3551C" w:rsidP="00E3551C">
      <w:pPr>
        <w:spacing w:after="240"/>
      </w:pPr>
      <w:r>
        <w:t xml:space="preserve">The </w:t>
      </w:r>
      <w:r w:rsidRPr="000B4AA7">
        <w:rPr>
          <w:rFonts w:ascii="Courier New" w:hAnsi="Courier New" w:cs="Courier New"/>
        </w:rPr>
        <w:t>DateObjectPropertyType</w:t>
      </w:r>
      <w:r>
        <w:t xml:space="preserve"> data type (extended from the </w:t>
      </w:r>
      <w:r w:rsidRPr="00244EC3">
        <w:rPr>
          <w:rFonts w:ascii="Courier New" w:hAnsi="Courier New" w:cs="Courier New"/>
        </w:rPr>
        <w:t>DateObjectPropertyRestrictionType</w:t>
      </w:r>
      <w:r>
        <w:t xml:space="preserve"> data type) represents the specification of a single Object property whose core value is a </w:t>
      </w:r>
      <w:r w:rsidRPr="00B2602B">
        <w:rPr>
          <w:rFonts w:ascii="Courier New" w:hAnsi="Courier New" w:cs="Courier New"/>
        </w:rPr>
        <w:t>BasicString</w:t>
      </w:r>
      <w:r>
        <w:t xml:space="preserve"> such that it adheres to the standard defined in </w:t>
      </w:r>
      <w:hyperlink w:anchor="iso8601" w:history="1">
        <w:r w:rsidRPr="00E81EA9">
          <w:rPr>
            <w:rStyle w:val="Hyperlink"/>
            <w:b/>
          </w:rPr>
          <w:t>[ISO8601]</w:t>
        </w:r>
      </w:hyperlink>
      <w:r w:rsidRPr="0045763E">
        <w:t xml:space="preserve"> </w:t>
      </w:r>
      <w:r>
        <w:t xml:space="preserve">for expressing a date. This type will be assigned to any property of a CybOX object that should contain Date content and enables the use of relevant metadata for the property. </w:t>
      </w:r>
    </w:p>
    <w:p w14:paraId="558386E9" w14:textId="77777777" w:rsidR="00E3551C" w:rsidRDefault="00E3551C" w:rsidP="00E3551C">
      <w:pPr>
        <w:spacing w:after="240"/>
      </w:pPr>
      <w:r>
        <w:t xml:space="preserve">For properties of this type using CybOX patterning, it is strongly suggested that the </w:t>
      </w:r>
      <w:r w:rsidRPr="00DC3E18">
        <w:rPr>
          <w:rFonts w:ascii="Courier New" w:hAnsi="Courier New" w:cs="Courier New"/>
        </w:rPr>
        <w:t>condition</w:t>
      </w:r>
      <w:r>
        <w:t xml:space="preserve"> (pattern type) is limited to one of </w:t>
      </w:r>
      <w:r w:rsidRPr="00DC3E18">
        <w:rPr>
          <w:i/>
        </w:rPr>
        <w:t>Equals</w:t>
      </w:r>
      <w:r>
        <w:t xml:space="preserve">, </w:t>
      </w:r>
      <w:r w:rsidRPr="00DC3E18">
        <w:rPr>
          <w:i/>
        </w:rPr>
        <w:t>DoesNotEqual</w:t>
      </w:r>
      <w:r>
        <w:t xml:space="preserve">, </w:t>
      </w:r>
      <w:r w:rsidRPr="00DC3E18">
        <w:rPr>
          <w:i/>
        </w:rPr>
        <w:t>GreaterThan</w:t>
      </w:r>
      <w:r>
        <w:t xml:space="preserve">, </w:t>
      </w:r>
      <w:r w:rsidRPr="00DC3E18">
        <w:rPr>
          <w:i/>
        </w:rPr>
        <w:t>LessThan</w:t>
      </w:r>
      <w:r>
        <w:t xml:space="preserve">, </w:t>
      </w:r>
      <w:r w:rsidRPr="00DC3E18">
        <w:rPr>
          <w:i/>
        </w:rPr>
        <w:t>GreaterThanOrEqual</w:t>
      </w:r>
      <w:r>
        <w:t xml:space="preserve">, </w:t>
      </w:r>
      <w:r w:rsidRPr="00DC3E18">
        <w:rPr>
          <w:i/>
        </w:rPr>
        <w:t>LessThanOrEqual</w:t>
      </w:r>
      <w:r>
        <w:t xml:space="preserve">, </w:t>
      </w:r>
      <w:r w:rsidRPr="00DC3E18">
        <w:rPr>
          <w:i/>
        </w:rPr>
        <w:t>ExclusiveBetween</w:t>
      </w:r>
      <w:r>
        <w:t xml:space="preserve">, or </w:t>
      </w:r>
      <w:r w:rsidRPr="00DC3E18">
        <w:rPr>
          <w:i/>
        </w:rPr>
        <w:t>InclusiveBetween</w:t>
      </w:r>
      <w:r>
        <w:t>. The use of other conditions may lead to ambiguity or unexpected results. When evaluating data against a pattern, the evaluator should take into account the precision of the property (as given by the precision property) and any timezone information that is available to perform a data-aware comparison. The usage of simple string comparisons is discouraged due to ambiguities in how precision and timezone information is processed.</w:t>
      </w:r>
    </w:p>
    <w:p w14:paraId="31DB7BA0" w14:textId="77777777" w:rsidR="00E3551C" w:rsidRPr="00683033" w:rsidRDefault="00E3551C" w:rsidP="00E3551C">
      <w:pPr>
        <w:pStyle w:val="Caption"/>
      </w:pPr>
      <w:r w:rsidRPr="00683033">
        <w:t xml:space="preserve">Table </w:t>
      </w:r>
      <w:fldSimple w:instr=" STYLEREF 1 \s ">
        <w:r w:rsidR="00CA023B">
          <w:rPr>
            <w:noProof/>
          </w:rPr>
          <w:t>3</w:t>
        </w:r>
      </w:fldSimple>
      <w:r>
        <w:noBreakHyphen/>
        <w:t>4</w:t>
      </w:r>
      <w:r w:rsidRPr="00683033">
        <w:t xml:space="preserve">. Properties of the </w:t>
      </w:r>
      <w:r w:rsidRPr="00A3504B">
        <w:rPr>
          <w:rFonts w:ascii="Courier New" w:hAnsi="Courier New" w:cs="Courier New"/>
        </w:rPr>
        <w:t>DateObjectPropertyType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2250"/>
        <w:gridCol w:w="1350"/>
        <w:gridCol w:w="8190"/>
      </w:tblGrid>
      <w:tr w:rsidR="00E3551C" w14:paraId="7A9BE475" w14:textId="77777777" w:rsidTr="000539D1">
        <w:trPr>
          <w:jc w:val="center"/>
        </w:trPr>
        <w:tc>
          <w:tcPr>
            <w:tcW w:w="1170" w:type="dxa"/>
            <w:shd w:val="clear" w:color="auto" w:fill="BFBFBF"/>
            <w:tcMar>
              <w:top w:w="100" w:type="dxa"/>
              <w:left w:w="100" w:type="dxa"/>
              <w:bottom w:w="100" w:type="dxa"/>
              <w:right w:w="100" w:type="dxa"/>
            </w:tcMar>
          </w:tcPr>
          <w:p w14:paraId="4C2280F1" w14:textId="77777777" w:rsidR="00E3551C" w:rsidRPr="000B4AA7" w:rsidRDefault="00E3551C" w:rsidP="000539D1">
            <w:pPr>
              <w:rPr>
                <w:b/>
                <w:color w:val="000000"/>
              </w:rPr>
            </w:pPr>
            <w:r w:rsidRPr="000B4AA7">
              <w:rPr>
                <w:b/>
                <w:color w:val="000000"/>
              </w:rPr>
              <w:t>Name</w:t>
            </w:r>
          </w:p>
        </w:tc>
        <w:tc>
          <w:tcPr>
            <w:tcW w:w="2250" w:type="dxa"/>
            <w:shd w:val="clear" w:color="auto" w:fill="BFBFBF"/>
            <w:tcMar>
              <w:top w:w="100" w:type="dxa"/>
              <w:left w:w="100" w:type="dxa"/>
              <w:bottom w:w="100" w:type="dxa"/>
              <w:right w:w="100" w:type="dxa"/>
            </w:tcMar>
            <w:vAlign w:val="center"/>
          </w:tcPr>
          <w:p w14:paraId="62B972E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7F7990C2" w14:textId="77777777" w:rsidR="00E3551C" w:rsidRPr="000B4AA7" w:rsidRDefault="00E3551C" w:rsidP="000539D1">
            <w:pPr>
              <w:jc w:val="center"/>
              <w:rPr>
                <w:b/>
                <w:color w:val="000000"/>
              </w:rPr>
            </w:pPr>
            <w:r w:rsidRPr="000B4AA7">
              <w:rPr>
                <w:b/>
                <w:color w:val="000000"/>
              </w:rPr>
              <w:t>Multiplicity</w:t>
            </w:r>
          </w:p>
        </w:tc>
        <w:tc>
          <w:tcPr>
            <w:tcW w:w="8190" w:type="dxa"/>
            <w:shd w:val="clear" w:color="auto" w:fill="BFBFBF"/>
            <w:tcMar>
              <w:top w:w="100" w:type="dxa"/>
              <w:left w:w="100" w:type="dxa"/>
              <w:bottom w:w="100" w:type="dxa"/>
              <w:right w:w="100" w:type="dxa"/>
            </w:tcMar>
          </w:tcPr>
          <w:p w14:paraId="75B34CF2" w14:textId="77777777" w:rsidR="00E3551C" w:rsidRPr="000B4AA7" w:rsidRDefault="00E3551C" w:rsidP="000539D1">
            <w:pPr>
              <w:rPr>
                <w:b/>
                <w:color w:val="000000"/>
              </w:rPr>
            </w:pPr>
            <w:r w:rsidRPr="000B4AA7">
              <w:rPr>
                <w:b/>
                <w:color w:val="000000"/>
              </w:rPr>
              <w:t>Description</w:t>
            </w:r>
          </w:p>
        </w:tc>
      </w:tr>
      <w:tr w:rsidR="00E3551C" w14:paraId="3BBCC8ED" w14:textId="77777777" w:rsidTr="000539D1">
        <w:trPr>
          <w:jc w:val="center"/>
        </w:trPr>
        <w:tc>
          <w:tcPr>
            <w:tcW w:w="1170" w:type="dxa"/>
            <w:shd w:val="clear" w:color="auto" w:fill="FFFFFF"/>
            <w:tcMar>
              <w:top w:w="100" w:type="dxa"/>
              <w:left w:w="100" w:type="dxa"/>
              <w:bottom w:w="100" w:type="dxa"/>
              <w:right w:w="100" w:type="dxa"/>
            </w:tcMar>
            <w:vAlign w:val="center"/>
          </w:tcPr>
          <w:p w14:paraId="49986925" w14:textId="77777777" w:rsidR="00E3551C" w:rsidRDefault="00E3551C" w:rsidP="000539D1">
            <w:pPr>
              <w:rPr>
                <w:b/>
              </w:rPr>
            </w:pPr>
            <w:r>
              <w:rPr>
                <w:b/>
              </w:rPr>
              <w:t>precision</w:t>
            </w:r>
          </w:p>
        </w:tc>
        <w:tc>
          <w:tcPr>
            <w:tcW w:w="2250" w:type="dxa"/>
            <w:shd w:val="clear" w:color="auto" w:fill="FFFFFF"/>
            <w:tcMar>
              <w:top w:w="100" w:type="dxa"/>
              <w:left w:w="100" w:type="dxa"/>
              <w:bottom w:w="100" w:type="dxa"/>
              <w:right w:w="100" w:type="dxa"/>
            </w:tcMar>
            <w:vAlign w:val="center"/>
          </w:tcPr>
          <w:p w14:paraId="77068808" w14:textId="77777777" w:rsidR="00E3551C" w:rsidRDefault="00E3551C" w:rsidP="000539D1">
            <w:pPr>
              <w:pStyle w:val="UMLTableType"/>
              <w:contextualSpacing w:val="0"/>
            </w:pPr>
            <w:r>
              <w:t>DatePrecisionEnum</w:t>
            </w:r>
          </w:p>
        </w:tc>
        <w:tc>
          <w:tcPr>
            <w:tcW w:w="1350" w:type="dxa"/>
            <w:shd w:val="clear" w:color="auto" w:fill="FFFFFF"/>
            <w:tcMar>
              <w:top w:w="100" w:type="dxa"/>
              <w:left w:w="100" w:type="dxa"/>
              <w:bottom w:w="100" w:type="dxa"/>
              <w:right w:w="100" w:type="dxa"/>
            </w:tcMar>
            <w:vAlign w:val="center"/>
          </w:tcPr>
          <w:p w14:paraId="509D81B5" w14:textId="77777777" w:rsidR="00E3551C" w:rsidRDefault="00E3551C" w:rsidP="000539D1">
            <w:pPr>
              <w:jc w:val="center"/>
            </w:pPr>
            <w:r>
              <w:t>0..1</w:t>
            </w:r>
          </w:p>
        </w:tc>
        <w:tc>
          <w:tcPr>
            <w:tcW w:w="8190" w:type="dxa"/>
            <w:shd w:val="clear" w:color="auto" w:fill="FFFFFF"/>
            <w:tcMar>
              <w:top w:w="100" w:type="dxa"/>
              <w:left w:w="100" w:type="dxa"/>
              <w:bottom w:w="100" w:type="dxa"/>
              <w:right w:w="100" w:type="dxa"/>
            </w:tcMar>
          </w:tcPr>
          <w:p w14:paraId="4585DEAF" w14:textId="77777777" w:rsidR="00E3551C" w:rsidRPr="00683033" w:rsidRDefault="00E3551C" w:rsidP="000539D1">
            <w:r w:rsidRPr="00683033">
              <w:t xml:space="preserve">The </w:t>
            </w:r>
            <w:r w:rsidRPr="000B4AA7">
              <w:rPr>
                <w:rFonts w:ascii="Courier New" w:hAnsi="Courier New" w:cs="Courier New"/>
                <w:sz w:val="22"/>
              </w:rPr>
              <w:t>precision</w:t>
            </w:r>
            <w:r w:rsidRPr="00683033">
              <w:t xml:space="preserve"> property </w:t>
            </w:r>
            <w:r w:rsidRPr="005549F5">
              <w:rPr>
                <w:rFonts w:cs="Arial"/>
                <w:color w:val="000000"/>
                <w:szCs w:val="20"/>
              </w:rPr>
              <w:t xml:space="preserve">specifies the granularity with which the </w:t>
            </w:r>
            <w:r>
              <w:rPr>
                <w:rFonts w:cs="Arial"/>
                <w:color w:val="000000"/>
                <w:szCs w:val="20"/>
              </w:rPr>
              <w:t>date</w:t>
            </w:r>
            <w:r w:rsidRPr="005549F5">
              <w:rPr>
                <w:rFonts w:cs="Arial"/>
                <w:color w:val="000000"/>
                <w:szCs w:val="20"/>
              </w:rPr>
              <w:t xml:space="preserve"> should be considered</w:t>
            </w:r>
            <w:r w:rsidRPr="00683033">
              <w:t xml:space="preserve">. If omitted, the default is "day", meaning the full property value. </w:t>
            </w:r>
            <w:r w:rsidRPr="005549F5">
              <w:rPr>
                <w:rFonts w:cs="Arial"/>
                <w:color w:val="000000"/>
                <w:szCs w:val="20"/>
              </w:rPr>
              <w:t>Digits in a timestamp that are beyond the specified precision should be zeroed out.</w:t>
            </w:r>
            <w:r w:rsidRPr="00683033">
              <w:t xml:space="preserve"> When used in conjunction with CybOX patterning, the pattern should only be evaluated against the target up to the given precision.</w:t>
            </w:r>
          </w:p>
        </w:tc>
      </w:tr>
    </w:tbl>
    <w:p w14:paraId="5474EE69" w14:textId="77777777" w:rsidR="00E3551C" w:rsidRDefault="00E3551C" w:rsidP="00E3551C"/>
    <w:p w14:paraId="24EB0278" w14:textId="77777777" w:rsidR="00E3551C" w:rsidRDefault="00E3551C" w:rsidP="00E3551C">
      <w:pPr>
        <w:pStyle w:val="Heading3"/>
        <w:numPr>
          <w:ilvl w:val="2"/>
          <w:numId w:val="18"/>
        </w:numPr>
      </w:pPr>
      <w:bookmarkStart w:id="108" w:name="_Toc450634563"/>
      <w:bookmarkStart w:id="109" w:name="_Toc458094072"/>
      <w:r>
        <w:lastRenderedPageBreak/>
        <w:t>DateTimeObjectPropertyRestrictionType Data Type</w:t>
      </w:r>
      <w:bookmarkEnd w:id="108"/>
      <w:bookmarkEnd w:id="109"/>
    </w:p>
    <w:p w14:paraId="66CA84A4" w14:textId="77777777" w:rsidR="00E3551C" w:rsidRDefault="00E3551C" w:rsidP="00E3551C">
      <w:pPr>
        <w:spacing w:after="240"/>
      </w:pPr>
      <w:r>
        <w:t xml:space="preserve">The </w:t>
      </w:r>
      <w:r w:rsidRPr="000B4AA7">
        <w:rPr>
          <w:rFonts w:ascii="Courier New" w:hAnsi="Courier New" w:cs="Courier New"/>
        </w:rPr>
        <w:t>DateTimeObjectPropertyRestrictionType</w:t>
      </w:r>
      <w:r>
        <w:t xml:space="preserve"> class is data type is an intermediate type to allow for the addition of the precision property to </w:t>
      </w:r>
      <w:r w:rsidRPr="000B4AA7">
        <w:rPr>
          <w:rFonts w:ascii="Courier New" w:hAnsi="Courier New" w:cs="Courier New"/>
        </w:rPr>
        <w:t>DateTimeObjectPropertyType</w:t>
      </w:r>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w:t>
      </w:r>
      <w:r>
        <w:t xml:space="preserve"> This class redefines the property </w:t>
      </w:r>
      <w:r w:rsidRPr="00705A95">
        <w:rPr>
          <w:rFonts w:ascii="Courier New" w:hAnsi="Courier New" w:cs="Courier New"/>
        </w:rPr>
        <w:t>datatype</w:t>
      </w:r>
      <w:r>
        <w:t xml:space="preserve"> to have a default value of the </w:t>
      </w:r>
      <w:r w:rsidRPr="00907227">
        <w:rPr>
          <w:rFonts w:cs="Arial"/>
          <w:i/>
        </w:rPr>
        <w:t>dateTime</w:t>
      </w:r>
      <w:r>
        <w:t xml:space="preserve"> literal from the </w:t>
      </w:r>
      <w:r w:rsidRPr="00705A95">
        <w:rPr>
          <w:rFonts w:ascii="Courier New" w:hAnsi="Courier New" w:cs="Courier New"/>
        </w:rPr>
        <w:t>DatatypeEnum</w:t>
      </w:r>
      <w:r>
        <w:t xml:space="preserve"> enumeration. It should not be used directly.</w:t>
      </w:r>
    </w:p>
    <w:p w14:paraId="024F79A0" w14:textId="77777777" w:rsidR="00E3551C" w:rsidRDefault="00E3551C" w:rsidP="00E3551C">
      <w:pPr>
        <w:pStyle w:val="Heading4"/>
        <w:numPr>
          <w:ilvl w:val="3"/>
          <w:numId w:val="18"/>
        </w:numPr>
      </w:pPr>
      <w:bookmarkStart w:id="110" w:name="_Toc450634564"/>
      <w:bookmarkEnd w:id="106"/>
      <w:r>
        <w:t>DateTimeObjectPropertyType Data Type</w:t>
      </w:r>
      <w:bookmarkEnd w:id="93"/>
      <w:bookmarkEnd w:id="110"/>
    </w:p>
    <w:p w14:paraId="3DF98DC5" w14:textId="77777777" w:rsidR="00E3551C" w:rsidRDefault="00E3551C" w:rsidP="00E3551C">
      <w:pPr>
        <w:spacing w:after="240"/>
      </w:pPr>
      <w:r>
        <w:t xml:space="preserve">The </w:t>
      </w:r>
      <w:r w:rsidRPr="000B4AA7">
        <w:rPr>
          <w:rFonts w:ascii="Courier New" w:hAnsi="Courier New" w:cs="Courier New"/>
        </w:rPr>
        <w:t>DateTimeObjectPropertyType</w:t>
      </w:r>
      <w:r>
        <w:t xml:space="preserve"> data type (extended from the </w:t>
      </w:r>
      <w:r w:rsidRPr="003E7082">
        <w:rPr>
          <w:rFonts w:ascii="Courier New" w:hAnsi="Courier New" w:cs="Courier New"/>
        </w:rPr>
        <w:t>DateTimeObjectPropertyRestrictionType</w:t>
      </w:r>
      <w:r>
        <w:t xml:space="preserve"> data type) represents the specification of a single Object property whose core value is a </w:t>
      </w:r>
      <w:r w:rsidRPr="00B2602B">
        <w:rPr>
          <w:rFonts w:ascii="Courier New" w:hAnsi="Courier New" w:cs="Courier New"/>
        </w:rPr>
        <w:t>BasicString</w:t>
      </w:r>
      <w:r>
        <w:t xml:space="preserve"> such that it adheres to the standard defined in </w:t>
      </w:r>
      <w:hyperlink w:anchor="iso8601" w:history="1">
        <w:r w:rsidRPr="00E81EA9">
          <w:rPr>
            <w:rStyle w:val="Hyperlink"/>
            <w:b/>
          </w:rPr>
          <w:t>[ISO8601]</w:t>
        </w:r>
      </w:hyperlink>
      <w:r>
        <w:t xml:space="preserve"> for expressing a date and time. This type will be assigned to any property of a CybOX object that should contain DateTime content and enables the use of relevant metadata for the property.  In order to avoid ambiguity, it is strongly suggested that any property using this class SHOULD include a timezone. </w:t>
      </w:r>
    </w:p>
    <w:p w14:paraId="29C0A393" w14:textId="77777777" w:rsidR="00E3551C" w:rsidRDefault="00E3551C" w:rsidP="00E3551C">
      <w:pPr>
        <w:spacing w:after="240"/>
      </w:pPr>
      <w:r>
        <w:t xml:space="preserve">For properties of this type using CybOX patterning, it is strongly suggested that the </w:t>
      </w:r>
      <w:r w:rsidRPr="00333344">
        <w:rPr>
          <w:rFonts w:ascii="Courier New" w:hAnsi="Courier New" w:cs="Courier New"/>
        </w:rPr>
        <w:t>condition</w:t>
      </w:r>
      <w:r>
        <w:t xml:space="preserve"> (pattern type) is limited to one of </w:t>
      </w:r>
      <w:r w:rsidRPr="00333344">
        <w:rPr>
          <w:i/>
        </w:rPr>
        <w:t>Equals</w:t>
      </w:r>
      <w:r>
        <w:t xml:space="preserve">, </w:t>
      </w:r>
      <w:r w:rsidRPr="00333344">
        <w:rPr>
          <w:i/>
        </w:rPr>
        <w:t>DoesNotEqual</w:t>
      </w:r>
      <w:r>
        <w:t xml:space="preserve">, </w:t>
      </w:r>
      <w:r w:rsidRPr="00333344">
        <w:rPr>
          <w:i/>
        </w:rPr>
        <w:t>GreaterThan</w:t>
      </w:r>
      <w:r>
        <w:t xml:space="preserve">, </w:t>
      </w:r>
      <w:r w:rsidRPr="00333344">
        <w:rPr>
          <w:i/>
        </w:rPr>
        <w:t>LessThan</w:t>
      </w:r>
      <w:r>
        <w:t xml:space="preserve">, </w:t>
      </w:r>
      <w:r w:rsidRPr="00333344">
        <w:rPr>
          <w:i/>
        </w:rPr>
        <w:t>GreaterThanOrEqual</w:t>
      </w:r>
      <w:r>
        <w:t xml:space="preserve">, </w:t>
      </w:r>
      <w:r w:rsidRPr="00333344">
        <w:rPr>
          <w:i/>
        </w:rPr>
        <w:t>LessThanOrEqual</w:t>
      </w:r>
      <w:r>
        <w:t xml:space="preserve">, </w:t>
      </w:r>
      <w:r w:rsidRPr="00333344">
        <w:rPr>
          <w:i/>
        </w:rPr>
        <w:t>ExclusiveBetween</w:t>
      </w:r>
      <w:r>
        <w:t xml:space="preserve">, or </w:t>
      </w:r>
      <w:r w:rsidRPr="00333344">
        <w:rPr>
          <w:i/>
        </w:rPr>
        <w:t>InclusiveBetween</w:t>
      </w:r>
      <w:r>
        <w:t>. The use of other conditions may lead to ambiguity or unexpected results. When evaluating data against a pattern, the evaluator should take into account the precision of the property (as given by the precision attribute) and any timezone information that is available to perform a data-aware comparison. The usage of simple string comparisons is discouraged due to ambiguities in how precision and timezone information is processed.</w:t>
      </w:r>
    </w:p>
    <w:p w14:paraId="5E50032F" w14:textId="77777777" w:rsidR="00E3551C" w:rsidRPr="00683033" w:rsidRDefault="00E3551C" w:rsidP="00E3551C">
      <w:pPr>
        <w:pStyle w:val="Caption"/>
      </w:pPr>
      <w:r w:rsidRPr="00683033">
        <w:t xml:space="preserve">Table </w:t>
      </w:r>
      <w:fldSimple w:instr=" STYLEREF 1 \s ">
        <w:r w:rsidR="00CA023B">
          <w:rPr>
            <w:noProof/>
          </w:rPr>
          <w:t>3</w:t>
        </w:r>
      </w:fldSimple>
      <w:r>
        <w:noBreakHyphen/>
        <w:t>5</w:t>
      </w:r>
      <w:r w:rsidRPr="00683033">
        <w:t xml:space="preserve">. Properties of the </w:t>
      </w:r>
      <w:r w:rsidRPr="00A3504B">
        <w:rPr>
          <w:rFonts w:ascii="Courier New" w:hAnsi="Courier New" w:cs="Courier New"/>
        </w:rPr>
        <w:t>DateTimeObjectPropertyType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2790"/>
        <w:gridCol w:w="1350"/>
        <w:gridCol w:w="7560"/>
      </w:tblGrid>
      <w:tr w:rsidR="00E3551C" w14:paraId="3F347DB2" w14:textId="77777777" w:rsidTr="000539D1">
        <w:trPr>
          <w:jc w:val="center"/>
        </w:trPr>
        <w:tc>
          <w:tcPr>
            <w:tcW w:w="1260" w:type="dxa"/>
            <w:shd w:val="clear" w:color="auto" w:fill="BFBFBF"/>
            <w:tcMar>
              <w:top w:w="100" w:type="dxa"/>
              <w:left w:w="100" w:type="dxa"/>
              <w:bottom w:w="100" w:type="dxa"/>
              <w:right w:w="100" w:type="dxa"/>
            </w:tcMar>
          </w:tcPr>
          <w:p w14:paraId="3E971889" w14:textId="77777777" w:rsidR="00E3551C" w:rsidRPr="000B4AA7" w:rsidRDefault="00E3551C" w:rsidP="000539D1">
            <w:pPr>
              <w:rPr>
                <w:b/>
                <w:color w:val="000000"/>
              </w:rPr>
            </w:pPr>
            <w:r w:rsidRPr="000B4AA7">
              <w:rPr>
                <w:b/>
                <w:color w:val="000000"/>
              </w:rPr>
              <w:t>Name</w:t>
            </w:r>
          </w:p>
        </w:tc>
        <w:tc>
          <w:tcPr>
            <w:tcW w:w="2790" w:type="dxa"/>
            <w:shd w:val="clear" w:color="auto" w:fill="BFBFBF"/>
            <w:tcMar>
              <w:top w:w="100" w:type="dxa"/>
              <w:left w:w="100" w:type="dxa"/>
              <w:bottom w:w="100" w:type="dxa"/>
              <w:right w:w="100" w:type="dxa"/>
            </w:tcMar>
            <w:vAlign w:val="center"/>
          </w:tcPr>
          <w:p w14:paraId="45952047"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05041BD6" w14:textId="77777777" w:rsidR="00E3551C" w:rsidRPr="000B4AA7" w:rsidRDefault="00E3551C" w:rsidP="000539D1">
            <w:pPr>
              <w:jc w:val="center"/>
              <w:rPr>
                <w:b/>
                <w:color w:val="000000"/>
              </w:rPr>
            </w:pPr>
            <w:r w:rsidRPr="000B4AA7">
              <w:rPr>
                <w:b/>
                <w:color w:val="000000"/>
              </w:rPr>
              <w:t>Multiplicity</w:t>
            </w:r>
          </w:p>
        </w:tc>
        <w:tc>
          <w:tcPr>
            <w:tcW w:w="7560" w:type="dxa"/>
            <w:shd w:val="clear" w:color="auto" w:fill="BFBFBF"/>
            <w:tcMar>
              <w:top w:w="100" w:type="dxa"/>
              <w:left w:w="100" w:type="dxa"/>
              <w:bottom w:w="100" w:type="dxa"/>
              <w:right w:w="100" w:type="dxa"/>
            </w:tcMar>
          </w:tcPr>
          <w:p w14:paraId="09ACA4A2" w14:textId="77777777" w:rsidR="00E3551C" w:rsidRPr="000B4AA7" w:rsidRDefault="00E3551C" w:rsidP="000539D1">
            <w:pPr>
              <w:rPr>
                <w:b/>
                <w:color w:val="000000"/>
              </w:rPr>
            </w:pPr>
            <w:r w:rsidRPr="000B4AA7">
              <w:rPr>
                <w:b/>
                <w:color w:val="000000"/>
              </w:rPr>
              <w:t>Description</w:t>
            </w:r>
          </w:p>
        </w:tc>
      </w:tr>
      <w:tr w:rsidR="00E3551C" w14:paraId="41F92348" w14:textId="77777777" w:rsidTr="000539D1">
        <w:trPr>
          <w:jc w:val="center"/>
        </w:trPr>
        <w:tc>
          <w:tcPr>
            <w:tcW w:w="1260" w:type="dxa"/>
            <w:shd w:val="clear" w:color="auto" w:fill="FFFFFF"/>
            <w:tcMar>
              <w:top w:w="100" w:type="dxa"/>
              <w:left w:w="100" w:type="dxa"/>
              <w:bottom w:w="100" w:type="dxa"/>
              <w:right w:w="100" w:type="dxa"/>
            </w:tcMar>
            <w:vAlign w:val="center"/>
          </w:tcPr>
          <w:p w14:paraId="5BC6DAE5" w14:textId="77777777" w:rsidR="00E3551C" w:rsidRDefault="00E3551C" w:rsidP="000539D1">
            <w:pPr>
              <w:rPr>
                <w:b/>
              </w:rPr>
            </w:pPr>
            <w:r>
              <w:rPr>
                <w:b/>
              </w:rPr>
              <w:t xml:space="preserve">Precision </w:t>
            </w:r>
          </w:p>
        </w:tc>
        <w:tc>
          <w:tcPr>
            <w:tcW w:w="2790" w:type="dxa"/>
            <w:shd w:val="clear" w:color="auto" w:fill="FFFFFF"/>
            <w:tcMar>
              <w:top w:w="100" w:type="dxa"/>
              <w:left w:w="100" w:type="dxa"/>
              <w:bottom w:w="100" w:type="dxa"/>
              <w:right w:w="100" w:type="dxa"/>
            </w:tcMar>
            <w:vAlign w:val="center"/>
          </w:tcPr>
          <w:p w14:paraId="76C87D19" w14:textId="77777777" w:rsidR="00E3551C" w:rsidRDefault="00E3551C" w:rsidP="000539D1">
            <w:pPr>
              <w:pStyle w:val="UMLTableType"/>
              <w:contextualSpacing w:val="0"/>
            </w:pPr>
            <w:r>
              <w:t>DateTimePrecisionEnum</w:t>
            </w:r>
          </w:p>
        </w:tc>
        <w:tc>
          <w:tcPr>
            <w:tcW w:w="1350" w:type="dxa"/>
            <w:shd w:val="clear" w:color="auto" w:fill="FFFFFF"/>
            <w:tcMar>
              <w:top w:w="100" w:type="dxa"/>
              <w:left w:w="100" w:type="dxa"/>
              <w:bottom w:w="100" w:type="dxa"/>
              <w:right w:w="100" w:type="dxa"/>
            </w:tcMar>
            <w:vAlign w:val="center"/>
          </w:tcPr>
          <w:p w14:paraId="0474163B" w14:textId="77777777" w:rsidR="00E3551C" w:rsidRDefault="00E3551C" w:rsidP="000539D1">
            <w:pPr>
              <w:jc w:val="center"/>
            </w:pPr>
            <w:r>
              <w:t>0..1</w:t>
            </w:r>
          </w:p>
        </w:tc>
        <w:tc>
          <w:tcPr>
            <w:tcW w:w="7560" w:type="dxa"/>
            <w:shd w:val="clear" w:color="auto" w:fill="FFFFFF"/>
            <w:tcMar>
              <w:top w:w="100" w:type="dxa"/>
              <w:left w:w="100" w:type="dxa"/>
              <w:bottom w:w="100" w:type="dxa"/>
              <w:right w:w="100" w:type="dxa"/>
            </w:tcMar>
          </w:tcPr>
          <w:p w14:paraId="74858982" w14:textId="77777777" w:rsidR="00E3551C" w:rsidRPr="005549F5" w:rsidRDefault="00E3551C" w:rsidP="000539D1">
            <w:pPr>
              <w:rPr>
                <w:rFonts w:cs="Arial"/>
                <w:szCs w:val="20"/>
              </w:rPr>
            </w:pPr>
            <w:r w:rsidRPr="005549F5">
              <w:rPr>
                <w:rFonts w:cs="Arial"/>
                <w:szCs w:val="20"/>
              </w:rPr>
              <w:t xml:space="preserve">The </w:t>
            </w:r>
            <w:r w:rsidRPr="008A3512">
              <w:rPr>
                <w:rFonts w:ascii="Courier New" w:hAnsi="Courier New" w:cs="Courier New"/>
                <w:sz w:val="22"/>
                <w:szCs w:val="22"/>
              </w:rPr>
              <w:t>precision</w:t>
            </w:r>
            <w:r w:rsidRPr="005549F5">
              <w:rPr>
                <w:rFonts w:cs="Arial"/>
                <w:szCs w:val="20"/>
              </w:rPr>
              <w:t xml:space="preserve"> property </w:t>
            </w:r>
            <w:r w:rsidRPr="005549F5">
              <w:rPr>
                <w:rFonts w:cs="Arial"/>
                <w:color w:val="000000"/>
                <w:szCs w:val="20"/>
              </w:rPr>
              <w:t xml:space="preserve">specifies the granularity with which the time should be considered, as specified by the DateTimePrecisionEnum enumeration (e.g., </w:t>
            </w:r>
            <w:r w:rsidRPr="005549F5">
              <w:rPr>
                <w:rFonts w:cs="Arial"/>
                <w:i/>
                <w:iCs/>
                <w:color w:val="000000"/>
                <w:szCs w:val="20"/>
              </w:rPr>
              <w:t>hour</w:t>
            </w:r>
            <w:r w:rsidRPr="005549F5">
              <w:rPr>
                <w:rFonts w:cs="Arial"/>
                <w:color w:val="000000"/>
                <w:szCs w:val="20"/>
              </w:rPr>
              <w:t xml:space="preserve">, </w:t>
            </w:r>
            <w:r w:rsidRPr="005549F5">
              <w:rPr>
                <w:rFonts w:cs="Arial"/>
                <w:i/>
                <w:iCs/>
                <w:color w:val="000000"/>
                <w:szCs w:val="20"/>
              </w:rPr>
              <w:t>minute</w:t>
            </w:r>
            <w:r w:rsidRPr="005549F5">
              <w:rPr>
                <w:rFonts w:cs="Arial"/>
                <w:color w:val="000000"/>
                <w:szCs w:val="20"/>
              </w:rPr>
              <w:t xml:space="preserve">).  If omitted, the default precision is </w:t>
            </w:r>
            <w:r w:rsidRPr="005549F5">
              <w:rPr>
                <w:rFonts w:cs="Arial"/>
                <w:i/>
                <w:iCs/>
                <w:color w:val="000000"/>
                <w:szCs w:val="20"/>
              </w:rPr>
              <w:t>second</w:t>
            </w:r>
            <w:r w:rsidRPr="005549F5">
              <w:rPr>
                <w:rFonts w:cs="Arial"/>
                <w:color w:val="000000"/>
                <w:szCs w:val="20"/>
              </w:rPr>
              <w:t xml:space="preserve">. Digits in a timestamp that are beyond the specified precision should be zeroed out.  </w:t>
            </w:r>
            <w:r w:rsidRPr="005549F5">
              <w:rPr>
                <w:rFonts w:cs="Arial"/>
                <w:szCs w:val="20"/>
              </w:rPr>
              <w:t>When used in conjunction with CybOX patterning, the pattern should only be evaluated against the target up to the given precision.</w:t>
            </w:r>
          </w:p>
        </w:tc>
      </w:tr>
    </w:tbl>
    <w:p w14:paraId="0DCB6018" w14:textId="77777777" w:rsidR="00E3551C" w:rsidRDefault="00E3551C" w:rsidP="00E3551C"/>
    <w:p w14:paraId="4E323184" w14:textId="77777777" w:rsidR="00E3551C" w:rsidRDefault="00E3551C" w:rsidP="00E3551C">
      <w:pPr>
        <w:pStyle w:val="Heading3"/>
        <w:numPr>
          <w:ilvl w:val="2"/>
          <w:numId w:val="18"/>
        </w:numPr>
      </w:pPr>
      <w:bookmarkStart w:id="111" w:name="_Toc450634565"/>
      <w:bookmarkStart w:id="112" w:name="_Toc458094073"/>
      <w:r>
        <w:t>DoubleObjectPropertyType Data Type</w:t>
      </w:r>
      <w:bookmarkEnd w:id="94"/>
      <w:bookmarkEnd w:id="111"/>
      <w:bookmarkEnd w:id="112"/>
    </w:p>
    <w:p w14:paraId="76A262A7" w14:textId="77777777" w:rsidR="00E3551C" w:rsidRDefault="00E3551C" w:rsidP="00E3551C">
      <w:pPr>
        <w:spacing w:after="240"/>
      </w:pPr>
      <w:r>
        <w:t xml:space="preserve">The </w:t>
      </w:r>
      <w:r w:rsidRPr="000B4AA7">
        <w:rPr>
          <w:rFonts w:ascii="Courier New" w:hAnsi="Courier New" w:cs="Courier New"/>
        </w:rPr>
        <w:t>DoubleObjectPropertyType</w:t>
      </w:r>
      <w:r>
        <w:t xml:space="preserve"> data type represents the specification of a single Object property whose core value is a </w:t>
      </w:r>
      <w:r w:rsidRPr="00B2602B">
        <w:rPr>
          <w:rFonts w:ascii="Courier New" w:hAnsi="Courier New" w:cs="Courier New"/>
        </w:rPr>
        <w:t>BasicString</w:t>
      </w:r>
      <w:r>
        <w:t xml:space="preserve"> such that it adheres to the standard defined in </w:t>
      </w:r>
      <w:hyperlink w:anchor="ieee754" w:history="1">
        <w:r w:rsidRPr="008D0E1C">
          <w:rPr>
            <w:rStyle w:val="Hyperlink"/>
          </w:rPr>
          <w:t>[IEEE 754-1985]</w:t>
        </w:r>
      </w:hyperlink>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w:t>
      </w:r>
      <w:r>
        <w:t xml:space="preserve"> This type will be assigned to any property of a CybOX object that should contain Double content and enables the use of relevant metadata for the property. This class redefines the property </w:t>
      </w:r>
      <w:r w:rsidRPr="00705A95">
        <w:rPr>
          <w:rFonts w:ascii="Courier New" w:hAnsi="Courier New" w:cs="Courier New"/>
        </w:rPr>
        <w:t>datatype</w:t>
      </w:r>
      <w:r>
        <w:t xml:space="preserve"> to have a default value of the </w:t>
      </w:r>
      <w:r w:rsidRPr="00907227">
        <w:rPr>
          <w:rFonts w:cs="Arial"/>
          <w:i/>
        </w:rPr>
        <w:t>double</w:t>
      </w:r>
      <w:r>
        <w:rPr>
          <w:rFonts w:cs="Arial"/>
        </w:rPr>
        <w:t xml:space="preserve"> literal</w:t>
      </w:r>
      <w:r>
        <w:t xml:space="preserve"> from the </w:t>
      </w:r>
      <w:r w:rsidRPr="00705A95">
        <w:rPr>
          <w:rFonts w:ascii="Courier New" w:hAnsi="Courier New" w:cs="Courier New"/>
        </w:rPr>
        <w:t>DatatypeEnum</w:t>
      </w:r>
      <w:r>
        <w:t xml:space="preserve"> enumeration.</w:t>
      </w:r>
    </w:p>
    <w:p w14:paraId="4EAF885E" w14:textId="77777777" w:rsidR="00E3551C" w:rsidRDefault="00E3551C" w:rsidP="00E3551C">
      <w:pPr>
        <w:pStyle w:val="Heading3"/>
        <w:numPr>
          <w:ilvl w:val="2"/>
          <w:numId w:val="18"/>
        </w:numPr>
      </w:pPr>
      <w:bookmarkStart w:id="113" w:name="_Toc425409665"/>
      <w:bookmarkStart w:id="114" w:name="_Toc450634566"/>
      <w:bookmarkStart w:id="115" w:name="_Toc458094074"/>
      <w:r>
        <w:lastRenderedPageBreak/>
        <w:t>DurationObjectPropertyType Data Type</w:t>
      </w:r>
      <w:bookmarkEnd w:id="113"/>
      <w:bookmarkEnd w:id="114"/>
      <w:bookmarkEnd w:id="115"/>
    </w:p>
    <w:p w14:paraId="3F0F66F9" w14:textId="77777777" w:rsidR="00E3551C" w:rsidRDefault="00E3551C" w:rsidP="00E3551C">
      <w:pPr>
        <w:spacing w:after="240"/>
      </w:pPr>
      <w:r>
        <w:t xml:space="preserve">The </w:t>
      </w:r>
      <w:r w:rsidRPr="004D647E">
        <w:rPr>
          <w:rFonts w:ascii="Courier New" w:hAnsi="Courier New" w:cs="Courier New"/>
        </w:rPr>
        <w:t>DurationObjectPropertyType</w:t>
      </w:r>
      <w:r>
        <w:t xml:space="preserve"> data type represents the specification of a single Object property whose core value is a </w:t>
      </w:r>
      <w:r w:rsidRPr="00B2602B">
        <w:rPr>
          <w:rFonts w:ascii="Courier New" w:hAnsi="Courier New" w:cs="Courier New"/>
        </w:rPr>
        <w:t>BasicString</w:t>
      </w:r>
      <w:r>
        <w:t xml:space="preserve"> such that it adheres to the standard defined in </w:t>
      </w:r>
      <w:hyperlink w:anchor="iso8601" w:history="1">
        <w:r w:rsidRPr="00E81EA9">
          <w:rPr>
            <w:rStyle w:val="Hyperlink"/>
            <w:b/>
          </w:rPr>
          <w:t>[ISO8601]</w:t>
        </w:r>
      </w:hyperlink>
      <w:r>
        <w:t xml:space="preserve"> for expressing date/time duration.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duration content and enables the use of relevant metadata for the property. This class redefines the property </w:t>
      </w:r>
      <w:r w:rsidRPr="00705A95">
        <w:rPr>
          <w:rFonts w:ascii="Courier New" w:hAnsi="Courier New" w:cs="Courier New"/>
        </w:rPr>
        <w:t>datatype</w:t>
      </w:r>
      <w:r>
        <w:t xml:space="preserve"> to have a default value of the </w:t>
      </w:r>
      <w:r w:rsidRPr="00907227">
        <w:rPr>
          <w:rFonts w:cs="Arial"/>
          <w:i/>
        </w:rPr>
        <w:t>duration</w:t>
      </w:r>
      <w:r>
        <w:rPr>
          <w:rFonts w:cs="Arial"/>
        </w:rPr>
        <w:t xml:space="preserve"> literal</w:t>
      </w:r>
      <w:r>
        <w:t xml:space="preserve"> from the </w:t>
      </w:r>
      <w:r w:rsidRPr="00705A95">
        <w:rPr>
          <w:rFonts w:ascii="Courier New" w:hAnsi="Courier New" w:cs="Courier New"/>
        </w:rPr>
        <w:t>DatatypeEnum</w:t>
      </w:r>
      <w:r>
        <w:t xml:space="preserve"> enumeration.</w:t>
      </w:r>
    </w:p>
    <w:p w14:paraId="4CEE3CB7" w14:textId="77777777" w:rsidR="00E3551C" w:rsidRDefault="00E3551C" w:rsidP="00E3551C">
      <w:pPr>
        <w:pStyle w:val="Heading3"/>
        <w:numPr>
          <w:ilvl w:val="2"/>
          <w:numId w:val="18"/>
        </w:numPr>
      </w:pPr>
      <w:bookmarkStart w:id="116" w:name="_Toc450634567"/>
      <w:bookmarkStart w:id="117" w:name="_Toc458094075"/>
      <w:r>
        <w:t>FloatObjectPropertyType Data Type</w:t>
      </w:r>
      <w:bookmarkEnd w:id="95"/>
      <w:bookmarkEnd w:id="116"/>
      <w:bookmarkEnd w:id="117"/>
    </w:p>
    <w:p w14:paraId="6A9C25A6" w14:textId="77777777" w:rsidR="00E3551C" w:rsidRDefault="00E3551C" w:rsidP="00E3551C">
      <w:pPr>
        <w:spacing w:after="240"/>
      </w:pPr>
      <w:r>
        <w:t xml:space="preserve">The </w:t>
      </w:r>
      <w:r w:rsidRPr="000B4AA7">
        <w:rPr>
          <w:rFonts w:ascii="Courier New" w:hAnsi="Courier New" w:cs="Courier New"/>
        </w:rPr>
        <w:t>FloatObjectPropertyType</w:t>
      </w:r>
      <w:r>
        <w:t xml:space="preserve"> data type represents the specification of a single Object property whose core value is value is a </w:t>
      </w:r>
      <w:r w:rsidRPr="00B2602B">
        <w:rPr>
          <w:rFonts w:ascii="Courier New" w:hAnsi="Courier New" w:cs="Courier New"/>
        </w:rPr>
        <w:t>BasicString</w:t>
      </w:r>
      <w:r>
        <w:t xml:space="preserve"> such that it adheres to the standard defined in </w:t>
      </w:r>
      <w:hyperlink w:anchor="ieee754" w:history="1">
        <w:r w:rsidRPr="008D0E1C">
          <w:rPr>
            <w:rStyle w:val="Hyperlink"/>
          </w:rPr>
          <w:t>[IEEE 754-1985]</w:t>
        </w:r>
      </w:hyperlink>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Float and enables the use of relevant metadata for the property. This class redefines the property </w:t>
      </w:r>
      <w:r w:rsidRPr="00705A95">
        <w:rPr>
          <w:rFonts w:ascii="Courier New" w:hAnsi="Courier New" w:cs="Courier New"/>
        </w:rPr>
        <w:t>datatype</w:t>
      </w:r>
      <w:r>
        <w:t xml:space="preserve"> to have a default value of the </w:t>
      </w:r>
      <w:r w:rsidRPr="00907227">
        <w:rPr>
          <w:rFonts w:cs="Arial"/>
          <w:i/>
        </w:rPr>
        <w:t>float</w:t>
      </w:r>
      <w:r>
        <w:rPr>
          <w:rFonts w:cs="Arial"/>
        </w:rPr>
        <w:t xml:space="preserve"> literal</w:t>
      </w:r>
      <w:r>
        <w:t xml:space="preserve"> from the </w:t>
      </w:r>
      <w:r w:rsidRPr="00705A95">
        <w:rPr>
          <w:rFonts w:ascii="Courier New" w:hAnsi="Courier New" w:cs="Courier New"/>
        </w:rPr>
        <w:t>DatatypeEnum</w:t>
      </w:r>
      <w:r>
        <w:t xml:space="preserve"> enumeration.</w:t>
      </w:r>
    </w:p>
    <w:p w14:paraId="035D4419" w14:textId="77777777" w:rsidR="00E3551C" w:rsidRDefault="00E3551C" w:rsidP="00E3551C">
      <w:pPr>
        <w:pStyle w:val="Heading3"/>
        <w:numPr>
          <w:ilvl w:val="2"/>
          <w:numId w:val="18"/>
        </w:numPr>
      </w:pPr>
      <w:bookmarkStart w:id="118" w:name="_Toc425409661"/>
      <w:bookmarkStart w:id="119" w:name="_Ref439145062"/>
      <w:bookmarkStart w:id="120" w:name="_Toc450634568"/>
      <w:bookmarkStart w:id="121" w:name="_Toc458094076"/>
      <w:r>
        <w:t>HexBinaryObjectPropertyType Data Type</w:t>
      </w:r>
      <w:bookmarkEnd w:id="118"/>
      <w:bookmarkEnd w:id="119"/>
      <w:bookmarkEnd w:id="120"/>
      <w:bookmarkEnd w:id="121"/>
    </w:p>
    <w:p w14:paraId="2C0A310D" w14:textId="77777777" w:rsidR="00E3551C" w:rsidRDefault="00E3551C" w:rsidP="00E3551C">
      <w:pPr>
        <w:spacing w:after="240"/>
      </w:pPr>
      <w:r>
        <w:t xml:space="preserve">The </w:t>
      </w:r>
      <w:r w:rsidRPr="004D647E">
        <w:rPr>
          <w:rFonts w:ascii="Courier New" w:hAnsi="Courier New" w:cs="Courier New"/>
        </w:rPr>
        <w:t>HexBinaryObjectPropertyType</w:t>
      </w:r>
      <w:r>
        <w:t xml:space="preserve"> data type represents the specification of a single Object property whose core value is value is a </w:t>
      </w:r>
      <w:r w:rsidRPr="00B2602B">
        <w:rPr>
          <w:rFonts w:ascii="Courier New" w:hAnsi="Courier New" w:cs="Courier New"/>
        </w:rPr>
        <w:t>BasicString</w:t>
      </w:r>
      <w:r>
        <w:t xml:space="preserve"> such that it adheres to the regular expression [0-9A-Fa-f]*.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HexBinary and enables the use of relevant metadata for the property. This class redefines the property </w:t>
      </w:r>
      <w:r w:rsidRPr="00705A95">
        <w:rPr>
          <w:rFonts w:ascii="Courier New" w:hAnsi="Courier New" w:cs="Courier New"/>
        </w:rPr>
        <w:t>datatype</w:t>
      </w:r>
      <w:r>
        <w:t xml:space="preserve"> to have a default value of the </w:t>
      </w:r>
      <w:r w:rsidRPr="00907227">
        <w:rPr>
          <w:rFonts w:cs="Arial"/>
          <w:i/>
        </w:rPr>
        <w:t>hexBinary</w:t>
      </w:r>
      <w:r>
        <w:rPr>
          <w:rFonts w:cs="Arial"/>
        </w:rPr>
        <w:t xml:space="preserve"> literal</w:t>
      </w:r>
      <w:r>
        <w:t xml:space="preserve"> from the </w:t>
      </w:r>
      <w:r w:rsidRPr="00705A95">
        <w:rPr>
          <w:rFonts w:ascii="Courier New" w:hAnsi="Courier New" w:cs="Courier New"/>
        </w:rPr>
        <w:t>DatatypeEnum</w:t>
      </w:r>
      <w:r>
        <w:t xml:space="preserve"> enumeration.</w:t>
      </w:r>
    </w:p>
    <w:p w14:paraId="1E087B85" w14:textId="77777777" w:rsidR="00E3551C" w:rsidRDefault="00E3551C" w:rsidP="00E3551C">
      <w:pPr>
        <w:pStyle w:val="Heading4"/>
        <w:numPr>
          <w:ilvl w:val="3"/>
          <w:numId w:val="18"/>
        </w:numPr>
      </w:pPr>
      <w:bookmarkStart w:id="122" w:name="_Toc425409682"/>
      <w:bookmarkStart w:id="123" w:name="_Ref437597941"/>
      <w:bookmarkStart w:id="124" w:name="_Toc450634569"/>
      <w:r>
        <w:t>SimpleHashValueType Data Type</w:t>
      </w:r>
      <w:bookmarkEnd w:id="122"/>
      <w:bookmarkEnd w:id="123"/>
      <w:bookmarkEnd w:id="124"/>
    </w:p>
    <w:p w14:paraId="46774ED8" w14:textId="77777777" w:rsidR="00E3551C" w:rsidRDefault="00E3551C" w:rsidP="00E3551C">
      <w:r>
        <w:t xml:space="preserve">The </w:t>
      </w:r>
      <w:r w:rsidRPr="00530BF1">
        <w:rPr>
          <w:rFonts w:ascii="Courier New" w:hAnsi="Courier New" w:cs="Courier New"/>
        </w:rPr>
        <w:t>SimpleHashValueType</w:t>
      </w:r>
      <w:r>
        <w:t xml:space="preserve"> data type is used for characterizing the output of basic cryptographic hash functions outputting a single hexbinary hash value.  It extends the </w:t>
      </w:r>
      <w:r w:rsidRPr="004D647E">
        <w:rPr>
          <w:rFonts w:ascii="Courier New" w:hAnsi="Courier New" w:cs="Courier New"/>
        </w:rPr>
        <w:t>HexBinaryObjectPropertyType</w:t>
      </w:r>
      <w:r>
        <w:t xml:space="preserve"> data type.</w:t>
      </w:r>
    </w:p>
    <w:p w14:paraId="6A1890C7" w14:textId="77777777" w:rsidR="00E3551C" w:rsidRDefault="00E3551C" w:rsidP="00E3551C">
      <w:pPr>
        <w:pStyle w:val="Heading4"/>
        <w:numPr>
          <w:ilvl w:val="3"/>
          <w:numId w:val="18"/>
        </w:numPr>
      </w:pPr>
      <w:bookmarkStart w:id="125" w:name="_Toc425409683"/>
      <w:bookmarkStart w:id="126" w:name="_Ref437597951"/>
      <w:bookmarkStart w:id="127" w:name="_Toc450634570"/>
      <w:r>
        <w:t>FuzzyHashValueType Data Type</w:t>
      </w:r>
      <w:bookmarkEnd w:id="125"/>
      <w:bookmarkEnd w:id="126"/>
      <w:bookmarkEnd w:id="127"/>
    </w:p>
    <w:p w14:paraId="4B771A1A" w14:textId="77777777" w:rsidR="00E3551C" w:rsidRDefault="00E3551C" w:rsidP="00E3551C">
      <w:r>
        <w:t xml:space="preserve">The </w:t>
      </w:r>
      <w:r w:rsidRPr="00530BF1">
        <w:rPr>
          <w:rFonts w:ascii="Courier New" w:hAnsi="Courier New" w:cs="Courier New"/>
        </w:rPr>
        <w:t>FuzzyHashValueType</w:t>
      </w:r>
      <w:r>
        <w:t xml:space="preserve"> data type is used for characterizing the output of cryptographic fuzzy hash functions outputting a single complex string based hash value. It extends the </w:t>
      </w:r>
      <w:r w:rsidRPr="004D647E">
        <w:rPr>
          <w:rFonts w:ascii="Courier New" w:hAnsi="Courier New" w:cs="Courier New"/>
        </w:rPr>
        <w:t>HexBinaryObjectPropertyType</w:t>
      </w:r>
      <w:r>
        <w:t xml:space="preserve"> data type.</w:t>
      </w:r>
    </w:p>
    <w:p w14:paraId="3331424B" w14:textId="77777777" w:rsidR="00E3551C" w:rsidRDefault="00E3551C" w:rsidP="00E3551C">
      <w:pPr>
        <w:pStyle w:val="Heading3"/>
        <w:numPr>
          <w:ilvl w:val="2"/>
          <w:numId w:val="18"/>
        </w:numPr>
      </w:pPr>
      <w:bookmarkStart w:id="128" w:name="_Toc425409649"/>
      <w:bookmarkStart w:id="129" w:name="_Toc450634571"/>
      <w:bookmarkStart w:id="130" w:name="_Toc458094077"/>
      <w:bookmarkStart w:id="131" w:name="_Toc425409662"/>
      <w:bookmarkStart w:id="132" w:name="_Toc425409658"/>
      <w:r>
        <w:t>IntegerObjectPropertyType Data Type</w:t>
      </w:r>
      <w:bookmarkEnd w:id="128"/>
      <w:bookmarkEnd w:id="129"/>
      <w:bookmarkEnd w:id="130"/>
    </w:p>
    <w:p w14:paraId="03C911D7" w14:textId="77777777" w:rsidR="00E3551C" w:rsidRDefault="00E3551C" w:rsidP="00E3551C">
      <w:pPr>
        <w:spacing w:after="240"/>
      </w:pPr>
      <w:r>
        <w:t xml:space="preserve">The </w:t>
      </w:r>
      <w:r w:rsidRPr="000B4AA7">
        <w:rPr>
          <w:rFonts w:ascii="Courier New" w:hAnsi="Courier New" w:cs="Courier New"/>
        </w:rPr>
        <w:t>IntegerObjectPropertyType</w:t>
      </w:r>
      <w:r>
        <w:t xml:space="preserve"> data type represents the specification of a single Object property whose core value is a </w:t>
      </w:r>
      <w:r w:rsidRPr="00B2602B">
        <w:rPr>
          <w:rFonts w:ascii="Courier New" w:hAnsi="Courier New" w:cs="Courier New"/>
        </w:rPr>
        <w:t>BasicString</w:t>
      </w:r>
      <w:r>
        <w:t xml:space="preserve"> such that it corresponds to a sequence of decimal digits, with perhaps a leading minus or plus sign (“-“ or “+”).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Integer 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907227">
        <w:rPr>
          <w:rFonts w:cs="Arial"/>
          <w:i/>
        </w:rPr>
        <w:t>int</w:t>
      </w:r>
      <w:r>
        <w:rPr>
          <w:rFonts w:cs="Arial"/>
        </w:rPr>
        <w:t xml:space="preserve"> literal</w:t>
      </w:r>
      <w:r>
        <w:t xml:space="preserve"> from the </w:t>
      </w:r>
      <w:r w:rsidRPr="00705A95">
        <w:rPr>
          <w:rFonts w:ascii="Courier New" w:hAnsi="Courier New" w:cs="Courier New"/>
        </w:rPr>
        <w:t>DatatypeEnum</w:t>
      </w:r>
      <w:r>
        <w:t xml:space="preserve"> enumeration.</w:t>
      </w:r>
    </w:p>
    <w:p w14:paraId="53BE095F" w14:textId="77777777" w:rsidR="00E3551C" w:rsidRDefault="00E3551C" w:rsidP="00E3551C">
      <w:pPr>
        <w:pStyle w:val="Heading3"/>
        <w:numPr>
          <w:ilvl w:val="2"/>
          <w:numId w:val="18"/>
        </w:numPr>
      </w:pPr>
      <w:bookmarkStart w:id="133" w:name="_Toc450634572"/>
      <w:bookmarkStart w:id="134" w:name="_Toc458094078"/>
      <w:r>
        <w:lastRenderedPageBreak/>
        <w:t>LongObjectPropertyType Data Type</w:t>
      </w:r>
      <w:bookmarkEnd w:id="131"/>
      <w:bookmarkEnd w:id="133"/>
      <w:bookmarkEnd w:id="134"/>
    </w:p>
    <w:p w14:paraId="3C7A580E" w14:textId="77777777" w:rsidR="00E3551C" w:rsidRDefault="00E3551C" w:rsidP="00E3551C">
      <w:pPr>
        <w:spacing w:after="240"/>
      </w:pPr>
      <w:r>
        <w:t xml:space="preserve">The </w:t>
      </w:r>
      <w:r w:rsidRPr="004D647E">
        <w:rPr>
          <w:rFonts w:ascii="Courier New" w:hAnsi="Courier New" w:cs="Courier New"/>
        </w:rPr>
        <w:t>LongObjectPropertyType</w:t>
      </w:r>
      <w:r>
        <w:t xml:space="preserve"> data type represents the specification of a single Object property whose core value is a </w:t>
      </w:r>
      <w:r w:rsidRPr="00B2602B">
        <w:rPr>
          <w:rFonts w:ascii="Courier New" w:hAnsi="Courier New" w:cs="Courier New"/>
        </w:rPr>
        <w:t>BasicString</w:t>
      </w:r>
      <w:r>
        <w:t xml:space="preserve"> such that it corresponds to a sequence of decimal digits, but limited to the values -9223372036854775808 through</w:t>
      </w:r>
      <w:r w:rsidRPr="00CB79F4">
        <w:t xml:space="preserve"> </w:t>
      </w:r>
      <w:r>
        <w:t>9223372036854775807, inclusive. A leading minus or plus sign (“-“ or “+”) is permitted.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Long 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907227">
        <w:rPr>
          <w:rFonts w:cs="Arial"/>
          <w:i/>
        </w:rPr>
        <w:t>long</w:t>
      </w:r>
      <w:r>
        <w:rPr>
          <w:rFonts w:cs="Arial"/>
        </w:rPr>
        <w:t xml:space="preserve"> literal</w:t>
      </w:r>
      <w:r>
        <w:t xml:space="preserve"> from the </w:t>
      </w:r>
      <w:r w:rsidRPr="00705A95">
        <w:rPr>
          <w:rFonts w:ascii="Courier New" w:hAnsi="Courier New" w:cs="Courier New"/>
        </w:rPr>
        <w:t>DatatypeEnum</w:t>
      </w:r>
      <w:r>
        <w:t xml:space="preserve"> enumeration.</w:t>
      </w:r>
    </w:p>
    <w:p w14:paraId="3C90E30F" w14:textId="77777777" w:rsidR="00E3551C" w:rsidRDefault="00E3551C" w:rsidP="00E3551C">
      <w:pPr>
        <w:pStyle w:val="Heading3"/>
        <w:numPr>
          <w:ilvl w:val="2"/>
          <w:numId w:val="18"/>
        </w:numPr>
      </w:pPr>
      <w:bookmarkStart w:id="135" w:name="_Toc425409651"/>
      <w:bookmarkStart w:id="136" w:name="_Toc450634573"/>
      <w:bookmarkStart w:id="137" w:name="_Toc458094079"/>
      <w:bookmarkStart w:id="138" w:name="_Toc425409663"/>
      <w:bookmarkStart w:id="139" w:name="_Toc425409660"/>
      <w:bookmarkStart w:id="140" w:name="_Toc425409659"/>
      <w:r>
        <w:t>NameObjectPropertyType Data Type</w:t>
      </w:r>
      <w:bookmarkEnd w:id="135"/>
      <w:bookmarkEnd w:id="136"/>
      <w:bookmarkEnd w:id="137"/>
    </w:p>
    <w:p w14:paraId="1D63855A" w14:textId="77777777" w:rsidR="00E3551C" w:rsidRDefault="00E3551C" w:rsidP="00E3551C">
      <w:pPr>
        <w:spacing w:after="240"/>
      </w:pPr>
      <w:r>
        <w:t xml:space="preserve">The </w:t>
      </w:r>
      <w:r w:rsidRPr="000B4AA7">
        <w:rPr>
          <w:rFonts w:ascii="Courier New" w:hAnsi="Courier New" w:cs="Courier New"/>
        </w:rPr>
        <w:t>NameObjectPropertyType</w:t>
      </w:r>
      <w:r>
        <w:t xml:space="preserve"> data type represents the specification of a single Object property whose core value is a </w:t>
      </w:r>
      <w:r w:rsidRPr="00B2602B">
        <w:rPr>
          <w:rFonts w:ascii="Courier New" w:hAnsi="Courier New" w:cs="Courier New"/>
        </w:rPr>
        <w:t>BasicString</w:t>
      </w:r>
      <w:r>
        <w:t xml:space="preserve"> that corresponds to legal XML 1.0 names.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Name 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907227">
        <w:rPr>
          <w:rFonts w:cs="Arial"/>
          <w:i/>
        </w:rPr>
        <w:t>name</w:t>
      </w:r>
      <w:r>
        <w:rPr>
          <w:rFonts w:cs="Arial"/>
        </w:rPr>
        <w:t xml:space="preserve"> literal</w:t>
      </w:r>
      <w:r>
        <w:t xml:space="preserve"> from the </w:t>
      </w:r>
      <w:r w:rsidRPr="00705A95">
        <w:rPr>
          <w:rFonts w:ascii="Courier New" w:hAnsi="Courier New" w:cs="Courier New"/>
        </w:rPr>
        <w:t>DatatypeEnum</w:t>
      </w:r>
      <w:r>
        <w:t xml:space="preserve"> enumeration.</w:t>
      </w:r>
    </w:p>
    <w:p w14:paraId="0DFF8B71" w14:textId="77777777" w:rsidR="00E3551C" w:rsidRDefault="00E3551C" w:rsidP="00E3551C">
      <w:pPr>
        <w:pStyle w:val="Heading3"/>
        <w:numPr>
          <w:ilvl w:val="2"/>
          <w:numId w:val="18"/>
        </w:numPr>
      </w:pPr>
      <w:bookmarkStart w:id="141" w:name="_Toc450634574"/>
      <w:bookmarkStart w:id="142" w:name="_Toc458094080"/>
      <w:r>
        <w:t>NonNegativeIntegerObjectPropertyType Data Type</w:t>
      </w:r>
      <w:bookmarkEnd w:id="138"/>
      <w:bookmarkEnd w:id="141"/>
      <w:bookmarkEnd w:id="142"/>
    </w:p>
    <w:p w14:paraId="1F9514F1" w14:textId="77777777" w:rsidR="00E3551C" w:rsidRDefault="00E3551C" w:rsidP="00E3551C">
      <w:pPr>
        <w:spacing w:after="240"/>
      </w:pPr>
      <w:r>
        <w:t xml:space="preserve">The </w:t>
      </w:r>
      <w:r w:rsidRPr="004D647E">
        <w:rPr>
          <w:rFonts w:ascii="Courier New" w:hAnsi="Courier New" w:cs="Courier New"/>
        </w:rPr>
        <w:t>NonNegativeIntegerObjectPropertyType</w:t>
      </w:r>
      <w:r>
        <w:t xml:space="preserve"> data type represents the specification of a single Object property whose core value is a </w:t>
      </w:r>
      <w:r w:rsidRPr="00B2602B">
        <w:rPr>
          <w:rFonts w:ascii="Courier New" w:hAnsi="Courier New" w:cs="Courier New"/>
        </w:rPr>
        <w:t>BasicString</w:t>
      </w:r>
      <w:r>
        <w:t xml:space="preserve"> such that it corresponds to a sequence of decimal digits, which may only be proceeded by the plus sign (“+”).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NonNegativeInteger 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907227">
        <w:rPr>
          <w:rFonts w:cs="Arial"/>
          <w:i/>
        </w:rPr>
        <w:t>nonNegativeInteger</w:t>
      </w:r>
      <w:r>
        <w:rPr>
          <w:rFonts w:cs="Arial"/>
        </w:rPr>
        <w:t xml:space="preserve"> literal</w:t>
      </w:r>
      <w:r>
        <w:t xml:space="preserve"> from the </w:t>
      </w:r>
      <w:r w:rsidRPr="00705A95">
        <w:rPr>
          <w:rFonts w:ascii="Courier New" w:hAnsi="Courier New" w:cs="Courier New"/>
        </w:rPr>
        <w:t>DatatypeEnum</w:t>
      </w:r>
      <w:r>
        <w:t xml:space="preserve"> enumeration.</w:t>
      </w:r>
    </w:p>
    <w:p w14:paraId="35511F71" w14:textId="77777777" w:rsidR="00E3551C" w:rsidRDefault="00E3551C" w:rsidP="00E3551C">
      <w:pPr>
        <w:pStyle w:val="Heading3"/>
        <w:numPr>
          <w:ilvl w:val="2"/>
          <w:numId w:val="18"/>
        </w:numPr>
      </w:pPr>
      <w:bookmarkStart w:id="143" w:name="_Toc450634575"/>
      <w:bookmarkStart w:id="144" w:name="_Toc458094081"/>
      <w:r>
        <w:t>PositiveIntegerObjectPropertyType Data Type</w:t>
      </w:r>
      <w:bookmarkEnd w:id="139"/>
      <w:bookmarkEnd w:id="143"/>
      <w:bookmarkEnd w:id="144"/>
    </w:p>
    <w:p w14:paraId="04300D3E" w14:textId="77777777" w:rsidR="00E3551C" w:rsidRDefault="00E3551C" w:rsidP="00E3551C">
      <w:pPr>
        <w:spacing w:after="240"/>
      </w:pPr>
      <w:r>
        <w:t xml:space="preserve">The </w:t>
      </w:r>
      <w:r w:rsidRPr="004D647E">
        <w:rPr>
          <w:rFonts w:ascii="Courier New" w:hAnsi="Courier New" w:cs="Courier New"/>
        </w:rPr>
        <w:t>PositiveIntegerObjectPropertyType</w:t>
      </w:r>
      <w:r>
        <w:t xml:space="preserve"> data type represents the specification of a single Object property whose core value is a </w:t>
      </w:r>
      <w:r w:rsidRPr="00B2602B">
        <w:rPr>
          <w:rFonts w:ascii="Courier New" w:hAnsi="Courier New" w:cs="Courier New"/>
        </w:rPr>
        <w:t>BasicString</w:t>
      </w:r>
      <w:r>
        <w:t xml:space="preserve"> that corresponds to a positive integer. The value 0 is not permitted.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PositiveInteger 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907227">
        <w:rPr>
          <w:rFonts w:cs="Arial"/>
          <w:i/>
        </w:rPr>
        <w:t>positiveInteger</w:t>
      </w:r>
      <w:r>
        <w:rPr>
          <w:rFonts w:cs="Arial"/>
        </w:rPr>
        <w:t xml:space="preserve"> literal</w:t>
      </w:r>
      <w:r>
        <w:t xml:space="preserve"> from the </w:t>
      </w:r>
      <w:r w:rsidRPr="00705A95">
        <w:rPr>
          <w:rFonts w:ascii="Courier New" w:hAnsi="Courier New" w:cs="Courier New"/>
        </w:rPr>
        <w:t>DatatypeEnum</w:t>
      </w:r>
      <w:r>
        <w:t xml:space="preserve"> enumeration.</w:t>
      </w:r>
    </w:p>
    <w:p w14:paraId="4278B92C" w14:textId="77777777" w:rsidR="00E3551C" w:rsidRDefault="00E3551C" w:rsidP="00E3551C">
      <w:pPr>
        <w:pStyle w:val="Heading3"/>
        <w:numPr>
          <w:ilvl w:val="2"/>
          <w:numId w:val="18"/>
        </w:numPr>
      </w:pPr>
      <w:bookmarkStart w:id="145" w:name="_Toc425409650"/>
      <w:bookmarkStart w:id="146" w:name="_Toc450634576"/>
      <w:bookmarkStart w:id="147" w:name="_Toc458094082"/>
      <w:bookmarkStart w:id="148" w:name="_Toc425409667"/>
      <w:r>
        <w:t>StringObjectPropertyType Data Type</w:t>
      </w:r>
      <w:bookmarkEnd w:id="145"/>
      <w:bookmarkEnd w:id="146"/>
      <w:bookmarkEnd w:id="147"/>
    </w:p>
    <w:p w14:paraId="2C64A8EC" w14:textId="77777777" w:rsidR="00E3551C" w:rsidRDefault="00E3551C" w:rsidP="00E3551C">
      <w:pPr>
        <w:spacing w:after="240"/>
      </w:pPr>
      <w:r>
        <w:t xml:space="preserve">The </w:t>
      </w:r>
      <w:r w:rsidRPr="000B4AA7">
        <w:rPr>
          <w:rFonts w:ascii="Courier New" w:hAnsi="Courier New" w:cs="Courier New"/>
        </w:rPr>
        <w:t>StringObjectPropertyType</w:t>
      </w:r>
      <w:r>
        <w:t xml:space="preserve"> data type represents the specification of a single Object property whose core value is a </w:t>
      </w:r>
      <w:r w:rsidRPr="00B2602B">
        <w:rPr>
          <w:rFonts w:ascii="Courier New" w:hAnsi="Courier New" w:cs="Courier New"/>
        </w:rPr>
        <w:t>BasicString</w:t>
      </w:r>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String 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907227">
        <w:rPr>
          <w:rFonts w:cs="Arial"/>
          <w:i/>
        </w:rPr>
        <w:t>string</w:t>
      </w:r>
      <w:r>
        <w:rPr>
          <w:rFonts w:cs="Arial"/>
        </w:rPr>
        <w:t xml:space="preserve"> literal</w:t>
      </w:r>
      <w:r>
        <w:t xml:space="preserve"> from the </w:t>
      </w:r>
      <w:r w:rsidRPr="00705A95">
        <w:rPr>
          <w:rFonts w:ascii="Courier New" w:hAnsi="Courier New" w:cs="Courier New"/>
        </w:rPr>
        <w:t>DatatypeEnum</w:t>
      </w:r>
      <w:r>
        <w:t xml:space="preserve"> enumeration.</w:t>
      </w:r>
    </w:p>
    <w:p w14:paraId="2CB13AB4" w14:textId="77777777" w:rsidR="00E3551C" w:rsidRDefault="00E3551C" w:rsidP="00E3551C">
      <w:pPr>
        <w:pStyle w:val="Heading4"/>
        <w:numPr>
          <w:ilvl w:val="3"/>
          <w:numId w:val="18"/>
        </w:numPr>
      </w:pPr>
      <w:bookmarkStart w:id="149" w:name="_Toc425409691"/>
      <w:bookmarkStart w:id="150" w:name="_Toc450634577"/>
      <w:r>
        <w:lastRenderedPageBreak/>
        <w:t>DataSizeType Data Type</w:t>
      </w:r>
      <w:bookmarkEnd w:id="149"/>
      <w:bookmarkEnd w:id="150"/>
    </w:p>
    <w:p w14:paraId="2625E47B" w14:textId="77777777" w:rsidR="00E3551C" w:rsidRPr="005B6990" w:rsidRDefault="00E3551C" w:rsidP="00E3551C">
      <w:pPr>
        <w:spacing w:after="240"/>
        <w:rPr>
          <w:rFonts w:cs="Arial"/>
        </w:rPr>
      </w:pPr>
      <w:r>
        <w:t xml:space="preserve">The </w:t>
      </w:r>
      <w:r w:rsidRPr="00AF5E88">
        <w:rPr>
          <w:rFonts w:ascii="Courier New" w:hAnsi="Courier New" w:cs="Courier New"/>
        </w:rPr>
        <w:t>DataSizeType</w:t>
      </w:r>
      <w:r>
        <w:t xml:space="preserve"> data type specifies the size of the data segment. It</w:t>
      </w:r>
      <w:r w:rsidRPr="0097410F">
        <w:t xml:space="preserve"> </w:t>
      </w:r>
      <w:r>
        <w:t xml:space="preserve">extends the data type </w:t>
      </w:r>
      <w:r>
        <w:rPr>
          <w:rFonts w:ascii="Courier New" w:hAnsi="Courier New" w:cs="Courier New"/>
        </w:rPr>
        <w:t>String</w:t>
      </w:r>
      <w:r w:rsidRPr="004D647E">
        <w:rPr>
          <w:rFonts w:ascii="Courier New" w:hAnsi="Courier New" w:cs="Courier New"/>
        </w:rPr>
        <w:t>ObjectPropertyType</w:t>
      </w:r>
      <w:r>
        <w:rPr>
          <w:rFonts w:ascii="Courier New" w:hAnsi="Courier New" w:cs="Courier New"/>
        </w:rPr>
        <w:t>.</w:t>
      </w:r>
      <w:r>
        <w:rPr>
          <w:rFonts w:cs="Arial"/>
        </w:rPr>
        <w:t xml:space="preserve"> In addition to representing the size of the data segment as a </w:t>
      </w:r>
      <w:r w:rsidRPr="005B6990">
        <w:rPr>
          <w:rFonts w:ascii="Courier New" w:hAnsi="Courier New" w:cs="Courier New"/>
        </w:rPr>
        <w:t>BasicString</w:t>
      </w:r>
      <w:r>
        <w:rPr>
          <w:rFonts w:cs="Arial"/>
        </w:rPr>
        <w:t xml:space="preserve">, the </w:t>
      </w:r>
      <w:r w:rsidRPr="005B6990">
        <w:rPr>
          <w:rFonts w:ascii="Courier New" w:hAnsi="Courier New" w:cs="Courier New"/>
        </w:rPr>
        <w:t>units</w:t>
      </w:r>
      <w:r>
        <w:rPr>
          <w:rFonts w:cs="Arial"/>
        </w:rPr>
        <w:t xml:space="preserve"> property can be used to specify the units used to express the size.</w:t>
      </w:r>
    </w:p>
    <w:p w14:paraId="16BB1B67" w14:textId="77777777" w:rsidR="00E3551C" w:rsidRPr="00683033" w:rsidRDefault="00E3551C" w:rsidP="00E3551C">
      <w:pPr>
        <w:pStyle w:val="Caption"/>
      </w:pPr>
      <w:r w:rsidRPr="00683033">
        <w:t xml:space="preserve">Table </w:t>
      </w:r>
      <w:fldSimple w:instr=" STYLEREF 1 \s ">
        <w:r w:rsidR="00CA023B">
          <w:rPr>
            <w:noProof/>
          </w:rPr>
          <w:t>3</w:t>
        </w:r>
      </w:fldSimple>
      <w:r>
        <w:noBreakHyphen/>
        <w:t>6</w:t>
      </w:r>
      <w:r w:rsidRPr="00683033">
        <w:t xml:space="preserve">. Properties of the </w:t>
      </w:r>
      <w:r w:rsidRPr="00A3504B">
        <w:rPr>
          <w:rFonts w:ascii="Courier New" w:hAnsi="Courier New" w:cs="Courier New"/>
        </w:rPr>
        <w:t>DataSizeType</w:t>
      </w:r>
      <w:r w:rsidRPr="00683033">
        <w:t xml:space="preserve"> </w:t>
      </w:r>
      <w:r>
        <w:t>data type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0"/>
        <w:gridCol w:w="2250"/>
        <w:gridCol w:w="1350"/>
        <w:gridCol w:w="8550"/>
      </w:tblGrid>
      <w:tr w:rsidR="00E3551C" w14:paraId="7C9DD976" w14:textId="77777777" w:rsidTr="000539D1">
        <w:trPr>
          <w:jc w:val="center"/>
        </w:trPr>
        <w:tc>
          <w:tcPr>
            <w:tcW w:w="810" w:type="dxa"/>
            <w:shd w:val="clear" w:color="auto" w:fill="BFBFBF"/>
            <w:tcMar>
              <w:top w:w="100" w:type="dxa"/>
              <w:left w:w="100" w:type="dxa"/>
              <w:bottom w:w="100" w:type="dxa"/>
              <w:right w:w="100" w:type="dxa"/>
            </w:tcMar>
          </w:tcPr>
          <w:p w14:paraId="2316F44B" w14:textId="77777777" w:rsidR="00E3551C" w:rsidRPr="00AF5E88" w:rsidRDefault="00E3551C" w:rsidP="000539D1">
            <w:pPr>
              <w:rPr>
                <w:b/>
                <w:color w:val="000000"/>
              </w:rPr>
            </w:pPr>
            <w:r w:rsidRPr="00AF5E88">
              <w:rPr>
                <w:b/>
                <w:color w:val="000000"/>
              </w:rPr>
              <w:t>Name</w:t>
            </w:r>
          </w:p>
        </w:tc>
        <w:tc>
          <w:tcPr>
            <w:tcW w:w="2250" w:type="dxa"/>
            <w:shd w:val="clear" w:color="auto" w:fill="BFBFBF"/>
            <w:tcMar>
              <w:top w:w="100" w:type="dxa"/>
              <w:left w:w="100" w:type="dxa"/>
              <w:bottom w:w="100" w:type="dxa"/>
              <w:right w:w="100" w:type="dxa"/>
            </w:tcMar>
            <w:vAlign w:val="center"/>
          </w:tcPr>
          <w:p w14:paraId="42A6ABBA"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0F16C72E" w14:textId="77777777" w:rsidR="00E3551C" w:rsidRPr="00AF5E88" w:rsidRDefault="00E3551C" w:rsidP="000539D1">
            <w:pPr>
              <w:jc w:val="center"/>
              <w:rPr>
                <w:b/>
                <w:color w:val="000000"/>
              </w:rPr>
            </w:pPr>
            <w:r w:rsidRPr="00AF5E88">
              <w:rPr>
                <w:b/>
                <w:color w:val="000000"/>
              </w:rPr>
              <w:t>Multiplicity</w:t>
            </w:r>
          </w:p>
        </w:tc>
        <w:tc>
          <w:tcPr>
            <w:tcW w:w="8550" w:type="dxa"/>
            <w:shd w:val="clear" w:color="auto" w:fill="BFBFBF"/>
            <w:tcMar>
              <w:top w:w="100" w:type="dxa"/>
              <w:left w:w="100" w:type="dxa"/>
              <w:bottom w:w="100" w:type="dxa"/>
              <w:right w:w="100" w:type="dxa"/>
            </w:tcMar>
          </w:tcPr>
          <w:p w14:paraId="77E3E38F" w14:textId="77777777" w:rsidR="00E3551C" w:rsidRPr="00AF5E88" w:rsidRDefault="00E3551C" w:rsidP="000539D1">
            <w:pPr>
              <w:rPr>
                <w:b/>
                <w:color w:val="000000"/>
              </w:rPr>
            </w:pPr>
            <w:r w:rsidRPr="00AF5E88">
              <w:rPr>
                <w:b/>
                <w:color w:val="000000"/>
              </w:rPr>
              <w:t>Description</w:t>
            </w:r>
          </w:p>
        </w:tc>
      </w:tr>
      <w:tr w:rsidR="00E3551C" w14:paraId="42F02047" w14:textId="77777777" w:rsidTr="000539D1">
        <w:trPr>
          <w:jc w:val="center"/>
        </w:trPr>
        <w:tc>
          <w:tcPr>
            <w:tcW w:w="810" w:type="dxa"/>
            <w:shd w:val="clear" w:color="auto" w:fill="FFFFFF"/>
            <w:tcMar>
              <w:top w:w="100" w:type="dxa"/>
              <w:left w:w="100" w:type="dxa"/>
              <w:bottom w:w="100" w:type="dxa"/>
              <w:right w:w="100" w:type="dxa"/>
            </w:tcMar>
            <w:vAlign w:val="center"/>
          </w:tcPr>
          <w:p w14:paraId="4EAC6F17" w14:textId="77777777" w:rsidR="00E3551C" w:rsidRDefault="00E3551C" w:rsidP="000539D1">
            <w:pPr>
              <w:rPr>
                <w:b/>
              </w:rPr>
            </w:pPr>
            <w:r>
              <w:rPr>
                <w:b/>
              </w:rPr>
              <w:t>units</w:t>
            </w:r>
          </w:p>
        </w:tc>
        <w:tc>
          <w:tcPr>
            <w:tcW w:w="2250" w:type="dxa"/>
            <w:shd w:val="clear" w:color="auto" w:fill="FFFFFF"/>
            <w:tcMar>
              <w:top w:w="100" w:type="dxa"/>
              <w:left w:w="100" w:type="dxa"/>
              <w:bottom w:w="100" w:type="dxa"/>
              <w:right w:w="100" w:type="dxa"/>
            </w:tcMar>
            <w:vAlign w:val="center"/>
          </w:tcPr>
          <w:p w14:paraId="482E9C7F" w14:textId="77777777" w:rsidR="00E3551C" w:rsidRDefault="00E3551C" w:rsidP="000539D1">
            <w:pPr>
              <w:pStyle w:val="UMLTableType"/>
              <w:contextualSpacing w:val="0"/>
            </w:pPr>
            <w:r>
              <w:t>DataSizeUnitsEnum</w:t>
            </w:r>
          </w:p>
        </w:tc>
        <w:tc>
          <w:tcPr>
            <w:tcW w:w="1350" w:type="dxa"/>
            <w:shd w:val="clear" w:color="auto" w:fill="FFFFFF"/>
            <w:tcMar>
              <w:top w:w="100" w:type="dxa"/>
              <w:left w:w="100" w:type="dxa"/>
              <w:bottom w:w="100" w:type="dxa"/>
              <w:right w:w="100" w:type="dxa"/>
            </w:tcMar>
            <w:vAlign w:val="center"/>
          </w:tcPr>
          <w:p w14:paraId="3F36977E" w14:textId="77777777" w:rsidR="00E3551C" w:rsidRPr="00AF5E88" w:rsidRDefault="00E3551C" w:rsidP="000539D1">
            <w:pPr>
              <w:jc w:val="center"/>
              <w:rPr>
                <w:sz w:val="22"/>
                <w:szCs w:val="22"/>
              </w:rPr>
            </w:pPr>
            <w:r w:rsidRPr="00683033">
              <w:rPr>
                <w:szCs w:val="22"/>
              </w:rPr>
              <w:t>0..1</w:t>
            </w:r>
          </w:p>
        </w:tc>
        <w:tc>
          <w:tcPr>
            <w:tcW w:w="8550" w:type="dxa"/>
            <w:shd w:val="clear" w:color="auto" w:fill="FFFFFF"/>
            <w:tcMar>
              <w:top w:w="100" w:type="dxa"/>
              <w:left w:w="100" w:type="dxa"/>
              <w:bottom w:w="100" w:type="dxa"/>
              <w:right w:w="100" w:type="dxa"/>
            </w:tcMar>
          </w:tcPr>
          <w:p w14:paraId="2C5E9112" w14:textId="77777777" w:rsidR="00E3551C" w:rsidRPr="00683033" w:rsidRDefault="00E3551C" w:rsidP="000539D1">
            <w:r w:rsidRPr="00683033">
              <w:t xml:space="preserve">The </w:t>
            </w:r>
            <w:r w:rsidRPr="00AF5E88">
              <w:rPr>
                <w:rFonts w:ascii="Courier New" w:hAnsi="Courier New" w:cs="Courier New"/>
                <w:sz w:val="22"/>
              </w:rPr>
              <w:t>units</w:t>
            </w:r>
            <w:r w:rsidRPr="00683033">
              <w:t xml:space="preserve"> property specifies the Units used in the object size element.</w:t>
            </w:r>
          </w:p>
        </w:tc>
      </w:tr>
    </w:tbl>
    <w:p w14:paraId="11131B3D" w14:textId="77777777" w:rsidR="00E3551C" w:rsidRDefault="00E3551C" w:rsidP="00E3551C"/>
    <w:p w14:paraId="2508A5AA" w14:textId="77777777" w:rsidR="00E3551C" w:rsidRDefault="00E3551C" w:rsidP="00E3551C">
      <w:pPr>
        <w:pStyle w:val="Heading4"/>
        <w:numPr>
          <w:ilvl w:val="3"/>
          <w:numId w:val="18"/>
        </w:numPr>
      </w:pPr>
      <w:bookmarkStart w:id="151" w:name="_Toc425409693"/>
      <w:bookmarkStart w:id="152" w:name="_Toc450634578"/>
      <w:r>
        <w:t>PlatformIdentifierType Data Type</w:t>
      </w:r>
      <w:bookmarkEnd w:id="151"/>
      <w:bookmarkEnd w:id="152"/>
    </w:p>
    <w:p w14:paraId="57C82E91" w14:textId="77777777" w:rsidR="00E3551C" w:rsidRDefault="00E3551C" w:rsidP="00E3551C">
      <w:pPr>
        <w:spacing w:after="240"/>
      </w:pPr>
      <w:r>
        <w:t xml:space="preserve">The </w:t>
      </w:r>
      <w:r w:rsidRPr="00244EC3">
        <w:rPr>
          <w:rFonts w:ascii="Courier New" w:hAnsi="Courier New" w:cs="Courier New"/>
        </w:rPr>
        <w:t>PlatformIdentiferType</w:t>
      </w:r>
      <w:r>
        <w:t xml:space="preserve"> data type is used to specify a name for a platform using a particular naming system and also allowing a reference pointing to more information about that naming scheme. For example, one could provide a CPE (Common Platform Enumeration) </w:t>
      </w:r>
      <w:hyperlink w:anchor="cpe" w:history="1">
        <w:r w:rsidRPr="00973641">
          <w:rPr>
            <w:rStyle w:val="Hyperlink"/>
          </w:rPr>
          <w:t>[CPE]</w:t>
        </w:r>
      </w:hyperlink>
      <w:r>
        <w:t xml:space="preserve"> name using the CPE naming format. In this case, the </w:t>
      </w:r>
      <w:r w:rsidRPr="00973641">
        <w:rPr>
          <w:rFonts w:ascii="Courier New" w:hAnsi="Courier New" w:cs="Courier New"/>
        </w:rPr>
        <w:t>system</w:t>
      </w:r>
      <w:r>
        <w:t xml:space="preserve"> value could be "CPE" while the </w:t>
      </w:r>
      <w:r w:rsidRPr="002947F9">
        <w:rPr>
          <w:rFonts w:ascii="Courier New" w:hAnsi="Courier New" w:cs="Courier New"/>
        </w:rPr>
        <w:t>system_ref</w:t>
      </w:r>
      <w:r>
        <w:t xml:space="preserve"> value could be "http://scap.nist.gov/specifications/cpe/". It</w:t>
      </w:r>
      <w:r w:rsidRPr="0097410F">
        <w:t xml:space="preserve"> </w:t>
      </w:r>
      <w:r>
        <w:t xml:space="preserve">extends the data type </w:t>
      </w:r>
      <w:r>
        <w:rPr>
          <w:rFonts w:ascii="Courier New" w:hAnsi="Courier New" w:cs="Courier New"/>
        </w:rPr>
        <w:t>String</w:t>
      </w:r>
      <w:r w:rsidRPr="004D647E">
        <w:rPr>
          <w:rFonts w:ascii="Courier New" w:hAnsi="Courier New" w:cs="Courier New"/>
        </w:rPr>
        <w:t>ObjectPropertyType</w:t>
      </w:r>
      <w:r>
        <w:rPr>
          <w:rFonts w:ascii="Courier New" w:hAnsi="Courier New" w:cs="Courier New"/>
        </w:rPr>
        <w:t>.</w:t>
      </w:r>
    </w:p>
    <w:p w14:paraId="35AF5947" w14:textId="77777777" w:rsidR="00E3551C" w:rsidRPr="00683033" w:rsidRDefault="00E3551C" w:rsidP="00E3551C">
      <w:pPr>
        <w:pStyle w:val="Caption"/>
      </w:pPr>
      <w:r w:rsidRPr="00683033">
        <w:t xml:space="preserve">Table </w:t>
      </w:r>
      <w:fldSimple w:instr=" STYLEREF 1 \s ">
        <w:r w:rsidR="00CA023B">
          <w:rPr>
            <w:noProof/>
          </w:rPr>
          <w:t>3</w:t>
        </w:r>
      </w:fldSimple>
      <w:r>
        <w:noBreakHyphen/>
        <w:t>7</w:t>
      </w:r>
      <w:r w:rsidRPr="00683033">
        <w:t xml:space="preserve">. Properties of the </w:t>
      </w:r>
      <w:r w:rsidRPr="00A3504B">
        <w:rPr>
          <w:rFonts w:ascii="Courier New" w:hAnsi="Courier New" w:cs="Courier New"/>
        </w:rPr>
        <w:t>PlatformIdentifierType</w:t>
      </w:r>
      <w:r w:rsidRPr="00683033">
        <w:t xml:space="preserve"> </w:t>
      </w:r>
      <w:r>
        <w:t>data type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2430"/>
        <w:gridCol w:w="1350"/>
        <w:gridCol w:w="7830"/>
      </w:tblGrid>
      <w:tr w:rsidR="00E3551C" w14:paraId="2BC93DB9" w14:textId="77777777" w:rsidTr="000539D1">
        <w:trPr>
          <w:jc w:val="center"/>
        </w:trPr>
        <w:tc>
          <w:tcPr>
            <w:tcW w:w="1350" w:type="dxa"/>
            <w:shd w:val="clear" w:color="auto" w:fill="BFBFBF"/>
            <w:tcMar>
              <w:top w:w="100" w:type="dxa"/>
              <w:left w:w="100" w:type="dxa"/>
              <w:bottom w:w="100" w:type="dxa"/>
              <w:right w:w="100" w:type="dxa"/>
            </w:tcMar>
          </w:tcPr>
          <w:p w14:paraId="2300C226" w14:textId="77777777" w:rsidR="00E3551C" w:rsidRPr="00AF5E88" w:rsidRDefault="00E3551C" w:rsidP="000539D1">
            <w:pPr>
              <w:rPr>
                <w:b/>
                <w:color w:val="000000"/>
              </w:rPr>
            </w:pPr>
            <w:r w:rsidRPr="00AF5E88">
              <w:rPr>
                <w:b/>
                <w:color w:val="000000"/>
              </w:rPr>
              <w:t>Name</w:t>
            </w:r>
          </w:p>
        </w:tc>
        <w:tc>
          <w:tcPr>
            <w:tcW w:w="2430" w:type="dxa"/>
            <w:shd w:val="clear" w:color="auto" w:fill="BFBFBF"/>
            <w:tcMar>
              <w:top w:w="100" w:type="dxa"/>
              <w:left w:w="100" w:type="dxa"/>
              <w:bottom w:w="100" w:type="dxa"/>
              <w:right w:w="100" w:type="dxa"/>
            </w:tcMar>
            <w:vAlign w:val="center"/>
          </w:tcPr>
          <w:p w14:paraId="6F24FEF9"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7956881F" w14:textId="77777777" w:rsidR="00E3551C" w:rsidRPr="00AF5E88" w:rsidRDefault="00E3551C" w:rsidP="000539D1">
            <w:pPr>
              <w:jc w:val="center"/>
              <w:rPr>
                <w:b/>
                <w:color w:val="000000"/>
              </w:rPr>
            </w:pPr>
            <w:r w:rsidRPr="00AF5E88">
              <w:rPr>
                <w:b/>
                <w:color w:val="000000"/>
              </w:rPr>
              <w:t>Multiplicity</w:t>
            </w:r>
          </w:p>
        </w:tc>
        <w:tc>
          <w:tcPr>
            <w:tcW w:w="7830" w:type="dxa"/>
            <w:shd w:val="clear" w:color="auto" w:fill="BFBFBF"/>
            <w:tcMar>
              <w:top w:w="100" w:type="dxa"/>
              <w:left w:w="100" w:type="dxa"/>
              <w:bottom w:w="100" w:type="dxa"/>
              <w:right w:w="100" w:type="dxa"/>
            </w:tcMar>
          </w:tcPr>
          <w:p w14:paraId="07B0FC3C" w14:textId="77777777" w:rsidR="00E3551C" w:rsidRPr="00AF5E88" w:rsidRDefault="00E3551C" w:rsidP="000539D1">
            <w:pPr>
              <w:rPr>
                <w:b/>
                <w:color w:val="000000"/>
              </w:rPr>
            </w:pPr>
            <w:r w:rsidRPr="00AF5E88">
              <w:rPr>
                <w:b/>
                <w:color w:val="000000"/>
              </w:rPr>
              <w:t>Description</w:t>
            </w:r>
          </w:p>
        </w:tc>
      </w:tr>
      <w:tr w:rsidR="00E3551C" w14:paraId="50AA38CA" w14:textId="77777777" w:rsidTr="000539D1">
        <w:trPr>
          <w:jc w:val="center"/>
        </w:trPr>
        <w:tc>
          <w:tcPr>
            <w:tcW w:w="1350" w:type="dxa"/>
            <w:shd w:val="clear" w:color="auto" w:fill="FFFFFF"/>
            <w:tcMar>
              <w:top w:w="100" w:type="dxa"/>
              <w:left w:w="100" w:type="dxa"/>
              <w:bottom w:w="100" w:type="dxa"/>
              <w:right w:w="100" w:type="dxa"/>
            </w:tcMar>
            <w:vAlign w:val="center"/>
          </w:tcPr>
          <w:p w14:paraId="6251B753" w14:textId="77777777" w:rsidR="00E3551C" w:rsidRDefault="00E3551C" w:rsidP="000539D1">
            <w:pPr>
              <w:rPr>
                <w:b/>
              </w:rPr>
            </w:pPr>
            <w:r>
              <w:rPr>
                <w:b/>
              </w:rPr>
              <w:t>system</w:t>
            </w:r>
          </w:p>
        </w:tc>
        <w:tc>
          <w:tcPr>
            <w:tcW w:w="2430" w:type="dxa"/>
            <w:shd w:val="clear" w:color="auto" w:fill="FFFFFF"/>
            <w:tcMar>
              <w:top w:w="100" w:type="dxa"/>
              <w:left w:w="100" w:type="dxa"/>
              <w:bottom w:w="100" w:type="dxa"/>
              <w:right w:w="100" w:type="dxa"/>
            </w:tcMar>
            <w:vAlign w:val="center"/>
          </w:tcPr>
          <w:p w14:paraId="73F2D22D" w14:textId="77777777" w:rsidR="00E3551C" w:rsidRDefault="00E3551C" w:rsidP="000539D1">
            <w:pPr>
              <w:pStyle w:val="UMLTableType"/>
              <w:contextualSpacing w:val="0"/>
            </w:pPr>
            <w:r>
              <w:t>basicDataTypes:</w:t>
            </w:r>
          </w:p>
          <w:p w14:paraId="4575FF2F"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5ACB8B35" w14:textId="77777777" w:rsidR="00E3551C" w:rsidRPr="00AF5E88" w:rsidRDefault="00E3551C" w:rsidP="000539D1">
            <w:pPr>
              <w:jc w:val="center"/>
              <w:rPr>
                <w:sz w:val="22"/>
                <w:szCs w:val="22"/>
              </w:rPr>
            </w:pPr>
            <w:r w:rsidRPr="00683033">
              <w:rPr>
                <w:szCs w:val="22"/>
              </w:rPr>
              <w:t>0..1</w:t>
            </w:r>
          </w:p>
        </w:tc>
        <w:tc>
          <w:tcPr>
            <w:tcW w:w="7830" w:type="dxa"/>
            <w:shd w:val="clear" w:color="auto" w:fill="FFFFFF"/>
            <w:tcMar>
              <w:top w:w="100" w:type="dxa"/>
              <w:left w:w="100" w:type="dxa"/>
              <w:bottom w:w="100" w:type="dxa"/>
              <w:right w:w="100" w:type="dxa"/>
            </w:tcMar>
          </w:tcPr>
          <w:p w14:paraId="4DA867FD" w14:textId="77777777" w:rsidR="00E3551C" w:rsidRPr="00683033" w:rsidRDefault="00E3551C" w:rsidP="000539D1">
            <w:r w:rsidRPr="00683033">
              <w:t xml:space="preserve">The </w:t>
            </w:r>
            <w:r>
              <w:rPr>
                <w:rFonts w:ascii="Courier New" w:eastAsia="Courier New" w:hAnsi="Courier New" w:cs="Courier New"/>
                <w:sz w:val="22"/>
              </w:rPr>
              <w:t>system</w:t>
            </w:r>
            <w:r w:rsidRPr="00683033">
              <w:t xml:space="preserve"> property captures the naming system from which the indicated name was drawn.</w:t>
            </w:r>
          </w:p>
        </w:tc>
      </w:tr>
      <w:tr w:rsidR="00E3551C" w14:paraId="71454237" w14:textId="77777777" w:rsidTr="000539D1">
        <w:trPr>
          <w:jc w:val="center"/>
        </w:trPr>
        <w:tc>
          <w:tcPr>
            <w:tcW w:w="1350" w:type="dxa"/>
            <w:shd w:val="clear" w:color="auto" w:fill="FFFFFF"/>
            <w:tcMar>
              <w:top w:w="100" w:type="dxa"/>
              <w:left w:w="100" w:type="dxa"/>
              <w:bottom w:w="100" w:type="dxa"/>
              <w:right w:w="100" w:type="dxa"/>
            </w:tcMar>
            <w:vAlign w:val="center"/>
          </w:tcPr>
          <w:p w14:paraId="2D517C18" w14:textId="77777777" w:rsidR="00E3551C" w:rsidRDefault="00E3551C" w:rsidP="000539D1">
            <w:pPr>
              <w:rPr>
                <w:b/>
              </w:rPr>
            </w:pPr>
            <w:r>
              <w:rPr>
                <w:b/>
              </w:rPr>
              <w:t>system-ref</w:t>
            </w:r>
          </w:p>
        </w:tc>
        <w:tc>
          <w:tcPr>
            <w:tcW w:w="2430" w:type="dxa"/>
            <w:shd w:val="clear" w:color="auto" w:fill="FFFFFF"/>
            <w:tcMar>
              <w:top w:w="100" w:type="dxa"/>
              <w:left w:w="100" w:type="dxa"/>
              <w:bottom w:w="100" w:type="dxa"/>
              <w:right w:w="100" w:type="dxa"/>
            </w:tcMar>
            <w:vAlign w:val="center"/>
          </w:tcPr>
          <w:p w14:paraId="2A126EF9" w14:textId="77777777" w:rsidR="00E3551C" w:rsidRPr="00AF5E88" w:rsidRDefault="00E3551C" w:rsidP="000539D1">
            <w:pPr>
              <w:pStyle w:val="UMLTableType"/>
              <w:contextualSpacing w:val="0"/>
            </w:pPr>
            <w:r>
              <w:t>basicDataTypes:URI</w:t>
            </w:r>
          </w:p>
        </w:tc>
        <w:tc>
          <w:tcPr>
            <w:tcW w:w="1350" w:type="dxa"/>
            <w:shd w:val="clear" w:color="auto" w:fill="FFFFFF"/>
            <w:tcMar>
              <w:top w:w="100" w:type="dxa"/>
              <w:left w:w="100" w:type="dxa"/>
              <w:bottom w:w="100" w:type="dxa"/>
              <w:right w:w="100" w:type="dxa"/>
            </w:tcMar>
            <w:vAlign w:val="center"/>
          </w:tcPr>
          <w:p w14:paraId="20382086" w14:textId="77777777" w:rsidR="00E3551C" w:rsidRPr="00AF5E88" w:rsidRDefault="00E3551C" w:rsidP="000539D1">
            <w:pPr>
              <w:jc w:val="center"/>
              <w:rPr>
                <w:sz w:val="22"/>
                <w:szCs w:val="22"/>
              </w:rPr>
            </w:pPr>
            <w:r w:rsidRPr="00683033">
              <w:rPr>
                <w:szCs w:val="22"/>
              </w:rPr>
              <w:t>0..1</w:t>
            </w:r>
          </w:p>
        </w:tc>
        <w:tc>
          <w:tcPr>
            <w:tcW w:w="7830" w:type="dxa"/>
            <w:shd w:val="clear" w:color="auto" w:fill="FFFFFF"/>
            <w:tcMar>
              <w:top w:w="100" w:type="dxa"/>
              <w:left w:w="100" w:type="dxa"/>
              <w:bottom w:w="100" w:type="dxa"/>
              <w:right w:w="100" w:type="dxa"/>
            </w:tcMar>
          </w:tcPr>
          <w:p w14:paraId="244474E5" w14:textId="77777777" w:rsidR="00E3551C" w:rsidRPr="00683033" w:rsidRDefault="00E3551C" w:rsidP="000539D1">
            <w:r w:rsidRPr="00683033">
              <w:t xml:space="preserve">The </w:t>
            </w:r>
            <w:r>
              <w:rPr>
                <w:rFonts w:ascii="Courier New" w:eastAsia="Courier New" w:hAnsi="Courier New" w:cs="Courier New"/>
                <w:sz w:val="22"/>
              </w:rPr>
              <w:t>system-ref</w:t>
            </w:r>
            <w:r w:rsidRPr="00683033">
              <w:t xml:space="preserve"> property specifies a reference to information about the naming system from which the indicated name was drawn.</w:t>
            </w:r>
          </w:p>
        </w:tc>
      </w:tr>
    </w:tbl>
    <w:p w14:paraId="090A2DB2" w14:textId="77777777" w:rsidR="00E3551C" w:rsidRDefault="00E3551C" w:rsidP="00E3551C">
      <w:pPr>
        <w:pStyle w:val="Heading3"/>
        <w:numPr>
          <w:ilvl w:val="2"/>
          <w:numId w:val="18"/>
        </w:numPr>
      </w:pPr>
      <w:bookmarkStart w:id="153" w:name="_Toc425409666"/>
      <w:bookmarkStart w:id="154" w:name="_Toc450634579"/>
      <w:bookmarkStart w:id="155" w:name="_Toc458094083"/>
      <w:bookmarkEnd w:id="148"/>
      <w:r>
        <w:t>TimeObjectPropertyRestrictionType Data Type</w:t>
      </w:r>
      <w:bookmarkEnd w:id="153"/>
      <w:bookmarkEnd w:id="154"/>
      <w:bookmarkEnd w:id="155"/>
    </w:p>
    <w:p w14:paraId="6687C6ED" w14:textId="77777777" w:rsidR="00E3551C" w:rsidRDefault="00E3551C" w:rsidP="00E3551C">
      <w:pPr>
        <w:spacing w:after="240"/>
      </w:pPr>
      <w:r>
        <w:t xml:space="preserve">The </w:t>
      </w:r>
      <w:r w:rsidRPr="004D647E">
        <w:rPr>
          <w:rFonts w:ascii="Courier New" w:hAnsi="Courier New" w:cs="Courier New"/>
        </w:rPr>
        <w:t>TimeObjectPropertyRestrictionType</w:t>
      </w:r>
      <w:r>
        <w:t xml:space="preserve"> data type is a type is an intermediate type to allow for the addition of the precision property to </w:t>
      </w:r>
      <w:r w:rsidRPr="004D647E">
        <w:rPr>
          <w:rFonts w:ascii="Courier New" w:hAnsi="Courier New" w:cs="Courier New"/>
        </w:rPr>
        <w:t>TimeObjectPropertyType</w:t>
      </w:r>
      <w:r>
        <w:t>.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data type redefines the property </w:t>
      </w:r>
      <w:r w:rsidRPr="00705A95">
        <w:rPr>
          <w:rFonts w:ascii="Courier New" w:hAnsi="Courier New" w:cs="Courier New"/>
        </w:rPr>
        <w:t>datatype</w:t>
      </w:r>
      <w:r>
        <w:t xml:space="preserve"> to have a default value of the </w:t>
      </w:r>
      <w:r w:rsidRPr="0005092E">
        <w:rPr>
          <w:rFonts w:cs="Arial"/>
          <w:i/>
        </w:rPr>
        <w:t>time</w:t>
      </w:r>
      <w:r>
        <w:rPr>
          <w:rFonts w:cs="Arial"/>
        </w:rPr>
        <w:t xml:space="preserve"> literal</w:t>
      </w:r>
      <w:r>
        <w:t xml:space="preserve"> from the </w:t>
      </w:r>
      <w:r w:rsidRPr="00705A95">
        <w:rPr>
          <w:rFonts w:ascii="Courier New" w:hAnsi="Courier New" w:cs="Courier New"/>
        </w:rPr>
        <w:t>DatatypeEnum</w:t>
      </w:r>
      <w:r>
        <w:t xml:space="preserve"> enumeration. It should not be used directly.</w:t>
      </w:r>
    </w:p>
    <w:p w14:paraId="01E753F5" w14:textId="77777777" w:rsidR="00E3551C" w:rsidRDefault="00E3551C" w:rsidP="00E3551C">
      <w:pPr>
        <w:pStyle w:val="Heading4"/>
        <w:numPr>
          <w:ilvl w:val="3"/>
          <w:numId w:val="18"/>
        </w:numPr>
      </w:pPr>
      <w:bookmarkStart w:id="156" w:name="_Toc450634580"/>
      <w:r>
        <w:lastRenderedPageBreak/>
        <w:t>TimeObjectPropertyType Data Type</w:t>
      </w:r>
      <w:bookmarkEnd w:id="156"/>
    </w:p>
    <w:p w14:paraId="228C9A06" w14:textId="77777777" w:rsidR="00E3551C" w:rsidRDefault="00E3551C" w:rsidP="00E3551C">
      <w:pPr>
        <w:spacing w:after="240"/>
      </w:pPr>
      <w:r>
        <w:t xml:space="preserve">The </w:t>
      </w:r>
      <w:r w:rsidRPr="00A44049">
        <w:rPr>
          <w:rFonts w:ascii="Courier New" w:hAnsi="Courier New" w:cs="Courier New"/>
        </w:rPr>
        <w:t>TimeObjectPropertyType</w:t>
      </w:r>
      <w:r>
        <w:t xml:space="preserve"> data type (extended from the </w:t>
      </w:r>
      <w:r w:rsidRPr="00244EC3">
        <w:rPr>
          <w:rFonts w:ascii="Courier New" w:hAnsi="Courier New" w:cs="Courier New"/>
        </w:rPr>
        <w:t>TimeObjectPropertyRestrictionType</w:t>
      </w:r>
      <w:r>
        <w:t xml:space="preserve"> data type) represents the specification of a single Object property whose core value is a </w:t>
      </w:r>
      <w:r w:rsidRPr="00B2602B">
        <w:rPr>
          <w:rFonts w:ascii="Courier New" w:hAnsi="Courier New" w:cs="Courier New"/>
        </w:rPr>
        <w:t>BasicString</w:t>
      </w:r>
      <w:r>
        <w:t xml:space="preserve"> such that it adheres to the standard defined in </w:t>
      </w:r>
      <w:hyperlink w:anchor="iso8601" w:history="1">
        <w:r w:rsidRPr="00E81EA9">
          <w:rPr>
            <w:rStyle w:val="Hyperlink"/>
            <w:b/>
          </w:rPr>
          <w:t>[ISO8601]</w:t>
        </w:r>
      </w:hyperlink>
      <w:r>
        <w:t xml:space="preserve">. This type will be assigned to any property of a CybOX object that should contain content of type Time and enables the use of relevant metadata for the property.  In order to avoid ambiguity, it is strongly suggested that any property using this data type SHOULD include a timezone. </w:t>
      </w:r>
    </w:p>
    <w:p w14:paraId="06FD9E9E" w14:textId="77777777" w:rsidR="00E3551C" w:rsidRDefault="00E3551C" w:rsidP="00E3551C">
      <w:pPr>
        <w:spacing w:after="240"/>
      </w:pPr>
      <w:r>
        <w:t xml:space="preserve">For properties of this type using CybOX patterning, it is strongly suggested that the </w:t>
      </w:r>
      <w:r w:rsidRPr="0005092E">
        <w:rPr>
          <w:rFonts w:ascii="Courier New" w:hAnsi="Courier New" w:cs="Courier New"/>
        </w:rPr>
        <w:t>condition</w:t>
      </w:r>
      <w:r>
        <w:t xml:space="preserve"> (pattern type) is limited to one of </w:t>
      </w:r>
      <w:r w:rsidRPr="0005092E">
        <w:rPr>
          <w:i/>
        </w:rPr>
        <w:t>Equals</w:t>
      </w:r>
      <w:r>
        <w:t xml:space="preserve">, </w:t>
      </w:r>
      <w:r w:rsidRPr="0005092E">
        <w:rPr>
          <w:i/>
        </w:rPr>
        <w:t>DoesNotEqual</w:t>
      </w:r>
      <w:r>
        <w:t xml:space="preserve">, </w:t>
      </w:r>
      <w:r w:rsidRPr="0005092E">
        <w:rPr>
          <w:i/>
        </w:rPr>
        <w:t>GreaterThan</w:t>
      </w:r>
      <w:r>
        <w:t xml:space="preserve">, </w:t>
      </w:r>
      <w:r w:rsidRPr="0005092E">
        <w:rPr>
          <w:i/>
        </w:rPr>
        <w:t>LessThan</w:t>
      </w:r>
      <w:r>
        <w:t xml:space="preserve">, </w:t>
      </w:r>
      <w:r w:rsidRPr="0005092E">
        <w:rPr>
          <w:i/>
        </w:rPr>
        <w:t>GreaterThanOrEqual</w:t>
      </w:r>
      <w:r>
        <w:t xml:space="preserve">, </w:t>
      </w:r>
      <w:r w:rsidRPr="0005092E">
        <w:rPr>
          <w:i/>
        </w:rPr>
        <w:t>LessThanOrEqual</w:t>
      </w:r>
      <w:r>
        <w:t xml:space="preserve">, </w:t>
      </w:r>
      <w:r w:rsidRPr="0005092E">
        <w:rPr>
          <w:i/>
        </w:rPr>
        <w:t>ExclusiveBetween</w:t>
      </w:r>
      <w:r>
        <w:t xml:space="preserve">, or </w:t>
      </w:r>
      <w:r w:rsidRPr="0005092E">
        <w:rPr>
          <w:i/>
        </w:rPr>
        <w:t>InclusiveBetween</w:t>
      </w:r>
      <w:r>
        <w:t>. The use of other conditions may lead to ambiguity or unexpected results. When evaluating data against a pattern, the evaluator should take into account the precision of the property (as given by the precision attribute) and any timezone information that is available to perform a data-aware comparison. The usage of simple string comparisons is discouraged due to ambiguities in how precision and timezone information is processed.</w:t>
      </w:r>
    </w:p>
    <w:p w14:paraId="4ABAD3FC" w14:textId="77777777" w:rsidR="00E3551C" w:rsidRPr="00683033" w:rsidRDefault="00E3551C" w:rsidP="00E3551C">
      <w:pPr>
        <w:pStyle w:val="Caption"/>
      </w:pPr>
      <w:r w:rsidRPr="00683033">
        <w:t xml:space="preserve">Table </w:t>
      </w:r>
      <w:fldSimple w:instr=" STYLEREF 1 \s ">
        <w:r w:rsidR="00CA023B">
          <w:rPr>
            <w:noProof/>
          </w:rPr>
          <w:t>3</w:t>
        </w:r>
      </w:fldSimple>
      <w:r>
        <w:noBreakHyphen/>
        <w:t>8</w:t>
      </w:r>
      <w:r w:rsidRPr="00683033">
        <w:t xml:space="preserve">. Properties of the </w:t>
      </w:r>
      <w:r w:rsidRPr="00A3504B">
        <w:rPr>
          <w:rFonts w:ascii="Courier New" w:hAnsi="Courier New" w:cs="Courier New"/>
        </w:rPr>
        <w:t>TimeObjectPropertyType</w:t>
      </w:r>
      <w:r w:rsidRPr="00683033">
        <w:t xml:space="preserve"> </w:t>
      </w:r>
      <w:r>
        <w:t>data type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2250"/>
        <w:gridCol w:w="1350"/>
        <w:gridCol w:w="8190"/>
      </w:tblGrid>
      <w:tr w:rsidR="00E3551C" w14:paraId="407A4F02" w14:textId="77777777" w:rsidTr="000539D1">
        <w:trPr>
          <w:jc w:val="center"/>
        </w:trPr>
        <w:tc>
          <w:tcPr>
            <w:tcW w:w="1170" w:type="dxa"/>
            <w:shd w:val="clear" w:color="auto" w:fill="BFBFBF"/>
            <w:tcMar>
              <w:top w:w="100" w:type="dxa"/>
              <w:left w:w="100" w:type="dxa"/>
              <w:bottom w:w="100" w:type="dxa"/>
              <w:right w:w="100" w:type="dxa"/>
            </w:tcMar>
          </w:tcPr>
          <w:p w14:paraId="7C635A69" w14:textId="77777777" w:rsidR="00E3551C" w:rsidRPr="00A44049" w:rsidRDefault="00E3551C" w:rsidP="000539D1">
            <w:pPr>
              <w:rPr>
                <w:b/>
                <w:color w:val="000000"/>
              </w:rPr>
            </w:pPr>
            <w:r w:rsidRPr="00A44049">
              <w:rPr>
                <w:b/>
                <w:color w:val="000000"/>
              </w:rPr>
              <w:t>Name</w:t>
            </w:r>
          </w:p>
        </w:tc>
        <w:tc>
          <w:tcPr>
            <w:tcW w:w="2250" w:type="dxa"/>
            <w:shd w:val="clear" w:color="auto" w:fill="BFBFBF"/>
            <w:tcMar>
              <w:top w:w="100" w:type="dxa"/>
              <w:left w:w="100" w:type="dxa"/>
              <w:bottom w:w="100" w:type="dxa"/>
              <w:right w:w="100" w:type="dxa"/>
            </w:tcMar>
            <w:vAlign w:val="center"/>
          </w:tcPr>
          <w:p w14:paraId="0A90759E"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62FCF175" w14:textId="77777777" w:rsidR="00E3551C" w:rsidRPr="00A44049" w:rsidRDefault="00E3551C" w:rsidP="000539D1">
            <w:pPr>
              <w:jc w:val="center"/>
              <w:rPr>
                <w:b/>
                <w:color w:val="000000"/>
              </w:rPr>
            </w:pPr>
            <w:r w:rsidRPr="00A44049">
              <w:rPr>
                <w:b/>
                <w:color w:val="000000"/>
              </w:rPr>
              <w:t>Multiplicity</w:t>
            </w:r>
          </w:p>
        </w:tc>
        <w:tc>
          <w:tcPr>
            <w:tcW w:w="8190" w:type="dxa"/>
            <w:shd w:val="clear" w:color="auto" w:fill="BFBFBF"/>
            <w:tcMar>
              <w:top w:w="100" w:type="dxa"/>
              <w:left w:w="100" w:type="dxa"/>
              <w:bottom w:w="100" w:type="dxa"/>
              <w:right w:w="100" w:type="dxa"/>
            </w:tcMar>
          </w:tcPr>
          <w:p w14:paraId="1CC80526" w14:textId="77777777" w:rsidR="00E3551C" w:rsidRPr="00A44049" w:rsidRDefault="00E3551C" w:rsidP="000539D1">
            <w:pPr>
              <w:rPr>
                <w:b/>
                <w:color w:val="000000"/>
              </w:rPr>
            </w:pPr>
            <w:r w:rsidRPr="00A44049">
              <w:rPr>
                <w:b/>
                <w:color w:val="000000"/>
              </w:rPr>
              <w:t>Description</w:t>
            </w:r>
          </w:p>
        </w:tc>
      </w:tr>
      <w:tr w:rsidR="00E3551C" w14:paraId="4F1F54DC" w14:textId="77777777" w:rsidTr="000539D1">
        <w:trPr>
          <w:jc w:val="center"/>
        </w:trPr>
        <w:tc>
          <w:tcPr>
            <w:tcW w:w="1170" w:type="dxa"/>
            <w:shd w:val="clear" w:color="auto" w:fill="FFFFFF"/>
            <w:tcMar>
              <w:top w:w="100" w:type="dxa"/>
              <w:left w:w="100" w:type="dxa"/>
              <w:bottom w:w="100" w:type="dxa"/>
              <w:right w:w="100" w:type="dxa"/>
            </w:tcMar>
            <w:vAlign w:val="center"/>
          </w:tcPr>
          <w:p w14:paraId="2F35CF27" w14:textId="77777777" w:rsidR="00E3551C" w:rsidRDefault="00E3551C" w:rsidP="000539D1">
            <w:pPr>
              <w:rPr>
                <w:b/>
              </w:rPr>
            </w:pPr>
            <w:r>
              <w:rPr>
                <w:b/>
              </w:rPr>
              <w:t>precision</w:t>
            </w:r>
          </w:p>
        </w:tc>
        <w:tc>
          <w:tcPr>
            <w:tcW w:w="2250" w:type="dxa"/>
            <w:shd w:val="clear" w:color="auto" w:fill="FFFFFF"/>
            <w:tcMar>
              <w:top w:w="100" w:type="dxa"/>
              <w:left w:w="100" w:type="dxa"/>
              <w:bottom w:w="100" w:type="dxa"/>
              <w:right w:w="100" w:type="dxa"/>
            </w:tcMar>
            <w:vAlign w:val="center"/>
          </w:tcPr>
          <w:p w14:paraId="3E58D353" w14:textId="77777777" w:rsidR="00E3551C" w:rsidRDefault="00E3551C" w:rsidP="000539D1">
            <w:pPr>
              <w:pStyle w:val="UMLTableType"/>
              <w:contextualSpacing w:val="0"/>
            </w:pPr>
            <w:r>
              <w:t>TimePrecisionEnum</w:t>
            </w:r>
          </w:p>
        </w:tc>
        <w:tc>
          <w:tcPr>
            <w:tcW w:w="1350" w:type="dxa"/>
            <w:shd w:val="clear" w:color="auto" w:fill="FFFFFF"/>
            <w:tcMar>
              <w:top w:w="100" w:type="dxa"/>
              <w:left w:w="100" w:type="dxa"/>
              <w:bottom w:w="100" w:type="dxa"/>
              <w:right w:w="100" w:type="dxa"/>
            </w:tcMar>
            <w:vAlign w:val="center"/>
          </w:tcPr>
          <w:p w14:paraId="70AFEDEB" w14:textId="77777777" w:rsidR="00E3551C" w:rsidRPr="00A44049" w:rsidRDefault="00E3551C" w:rsidP="000539D1">
            <w:pPr>
              <w:jc w:val="center"/>
              <w:rPr>
                <w:sz w:val="22"/>
                <w:szCs w:val="22"/>
              </w:rPr>
            </w:pPr>
            <w:r w:rsidRPr="00683033">
              <w:rPr>
                <w:szCs w:val="22"/>
              </w:rPr>
              <w:t>0..1</w:t>
            </w:r>
          </w:p>
        </w:tc>
        <w:tc>
          <w:tcPr>
            <w:tcW w:w="8190" w:type="dxa"/>
            <w:shd w:val="clear" w:color="auto" w:fill="FFFFFF"/>
            <w:tcMar>
              <w:top w:w="100" w:type="dxa"/>
              <w:left w:w="100" w:type="dxa"/>
              <w:bottom w:w="100" w:type="dxa"/>
              <w:right w:w="100" w:type="dxa"/>
            </w:tcMar>
          </w:tcPr>
          <w:p w14:paraId="28473740" w14:textId="77777777" w:rsidR="00E3551C" w:rsidRPr="00683033" w:rsidRDefault="00E3551C" w:rsidP="000539D1">
            <w:r w:rsidRPr="00683033">
              <w:t xml:space="preserve">The </w:t>
            </w:r>
            <w:r>
              <w:rPr>
                <w:rFonts w:ascii="Courier New" w:eastAsia="Courier New" w:hAnsi="Courier New" w:cs="Courier New"/>
                <w:sz w:val="22"/>
              </w:rPr>
              <w:t>precision</w:t>
            </w:r>
            <w:r w:rsidRPr="00683033">
              <w:t xml:space="preserve"> property specifies the granularity with which a timestamp should be considered as specified by the </w:t>
            </w:r>
            <w:r>
              <w:rPr>
                <w:rFonts w:ascii="Courier New" w:eastAsia="Courier New" w:hAnsi="Courier New" w:cs="Courier New"/>
                <w:sz w:val="22"/>
              </w:rPr>
              <w:t>TimePrecisionEnum</w:t>
            </w:r>
            <w:r w:rsidRPr="00683033">
              <w:t xml:space="preserve"> enumeration (e.g., </w:t>
            </w:r>
            <w:r w:rsidRPr="00683033">
              <w:rPr>
                <w:i/>
              </w:rPr>
              <w:t>hour</w:t>
            </w:r>
            <w:r>
              <w:t xml:space="preserve">, </w:t>
            </w:r>
            <w:r w:rsidRPr="00683033">
              <w:rPr>
                <w:i/>
              </w:rPr>
              <w:t>minute</w:t>
            </w:r>
            <w:r w:rsidRPr="00683033">
              <w:t>). If omi</w:t>
            </w:r>
            <w:r>
              <w:t xml:space="preserve">tted, the default precision is </w:t>
            </w:r>
            <w:r w:rsidRPr="00683033">
              <w:rPr>
                <w:i/>
              </w:rPr>
              <w:t>second</w:t>
            </w:r>
            <w:r>
              <w:t>.</w:t>
            </w:r>
            <w:r w:rsidRPr="00683033">
              <w:t xml:space="preserve"> Digits in a timestamp that are beyond a specified precision SHOULD be zeroed out. When used in conjunction with CybOX patterning, the pattern should only be evaluated against the target up to the given precision</w:t>
            </w:r>
            <w:r>
              <w:t>.</w:t>
            </w:r>
          </w:p>
        </w:tc>
      </w:tr>
    </w:tbl>
    <w:p w14:paraId="0007681F" w14:textId="77777777" w:rsidR="00E3551C" w:rsidRDefault="00E3551C" w:rsidP="00E3551C">
      <w:pPr>
        <w:pStyle w:val="Heading3"/>
        <w:numPr>
          <w:ilvl w:val="2"/>
          <w:numId w:val="18"/>
        </w:numPr>
      </w:pPr>
      <w:bookmarkStart w:id="157" w:name="_Toc450634581"/>
      <w:bookmarkStart w:id="158" w:name="_Toc458094084"/>
      <w:r>
        <w:t>UnsignedIntegerObjectPropertyType Data Type</w:t>
      </w:r>
      <w:bookmarkEnd w:id="140"/>
      <w:bookmarkEnd w:id="157"/>
      <w:bookmarkEnd w:id="158"/>
    </w:p>
    <w:p w14:paraId="37322BD4" w14:textId="77777777" w:rsidR="00E3551C" w:rsidRDefault="00E3551C" w:rsidP="00E3551C">
      <w:pPr>
        <w:spacing w:after="240"/>
      </w:pPr>
      <w:r>
        <w:t xml:space="preserve">The </w:t>
      </w:r>
      <w:r w:rsidRPr="004D647E">
        <w:rPr>
          <w:rFonts w:ascii="Courier New" w:hAnsi="Courier New" w:cs="Courier New"/>
        </w:rPr>
        <w:t>UnsignedIntegerObjectPropertyType</w:t>
      </w:r>
      <w:r>
        <w:t xml:space="preserve"> data type represents the specification of a single Object property whose core value is a </w:t>
      </w:r>
      <w:r w:rsidRPr="00B2602B">
        <w:rPr>
          <w:rFonts w:ascii="Courier New" w:hAnsi="Courier New" w:cs="Courier New"/>
        </w:rPr>
        <w:t>BasicString</w:t>
      </w:r>
      <w:r>
        <w:t xml:space="preserve"> such that it corresponds to a sequence of decimal digits, but limited to the values 0 through</w:t>
      </w:r>
      <w:r w:rsidRPr="00CB79F4">
        <w:t xml:space="preserve"> </w:t>
      </w:r>
      <w:r>
        <w:t>4294967295, inclusive.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an unsigned integer 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A25145">
        <w:rPr>
          <w:rFonts w:cs="Arial"/>
          <w:i/>
        </w:rPr>
        <w:t>unsignedInt</w:t>
      </w:r>
      <w:r>
        <w:rPr>
          <w:rFonts w:cs="Arial"/>
        </w:rPr>
        <w:t xml:space="preserve"> literal</w:t>
      </w:r>
      <w:r>
        <w:t xml:space="preserve"> from the </w:t>
      </w:r>
      <w:r w:rsidRPr="00705A95">
        <w:rPr>
          <w:rFonts w:ascii="Courier New" w:hAnsi="Courier New" w:cs="Courier New"/>
        </w:rPr>
        <w:t>DatatypeEnum</w:t>
      </w:r>
      <w:r>
        <w:t xml:space="preserve"> enumeration.</w:t>
      </w:r>
    </w:p>
    <w:p w14:paraId="1AC83132" w14:textId="77777777" w:rsidR="00E3551C" w:rsidRDefault="00E3551C" w:rsidP="00E3551C">
      <w:pPr>
        <w:pStyle w:val="Heading3"/>
        <w:numPr>
          <w:ilvl w:val="2"/>
          <w:numId w:val="18"/>
        </w:numPr>
      </w:pPr>
      <w:bookmarkStart w:id="159" w:name="_Toc450634582"/>
      <w:bookmarkStart w:id="160" w:name="_Toc458094085"/>
      <w:r>
        <w:t>UnsignedLongObjectPropertyType Data Type</w:t>
      </w:r>
      <w:bookmarkEnd w:id="132"/>
      <w:bookmarkEnd w:id="159"/>
      <w:bookmarkEnd w:id="160"/>
    </w:p>
    <w:p w14:paraId="0D140FBA" w14:textId="77777777" w:rsidR="00E3551C" w:rsidRDefault="00E3551C" w:rsidP="00E3551C">
      <w:pPr>
        <w:pStyle w:val="ListBullet"/>
        <w:numPr>
          <w:ilvl w:val="0"/>
          <w:numId w:val="0"/>
        </w:numPr>
      </w:pPr>
      <w:r>
        <w:t xml:space="preserve">The </w:t>
      </w:r>
      <w:r w:rsidRPr="004D647E">
        <w:rPr>
          <w:rFonts w:ascii="Courier New" w:hAnsi="Courier New" w:cs="Courier New"/>
        </w:rPr>
        <w:t>UnsignedLongObjectPropertyType</w:t>
      </w:r>
      <w:r>
        <w:t xml:space="preserve"> data type represents the specification of a single Object property whose core value is a </w:t>
      </w:r>
      <w:r w:rsidRPr="00B2602B">
        <w:rPr>
          <w:rFonts w:ascii="Courier New" w:hAnsi="Courier New" w:cs="Courier New"/>
        </w:rPr>
        <w:t>BasicString</w:t>
      </w:r>
      <w:r>
        <w:t xml:space="preserve"> such that it corresponds to a sequence of decimal digits, but limited to the values 0 through</w:t>
      </w:r>
      <w:r w:rsidRPr="00367B68">
        <w:t xml:space="preserve"> </w:t>
      </w:r>
      <w:r>
        <w:t>18446744073709551615, inclusive. It</w:t>
      </w:r>
      <w:r w:rsidRPr="0097410F">
        <w:t xml:space="preserve"> </w:t>
      </w:r>
      <w:r>
        <w:t xml:space="preserve">extends the base data type </w:t>
      </w:r>
      <w:r w:rsidRPr="004D647E">
        <w:rPr>
          <w:rFonts w:ascii="Courier New" w:hAnsi="Courier New" w:cs="Courier New"/>
        </w:rPr>
        <w:t>BaseObjectPropertyType</w:t>
      </w:r>
      <w:r>
        <w:rPr>
          <w:rFonts w:ascii="Courier New" w:hAnsi="Courier New" w:cs="Courier New"/>
        </w:rPr>
        <w:t xml:space="preserve">. </w:t>
      </w:r>
      <w:r>
        <w:t xml:space="preserve">This type will be assigned to any property of a CybOX object that should contain content of type unsigned long integer </w:t>
      </w:r>
      <w:r>
        <w:lastRenderedPageBreak/>
        <w:t xml:space="preserve">and enables the use of relevant metadata for the property. This data type redefines the property </w:t>
      </w:r>
      <w:r w:rsidRPr="00705A95">
        <w:rPr>
          <w:rFonts w:ascii="Courier New" w:hAnsi="Courier New" w:cs="Courier New"/>
        </w:rPr>
        <w:t>datatype</w:t>
      </w:r>
      <w:r>
        <w:t xml:space="preserve"> to have a default value of the </w:t>
      </w:r>
      <w:r w:rsidRPr="00F524F4">
        <w:rPr>
          <w:rFonts w:cs="Arial"/>
          <w:i/>
        </w:rPr>
        <w:t>unsignedLong</w:t>
      </w:r>
      <w:r>
        <w:rPr>
          <w:rFonts w:cs="Arial"/>
        </w:rPr>
        <w:t xml:space="preserve"> literal</w:t>
      </w:r>
      <w:r>
        <w:t xml:space="preserve"> from the </w:t>
      </w:r>
      <w:r w:rsidRPr="00705A95">
        <w:rPr>
          <w:rFonts w:ascii="Courier New" w:hAnsi="Courier New" w:cs="Courier New"/>
        </w:rPr>
        <w:t>DatatypeEnum</w:t>
      </w:r>
      <w:r>
        <w:t xml:space="preserve"> enumeration.</w:t>
      </w:r>
    </w:p>
    <w:p w14:paraId="55AC0DC3" w14:textId="77777777" w:rsidR="00E3551C" w:rsidRDefault="00E3551C" w:rsidP="00E3551C">
      <w:pPr>
        <w:pStyle w:val="Heading3"/>
        <w:numPr>
          <w:ilvl w:val="2"/>
          <w:numId w:val="18"/>
        </w:numPr>
      </w:pPr>
      <w:bookmarkStart w:id="161" w:name="_Ref438468581"/>
      <w:bookmarkStart w:id="162" w:name="_Toc450634583"/>
      <w:bookmarkStart w:id="163" w:name="_Toc458094086"/>
      <w:bookmarkStart w:id="164" w:name="_Toc425409703"/>
      <w:bookmarkStart w:id="165" w:name="_Toc425409704"/>
      <w:bookmarkStart w:id="166" w:name="_Toc425409714"/>
      <w:bookmarkEnd w:id="85"/>
      <w:r>
        <w:t>ObjectPropertyType Data Types Related to Enumerations</w:t>
      </w:r>
      <w:bookmarkEnd w:id="161"/>
      <w:bookmarkEnd w:id="162"/>
      <w:bookmarkEnd w:id="163"/>
    </w:p>
    <w:p w14:paraId="4498DEB6" w14:textId="77777777" w:rsidR="00E3551C" w:rsidRPr="000F76F8" w:rsidRDefault="00E3551C" w:rsidP="00E3551C">
      <w:pPr>
        <w:rPr>
          <w:rFonts w:cs="Arial"/>
        </w:rPr>
      </w:pPr>
      <w:r>
        <w:t xml:space="preserve">The data types described in this section represent the specification of a single Object property whose core value is a </w:t>
      </w:r>
      <w:r w:rsidRPr="00B2602B">
        <w:rPr>
          <w:rFonts w:ascii="Courier New" w:hAnsi="Courier New" w:cs="Courier New"/>
        </w:rPr>
        <w:t>BasicString</w:t>
      </w:r>
      <w:r w:rsidRPr="000F76F8">
        <w:rPr>
          <w:rFonts w:cs="Arial"/>
        </w:rPr>
        <w:t>,</w:t>
      </w:r>
      <w:r>
        <w:rPr>
          <w:rFonts w:cs="Arial"/>
        </w:rPr>
        <w:t xml:space="preserve"> which SHOULD be one of the literals found in the corresponding enumeration; however, any </w:t>
      </w:r>
      <w:r>
        <w:t>free form text string is permitted</w:t>
      </w:r>
      <w:r>
        <w:rPr>
          <w:rFonts w:cs="Arial"/>
        </w:rPr>
        <w:t>.</w:t>
      </w:r>
    </w:p>
    <w:p w14:paraId="37A4C309" w14:textId="77777777" w:rsidR="00E3551C" w:rsidRDefault="00E3551C" w:rsidP="00E3551C">
      <w:pPr>
        <w:pStyle w:val="Heading4"/>
        <w:numPr>
          <w:ilvl w:val="3"/>
          <w:numId w:val="18"/>
        </w:numPr>
      </w:pPr>
      <w:bookmarkStart w:id="167" w:name="_Toc425409706"/>
      <w:bookmarkStart w:id="168" w:name="_Toc450634584"/>
      <w:r>
        <w:t>CipherType Data Type</w:t>
      </w:r>
      <w:bookmarkEnd w:id="167"/>
      <w:bookmarkEnd w:id="168"/>
    </w:p>
    <w:p w14:paraId="46DAFEB8" w14:textId="77777777" w:rsidR="00E3551C" w:rsidRDefault="00E3551C" w:rsidP="00E3551C">
      <w:r>
        <w:t xml:space="preserve">The </w:t>
      </w:r>
      <w:r w:rsidRPr="003818FB">
        <w:rPr>
          <w:rFonts w:ascii="Courier New" w:hAnsi="Courier New" w:cs="Courier New"/>
        </w:rPr>
        <w:t>CipherType</w:t>
      </w:r>
      <w:r>
        <w:t xml:space="preserve"> specifies encryption algorithms. Its core value SHOULD be a literal from the </w:t>
      </w:r>
      <w:r w:rsidRPr="000F76F8">
        <w:rPr>
          <w:rFonts w:ascii="Courier New" w:hAnsi="Courier New" w:cs="Courier New"/>
        </w:rPr>
        <w:t>CipherEnum</w:t>
      </w:r>
      <w:r>
        <w:t xml:space="preserve"> enumeration. It extends the </w:t>
      </w:r>
      <w:r w:rsidRPr="000F76F8">
        <w:rPr>
          <w:rFonts w:ascii="Courier New" w:hAnsi="Courier New" w:cs="Courier New"/>
        </w:rPr>
        <w:t>BaseObjectPropertyType</w:t>
      </w:r>
      <w:r>
        <w:rPr>
          <w:rFonts w:cs="Arial"/>
        </w:rPr>
        <w:t xml:space="preserve"> data type</w:t>
      </w:r>
      <w:r>
        <w:t>, for permitting complex (i.e. regular-expression based) specifications.</w:t>
      </w:r>
    </w:p>
    <w:p w14:paraId="5A6AB980" w14:textId="77777777" w:rsidR="00E3551C" w:rsidRDefault="00E3551C" w:rsidP="00E3551C">
      <w:pPr>
        <w:pStyle w:val="Heading4"/>
        <w:numPr>
          <w:ilvl w:val="3"/>
          <w:numId w:val="18"/>
        </w:numPr>
      </w:pPr>
      <w:bookmarkStart w:id="169" w:name="_Toc425409622"/>
      <w:bookmarkStart w:id="170" w:name="_Toc450634585"/>
      <w:r>
        <w:t>CompensationModelType Data Type</w:t>
      </w:r>
      <w:bookmarkEnd w:id="169"/>
      <w:bookmarkEnd w:id="170"/>
    </w:p>
    <w:p w14:paraId="4B5B497A" w14:textId="77777777" w:rsidR="00E3551C" w:rsidRDefault="00E3551C" w:rsidP="00E3551C">
      <w:r>
        <w:t xml:space="preserve">The </w:t>
      </w:r>
      <w:r w:rsidRPr="00AB476A">
        <w:rPr>
          <w:rFonts w:ascii="Courier New" w:hAnsi="Courier New" w:cs="Courier New"/>
        </w:rPr>
        <w:t>CompensationModelType</w:t>
      </w:r>
      <w:r>
        <w:t xml:space="preserve"> data type characterizes the compensation model for a tool. Its core value SHOULD be a literal from the </w:t>
      </w:r>
      <w:r>
        <w:rPr>
          <w:rFonts w:ascii="Courier New" w:hAnsi="Courier New" w:cs="Courier New"/>
        </w:rPr>
        <w:t>CompensationModelEnum</w:t>
      </w:r>
      <w:r>
        <w:t xml:space="preserve"> enumeration. It extends the </w:t>
      </w:r>
      <w:r w:rsidRPr="000F76F8">
        <w:rPr>
          <w:rFonts w:ascii="Courier New" w:hAnsi="Courier New" w:cs="Courier New"/>
        </w:rPr>
        <w:t>BaseObjectPropertyType</w:t>
      </w:r>
      <w:r>
        <w:rPr>
          <w:rFonts w:cs="Arial"/>
        </w:rPr>
        <w:t xml:space="preserve"> data type</w:t>
      </w:r>
      <w:r>
        <w:t>, in order to permit complex (i.e. regular-expression based) specifications.</w:t>
      </w:r>
    </w:p>
    <w:p w14:paraId="081EAF55" w14:textId="77777777" w:rsidR="00E3551C" w:rsidRDefault="00E3551C" w:rsidP="00E3551C">
      <w:pPr>
        <w:pStyle w:val="Heading4"/>
        <w:numPr>
          <w:ilvl w:val="3"/>
          <w:numId w:val="18"/>
        </w:numPr>
      </w:pPr>
      <w:bookmarkStart w:id="171" w:name="_Toc425409705"/>
      <w:bookmarkStart w:id="172" w:name="_Toc450634586"/>
      <w:bookmarkEnd w:id="164"/>
      <w:r>
        <w:t>EndiannessType Data Type</w:t>
      </w:r>
      <w:bookmarkEnd w:id="171"/>
      <w:bookmarkEnd w:id="172"/>
    </w:p>
    <w:p w14:paraId="1C38F379" w14:textId="77777777" w:rsidR="00E3551C" w:rsidRDefault="00E3551C" w:rsidP="00E3551C">
      <w:r>
        <w:t xml:space="preserve">The </w:t>
      </w:r>
      <w:r w:rsidRPr="000F76F8">
        <w:rPr>
          <w:rFonts w:ascii="Courier New" w:hAnsi="Courier New" w:cs="Courier New"/>
        </w:rPr>
        <w:t>EndiannessType</w:t>
      </w:r>
      <w:r>
        <w:t xml:space="preserve"> specifies names for byte ordering methods. Its core value SHOULD be a literal from the </w:t>
      </w:r>
      <w:r w:rsidRPr="000F76F8">
        <w:rPr>
          <w:rFonts w:ascii="Courier New" w:hAnsi="Courier New" w:cs="Courier New"/>
        </w:rPr>
        <w:t>EndiannessType</w:t>
      </w:r>
      <w:r>
        <w:rPr>
          <w:rFonts w:ascii="Courier New" w:hAnsi="Courier New" w:cs="Courier New"/>
        </w:rPr>
        <w:t>Enum</w:t>
      </w:r>
      <w:r>
        <w:t xml:space="preserve"> enumeration. It extends the </w:t>
      </w:r>
      <w:r w:rsidRPr="000F76F8">
        <w:rPr>
          <w:rFonts w:ascii="Courier New" w:hAnsi="Courier New" w:cs="Courier New"/>
        </w:rPr>
        <w:t>BaseObjectPropertyType</w:t>
      </w:r>
      <w:r>
        <w:rPr>
          <w:rFonts w:cs="Arial"/>
        </w:rPr>
        <w:t xml:space="preserve"> data type</w:t>
      </w:r>
      <w:r>
        <w:t>, in order to permit complex (i.e. regular-expression based) specifications.</w:t>
      </w:r>
    </w:p>
    <w:p w14:paraId="4FE12726" w14:textId="77777777" w:rsidR="00E3551C" w:rsidRDefault="00E3551C" w:rsidP="00E3551C">
      <w:pPr>
        <w:pStyle w:val="Heading4"/>
        <w:numPr>
          <w:ilvl w:val="3"/>
          <w:numId w:val="18"/>
        </w:numPr>
      </w:pPr>
      <w:bookmarkStart w:id="173" w:name="_Toc450634587"/>
      <w:r>
        <w:t>Layer4ProtocolType Data Type</w:t>
      </w:r>
      <w:bookmarkEnd w:id="165"/>
      <w:bookmarkEnd w:id="173"/>
    </w:p>
    <w:p w14:paraId="0BA7AD82" w14:textId="77777777" w:rsidR="00E3551C" w:rsidRDefault="00E3551C" w:rsidP="00E3551C">
      <w:pPr>
        <w:spacing w:after="240"/>
      </w:pPr>
      <w:r>
        <w:t xml:space="preserve">The </w:t>
      </w:r>
      <w:r w:rsidRPr="000F76F8">
        <w:rPr>
          <w:rFonts w:ascii="Courier New" w:hAnsi="Courier New" w:cs="Courier New"/>
        </w:rPr>
        <w:t>Layer4ProtocolType</w:t>
      </w:r>
      <w:r>
        <w:t xml:space="preserve"> data type specifies Layer 4 protocol types. Its core value SHOULD be a literal from the </w:t>
      </w:r>
      <w:r>
        <w:rPr>
          <w:rFonts w:ascii="Courier New" w:hAnsi="Courier New" w:cs="Courier New"/>
        </w:rPr>
        <w:t>Layer4ProtocolEnum</w:t>
      </w:r>
      <w:r>
        <w:t xml:space="preserve"> enumeration. It extends the </w:t>
      </w:r>
      <w:r w:rsidRPr="000F76F8">
        <w:rPr>
          <w:rFonts w:ascii="Courier New" w:hAnsi="Courier New" w:cs="Courier New"/>
        </w:rPr>
        <w:t>BaseObjectPropertyType</w:t>
      </w:r>
      <w:r>
        <w:rPr>
          <w:rFonts w:cs="Arial"/>
        </w:rPr>
        <w:t xml:space="preserve"> data type</w:t>
      </w:r>
      <w:r>
        <w:t>, in order to permit complex (i.e. regular-expression based) specifications.</w:t>
      </w:r>
    </w:p>
    <w:p w14:paraId="3AB7F964" w14:textId="77777777" w:rsidR="00E3551C" w:rsidRDefault="00E3551C" w:rsidP="00E3551C">
      <w:pPr>
        <w:pStyle w:val="Heading4"/>
        <w:numPr>
          <w:ilvl w:val="3"/>
          <w:numId w:val="18"/>
        </w:numPr>
      </w:pPr>
      <w:bookmarkStart w:id="174" w:name="_Toc425409707"/>
      <w:bookmarkStart w:id="175" w:name="_Toc450634588"/>
      <w:r>
        <w:t>RegionalRegistryType Data Type</w:t>
      </w:r>
      <w:bookmarkEnd w:id="174"/>
      <w:bookmarkEnd w:id="175"/>
    </w:p>
    <w:p w14:paraId="3EE74EC4" w14:textId="77777777" w:rsidR="00E3551C" w:rsidRDefault="00E3551C" w:rsidP="00E3551C">
      <w:r>
        <w:t xml:space="preserve">The </w:t>
      </w:r>
      <w:r w:rsidRPr="000F76F8">
        <w:rPr>
          <w:rFonts w:ascii="Courier New" w:hAnsi="Courier New" w:cs="Courier New"/>
        </w:rPr>
        <w:t>RegionalRegistryType</w:t>
      </w:r>
      <w:r>
        <w:t xml:space="preserve"> data type specifies a Regional Internet Registry (RIR) for a given WHOIS entry. Its core value SHOULD be a literal from the </w:t>
      </w:r>
      <w:r w:rsidRPr="008D0109">
        <w:rPr>
          <w:rFonts w:ascii="Courier New" w:hAnsi="Courier New" w:cs="Courier New"/>
        </w:rPr>
        <w:t>RegionalRegistryTypeEnum</w:t>
      </w:r>
      <w:r>
        <w:t xml:space="preserve"> enumeration. It extends the </w:t>
      </w:r>
      <w:r w:rsidRPr="000F76F8">
        <w:rPr>
          <w:rFonts w:ascii="Courier New" w:hAnsi="Courier New" w:cs="Courier New"/>
        </w:rPr>
        <w:t>BaseObjectPropertyType</w:t>
      </w:r>
      <w:r>
        <w:rPr>
          <w:rFonts w:cs="Arial"/>
        </w:rPr>
        <w:t xml:space="preserve"> data type</w:t>
      </w:r>
      <w:r>
        <w:t>, in order to permit complex (i.e. regular-expression based) specifications.</w:t>
      </w:r>
    </w:p>
    <w:p w14:paraId="4AC57C16" w14:textId="77777777" w:rsidR="00E3551C" w:rsidRDefault="00E3551C" w:rsidP="00E3551C">
      <w:pPr>
        <w:pStyle w:val="Heading4"/>
        <w:numPr>
          <w:ilvl w:val="3"/>
          <w:numId w:val="18"/>
        </w:numPr>
      </w:pPr>
      <w:bookmarkStart w:id="176" w:name="_Toc450634589"/>
      <w:r>
        <w:t>SIDType Data Type</w:t>
      </w:r>
      <w:bookmarkEnd w:id="176"/>
    </w:p>
    <w:p w14:paraId="15362B64" w14:textId="77777777" w:rsidR="00E3551C" w:rsidRDefault="00E3551C" w:rsidP="00E3551C">
      <w:pPr>
        <w:spacing w:after="240"/>
      </w:pPr>
      <w:r>
        <w:t xml:space="preserve">The </w:t>
      </w:r>
      <w:r w:rsidRPr="008D0109">
        <w:rPr>
          <w:rFonts w:ascii="Courier New" w:hAnsi="Courier New" w:cs="Courier New"/>
        </w:rPr>
        <w:t>SIDType</w:t>
      </w:r>
      <w:r>
        <w:t xml:space="preserve"> data type specifies the Windows Security ID (SID) types. Its core values SHOULD be one of the literals from the </w:t>
      </w:r>
      <w:r>
        <w:rPr>
          <w:rFonts w:ascii="Courier New" w:hAnsi="Courier New" w:cs="Courier New"/>
        </w:rPr>
        <w:t>SID</w:t>
      </w:r>
      <w:r w:rsidRPr="008D0109">
        <w:rPr>
          <w:rFonts w:ascii="Courier New" w:hAnsi="Courier New" w:cs="Courier New"/>
        </w:rPr>
        <w:t>TypeEnum</w:t>
      </w:r>
      <w:r>
        <w:t xml:space="preserve"> enumeration. It extends the </w:t>
      </w:r>
      <w:r w:rsidRPr="00244EC3">
        <w:rPr>
          <w:rFonts w:ascii="Courier New" w:hAnsi="Courier New" w:cs="Courier New"/>
        </w:rPr>
        <w:t>BaseObjectPropertyType</w:t>
      </w:r>
      <w:r>
        <w:rPr>
          <w:rFonts w:cs="Arial"/>
        </w:rPr>
        <w:t xml:space="preserve"> data type,</w:t>
      </w:r>
      <w:r w:rsidRPr="00960657">
        <w:t xml:space="preserve"> </w:t>
      </w:r>
      <w:r>
        <w:t xml:space="preserve">in order to permit complex (i.e. regular-expression based) specifications. </w:t>
      </w:r>
    </w:p>
    <w:p w14:paraId="5A2B552C" w14:textId="77777777" w:rsidR="00E3551C" w:rsidRDefault="00E3551C" w:rsidP="00E3551C">
      <w:pPr>
        <w:pStyle w:val="Heading2"/>
        <w:numPr>
          <w:ilvl w:val="1"/>
          <w:numId w:val="18"/>
        </w:numPr>
      </w:pPr>
      <w:bookmarkStart w:id="177" w:name="_Toc450634590"/>
      <w:bookmarkStart w:id="178" w:name="_Toc458094087"/>
      <w:r>
        <w:lastRenderedPageBreak/>
        <w:t>General Shared Classes</w:t>
      </w:r>
      <w:bookmarkEnd w:id="177"/>
      <w:bookmarkEnd w:id="178"/>
    </w:p>
    <w:p w14:paraId="4B6F5B84" w14:textId="77777777" w:rsidR="00E3551C" w:rsidRDefault="00E3551C" w:rsidP="00E3551C">
      <w:pPr>
        <w:pStyle w:val="Heading3"/>
        <w:numPr>
          <w:ilvl w:val="2"/>
          <w:numId w:val="18"/>
        </w:numPr>
      </w:pPr>
      <w:bookmarkStart w:id="179" w:name="_Toc450634591"/>
      <w:bookmarkStart w:id="180" w:name="_Toc458094088"/>
      <w:bookmarkStart w:id="181" w:name="_Toc425409621"/>
      <w:r w:rsidRPr="00DA3DBF">
        <w:t>MeasureSourceType</w:t>
      </w:r>
      <w:r>
        <w:t xml:space="preserve"> Class</w:t>
      </w:r>
      <w:bookmarkEnd w:id="179"/>
      <w:bookmarkEnd w:id="180"/>
    </w:p>
    <w:p w14:paraId="0A16AB53" w14:textId="77777777" w:rsidR="00E3551C" w:rsidRDefault="00E3551C" w:rsidP="00E3551C">
      <w:r>
        <w:t xml:space="preserve">The </w:t>
      </w:r>
      <w:r w:rsidRPr="00AB476A">
        <w:rPr>
          <w:rFonts w:ascii="Courier New" w:hAnsi="Courier New" w:cs="Courier New"/>
        </w:rPr>
        <w:t>MeasureSourceType</w:t>
      </w:r>
      <w:r>
        <w:t xml:space="preserve"> class is a type representing a description of a single cyber observation source.</w:t>
      </w:r>
    </w:p>
    <w:p w14:paraId="22B756DC" w14:textId="77777777" w:rsidR="00E3551C" w:rsidRDefault="00E3551C" w:rsidP="00E3551C">
      <w:pPr>
        <w:keepNext/>
      </w:pPr>
      <w:r w:rsidRPr="007A450F">
        <w:rPr>
          <w:noProof/>
        </w:rPr>
        <w:drawing>
          <wp:inline distT="0" distB="0" distL="0" distR="0" wp14:anchorId="2EF741C9" wp14:editId="5EA37CFB">
            <wp:extent cx="8686800" cy="19608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686800" cy="1960880"/>
                    </a:xfrm>
                    <a:prstGeom prst="rect">
                      <a:avLst/>
                    </a:prstGeom>
                  </pic:spPr>
                </pic:pic>
              </a:graphicData>
            </a:graphic>
          </wp:inline>
        </w:drawing>
      </w:r>
    </w:p>
    <w:p w14:paraId="6E8C093D"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2</w:t>
        </w:r>
      </w:fldSimple>
      <w:r>
        <w:t xml:space="preserve">. UML diagram for the </w:t>
      </w:r>
      <w:r>
        <w:rPr>
          <w:rFonts w:ascii="Courier New" w:hAnsi="Courier New" w:cs="Courier New"/>
        </w:rPr>
        <w:t>MeasureSource</w:t>
      </w:r>
      <w:r w:rsidRPr="00906649">
        <w:rPr>
          <w:rFonts w:ascii="Courier New" w:hAnsi="Courier New" w:cs="Courier New"/>
        </w:rPr>
        <w:t>Type</w:t>
      </w:r>
      <w:r>
        <w:t xml:space="preserve"> class</w:t>
      </w:r>
    </w:p>
    <w:p w14:paraId="0D4B68C4" w14:textId="77777777" w:rsidR="00E3551C" w:rsidRPr="00683033" w:rsidRDefault="00E3551C" w:rsidP="00E3551C">
      <w:pPr>
        <w:pStyle w:val="Caption"/>
        <w:rPr>
          <w:szCs w:val="24"/>
        </w:rPr>
      </w:pPr>
      <w:r w:rsidRPr="00305518">
        <w:t xml:space="preserve">Table </w:t>
      </w:r>
      <w:fldSimple w:instr=" STYLEREF 1 \s ">
        <w:r w:rsidR="00CA023B">
          <w:rPr>
            <w:noProof/>
          </w:rPr>
          <w:t>3</w:t>
        </w:r>
      </w:fldSimple>
      <w:r>
        <w:noBreakHyphen/>
        <w:t>9</w:t>
      </w:r>
      <w:r w:rsidRPr="00305518">
        <w:t xml:space="preserve">.  </w:t>
      </w:r>
      <w:r>
        <w:t xml:space="preserve">Properties of the </w:t>
      </w:r>
      <w:r w:rsidRPr="00D82655">
        <w:rPr>
          <w:rFonts w:ascii="Courier New" w:hAnsi="Courier New" w:cs="Courier New"/>
        </w:rPr>
        <w:t>MeasureSourceType</w:t>
      </w:r>
      <w:r>
        <w:t xml:space="preserve"> class</w:t>
      </w:r>
    </w:p>
    <w:tbl>
      <w:tblPr>
        <w:tblW w:w="12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78"/>
        <w:gridCol w:w="3240"/>
        <w:gridCol w:w="1260"/>
        <w:gridCol w:w="5557"/>
      </w:tblGrid>
      <w:tr w:rsidR="00E3551C" w14:paraId="0B346C18" w14:textId="77777777" w:rsidTr="000539D1">
        <w:trPr>
          <w:jc w:val="center"/>
        </w:trPr>
        <w:tc>
          <w:tcPr>
            <w:tcW w:w="2678" w:type="dxa"/>
            <w:shd w:val="clear" w:color="auto" w:fill="BFBFBF"/>
            <w:tcMar>
              <w:top w:w="100" w:type="dxa"/>
              <w:left w:w="100" w:type="dxa"/>
              <w:bottom w:w="100" w:type="dxa"/>
              <w:right w:w="100" w:type="dxa"/>
            </w:tcMar>
          </w:tcPr>
          <w:p w14:paraId="20FEE792" w14:textId="77777777" w:rsidR="00E3551C" w:rsidRPr="00AB476A" w:rsidRDefault="00E3551C" w:rsidP="000539D1">
            <w:pPr>
              <w:rPr>
                <w:b/>
                <w:color w:val="000000"/>
              </w:rPr>
            </w:pPr>
            <w:r w:rsidRPr="00AB476A">
              <w:rPr>
                <w:b/>
                <w:color w:val="000000"/>
              </w:rPr>
              <w:t>Name</w:t>
            </w:r>
          </w:p>
        </w:tc>
        <w:tc>
          <w:tcPr>
            <w:tcW w:w="3240" w:type="dxa"/>
            <w:shd w:val="clear" w:color="auto" w:fill="BFBFBF"/>
            <w:tcMar>
              <w:top w:w="100" w:type="dxa"/>
              <w:left w:w="100" w:type="dxa"/>
              <w:bottom w:w="100" w:type="dxa"/>
              <w:right w:w="100" w:type="dxa"/>
            </w:tcMar>
            <w:vAlign w:val="center"/>
          </w:tcPr>
          <w:p w14:paraId="6E0680A3"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260" w:type="dxa"/>
            <w:shd w:val="clear" w:color="auto" w:fill="BFBFBF"/>
            <w:tcMar>
              <w:top w:w="100" w:type="dxa"/>
              <w:left w:w="100" w:type="dxa"/>
              <w:bottom w:w="100" w:type="dxa"/>
              <w:right w:w="100" w:type="dxa"/>
            </w:tcMar>
          </w:tcPr>
          <w:p w14:paraId="0A81DAB0" w14:textId="77777777" w:rsidR="00E3551C" w:rsidRPr="00AB476A" w:rsidRDefault="00E3551C" w:rsidP="000539D1">
            <w:pPr>
              <w:jc w:val="center"/>
              <w:rPr>
                <w:b/>
                <w:color w:val="000000"/>
              </w:rPr>
            </w:pPr>
            <w:r w:rsidRPr="00AB476A">
              <w:rPr>
                <w:b/>
                <w:color w:val="000000"/>
              </w:rPr>
              <w:t>Multiplicity</w:t>
            </w:r>
          </w:p>
        </w:tc>
        <w:tc>
          <w:tcPr>
            <w:tcW w:w="5557" w:type="dxa"/>
            <w:shd w:val="clear" w:color="auto" w:fill="BFBFBF"/>
            <w:tcMar>
              <w:top w:w="100" w:type="dxa"/>
              <w:left w:w="100" w:type="dxa"/>
              <w:bottom w:w="100" w:type="dxa"/>
              <w:right w:w="100" w:type="dxa"/>
            </w:tcMar>
          </w:tcPr>
          <w:p w14:paraId="32AF53F3" w14:textId="77777777" w:rsidR="00E3551C" w:rsidRPr="00AB476A" w:rsidRDefault="00E3551C" w:rsidP="000539D1">
            <w:pPr>
              <w:rPr>
                <w:b/>
                <w:color w:val="000000"/>
              </w:rPr>
            </w:pPr>
            <w:r w:rsidRPr="00AB476A">
              <w:rPr>
                <w:b/>
                <w:color w:val="000000"/>
              </w:rPr>
              <w:t>Description</w:t>
            </w:r>
          </w:p>
        </w:tc>
      </w:tr>
      <w:tr w:rsidR="00E3551C" w14:paraId="31B24137" w14:textId="77777777" w:rsidTr="000539D1">
        <w:trPr>
          <w:jc w:val="center"/>
        </w:trPr>
        <w:tc>
          <w:tcPr>
            <w:tcW w:w="2678" w:type="dxa"/>
            <w:shd w:val="clear" w:color="auto" w:fill="FFFFFF"/>
            <w:tcMar>
              <w:top w:w="100" w:type="dxa"/>
              <w:left w:w="100" w:type="dxa"/>
              <w:bottom w:w="100" w:type="dxa"/>
              <w:right w:w="100" w:type="dxa"/>
            </w:tcMar>
            <w:vAlign w:val="center"/>
          </w:tcPr>
          <w:p w14:paraId="75238DE3" w14:textId="77777777" w:rsidR="00E3551C" w:rsidRPr="00D82655" w:rsidRDefault="00E3551C" w:rsidP="000539D1">
            <w:pPr>
              <w:rPr>
                <w:b/>
                <w:szCs w:val="20"/>
              </w:rPr>
            </w:pPr>
            <w:r w:rsidRPr="00D82655">
              <w:rPr>
                <w:b/>
                <w:szCs w:val="20"/>
              </w:rPr>
              <w:t>class</w:t>
            </w:r>
          </w:p>
        </w:tc>
        <w:tc>
          <w:tcPr>
            <w:tcW w:w="3240" w:type="dxa"/>
            <w:shd w:val="clear" w:color="auto" w:fill="FFFFFF"/>
            <w:tcMar>
              <w:top w:w="100" w:type="dxa"/>
              <w:left w:w="100" w:type="dxa"/>
              <w:bottom w:w="100" w:type="dxa"/>
              <w:right w:w="100" w:type="dxa"/>
            </w:tcMar>
            <w:vAlign w:val="center"/>
          </w:tcPr>
          <w:p w14:paraId="70072E01" w14:textId="77777777" w:rsidR="00E3551C" w:rsidRPr="00D82655" w:rsidRDefault="00E3551C" w:rsidP="000539D1">
            <w:pPr>
              <w:pStyle w:val="UMLTableType"/>
              <w:contextualSpacing w:val="0"/>
            </w:pPr>
            <w:r w:rsidRPr="00D82655">
              <w:t>SourceClassTypeEnum</w:t>
            </w:r>
          </w:p>
        </w:tc>
        <w:tc>
          <w:tcPr>
            <w:tcW w:w="1260" w:type="dxa"/>
            <w:shd w:val="clear" w:color="auto" w:fill="FFFFFF"/>
            <w:tcMar>
              <w:top w:w="100" w:type="dxa"/>
              <w:left w:w="100" w:type="dxa"/>
              <w:bottom w:w="100" w:type="dxa"/>
              <w:right w:w="100" w:type="dxa"/>
            </w:tcMar>
            <w:vAlign w:val="center"/>
          </w:tcPr>
          <w:p w14:paraId="5E7CD5F8"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762983CD"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class</w:t>
            </w:r>
            <w:r w:rsidRPr="00D82655">
              <w:rPr>
                <w:szCs w:val="20"/>
              </w:rPr>
              <w:t xml:space="preserve"> property specifies the identification of the high-level </w:t>
            </w:r>
            <w:r>
              <w:rPr>
                <w:szCs w:val="20"/>
              </w:rPr>
              <w:t>source</w:t>
            </w:r>
            <w:r w:rsidRPr="00D82655">
              <w:rPr>
                <w:szCs w:val="20"/>
              </w:rPr>
              <w:t xml:space="preserve"> of this cyber observation source.</w:t>
            </w:r>
          </w:p>
        </w:tc>
      </w:tr>
      <w:tr w:rsidR="00E3551C" w14:paraId="5EB201F5" w14:textId="77777777" w:rsidTr="000539D1">
        <w:trPr>
          <w:jc w:val="center"/>
        </w:trPr>
        <w:tc>
          <w:tcPr>
            <w:tcW w:w="2678" w:type="dxa"/>
            <w:shd w:val="clear" w:color="auto" w:fill="FFFFFF"/>
            <w:tcMar>
              <w:top w:w="100" w:type="dxa"/>
              <w:left w:w="100" w:type="dxa"/>
              <w:bottom w:w="100" w:type="dxa"/>
              <w:right w:w="100" w:type="dxa"/>
            </w:tcMar>
            <w:vAlign w:val="center"/>
          </w:tcPr>
          <w:p w14:paraId="1E7CAAA2" w14:textId="77777777" w:rsidR="00E3551C" w:rsidRPr="00D82655" w:rsidRDefault="00E3551C" w:rsidP="000539D1">
            <w:pPr>
              <w:rPr>
                <w:b/>
                <w:szCs w:val="20"/>
              </w:rPr>
            </w:pPr>
            <w:r w:rsidRPr="00D82655">
              <w:rPr>
                <w:b/>
                <w:szCs w:val="20"/>
              </w:rPr>
              <w:t>source_type</w:t>
            </w:r>
          </w:p>
        </w:tc>
        <w:tc>
          <w:tcPr>
            <w:tcW w:w="3240" w:type="dxa"/>
            <w:shd w:val="clear" w:color="auto" w:fill="FFFFFF"/>
            <w:tcMar>
              <w:top w:w="100" w:type="dxa"/>
              <w:left w:w="100" w:type="dxa"/>
              <w:bottom w:w="100" w:type="dxa"/>
              <w:right w:w="100" w:type="dxa"/>
            </w:tcMar>
            <w:vAlign w:val="center"/>
          </w:tcPr>
          <w:p w14:paraId="2FAABF8D" w14:textId="77777777" w:rsidR="00E3551C" w:rsidRPr="00D82655" w:rsidRDefault="00E3551C" w:rsidP="000539D1">
            <w:pPr>
              <w:pStyle w:val="UMLTableType"/>
              <w:contextualSpacing w:val="0"/>
            </w:pPr>
            <w:r w:rsidRPr="00D82655">
              <w:t>SourceTypeEnum</w:t>
            </w:r>
          </w:p>
        </w:tc>
        <w:tc>
          <w:tcPr>
            <w:tcW w:w="1260" w:type="dxa"/>
            <w:shd w:val="clear" w:color="auto" w:fill="FFFFFF"/>
            <w:tcMar>
              <w:top w:w="100" w:type="dxa"/>
              <w:left w:w="100" w:type="dxa"/>
              <w:bottom w:w="100" w:type="dxa"/>
              <w:right w:w="100" w:type="dxa"/>
            </w:tcMar>
            <w:vAlign w:val="center"/>
          </w:tcPr>
          <w:p w14:paraId="44834EA0"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7C6C381F"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source_type</w:t>
            </w:r>
            <w:r w:rsidRPr="00D82655">
              <w:rPr>
                <w:szCs w:val="20"/>
              </w:rPr>
              <w:t xml:space="preserve"> property specifies the identification of the broad type of this cyber observation source.</w:t>
            </w:r>
          </w:p>
        </w:tc>
      </w:tr>
      <w:tr w:rsidR="00E3551C" w14:paraId="33DA2530" w14:textId="77777777" w:rsidTr="000539D1">
        <w:trPr>
          <w:jc w:val="center"/>
        </w:trPr>
        <w:tc>
          <w:tcPr>
            <w:tcW w:w="2678" w:type="dxa"/>
            <w:shd w:val="clear" w:color="auto" w:fill="FFFFFF"/>
            <w:tcMar>
              <w:top w:w="100" w:type="dxa"/>
              <w:left w:w="100" w:type="dxa"/>
              <w:bottom w:w="100" w:type="dxa"/>
              <w:right w:w="100" w:type="dxa"/>
            </w:tcMar>
            <w:vAlign w:val="center"/>
          </w:tcPr>
          <w:p w14:paraId="6E020837" w14:textId="77777777" w:rsidR="00E3551C" w:rsidRPr="00D82655" w:rsidRDefault="00E3551C" w:rsidP="000539D1">
            <w:pPr>
              <w:rPr>
                <w:b/>
                <w:szCs w:val="20"/>
              </w:rPr>
            </w:pPr>
            <w:r w:rsidRPr="00D82655">
              <w:rPr>
                <w:b/>
                <w:szCs w:val="20"/>
              </w:rPr>
              <w:t>name</w:t>
            </w:r>
          </w:p>
        </w:tc>
        <w:tc>
          <w:tcPr>
            <w:tcW w:w="3240" w:type="dxa"/>
            <w:shd w:val="clear" w:color="auto" w:fill="FFFFFF"/>
            <w:tcMar>
              <w:top w:w="100" w:type="dxa"/>
              <w:left w:w="100" w:type="dxa"/>
              <w:bottom w:w="100" w:type="dxa"/>
              <w:right w:w="100" w:type="dxa"/>
            </w:tcMar>
            <w:vAlign w:val="center"/>
          </w:tcPr>
          <w:p w14:paraId="5F021B9E" w14:textId="77777777" w:rsidR="00E3551C" w:rsidRPr="00D82655" w:rsidRDefault="00E3551C" w:rsidP="000539D1">
            <w:pPr>
              <w:pStyle w:val="UMLTableType"/>
              <w:contextualSpacing w:val="0"/>
            </w:pPr>
            <w:r w:rsidRPr="00D82655">
              <w:t>basicDataTypes:</w:t>
            </w:r>
          </w:p>
          <w:p w14:paraId="6EEA5D21" w14:textId="77777777" w:rsidR="00E3551C" w:rsidRPr="00D82655" w:rsidRDefault="00E3551C" w:rsidP="000539D1">
            <w:pPr>
              <w:pStyle w:val="UMLTableType"/>
              <w:contextualSpacing w:val="0"/>
            </w:pPr>
            <w:r w:rsidRPr="00D82655">
              <w:t>BasicString</w:t>
            </w:r>
          </w:p>
        </w:tc>
        <w:tc>
          <w:tcPr>
            <w:tcW w:w="1260" w:type="dxa"/>
            <w:shd w:val="clear" w:color="auto" w:fill="FFFFFF"/>
            <w:tcMar>
              <w:top w:w="100" w:type="dxa"/>
              <w:left w:w="100" w:type="dxa"/>
              <w:bottom w:w="100" w:type="dxa"/>
              <w:right w:w="100" w:type="dxa"/>
            </w:tcMar>
            <w:vAlign w:val="center"/>
          </w:tcPr>
          <w:p w14:paraId="3003A7EF"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174E59DD"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name</w:t>
            </w:r>
            <w:r w:rsidRPr="00D82655">
              <w:rPr>
                <w:szCs w:val="20"/>
              </w:rPr>
              <w:t xml:space="preserve"> property specifies the assignment of a relevant name to this Discovery Method.</w:t>
            </w:r>
          </w:p>
        </w:tc>
      </w:tr>
      <w:tr w:rsidR="00E3551C" w14:paraId="6A3A7E0B" w14:textId="77777777" w:rsidTr="000539D1">
        <w:trPr>
          <w:jc w:val="center"/>
        </w:trPr>
        <w:tc>
          <w:tcPr>
            <w:tcW w:w="2678" w:type="dxa"/>
            <w:shd w:val="clear" w:color="auto" w:fill="FFFFFF"/>
            <w:tcMar>
              <w:top w:w="100" w:type="dxa"/>
              <w:left w:w="100" w:type="dxa"/>
              <w:bottom w:w="100" w:type="dxa"/>
              <w:right w:w="100" w:type="dxa"/>
            </w:tcMar>
            <w:vAlign w:val="center"/>
          </w:tcPr>
          <w:p w14:paraId="52D17B3A" w14:textId="77777777" w:rsidR="00E3551C" w:rsidRPr="00D82655" w:rsidRDefault="00E3551C" w:rsidP="000539D1">
            <w:pPr>
              <w:rPr>
                <w:b/>
                <w:szCs w:val="20"/>
              </w:rPr>
            </w:pPr>
            <w:r w:rsidRPr="00D82655">
              <w:rPr>
                <w:b/>
                <w:szCs w:val="20"/>
              </w:rPr>
              <w:t>sighting_count</w:t>
            </w:r>
          </w:p>
        </w:tc>
        <w:tc>
          <w:tcPr>
            <w:tcW w:w="3240" w:type="dxa"/>
            <w:shd w:val="clear" w:color="auto" w:fill="FFFFFF"/>
            <w:tcMar>
              <w:top w:w="100" w:type="dxa"/>
              <w:left w:w="100" w:type="dxa"/>
              <w:bottom w:w="100" w:type="dxa"/>
              <w:right w:w="100" w:type="dxa"/>
            </w:tcMar>
            <w:vAlign w:val="center"/>
          </w:tcPr>
          <w:p w14:paraId="49714346" w14:textId="77777777" w:rsidR="00E3551C" w:rsidRPr="00D82655" w:rsidRDefault="00E3551C" w:rsidP="000539D1">
            <w:pPr>
              <w:pStyle w:val="UMLTableType"/>
              <w:contextualSpacing w:val="0"/>
            </w:pPr>
            <w:r w:rsidRPr="00D82655">
              <w:t>basicDataTypes:</w:t>
            </w:r>
          </w:p>
          <w:p w14:paraId="192EC127" w14:textId="77777777" w:rsidR="00E3551C" w:rsidRPr="00D82655" w:rsidRDefault="00E3551C" w:rsidP="000539D1">
            <w:pPr>
              <w:pStyle w:val="UMLTableType"/>
              <w:contextualSpacing w:val="0"/>
            </w:pPr>
            <w:r w:rsidRPr="00D82655">
              <w:t>PositiveInteger</w:t>
            </w:r>
          </w:p>
        </w:tc>
        <w:tc>
          <w:tcPr>
            <w:tcW w:w="1260" w:type="dxa"/>
            <w:shd w:val="clear" w:color="auto" w:fill="FFFFFF"/>
            <w:tcMar>
              <w:top w:w="100" w:type="dxa"/>
              <w:left w:w="100" w:type="dxa"/>
              <w:bottom w:w="100" w:type="dxa"/>
              <w:right w:w="100" w:type="dxa"/>
            </w:tcMar>
            <w:vAlign w:val="center"/>
          </w:tcPr>
          <w:p w14:paraId="31B4BE26"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7DEF8E7E"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sighting_count</w:t>
            </w:r>
            <w:r w:rsidRPr="00D82655">
              <w:rPr>
                <w:szCs w:val="20"/>
              </w:rPr>
              <w:t xml:space="preserve"> property specifies how many different identical instances of a given Observable may have </w:t>
            </w:r>
            <w:r w:rsidRPr="00D82655">
              <w:rPr>
                <w:szCs w:val="20"/>
              </w:rPr>
              <w:lastRenderedPageBreak/>
              <w:t>been seen/sighted by the observation source.</w:t>
            </w:r>
          </w:p>
        </w:tc>
      </w:tr>
      <w:tr w:rsidR="00E3551C" w14:paraId="13DFCAE0" w14:textId="77777777" w:rsidTr="000539D1">
        <w:trPr>
          <w:jc w:val="center"/>
        </w:trPr>
        <w:tc>
          <w:tcPr>
            <w:tcW w:w="2678" w:type="dxa"/>
            <w:shd w:val="clear" w:color="auto" w:fill="FFFFFF"/>
            <w:tcMar>
              <w:top w:w="100" w:type="dxa"/>
              <w:left w:w="100" w:type="dxa"/>
              <w:bottom w:w="100" w:type="dxa"/>
              <w:right w:w="100" w:type="dxa"/>
            </w:tcMar>
            <w:vAlign w:val="center"/>
          </w:tcPr>
          <w:p w14:paraId="61025904" w14:textId="77777777" w:rsidR="00E3551C" w:rsidRPr="00D82655" w:rsidRDefault="00E3551C" w:rsidP="000539D1">
            <w:pPr>
              <w:rPr>
                <w:b/>
                <w:szCs w:val="20"/>
              </w:rPr>
            </w:pPr>
            <w:r w:rsidRPr="00D82655">
              <w:rPr>
                <w:b/>
                <w:szCs w:val="20"/>
              </w:rPr>
              <w:lastRenderedPageBreak/>
              <w:t>Information_Source_Type</w:t>
            </w:r>
          </w:p>
        </w:tc>
        <w:tc>
          <w:tcPr>
            <w:tcW w:w="3240" w:type="dxa"/>
            <w:shd w:val="clear" w:color="auto" w:fill="FFFFFF"/>
            <w:tcMar>
              <w:top w:w="100" w:type="dxa"/>
              <w:left w:w="100" w:type="dxa"/>
              <w:bottom w:w="100" w:type="dxa"/>
              <w:right w:w="100" w:type="dxa"/>
            </w:tcMar>
            <w:vAlign w:val="center"/>
          </w:tcPr>
          <w:p w14:paraId="321DD34F" w14:textId="77777777" w:rsidR="00E3551C" w:rsidRPr="00D82655" w:rsidRDefault="00E3551C" w:rsidP="000539D1">
            <w:pPr>
              <w:pStyle w:val="UMLTableType"/>
              <w:contextualSpacing w:val="0"/>
            </w:pPr>
            <w:r w:rsidRPr="00D82655">
              <w:t>VocabularyStringType</w:t>
            </w:r>
          </w:p>
        </w:tc>
        <w:tc>
          <w:tcPr>
            <w:tcW w:w="1260" w:type="dxa"/>
            <w:shd w:val="clear" w:color="auto" w:fill="FFFFFF"/>
            <w:tcMar>
              <w:top w:w="100" w:type="dxa"/>
              <w:left w:w="100" w:type="dxa"/>
              <w:bottom w:w="100" w:type="dxa"/>
              <w:right w:w="100" w:type="dxa"/>
            </w:tcMar>
            <w:vAlign w:val="center"/>
          </w:tcPr>
          <w:p w14:paraId="3D4043E8"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6579FCB0" w14:textId="77777777" w:rsidR="00E3551C" w:rsidRPr="00D82655" w:rsidRDefault="00E3551C" w:rsidP="000539D1">
            <w:pPr>
              <w:rPr>
                <w:szCs w:val="20"/>
              </w:rPr>
            </w:pPr>
            <w:r w:rsidRPr="00D82655">
              <w:rPr>
                <w:szCs w:val="20"/>
              </w:rPr>
              <w:t xml:space="preserve">The </w:t>
            </w:r>
            <w:r w:rsidRPr="00F05BC2">
              <w:rPr>
                <w:rFonts w:ascii="Courier New" w:eastAsia="Courier New" w:hAnsi="Courier New" w:cs="Courier New"/>
                <w:sz w:val="22"/>
                <w:szCs w:val="22"/>
              </w:rPr>
              <w:t>Information_Source_Type</w:t>
            </w:r>
            <w:r w:rsidRPr="00D82655">
              <w:rPr>
                <w:szCs w:val="20"/>
              </w:rPr>
              <w:t xml:space="preserve"> property specifies the type of information source. Examples of potential types </w:t>
            </w:r>
            <w:r w:rsidRPr="00D82655">
              <w:rPr>
                <w:i/>
                <w:szCs w:val="20"/>
              </w:rPr>
              <w:t>are application logs, help desk</w:t>
            </w:r>
            <w:r w:rsidRPr="00D82655">
              <w:rPr>
                <w:szCs w:val="20"/>
              </w:rPr>
              <w:t xml:space="preserve"> and </w:t>
            </w:r>
            <w:r w:rsidRPr="00D82655">
              <w:rPr>
                <w:i/>
                <w:szCs w:val="20"/>
              </w:rPr>
              <w:t>TPM</w:t>
            </w:r>
            <w:r w:rsidRPr="00D82655">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Pr>
                <w:rFonts w:ascii="Courier New" w:eastAsia="Courier New" w:hAnsi="Courier New" w:cs="Courier New"/>
                <w:szCs w:val="20"/>
              </w:rPr>
              <w:t>cybox</w:t>
            </w:r>
            <w:r w:rsidRPr="00D82655">
              <w:rPr>
                <w:rFonts w:ascii="Courier New" w:eastAsia="Courier New" w:hAnsi="Courier New" w:cs="Courier New"/>
                <w:szCs w:val="20"/>
              </w:rPr>
              <w:t xml:space="preserve">Common:ControlledVocabularyStringType </w:t>
            </w:r>
            <w:r w:rsidRPr="00D82655">
              <w:rPr>
                <w:szCs w:val="20"/>
              </w:rPr>
              <w:t xml:space="preserve">class. The </w:t>
            </w:r>
            <w:r>
              <w:rPr>
                <w:szCs w:val="20"/>
              </w:rPr>
              <w:t>CybOX</w:t>
            </w:r>
            <w:r w:rsidRPr="00D82655">
              <w:rPr>
                <w:szCs w:val="20"/>
              </w:rPr>
              <w:t xml:space="preserve"> default vocabulary class for use in the property is </w:t>
            </w:r>
            <w:r w:rsidRPr="00D82655">
              <w:rPr>
                <w:i/>
                <w:szCs w:val="20"/>
              </w:rPr>
              <w:t>‘InformationSourceTypeVocab-1.0</w:t>
            </w:r>
            <w:r w:rsidRPr="00D82655">
              <w:rPr>
                <w:szCs w:val="20"/>
              </w:rPr>
              <w:t>’.</w:t>
            </w:r>
          </w:p>
        </w:tc>
      </w:tr>
      <w:tr w:rsidR="00E3551C" w14:paraId="482FF7DF" w14:textId="77777777" w:rsidTr="000539D1">
        <w:trPr>
          <w:jc w:val="center"/>
        </w:trPr>
        <w:tc>
          <w:tcPr>
            <w:tcW w:w="2678" w:type="dxa"/>
            <w:shd w:val="clear" w:color="auto" w:fill="FFFFFF"/>
            <w:tcMar>
              <w:top w:w="100" w:type="dxa"/>
              <w:left w:w="100" w:type="dxa"/>
              <w:bottom w:w="100" w:type="dxa"/>
              <w:right w:w="100" w:type="dxa"/>
            </w:tcMar>
            <w:vAlign w:val="center"/>
          </w:tcPr>
          <w:p w14:paraId="0B76AC2D" w14:textId="77777777" w:rsidR="00E3551C" w:rsidRPr="00D82655" w:rsidRDefault="00E3551C" w:rsidP="000539D1">
            <w:pPr>
              <w:rPr>
                <w:b/>
                <w:szCs w:val="20"/>
              </w:rPr>
            </w:pPr>
            <w:r w:rsidRPr="00D82655">
              <w:rPr>
                <w:b/>
                <w:szCs w:val="20"/>
              </w:rPr>
              <w:t>Tool_Type</w:t>
            </w:r>
          </w:p>
        </w:tc>
        <w:tc>
          <w:tcPr>
            <w:tcW w:w="3240" w:type="dxa"/>
            <w:shd w:val="clear" w:color="auto" w:fill="FFFFFF"/>
            <w:tcMar>
              <w:top w:w="100" w:type="dxa"/>
              <w:left w:w="100" w:type="dxa"/>
              <w:bottom w:w="100" w:type="dxa"/>
              <w:right w:w="100" w:type="dxa"/>
            </w:tcMar>
            <w:vAlign w:val="center"/>
          </w:tcPr>
          <w:p w14:paraId="62B7E1AF" w14:textId="77777777" w:rsidR="00E3551C" w:rsidRPr="00D82655" w:rsidRDefault="00E3551C" w:rsidP="000539D1">
            <w:pPr>
              <w:pStyle w:val="UMLTableType"/>
              <w:contextualSpacing w:val="0"/>
            </w:pPr>
            <w:r w:rsidRPr="00D82655">
              <w:t>VocabularyStringType</w:t>
            </w:r>
          </w:p>
        </w:tc>
        <w:tc>
          <w:tcPr>
            <w:tcW w:w="1260" w:type="dxa"/>
            <w:shd w:val="clear" w:color="auto" w:fill="FFFFFF"/>
            <w:tcMar>
              <w:top w:w="100" w:type="dxa"/>
              <w:left w:w="100" w:type="dxa"/>
              <w:bottom w:w="100" w:type="dxa"/>
              <w:right w:w="100" w:type="dxa"/>
            </w:tcMar>
            <w:vAlign w:val="center"/>
          </w:tcPr>
          <w:p w14:paraId="4359DE46"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69B10C41" w14:textId="77777777" w:rsidR="00E3551C" w:rsidRPr="00D82655" w:rsidRDefault="00E3551C" w:rsidP="000539D1">
            <w:pPr>
              <w:rPr>
                <w:szCs w:val="20"/>
              </w:rPr>
            </w:pPr>
            <w:r w:rsidRPr="00D82655">
              <w:rPr>
                <w:szCs w:val="20"/>
              </w:rPr>
              <w:t xml:space="preserve">The </w:t>
            </w:r>
            <w:r w:rsidRPr="00F05BC2">
              <w:rPr>
                <w:rFonts w:ascii="Courier New" w:eastAsia="Courier New" w:hAnsi="Courier New" w:cs="Courier New"/>
                <w:sz w:val="22"/>
                <w:szCs w:val="22"/>
              </w:rPr>
              <w:t>Tool_Type</w:t>
            </w:r>
            <w:r w:rsidRPr="00D82655">
              <w:rPr>
                <w:szCs w:val="20"/>
              </w:rPr>
              <w:t xml:space="preserve"> property specifies the type of the tool. Examples of potential types are </w:t>
            </w:r>
            <w:r w:rsidRPr="00D82655">
              <w:rPr>
                <w:i/>
                <w:szCs w:val="20"/>
              </w:rPr>
              <w:t>NIDS</w:t>
            </w:r>
            <w:r w:rsidRPr="00D82655">
              <w:rPr>
                <w:szCs w:val="20"/>
              </w:rPr>
              <w:t xml:space="preserve">, </w:t>
            </w:r>
            <w:r w:rsidRPr="00D82655">
              <w:rPr>
                <w:i/>
                <w:szCs w:val="20"/>
              </w:rPr>
              <w:t>asset scanner</w:t>
            </w:r>
            <w:r w:rsidRPr="00D82655">
              <w:rPr>
                <w:szCs w:val="20"/>
              </w:rPr>
              <w:t xml:space="preserve">, and </w:t>
            </w:r>
            <w:r w:rsidRPr="00D82655">
              <w:rPr>
                <w:i/>
                <w:szCs w:val="20"/>
              </w:rPr>
              <w:t>malware analysis</w:t>
            </w:r>
            <w:r w:rsidRPr="00D82655">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Pr>
                <w:rFonts w:ascii="Courier New" w:eastAsia="Courier New" w:hAnsi="Courier New" w:cs="Courier New"/>
                <w:szCs w:val="20"/>
              </w:rPr>
              <w:t>cybox</w:t>
            </w:r>
            <w:r w:rsidRPr="00D82655">
              <w:rPr>
                <w:rFonts w:ascii="Courier New" w:eastAsia="Courier New" w:hAnsi="Courier New" w:cs="Courier New"/>
                <w:szCs w:val="20"/>
              </w:rPr>
              <w:t xml:space="preserve">Common:ControlledVocabularyStringType </w:t>
            </w:r>
            <w:r w:rsidRPr="00D82655">
              <w:rPr>
                <w:szCs w:val="20"/>
              </w:rPr>
              <w:t xml:space="preserve">class. The </w:t>
            </w:r>
            <w:r>
              <w:rPr>
                <w:szCs w:val="20"/>
              </w:rPr>
              <w:t>CybOX</w:t>
            </w:r>
            <w:r w:rsidRPr="00D82655">
              <w:rPr>
                <w:szCs w:val="20"/>
              </w:rPr>
              <w:t xml:space="preserve"> default vocabulary class for use in the property is </w:t>
            </w:r>
            <w:r w:rsidRPr="00D82655">
              <w:rPr>
                <w:i/>
                <w:szCs w:val="20"/>
              </w:rPr>
              <w:t>‘ToolTypeVocab-1.1’</w:t>
            </w:r>
            <w:r w:rsidRPr="00D82655">
              <w:rPr>
                <w:szCs w:val="20"/>
              </w:rPr>
              <w:t>.</w:t>
            </w:r>
          </w:p>
        </w:tc>
      </w:tr>
      <w:tr w:rsidR="00E3551C" w14:paraId="04F2F2E1" w14:textId="77777777" w:rsidTr="000539D1">
        <w:trPr>
          <w:jc w:val="center"/>
        </w:trPr>
        <w:tc>
          <w:tcPr>
            <w:tcW w:w="2678" w:type="dxa"/>
            <w:shd w:val="clear" w:color="auto" w:fill="FFFFFF"/>
            <w:tcMar>
              <w:top w:w="100" w:type="dxa"/>
              <w:left w:w="100" w:type="dxa"/>
              <w:bottom w:w="100" w:type="dxa"/>
              <w:right w:w="100" w:type="dxa"/>
            </w:tcMar>
            <w:vAlign w:val="center"/>
          </w:tcPr>
          <w:p w14:paraId="7345132E" w14:textId="77777777" w:rsidR="00E3551C" w:rsidRPr="00D82655" w:rsidRDefault="00E3551C" w:rsidP="000539D1">
            <w:pPr>
              <w:rPr>
                <w:b/>
                <w:szCs w:val="20"/>
              </w:rPr>
            </w:pPr>
            <w:r w:rsidRPr="00D82655">
              <w:rPr>
                <w:b/>
                <w:szCs w:val="20"/>
              </w:rPr>
              <w:t>Description</w:t>
            </w:r>
          </w:p>
        </w:tc>
        <w:tc>
          <w:tcPr>
            <w:tcW w:w="3240" w:type="dxa"/>
            <w:shd w:val="clear" w:color="auto" w:fill="FFFFFF"/>
            <w:tcMar>
              <w:top w:w="100" w:type="dxa"/>
              <w:left w:w="100" w:type="dxa"/>
              <w:bottom w:w="100" w:type="dxa"/>
              <w:right w:w="100" w:type="dxa"/>
            </w:tcMar>
            <w:vAlign w:val="center"/>
          </w:tcPr>
          <w:p w14:paraId="3BFDBE80" w14:textId="77777777" w:rsidR="00E3551C" w:rsidRPr="00D82655" w:rsidRDefault="00E3551C" w:rsidP="000539D1">
            <w:pPr>
              <w:pStyle w:val="UMLTableType"/>
              <w:contextualSpacing w:val="0"/>
            </w:pPr>
            <w:r w:rsidRPr="00D82655">
              <w:t>StructuredTextType</w:t>
            </w:r>
          </w:p>
        </w:tc>
        <w:tc>
          <w:tcPr>
            <w:tcW w:w="1260" w:type="dxa"/>
            <w:shd w:val="clear" w:color="auto" w:fill="FFFFFF"/>
            <w:tcMar>
              <w:top w:w="100" w:type="dxa"/>
              <w:left w:w="100" w:type="dxa"/>
              <w:bottom w:w="100" w:type="dxa"/>
              <w:right w:w="100" w:type="dxa"/>
            </w:tcMar>
            <w:vAlign w:val="center"/>
          </w:tcPr>
          <w:p w14:paraId="108218D5"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69FF5F2B" w14:textId="77777777" w:rsidR="00E3551C" w:rsidRPr="00D82655" w:rsidRDefault="00E3551C" w:rsidP="000539D1">
            <w:pPr>
              <w:rPr>
                <w:szCs w:val="20"/>
              </w:rPr>
            </w:pPr>
            <w:r w:rsidRPr="00D82655">
              <w:rPr>
                <w:szCs w:val="20"/>
              </w:rPr>
              <w:t xml:space="preserve">The </w:t>
            </w:r>
            <w:r w:rsidRPr="00F05BC2">
              <w:rPr>
                <w:rFonts w:ascii="Courier New" w:eastAsia="Courier New" w:hAnsi="Courier New" w:cs="Courier New"/>
                <w:sz w:val="22"/>
                <w:szCs w:val="22"/>
              </w:rPr>
              <w:t>Description</w:t>
            </w:r>
            <w:r w:rsidRPr="00D82655">
              <w:rPr>
                <w:szCs w:val="20"/>
              </w:rPr>
              <w:t xml:space="preserve"> property captures a technical description of the measure source. Any length is permitted. Optional formatting is supported via the </w:t>
            </w:r>
            <w:r w:rsidRPr="00D82655">
              <w:rPr>
                <w:rFonts w:ascii="Courier New" w:eastAsia="Courier New" w:hAnsi="Courier New" w:cs="Courier New"/>
                <w:szCs w:val="20"/>
              </w:rPr>
              <w:t>structuring_format</w:t>
            </w:r>
            <w:r w:rsidRPr="00D82655">
              <w:rPr>
                <w:szCs w:val="20"/>
              </w:rPr>
              <w:t xml:space="preserve"> property of the </w:t>
            </w:r>
            <w:r w:rsidRPr="00D82655">
              <w:rPr>
                <w:rFonts w:ascii="Courier New" w:eastAsia="Courier New" w:hAnsi="Courier New" w:cs="Courier New"/>
                <w:szCs w:val="20"/>
              </w:rPr>
              <w:t>StructuredTextType</w:t>
            </w:r>
            <w:r w:rsidRPr="00D82655">
              <w:rPr>
                <w:szCs w:val="20"/>
              </w:rPr>
              <w:t xml:space="preserve"> </w:t>
            </w:r>
            <w:r>
              <w:rPr>
                <w:szCs w:val="20"/>
              </w:rPr>
              <w:t>data type</w:t>
            </w:r>
            <w:r w:rsidRPr="00D82655">
              <w:rPr>
                <w:szCs w:val="20"/>
              </w:rPr>
              <w:t>.</w:t>
            </w:r>
          </w:p>
        </w:tc>
      </w:tr>
      <w:tr w:rsidR="00E3551C" w14:paraId="6C612EAA" w14:textId="77777777" w:rsidTr="000539D1">
        <w:trPr>
          <w:jc w:val="center"/>
        </w:trPr>
        <w:tc>
          <w:tcPr>
            <w:tcW w:w="2678" w:type="dxa"/>
            <w:shd w:val="clear" w:color="auto" w:fill="FFFFFF"/>
            <w:tcMar>
              <w:top w:w="100" w:type="dxa"/>
              <w:left w:w="100" w:type="dxa"/>
              <w:bottom w:w="100" w:type="dxa"/>
              <w:right w:w="100" w:type="dxa"/>
            </w:tcMar>
            <w:vAlign w:val="center"/>
          </w:tcPr>
          <w:p w14:paraId="775C57AF" w14:textId="77777777" w:rsidR="00E3551C" w:rsidRPr="00D82655" w:rsidRDefault="00E3551C" w:rsidP="000539D1">
            <w:pPr>
              <w:rPr>
                <w:b/>
                <w:szCs w:val="20"/>
              </w:rPr>
            </w:pPr>
            <w:r w:rsidRPr="00D82655">
              <w:rPr>
                <w:b/>
                <w:szCs w:val="20"/>
              </w:rPr>
              <w:t>Contributors</w:t>
            </w:r>
          </w:p>
        </w:tc>
        <w:tc>
          <w:tcPr>
            <w:tcW w:w="3240" w:type="dxa"/>
            <w:shd w:val="clear" w:color="auto" w:fill="FFFFFF"/>
            <w:tcMar>
              <w:top w:w="100" w:type="dxa"/>
              <w:left w:w="100" w:type="dxa"/>
              <w:bottom w:w="100" w:type="dxa"/>
              <w:right w:w="100" w:type="dxa"/>
            </w:tcMar>
            <w:vAlign w:val="center"/>
          </w:tcPr>
          <w:p w14:paraId="2C9CCC63" w14:textId="77777777" w:rsidR="00E3551C" w:rsidRPr="00D82655" w:rsidRDefault="00E3551C" w:rsidP="000539D1">
            <w:pPr>
              <w:pStyle w:val="UMLTableType"/>
              <w:contextualSpacing w:val="0"/>
            </w:pPr>
            <w:r w:rsidRPr="00D82655">
              <w:t>PersonnelType</w:t>
            </w:r>
          </w:p>
        </w:tc>
        <w:tc>
          <w:tcPr>
            <w:tcW w:w="1260" w:type="dxa"/>
            <w:shd w:val="clear" w:color="auto" w:fill="FFFFFF"/>
            <w:tcMar>
              <w:top w:w="100" w:type="dxa"/>
              <w:left w:w="100" w:type="dxa"/>
              <w:bottom w:w="100" w:type="dxa"/>
              <w:right w:w="100" w:type="dxa"/>
            </w:tcMar>
            <w:vAlign w:val="center"/>
          </w:tcPr>
          <w:p w14:paraId="1659B687"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0ABC143D"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Contributors</w:t>
            </w:r>
            <w:r w:rsidRPr="00D82655">
              <w:rPr>
                <w:szCs w:val="20"/>
              </w:rPr>
              <w:t xml:space="preserve"> property characterizes the description of the individual contributors involved in this </w:t>
            </w:r>
            <w:r w:rsidRPr="00D82655">
              <w:rPr>
                <w:szCs w:val="20"/>
              </w:rPr>
              <w:lastRenderedPageBreak/>
              <w:t>cyber observation source.</w:t>
            </w:r>
          </w:p>
        </w:tc>
      </w:tr>
      <w:tr w:rsidR="00E3551C" w14:paraId="04CEA126" w14:textId="77777777" w:rsidTr="000539D1">
        <w:trPr>
          <w:jc w:val="center"/>
        </w:trPr>
        <w:tc>
          <w:tcPr>
            <w:tcW w:w="2678" w:type="dxa"/>
            <w:shd w:val="clear" w:color="auto" w:fill="FFFFFF"/>
            <w:tcMar>
              <w:top w:w="100" w:type="dxa"/>
              <w:left w:w="100" w:type="dxa"/>
              <w:bottom w:w="100" w:type="dxa"/>
              <w:right w:w="100" w:type="dxa"/>
            </w:tcMar>
            <w:vAlign w:val="center"/>
          </w:tcPr>
          <w:p w14:paraId="67482D09" w14:textId="77777777" w:rsidR="00E3551C" w:rsidRPr="00D82655" w:rsidRDefault="00E3551C" w:rsidP="000539D1">
            <w:pPr>
              <w:rPr>
                <w:b/>
                <w:szCs w:val="20"/>
              </w:rPr>
            </w:pPr>
            <w:r w:rsidRPr="00D82655">
              <w:rPr>
                <w:b/>
                <w:szCs w:val="20"/>
              </w:rPr>
              <w:lastRenderedPageBreak/>
              <w:t>Time</w:t>
            </w:r>
          </w:p>
        </w:tc>
        <w:tc>
          <w:tcPr>
            <w:tcW w:w="3240" w:type="dxa"/>
            <w:shd w:val="clear" w:color="auto" w:fill="FFFFFF"/>
            <w:tcMar>
              <w:top w:w="100" w:type="dxa"/>
              <w:left w:w="100" w:type="dxa"/>
              <w:bottom w:w="100" w:type="dxa"/>
              <w:right w:w="100" w:type="dxa"/>
            </w:tcMar>
            <w:vAlign w:val="center"/>
          </w:tcPr>
          <w:p w14:paraId="56F4A715" w14:textId="77777777" w:rsidR="00E3551C" w:rsidRPr="00D82655" w:rsidRDefault="00E3551C" w:rsidP="000539D1">
            <w:pPr>
              <w:pStyle w:val="UMLTableType"/>
              <w:contextualSpacing w:val="0"/>
            </w:pPr>
            <w:r w:rsidRPr="00D82655">
              <w:t>TimeType</w:t>
            </w:r>
          </w:p>
        </w:tc>
        <w:tc>
          <w:tcPr>
            <w:tcW w:w="1260" w:type="dxa"/>
            <w:shd w:val="clear" w:color="auto" w:fill="FFFFFF"/>
            <w:tcMar>
              <w:top w:w="100" w:type="dxa"/>
              <w:left w:w="100" w:type="dxa"/>
              <w:bottom w:w="100" w:type="dxa"/>
              <w:right w:w="100" w:type="dxa"/>
            </w:tcMar>
            <w:vAlign w:val="center"/>
          </w:tcPr>
          <w:p w14:paraId="02BAB14A"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4F30237F"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Time</w:t>
            </w:r>
            <w:r w:rsidRPr="00D82655">
              <w:rPr>
                <w:szCs w:val="20"/>
              </w:rPr>
              <w:t xml:space="preserve"> property specifies the various time-related properties for this cyber observation source instance.</w:t>
            </w:r>
          </w:p>
        </w:tc>
      </w:tr>
      <w:tr w:rsidR="00E3551C" w14:paraId="434FEF89" w14:textId="77777777" w:rsidTr="000539D1">
        <w:trPr>
          <w:jc w:val="center"/>
        </w:trPr>
        <w:tc>
          <w:tcPr>
            <w:tcW w:w="2678" w:type="dxa"/>
            <w:shd w:val="clear" w:color="auto" w:fill="FFFFFF"/>
            <w:tcMar>
              <w:top w:w="100" w:type="dxa"/>
              <w:left w:w="100" w:type="dxa"/>
              <w:bottom w:w="100" w:type="dxa"/>
              <w:right w:w="100" w:type="dxa"/>
            </w:tcMar>
            <w:vAlign w:val="center"/>
          </w:tcPr>
          <w:p w14:paraId="0608E967" w14:textId="77777777" w:rsidR="00E3551C" w:rsidRPr="00D82655" w:rsidRDefault="00E3551C" w:rsidP="000539D1">
            <w:pPr>
              <w:rPr>
                <w:b/>
                <w:szCs w:val="20"/>
              </w:rPr>
            </w:pPr>
            <w:r w:rsidRPr="00D82655">
              <w:rPr>
                <w:b/>
                <w:szCs w:val="20"/>
              </w:rPr>
              <w:t>Observation_Location</w:t>
            </w:r>
          </w:p>
        </w:tc>
        <w:tc>
          <w:tcPr>
            <w:tcW w:w="3240" w:type="dxa"/>
            <w:shd w:val="clear" w:color="auto" w:fill="FFFFFF"/>
            <w:tcMar>
              <w:top w:w="100" w:type="dxa"/>
              <w:left w:w="100" w:type="dxa"/>
              <w:bottom w:w="100" w:type="dxa"/>
              <w:right w:w="100" w:type="dxa"/>
            </w:tcMar>
            <w:vAlign w:val="center"/>
          </w:tcPr>
          <w:p w14:paraId="1EEEC98B" w14:textId="77777777" w:rsidR="00E3551C" w:rsidRPr="00D82655" w:rsidRDefault="00E3551C" w:rsidP="000539D1">
            <w:pPr>
              <w:pStyle w:val="UMLTableType"/>
              <w:contextualSpacing w:val="0"/>
            </w:pPr>
            <w:r w:rsidRPr="00D82655">
              <w:t>LocationType</w:t>
            </w:r>
          </w:p>
        </w:tc>
        <w:tc>
          <w:tcPr>
            <w:tcW w:w="1260" w:type="dxa"/>
            <w:shd w:val="clear" w:color="auto" w:fill="FFFFFF"/>
            <w:tcMar>
              <w:top w:w="100" w:type="dxa"/>
              <w:left w:w="100" w:type="dxa"/>
              <w:bottom w:w="100" w:type="dxa"/>
              <w:right w:w="100" w:type="dxa"/>
            </w:tcMar>
            <w:vAlign w:val="center"/>
          </w:tcPr>
          <w:p w14:paraId="49B6AB05"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7FCBAA44"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Observation_Location</w:t>
            </w:r>
            <w:r w:rsidRPr="00D82655">
              <w:rPr>
                <w:szCs w:val="20"/>
              </w:rPr>
              <w:t xml:space="preserve"> property specifies a relevant physical location for the associated Observation. The underlying abstract class MUST be extended. The default </w:t>
            </w:r>
            <w:r w:rsidRPr="00D82655">
              <w:rPr>
                <w:rFonts w:ascii="Calibri" w:hAnsi="Calibri" w:cs="Arial"/>
                <w:szCs w:val="20"/>
              </w:rPr>
              <w:t xml:space="preserve">and strongly RECOMMENDED </w:t>
            </w:r>
            <w:r w:rsidRPr="00D82655">
              <w:rPr>
                <w:szCs w:val="20"/>
              </w:rPr>
              <w:t xml:space="preserve">subclass is </w:t>
            </w:r>
            <w:r w:rsidRPr="00D82655">
              <w:rPr>
                <w:rFonts w:ascii="Courier New" w:hAnsi="Courier New" w:cs="Courier New"/>
                <w:szCs w:val="20"/>
              </w:rPr>
              <w:t>CIQAddressInstanceType,</w:t>
            </w:r>
            <w:r w:rsidRPr="00D82655">
              <w:rPr>
                <w:szCs w:val="20"/>
              </w:rPr>
              <w:t xml:space="preserve"> as defined in </w:t>
            </w:r>
            <w:hyperlink w:anchor="AdditionalArtifacts" w:history="1">
              <w:r w:rsidRPr="00554323">
                <w:rPr>
                  <w:rStyle w:val="Hyperlink"/>
                  <w:i/>
                </w:rPr>
                <w:t>CybOX Version 2.1.1 Part 4: Default Extensions</w:t>
              </w:r>
            </w:hyperlink>
            <w:r w:rsidRPr="00D82655">
              <w:rPr>
                <w:szCs w:val="20"/>
              </w:rPr>
              <w:t>.</w:t>
            </w:r>
          </w:p>
        </w:tc>
      </w:tr>
      <w:tr w:rsidR="00E3551C" w14:paraId="1646F5AB" w14:textId="77777777" w:rsidTr="000539D1">
        <w:trPr>
          <w:jc w:val="center"/>
        </w:trPr>
        <w:tc>
          <w:tcPr>
            <w:tcW w:w="2678" w:type="dxa"/>
            <w:shd w:val="clear" w:color="auto" w:fill="FFFFFF"/>
            <w:tcMar>
              <w:top w:w="100" w:type="dxa"/>
              <w:left w:w="100" w:type="dxa"/>
              <w:bottom w:w="100" w:type="dxa"/>
              <w:right w:w="100" w:type="dxa"/>
            </w:tcMar>
            <w:vAlign w:val="center"/>
          </w:tcPr>
          <w:p w14:paraId="6CA525EC" w14:textId="77777777" w:rsidR="00E3551C" w:rsidRPr="00D82655" w:rsidRDefault="00E3551C" w:rsidP="000539D1">
            <w:pPr>
              <w:rPr>
                <w:b/>
                <w:szCs w:val="20"/>
              </w:rPr>
            </w:pPr>
            <w:r w:rsidRPr="00D82655">
              <w:rPr>
                <w:b/>
                <w:szCs w:val="20"/>
              </w:rPr>
              <w:t>Tools</w:t>
            </w:r>
          </w:p>
        </w:tc>
        <w:tc>
          <w:tcPr>
            <w:tcW w:w="3240" w:type="dxa"/>
            <w:shd w:val="clear" w:color="auto" w:fill="FFFFFF"/>
            <w:tcMar>
              <w:top w:w="100" w:type="dxa"/>
              <w:left w:w="100" w:type="dxa"/>
              <w:bottom w:w="100" w:type="dxa"/>
              <w:right w:w="100" w:type="dxa"/>
            </w:tcMar>
            <w:vAlign w:val="center"/>
          </w:tcPr>
          <w:p w14:paraId="16ACAFB2" w14:textId="77777777" w:rsidR="00E3551C" w:rsidRPr="00D82655" w:rsidRDefault="00E3551C" w:rsidP="000539D1">
            <w:pPr>
              <w:pStyle w:val="UMLTableType"/>
              <w:contextualSpacing w:val="0"/>
            </w:pPr>
            <w:r w:rsidRPr="00D82655">
              <w:t>ToolsInformationType</w:t>
            </w:r>
          </w:p>
        </w:tc>
        <w:tc>
          <w:tcPr>
            <w:tcW w:w="1260" w:type="dxa"/>
            <w:shd w:val="clear" w:color="auto" w:fill="FFFFFF"/>
            <w:tcMar>
              <w:top w:w="100" w:type="dxa"/>
              <w:left w:w="100" w:type="dxa"/>
              <w:bottom w:w="100" w:type="dxa"/>
              <w:right w:w="100" w:type="dxa"/>
            </w:tcMar>
            <w:vAlign w:val="center"/>
          </w:tcPr>
          <w:p w14:paraId="79DCF4EF"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2CAD7AA6"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Tools</w:t>
            </w:r>
            <w:r w:rsidRPr="00D82655">
              <w:rPr>
                <w:szCs w:val="20"/>
              </w:rPr>
              <w:t xml:space="preserve"> property characterizes the tools utilized for this cyber observation source.</w:t>
            </w:r>
          </w:p>
        </w:tc>
      </w:tr>
      <w:tr w:rsidR="00E3551C" w14:paraId="785CF753" w14:textId="77777777" w:rsidTr="000539D1">
        <w:trPr>
          <w:jc w:val="center"/>
        </w:trPr>
        <w:tc>
          <w:tcPr>
            <w:tcW w:w="2678" w:type="dxa"/>
            <w:shd w:val="clear" w:color="auto" w:fill="FFFFFF"/>
            <w:tcMar>
              <w:top w:w="100" w:type="dxa"/>
              <w:left w:w="100" w:type="dxa"/>
              <w:bottom w:w="100" w:type="dxa"/>
              <w:right w:w="100" w:type="dxa"/>
            </w:tcMar>
            <w:vAlign w:val="center"/>
          </w:tcPr>
          <w:p w14:paraId="3B4B5FE9" w14:textId="77777777" w:rsidR="00E3551C" w:rsidRPr="00D82655" w:rsidRDefault="00E3551C" w:rsidP="000539D1">
            <w:pPr>
              <w:rPr>
                <w:b/>
                <w:szCs w:val="20"/>
              </w:rPr>
            </w:pPr>
            <w:r w:rsidRPr="00D82655">
              <w:rPr>
                <w:b/>
                <w:szCs w:val="20"/>
              </w:rPr>
              <w:t>Platform</w:t>
            </w:r>
          </w:p>
        </w:tc>
        <w:tc>
          <w:tcPr>
            <w:tcW w:w="3240" w:type="dxa"/>
            <w:shd w:val="clear" w:color="auto" w:fill="FFFFFF"/>
            <w:tcMar>
              <w:top w:w="100" w:type="dxa"/>
              <w:left w:w="100" w:type="dxa"/>
              <w:bottom w:w="100" w:type="dxa"/>
              <w:right w:w="100" w:type="dxa"/>
            </w:tcMar>
            <w:vAlign w:val="center"/>
          </w:tcPr>
          <w:p w14:paraId="55AB4FBA" w14:textId="77777777" w:rsidR="00E3551C" w:rsidRPr="00D82655" w:rsidRDefault="00E3551C" w:rsidP="000539D1">
            <w:pPr>
              <w:pStyle w:val="UMLTableType"/>
              <w:contextualSpacing w:val="0"/>
            </w:pPr>
            <w:r w:rsidRPr="00D82655">
              <w:t>PlatformSpecificationType</w:t>
            </w:r>
          </w:p>
        </w:tc>
        <w:tc>
          <w:tcPr>
            <w:tcW w:w="1260" w:type="dxa"/>
            <w:shd w:val="clear" w:color="auto" w:fill="FFFFFF"/>
            <w:tcMar>
              <w:top w:w="100" w:type="dxa"/>
              <w:left w:w="100" w:type="dxa"/>
              <w:bottom w:w="100" w:type="dxa"/>
              <w:right w:w="100" w:type="dxa"/>
            </w:tcMar>
            <w:vAlign w:val="center"/>
          </w:tcPr>
          <w:p w14:paraId="281E637F"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30DBB935"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Platform</w:t>
            </w:r>
            <w:r w:rsidRPr="00D82655">
              <w:rPr>
                <w:szCs w:val="20"/>
              </w:rPr>
              <w:t xml:space="preserve"> property characterizes a formal, standardized specification of the platform for this cyber observation source.</w:t>
            </w:r>
          </w:p>
        </w:tc>
      </w:tr>
      <w:tr w:rsidR="00E3551C" w14:paraId="2C666760" w14:textId="77777777" w:rsidTr="000539D1">
        <w:trPr>
          <w:trHeight w:val="1267"/>
          <w:jc w:val="center"/>
        </w:trPr>
        <w:tc>
          <w:tcPr>
            <w:tcW w:w="2678" w:type="dxa"/>
            <w:shd w:val="clear" w:color="auto" w:fill="FFFFFF"/>
            <w:tcMar>
              <w:top w:w="100" w:type="dxa"/>
              <w:left w:w="100" w:type="dxa"/>
              <w:bottom w:w="100" w:type="dxa"/>
              <w:right w:w="100" w:type="dxa"/>
            </w:tcMar>
            <w:vAlign w:val="center"/>
          </w:tcPr>
          <w:p w14:paraId="21891986" w14:textId="77777777" w:rsidR="00E3551C" w:rsidRPr="00D82655" w:rsidRDefault="00E3551C" w:rsidP="000539D1">
            <w:pPr>
              <w:rPr>
                <w:b/>
                <w:szCs w:val="20"/>
              </w:rPr>
            </w:pPr>
            <w:r w:rsidRPr="00D82655">
              <w:rPr>
                <w:b/>
                <w:szCs w:val="20"/>
              </w:rPr>
              <w:t>System</w:t>
            </w:r>
          </w:p>
        </w:tc>
        <w:tc>
          <w:tcPr>
            <w:tcW w:w="3240" w:type="dxa"/>
            <w:shd w:val="clear" w:color="auto" w:fill="FFFFFF"/>
            <w:tcMar>
              <w:top w:w="100" w:type="dxa"/>
              <w:left w:w="100" w:type="dxa"/>
              <w:bottom w:w="100" w:type="dxa"/>
              <w:right w:w="100" w:type="dxa"/>
            </w:tcMar>
            <w:vAlign w:val="center"/>
          </w:tcPr>
          <w:p w14:paraId="23A4F296" w14:textId="77777777" w:rsidR="00E3551C" w:rsidRPr="00D82655" w:rsidRDefault="00E3551C" w:rsidP="000539D1">
            <w:pPr>
              <w:pStyle w:val="UMLTableType"/>
              <w:contextualSpacing w:val="0"/>
            </w:pPr>
            <w:r w:rsidRPr="00D82655">
              <w:t>ObjectPropertiesType</w:t>
            </w:r>
          </w:p>
        </w:tc>
        <w:tc>
          <w:tcPr>
            <w:tcW w:w="1260" w:type="dxa"/>
            <w:shd w:val="clear" w:color="auto" w:fill="FFFFFF"/>
            <w:tcMar>
              <w:top w:w="100" w:type="dxa"/>
              <w:left w:w="100" w:type="dxa"/>
              <w:bottom w:w="100" w:type="dxa"/>
              <w:right w:w="100" w:type="dxa"/>
            </w:tcMar>
            <w:vAlign w:val="center"/>
          </w:tcPr>
          <w:p w14:paraId="09FB3438"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050F0603"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System</w:t>
            </w:r>
            <w:r w:rsidRPr="00D82655">
              <w:rPr>
                <w:szCs w:val="20"/>
              </w:rPr>
              <w:t xml:space="preserve"> property characterizes the system on which the mechanism of cyber observation executed. System SHOULD be an object of type </w:t>
            </w:r>
            <w:r w:rsidRPr="00D82655">
              <w:rPr>
                <w:rFonts w:ascii="Courier New" w:hAnsi="Courier New" w:cs="Courier New"/>
                <w:szCs w:val="20"/>
              </w:rPr>
              <w:t>SystemObj:SystemObjectType</w:t>
            </w:r>
            <w:r w:rsidRPr="00D82655">
              <w:rPr>
                <w:szCs w:val="20"/>
              </w:rPr>
              <w:t>.</w:t>
            </w:r>
          </w:p>
        </w:tc>
      </w:tr>
      <w:tr w:rsidR="00E3551C" w14:paraId="660454C2" w14:textId="77777777" w:rsidTr="000539D1">
        <w:trPr>
          <w:jc w:val="center"/>
        </w:trPr>
        <w:tc>
          <w:tcPr>
            <w:tcW w:w="2678" w:type="dxa"/>
            <w:shd w:val="clear" w:color="auto" w:fill="FFFFFF"/>
            <w:tcMar>
              <w:top w:w="100" w:type="dxa"/>
              <w:left w:w="100" w:type="dxa"/>
              <w:bottom w:w="100" w:type="dxa"/>
              <w:right w:w="100" w:type="dxa"/>
            </w:tcMar>
            <w:vAlign w:val="center"/>
          </w:tcPr>
          <w:p w14:paraId="6F988FE2" w14:textId="77777777" w:rsidR="00E3551C" w:rsidRPr="00D82655" w:rsidRDefault="00E3551C" w:rsidP="000539D1">
            <w:pPr>
              <w:rPr>
                <w:b/>
                <w:szCs w:val="20"/>
              </w:rPr>
            </w:pPr>
            <w:r w:rsidRPr="00D82655">
              <w:rPr>
                <w:b/>
                <w:szCs w:val="20"/>
              </w:rPr>
              <w:t>Instance</w:t>
            </w:r>
          </w:p>
        </w:tc>
        <w:tc>
          <w:tcPr>
            <w:tcW w:w="3240" w:type="dxa"/>
            <w:shd w:val="clear" w:color="auto" w:fill="FFFFFF"/>
            <w:tcMar>
              <w:top w:w="100" w:type="dxa"/>
              <w:left w:w="100" w:type="dxa"/>
              <w:bottom w:w="100" w:type="dxa"/>
              <w:right w:w="100" w:type="dxa"/>
            </w:tcMar>
            <w:vAlign w:val="center"/>
          </w:tcPr>
          <w:p w14:paraId="4AD4D247" w14:textId="77777777" w:rsidR="00E3551C" w:rsidRPr="00D82655" w:rsidRDefault="00E3551C" w:rsidP="000539D1">
            <w:pPr>
              <w:pStyle w:val="UMLTableType"/>
              <w:contextualSpacing w:val="0"/>
            </w:pPr>
            <w:r w:rsidRPr="00D82655">
              <w:t>ObjectPropertiesType</w:t>
            </w:r>
          </w:p>
        </w:tc>
        <w:tc>
          <w:tcPr>
            <w:tcW w:w="1260" w:type="dxa"/>
            <w:shd w:val="clear" w:color="auto" w:fill="FFFFFF"/>
            <w:tcMar>
              <w:top w:w="100" w:type="dxa"/>
              <w:left w:w="100" w:type="dxa"/>
              <w:bottom w:w="100" w:type="dxa"/>
              <w:right w:w="100" w:type="dxa"/>
            </w:tcMar>
            <w:vAlign w:val="center"/>
          </w:tcPr>
          <w:p w14:paraId="6193CD53"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7E38D9B1"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Instance</w:t>
            </w:r>
            <w:r w:rsidRPr="00D82655">
              <w:rPr>
                <w:szCs w:val="20"/>
              </w:rPr>
              <w:t xml:space="preserve"> property characterizes the process instance in which the mechanism of cyber observation executed. Instance SHOULD be of type </w:t>
            </w:r>
            <w:r w:rsidRPr="00D82655">
              <w:rPr>
                <w:rFonts w:ascii="Courier New" w:hAnsi="Courier New" w:cs="Courier New"/>
                <w:szCs w:val="20"/>
              </w:rPr>
              <w:t>ProcessObj:ProcessObjectType</w:t>
            </w:r>
            <w:r w:rsidRPr="00D82655">
              <w:rPr>
                <w:szCs w:val="20"/>
              </w:rPr>
              <w:t>.</w:t>
            </w:r>
          </w:p>
        </w:tc>
      </w:tr>
      <w:tr w:rsidR="00E3551C" w14:paraId="07F2B960" w14:textId="77777777" w:rsidTr="000539D1">
        <w:trPr>
          <w:jc w:val="center"/>
        </w:trPr>
        <w:tc>
          <w:tcPr>
            <w:tcW w:w="2678" w:type="dxa"/>
            <w:shd w:val="clear" w:color="auto" w:fill="FFFFFF"/>
            <w:tcMar>
              <w:top w:w="100" w:type="dxa"/>
              <w:left w:w="100" w:type="dxa"/>
              <w:bottom w:w="100" w:type="dxa"/>
              <w:right w:w="100" w:type="dxa"/>
            </w:tcMar>
            <w:vAlign w:val="center"/>
          </w:tcPr>
          <w:p w14:paraId="4F348140" w14:textId="77777777" w:rsidR="00E3551C" w:rsidRPr="00D82655" w:rsidRDefault="00E3551C" w:rsidP="000539D1">
            <w:pPr>
              <w:rPr>
                <w:b/>
                <w:szCs w:val="20"/>
              </w:rPr>
            </w:pPr>
            <w:r w:rsidRPr="00D82655">
              <w:rPr>
                <w:b/>
                <w:szCs w:val="20"/>
              </w:rPr>
              <w:t>Observable_Location</w:t>
            </w:r>
          </w:p>
        </w:tc>
        <w:tc>
          <w:tcPr>
            <w:tcW w:w="3240" w:type="dxa"/>
            <w:shd w:val="clear" w:color="auto" w:fill="FFFFFF"/>
            <w:tcMar>
              <w:top w:w="100" w:type="dxa"/>
              <w:left w:w="100" w:type="dxa"/>
              <w:bottom w:w="100" w:type="dxa"/>
              <w:right w:w="100" w:type="dxa"/>
            </w:tcMar>
            <w:vAlign w:val="center"/>
          </w:tcPr>
          <w:p w14:paraId="2C4F47DF" w14:textId="77777777" w:rsidR="00E3551C" w:rsidRPr="00D82655" w:rsidRDefault="00E3551C" w:rsidP="000539D1">
            <w:pPr>
              <w:pStyle w:val="UMLTableType"/>
              <w:contextualSpacing w:val="0"/>
            </w:pPr>
            <w:r w:rsidRPr="00D82655">
              <w:t>LocationType</w:t>
            </w:r>
          </w:p>
        </w:tc>
        <w:tc>
          <w:tcPr>
            <w:tcW w:w="1260" w:type="dxa"/>
            <w:shd w:val="clear" w:color="auto" w:fill="FFFFFF"/>
            <w:tcMar>
              <w:top w:w="100" w:type="dxa"/>
              <w:left w:w="100" w:type="dxa"/>
              <w:bottom w:w="100" w:type="dxa"/>
              <w:right w:w="100" w:type="dxa"/>
            </w:tcMar>
            <w:vAlign w:val="center"/>
          </w:tcPr>
          <w:p w14:paraId="788504C2" w14:textId="77777777" w:rsidR="00E3551C" w:rsidRPr="00D82655" w:rsidRDefault="00E3551C" w:rsidP="000539D1">
            <w:pPr>
              <w:jc w:val="center"/>
              <w:rPr>
                <w:szCs w:val="20"/>
              </w:rPr>
            </w:pPr>
            <w:r w:rsidRPr="00D82655">
              <w:rPr>
                <w:szCs w:val="20"/>
              </w:rPr>
              <w:t>0..1</w:t>
            </w:r>
          </w:p>
        </w:tc>
        <w:tc>
          <w:tcPr>
            <w:tcW w:w="5557" w:type="dxa"/>
            <w:shd w:val="clear" w:color="auto" w:fill="FFFFFF"/>
            <w:tcMar>
              <w:top w:w="100" w:type="dxa"/>
              <w:left w:w="100" w:type="dxa"/>
              <w:bottom w:w="100" w:type="dxa"/>
              <w:right w:w="100" w:type="dxa"/>
            </w:tcMar>
          </w:tcPr>
          <w:p w14:paraId="22148302" w14:textId="77777777" w:rsidR="00E3551C" w:rsidRPr="00D82655" w:rsidRDefault="00E3551C" w:rsidP="000539D1">
            <w:pPr>
              <w:rPr>
                <w:szCs w:val="20"/>
              </w:rPr>
            </w:pPr>
            <w:r w:rsidRPr="00D82655">
              <w:rPr>
                <w:szCs w:val="20"/>
              </w:rPr>
              <w:t xml:space="preserve">The </w:t>
            </w:r>
            <w:r w:rsidRPr="00F05BC2">
              <w:rPr>
                <w:rFonts w:ascii="Courier New" w:hAnsi="Courier New" w:cs="Courier New"/>
                <w:sz w:val="22"/>
                <w:szCs w:val="22"/>
              </w:rPr>
              <w:t>Observable_Location</w:t>
            </w:r>
            <w:r w:rsidRPr="00D82655">
              <w:rPr>
                <w:szCs w:val="20"/>
              </w:rPr>
              <w:t xml:space="preserve"> property specifies a relevant physical location for the associated Observable. The underlying abstract class MUST be extended. The default </w:t>
            </w:r>
            <w:r w:rsidRPr="000C79E9">
              <w:rPr>
                <w:rFonts w:cs="Arial"/>
                <w:szCs w:val="20"/>
              </w:rPr>
              <w:t>and strongly RECOMMENDED</w:t>
            </w:r>
            <w:r w:rsidRPr="00D82655">
              <w:rPr>
                <w:rFonts w:ascii="Calibri" w:hAnsi="Calibri" w:cs="Arial"/>
                <w:szCs w:val="20"/>
              </w:rPr>
              <w:t xml:space="preserve"> </w:t>
            </w:r>
            <w:r w:rsidRPr="00D82655">
              <w:rPr>
                <w:szCs w:val="20"/>
              </w:rPr>
              <w:t xml:space="preserve">subclass is </w:t>
            </w:r>
            <w:r w:rsidRPr="00D82655">
              <w:rPr>
                <w:rFonts w:ascii="Courier New" w:hAnsi="Courier New" w:cs="Courier New"/>
                <w:szCs w:val="20"/>
              </w:rPr>
              <w:lastRenderedPageBreak/>
              <w:t>CIQAddressInstanceType,</w:t>
            </w:r>
            <w:r w:rsidRPr="00D82655">
              <w:rPr>
                <w:szCs w:val="20"/>
              </w:rPr>
              <w:t xml:space="preserve"> as defined in the </w:t>
            </w:r>
            <w:hyperlink w:anchor="AdditionalArtifacts" w:history="1">
              <w:r w:rsidRPr="00554323">
                <w:rPr>
                  <w:rStyle w:val="Hyperlink"/>
                  <w:i/>
                </w:rPr>
                <w:t>CybOX Version 2.1.1 Part 4: Default Extensions</w:t>
              </w:r>
            </w:hyperlink>
            <w:r>
              <w:rPr>
                <w:i/>
                <w:color w:val="0000EE"/>
              </w:rPr>
              <w:t>.</w:t>
            </w:r>
          </w:p>
        </w:tc>
      </w:tr>
    </w:tbl>
    <w:p w14:paraId="05BE3C98" w14:textId="77777777" w:rsidR="00E3551C" w:rsidRDefault="00E3551C" w:rsidP="00E3551C">
      <w:bookmarkStart w:id="182" w:name="_Toc425409616"/>
      <w:bookmarkEnd w:id="181"/>
    </w:p>
    <w:p w14:paraId="6E2746D8" w14:textId="77777777" w:rsidR="00E3551C" w:rsidRDefault="00E3551C" w:rsidP="00E3551C">
      <w:pPr>
        <w:pStyle w:val="Heading3"/>
        <w:numPr>
          <w:ilvl w:val="2"/>
          <w:numId w:val="18"/>
        </w:numPr>
      </w:pPr>
      <w:bookmarkStart w:id="183" w:name="_Toc450634592"/>
      <w:bookmarkStart w:id="184" w:name="_Toc458094089"/>
      <w:bookmarkStart w:id="185" w:name="_Toc425409633"/>
      <w:bookmarkEnd w:id="182"/>
      <w:r>
        <w:t>Build-Related Classes</w:t>
      </w:r>
      <w:bookmarkEnd w:id="183"/>
      <w:bookmarkEnd w:id="184"/>
    </w:p>
    <w:p w14:paraId="73D5AC13" w14:textId="77777777" w:rsidR="00E3551C" w:rsidRDefault="00E3551C" w:rsidP="00E3551C">
      <w:pPr>
        <w:pStyle w:val="Heading4"/>
        <w:numPr>
          <w:ilvl w:val="3"/>
          <w:numId w:val="18"/>
        </w:numPr>
      </w:pPr>
      <w:bookmarkStart w:id="186" w:name="_Toc450634593"/>
      <w:r>
        <w:t>BuildInformationType Class</w:t>
      </w:r>
      <w:bookmarkEnd w:id="185"/>
      <w:bookmarkEnd w:id="186"/>
    </w:p>
    <w:p w14:paraId="67374C69" w14:textId="77777777" w:rsidR="00E3551C" w:rsidRDefault="00E3551C" w:rsidP="00E3551C">
      <w:pPr>
        <w:spacing w:after="240"/>
      </w:pPr>
      <w:r>
        <w:t xml:space="preserve">The </w:t>
      </w:r>
      <w:r w:rsidRPr="00056FAE">
        <w:rPr>
          <w:rFonts w:ascii="Courier New" w:hAnsi="Courier New" w:cs="Courier New"/>
        </w:rPr>
        <w:t>BuildInformationType</w:t>
      </w:r>
      <w:r>
        <w:t xml:space="preserve"> class contains information describing how this tool was built.</w:t>
      </w:r>
    </w:p>
    <w:p w14:paraId="4F7B4D8E" w14:textId="77777777" w:rsidR="00E3551C" w:rsidRDefault="00E3551C" w:rsidP="00E3551C">
      <w:pPr>
        <w:keepNext/>
        <w:spacing w:after="240"/>
      </w:pPr>
      <w:r w:rsidRPr="000E7840">
        <w:rPr>
          <w:noProof/>
        </w:rPr>
        <w:drawing>
          <wp:inline distT="0" distB="0" distL="0" distR="0" wp14:anchorId="40FE9588" wp14:editId="01BB4EEA">
            <wp:extent cx="9401175" cy="291450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9417754" cy="2919642"/>
                    </a:xfrm>
                    <a:prstGeom prst="rect">
                      <a:avLst/>
                    </a:prstGeom>
                  </pic:spPr>
                </pic:pic>
              </a:graphicData>
            </a:graphic>
          </wp:inline>
        </w:drawing>
      </w:r>
    </w:p>
    <w:p w14:paraId="485B32A0"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3</w:t>
        </w:r>
      </w:fldSimple>
      <w:r>
        <w:t xml:space="preserve">. UML diagram for the </w:t>
      </w:r>
      <w:r w:rsidRPr="007A450F">
        <w:rPr>
          <w:rFonts w:ascii="Courier New" w:hAnsi="Courier New" w:cs="Courier New"/>
        </w:rPr>
        <w:t>BuildInformationType</w:t>
      </w:r>
      <w:r>
        <w:t xml:space="preserve"> class</w:t>
      </w:r>
    </w:p>
    <w:p w14:paraId="6DB20F7F" w14:textId="77777777" w:rsidR="00E3551C" w:rsidRPr="00683033" w:rsidRDefault="00E3551C" w:rsidP="00E3551C">
      <w:pPr>
        <w:pStyle w:val="Caption"/>
      </w:pPr>
      <w:r w:rsidRPr="00683033">
        <w:t xml:space="preserve">Table </w:t>
      </w:r>
      <w:fldSimple w:instr=" STYLEREF 1 \s ">
        <w:r w:rsidR="00CA023B">
          <w:rPr>
            <w:noProof/>
          </w:rPr>
          <w:t>3</w:t>
        </w:r>
      </w:fldSimple>
      <w:r>
        <w:noBreakHyphen/>
        <w:t>10</w:t>
      </w:r>
      <w:r w:rsidRPr="00683033">
        <w:t xml:space="preserve">. Properties of the </w:t>
      </w:r>
      <w:r w:rsidRPr="007A450F">
        <w:rPr>
          <w:rFonts w:ascii="Courier New" w:hAnsi="Courier New" w:cs="Courier New"/>
        </w:rPr>
        <w:t>BuildInformationType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240"/>
        <w:gridCol w:w="1530"/>
        <w:gridCol w:w="5940"/>
      </w:tblGrid>
      <w:tr w:rsidR="00E3551C" w14:paraId="24065E99" w14:textId="77777777" w:rsidTr="000539D1">
        <w:trPr>
          <w:jc w:val="center"/>
        </w:trPr>
        <w:tc>
          <w:tcPr>
            <w:tcW w:w="2250" w:type="dxa"/>
            <w:shd w:val="clear" w:color="auto" w:fill="BFBFBF"/>
            <w:tcMar>
              <w:top w:w="100" w:type="dxa"/>
              <w:left w:w="100" w:type="dxa"/>
              <w:bottom w:w="100" w:type="dxa"/>
              <w:right w:w="100" w:type="dxa"/>
            </w:tcMar>
          </w:tcPr>
          <w:p w14:paraId="63096023" w14:textId="77777777" w:rsidR="00E3551C" w:rsidRPr="009A6341" w:rsidRDefault="00E3551C" w:rsidP="000539D1">
            <w:pPr>
              <w:rPr>
                <w:rFonts w:cs="Arial"/>
                <w:b/>
                <w:color w:val="000000"/>
              </w:rPr>
            </w:pPr>
            <w:r w:rsidRPr="009A6341">
              <w:rPr>
                <w:rFonts w:cs="Arial"/>
                <w:b/>
                <w:color w:val="000000"/>
              </w:rPr>
              <w:t>Name</w:t>
            </w:r>
          </w:p>
        </w:tc>
        <w:tc>
          <w:tcPr>
            <w:tcW w:w="3240" w:type="dxa"/>
            <w:shd w:val="clear" w:color="auto" w:fill="BFBFBF"/>
            <w:tcMar>
              <w:top w:w="100" w:type="dxa"/>
              <w:left w:w="100" w:type="dxa"/>
              <w:bottom w:w="100" w:type="dxa"/>
              <w:right w:w="100" w:type="dxa"/>
            </w:tcMar>
            <w:vAlign w:val="center"/>
          </w:tcPr>
          <w:p w14:paraId="79BA1938" w14:textId="77777777" w:rsidR="00E3551C" w:rsidRPr="009A6341" w:rsidRDefault="00E3551C" w:rsidP="000539D1">
            <w:pPr>
              <w:pStyle w:val="UMLTableType"/>
              <w:contextualSpacing w:val="0"/>
              <w:rPr>
                <w:rFonts w:ascii="Arial" w:hAnsi="Arial" w:cs="Arial"/>
                <w:b/>
                <w:color w:val="000000"/>
              </w:rPr>
            </w:pPr>
            <w:r w:rsidRPr="009A6341">
              <w:rPr>
                <w:rFonts w:ascii="Arial" w:hAnsi="Arial" w:cs="Arial"/>
                <w:b/>
                <w:color w:val="000000"/>
              </w:rPr>
              <w:t>Type</w:t>
            </w:r>
          </w:p>
        </w:tc>
        <w:tc>
          <w:tcPr>
            <w:tcW w:w="1530" w:type="dxa"/>
            <w:shd w:val="clear" w:color="auto" w:fill="BFBFBF"/>
            <w:tcMar>
              <w:top w:w="100" w:type="dxa"/>
              <w:left w:w="100" w:type="dxa"/>
              <w:bottom w:w="100" w:type="dxa"/>
              <w:right w:w="100" w:type="dxa"/>
            </w:tcMar>
          </w:tcPr>
          <w:p w14:paraId="736678DE" w14:textId="77777777" w:rsidR="00E3551C" w:rsidRPr="009A6341" w:rsidRDefault="00E3551C" w:rsidP="000539D1">
            <w:pPr>
              <w:jc w:val="center"/>
              <w:rPr>
                <w:rFonts w:cs="Arial"/>
                <w:b/>
                <w:color w:val="000000"/>
              </w:rPr>
            </w:pPr>
            <w:r w:rsidRPr="009A6341">
              <w:rPr>
                <w:rFonts w:cs="Arial"/>
                <w:b/>
                <w:color w:val="000000"/>
              </w:rPr>
              <w:t>Multiplicity</w:t>
            </w:r>
          </w:p>
        </w:tc>
        <w:tc>
          <w:tcPr>
            <w:tcW w:w="5940" w:type="dxa"/>
            <w:shd w:val="clear" w:color="auto" w:fill="BFBFBF"/>
            <w:tcMar>
              <w:top w:w="100" w:type="dxa"/>
              <w:left w:w="100" w:type="dxa"/>
              <w:bottom w:w="100" w:type="dxa"/>
              <w:right w:w="100" w:type="dxa"/>
            </w:tcMar>
          </w:tcPr>
          <w:p w14:paraId="3D37E2D8" w14:textId="77777777" w:rsidR="00E3551C" w:rsidRPr="009A6341" w:rsidRDefault="00E3551C" w:rsidP="000539D1">
            <w:pPr>
              <w:rPr>
                <w:rFonts w:cs="Arial"/>
                <w:b/>
                <w:color w:val="000000"/>
              </w:rPr>
            </w:pPr>
            <w:r w:rsidRPr="009A6341">
              <w:rPr>
                <w:rFonts w:cs="Arial"/>
                <w:b/>
                <w:color w:val="000000"/>
              </w:rPr>
              <w:t>Description</w:t>
            </w:r>
          </w:p>
        </w:tc>
      </w:tr>
      <w:tr w:rsidR="00E3551C" w14:paraId="63A75B4A" w14:textId="77777777" w:rsidTr="000539D1">
        <w:trPr>
          <w:jc w:val="center"/>
        </w:trPr>
        <w:tc>
          <w:tcPr>
            <w:tcW w:w="2250" w:type="dxa"/>
            <w:shd w:val="clear" w:color="auto" w:fill="FFFFFF"/>
            <w:tcMar>
              <w:top w:w="100" w:type="dxa"/>
              <w:left w:w="100" w:type="dxa"/>
              <w:bottom w:w="100" w:type="dxa"/>
              <w:right w:w="100" w:type="dxa"/>
            </w:tcMar>
            <w:vAlign w:val="center"/>
          </w:tcPr>
          <w:p w14:paraId="2367DD2A" w14:textId="77777777" w:rsidR="00E3551C" w:rsidRDefault="00E3551C" w:rsidP="000539D1">
            <w:pPr>
              <w:rPr>
                <w:b/>
              </w:rPr>
            </w:pPr>
            <w:r>
              <w:rPr>
                <w:b/>
              </w:rPr>
              <w:lastRenderedPageBreak/>
              <w:t>Build_ID</w:t>
            </w:r>
          </w:p>
        </w:tc>
        <w:tc>
          <w:tcPr>
            <w:tcW w:w="3240" w:type="dxa"/>
            <w:shd w:val="clear" w:color="auto" w:fill="FFFFFF"/>
            <w:tcMar>
              <w:top w:w="100" w:type="dxa"/>
              <w:left w:w="100" w:type="dxa"/>
              <w:bottom w:w="100" w:type="dxa"/>
              <w:right w:w="100" w:type="dxa"/>
            </w:tcMar>
            <w:vAlign w:val="center"/>
          </w:tcPr>
          <w:p w14:paraId="629C55F8" w14:textId="77777777" w:rsidR="00E3551C" w:rsidRDefault="00E3551C" w:rsidP="000539D1">
            <w:pPr>
              <w:pStyle w:val="UMLTableType"/>
              <w:contextualSpacing w:val="0"/>
            </w:pPr>
            <w:r>
              <w:t>basicDataTypes:</w:t>
            </w:r>
          </w:p>
          <w:p w14:paraId="229AF066" w14:textId="77777777" w:rsidR="00E3551C" w:rsidRDefault="00E3551C" w:rsidP="000539D1">
            <w:pPr>
              <w:pStyle w:val="UMLTableType"/>
              <w:contextualSpacing w:val="0"/>
            </w:pPr>
            <w:r>
              <w:t>BasicString</w:t>
            </w:r>
          </w:p>
        </w:tc>
        <w:tc>
          <w:tcPr>
            <w:tcW w:w="1530" w:type="dxa"/>
            <w:shd w:val="clear" w:color="auto" w:fill="FFFFFF"/>
            <w:tcMar>
              <w:top w:w="100" w:type="dxa"/>
              <w:left w:w="100" w:type="dxa"/>
              <w:bottom w:w="100" w:type="dxa"/>
              <w:right w:w="100" w:type="dxa"/>
            </w:tcMar>
            <w:vAlign w:val="center"/>
          </w:tcPr>
          <w:p w14:paraId="2D0542B6"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3DDD08CC"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Build_ID</w:t>
            </w:r>
            <w:r w:rsidRPr="00EF13E6">
              <w:rPr>
                <w:szCs w:val="20"/>
              </w:rPr>
              <w:t xml:space="preserve"> property captures an externally defined unique identifier of this build of this application instance.</w:t>
            </w:r>
          </w:p>
        </w:tc>
      </w:tr>
      <w:tr w:rsidR="00E3551C" w14:paraId="3A903A1D" w14:textId="77777777" w:rsidTr="000539D1">
        <w:trPr>
          <w:jc w:val="center"/>
        </w:trPr>
        <w:tc>
          <w:tcPr>
            <w:tcW w:w="2250" w:type="dxa"/>
            <w:shd w:val="clear" w:color="auto" w:fill="FFFFFF"/>
            <w:tcMar>
              <w:top w:w="100" w:type="dxa"/>
              <w:left w:w="100" w:type="dxa"/>
              <w:bottom w:w="100" w:type="dxa"/>
              <w:right w:w="100" w:type="dxa"/>
            </w:tcMar>
            <w:vAlign w:val="center"/>
          </w:tcPr>
          <w:p w14:paraId="26661647" w14:textId="77777777" w:rsidR="00E3551C" w:rsidRDefault="00E3551C" w:rsidP="000539D1">
            <w:pPr>
              <w:rPr>
                <w:b/>
              </w:rPr>
            </w:pPr>
            <w:r>
              <w:rPr>
                <w:b/>
              </w:rPr>
              <w:t>Build_Project</w:t>
            </w:r>
          </w:p>
        </w:tc>
        <w:tc>
          <w:tcPr>
            <w:tcW w:w="3240" w:type="dxa"/>
            <w:shd w:val="clear" w:color="auto" w:fill="FFFFFF"/>
            <w:tcMar>
              <w:top w:w="100" w:type="dxa"/>
              <w:left w:w="100" w:type="dxa"/>
              <w:bottom w:w="100" w:type="dxa"/>
              <w:right w:w="100" w:type="dxa"/>
            </w:tcMar>
            <w:vAlign w:val="center"/>
          </w:tcPr>
          <w:p w14:paraId="357166F4" w14:textId="77777777" w:rsidR="00E3551C" w:rsidRDefault="00E3551C" w:rsidP="000539D1">
            <w:pPr>
              <w:pStyle w:val="UMLTableType"/>
              <w:contextualSpacing w:val="0"/>
            </w:pPr>
            <w:r>
              <w:t>basicDataTypes:</w:t>
            </w:r>
          </w:p>
          <w:p w14:paraId="5A876B37" w14:textId="77777777" w:rsidR="00E3551C" w:rsidRDefault="00E3551C" w:rsidP="000539D1">
            <w:pPr>
              <w:pStyle w:val="UMLTableType"/>
              <w:contextualSpacing w:val="0"/>
            </w:pPr>
            <w:r>
              <w:t>BasicString</w:t>
            </w:r>
          </w:p>
        </w:tc>
        <w:tc>
          <w:tcPr>
            <w:tcW w:w="1530" w:type="dxa"/>
            <w:shd w:val="clear" w:color="auto" w:fill="FFFFFF"/>
            <w:tcMar>
              <w:top w:w="100" w:type="dxa"/>
              <w:left w:w="100" w:type="dxa"/>
              <w:bottom w:w="100" w:type="dxa"/>
              <w:right w:w="100" w:type="dxa"/>
            </w:tcMar>
            <w:vAlign w:val="center"/>
          </w:tcPr>
          <w:p w14:paraId="18290F40"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7A3ABDCC"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Build_Project</w:t>
            </w:r>
            <w:r w:rsidRPr="00EF13E6">
              <w:rPr>
                <w:szCs w:val="20"/>
              </w:rPr>
              <w:t xml:space="preserve"> property captures the project name of this build of this application instance.</w:t>
            </w:r>
          </w:p>
        </w:tc>
      </w:tr>
      <w:tr w:rsidR="00E3551C" w14:paraId="210E46EF" w14:textId="77777777" w:rsidTr="000539D1">
        <w:trPr>
          <w:jc w:val="center"/>
        </w:trPr>
        <w:tc>
          <w:tcPr>
            <w:tcW w:w="2250" w:type="dxa"/>
            <w:shd w:val="clear" w:color="auto" w:fill="FFFFFF"/>
            <w:tcMar>
              <w:top w:w="100" w:type="dxa"/>
              <w:left w:w="100" w:type="dxa"/>
              <w:bottom w:w="100" w:type="dxa"/>
              <w:right w:w="100" w:type="dxa"/>
            </w:tcMar>
            <w:vAlign w:val="center"/>
          </w:tcPr>
          <w:p w14:paraId="4A123FE1" w14:textId="77777777" w:rsidR="00E3551C" w:rsidRDefault="00E3551C" w:rsidP="000539D1">
            <w:pPr>
              <w:rPr>
                <w:b/>
              </w:rPr>
            </w:pPr>
            <w:r>
              <w:rPr>
                <w:b/>
              </w:rPr>
              <w:t>Build_Utility</w:t>
            </w:r>
          </w:p>
        </w:tc>
        <w:tc>
          <w:tcPr>
            <w:tcW w:w="3240" w:type="dxa"/>
            <w:shd w:val="clear" w:color="auto" w:fill="FFFFFF"/>
            <w:tcMar>
              <w:top w:w="100" w:type="dxa"/>
              <w:left w:w="100" w:type="dxa"/>
              <w:bottom w:w="100" w:type="dxa"/>
              <w:right w:w="100" w:type="dxa"/>
            </w:tcMar>
            <w:vAlign w:val="center"/>
          </w:tcPr>
          <w:p w14:paraId="3929704F" w14:textId="77777777" w:rsidR="00E3551C" w:rsidRDefault="00E3551C" w:rsidP="000539D1">
            <w:pPr>
              <w:pStyle w:val="UMLTableType"/>
              <w:contextualSpacing w:val="0"/>
            </w:pPr>
            <w:r>
              <w:t>BuildUtilityType</w:t>
            </w:r>
          </w:p>
        </w:tc>
        <w:tc>
          <w:tcPr>
            <w:tcW w:w="1530" w:type="dxa"/>
            <w:shd w:val="clear" w:color="auto" w:fill="FFFFFF"/>
            <w:tcMar>
              <w:top w:w="100" w:type="dxa"/>
              <w:left w:w="100" w:type="dxa"/>
              <w:bottom w:w="100" w:type="dxa"/>
              <w:right w:w="100" w:type="dxa"/>
            </w:tcMar>
            <w:vAlign w:val="center"/>
          </w:tcPr>
          <w:p w14:paraId="05C64AD0"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2330C550"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Build_Utility</w:t>
            </w:r>
            <w:r w:rsidRPr="00EF13E6">
              <w:rPr>
                <w:szCs w:val="20"/>
              </w:rPr>
              <w:t xml:space="preserve"> property characterizes the utility used to build this application.</w:t>
            </w:r>
          </w:p>
        </w:tc>
      </w:tr>
      <w:tr w:rsidR="00E3551C" w14:paraId="1DFF99D8" w14:textId="77777777" w:rsidTr="000539D1">
        <w:trPr>
          <w:jc w:val="center"/>
        </w:trPr>
        <w:tc>
          <w:tcPr>
            <w:tcW w:w="2250" w:type="dxa"/>
            <w:shd w:val="clear" w:color="auto" w:fill="FFFFFF"/>
            <w:tcMar>
              <w:top w:w="100" w:type="dxa"/>
              <w:left w:w="100" w:type="dxa"/>
              <w:bottom w:w="100" w:type="dxa"/>
              <w:right w:w="100" w:type="dxa"/>
            </w:tcMar>
            <w:vAlign w:val="center"/>
          </w:tcPr>
          <w:p w14:paraId="3BC4137E" w14:textId="77777777" w:rsidR="00E3551C" w:rsidRDefault="00E3551C" w:rsidP="000539D1">
            <w:pPr>
              <w:rPr>
                <w:b/>
              </w:rPr>
            </w:pPr>
            <w:r>
              <w:rPr>
                <w:b/>
              </w:rPr>
              <w:t>Build_Version</w:t>
            </w:r>
          </w:p>
        </w:tc>
        <w:tc>
          <w:tcPr>
            <w:tcW w:w="3240" w:type="dxa"/>
            <w:shd w:val="clear" w:color="auto" w:fill="FFFFFF"/>
            <w:tcMar>
              <w:top w:w="100" w:type="dxa"/>
              <w:left w:w="100" w:type="dxa"/>
              <w:bottom w:w="100" w:type="dxa"/>
              <w:right w:w="100" w:type="dxa"/>
            </w:tcMar>
            <w:vAlign w:val="center"/>
          </w:tcPr>
          <w:p w14:paraId="6C2CAC5A" w14:textId="77777777" w:rsidR="00E3551C" w:rsidRDefault="00E3551C" w:rsidP="000539D1">
            <w:pPr>
              <w:pStyle w:val="UMLTableType"/>
              <w:contextualSpacing w:val="0"/>
            </w:pPr>
            <w:r>
              <w:t>basicDataTypes:</w:t>
            </w:r>
          </w:p>
          <w:p w14:paraId="08DCE1E6" w14:textId="77777777" w:rsidR="00E3551C" w:rsidRDefault="00E3551C" w:rsidP="000539D1">
            <w:pPr>
              <w:pStyle w:val="UMLTableType"/>
              <w:contextualSpacing w:val="0"/>
            </w:pPr>
            <w:r>
              <w:t>BasicString</w:t>
            </w:r>
          </w:p>
        </w:tc>
        <w:tc>
          <w:tcPr>
            <w:tcW w:w="1530" w:type="dxa"/>
            <w:shd w:val="clear" w:color="auto" w:fill="FFFFFF"/>
            <w:tcMar>
              <w:top w:w="100" w:type="dxa"/>
              <w:left w:w="100" w:type="dxa"/>
              <w:bottom w:w="100" w:type="dxa"/>
              <w:right w:w="100" w:type="dxa"/>
            </w:tcMar>
            <w:vAlign w:val="center"/>
          </w:tcPr>
          <w:p w14:paraId="1CD2E8EF"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623ECB06"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Build_Version</w:t>
            </w:r>
            <w:r w:rsidRPr="00EF13E6">
              <w:rPr>
                <w:szCs w:val="20"/>
              </w:rPr>
              <w:t xml:space="preserve"> property captures the appropriate version descriptor of this build of this application instance.</w:t>
            </w:r>
          </w:p>
        </w:tc>
      </w:tr>
      <w:tr w:rsidR="00E3551C" w14:paraId="4CE4873B" w14:textId="77777777" w:rsidTr="000539D1">
        <w:trPr>
          <w:trHeight w:val="799"/>
          <w:jc w:val="center"/>
        </w:trPr>
        <w:tc>
          <w:tcPr>
            <w:tcW w:w="2250" w:type="dxa"/>
            <w:shd w:val="clear" w:color="auto" w:fill="FFFFFF"/>
            <w:tcMar>
              <w:top w:w="100" w:type="dxa"/>
              <w:left w:w="100" w:type="dxa"/>
              <w:bottom w:w="100" w:type="dxa"/>
              <w:right w:w="100" w:type="dxa"/>
            </w:tcMar>
            <w:vAlign w:val="center"/>
          </w:tcPr>
          <w:p w14:paraId="71BDC630" w14:textId="77777777" w:rsidR="00E3551C" w:rsidRDefault="00E3551C" w:rsidP="000539D1">
            <w:pPr>
              <w:rPr>
                <w:b/>
              </w:rPr>
            </w:pPr>
            <w:r>
              <w:rPr>
                <w:b/>
              </w:rPr>
              <w:t>Build_Label</w:t>
            </w:r>
          </w:p>
        </w:tc>
        <w:tc>
          <w:tcPr>
            <w:tcW w:w="3240" w:type="dxa"/>
            <w:shd w:val="clear" w:color="auto" w:fill="FFFFFF"/>
            <w:tcMar>
              <w:top w:w="100" w:type="dxa"/>
              <w:left w:w="100" w:type="dxa"/>
              <w:bottom w:w="100" w:type="dxa"/>
              <w:right w:w="100" w:type="dxa"/>
            </w:tcMar>
            <w:vAlign w:val="center"/>
          </w:tcPr>
          <w:p w14:paraId="18690DA9" w14:textId="77777777" w:rsidR="00E3551C" w:rsidRDefault="00E3551C" w:rsidP="000539D1">
            <w:pPr>
              <w:pStyle w:val="UMLTableType"/>
              <w:contextualSpacing w:val="0"/>
            </w:pPr>
            <w:r>
              <w:t>basicDataTypes:</w:t>
            </w:r>
          </w:p>
          <w:p w14:paraId="113DC75E" w14:textId="77777777" w:rsidR="00E3551C" w:rsidRDefault="00E3551C" w:rsidP="000539D1">
            <w:pPr>
              <w:pStyle w:val="UMLTableType"/>
              <w:contextualSpacing w:val="0"/>
            </w:pPr>
            <w:r>
              <w:t>BasicString</w:t>
            </w:r>
          </w:p>
        </w:tc>
        <w:tc>
          <w:tcPr>
            <w:tcW w:w="1530" w:type="dxa"/>
            <w:shd w:val="clear" w:color="auto" w:fill="FFFFFF"/>
            <w:tcMar>
              <w:top w:w="100" w:type="dxa"/>
              <w:left w:w="100" w:type="dxa"/>
              <w:bottom w:w="100" w:type="dxa"/>
              <w:right w:w="100" w:type="dxa"/>
            </w:tcMar>
            <w:vAlign w:val="center"/>
          </w:tcPr>
          <w:p w14:paraId="0A1612C1"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0BDA3309"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Build_Label</w:t>
            </w:r>
            <w:r w:rsidRPr="00EF13E6">
              <w:rPr>
                <w:szCs w:val="20"/>
              </w:rPr>
              <w:t xml:space="preserve"> property captures any relevant label for this build of this application instance.</w:t>
            </w:r>
          </w:p>
        </w:tc>
      </w:tr>
      <w:tr w:rsidR="00E3551C" w14:paraId="76250F2D" w14:textId="77777777" w:rsidTr="000539D1">
        <w:trPr>
          <w:jc w:val="center"/>
        </w:trPr>
        <w:tc>
          <w:tcPr>
            <w:tcW w:w="2250" w:type="dxa"/>
            <w:shd w:val="clear" w:color="auto" w:fill="FFFFFF"/>
            <w:tcMar>
              <w:top w:w="100" w:type="dxa"/>
              <w:left w:w="100" w:type="dxa"/>
              <w:bottom w:w="100" w:type="dxa"/>
              <w:right w:w="100" w:type="dxa"/>
            </w:tcMar>
            <w:vAlign w:val="center"/>
          </w:tcPr>
          <w:p w14:paraId="7624CDA7" w14:textId="77777777" w:rsidR="00E3551C" w:rsidRDefault="00E3551C" w:rsidP="000539D1">
            <w:pPr>
              <w:rPr>
                <w:b/>
              </w:rPr>
            </w:pPr>
            <w:r>
              <w:rPr>
                <w:b/>
              </w:rPr>
              <w:t>Compilers</w:t>
            </w:r>
          </w:p>
        </w:tc>
        <w:tc>
          <w:tcPr>
            <w:tcW w:w="3240" w:type="dxa"/>
            <w:shd w:val="clear" w:color="auto" w:fill="FFFFFF"/>
            <w:tcMar>
              <w:top w:w="100" w:type="dxa"/>
              <w:left w:w="100" w:type="dxa"/>
              <w:bottom w:w="100" w:type="dxa"/>
              <w:right w:w="100" w:type="dxa"/>
            </w:tcMar>
            <w:vAlign w:val="center"/>
          </w:tcPr>
          <w:p w14:paraId="7CF27D18" w14:textId="77777777" w:rsidR="00E3551C" w:rsidRDefault="00E3551C" w:rsidP="000539D1">
            <w:pPr>
              <w:pStyle w:val="UMLTableType"/>
              <w:contextualSpacing w:val="0"/>
            </w:pPr>
            <w:r>
              <w:t>CompilersType</w:t>
            </w:r>
          </w:p>
        </w:tc>
        <w:tc>
          <w:tcPr>
            <w:tcW w:w="1530" w:type="dxa"/>
            <w:shd w:val="clear" w:color="auto" w:fill="FFFFFF"/>
            <w:tcMar>
              <w:top w:w="100" w:type="dxa"/>
              <w:left w:w="100" w:type="dxa"/>
              <w:bottom w:w="100" w:type="dxa"/>
              <w:right w:w="100" w:type="dxa"/>
            </w:tcMar>
            <w:vAlign w:val="center"/>
          </w:tcPr>
          <w:p w14:paraId="7DB6049D" w14:textId="77777777" w:rsidR="00E3551C" w:rsidRPr="00683033" w:rsidRDefault="00E3551C" w:rsidP="000539D1">
            <w:pPr>
              <w:jc w:val="center"/>
              <w:rPr>
                <w:szCs w:val="22"/>
              </w:rPr>
            </w:pPr>
            <w:r w:rsidRPr="00683033">
              <w:rPr>
                <w:szCs w:val="22"/>
              </w:rPr>
              <w:t>0..1</w:t>
            </w:r>
          </w:p>
        </w:tc>
        <w:tc>
          <w:tcPr>
            <w:tcW w:w="5940" w:type="dxa"/>
            <w:shd w:val="clear" w:color="auto" w:fill="FFFFFF"/>
            <w:tcMar>
              <w:top w:w="100" w:type="dxa"/>
              <w:left w:w="100" w:type="dxa"/>
              <w:bottom w:w="100" w:type="dxa"/>
              <w:right w:w="100" w:type="dxa"/>
            </w:tcMar>
          </w:tcPr>
          <w:p w14:paraId="4ADC07D3" w14:textId="77777777" w:rsidR="00E3551C" w:rsidRPr="00EF13E6" w:rsidRDefault="00E3551C" w:rsidP="000539D1">
            <w:pPr>
              <w:rPr>
                <w:szCs w:val="20"/>
              </w:rPr>
            </w:pPr>
            <w:r w:rsidRPr="00EF13E6">
              <w:rPr>
                <w:rFonts w:cs="Arial"/>
                <w:szCs w:val="20"/>
              </w:rPr>
              <w:t xml:space="preserve">The </w:t>
            </w:r>
            <w:r w:rsidRPr="000F0AF5">
              <w:rPr>
                <w:rFonts w:ascii="Courier New" w:hAnsi="Courier New" w:cs="Courier New"/>
                <w:sz w:val="22"/>
                <w:szCs w:val="22"/>
              </w:rPr>
              <w:t>Compilers</w:t>
            </w:r>
            <w:r w:rsidRPr="00EF13E6">
              <w:rPr>
                <w:szCs w:val="20"/>
              </w:rPr>
              <w:t xml:space="preserve"> property characterizes compilers utilized during this build of this application.</w:t>
            </w:r>
          </w:p>
        </w:tc>
      </w:tr>
      <w:tr w:rsidR="00E3551C" w14:paraId="6EBE1E76" w14:textId="77777777" w:rsidTr="000539D1">
        <w:trPr>
          <w:jc w:val="center"/>
        </w:trPr>
        <w:tc>
          <w:tcPr>
            <w:tcW w:w="2250" w:type="dxa"/>
            <w:shd w:val="clear" w:color="auto" w:fill="FFFFFF"/>
            <w:tcMar>
              <w:top w:w="100" w:type="dxa"/>
              <w:left w:w="100" w:type="dxa"/>
              <w:bottom w:w="100" w:type="dxa"/>
              <w:right w:w="100" w:type="dxa"/>
            </w:tcMar>
            <w:vAlign w:val="center"/>
          </w:tcPr>
          <w:p w14:paraId="06C43646" w14:textId="77777777" w:rsidR="00E3551C" w:rsidRDefault="00E3551C" w:rsidP="000539D1">
            <w:pPr>
              <w:rPr>
                <w:b/>
              </w:rPr>
            </w:pPr>
            <w:r>
              <w:rPr>
                <w:b/>
              </w:rPr>
              <w:t>Compilation_Date</w:t>
            </w:r>
          </w:p>
        </w:tc>
        <w:tc>
          <w:tcPr>
            <w:tcW w:w="3240" w:type="dxa"/>
            <w:shd w:val="clear" w:color="auto" w:fill="FFFFFF"/>
            <w:tcMar>
              <w:top w:w="100" w:type="dxa"/>
              <w:left w:w="100" w:type="dxa"/>
              <w:bottom w:w="100" w:type="dxa"/>
              <w:right w:w="100" w:type="dxa"/>
            </w:tcMar>
            <w:vAlign w:val="center"/>
          </w:tcPr>
          <w:p w14:paraId="3062D7E6" w14:textId="77777777" w:rsidR="00E3551C" w:rsidRDefault="00E3551C" w:rsidP="000539D1">
            <w:pPr>
              <w:pStyle w:val="UMLTableType"/>
              <w:contextualSpacing w:val="0"/>
            </w:pPr>
            <w:r>
              <w:t>DateTimeWithPrecisionType</w:t>
            </w:r>
          </w:p>
        </w:tc>
        <w:tc>
          <w:tcPr>
            <w:tcW w:w="1530" w:type="dxa"/>
            <w:shd w:val="clear" w:color="auto" w:fill="FFFFFF"/>
            <w:tcMar>
              <w:top w:w="100" w:type="dxa"/>
              <w:left w:w="100" w:type="dxa"/>
              <w:bottom w:w="100" w:type="dxa"/>
              <w:right w:w="100" w:type="dxa"/>
            </w:tcMar>
            <w:vAlign w:val="center"/>
          </w:tcPr>
          <w:p w14:paraId="5B015C6F"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5E43EBE8"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Completion_Date</w:t>
            </w:r>
            <w:r w:rsidRPr="00EF13E6">
              <w:rPr>
                <w:szCs w:val="20"/>
              </w:rPr>
              <w:t xml:space="preserve"> property specifies the compilation date for the build of the tool. In order to avoid ambiguity, it is strongly suggest that all timestamps in this field include a specification of the timezone if it is known.</w:t>
            </w:r>
          </w:p>
        </w:tc>
      </w:tr>
      <w:tr w:rsidR="00E3551C" w14:paraId="3042AC46" w14:textId="77777777" w:rsidTr="000539D1">
        <w:trPr>
          <w:trHeight w:val="700"/>
          <w:jc w:val="center"/>
        </w:trPr>
        <w:tc>
          <w:tcPr>
            <w:tcW w:w="2250" w:type="dxa"/>
            <w:shd w:val="clear" w:color="auto" w:fill="FFFFFF"/>
            <w:tcMar>
              <w:top w:w="100" w:type="dxa"/>
              <w:left w:w="100" w:type="dxa"/>
              <w:bottom w:w="100" w:type="dxa"/>
              <w:right w:w="100" w:type="dxa"/>
            </w:tcMar>
            <w:vAlign w:val="center"/>
          </w:tcPr>
          <w:p w14:paraId="0EA38663" w14:textId="77777777" w:rsidR="00E3551C" w:rsidRDefault="00E3551C" w:rsidP="000539D1">
            <w:pPr>
              <w:rPr>
                <w:b/>
              </w:rPr>
            </w:pPr>
            <w:r>
              <w:rPr>
                <w:b/>
              </w:rPr>
              <w:t>Build_Configuration</w:t>
            </w:r>
          </w:p>
        </w:tc>
        <w:tc>
          <w:tcPr>
            <w:tcW w:w="3240" w:type="dxa"/>
            <w:shd w:val="clear" w:color="auto" w:fill="FFFFFF"/>
            <w:tcMar>
              <w:top w:w="100" w:type="dxa"/>
              <w:left w:w="100" w:type="dxa"/>
              <w:bottom w:w="100" w:type="dxa"/>
              <w:right w:w="100" w:type="dxa"/>
            </w:tcMar>
            <w:vAlign w:val="center"/>
          </w:tcPr>
          <w:p w14:paraId="32673EA3" w14:textId="77777777" w:rsidR="00E3551C" w:rsidRDefault="00E3551C" w:rsidP="000539D1">
            <w:pPr>
              <w:pStyle w:val="UMLTableType"/>
              <w:contextualSpacing w:val="0"/>
            </w:pPr>
            <w:r>
              <w:t>BuildConfigurationType</w:t>
            </w:r>
          </w:p>
        </w:tc>
        <w:tc>
          <w:tcPr>
            <w:tcW w:w="1530" w:type="dxa"/>
            <w:shd w:val="clear" w:color="auto" w:fill="FFFFFF"/>
            <w:tcMar>
              <w:top w:w="100" w:type="dxa"/>
              <w:left w:w="100" w:type="dxa"/>
              <w:bottom w:w="100" w:type="dxa"/>
              <w:right w:w="100" w:type="dxa"/>
            </w:tcMar>
            <w:vAlign w:val="center"/>
          </w:tcPr>
          <w:p w14:paraId="3DDAAF4F"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0984371B"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Build_Configuration</w:t>
            </w:r>
            <w:r w:rsidRPr="00EF13E6">
              <w:rPr>
                <w:szCs w:val="20"/>
              </w:rPr>
              <w:t xml:space="preserve"> property characterizes how the build utility was configured for this build of this application.</w:t>
            </w:r>
          </w:p>
        </w:tc>
      </w:tr>
      <w:tr w:rsidR="00E3551C" w14:paraId="25772C7E" w14:textId="77777777" w:rsidTr="000539D1">
        <w:trPr>
          <w:jc w:val="center"/>
        </w:trPr>
        <w:tc>
          <w:tcPr>
            <w:tcW w:w="2250" w:type="dxa"/>
            <w:shd w:val="clear" w:color="auto" w:fill="FFFFFF"/>
            <w:tcMar>
              <w:top w:w="100" w:type="dxa"/>
              <w:left w:w="100" w:type="dxa"/>
              <w:bottom w:w="100" w:type="dxa"/>
              <w:right w:w="100" w:type="dxa"/>
            </w:tcMar>
            <w:vAlign w:val="center"/>
          </w:tcPr>
          <w:p w14:paraId="08D7CC61" w14:textId="77777777" w:rsidR="00E3551C" w:rsidRDefault="00E3551C" w:rsidP="000539D1">
            <w:pPr>
              <w:rPr>
                <w:b/>
              </w:rPr>
            </w:pPr>
            <w:r>
              <w:rPr>
                <w:b/>
              </w:rPr>
              <w:t>Build_Script</w:t>
            </w:r>
          </w:p>
        </w:tc>
        <w:tc>
          <w:tcPr>
            <w:tcW w:w="3240" w:type="dxa"/>
            <w:shd w:val="clear" w:color="auto" w:fill="FFFFFF"/>
            <w:tcMar>
              <w:top w:w="100" w:type="dxa"/>
              <w:left w:w="100" w:type="dxa"/>
              <w:bottom w:w="100" w:type="dxa"/>
              <w:right w:w="100" w:type="dxa"/>
            </w:tcMar>
            <w:vAlign w:val="center"/>
          </w:tcPr>
          <w:p w14:paraId="59C85BA3" w14:textId="77777777" w:rsidR="00E3551C" w:rsidRDefault="00E3551C" w:rsidP="000539D1">
            <w:pPr>
              <w:pStyle w:val="UMLTableType"/>
              <w:contextualSpacing w:val="0"/>
            </w:pPr>
            <w:r>
              <w:t>basicDataTypes:</w:t>
            </w:r>
          </w:p>
          <w:p w14:paraId="7670511B" w14:textId="77777777" w:rsidR="00E3551C" w:rsidRDefault="00E3551C" w:rsidP="000539D1">
            <w:pPr>
              <w:pStyle w:val="UMLTableType"/>
              <w:contextualSpacing w:val="0"/>
            </w:pPr>
            <w:r>
              <w:t>BasicString</w:t>
            </w:r>
          </w:p>
        </w:tc>
        <w:tc>
          <w:tcPr>
            <w:tcW w:w="1530" w:type="dxa"/>
            <w:shd w:val="clear" w:color="auto" w:fill="FFFFFF"/>
            <w:tcMar>
              <w:top w:w="100" w:type="dxa"/>
              <w:left w:w="100" w:type="dxa"/>
              <w:bottom w:w="100" w:type="dxa"/>
              <w:right w:w="100" w:type="dxa"/>
            </w:tcMar>
            <w:vAlign w:val="center"/>
          </w:tcPr>
          <w:p w14:paraId="4DE4714B"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4FDB2715"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Build_Script</w:t>
            </w:r>
            <w:r w:rsidRPr="00EF13E6">
              <w:rPr>
                <w:szCs w:val="20"/>
              </w:rPr>
              <w:t xml:space="preserve"> property captures the actual build script for this build of this application instance.</w:t>
            </w:r>
          </w:p>
        </w:tc>
      </w:tr>
      <w:tr w:rsidR="00E3551C" w14:paraId="08377493" w14:textId="77777777" w:rsidTr="000539D1">
        <w:trPr>
          <w:jc w:val="center"/>
        </w:trPr>
        <w:tc>
          <w:tcPr>
            <w:tcW w:w="2250" w:type="dxa"/>
            <w:shd w:val="clear" w:color="auto" w:fill="FFFFFF"/>
            <w:tcMar>
              <w:top w:w="100" w:type="dxa"/>
              <w:left w:w="100" w:type="dxa"/>
              <w:bottom w:w="100" w:type="dxa"/>
              <w:right w:w="100" w:type="dxa"/>
            </w:tcMar>
            <w:vAlign w:val="center"/>
          </w:tcPr>
          <w:p w14:paraId="67F2ABC6" w14:textId="77777777" w:rsidR="00E3551C" w:rsidRDefault="00E3551C" w:rsidP="000539D1">
            <w:pPr>
              <w:rPr>
                <w:b/>
              </w:rPr>
            </w:pPr>
            <w:r>
              <w:rPr>
                <w:b/>
              </w:rPr>
              <w:t>Libraries</w:t>
            </w:r>
          </w:p>
        </w:tc>
        <w:tc>
          <w:tcPr>
            <w:tcW w:w="3240" w:type="dxa"/>
            <w:shd w:val="clear" w:color="auto" w:fill="FFFFFF"/>
            <w:tcMar>
              <w:top w:w="100" w:type="dxa"/>
              <w:left w:w="100" w:type="dxa"/>
              <w:bottom w:w="100" w:type="dxa"/>
              <w:right w:w="100" w:type="dxa"/>
            </w:tcMar>
            <w:vAlign w:val="center"/>
          </w:tcPr>
          <w:p w14:paraId="63B4A823" w14:textId="77777777" w:rsidR="00E3551C" w:rsidRDefault="00E3551C" w:rsidP="000539D1">
            <w:pPr>
              <w:pStyle w:val="UMLTableType"/>
              <w:contextualSpacing w:val="0"/>
            </w:pPr>
            <w:r>
              <w:t>LibrariesType</w:t>
            </w:r>
          </w:p>
        </w:tc>
        <w:tc>
          <w:tcPr>
            <w:tcW w:w="1530" w:type="dxa"/>
            <w:shd w:val="clear" w:color="auto" w:fill="FFFFFF"/>
            <w:tcMar>
              <w:top w:w="100" w:type="dxa"/>
              <w:left w:w="100" w:type="dxa"/>
              <w:bottom w:w="100" w:type="dxa"/>
              <w:right w:w="100" w:type="dxa"/>
            </w:tcMar>
            <w:vAlign w:val="center"/>
          </w:tcPr>
          <w:p w14:paraId="24A3456C"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26AAF9A2"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Libraries</w:t>
            </w:r>
            <w:r w:rsidRPr="00EF13E6">
              <w:rPr>
                <w:szCs w:val="20"/>
              </w:rPr>
              <w:t xml:space="preserve"> property characterizes the libraries incorporated into the build of the tool.</w:t>
            </w:r>
          </w:p>
        </w:tc>
      </w:tr>
      <w:tr w:rsidR="00E3551C" w14:paraId="7201B242" w14:textId="77777777" w:rsidTr="000539D1">
        <w:trPr>
          <w:jc w:val="center"/>
        </w:trPr>
        <w:tc>
          <w:tcPr>
            <w:tcW w:w="2250" w:type="dxa"/>
            <w:shd w:val="clear" w:color="auto" w:fill="FFFFFF"/>
            <w:tcMar>
              <w:top w:w="100" w:type="dxa"/>
              <w:left w:w="100" w:type="dxa"/>
              <w:bottom w:w="100" w:type="dxa"/>
              <w:right w:w="100" w:type="dxa"/>
            </w:tcMar>
            <w:vAlign w:val="center"/>
          </w:tcPr>
          <w:p w14:paraId="527FF222" w14:textId="77777777" w:rsidR="00E3551C" w:rsidRDefault="00E3551C" w:rsidP="000539D1">
            <w:pPr>
              <w:rPr>
                <w:b/>
              </w:rPr>
            </w:pPr>
            <w:r>
              <w:rPr>
                <w:b/>
              </w:rPr>
              <w:lastRenderedPageBreak/>
              <w:t>Build_Output_Log</w:t>
            </w:r>
          </w:p>
        </w:tc>
        <w:tc>
          <w:tcPr>
            <w:tcW w:w="3240" w:type="dxa"/>
            <w:shd w:val="clear" w:color="auto" w:fill="FFFFFF"/>
            <w:tcMar>
              <w:top w:w="100" w:type="dxa"/>
              <w:left w:w="100" w:type="dxa"/>
              <w:bottom w:w="100" w:type="dxa"/>
              <w:right w:w="100" w:type="dxa"/>
            </w:tcMar>
            <w:vAlign w:val="center"/>
          </w:tcPr>
          <w:p w14:paraId="1178EE2D" w14:textId="77777777" w:rsidR="00E3551C" w:rsidRDefault="00E3551C" w:rsidP="000539D1">
            <w:pPr>
              <w:pStyle w:val="UMLTableType"/>
              <w:contextualSpacing w:val="0"/>
            </w:pPr>
            <w:r>
              <w:t>basicDataTypes:</w:t>
            </w:r>
          </w:p>
          <w:p w14:paraId="6755F66F" w14:textId="77777777" w:rsidR="00E3551C" w:rsidRDefault="00E3551C" w:rsidP="000539D1">
            <w:pPr>
              <w:pStyle w:val="UMLTableType"/>
              <w:contextualSpacing w:val="0"/>
            </w:pPr>
            <w:r>
              <w:t>BasicString</w:t>
            </w:r>
          </w:p>
        </w:tc>
        <w:tc>
          <w:tcPr>
            <w:tcW w:w="1530" w:type="dxa"/>
            <w:shd w:val="clear" w:color="auto" w:fill="FFFFFF"/>
            <w:tcMar>
              <w:top w:w="100" w:type="dxa"/>
              <w:left w:w="100" w:type="dxa"/>
              <w:bottom w:w="100" w:type="dxa"/>
              <w:right w:w="100" w:type="dxa"/>
            </w:tcMar>
            <w:vAlign w:val="center"/>
          </w:tcPr>
          <w:p w14:paraId="67DBE21B" w14:textId="77777777" w:rsidR="00E3551C" w:rsidRPr="00056FAE"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797E0138" w14:textId="77777777" w:rsidR="00E3551C" w:rsidRPr="00EF13E6" w:rsidRDefault="00E3551C" w:rsidP="000539D1">
            <w:pPr>
              <w:rPr>
                <w:szCs w:val="20"/>
              </w:rPr>
            </w:pPr>
            <w:r w:rsidRPr="00EF13E6">
              <w:rPr>
                <w:szCs w:val="20"/>
              </w:rPr>
              <w:t xml:space="preserve">The </w:t>
            </w:r>
            <w:r w:rsidRPr="000F0AF5">
              <w:rPr>
                <w:rFonts w:ascii="Courier New" w:hAnsi="Courier New" w:cs="Courier New"/>
                <w:sz w:val="22"/>
                <w:szCs w:val="22"/>
              </w:rPr>
              <w:t>Build_Output_Log</w:t>
            </w:r>
            <w:r w:rsidRPr="00EF13E6">
              <w:rPr>
                <w:szCs w:val="20"/>
              </w:rPr>
              <w:t xml:space="preserve"> property captures the output log of the build process.</w:t>
            </w:r>
          </w:p>
        </w:tc>
      </w:tr>
    </w:tbl>
    <w:p w14:paraId="462083FD" w14:textId="77777777" w:rsidR="00E3551C" w:rsidRDefault="00E3551C" w:rsidP="00E3551C">
      <w:pPr>
        <w:pStyle w:val="Heading4"/>
        <w:numPr>
          <w:ilvl w:val="3"/>
          <w:numId w:val="18"/>
        </w:numPr>
      </w:pPr>
      <w:bookmarkStart w:id="187" w:name="_Toc425409634"/>
      <w:bookmarkStart w:id="188" w:name="_Toc450634594"/>
      <w:r>
        <w:t>BuildUtilityType Class</w:t>
      </w:r>
      <w:bookmarkEnd w:id="187"/>
      <w:bookmarkEnd w:id="188"/>
    </w:p>
    <w:p w14:paraId="68745E0B" w14:textId="77777777" w:rsidR="00E3551C" w:rsidRDefault="00E3551C" w:rsidP="00E3551C">
      <w:pPr>
        <w:spacing w:after="240"/>
      </w:pPr>
      <w:r>
        <w:t xml:space="preserve">The </w:t>
      </w:r>
      <w:r w:rsidRPr="00FF6A8F">
        <w:rPr>
          <w:rFonts w:ascii="Courier New" w:hAnsi="Courier New" w:cs="Courier New"/>
        </w:rPr>
        <w:t>BuildUtilityType</w:t>
      </w:r>
      <w:r>
        <w:t xml:space="preserve"> class contains information identifying the utility used to build this application.</w:t>
      </w:r>
    </w:p>
    <w:p w14:paraId="5348C3BB" w14:textId="77777777" w:rsidR="00E3551C" w:rsidRPr="00683033" w:rsidRDefault="00E3551C" w:rsidP="00E3551C">
      <w:pPr>
        <w:pStyle w:val="Caption"/>
      </w:pPr>
      <w:r w:rsidRPr="00683033">
        <w:t xml:space="preserve">Table </w:t>
      </w:r>
      <w:fldSimple w:instr=" STYLEREF 1 \s ">
        <w:r w:rsidR="00CA023B">
          <w:rPr>
            <w:noProof/>
          </w:rPr>
          <w:t>3</w:t>
        </w:r>
      </w:fldSimple>
      <w:r>
        <w:noBreakHyphen/>
        <w:t>11</w:t>
      </w:r>
      <w:r w:rsidRPr="00683033">
        <w:t xml:space="preserve">. Properties of the </w:t>
      </w:r>
      <w:r w:rsidRPr="00A3504B">
        <w:rPr>
          <w:rFonts w:ascii="Courier New" w:hAnsi="Courier New" w:cs="Courier New"/>
        </w:rPr>
        <w:t>BuildUtilityType</w:t>
      </w:r>
      <w:r w:rsidRPr="00683033">
        <w:t xml:space="preserve"> class</w:t>
      </w:r>
    </w:p>
    <w:tbl>
      <w:tblPr>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70"/>
        <w:gridCol w:w="3240"/>
        <w:gridCol w:w="1305"/>
        <w:gridCol w:w="4995"/>
      </w:tblGrid>
      <w:tr w:rsidR="00E3551C" w14:paraId="363CEBCB" w14:textId="77777777" w:rsidTr="000539D1">
        <w:trPr>
          <w:jc w:val="center"/>
        </w:trPr>
        <w:tc>
          <w:tcPr>
            <w:tcW w:w="3870" w:type="dxa"/>
            <w:shd w:val="clear" w:color="auto" w:fill="BFBFBF"/>
            <w:tcMar>
              <w:top w:w="100" w:type="dxa"/>
              <w:left w:w="100" w:type="dxa"/>
              <w:bottom w:w="100" w:type="dxa"/>
              <w:right w:w="100" w:type="dxa"/>
            </w:tcMar>
          </w:tcPr>
          <w:p w14:paraId="2989C0D1" w14:textId="77777777" w:rsidR="00E3551C" w:rsidRPr="00FF6A8F" w:rsidRDefault="00E3551C" w:rsidP="000539D1">
            <w:pPr>
              <w:rPr>
                <w:b/>
                <w:color w:val="000000"/>
              </w:rPr>
            </w:pPr>
            <w:r w:rsidRPr="00FF6A8F">
              <w:rPr>
                <w:b/>
                <w:color w:val="000000"/>
              </w:rPr>
              <w:t>Name</w:t>
            </w:r>
          </w:p>
        </w:tc>
        <w:tc>
          <w:tcPr>
            <w:tcW w:w="3240" w:type="dxa"/>
            <w:shd w:val="clear" w:color="auto" w:fill="BFBFBF"/>
            <w:tcMar>
              <w:top w:w="100" w:type="dxa"/>
              <w:left w:w="100" w:type="dxa"/>
              <w:bottom w:w="100" w:type="dxa"/>
              <w:right w:w="100" w:type="dxa"/>
            </w:tcMar>
            <w:vAlign w:val="center"/>
          </w:tcPr>
          <w:p w14:paraId="24B6CA46"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05" w:type="dxa"/>
            <w:shd w:val="clear" w:color="auto" w:fill="BFBFBF"/>
            <w:tcMar>
              <w:top w:w="100" w:type="dxa"/>
              <w:left w:w="100" w:type="dxa"/>
              <w:bottom w:w="100" w:type="dxa"/>
              <w:right w:w="100" w:type="dxa"/>
            </w:tcMar>
          </w:tcPr>
          <w:p w14:paraId="137AA9B0" w14:textId="77777777" w:rsidR="00E3551C" w:rsidRPr="00FF6A8F" w:rsidRDefault="00E3551C" w:rsidP="000539D1">
            <w:pPr>
              <w:jc w:val="center"/>
              <w:rPr>
                <w:b/>
                <w:color w:val="000000"/>
              </w:rPr>
            </w:pPr>
            <w:r w:rsidRPr="00FF6A8F">
              <w:rPr>
                <w:b/>
                <w:color w:val="000000"/>
              </w:rPr>
              <w:t>Multiplicity</w:t>
            </w:r>
          </w:p>
        </w:tc>
        <w:tc>
          <w:tcPr>
            <w:tcW w:w="4995" w:type="dxa"/>
            <w:shd w:val="clear" w:color="auto" w:fill="BFBFBF"/>
            <w:tcMar>
              <w:top w:w="100" w:type="dxa"/>
              <w:left w:w="100" w:type="dxa"/>
              <w:bottom w:w="100" w:type="dxa"/>
              <w:right w:w="100" w:type="dxa"/>
            </w:tcMar>
          </w:tcPr>
          <w:p w14:paraId="63CC78A3" w14:textId="77777777" w:rsidR="00E3551C" w:rsidRPr="00FF6A8F" w:rsidRDefault="00E3551C" w:rsidP="000539D1">
            <w:pPr>
              <w:rPr>
                <w:b/>
                <w:color w:val="000000"/>
              </w:rPr>
            </w:pPr>
            <w:r w:rsidRPr="00FF6A8F">
              <w:rPr>
                <w:b/>
                <w:color w:val="000000"/>
              </w:rPr>
              <w:t>Description</w:t>
            </w:r>
          </w:p>
        </w:tc>
      </w:tr>
      <w:tr w:rsidR="00E3551C" w14:paraId="330DCADF" w14:textId="77777777" w:rsidTr="000539D1">
        <w:trPr>
          <w:jc w:val="center"/>
        </w:trPr>
        <w:tc>
          <w:tcPr>
            <w:tcW w:w="3870" w:type="dxa"/>
            <w:shd w:val="clear" w:color="auto" w:fill="FFFFFF"/>
            <w:tcMar>
              <w:top w:w="100" w:type="dxa"/>
              <w:left w:w="100" w:type="dxa"/>
              <w:bottom w:w="100" w:type="dxa"/>
              <w:right w:w="100" w:type="dxa"/>
            </w:tcMar>
            <w:vAlign w:val="center"/>
          </w:tcPr>
          <w:p w14:paraId="5A2E97C5" w14:textId="77777777" w:rsidR="00E3551C" w:rsidRDefault="00E3551C" w:rsidP="000539D1">
            <w:pPr>
              <w:rPr>
                <w:b/>
              </w:rPr>
            </w:pPr>
            <w:r>
              <w:rPr>
                <w:b/>
              </w:rPr>
              <w:t>Build_Utility_Name</w:t>
            </w:r>
          </w:p>
        </w:tc>
        <w:tc>
          <w:tcPr>
            <w:tcW w:w="3240" w:type="dxa"/>
            <w:shd w:val="clear" w:color="auto" w:fill="FFFFFF"/>
            <w:tcMar>
              <w:top w:w="100" w:type="dxa"/>
              <w:left w:w="100" w:type="dxa"/>
              <w:bottom w:w="100" w:type="dxa"/>
              <w:right w:w="100" w:type="dxa"/>
            </w:tcMar>
            <w:vAlign w:val="center"/>
          </w:tcPr>
          <w:p w14:paraId="48815647" w14:textId="77777777" w:rsidR="00E3551C" w:rsidRDefault="00E3551C" w:rsidP="000539D1">
            <w:pPr>
              <w:pStyle w:val="UMLTableType"/>
              <w:contextualSpacing w:val="0"/>
            </w:pPr>
            <w:r>
              <w:t>basicDataTypes:</w:t>
            </w:r>
          </w:p>
          <w:p w14:paraId="24D7C959" w14:textId="77777777" w:rsidR="00E3551C" w:rsidRDefault="00E3551C" w:rsidP="000539D1">
            <w:pPr>
              <w:pStyle w:val="UMLTableType"/>
              <w:contextualSpacing w:val="0"/>
            </w:pPr>
            <w:r>
              <w:t>BasicString</w:t>
            </w:r>
          </w:p>
        </w:tc>
        <w:tc>
          <w:tcPr>
            <w:tcW w:w="1305" w:type="dxa"/>
            <w:shd w:val="clear" w:color="auto" w:fill="FFFFFF"/>
            <w:tcMar>
              <w:top w:w="100" w:type="dxa"/>
              <w:left w:w="100" w:type="dxa"/>
              <w:bottom w:w="100" w:type="dxa"/>
              <w:right w:w="100" w:type="dxa"/>
            </w:tcMar>
            <w:vAlign w:val="center"/>
          </w:tcPr>
          <w:p w14:paraId="05540FDC" w14:textId="77777777" w:rsidR="00E3551C" w:rsidRPr="00FF6A8F" w:rsidRDefault="00E3551C" w:rsidP="000539D1">
            <w:pPr>
              <w:jc w:val="center"/>
              <w:rPr>
                <w:sz w:val="22"/>
                <w:szCs w:val="22"/>
              </w:rPr>
            </w:pPr>
            <w:r w:rsidRPr="00683033">
              <w:rPr>
                <w:szCs w:val="22"/>
              </w:rPr>
              <w:t>1</w:t>
            </w:r>
          </w:p>
        </w:tc>
        <w:tc>
          <w:tcPr>
            <w:tcW w:w="4995" w:type="dxa"/>
            <w:shd w:val="clear" w:color="auto" w:fill="FFFFFF"/>
            <w:tcMar>
              <w:top w:w="100" w:type="dxa"/>
              <w:left w:w="100" w:type="dxa"/>
              <w:bottom w:w="100" w:type="dxa"/>
              <w:right w:w="100" w:type="dxa"/>
            </w:tcMar>
          </w:tcPr>
          <w:p w14:paraId="04F12B10" w14:textId="77777777" w:rsidR="00E3551C" w:rsidRPr="00EF13E6" w:rsidRDefault="00E3551C" w:rsidP="000539D1">
            <w:pPr>
              <w:rPr>
                <w:szCs w:val="20"/>
              </w:rPr>
            </w:pPr>
            <w:r w:rsidRPr="00EF13E6">
              <w:rPr>
                <w:szCs w:val="20"/>
              </w:rPr>
              <w:t xml:space="preserve">The </w:t>
            </w:r>
            <w:r w:rsidRPr="00FD6784">
              <w:rPr>
                <w:rFonts w:ascii="Courier New" w:hAnsi="Courier New" w:cs="Courier New"/>
                <w:sz w:val="22"/>
                <w:szCs w:val="22"/>
              </w:rPr>
              <w:t>Build_Utility_Name</w:t>
            </w:r>
            <w:r w:rsidRPr="00EF13E6">
              <w:rPr>
                <w:szCs w:val="20"/>
              </w:rPr>
              <w:t xml:space="preserve"> property captures the informally defined name of the utility used to build this application instance.</w:t>
            </w:r>
          </w:p>
        </w:tc>
      </w:tr>
      <w:tr w:rsidR="00E3551C" w14:paraId="63C2BA4F" w14:textId="77777777" w:rsidTr="000539D1">
        <w:trPr>
          <w:jc w:val="center"/>
        </w:trPr>
        <w:tc>
          <w:tcPr>
            <w:tcW w:w="3870" w:type="dxa"/>
            <w:shd w:val="clear" w:color="auto" w:fill="FFFFFF"/>
            <w:tcMar>
              <w:top w:w="100" w:type="dxa"/>
              <w:left w:w="100" w:type="dxa"/>
              <w:bottom w:w="100" w:type="dxa"/>
              <w:right w:w="100" w:type="dxa"/>
            </w:tcMar>
            <w:vAlign w:val="center"/>
          </w:tcPr>
          <w:p w14:paraId="332CA07C" w14:textId="77777777" w:rsidR="00E3551C" w:rsidRDefault="00E3551C" w:rsidP="000539D1">
            <w:pPr>
              <w:rPr>
                <w:b/>
              </w:rPr>
            </w:pPr>
            <w:r>
              <w:rPr>
                <w:b/>
              </w:rPr>
              <w:t>Build_Utility_Platform_Specification</w:t>
            </w:r>
          </w:p>
        </w:tc>
        <w:tc>
          <w:tcPr>
            <w:tcW w:w="3240" w:type="dxa"/>
            <w:shd w:val="clear" w:color="auto" w:fill="FFFFFF"/>
            <w:tcMar>
              <w:top w:w="100" w:type="dxa"/>
              <w:left w:w="100" w:type="dxa"/>
              <w:bottom w:w="100" w:type="dxa"/>
              <w:right w:w="100" w:type="dxa"/>
            </w:tcMar>
            <w:vAlign w:val="center"/>
          </w:tcPr>
          <w:p w14:paraId="521575DC" w14:textId="77777777" w:rsidR="00E3551C" w:rsidRDefault="00E3551C" w:rsidP="000539D1">
            <w:pPr>
              <w:pStyle w:val="UMLTableType"/>
              <w:contextualSpacing w:val="0"/>
            </w:pPr>
            <w:r>
              <w:t>PlatformSpecificationType</w:t>
            </w:r>
          </w:p>
        </w:tc>
        <w:tc>
          <w:tcPr>
            <w:tcW w:w="1305" w:type="dxa"/>
            <w:shd w:val="clear" w:color="auto" w:fill="FFFFFF"/>
            <w:tcMar>
              <w:top w:w="100" w:type="dxa"/>
              <w:left w:w="100" w:type="dxa"/>
              <w:bottom w:w="100" w:type="dxa"/>
              <w:right w:w="100" w:type="dxa"/>
            </w:tcMar>
            <w:vAlign w:val="center"/>
          </w:tcPr>
          <w:p w14:paraId="1C575756" w14:textId="77777777" w:rsidR="00E3551C" w:rsidRPr="00FF6A8F" w:rsidRDefault="00E3551C" w:rsidP="000539D1">
            <w:pPr>
              <w:jc w:val="center"/>
              <w:rPr>
                <w:sz w:val="22"/>
                <w:szCs w:val="22"/>
              </w:rPr>
            </w:pPr>
            <w:r w:rsidRPr="00683033">
              <w:rPr>
                <w:szCs w:val="22"/>
              </w:rPr>
              <w:t>1</w:t>
            </w:r>
          </w:p>
        </w:tc>
        <w:tc>
          <w:tcPr>
            <w:tcW w:w="4995" w:type="dxa"/>
            <w:shd w:val="clear" w:color="auto" w:fill="FFFFFF"/>
            <w:tcMar>
              <w:top w:w="100" w:type="dxa"/>
              <w:left w:w="100" w:type="dxa"/>
              <w:bottom w:w="100" w:type="dxa"/>
              <w:right w:w="100" w:type="dxa"/>
            </w:tcMar>
          </w:tcPr>
          <w:p w14:paraId="5DBE2C9F" w14:textId="77777777" w:rsidR="00E3551C" w:rsidRPr="00EF13E6" w:rsidRDefault="00E3551C" w:rsidP="000539D1">
            <w:pPr>
              <w:rPr>
                <w:szCs w:val="20"/>
              </w:rPr>
            </w:pPr>
            <w:r w:rsidRPr="00EF13E6">
              <w:rPr>
                <w:szCs w:val="20"/>
              </w:rPr>
              <w:t xml:space="preserve">The </w:t>
            </w:r>
            <w:r w:rsidRPr="00FD6784">
              <w:rPr>
                <w:rFonts w:ascii="Courier New" w:hAnsi="Courier New" w:cs="Courier New"/>
                <w:sz w:val="22"/>
                <w:szCs w:val="22"/>
              </w:rPr>
              <w:t>Build_Utility_Platform_Specification</w:t>
            </w:r>
            <w:r w:rsidRPr="00EF13E6">
              <w:rPr>
                <w:szCs w:val="20"/>
              </w:rPr>
              <w:t xml:space="preserve"> property characterizes the build utility used to build this application.</w:t>
            </w:r>
          </w:p>
        </w:tc>
      </w:tr>
    </w:tbl>
    <w:p w14:paraId="40724DC7" w14:textId="77777777" w:rsidR="00E3551C" w:rsidRDefault="00E3551C" w:rsidP="00E3551C"/>
    <w:p w14:paraId="7C1EA667" w14:textId="77777777" w:rsidR="00E3551C" w:rsidRDefault="00E3551C" w:rsidP="00E3551C"/>
    <w:p w14:paraId="3EE2B8D3" w14:textId="77777777" w:rsidR="00E3551C" w:rsidRDefault="00E3551C" w:rsidP="00E3551C">
      <w:pPr>
        <w:pStyle w:val="Heading4"/>
        <w:numPr>
          <w:ilvl w:val="3"/>
          <w:numId w:val="18"/>
        </w:numPr>
      </w:pPr>
      <w:bookmarkStart w:id="189" w:name="_Toc425409638"/>
      <w:bookmarkStart w:id="190" w:name="_Toc450634595"/>
      <w:r>
        <w:t>BuildConfigurationType Class</w:t>
      </w:r>
      <w:bookmarkEnd w:id="189"/>
      <w:bookmarkEnd w:id="190"/>
    </w:p>
    <w:p w14:paraId="1AD956CA" w14:textId="77777777" w:rsidR="00E3551C" w:rsidRDefault="00E3551C" w:rsidP="00E3551C">
      <w:pPr>
        <w:spacing w:after="240"/>
      </w:pPr>
      <w:r>
        <w:t xml:space="preserve">The </w:t>
      </w:r>
      <w:r w:rsidRPr="000C5000">
        <w:rPr>
          <w:rFonts w:ascii="Courier New" w:hAnsi="Courier New" w:cs="Courier New"/>
        </w:rPr>
        <w:t>BuildConfigurationType</w:t>
      </w:r>
      <w:r>
        <w:t xml:space="preserve"> class describes how the build utility was configured for this build of this application.</w:t>
      </w:r>
    </w:p>
    <w:p w14:paraId="1EE33896" w14:textId="77777777" w:rsidR="00E3551C" w:rsidRPr="00683033" w:rsidRDefault="00E3551C" w:rsidP="00E3551C">
      <w:pPr>
        <w:pStyle w:val="Caption"/>
        <w:rPr>
          <w:b/>
        </w:rPr>
      </w:pPr>
      <w:r w:rsidRPr="00683033">
        <w:t xml:space="preserve">Table </w:t>
      </w:r>
      <w:fldSimple w:instr=" STYLEREF 1 \s ">
        <w:r w:rsidR="00CA023B">
          <w:rPr>
            <w:noProof/>
          </w:rPr>
          <w:t>3</w:t>
        </w:r>
      </w:fldSimple>
      <w:r>
        <w:noBreakHyphen/>
        <w:t>12</w:t>
      </w:r>
      <w:r w:rsidRPr="00683033">
        <w:t xml:space="preserve">. Properties of the </w:t>
      </w:r>
      <w:r w:rsidRPr="00A3504B">
        <w:rPr>
          <w:rFonts w:ascii="Courier New" w:hAnsi="Courier New" w:cs="Courier New"/>
        </w:rPr>
        <w:t>BuildConfigurationType</w:t>
      </w:r>
      <w:r w:rsidRPr="00683033">
        <w:t xml:space="preserve"> class</w:t>
      </w: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74"/>
        <w:gridCol w:w="3256"/>
        <w:gridCol w:w="1305"/>
        <w:gridCol w:w="4995"/>
      </w:tblGrid>
      <w:tr w:rsidR="00E3551C" w14:paraId="78BA3164" w14:textId="77777777" w:rsidTr="000539D1">
        <w:trPr>
          <w:jc w:val="center"/>
        </w:trPr>
        <w:tc>
          <w:tcPr>
            <w:tcW w:w="3674" w:type="dxa"/>
            <w:shd w:val="clear" w:color="auto" w:fill="BFBFBF"/>
            <w:tcMar>
              <w:top w:w="100" w:type="dxa"/>
              <w:left w:w="100" w:type="dxa"/>
              <w:bottom w:w="100" w:type="dxa"/>
              <w:right w:w="100" w:type="dxa"/>
            </w:tcMar>
          </w:tcPr>
          <w:p w14:paraId="0DFE849F" w14:textId="77777777" w:rsidR="00E3551C" w:rsidRPr="000C5000" w:rsidRDefault="00E3551C" w:rsidP="000539D1">
            <w:pPr>
              <w:rPr>
                <w:b/>
                <w:color w:val="000000"/>
              </w:rPr>
            </w:pPr>
            <w:r w:rsidRPr="000C5000">
              <w:rPr>
                <w:b/>
                <w:color w:val="000000"/>
              </w:rPr>
              <w:t>Name</w:t>
            </w:r>
          </w:p>
        </w:tc>
        <w:tc>
          <w:tcPr>
            <w:tcW w:w="3256" w:type="dxa"/>
            <w:shd w:val="clear" w:color="auto" w:fill="BFBFBF"/>
            <w:tcMar>
              <w:top w:w="100" w:type="dxa"/>
              <w:left w:w="100" w:type="dxa"/>
              <w:bottom w:w="100" w:type="dxa"/>
              <w:right w:w="100" w:type="dxa"/>
            </w:tcMar>
            <w:vAlign w:val="center"/>
          </w:tcPr>
          <w:p w14:paraId="78328F17"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05" w:type="dxa"/>
            <w:shd w:val="clear" w:color="auto" w:fill="BFBFBF"/>
            <w:tcMar>
              <w:top w:w="100" w:type="dxa"/>
              <w:left w:w="100" w:type="dxa"/>
              <w:bottom w:w="100" w:type="dxa"/>
              <w:right w:w="100" w:type="dxa"/>
            </w:tcMar>
          </w:tcPr>
          <w:p w14:paraId="46A86290" w14:textId="77777777" w:rsidR="00E3551C" w:rsidRPr="000C5000" w:rsidRDefault="00E3551C" w:rsidP="000539D1">
            <w:pPr>
              <w:jc w:val="center"/>
              <w:rPr>
                <w:b/>
                <w:color w:val="000000"/>
              </w:rPr>
            </w:pPr>
            <w:r w:rsidRPr="000C5000">
              <w:rPr>
                <w:b/>
                <w:color w:val="000000"/>
              </w:rPr>
              <w:t>Multiplicity</w:t>
            </w:r>
          </w:p>
        </w:tc>
        <w:tc>
          <w:tcPr>
            <w:tcW w:w="4995" w:type="dxa"/>
            <w:shd w:val="clear" w:color="auto" w:fill="BFBFBF"/>
            <w:tcMar>
              <w:top w:w="100" w:type="dxa"/>
              <w:left w:w="100" w:type="dxa"/>
              <w:bottom w:w="100" w:type="dxa"/>
              <w:right w:w="100" w:type="dxa"/>
            </w:tcMar>
          </w:tcPr>
          <w:p w14:paraId="44D9F5DE" w14:textId="77777777" w:rsidR="00E3551C" w:rsidRPr="000C5000" w:rsidRDefault="00E3551C" w:rsidP="000539D1">
            <w:pPr>
              <w:rPr>
                <w:b/>
                <w:color w:val="000000"/>
              </w:rPr>
            </w:pPr>
            <w:r w:rsidRPr="000C5000">
              <w:rPr>
                <w:b/>
                <w:color w:val="000000"/>
              </w:rPr>
              <w:t>Description</w:t>
            </w:r>
          </w:p>
        </w:tc>
      </w:tr>
      <w:tr w:rsidR="00E3551C" w14:paraId="1689C79C" w14:textId="77777777" w:rsidTr="000539D1">
        <w:trPr>
          <w:jc w:val="center"/>
        </w:trPr>
        <w:tc>
          <w:tcPr>
            <w:tcW w:w="3674" w:type="dxa"/>
            <w:shd w:val="clear" w:color="auto" w:fill="FFFFFF"/>
            <w:tcMar>
              <w:top w:w="100" w:type="dxa"/>
              <w:left w:w="100" w:type="dxa"/>
              <w:bottom w:w="100" w:type="dxa"/>
              <w:right w:w="100" w:type="dxa"/>
            </w:tcMar>
            <w:vAlign w:val="center"/>
          </w:tcPr>
          <w:p w14:paraId="1A05D12D" w14:textId="77777777" w:rsidR="00E3551C" w:rsidRDefault="00E3551C" w:rsidP="000539D1">
            <w:pPr>
              <w:rPr>
                <w:b/>
              </w:rPr>
            </w:pPr>
            <w:r>
              <w:rPr>
                <w:b/>
              </w:rPr>
              <w:t>Configuration_Setting_Description</w:t>
            </w:r>
          </w:p>
        </w:tc>
        <w:tc>
          <w:tcPr>
            <w:tcW w:w="3256" w:type="dxa"/>
            <w:shd w:val="clear" w:color="auto" w:fill="FFFFFF"/>
            <w:tcMar>
              <w:top w:w="100" w:type="dxa"/>
              <w:left w:w="100" w:type="dxa"/>
              <w:bottom w:w="100" w:type="dxa"/>
              <w:right w:w="100" w:type="dxa"/>
            </w:tcMar>
            <w:vAlign w:val="center"/>
          </w:tcPr>
          <w:p w14:paraId="6C366AF6" w14:textId="77777777" w:rsidR="00E3551C" w:rsidRDefault="00E3551C" w:rsidP="000539D1">
            <w:pPr>
              <w:pStyle w:val="UMLTableType"/>
              <w:contextualSpacing w:val="0"/>
            </w:pPr>
            <w:r>
              <w:t>basicDataTypes:</w:t>
            </w:r>
          </w:p>
          <w:p w14:paraId="7EB2415F" w14:textId="77777777" w:rsidR="00E3551C" w:rsidRDefault="00E3551C" w:rsidP="000539D1">
            <w:pPr>
              <w:pStyle w:val="UMLTableType"/>
              <w:contextualSpacing w:val="0"/>
            </w:pPr>
            <w:r>
              <w:t>BasicString</w:t>
            </w:r>
          </w:p>
        </w:tc>
        <w:tc>
          <w:tcPr>
            <w:tcW w:w="1305" w:type="dxa"/>
            <w:shd w:val="clear" w:color="auto" w:fill="FFFFFF"/>
            <w:tcMar>
              <w:top w:w="100" w:type="dxa"/>
              <w:left w:w="100" w:type="dxa"/>
              <w:bottom w:w="100" w:type="dxa"/>
              <w:right w:w="100" w:type="dxa"/>
            </w:tcMar>
            <w:vAlign w:val="center"/>
          </w:tcPr>
          <w:p w14:paraId="1782C9D5" w14:textId="77777777" w:rsidR="00E3551C" w:rsidRPr="000C5000" w:rsidRDefault="00E3551C" w:rsidP="000539D1">
            <w:pPr>
              <w:jc w:val="center"/>
              <w:rPr>
                <w:sz w:val="22"/>
                <w:szCs w:val="22"/>
              </w:rPr>
            </w:pPr>
            <w:r w:rsidRPr="00683033">
              <w:rPr>
                <w:szCs w:val="22"/>
              </w:rPr>
              <w:t>0..1</w:t>
            </w:r>
          </w:p>
        </w:tc>
        <w:tc>
          <w:tcPr>
            <w:tcW w:w="4995" w:type="dxa"/>
            <w:shd w:val="clear" w:color="auto" w:fill="FFFFFF"/>
            <w:tcMar>
              <w:top w:w="100" w:type="dxa"/>
              <w:left w:w="100" w:type="dxa"/>
              <w:bottom w:w="100" w:type="dxa"/>
              <w:right w:w="100" w:type="dxa"/>
            </w:tcMar>
          </w:tcPr>
          <w:p w14:paraId="0F85AEA6" w14:textId="77777777" w:rsidR="00E3551C" w:rsidRPr="00130765" w:rsidRDefault="00E3551C" w:rsidP="000539D1">
            <w:pPr>
              <w:rPr>
                <w:szCs w:val="20"/>
              </w:rPr>
            </w:pPr>
            <w:r w:rsidRPr="00130765">
              <w:rPr>
                <w:szCs w:val="20"/>
              </w:rPr>
              <w:t xml:space="preserve">The </w:t>
            </w:r>
            <w:r w:rsidRPr="00FD6784">
              <w:rPr>
                <w:rFonts w:ascii="Courier New" w:hAnsi="Courier New" w:cs="Courier New"/>
                <w:sz w:val="22"/>
                <w:szCs w:val="22"/>
              </w:rPr>
              <w:t>Configuration_Setting_Description</w:t>
            </w:r>
            <w:r w:rsidRPr="00130765">
              <w:rPr>
                <w:szCs w:val="20"/>
              </w:rPr>
              <w:t xml:space="preserve"> property captures the configuration settings for this build of this application instance.</w:t>
            </w:r>
          </w:p>
        </w:tc>
      </w:tr>
      <w:tr w:rsidR="00E3551C" w14:paraId="25750EE0" w14:textId="77777777" w:rsidTr="000539D1">
        <w:trPr>
          <w:jc w:val="center"/>
        </w:trPr>
        <w:tc>
          <w:tcPr>
            <w:tcW w:w="3674" w:type="dxa"/>
            <w:shd w:val="clear" w:color="auto" w:fill="FFFFFF"/>
            <w:tcMar>
              <w:top w:w="100" w:type="dxa"/>
              <w:left w:w="100" w:type="dxa"/>
              <w:bottom w:w="100" w:type="dxa"/>
              <w:right w:w="100" w:type="dxa"/>
            </w:tcMar>
            <w:vAlign w:val="center"/>
          </w:tcPr>
          <w:p w14:paraId="3EBB7314" w14:textId="77777777" w:rsidR="00E3551C" w:rsidRDefault="00E3551C" w:rsidP="000539D1">
            <w:pPr>
              <w:rPr>
                <w:b/>
              </w:rPr>
            </w:pPr>
            <w:r>
              <w:rPr>
                <w:b/>
              </w:rPr>
              <w:lastRenderedPageBreak/>
              <w:t>Configuration_Settings</w:t>
            </w:r>
          </w:p>
        </w:tc>
        <w:tc>
          <w:tcPr>
            <w:tcW w:w="3256" w:type="dxa"/>
            <w:shd w:val="clear" w:color="auto" w:fill="FFFFFF"/>
            <w:tcMar>
              <w:top w:w="100" w:type="dxa"/>
              <w:left w:w="100" w:type="dxa"/>
              <w:bottom w:w="100" w:type="dxa"/>
              <w:right w:w="100" w:type="dxa"/>
            </w:tcMar>
            <w:vAlign w:val="center"/>
          </w:tcPr>
          <w:p w14:paraId="383AA414" w14:textId="77777777" w:rsidR="00E3551C" w:rsidRDefault="00E3551C" w:rsidP="000539D1">
            <w:pPr>
              <w:pStyle w:val="UMLTableType"/>
              <w:contextualSpacing w:val="0"/>
            </w:pPr>
            <w:r>
              <w:t>ConfigurationSettingsType</w:t>
            </w:r>
          </w:p>
        </w:tc>
        <w:tc>
          <w:tcPr>
            <w:tcW w:w="1305" w:type="dxa"/>
            <w:shd w:val="clear" w:color="auto" w:fill="FFFFFF"/>
            <w:tcMar>
              <w:top w:w="100" w:type="dxa"/>
              <w:left w:w="100" w:type="dxa"/>
              <w:bottom w:w="100" w:type="dxa"/>
              <w:right w:w="100" w:type="dxa"/>
            </w:tcMar>
            <w:vAlign w:val="center"/>
          </w:tcPr>
          <w:p w14:paraId="3CB556A0" w14:textId="77777777" w:rsidR="00E3551C" w:rsidRPr="000C5000" w:rsidRDefault="00E3551C" w:rsidP="000539D1">
            <w:pPr>
              <w:jc w:val="center"/>
              <w:rPr>
                <w:sz w:val="22"/>
                <w:szCs w:val="22"/>
              </w:rPr>
            </w:pPr>
            <w:r w:rsidRPr="00683033">
              <w:rPr>
                <w:szCs w:val="22"/>
              </w:rPr>
              <w:t>1</w:t>
            </w:r>
          </w:p>
        </w:tc>
        <w:tc>
          <w:tcPr>
            <w:tcW w:w="4995" w:type="dxa"/>
            <w:shd w:val="clear" w:color="auto" w:fill="FFFFFF"/>
            <w:tcMar>
              <w:top w:w="100" w:type="dxa"/>
              <w:left w:w="100" w:type="dxa"/>
              <w:bottom w:w="100" w:type="dxa"/>
              <w:right w:w="100" w:type="dxa"/>
            </w:tcMar>
          </w:tcPr>
          <w:p w14:paraId="13C91D48" w14:textId="77777777" w:rsidR="00E3551C" w:rsidRPr="00130765" w:rsidRDefault="00E3551C" w:rsidP="000539D1">
            <w:pPr>
              <w:rPr>
                <w:szCs w:val="20"/>
              </w:rPr>
            </w:pPr>
            <w:r w:rsidRPr="00130765">
              <w:rPr>
                <w:szCs w:val="20"/>
              </w:rPr>
              <w:t xml:space="preserve">The </w:t>
            </w:r>
            <w:r w:rsidRPr="00C30375">
              <w:rPr>
                <w:rFonts w:ascii="Courier New" w:hAnsi="Courier New" w:cs="Courier New"/>
                <w:sz w:val="22"/>
                <w:szCs w:val="22"/>
              </w:rPr>
              <w:t>Configuration_Settings</w:t>
            </w:r>
            <w:r w:rsidRPr="00C30375">
              <w:rPr>
                <w:sz w:val="22"/>
                <w:szCs w:val="22"/>
              </w:rPr>
              <w:t xml:space="preserve"> </w:t>
            </w:r>
            <w:r w:rsidRPr="00130765">
              <w:rPr>
                <w:szCs w:val="20"/>
              </w:rPr>
              <w:t>property characterizes the configuration settings for this build of this application instance.</w:t>
            </w:r>
          </w:p>
        </w:tc>
      </w:tr>
    </w:tbl>
    <w:p w14:paraId="16C8784D" w14:textId="77777777" w:rsidR="00E3551C" w:rsidRDefault="00E3551C" w:rsidP="00E3551C">
      <w:pPr>
        <w:pStyle w:val="Heading4"/>
        <w:numPr>
          <w:ilvl w:val="3"/>
          <w:numId w:val="18"/>
        </w:numPr>
      </w:pPr>
      <w:bookmarkStart w:id="191" w:name="_Toc425409641"/>
      <w:bookmarkStart w:id="192" w:name="_Toc450634596"/>
      <w:r>
        <w:t>ExecutionEnvironmentType Class</w:t>
      </w:r>
      <w:bookmarkEnd w:id="191"/>
      <w:bookmarkEnd w:id="192"/>
    </w:p>
    <w:p w14:paraId="23BBDC0B" w14:textId="77777777" w:rsidR="00E3551C" w:rsidRDefault="00E3551C" w:rsidP="00E3551C">
      <w:pPr>
        <w:spacing w:after="240"/>
      </w:pPr>
      <w:r>
        <w:t xml:space="preserve">The </w:t>
      </w:r>
      <w:r w:rsidRPr="00F21C18">
        <w:rPr>
          <w:rFonts w:ascii="Courier New" w:hAnsi="Courier New" w:cs="Courier New"/>
        </w:rPr>
        <w:t>ExecutionEnvironmentType</w:t>
      </w:r>
      <w:r>
        <w:t xml:space="preserve"> class contains information describing the execution environment of the tool.</w:t>
      </w:r>
    </w:p>
    <w:p w14:paraId="78F56311" w14:textId="77777777" w:rsidR="00E3551C" w:rsidRPr="00683033" w:rsidRDefault="00E3551C" w:rsidP="00E3551C">
      <w:pPr>
        <w:pStyle w:val="Caption"/>
      </w:pPr>
      <w:r w:rsidRPr="00683033">
        <w:t xml:space="preserve">Table </w:t>
      </w:r>
      <w:fldSimple w:instr=" STYLEREF 1 \s ">
        <w:r w:rsidR="00CA023B">
          <w:rPr>
            <w:noProof/>
          </w:rPr>
          <w:t>3</w:t>
        </w:r>
      </w:fldSimple>
      <w:r>
        <w:noBreakHyphen/>
        <w:t>13</w:t>
      </w:r>
      <w:r w:rsidRPr="00683033">
        <w:t xml:space="preserve">. Properties of the </w:t>
      </w:r>
      <w:r w:rsidRPr="00A3504B">
        <w:rPr>
          <w:rFonts w:ascii="Courier New" w:hAnsi="Courier New" w:cs="Courier New"/>
        </w:rPr>
        <w:t>ExecutionEnvironmentType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240"/>
        <w:gridCol w:w="1350"/>
        <w:gridCol w:w="6210"/>
      </w:tblGrid>
      <w:tr w:rsidR="00E3551C" w14:paraId="100C182A" w14:textId="77777777" w:rsidTr="000539D1">
        <w:trPr>
          <w:jc w:val="center"/>
        </w:trPr>
        <w:tc>
          <w:tcPr>
            <w:tcW w:w="2160" w:type="dxa"/>
            <w:shd w:val="clear" w:color="auto" w:fill="BFBFBF"/>
            <w:tcMar>
              <w:top w:w="100" w:type="dxa"/>
              <w:left w:w="100" w:type="dxa"/>
              <w:bottom w:w="100" w:type="dxa"/>
              <w:right w:w="100" w:type="dxa"/>
            </w:tcMar>
          </w:tcPr>
          <w:p w14:paraId="78E6718B" w14:textId="77777777" w:rsidR="00E3551C" w:rsidRPr="00F21C18" w:rsidRDefault="00E3551C" w:rsidP="000539D1">
            <w:pPr>
              <w:rPr>
                <w:b/>
                <w:color w:val="000000"/>
              </w:rPr>
            </w:pPr>
            <w:r w:rsidRPr="00F21C18">
              <w:rPr>
                <w:b/>
                <w:color w:val="000000"/>
              </w:rPr>
              <w:t>Name</w:t>
            </w:r>
          </w:p>
        </w:tc>
        <w:tc>
          <w:tcPr>
            <w:tcW w:w="3240" w:type="dxa"/>
            <w:shd w:val="clear" w:color="auto" w:fill="BFBFBF"/>
            <w:tcMar>
              <w:top w:w="100" w:type="dxa"/>
              <w:left w:w="100" w:type="dxa"/>
              <w:bottom w:w="100" w:type="dxa"/>
              <w:right w:w="100" w:type="dxa"/>
            </w:tcMar>
            <w:vAlign w:val="center"/>
          </w:tcPr>
          <w:p w14:paraId="3B9ED0C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56BBBF00" w14:textId="77777777" w:rsidR="00E3551C" w:rsidRPr="00F21C18" w:rsidRDefault="00E3551C" w:rsidP="000539D1">
            <w:pPr>
              <w:jc w:val="center"/>
              <w:rPr>
                <w:b/>
                <w:color w:val="000000"/>
              </w:rPr>
            </w:pPr>
            <w:r w:rsidRPr="00F21C18">
              <w:rPr>
                <w:b/>
                <w:color w:val="000000"/>
              </w:rPr>
              <w:t>Multiplicity</w:t>
            </w:r>
          </w:p>
        </w:tc>
        <w:tc>
          <w:tcPr>
            <w:tcW w:w="6210" w:type="dxa"/>
            <w:shd w:val="clear" w:color="auto" w:fill="BFBFBF"/>
            <w:tcMar>
              <w:top w:w="100" w:type="dxa"/>
              <w:left w:w="100" w:type="dxa"/>
              <w:bottom w:w="100" w:type="dxa"/>
              <w:right w:w="100" w:type="dxa"/>
            </w:tcMar>
          </w:tcPr>
          <w:p w14:paraId="7B9B4DFF" w14:textId="77777777" w:rsidR="00E3551C" w:rsidRPr="00F21C18" w:rsidRDefault="00E3551C" w:rsidP="000539D1">
            <w:pPr>
              <w:rPr>
                <w:b/>
                <w:color w:val="000000"/>
              </w:rPr>
            </w:pPr>
            <w:r w:rsidRPr="00F21C18">
              <w:rPr>
                <w:b/>
                <w:color w:val="000000"/>
              </w:rPr>
              <w:t>Description</w:t>
            </w:r>
          </w:p>
        </w:tc>
      </w:tr>
      <w:tr w:rsidR="00E3551C" w14:paraId="6F4E63FB" w14:textId="77777777" w:rsidTr="000539D1">
        <w:trPr>
          <w:jc w:val="center"/>
        </w:trPr>
        <w:tc>
          <w:tcPr>
            <w:tcW w:w="2160" w:type="dxa"/>
            <w:shd w:val="clear" w:color="auto" w:fill="FFFFFF"/>
            <w:tcMar>
              <w:top w:w="100" w:type="dxa"/>
              <w:left w:w="100" w:type="dxa"/>
              <w:bottom w:w="100" w:type="dxa"/>
              <w:right w:w="100" w:type="dxa"/>
            </w:tcMar>
            <w:vAlign w:val="center"/>
          </w:tcPr>
          <w:p w14:paraId="3B07C5B8" w14:textId="77777777" w:rsidR="00E3551C" w:rsidRDefault="00E3551C" w:rsidP="000539D1">
            <w:pPr>
              <w:rPr>
                <w:b/>
              </w:rPr>
            </w:pPr>
            <w:r>
              <w:rPr>
                <w:b/>
              </w:rPr>
              <w:t>System</w:t>
            </w:r>
          </w:p>
        </w:tc>
        <w:tc>
          <w:tcPr>
            <w:tcW w:w="3240" w:type="dxa"/>
            <w:shd w:val="clear" w:color="auto" w:fill="FFFFFF"/>
            <w:tcMar>
              <w:top w:w="100" w:type="dxa"/>
              <w:left w:w="100" w:type="dxa"/>
              <w:bottom w:w="100" w:type="dxa"/>
              <w:right w:w="100" w:type="dxa"/>
            </w:tcMar>
            <w:vAlign w:val="center"/>
          </w:tcPr>
          <w:p w14:paraId="3439021B" w14:textId="77777777" w:rsidR="00E3551C" w:rsidRDefault="00E3551C" w:rsidP="000539D1">
            <w:pPr>
              <w:pStyle w:val="UMLTableType"/>
              <w:contextualSpacing w:val="0"/>
            </w:pPr>
            <w:r>
              <w:t>ObjectPropertiesType</w:t>
            </w:r>
          </w:p>
        </w:tc>
        <w:tc>
          <w:tcPr>
            <w:tcW w:w="1350" w:type="dxa"/>
            <w:shd w:val="clear" w:color="auto" w:fill="FFFFFF"/>
            <w:tcMar>
              <w:top w:w="100" w:type="dxa"/>
              <w:left w:w="100" w:type="dxa"/>
              <w:bottom w:w="100" w:type="dxa"/>
              <w:right w:w="100" w:type="dxa"/>
            </w:tcMar>
            <w:vAlign w:val="center"/>
          </w:tcPr>
          <w:p w14:paraId="0A128C9F" w14:textId="77777777" w:rsidR="00E3551C" w:rsidRPr="00F21C18" w:rsidRDefault="00E3551C" w:rsidP="000539D1">
            <w:pPr>
              <w:jc w:val="center"/>
              <w:rPr>
                <w:sz w:val="22"/>
                <w:szCs w:val="22"/>
              </w:rPr>
            </w:pPr>
            <w:r w:rsidRPr="00683033">
              <w:rPr>
                <w:szCs w:val="22"/>
              </w:rPr>
              <w:t>0..1</w:t>
            </w:r>
          </w:p>
        </w:tc>
        <w:tc>
          <w:tcPr>
            <w:tcW w:w="6210" w:type="dxa"/>
            <w:shd w:val="clear" w:color="auto" w:fill="FFFFFF"/>
            <w:tcMar>
              <w:top w:w="100" w:type="dxa"/>
              <w:left w:w="100" w:type="dxa"/>
              <w:bottom w:w="100" w:type="dxa"/>
              <w:right w:w="100" w:type="dxa"/>
            </w:tcMar>
          </w:tcPr>
          <w:p w14:paraId="04A955D4"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System</w:t>
            </w:r>
            <w:r w:rsidRPr="00130765">
              <w:rPr>
                <w:szCs w:val="20"/>
              </w:rPr>
              <w:t xml:space="preserve"> property characterizes the system on which the tool was executed. This property should be of class </w:t>
            </w:r>
            <w:r w:rsidRPr="00130765">
              <w:rPr>
                <w:rFonts w:ascii="Courier New" w:hAnsi="Courier New" w:cs="Courier New"/>
                <w:szCs w:val="20"/>
              </w:rPr>
              <w:t>SystemObj:SystemObjectType</w:t>
            </w:r>
            <w:r w:rsidRPr="00130765">
              <w:rPr>
                <w:szCs w:val="20"/>
              </w:rPr>
              <w:t>.</w:t>
            </w:r>
          </w:p>
        </w:tc>
      </w:tr>
      <w:tr w:rsidR="00E3551C" w14:paraId="62C68DF5" w14:textId="77777777" w:rsidTr="000539D1">
        <w:trPr>
          <w:jc w:val="center"/>
        </w:trPr>
        <w:tc>
          <w:tcPr>
            <w:tcW w:w="2160" w:type="dxa"/>
            <w:shd w:val="clear" w:color="auto" w:fill="FFFFFF"/>
            <w:tcMar>
              <w:top w:w="100" w:type="dxa"/>
              <w:left w:w="100" w:type="dxa"/>
              <w:bottom w:w="100" w:type="dxa"/>
              <w:right w:w="100" w:type="dxa"/>
            </w:tcMar>
            <w:vAlign w:val="center"/>
          </w:tcPr>
          <w:p w14:paraId="2D5E7657" w14:textId="77777777" w:rsidR="00E3551C" w:rsidRDefault="00E3551C" w:rsidP="000539D1">
            <w:pPr>
              <w:rPr>
                <w:b/>
              </w:rPr>
            </w:pPr>
            <w:r>
              <w:rPr>
                <w:b/>
              </w:rPr>
              <w:t>User_Account_Info</w:t>
            </w:r>
          </w:p>
        </w:tc>
        <w:tc>
          <w:tcPr>
            <w:tcW w:w="3240" w:type="dxa"/>
            <w:shd w:val="clear" w:color="auto" w:fill="FFFFFF"/>
            <w:tcMar>
              <w:top w:w="100" w:type="dxa"/>
              <w:left w:w="100" w:type="dxa"/>
              <w:bottom w:w="100" w:type="dxa"/>
              <w:right w:w="100" w:type="dxa"/>
            </w:tcMar>
            <w:vAlign w:val="center"/>
          </w:tcPr>
          <w:p w14:paraId="1BEEBFA6" w14:textId="77777777" w:rsidR="00E3551C" w:rsidRDefault="00E3551C" w:rsidP="000539D1">
            <w:pPr>
              <w:pStyle w:val="UMLTableType"/>
              <w:contextualSpacing w:val="0"/>
            </w:pPr>
            <w:r>
              <w:t>ObjectPropertiesType</w:t>
            </w:r>
          </w:p>
        </w:tc>
        <w:tc>
          <w:tcPr>
            <w:tcW w:w="1350" w:type="dxa"/>
            <w:shd w:val="clear" w:color="auto" w:fill="FFFFFF"/>
            <w:tcMar>
              <w:top w:w="100" w:type="dxa"/>
              <w:left w:w="100" w:type="dxa"/>
              <w:bottom w:w="100" w:type="dxa"/>
              <w:right w:w="100" w:type="dxa"/>
            </w:tcMar>
            <w:vAlign w:val="center"/>
          </w:tcPr>
          <w:p w14:paraId="313B0731" w14:textId="77777777" w:rsidR="00E3551C" w:rsidRPr="00F21C18" w:rsidRDefault="00E3551C" w:rsidP="000539D1">
            <w:pPr>
              <w:jc w:val="center"/>
              <w:rPr>
                <w:sz w:val="22"/>
                <w:szCs w:val="22"/>
              </w:rPr>
            </w:pPr>
            <w:r w:rsidRPr="00683033">
              <w:rPr>
                <w:szCs w:val="22"/>
              </w:rPr>
              <w:t>0..1</w:t>
            </w:r>
          </w:p>
        </w:tc>
        <w:tc>
          <w:tcPr>
            <w:tcW w:w="6210" w:type="dxa"/>
            <w:shd w:val="clear" w:color="auto" w:fill="FFFFFF"/>
            <w:tcMar>
              <w:top w:w="100" w:type="dxa"/>
              <w:left w:w="100" w:type="dxa"/>
              <w:bottom w:w="100" w:type="dxa"/>
              <w:right w:w="100" w:type="dxa"/>
            </w:tcMar>
          </w:tcPr>
          <w:p w14:paraId="408FAC02"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User_Account_Info</w:t>
            </w:r>
            <w:r w:rsidRPr="00130765">
              <w:rPr>
                <w:szCs w:val="20"/>
              </w:rPr>
              <w:t xml:space="preserve"> property characterizes the user account that executed the tool. This property should be of class </w:t>
            </w:r>
            <w:r w:rsidRPr="00130765">
              <w:rPr>
                <w:rFonts w:ascii="Courier New" w:hAnsi="Courier New" w:cs="Courier New"/>
                <w:szCs w:val="20"/>
              </w:rPr>
              <w:t>UserAccountObj:UserAccountObjectType</w:t>
            </w:r>
            <w:r w:rsidRPr="00130765">
              <w:rPr>
                <w:szCs w:val="20"/>
              </w:rPr>
              <w:t>.</w:t>
            </w:r>
          </w:p>
        </w:tc>
      </w:tr>
      <w:tr w:rsidR="00E3551C" w14:paraId="05F1EE57" w14:textId="77777777" w:rsidTr="000539D1">
        <w:trPr>
          <w:trHeight w:val="799"/>
          <w:jc w:val="center"/>
        </w:trPr>
        <w:tc>
          <w:tcPr>
            <w:tcW w:w="2160" w:type="dxa"/>
            <w:shd w:val="clear" w:color="auto" w:fill="FFFFFF"/>
            <w:tcMar>
              <w:top w:w="100" w:type="dxa"/>
              <w:left w:w="100" w:type="dxa"/>
              <w:bottom w:w="100" w:type="dxa"/>
              <w:right w:w="100" w:type="dxa"/>
            </w:tcMar>
            <w:vAlign w:val="center"/>
          </w:tcPr>
          <w:p w14:paraId="7640E9E9" w14:textId="77777777" w:rsidR="00E3551C" w:rsidRDefault="00E3551C" w:rsidP="000539D1">
            <w:pPr>
              <w:rPr>
                <w:b/>
              </w:rPr>
            </w:pPr>
            <w:r>
              <w:rPr>
                <w:b/>
              </w:rPr>
              <w:t>Command_Line</w:t>
            </w:r>
          </w:p>
        </w:tc>
        <w:tc>
          <w:tcPr>
            <w:tcW w:w="3240" w:type="dxa"/>
            <w:shd w:val="clear" w:color="auto" w:fill="FFFFFF"/>
            <w:tcMar>
              <w:top w:w="100" w:type="dxa"/>
              <w:left w:w="100" w:type="dxa"/>
              <w:bottom w:w="100" w:type="dxa"/>
              <w:right w:w="100" w:type="dxa"/>
            </w:tcMar>
            <w:vAlign w:val="center"/>
          </w:tcPr>
          <w:p w14:paraId="335A7DCA" w14:textId="77777777" w:rsidR="00E3551C" w:rsidRDefault="00E3551C" w:rsidP="000539D1">
            <w:pPr>
              <w:pStyle w:val="UMLTableType"/>
              <w:contextualSpacing w:val="0"/>
            </w:pPr>
            <w:r>
              <w:t>basicDataTypes:</w:t>
            </w:r>
          </w:p>
          <w:p w14:paraId="319888D3"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43C5C358" w14:textId="77777777" w:rsidR="00E3551C" w:rsidRPr="00F21C18" w:rsidRDefault="00E3551C" w:rsidP="000539D1">
            <w:pPr>
              <w:jc w:val="center"/>
              <w:rPr>
                <w:sz w:val="22"/>
                <w:szCs w:val="22"/>
              </w:rPr>
            </w:pPr>
            <w:r w:rsidRPr="00683033">
              <w:rPr>
                <w:szCs w:val="22"/>
              </w:rPr>
              <w:t>0..1</w:t>
            </w:r>
          </w:p>
        </w:tc>
        <w:tc>
          <w:tcPr>
            <w:tcW w:w="6210" w:type="dxa"/>
            <w:shd w:val="clear" w:color="auto" w:fill="FFFFFF"/>
            <w:tcMar>
              <w:top w:w="100" w:type="dxa"/>
              <w:left w:w="100" w:type="dxa"/>
              <w:bottom w:w="100" w:type="dxa"/>
              <w:right w:w="100" w:type="dxa"/>
            </w:tcMar>
          </w:tcPr>
          <w:p w14:paraId="14E3E5C2"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Command_Line</w:t>
            </w:r>
            <w:r w:rsidRPr="00130765">
              <w:rPr>
                <w:szCs w:val="20"/>
              </w:rPr>
              <w:t xml:space="preserve"> property captures the command line string used to run the tool.</w:t>
            </w:r>
          </w:p>
        </w:tc>
      </w:tr>
      <w:tr w:rsidR="00E3551C" w14:paraId="57A0B6A7" w14:textId="77777777" w:rsidTr="000539D1">
        <w:trPr>
          <w:jc w:val="center"/>
        </w:trPr>
        <w:tc>
          <w:tcPr>
            <w:tcW w:w="2160" w:type="dxa"/>
            <w:shd w:val="clear" w:color="auto" w:fill="FFFFFF"/>
            <w:tcMar>
              <w:top w:w="100" w:type="dxa"/>
              <w:left w:w="100" w:type="dxa"/>
              <w:bottom w:w="100" w:type="dxa"/>
              <w:right w:w="100" w:type="dxa"/>
            </w:tcMar>
            <w:vAlign w:val="center"/>
          </w:tcPr>
          <w:p w14:paraId="2D512F30" w14:textId="77777777" w:rsidR="00E3551C" w:rsidRDefault="00E3551C" w:rsidP="000539D1">
            <w:pPr>
              <w:rPr>
                <w:b/>
              </w:rPr>
            </w:pPr>
            <w:r>
              <w:rPr>
                <w:b/>
              </w:rPr>
              <w:t>Start_Time</w:t>
            </w:r>
          </w:p>
        </w:tc>
        <w:tc>
          <w:tcPr>
            <w:tcW w:w="3240" w:type="dxa"/>
            <w:shd w:val="clear" w:color="auto" w:fill="FFFFFF"/>
            <w:tcMar>
              <w:top w:w="100" w:type="dxa"/>
              <w:left w:w="100" w:type="dxa"/>
              <w:bottom w:w="100" w:type="dxa"/>
              <w:right w:w="100" w:type="dxa"/>
            </w:tcMar>
            <w:vAlign w:val="center"/>
          </w:tcPr>
          <w:p w14:paraId="1E8C0507" w14:textId="77777777" w:rsidR="00E3551C" w:rsidRDefault="00E3551C" w:rsidP="000539D1">
            <w:pPr>
              <w:pStyle w:val="UMLTableType"/>
              <w:contextualSpacing w:val="0"/>
            </w:pPr>
            <w:r>
              <w:t>DateTimeWithPrecisionType</w:t>
            </w:r>
          </w:p>
        </w:tc>
        <w:tc>
          <w:tcPr>
            <w:tcW w:w="1350" w:type="dxa"/>
            <w:shd w:val="clear" w:color="auto" w:fill="FFFFFF"/>
            <w:tcMar>
              <w:top w:w="100" w:type="dxa"/>
              <w:left w:w="100" w:type="dxa"/>
              <w:bottom w:w="100" w:type="dxa"/>
              <w:right w:w="100" w:type="dxa"/>
            </w:tcMar>
            <w:vAlign w:val="center"/>
          </w:tcPr>
          <w:p w14:paraId="7CA9A70B" w14:textId="77777777" w:rsidR="00E3551C" w:rsidRDefault="00E3551C" w:rsidP="000539D1">
            <w:pPr>
              <w:jc w:val="center"/>
            </w:pPr>
            <w:r>
              <w:t>0..1</w:t>
            </w:r>
          </w:p>
        </w:tc>
        <w:tc>
          <w:tcPr>
            <w:tcW w:w="6210" w:type="dxa"/>
            <w:shd w:val="clear" w:color="auto" w:fill="FFFFFF"/>
            <w:tcMar>
              <w:top w:w="100" w:type="dxa"/>
              <w:left w:w="100" w:type="dxa"/>
              <w:bottom w:w="100" w:type="dxa"/>
              <w:right w:w="100" w:type="dxa"/>
            </w:tcMar>
          </w:tcPr>
          <w:p w14:paraId="137A5878"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Start_Time</w:t>
            </w:r>
            <w:r w:rsidRPr="00130765">
              <w:rPr>
                <w:szCs w:val="20"/>
              </w:rPr>
              <w:t xml:space="preserve"> property specifies when the tool was run. In order to avoid ambiguity, it is strongly suggest that all timestamps in this field include a specification of the timezone if it is known.</w:t>
            </w:r>
          </w:p>
        </w:tc>
      </w:tr>
    </w:tbl>
    <w:p w14:paraId="4B8C1450" w14:textId="77777777" w:rsidR="00E3551C" w:rsidRDefault="00E3551C" w:rsidP="00E3551C"/>
    <w:p w14:paraId="57F40D43" w14:textId="77777777" w:rsidR="00E3551C" w:rsidRDefault="00E3551C" w:rsidP="00E3551C"/>
    <w:p w14:paraId="48ADB920" w14:textId="77777777" w:rsidR="00E3551C" w:rsidRDefault="00E3551C" w:rsidP="00E3551C">
      <w:pPr>
        <w:pStyle w:val="Heading3"/>
        <w:numPr>
          <w:ilvl w:val="2"/>
          <w:numId w:val="18"/>
        </w:numPr>
      </w:pPr>
      <w:bookmarkStart w:id="193" w:name="_Toc425409678"/>
      <w:bookmarkStart w:id="194" w:name="_Toc450634597"/>
      <w:bookmarkStart w:id="195" w:name="_Toc458094090"/>
      <w:bookmarkStart w:id="196" w:name="_Toc425409677"/>
      <w:bookmarkStart w:id="197" w:name="_Toc425409635"/>
      <w:bookmarkStart w:id="198" w:name="_Toc425409626"/>
      <w:bookmarkStart w:id="199" w:name="_Toc425409620"/>
      <w:r>
        <w:t>ByteRunsType Class</w:t>
      </w:r>
      <w:bookmarkEnd w:id="193"/>
      <w:bookmarkEnd w:id="194"/>
      <w:bookmarkEnd w:id="195"/>
    </w:p>
    <w:p w14:paraId="4BA3EF25" w14:textId="77777777" w:rsidR="00E3551C" w:rsidRDefault="00E3551C" w:rsidP="00E3551C">
      <w:pPr>
        <w:spacing w:after="240"/>
      </w:pPr>
      <w:r>
        <w:t xml:space="preserve">The </w:t>
      </w:r>
      <w:r w:rsidRPr="00530BF1">
        <w:rPr>
          <w:rFonts w:ascii="Courier New" w:hAnsi="Courier New" w:cs="Courier New"/>
        </w:rPr>
        <w:t>ByteRunsType</w:t>
      </w:r>
      <w:r>
        <w:t xml:space="preserve"> class is used for representing a list of byte runs from within a raw object.</w:t>
      </w:r>
    </w:p>
    <w:p w14:paraId="6B1A3535" w14:textId="77777777" w:rsidR="00E3551C" w:rsidRPr="00683033" w:rsidRDefault="00E3551C" w:rsidP="00E3551C">
      <w:pPr>
        <w:pStyle w:val="Caption"/>
      </w:pPr>
      <w:r w:rsidRPr="00683033">
        <w:lastRenderedPageBreak/>
        <w:t xml:space="preserve">Table </w:t>
      </w:r>
      <w:fldSimple w:instr=" STYLEREF 1 \s ">
        <w:r w:rsidR="00CA023B">
          <w:rPr>
            <w:noProof/>
          </w:rPr>
          <w:t>3</w:t>
        </w:r>
      </w:fldSimple>
      <w:r>
        <w:noBreakHyphen/>
        <w:t>14</w:t>
      </w:r>
      <w:r w:rsidRPr="00683033">
        <w:t xml:space="preserve">. Properties of the </w:t>
      </w:r>
      <w:r w:rsidRPr="00A3504B">
        <w:rPr>
          <w:rFonts w:ascii="Courier New" w:hAnsi="Courier New" w:cs="Courier New"/>
        </w:rPr>
        <w:t>ByteRunsType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1530"/>
        <w:gridCol w:w="1350"/>
        <w:gridCol w:w="8820"/>
      </w:tblGrid>
      <w:tr w:rsidR="00E3551C" w14:paraId="39D288B3" w14:textId="77777777" w:rsidTr="000539D1">
        <w:trPr>
          <w:jc w:val="center"/>
        </w:trPr>
        <w:tc>
          <w:tcPr>
            <w:tcW w:w="1260" w:type="dxa"/>
            <w:shd w:val="clear" w:color="auto" w:fill="BFBFBF"/>
            <w:tcMar>
              <w:top w:w="100" w:type="dxa"/>
              <w:left w:w="100" w:type="dxa"/>
              <w:bottom w:w="100" w:type="dxa"/>
              <w:right w:w="100" w:type="dxa"/>
            </w:tcMar>
          </w:tcPr>
          <w:p w14:paraId="67781921" w14:textId="77777777" w:rsidR="00E3551C" w:rsidRPr="00530BF1" w:rsidRDefault="00E3551C" w:rsidP="000539D1">
            <w:pPr>
              <w:rPr>
                <w:b/>
                <w:color w:val="000000"/>
              </w:rPr>
            </w:pPr>
            <w:r w:rsidRPr="00530BF1">
              <w:rPr>
                <w:b/>
                <w:color w:val="000000"/>
              </w:rPr>
              <w:t>Name</w:t>
            </w:r>
          </w:p>
        </w:tc>
        <w:tc>
          <w:tcPr>
            <w:tcW w:w="1530" w:type="dxa"/>
            <w:shd w:val="clear" w:color="auto" w:fill="BFBFBF"/>
            <w:tcMar>
              <w:top w:w="100" w:type="dxa"/>
              <w:left w:w="100" w:type="dxa"/>
              <w:bottom w:w="100" w:type="dxa"/>
              <w:right w:w="100" w:type="dxa"/>
            </w:tcMar>
            <w:vAlign w:val="center"/>
          </w:tcPr>
          <w:p w14:paraId="0568EFF7"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25CA9C91" w14:textId="77777777" w:rsidR="00E3551C" w:rsidRPr="00530BF1" w:rsidRDefault="00E3551C" w:rsidP="000539D1">
            <w:pPr>
              <w:jc w:val="center"/>
              <w:rPr>
                <w:b/>
                <w:color w:val="000000"/>
              </w:rPr>
            </w:pPr>
            <w:r w:rsidRPr="00530BF1">
              <w:rPr>
                <w:b/>
                <w:color w:val="000000"/>
              </w:rPr>
              <w:t>Multiplicity</w:t>
            </w:r>
          </w:p>
        </w:tc>
        <w:tc>
          <w:tcPr>
            <w:tcW w:w="8820" w:type="dxa"/>
            <w:shd w:val="clear" w:color="auto" w:fill="BFBFBF"/>
            <w:tcMar>
              <w:top w:w="100" w:type="dxa"/>
              <w:left w:w="100" w:type="dxa"/>
              <w:bottom w:w="100" w:type="dxa"/>
              <w:right w:w="100" w:type="dxa"/>
            </w:tcMar>
          </w:tcPr>
          <w:p w14:paraId="68E5253D" w14:textId="77777777" w:rsidR="00E3551C" w:rsidRPr="00530BF1" w:rsidRDefault="00E3551C" w:rsidP="000539D1">
            <w:pPr>
              <w:rPr>
                <w:b/>
                <w:color w:val="000000"/>
              </w:rPr>
            </w:pPr>
            <w:r w:rsidRPr="00530BF1">
              <w:rPr>
                <w:b/>
                <w:color w:val="000000"/>
              </w:rPr>
              <w:t>Description</w:t>
            </w:r>
          </w:p>
        </w:tc>
      </w:tr>
      <w:tr w:rsidR="00E3551C" w14:paraId="61B45CE9" w14:textId="77777777" w:rsidTr="000539D1">
        <w:trPr>
          <w:jc w:val="center"/>
        </w:trPr>
        <w:tc>
          <w:tcPr>
            <w:tcW w:w="1260" w:type="dxa"/>
            <w:shd w:val="clear" w:color="auto" w:fill="FFFFFF"/>
            <w:tcMar>
              <w:top w:w="100" w:type="dxa"/>
              <w:left w:w="100" w:type="dxa"/>
              <w:bottom w:w="100" w:type="dxa"/>
              <w:right w:w="100" w:type="dxa"/>
            </w:tcMar>
          </w:tcPr>
          <w:p w14:paraId="5CD31850" w14:textId="77777777" w:rsidR="00E3551C" w:rsidRDefault="00E3551C" w:rsidP="000539D1">
            <w:pPr>
              <w:rPr>
                <w:b/>
              </w:rPr>
            </w:pPr>
            <w:r>
              <w:rPr>
                <w:b/>
              </w:rPr>
              <w:t>Byte_Run</w:t>
            </w:r>
          </w:p>
        </w:tc>
        <w:tc>
          <w:tcPr>
            <w:tcW w:w="1530" w:type="dxa"/>
            <w:shd w:val="clear" w:color="auto" w:fill="FFFFFF"/>
            <w:tcMar>
              <w:top w:w="100" w:type="dxa"/>
              <w:left w:w="100" w:type="dxa"/>
              <w:bottom w:w="100" w:type="dxa"/>
              <w:right w:w="100" w:type="dxa"/>
            </w:tcMar>
            <w:vAlign w:val="center"/>
          </w:tcPr>
          <w:p w14:paraId="2958945F" w14:textId="77777777" w:rsidR="00E3551C" w:rsidRDefault="00E3551C" w:rsidP="000539D1">
            <w:pPr>
              <w:pStyle w:val="UMLTableType"/>
              <w:contextualSpacing w:val="0"/>
            </w:pPr>
            <w:r>
              <w:t>ByteRunType</w:t>
            </w:r>
          </w:p>
        </w:tc>
        <w:tc>
          <w:tcPr>
            <w:tcW w:w="1350" w:type="dxa"/>
            <w:shd w:val="clear" w:color="auto" w:fill="FFFFFF"/>
            <w:tcMar>
              <w:top w:w="100" w:type="dxa"/>
              <w:left w:w="100" w:type="dxa"/>
              <w:bottom w:w="100" w:type="dxa"/>
              <w:right w:w="100" w:type="dxa"/>
            </w:tcMar>
          </w:tcPr>
          <w:p w14:paraId="4640DC26" w14:textId="77777777" w:rsidR="00E3551C" w:rsidRPr="00530BF1" w:rsidRDefault="00E3551C" w:rsidP="000539D1">
            <w:pPr>
              <w:jc w:val="center"/>
              <w:rPr>
                <w:sz w:val="22"/>
                <w:szCs w:val="22"/>
              </w:rPr>
            </w:pPr>
            <w:r w:rsidRPr="00683033">
              <w:rPr>
                <w:szCs w:val="22"/>
              </w:rPr>
              <w:t>1..*</w:t>
            </w:r>
          </w:p>
        </w:tc>
        <w:tc>
          <w:tcPr>
            <w:tcW w:w="8820" w:type="dxa"/>
            <w:shd w:val="clear" w:color="auto" w:fill="FFFFFF"/>
            <w:tcMar>
              <w:top w:w="100" w:type="dxa"/>
              <w:left w:w="100" w:type="dxa"/>
              <w:bottom w:w="100" w:type="dxa"/>
              <w:right w:w="100" w:type="dxa"/>
            </w:tcMar>
          </w:tcPr>
          <w:p w14:paraId="414A7D43"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Byte_Run</w:t>
            </w:r>
            <w:r w:rsidRPr="00130765">
              <w:rPr>
                <w:szCs w:val="20"/>
              </w:rPr>
              <w:t xml:space="preserve"> property characterizes a single byte run from the raw object.</w:t>
            </w:r>
          </w:p>
        </w:tc>
      </w:tr>
    </w:tbl>
    <w:p w14:paraId="5F5D5439" w14:textId="77777777" w:rsidR="00E3551C" w:rsidRDefault="00E3551C" w:rsidP="00E3551C"/>
    <w:p w14:paraId="1A74F908" w14:textId="77777777" w:rsidR="00E3551C" w:rsidRDefault="00E3551C" w:rsidP="00E3551C">
      <w:pPr>
        <w:pStyle w:val="Heading4"/>
        <w:numPr>
          <w:ilvl w:val="3"/>
          <w:numId w:val="18"/>
        </w:numPr>
      </w:pPr>
      <w:bookmarkStart w:id="200" w:name="_Toc425409679"/>
      <w:bookmarkStart w:id="201" w:name="_Toc450634598"/>
      <w:r>
        <w:t>ByteRunType Class</w:t>
      </w:r>
      <w:bookmarkEnd w:id="200"/>
      <w:bookmarkEnd w:id="201"/>
    </w:p>
    <w:p w14:paraId="14827815" w14:textId="77777777" w:rsidR="00E3551C" w:rsidRDefault="00E3551C" w:rsidP="00E3551C">
      <w:pPr>
        <w:spacing w:after="240"/>
      </w:pPr>
      <w:r>
        <w:t xml:space="preserve">The </w:t>
      </w:r>
      <w:r w:rsidRPr="004E5C01">
        <w:rPr>
          <w:rFonts w:ascii="Courier New" w:hAnsi="Courier New" w:cs="Courier New"/>
        </w:rPr>
        <w:t>ByteRunType</w:t>
      </w:r>
      <w:r>
        <w:t xml:space="preserve"> class is used for representing a single byte run from within a raw object.</w:t>
      </w:r>
    </w:p>
    <w:p w14:paraId="6C457EBD" w14:textId="77777777" w:rsidR="00E3551C" w:rsidRPr="00683033" w:rsidRDefault="00E3551C" w:rsidP="00E3551C">
      <w:pPr>
        <w:pStyle w:val="Caption"/>
      </w:pPr>
      <w:r w:rsidRPr="00683033">
        <w:t xml:space="preserve">Table </w:t>
      </w:r>
      <w:fldSimple w:instr=" STYLEREF 1 \s ">
        <w:r w:rsidR="00CA023B">
          <w:rPr>
            <w:noProof/>
          </w:rPr>
          <w:t>3</w:t>
        </w:r>
      </w:fldSimple>
      <w:r>
        <w:noBreakHyphen/>
        <w:t>15</w:t>
      </w:r>
      <w:r w:rsidRPr="00683033">
        <w:t xml:space="preserve">. Properties of the </w:t>
      </w:r>
      <w:r w:rsidRPr="00A3504B">
        <w:rPr>
          <w:rFonts w:ascii="Courier New" w:hAnsi="Courier New" w:cs="Courier New"/>
        </w:rPr>
        <w:t>ByteRunType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510"/>
        <w:gridCol w:w="1260"/>
        <w:gridCol w:w="6030"/>
      </w:tblGrid>
      <w:tr w:rsidR="00E3551C" w14:paraId="4CC8CFB7" w14:textId="77777777" w:rsidTr="000539D1">
        <w:trPr>
          <w:jc w:val="center"/>
        </w:trPr>
        <w:tc>
          <w:tcPr>
            <w:tcW w:w="2160" w:type="dxa"/>
            <w:shd w:val="clear" w:color="auto" w:fill="BFBFBF"/>
            <w:tcMar>
              <w:top w:w="100" w:type="dxa"/>
              <w:left w:w="100" w:type="dxa"/>
              <w:bottom w:w="100" w:type="dxa"/>
              <w:right w:w="100" w:type="dxa"/>
            </w:tcMar>
          </w:tcPr>
          <w:p w14:paraId="411C12F2" w14:textId="77777777" w:rsidR="00E3551C" w:rsidRPr="004E5C01" w:rsidRDefault="00E3551C" w:rsidP="000539D1">
            <w:pPr>
              <w:rPr>
                <w:rFonts w:cs="Courier New"/>
                <w:b/>
                <w:color w:val="000000"/>
              </w:rPr>
            </w:pPr>
            <w:r w:rsidRPr="004E5C01">
              <w:rPr>
                <w:rFonts w:cs="Courier New"/>
                <w:b/>
                <w:color w:val="000000"/>
              </w:rPr>
              <w:t>Name</w:t>
            </w:r>
          </w:p>
        </w:tc>
        <w:tc>
          <w:tcPr>
            <w:tcW w:w="3510" w:type="dxa"/>
            <w:shd w:val="clear" w:color="auto" w:fill="BFBFBF"/>
            <w:tcMar>
              <w:top w:w="100" w:type="dxa"/>
              <w:left w:w="100" w:type="dxa"/>
              <w:bottom w:w="100" w:type="dxa"/>
              <w:right w:w="100" w:type="dxa"/>
            </w:tcMar>
            <w:vAlign w:val="center"/>
          </w:tcPr>
          <w:p w14:paraId="6D0F922C"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260" w:type="dxa"/>
            <w:shd w:val="clear" w:color="auto" w:fill="BFBFBF"/>
            <w:tcMar>
              <w:top w:w="100" w:type="dxa"/>
              <w:left w:w="100" w:type="dxa"/>
              <w:bottom w:w="100" w:type="dxa"/>
              <w:right w:w="100" w:type="dxa"/>
            </w:tcMar>
          </w:tcPr>
          <w:p w14:paraId="09678E09" w14:textId="77777777" w:rsidR="00E3551C" w:rsidRPr="004E5C01" w:rsidRDefault="00E3551C" w:rsidP="000539D1">
            <w:pPr>
              <w:jc w:val="center"/>
              <w:rPr>
                <w:rFonts w:cs="Courier New"/>
                <w:b/>
                <w:color w:val="000000"/>
              </w:rPr>
            </w:pPr>
            <w:r w:rsidRPr="004E5C01">
              <w:rPr>
                <w:rFonts w:cs="Courier New"/>
                <w:b/>
                <w:color w:val="000000"/>
              </w:rPr>
              <w:t>Multiplicity</w:t>
            </w:r>
          </w:p>
        </w:tc>
        <w:tc>
          <w:tcPr>
            <w:tcW w:w="6030" w:type="dxa"/>
            <w:shd w:val="clear" w:color="auto" w:fill="BFBFBF"/>
            <w:tcMar>
              <w:top w:w="100" w:type="dxa"/>
              <w:left w:w="100" w:type="dxa"/>
              <w:bottom w:w="100" w:type="dxa"/>
              <w:right w:w="100" w:type="dxa"/>
            </w:tcMar>
          </w:tcPr>
          <w:p w14:paraId="64C0A00C" w14:textId="77777777" w:rsidR="00E3551C" w:rsidRPr="004E5C01" w:rsidRDefault="00E3551C" w:rsidP="000539D1">
            <w:pPr>
              <w:rPr>
                <w:rFonts w:cs="Courier New"/>
                <w:b/>
                <w:color w:val="000000"/>
              </w:rPr>
            </w:pPr>
            <w:r w:rsidRPr="004E5C01">
              <w:rPr>
                <w:rFonts w:cs="Courier New"/>
                <w:b/>
                <w:color w:val="000000"/>
              </w:rPr>
              <w:t>Description</w:t>
            </w:r>
          </w:p>
        </w:tc>
      </w:tr>
      <w:tr w:rsidR="00E3551C" w14:paraId="7930F734" w14:textId="77777777" w:rsidTr="000539D1">
        <w:trPr>
          <w:jc w:val="center"/>
        </w:trPr>
        <w:tc>
          <w:tcPr>
            <w:tcW w:w="2160" w:type="dxa"/>
            <w:shd w:val="clear" w:color="auto" w:fill="FFFFFF"/>
            <w:tcMar>
              <w:top w:w="100" w:type="dxa"/>
              <w:left w:w="100" w:type="dxa"/>
              <w:bottom w:w="100" w:type="dxa"/>
              <w:right w:w="100" w:type="dxa"/>
            </w:tcMar>
            <w:vAlign w:val="center"/>
          </w:tcPr>
          <w:p w14:paraId="4ED573C6" w14:textId="77777777" w:rsidR="00E3551C" w:rsidRDefault="00E3551C" w:rsidP="000539D1">
            <w:pPr>
              <w:rPr>
                <w:b/>
              </w:rPr>
            </w:pPr>
            <w:r>
              <w:rPr>
                <w:b/>
              </w:rPr>
              <w:t>Offset</w:t>
            </w:r>
          </w:p>
        </w:tc>
        <w:tc>
          <w:tcPr>
            <w:tcW w:w="3510" w:type="dxa"/>
            <w:shd w:val="clear" w:color="auto" w:fill="FFFFFF"/>
            <w:tcMar>
              <w:top w:w="100" w:type="dxa"/>
              <w:left w:w="100" w:type="dxa"/>
              <w:bottom w:w="100" w:type="dxa"/>
              <w:right w:w="100" w:type="dxa"/>
            </w:tcMar>
            <w:vAlign w:val="center"/>
          </w:tcPr>
          <w:p w14:paraId="6DC75A07" w14:textId="77777777" w:rsidR="00E3551C" w:rsidRDefault="00E3551C" w:rsidP="000539D1">
            <w:pPr>
              <w:pStyle w:val="UMLTableType"/>
              <w:contextualSpacing w:val="0"/>
            </w:pPr>
            <w:r>
              <w:t>IntegerObjectPropertyType</w:t>
            </w:r>
          </w:p>
        </w:tc>
        <w:tc>
          <w:tcPr>
            <w:tcW w:w="1260" w:type="dxa"/>
            <w:shd w:val="clear" w:color="auto" w:fill="FFFFFF"/>
            <w:tcMar>
              <w:top w:w="100" w:type="dxa"/>
              <w:left w:w="100" w:type="dxa"/>
              <w:bottom w:w="100" w:type="dxa"/>
              <w:right w:w="100" w:type="dxa"/>
            </w:tcMar>
            <w:vAlign w:val="center"/>
          </w:tcPr>
          <w:p w14:paraId="13D5BC5A" w14:textId="77777777" w:rsidR="00E3551C" w:rsidRPr="004E5C01" w:rsidRDefault="00E3551C" w:rsidP="000539D1">
            <w:pPr>
              <w:jc w:val="center"/>
              <w:rPr>
                <w:sz w:val="22"/>
                <w:szCs w:val="22"/>
              </w:rPr>
            </w:pPr>
            <w:r w:rsidRPr="00683033">
              <w:rPr>
                <w:szCs w:val="22"/>
              </w:rPr>
              <w:t>0..1</w:t>
            </w:r>
          </w:p>
        </w:tc>
        <w:tc>
          <w:tcPr>
            <w:tcW w:w="6030" w:type="dxa"/>
            <w:shd w:val="clear" w:color="auto" w:fill="FFFFFF"/>
            <w:tcMar>
              <w:top w:w="100" w:type="dxa"/>
              <w:left w:w="100" w:type="dxa"/>
              <w:bottom w:w="100" w:type="dxa"/>
              <w:right w:w="100" w:type="dxa"/>
            </w:tcMar>
          </w:tcPr>
          <w:p w14:paraId="09A77B47"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Offset</w:t>
            </w:r>
            <w:r w:rsidRPr="00130765">
              <w:rPr>
                <w:szCs w:val="20"/>
              </w:rPr>
              <w:t xml:space="preserve"> property characterizes the offset of the beginning of the byte run as measured from the beginning of the object.</w:t>
            </w:r>
          </w:p>
        </w:tc>
      </w:tr>
      <w:tr w:rsidR="00E3551C" w14:paraId="034136E5" w14:textId="77777777" w:rsidTr="000539D1">
        <w:trPr>
          <w:jc w:val="center"/>
        </w:trPr>
        <w:tc>
          <w:tcPr>
            <w:tcW w:w="2160" w:type="dxa"/>
            <w:shd w:val="clear" w:color="auto" w:fill="FFFFFF"/>
            <w:tcMar>
              <w:top w:w="100" w:type="dxa"/>
              <w:left w:w="100" w:type="dxa"/>
              <w:bottom w:w="100" w:type="dxa"/>
              <w:right w:w="100" w:type="dxa"/>
            </w:tcMar>
            <w:vAlign w:val="center"/>
          </w:tcPr>
          <w:p w14:paraId="668890BB" w14:textId="77777777" w:rsidR="00E3551C" w:rsidRDefault="00E3551C" w:rsidP="000539D1">
            <w:pPr>
              <w:rPr>
                <w:b/>
              </w:rPr>
            </w:pPr>
            <w:r>
              <w:rPr>
                <w:b/>
              </w:rPr>
              <w:t>Byte_Order</w:t>
            </w:r>
          </w:p>
        </w:tc>
        <w:tc>
          <w:tcPr>
            <w:tcW w:w="3510" w:type="dxa"/>
            <w:shd w:val="clear" w:color="auto" w:fill="FFFFFF"/>
            <w:tcMar>
              <w:top w:w="100" w:type="dxa"/>
              <w:left w:w="100" w:type="dxa"/>
              <w:bottom w:w="100" w:type="dxa"/>
              <w:right w:w="100" w:type="dxa"/>
            </w:tcMar>
            <w:vAlign w:val="center"/>
          </w:tcPr>
          <w:p w14:paraId="2025461A" w14:textId="77777777" w:rsidR="00E3551C" w:rsidRDefault="00E3551C" w:rsidP="000539D1">
            <w:pPr>
              <w:pStyle w:val="UMLTableType"/>
              <w:contextualSpacing w:val="0"/>
            </w:pPr>
            <w:r>
              <w:t>EndiannessType</w:t>
            </w:r>
          </w:p>
        </w:tc>
        <w:tc>
          <w:tcPr>
            <w:tcW w:w="1260" w:type="dxa"/>
            <w:shd w:val="clear" w:color="auto" w:fill="FFFFFF"/>
            <w:tcMar>
              <w:top w:w="100" w:type="dxa"/>
              <w:left w:w="100" w:type="dxa"/>
              <w:bottom w:w="100" w:type="dxa"/>
              <w:right w:w="100" w:type="dxa"/>
            </w:tcMar>
            <w:vAlign w:val="center"/>
          </w:tcPr>
          <w:p w14:paraId="50FF2A10" w14:textId="77777777" w:rsidR="00E3551C" w:rsidRPr="004E5C01" w:rsidRDefault="00E3551C" w:rsidP="000539D1">
            <w:pPr>
              <w:jc w:val="center"/>
              <w:rPr>
                <w:sz w:val="22"/>
                <w:szCs w:val="22"/>
              </w:rPr>
            </w:pPr>
            <w:r w:rsidRPr="00683033">
              <w:rPr>
                <w:szCs w:val="22"/>
              </w:rPr>
              <w:t>0..1</w:t>
            </w:r>
          </w:p>
        </w:tc>
        <w:tc>
          <w:tcPr>
            <w:tcW w:w="6030" w:type="dxa"/>
            <w:shd w:val="clear" w:color="auto" w:fill="FFFFFF"/>
            <w:tcMar>
              <w:top w:w="100" w:type="dxa"/>
              <w:left w:w="100" w:type="dxa"/>
              <w:bottom w:w="100" w:type="dxa"/>
              <w:right w:w="100" w:type="dxa"/>
            </w:tcMar>
          </w:tcPr>
          <w:p w14:paraId="67FD80C0"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Byte_Order</w:t>
            </w:r>
            <w:r w:rsidRPr="00130765">
              <w:rPr>
                <w:szCs w:val="20"/>
              </w:rPr>
              <w:t xml:space="preserve"> property characterizes the endianness of the unpacked (e.g., unencoded, unencrypted, etc.) data contained within the </w:t>
            </w:r>
            <w:r w:rsidRPr="0035402B">
              <w:rPr>
                <w:rFonts w:ascii="Courier New" w:hAnsi="Courier New" w:cs="Courier New"/>
                <w:sz w:val="22"/>
                <w:szCs w:val="22"/>
              </w:rPr>
              <w:t xml:space="preserve">Byte_Run_Data </w:t>
            </w:r>
            <w:r w:rsidRPr="00130765">
              <w:rPr>
                <w:szCs w:val="20"/>
              </w:rPr>
              <w:t>property.</w:t>
            </w:r>
          </w:p>
        </w:tc>
      </w:tr>
      <w:tr w:rsidR="00E3551C" w14:paraId="2470A5E6" w14:textId="77777777" w:rsidTr="000539D1">
        <w:trPr>
          <w:jc w:val="center"/>
        </w:trPr>
        <w:tc>
          <w:tcPr>
            <w:tcW w:w="2160" w:type="dxa"/>
            <w:shd w:val="clear" w:color="auto" w:fill="FFFFFF"/>
            <w:tcMar>
              <w:top w:w="100" w:type="dxa"/>
              <w:left w:w="100" w:type="dxa"/>
              <w:bottom w:w="100" w:type="dxa"/>
              <w:right w:w="100" w:type="dxa"/>
            </w:tcMar>
            <w:vAlign w:val="center"/>
          </w:tcPr>
          <w:p w14:paraId="77E3AD4E" w14:textId="77777777" w:rsidR="00E3551C" w:rsidRDefault="00E3551C" w:rsidP="000539D1">
            <w:pPr>
              <w:rPr>
                <w:b/>
              </w:rPr>
            </w:pPr>
            <w:r>
              <w:rPr>
                <w:b/>
              </w:rPr>
              <w:t>File_System_Offset</w:t>
            </w:r>
          </w:p>
        </w:tc>
        <w:tc>
          <w:tcPr>
            <w:tcW w:w="3510" w:type="dxa"/>
            <w:shd w:val="clear" w:color="auto" w:fill="FFFFFF"/>
            <w:tcMar>
              <w:top w:w="100" w:type="dxa"/>
              <w:left w:w="100" w:type="dxa"/>
              <w:bottom w:w="100" w:type="dxa"/>
              <w:right w:w="100" w:type="dxa"/>
            </w:tcMar>
            <w:vAlign w:val="center"/>
          </w:tcPr>
          <w:p w14:paraId="747C796E" w14:textId="77777777" w:rsidR="00E3551C" w:rsidRDefault="00E3551C" w:rsidP="000539D1">
            <w:pPr>
              <w:pStyle w:val="UMLTableType"/>
              <w:contextualSpacing w:val="0"/>
            </w:pPr>
            <w:r>
              <w:t>IntegerObjectPropertyType</w:t>
            </w:r>
          </w:p>
        </w:tc>
        <w:tc>
          <w:tcPr>
            <w:tcW w:w="1260" w:type="dxa"/>
            <w:shd w:val="clear" w:color="auto" w:fill="FFFFFF"/>
            <w:tcMar>
              <w:top w:w="100" w:type="dxa"/>
              <w:left w:w="100" w:type="dxa"/>
              <w:bottom w:w="100" w:type="dxa"/>
              <w:right w:w="100" w:type="dxa"/>
            </w:tcMar>
            <w:vAlign w:val="center"/>
          </w:tcPr>
          <w:p w14:paraId="664B57B0" w14:textId="77777777" w:rsidR="00E3551C" w:rsidRPr="004E5C01" w:rsidRDefault="00E3551C" w:rsidP="000539D1">
            <w:pPr>
              <w:jc w:val="center"/>
              <w:rPr>
                <w:sz w:val="22"/>
                <w:szCs w:val="22"/>
              </w:rPr>
            </w:pPr>
            <w:r w:rsidRPr="00683033">
              <w:rPr>
                <w:szCs w:val="22"/>
              </w:rPr>
              <w:t>0..1</w:t>
            </w:r>
          </w:p>
        </w:tc>
        <w:tc>
          <w:tcPr>
            <w:tcW w:w="6030" w:type="dxa"/>
            <w:shd w:val="clear" w:color="auto" w:fill="FFFFFF"/>
            <w:tcMar>
              <w:top w:w="100" w:type="dxa"/>
              <w:left w:w="100" w:type="dxa"/>
              <w:bottom w:w="100" w:type="dxa"/>
              <w:right w:w="100" w:type="dxa"/>
            </w:tcMar>
          </w:tcPr>
          <w:p w14:paraId="736FD5F9"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File_System_Offset</w:t>
            </w:r>
            <w:r w:rsidRPr="00130765">
              <w:rPr>
                <w:szCs w:val="20"/>
              </w:rPr>
              <w:t xml:space="preserve"> property characterizes the offset of the beginning of the byte run as measured from the beginning of the relevant file system. It is relevant only for byte runs of files in forensic analysis.</w:t>
            </w:r>
          </w:p>
        </w:tc>
      </w:tr>
      <w:tr w:rsidR="00E3551C" w14:paraId="2C9130E4" w14:textId="77777777" w:rsidTr="000539D1">
        <w:trPr>
          <w:jc w:val="center"/>
        </w:trPr>
        <w:tc>
          <w:tcPr>
            <w:tcW w:w="2160" w:type="dxa"/>
            <w:shd w:val="clear" w:color="auto" w:fill="FFFFFF"/>
            <w:tcMar>
              <w:top w:w="100" w:type="dxa"/>
              <w:left w:w="100" w:type="dxa"/>
              <w:bottom w:w="100" w:type="dxa"/>
              <w:right w:w="100" w:type="dxa"/>
            </w:tcMar>
            <w:vAlign w:val="center"/>
          </w:tcPr>
          <w:p w14:paraId="10992686" w14:textId="77777777" w:rsidR="00E3551C" w:rsidRDefault="00E3551C" w:rsidP="000539D1">
            <w:pPr>
              <w:rPr>
                <w:b/>
              </w:rPr>
            </w:pPr>
            <w:r>
              <w:rPr>
                <w:b/>
              </w:rPr>
              <w:t>Image_Offset</w:t>
            </w:r>
          </w:p>
        </w:tc>
        <w:tc>
          <w:tcPr>
            <w:tcW w:w="3510" w:type="dxa"/>
            <w:shd w:val="clear" w:color="auto" w:fill="FFFFFF"/>
            <w:tcMar>
              <w:top w:w="100" w:type="dxa"/>
              <w:left w:w="100" w:type="dxa"/>
              <w:bottom w:w="100" w:type="dxa"/>
              <w:right w:w="100" w:type="dxa"/>
            </w:tcMar>
            <w:vAlign w:val="center"/>
          </w:tcPr>
          <w:p w14:paraId="5E679E79" w14:textId="77777777" w:rsidR="00E3551C" w:rsidRDefault="00E3551C" w:rsidP="000539D1">
            <w:pPr>
              <w:pStyle w:val="UMLTableType"/>
              <w:contextualSpacing w:val="0"/>
            </w:pPr>
            <w:r>
              <w:t>IntegerObjectPropertyType</w:t>
            </w:r>
          </w:p>
        </w:tc>
        <w:tc>
          <w:tcPr>
            <w:tcW w:w="1260" w:type="dxa"/>
            <w:shd w:val="clear" w:color="auto" w:fill="FFFFFF"/>
            <w:tcMar>
              <w:top w:w="100" w:type="dxa"/>
              <w:left w:w="100" w:type="dxa"/>
              <w:bottom w:w="100" w:type="dxa"/>
              <w:right w:w="100" w:type="dxa"/>
            </w:tcMar>
            <w:vAlign w:val="center"/>
          </w:tcPr>
          <w:p w14:paraId="48375FD9" w14:textId="77777777" w:rsidR="00E3551C" w:rsidRPr="004E5C01" w:rsidRDefault="00E3551C" w:rsidP="000539D1">
            <w:pPr>
              <w:jc w:val="center"/>
              <w:rPr>
                <w:sz w:val="22"/>
                <w:szCs w:val="22"/>
              </w:rPr>
            </w:pPr>
            <w:r w:rsidRPr="00683033">
              <w:rPr>
                <w:szCs w:val="22"/>
              </w:rPr>
              <w:t>0..1</w:t>
            </w:r>
          </w:p>
        </w:tc>
        <w:tc>
          <w:tcPr>
            <w:tcW w:w="6030" w:type="dxa"/>
            <w:shd w:val="clear" w:color="auto" w:fill="FFFFFF"/>
            <w:tcMar>
              <w:top w:w="100" w:type="dxa"/>
              <w:left w:w="100" w:type="dxa"/>
              <w:bottom w:w="100" w:type="dxa"/>
              <w:right w:w="100" w:type="dxa"/>
            </w:tcMar>
          </w:tcPr>
          <w:p w14:paraId="0F64E426"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Image_Offset</w:t>
            </w:r>
            <w:r w:rsidRPr="00130765">
              <w:rPr>
                <w:szCs w:val="20"/>
              </w:rPr>
              <w:t xml:space="preserve"> property characterizes the offset of the beginning of the byte run as measured from the beginning of the relevant forensic image. It is provided for forensic analysis purposes.</w:t>
            </w:r>
          </w:p>
        </w:tc>
      </w:tr>
      <w:tr w:rsidR="00E3551C" w14:paraId="50119724" w14:textId="77777777" w:rsidTr="000539D1">
        <w:trPr>
          <w:jc w:val="center"/>
        </w:trPr>
        <w:tc>
          <w:tcPr>
            <w:tcW w:w="2160" w:type="dxa"/>
            <w:shd w:val="clear" w:color="auto" w:fill="FFFFFF"/>
            <w:tcMar>
              <w:top w:w="100" w:type="dxa"/>
              <w:left w:w="100" w:type="dxa"/>
              <w:bottom w:w="100" w:type="dxa"/>
              <w:right w:w="100" w:type="dxa"/>
            </w:tcMar>
            <w:vAlign w:val="center"/>
          </w:tcPr>
          <w:p w14:paraId="590D5F50" w14:textId="77777777" w:rsidR="00E3551C" w:rsidRDefault="00E3551C" w:rsidP="000539D1">
            <w:pPr>
              <w:rPr>
                <w:b/>
              </w:rPr>
            </w:pPr>
            <w:r>
              <w:rPr>
                <w:b/>
              </w:rPr>
              <w:t>Length</w:t>
            </w:r>
          </w:p>
        </w:tc>
        <w:tc>
          <w:tcPr>
            <w:tcW w:w="3510" w:type="dxa"/>
            <w:shd w:val="clear" w:color="auto" w:fill="FFFFFF"/>
            <w:tcMar>
              <w:top w:w="100" w:type="dxa"/>
              <w:left w:w="100" w:type="dxa"/>
              <w:bottom w:w="100" w:type="dxa"/>
              <w:right w:w="100" w:type="dxa"/>
            </w:tcMar>
            <w:vAlign w:val="center"/>
          </w:tcPr>
          <w:p w14:paraId="710E5AA6" w14:textId="77777777" w:rsidR="00E3551C" w:rsidRDefault="00E3551C" w:rsidP="000539D1">
            <w:pPr>
              <w:pStyle w:val="UMLTableType"/>
              <w:contextualSpacing w:val="0"/>
            </w:pPr>
            <w:r>
              <w:t>IntegerObjectPropertyType</w:t>
            </w:r>
          </w:p>
        </w:tc>
        <w:tc>
          <w:tcPr>
            <w:tcW w:w="1260" w:type="dxa"/>
            <w:shd w:val="clear" w:color="auto" w:fill="FFFFFF"/>
            <w:tcMar>
              <w:top w:w="100" w:type="dxa"/>
              <w:left w:w="100" w:type="dxa"/>
              <w:bottom w:w="100" w:type="dxa"/>
              <w:right w:w="100" w:type="dxa"/>
            </w:tcMar>
            <w:vAlign w:val="center"/>
          </w:tcPr>
          <w:p w14:paraId="4EB8834C" w14:textId="77777777" w:rsidR="00E3551C" w:rsidRPr="004E5C01" w:rsidRDefault="00E3551C" w:rsidP="000539D1">
            <w:pPr>
              <w:jc w:val="center"/>
              <w:rPr>
                <w:sz w:val="22"/>
                <w:szCs w:val="22"/>
              </w:rPr>
            </w:pPr>
            <w:r w:rsidRPr="00683033">
              <w:rPr>
                <w:szCs w:val="22"/>
              </w:rPr>
              <w:t>0..1</w:t>
            </w:r>
          </w:p>
        </w:tc>
        <w:tc>
          <w:tcPr>
            <w:tcW w:w="6030" w:type="dxa"/>
            <w:shd w:val="clear" w:color="auto" w:fill="FFFFFF"/>
            <w:tcMar>
              <w:top w:w="100" w:type="dxa"/>
              <w:left w:w="100" w:type="dxa"/>
              <w:bottom w:w="100" w:type="dxa"/>
              <w:right w:w="100" w:type="dxa"/>
            </w:tcMar>
          </w:tcPr>
          <w:p w14:paraId="1791D128"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Length</w:t>
            </w:r>
            <w:r w:rsidRPr="00130765">
              <w:rPr>
                <w:szCs w:val="20"/>
              </w:rPr>
              <w:t xml:space="preserve"> property characterizes the number of bytes in the </w:t>
            </w:r>
            <w:r w:rsidRPr="00130765">
              <w:rPr>
                <w:szCs w:val="20"/>
              </w:rPr>
              <w:lastRenderedPageBreak/>
              <w:t>byte run.</w:t>
            </w:r>
          </w:p>
        </w:tc>
      </w:tr>
      <w:tr w:rsidR="00E3551C" w14:paraId="51DC30D4" w14:textId="77777777" w:rsidTr="000539D1">
        <w:trPr>
          <w:jc w:val="center"/>
        </w:trPr>
        <w:tc>
          <w:tcPr>
            <w:tcW w:w="2160" w:type="dxa"/>
            <w:shd w:val="clear" w:color="auto" w:fill="FFFFFF"/>
            <w:tcMar>
              <w:top w:w="100" w:type="dxa"/>
              <w:left w:w="100" w:type="dxa"/>
              <w:bottom w:w="100" w:type="dxa"/>
              <w:right w:w="100" w:type="dxa"/>
            </w:tcMar>
            <w:vAlign w:val="center"/>
          </w:tcPr>
          <w:p w14:paraId="4DE00EFA" w14:textId="77777777" w:rsidR="00E3551C" w:rsidRDefault="00E3551C" w:rsidP="000539D1">
            <w:pPr>
              <w:rPr>
                <w:b/>
              </w:rPr>
            </w:pPr>
            <w:r>
              <w:rPr>
                <w:b/>
              </w:rPr>
              <w:lastRenderedPageBreak/>
              <w:t>Hashes</w:t>
            </w:r>
          </w:p>
        </w:tc>
        <w:tc>
          <w:tcPr>
            <w:tcW w:w="3510" w:type="dxa"/>
            <w:shd w:val="clear" w:color="auto" w:fill="FFFFFF"/>
            <w:tcMar>
              <w:top w:w="100" w:type="dxa"/>
              <w:left w:w="100" w:type="dxa"/>
              <w:bottom w:w="100" w:type="dxa"/>
              <w:right w:w="100" w:type="dxa"/>
            </w:tcMar>
            <w:vAlign w:val="center"/>
          </w:tcPr>
          <w:p w14:paraId="27AB70ED" w14:textId="77777777" w:rsidR="00E3551C" w:rsidRDefault="00E3551C" w:rsidP="000539D1">
            <w:pPr>
              <w:pStyle w:val="UMLTableType"/>
              <w:contextualSpacing w:val="0"/>
            </w:pPr>
            <w:r>
              <w:t>HashListType</w:t>
            </w:r>
          </w:p>
        </w:tc>
        <w:tc>
          <w:tcPr>
            <w:tcW w:w="1260" w:type="dxa"/>
            <w:shd w:val="clear" w:color="auto" w:fill="FFFFFF"/>
            <w:tcMar>
              <w:top w:w="100" w:type="dxa"/>
              <w:left w:w="100" w:type="dxa"/>
              <w:bottom w:w="100" w:type="dxa"/>
              <w:right w:w="100" w:type="dxa"/>
            </w:tcMar>
            <w:vAlign w:val="center"/>
          </w:tcPr>
          <w:p w14:paraId="77180158" w14:textId="77777777" w:rsidR="00E3551C" w:rsidRPr="004E5C01" w:rsidRDefault="00E3551C" w:rsidP="000539D1">
            <w:pPr>
              <w:jc w:val="center"/>
              <w:rPr>
                <w:sz w:val="22"/>
                <w:szCs w:val="22"/>
              </w:rPr>
            </w:pPr>
            <w:r w:rsidRPr="00683033">
              <w:rPr>
                <w:szCs w:val="22"/>
              </w:rPr>
              <w:t>0..1</w:t>
            </w:r>
          </w:p>
        </w:tc>
        <w:tc>
          <w:tcPr>
            <w:tcW w:w="6030" w:type="dxa"/>
            <w:shd w:val="clear" w:color="auto" w:fill="FFFFFF"/>
            <w:tcMar>
              <w:top w:w="100" w:type="dxa"/>
              <w:left w:w="100" w:type="dxa"/>
              <w:bottom w:w="100" w:type="dxa"/>
              <w:right w:w="100" w:type="dxa"/>
            </w:tcMar>
          </w:tcPr>
          <w:p w14:paraId="6EF89795"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Hashes</w:t>
            </w:r>
            <w:r w:rsidRPr="00130765">
              <w:rPr>
                <w:szCs w:val="20"/>
              </w:rPr>
              <w:t xml:space="preserve"> property specifies computed hash values for this the data in this byte run.</w:t>
            </w:r>
          </w:p>
        </w:tc>
      </w:tr>
      <w:tr w:rsidR="00E3551C" w14:paraId="485A4432" w14:textId="77777777" w:rsidTr="000539D1">
        <w:trPr>
          <w:jc w:val="center"/>
        </w:trPr>
        <w:tc>
          <w:tcPr>
            <w:tcW w:w="2160" w:type="dxa"/>
            <w:shd w:val="clear" w:color="auto" w:fill="FFFFFF"/>
            <w:tcMar>
              <w:top w:w="100" w:type="dxa"/>
              <w:left w:w="100" w:type="dxa"/>
              <w:bottom w:w="100" w:type="dxa"/>
              <w:right w:w="100" w:type="dxa"/>
            </w:tcMar>
            <w:vAlign w:val="center"/>
          </w:tcPr>
          <w:p w14:paraId="074A1F0B" w14:textId="77777777" w:rsidR="00E3551C" w:rsidRDefault="00E3551C" w:rsidP="000539D1">
            <w:pPr>
              <w:rPr>
                <w:b/>
              </w:rPr>
            </w:pPr>
            <w:r>
              <w:rPr>
                <w:b/>
              </w:rPr>
              <w:t>Byte_Run_Data</w:t>
            </w:r>
          </w:p>
        </w:tc>
        <w:tc>
          <w:tcPr>
            <w:tcW w:w="3510" w:type="dxa"/>
            <w:shd w:val="clear" w:color="auto" w:fill="FFFFFF"/>
            <w:tcMar>
              <w:top w:w="100" w:type="dxa"/>
              <w:left w:w="100" w:type="dxa"/>
              <w:bottom w:w="100" w:type="dxa"/>
              <w:right w:w="100" w:type="dxa"/>
            </w:tcMar>
            <w:vAlign w:val="center"/>
          </w:tcPr>
          <w:p w14:paraId="41959D4C" w14:textId="77777777" w:rsidR="00E3551C" w:rsidRDefault="00E3551C" w:rsidP="000539D1">
            <w:pPr>
              <w:pStyle w:val="UMLTableType"/>
              <w:contextualSpacing w:val="0"/>
            </w:pPr>
            <w:r>
              <w:t>HexBinaryObjectPropertyType</w:t>
            </w:r>
          </w:p>
        </w:tc>
        <w:tc>
          <w:tcPr>
            <w:tcW w:w="1260" w:type="dxa"/>
            <w:shd w:val="clear" w:color="auto" w:fill="FFFFFF"/>
            <w:tcMar>
              <w:top w:w="100" w:type="dxa"/>
              <w:left w:w="100" w:type="dxa"/>
              <w:bottom w:w="100" w:type="dxa"/>
              <w:right w:w="100" w:type="dxa"/>
            </w:tcMar>
            <w:vAlign w:val="center"/>
          </w:tcPr>
          <w:p w14:paraId="23C03E35" w14:textId="77777777" w:rsidR="00E3551C" w:rsidRPr="004E5C01" w:rsidRDefault="00E3551C" w:rsidP="000539D1">
            <w:pPr>
              <w:jc w:val="center"/>
              <w:rPr>
                <w:sz w:val="22"/>
                <w:szCs w:val="22"/>
              </w:rPr>
            </w:pPr>
            <w:r w:rsidRPr="00683033">
              <w:rPr>
                <w:szCs w:val="22"/>
              </w:rPr>
              <w:t>0..1</w:t>
            </w:r>
          </w:p>
        </w:tc>
        <w:tc>
          <w:tcPr>
            <w:tcW w:w="6030" w:type="dxa"/>
            <w:shd w:val="clear" w:color="auto" w:fill="FFFFFF"/>
            <w:tcMar>
              <w:top w:w="100" w:type="dxa"/>
              <w:left w:w="100" w:type="dxa"/>
              <w:bottom w:w="100" w:type="dxa"/>
              <w:right w:w="100" w:type="dxa"/>
            </w:tcMar>
          </w:tcPr>
          <w:p w14:paraId="211F49AD" w14:textId="77777777" w:rsidR="00E3551C" w:rsidRPr="00130765" w:rsidRDefault="00E3551C" w:rsidP="000539D1">
            <w:pPr>
              <w:rPr>
                <w:szCs w:val="20"/>
              </w:rPr>
            </w:pPr>
            <w:r w:rsidRPr="00130765">
              <w:rPr>
                <w:szCs w:val="20"/>
              </w:rPr>
              <w:t xml:space="preserve">The </w:t>
            </w:r>
            <w:r w:rsidRPr="0035402B">
              <w:rPr>
                <w:rFonts w:ascii="Courier New" w:hAnsi="Courier New" w:cs="Courier New"/>
                <w:sz w:val="22"/>
                <w:szCs w:val="22"/>
              </w:rPr>
              <w:t>Byte_Run_Data</w:t>
            </w:r>
            <w:r w:rsidRPr="00130765">
              <w:rPr>
                <w:szCs w:val="20"/>
              </w:rPr>
              <w:t xml:space="preserve"> property captures a raw dump of the byte run data.</w:t>
            </w:r>
          </w:p>
        </w:tc>
      </w:tr>
    </w:tbl>
    <w:p w14:paraId="49F6FD8B" w14:textId="77777777" w:rsidR="00E3551C" w:rsidRDefault="00E3551C" w:rsidP="00E3551C"/>
    <w:p w14:paraId="23698CFF" w14:textId="77777777" w:rsidR="00E3551C" w:rsidRDefault="00E3551C" w:rsidP="00E3551C">
      <w:pPr>
        <w:pStyle w:val="Heading3"/>
        <w:numPr>
          <w:ilvl w:val="2"/>
          <w:numId w:val="18"/>
        </w:numPr>
      </w:pPr>
      <w:bookmarkStart w:id="202" w:name="_Toc450634599"/>
      <w:bookmarkStart w:id="203" w:name="_Toc458094091"/>
      <w:r>
        <w:t>CodeSnippetsType Class</w:t>
      </w:r>
      <w:bookmarkEnd w:id="196"/>
      <w:bookmarkEnd w:id="202"/>
      <w:bookmarkEnd w:id="203"/>
    </w:p>
    <w:p w14:paraId="2352E1C3" w14:textId="77777777" w:rsidR="00E3551C" w:rsidRDefault="00E3551C" w:rsidP="00E3551C">
      <w:pPr>
        <w:spacing w:after="240"/>
      </w:pPr>
      <w:r>
        <w:t xml:space="preserve">The </w:t>
      </w:r>
      <w:r w:rsidRPr="004F1AF1">
        <w:rPr>
          <w:rFonts w:ascii="Courier New" w:hAnsi="Courier New" w:cs="Courier New"/>
        </w:rPr>
        <w:t>CodeSnippetsType</w:t>
      </w:r>
      <w:r>
        <w:t xml:space="preserve"> class is intended to represent a set of code snippets extracted from within a CybOX object.</w:t>
      </w:r>
    </w:p>
    <w:p w14:paraId="3DABC87C" w14:textId="77777777" w:rsidR="00E3551C" w:rsidRPr="00683033" w:rsidRDefault="00E3551C" w:rsidP="00E3551C">
      <w:pPr>
        <w:pStyle w:val="Caption"/>
      </w:pPr>
      <w:r w:rsidRPr="00683033">
        <w:t xml:space="preserve">Table </w:t>
      </w:r>
      <w:fldSimple w:instr=" STYLEREF 1 \s ">
        <w:r w:rsidR="00CA023B">
          <w:rPr>
            <w:noProof/>
          </w:rPr>
          <w:t>3</w:t>
        </w:r>
      </w:fldSimple>
      <w:r>
        <w:noBreakHyphen/>
        <w:t>16</w:t>
      </w:r>
      <w:r w:rsidRPr="00683033">
        <w:t xml:space="preserve">. Properties of the </w:t>
      </w:r>
      <w:r w:rsidRPr="00A3504B">
        <w:rPr>
          <w:rFonts w:ascii="Courier New" w:hAnsi="Courier New" w:cs="Courier New"/>
        </w:rPr>
        <w:t>CodeSnippetsType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2610"/>
        <w:gridCol w:w="1350"/>
        <w:gridCol w:w="7380"/>
      </w:tblGrid>
      <w:tr w:rsidR="00E3551C" w14:paraId="554C625E" w14:textId="77777777" w:rsidTr="000539D1">
        <w:trPr>
          <w:jc w:val="center"/>
        </w:trPr>
        <w:tc>
          <w:tcPr>
            <w:tcW w:w="1620" w:type="dxa"/>
            <w:shd w:val="clear" w:color="auto" w:fill="BFBFBF"/>
            <w:tcMar>
              <w:top w:w="100" w:type="dxa"/>
              <w:left w:w="100" w:type="dxa"/>
              <w:bottom w:w="100" w:type="dxa"/>
              <w:right w:w="100" w:type="dxa"/>
            </w:tcMar>
          </w:tcPr>
          <w:p w14:paraId="0237244D" w14:textId="77777777" w:rsidR="00E3551C" w:rsidRPr="004F1AF1" w:rsidRDefault="00E3551C" w:rsidP="000539D1">
            <w:pPr>
              <w:rPr>
                <w:rFonts w:cs="Courier New"/>
                <w:b/>
                <w:color w:val="000000"/>
              </w:rPr>
            </w:pPr>
            <w:r w:rsidRPr="004F1AF1">
              <w:rPr>
                <w:rFonts w:cs="Courier New"/>
                <w:b/>
                <w:color w:val="000000"/>
              </w:rPr>
              <w:t>Name</w:t>
            </w:r>
          </w:p>
        </w:tc>
        <w:tc>
          <w:tcPr>
            <w:tcW w:w="2610" w:type="dxa"/>
            <w:shd w:val="clear" w:color="auto" w:fill="BFBFBF"/>
            <w:tcMar>
              <w:top w:w="100" w:type="dxa"/>
              <w:left w:w="100" w:type="dxa"/>
              <w:bottom w:w="100" w:type="dxa"/>
              <w:right w:w="100" w:type="dxa"/>
            </w:tcMar>
            <w:vAlign w:val="center"/>
          </w:tcPr>
          <w:p w14:paraId="18785CFD"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5C942689" w14:textId="77777777" w:rsidR="00E3551C" w:rsidRPr="004F1AF1" w:rsidRDefault="00E3551C" w:rsidP="000539D1">
            <w:pPr>
              <w:jc w:val="center"/>
              <w:rPr>
                <w:rFonts w:cs="Courier New"/>
                <w:b/>
                <w:color w:val="000000"/>
              </w:rPr>
            </w:pPr>
            <w:r w:rsidRPr="004F1AF1">
              <w:rPr>
                <w:rFonts w:cs="Courier New"/>
                <w:b/>
                <w:color w:val="000000"/>
              </w:rPr>
              <w:t>Multiplicity</w:t>
            </w:r>
          </w:p>
        </w:tc>
        <w:tc>
          <w:tcPr>
            <w:tcW w:w="7380" w:type="dxa"/>
            <w:shd w:val="clear" w:color="auto" w:fill="BFBFBF"/>
            <w:tcMar>
              <w:top w:w="100" w:type="dxa"/>
              <w:left w:w="100" w:type="dxa"/>
              <w:bottom w:w="100" w:type="dxa"/>
              <w:right w:w="100" w:type="dxa"/>
            </w:tcMar>
          </w:tcPr>
          <w:p w14:paraId="3A973155" w14:textId="77777777" w:rsidR="00E3551C" w:rsidRPr="004F1AF1" w:rsidRDefault="00E3551C" w:rsidP="000539D1">
            <w:pPr>
              <w:rPr>
                <w:rFonts w:cs="Courier New"/>
                <w:b/>
                <w:color w:val="000000"/>
              </w:rPr>
            </w:pPr>
            <w:r w:rsidRPr="004F1AF1">
              <w:rPr>
                <w:rFonts w:cs="Courier New"/>
                <w:b/>
                <w:color w:val="000000"/>
              </w:rPr>
              <w:t>Description</w:t>
            </w:r>
          </w:p>
        </w:tc>
      </w:tr>
      <w:tr w:rsidR="00E3551C" w14:paraId="4477FBCB" w14:textId="77777777" w:rsidTr="000539D1">
        <w:trPr>
          <w:jc w:val="center"/>
        </w:trPr>
        <w:tc>
          <w:tcPr>
            <w:tcW w:w="1620" w:type="dxa"/>
            <w:shd w:val="clear" w:color="auto" w:fill="FFFFFF"/>
            <w:tcMar>
              <w:top w:w="100" w:type="dxa"/>
              <w:left w:w="100" w:type="dxa"/>
              <w:bottom w:w="100" w:type="dxa"/>
              <w:right w:w="100" w:type="dxa"/>
            </w:tcMar>
            <w:vAlign w:val="center"/>
          </w:tcPr>
          <w:p w14:paraId="6E669DD7" w14:textId="77777777" w:rsidR="00E3551C" w:rsidRDefault="00E3551C" w:rsidP="000539D1">
            <w:pPr>
              <w:rPr>
                <w:b/>
              </w:rPr>
            </w:pPr>
            <w:r>
              <w:rPr>
                <w:b/>
              </w:rPr>
              <w:t>Code_Snippet</w:t>
            </w:r>
          </w:p>
        </w:tc>
        <w:tc>
          <w:tcPr>
            <w:tcW w:w="2610" w:type="dxa"/>
            <w:shd w:val="clear" w:color="auto" w:fill="FFFFFF"/>
            <w:tcMar>
              <w:top w:w="100" w:type="dxa"/>
              <w:left w:w="100" w:type="dxa"/>
              <w:bottom w:w="100" w:type="dxa"/>
              <w:right w:w="100" w:type="dxa"/>
            </w:tcMar>
            <w:vAlign w:val="center"/>
          </w:tcPr>
          <w:p w14:paraId="71C23E4F" w14:textId="77777777" w:rsidR="00E3551C" w:rsidRDefault="00E3551C" w:rsidP="000539D1">
            <w:pPr>
              <w:pStyle w:val="UMLTableType"/>
              <w:contextualSpacing w:val="0"/>
            </w:pPr>
            <w:r>
              <w:t>ObjectPropertiesType</w:t>
            </w:r>
          </w:p>
        </w:tc>
        <w:tc>
          <w:tcPr>
            <w:tcW w:w="1350" w:type="dxa"/>
            <w:shd w:val="clear" w:color="auto" w:fill="FFFFFF"/>
            <w:tcMar>
              <w:top w:w="100" w:type="dxa"/>
              <w:left w:w="100" w:type="dxa"/>
              <w:bottom w:w="100" w:type="dxa"/>
              <w:right w:w="100" w:type="dxa"/>
            </w:tcMar>
            <w:vAlign w:val="center"/>
          </w:tcPr>
          <w:p w14:paraId="43DD4A9E" w14:textId="77777777" w:rsidR="00E3551C" w:rsidRPr="00683033" w:rsidRDefault="00E3551C" w:rsidP="000539D1">
            <w:pPr>
              <w:jc w:val="center"/>
              <w:rPr>
                <w:szCs w:val="22"/>
              </w:rPr>
            </w:pPr>
            <w:r w:rsidRPr="00683033">
              <w:rPr>
                <w:szCs w:val="22"/>
              </w:rPr>
              <w:t>1..*</w:t>
            </w:r>
          </w:p>
        </w:tc>
        <w:tc>
          <w:tcPr>
            <w:tcW w:w="7380" w:type="dxa"/>
            <w:shd w:val="clear" w:color="auto" w:fill="FFFFFF"/>
            <w:tcMar>
              <w:top w:w="100" w:type="dxa"/>
              <w:left w:w="100" w:type="dxa"/>
              <w:bottom w:w="100" w:type="dxa"/>
              <w:right w:w="100" w:type="dxa"/>
            </w:tcMar>
          </w:tcPr>
          <w:p w14:paraId="1B847B39" w14:textId="77777777" w:rsidR="00E3551C" w:rsidRPr="00130765" w:rsidRDefault="00E3551C" w:rsidP="000539D1">
            <w:pPr>
              <w:rPr>
                <w:szCs w:val="20"/>
              </w:rPr>
            </w:pPr>
            <w:r w:rsidRPr="00130765">
              <w:rPr>
                <w:rFonts w:cs="Arial"/>
                <w:szCs w:val="20"/>
              </w:rPr>
              <w:t xml:space="preserve">The </w:t>
            </w:r>
            <w:r w:rsidRPr="00336B17">
              <w:rPr>
                <w:rFonts w:ascii="Courier New" w:hAnsi="Courier New" w:cs="Courier New"/>
                <w:sz w:val="22"/>
                <w:szCs w:val="22"/>
              </w:rPr>
              <w:t>Code_Snippet</w:t>
            </w:r>
            <w:r w:rsidRPr="00130765">
              <w:rPr>
                <w:szCs w:val="20"/>
              </w:rPr>
              <w:t xml:space="preserve"> property characterizes a single code snippet extracted from a raw cyber object. This property should be of class </w:t>
            </w:r>
            <w:r w:rsidRPr="00130765">
              <w:rPr>
                <w:rFonts w:ascii="Courier New" w:hAnsi="Courier New" w:cs="Courier New"/>
                <w:szCs w:val="20"/>
              </w:rPr>
              <w:t>CodeObj:CodeObjectType</w:t>
            </w:r>
            <w:r w:rsidRPr="00130765">
              <w:rPr>
                <w:szCs w:val="20"/>
              </w:rPr>
              <w:t>.</w:t>
            </w:r>
          </w:p>
        </w:tc>
      </w:tr>
    </w:tbl>
    <w:p w14:paraId="4A037C87" w14:textId="77777777" w:rsidR="00E3551C" w:rsidRDefault="00E3551C" w:rsidP="00E3551C"/>
    <w:p w14:paraId="02CD2276" w14:textId="77777777" w:rsidR="00E3551C" w:rsidRDefault="00E3551C" w:rsidP="00E3551C">
      <w:pPr>
        <w:pStyle w:val="Heading3"/>
        <w:numPr>
          <w:ilvl w:val="2"/>
          <w:numId w:val="18"/>
        </w:numPr>
      </w:pPr>
      <w:bookmarkStart w:id="204" w:name="_Toc450634600"/>
      <w:bookmarkStart w:id="205" w:name="_Toc458094092"/>
      <w:r>
        <w:t>Compiler-Related Classes</w:t>
      </w:r>
      <w:bookmarkEnd w:id="204"/>
      <w:bookmarkEnd w:id="205"/>
    </w:p>
    <w:p w14:paraId="12AFAD10" w14:textId="77777777" w:rsidR="00E3551C" w:rsidRDefault="00E3551C" w:rsidP="00E3551C">
      <w:pPr>
        <w:pStyle w:val="Heading4"/>
        <w:numPr>
          <w:ilvl w:val="3"/>
          <w:numId w:val="18"/>
        </w:numPr>
      </w:pPr>
      <w:bookmarkStart w:id="206" w:name="_Toc450634601"/>
      <w:r>
        <w:t>CompilersType Class</w:t>
      </w:r>
      <w:bookmarkEnd w:id="197"/>
      <w:bookmarkEnd w:id="206"/>
    </w:p>
    <w:p w14:paraId="788EE806" w14:textId="77777777" w:rsidR="00E3551C" w:rsidRDefault="00E3551C" w:rsidP="00E3551C">
      <w:pPr>
        <w:spacing w:after="240"/>
      </w:pPr>
      <w:r>
        <w:t xml:space="preserve">The </w:t>
      </w:r>
      <w:r w:rsidRPr="00FF6A8F">
        <w:rPr>
          <w:rFonts w:ascii="Courier New" w:hAnsi="Courier New" w:cs="Courier New"/>
        </w:rPr>
        <w:t>CompilersType</w:t>
      </w:r>
      <w:r>
        <w:t xml:space="preserve"> class describes the compilers utilized during this build of this application.</w:t>
      </w:r>
    </w:p>
    <w:p w14:paraId="1D681B47" w14:textId="77777777" w:rsidR="00E3551C" w:rsidRPr="00683033" w:rsidRDefault="00E3551C" w:rsidP="00E3551C">
      <w:pPr>
        <w:pStyle w:val="Caption"/>
      </w:pPr>
      <w:r w:rsidRPr="00683033">
        <w:t xml:space="preserve">Table </w:t>
      </w:r>
      <w:fldSimple w:instr=" STYLEREF 1 \s ">
        <w:r w:rsidR="00CA023B">
          <w:rPr>
            <w:noProof/>
          </w:rPr>
          <w:t>3</w:t>
        </w:r>
      </w:fldSimple>
      <w:r>
        <w:noBreakHyphen/>
        <w:t>17</w:t>
      </w:r>
      <w:r w:rsidRPr="00683033">
        <w:t xml:space="preserve">. Properties of the </w:t>
      </w:r>
      <w:r w:rsidRPr="00A3504B">
        <w:rPr>
          <w:rFonts w:ascii="Courier New" w:hAnsi="Courier New" w:cs="Courier New"/>
        </w:rPr>
        <w:t>CompilersType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1710"/>
        <w:gridCol w:w="1530"/>
        <w:gridCol w:w="8550"/>
      </w:tblGrid>
      <w:tr w:rsidR="00E3551C" w14:paraId="639E3896" w14:textId="77777777" w:rsidTr="000539D1">
        <w:trPr>
          <w:jc w:val="center"/>
        </w:trPr>
        <w:tc>
          <w:tcPr>
            <w:tcW w:w="1170" w:type="dxa"/>
            <w:shd w:val="clear" w:color="auto" w:fill="BFBFBF"/>
            <w:tcMar>
              <w:top w:w="100" w:type="dxa"/>
              <w:left w:w="100" w:type="dxa"/>
              <w:bottom w:w="100" w:type="dxa"/>
              <w:right w:w="100" w:type="dxa"/>
            </w:tcMar>
          </w:tcPr>
          <w:p w14:paraId="3DEB3840" w14:textId="77777777" w:rsidR="00E3551C" w:rsidRPr="00130765" w:rsidRDefault="00E3551C" w:rsidP="000539D1">
            <w:pPr>
              <w:rPr>
                <w:rFonts w:cs="Arial"/>
                <w:b/>
                <w:color w:val="000000"/>
              </w:rPr>
            </w:pPr>
            <w:r w:rsidRPr="00130765">
              <w:rPr>
                <w:rFonts w:cs="Arial"/>
                <w:b/>
                <w:color w:val="000000"/>
              </w:rPr>
              <w:t>Name</w:t>
            </w:r>
          </w:p>
        </w:tc>
        <w:tc>
          <w:tcPr>
            <w:tcW w:w="1710" w:type="dxa"/>
            <w:shd w:val="clear" w:color="auto" w:fill="BFBFBF"/>
            <w:tcMar>
              <w:top w:w="100" w:type="dxa"/>
              <w:left w:w="100" w:type="dxa"/>
              <w:bottom w:w="100" w:type="dxa"/>
              <w:right w:w="100" w:type="dxa"/>
            </w:tcMar>
            <w:vAlign w:val="center"/>
          </w:tcPr>
          <w:p w14:paraId="03D9D7B4" w14:textId="77777777" w:rsidR="00E3551C" w:rsidRPr="00130765" w:rsidRDefault="00E3551C" w:rsidP="000539D1">
            <w:pPr>
              <w:pStyle w:val="UMLTableType"/>
              <w:contextualSpacing w:val="0"/>
              <w:rPr>
                <w:rFonts w:ascii="Arial" w:hAnsi="Arial" w:cs="Arial"/>
                <w:b/>
                <w:color w:val="000000"/>
              </w:rPr>
            </w:pPr>
            <w:r w:rsidRPr="00130765">
              <w:rPr>
                <w:rFonts w:ascii="Arial" w:hAnsi="Arial" w:cs="Arial"/>
                <w:b/>
                <w:color w:val="000000"/>
              </w:rPr>
              <w:t>Type</w:t>
            </w:r>
          </w:p>
        </w:tc>
        <w:tc>
          <w:tcPr>
            <w:tcW w:w="1530" w:type="dxa"/>
            <w:shd w:val="clear" w:color="auto" w:fill="BFBFBF"/>
            <w:tcMar>
              <w:top w:w="100" w:type="dxa"/>
              <w:left w:w="100" w:type="dxa"/>
              <w:bottom w:w="100" w:type="dxa"/>
              <w:right w:w="100" w:type="dxa"/>
            </w:tcMar>
          </w:tcPr>
          <w:p w14:paraId="5734CFCF" w14:textId="77777777" w:rsidR="00E3551C" w:rsidRPr="00130765" w:rsidRDefault="00E3551C" w:rsidP="000539D1">
            <w:pPr>
              <w:jc w:val="center"/>
              <w:rPr>
                <w:rFonts w:cs="Arial"/>
                <w:b/>
                <w:color w:val="000000"/>
              </w:rPr>
            </w:pPr>
            <w:r w:rsidRPr="00130765">
              <w:rPr>
                <w:rFonts w:cs="Arial"/>
                <w:b/>
                <w:color w:val="000000"/>
              </w:rPr>
              <w:t>Multiplicity</w:t>
            </w:r>
          </w:p>
        </w:tc>
        <w:tc>
          <w:tcPr>
            <w:tcW w:w="8550" w:type="dxa"/>
            <w:shd w:val="clear" w:color="auto" w:fill="BFBFBF"/>
            <w:tcMar>
              <w:top w:w="100" w:type="dxa"/>
              <w:left w:w="100" w:type="dxa"/>
              <w:bottom w:w="100" w:type="dxa"/>
              <w:right w:w="100" w:type="dxa"/>
            </w:tcMar>
          </w:tcPr>
          <w:p w14:paraId="2015139D" w14:textId="77777777" w:rsidR="00E3551C" w:rsidRPr="00130765" w:rsidRDefault="00E3551C" w:rsidP="000539D1">
            <w:pPr>
              <w:rPr>
                <w:rFonts w:cs="Arial"/>
                <w:b/>
                <w:color w:val="000000"/>
              </w:rPr>
            </w:pPr>
            <w:r w:rsidRPr="00130765">
              <w:rPr>
                <w:rFonts w:cs="Arial"/>
                <w:b/>
                <w:color w:val="000000"/>
              </w:rPr>
              <w:t>Description</w:t>
            </w:r>
          </w:p>
        </w:tc>
      </w:tr>
      <w:tr w:rsidR="00E3551C" w14:paraId="5C6FAE77" w14:textId="77777777" w:rsidTr="000539D1">
        <w:trPr>
          <w:jc w:val="center"/>
        </w:trPr>
        <w:tc>
          <w:tcPr>
            <w:tcW w:w="1170" w:type="dxa"/>
            <w:shd w:val="clear" w:color="auto" w:fill="FFFFFF"/>
            <w:tcMar>
              <w:top w:w="100" w:type="dxa"/>
              <w:left w:w="100" w:type="dxa"/>
              <w:bottom w:w="100" w:type="dxa"/>
              <w:right w:w="100" w:type="dxa"/>
            </w:tcMar>
            <w:vAlign w:val="center"/>
          </w:tcPr>
          <w:p w14:paraId="47EDC86E" w14:textId="77777777" w:rsidR="00E3551C" w:rsidRDefault="00E3551C" w:rsidP="000539D1">
            <w:pPr>
              <w:rPr>
                <w:b/>
              </w:rPr>
            </w:pPr>
            <w:r>
              <w:rPr>
                <w:b/>
              </w:rPr>
              <w:t>Compiler</w:t>
            </w:r>
          </w:p>
        </w:tc>
        <w:tc>
          <w:tcPr>
            <w:tcW w:w="1710" w:type="dxa"/>
            <w:shd w:val="clear" w:color="auto" w:fill="FFFFFF"/>
            <w:tcMar>
              <w:top w:w="100" w:type="dxa"/>
              <w:left w:w="100" w:type="dxa"/>
              <w:bottom w:w="100" w:type="dxa"/>
              <w:right w:w="100" w:type="dxa"/>
            </w:tcMar>
            <w:vAlign w:val="center"/>
          </w:tcPr>
          <w:p w14:paraId="082EFA0F" w14:textId="77777777" w:rsidR="00E3551C" w:rsidRDefault="00E3551C" w:rsidP="000539D1">
            <w:pPr>
              <w:pStyle w:val="UMLTableType"/>
              <w:contextualSpacing w:val="0"/>
            </w:pPr>
            <w:r>
              <w:t>CompilerType</w:t>
            </w:r>
          </w:p>
        </w:tc>
        <w:tc>
          <w:tcPr>
            <w:tcW w:w="1530" w:type="dxa"/>
            <w:shd w:val="clear" w:color="auto" w:fill="FFFFFF"/>
            <w:tcMar>
              <w:top w:w="100" w:type="dxa"/>
              <w:left w:w="100" w:type="dxa"/>
              <w:bottom w:w="100" w:type="dxa"/>
              <w:right w:w="100" w:type="dxa"/>
            </w:tcMar>
            <w:vAlign w:val="center"/>
          </w:tcPr>
          <w:p w14:paraId="0D3BB99D" w14:textId="77777777" w:rsidR="00E3551C" w:rsidRPr="00FF6A8F" w:rsidRDefault="00E3551C" w:rsidP="000539D1">
            <w:pPr>
              <w:jc w:val="center"/>
              <w:rPr>
                <w:sz w:val="22"/>
                <w:szCs w:val="22"/>
              </w:rPr>
            </w:pPr>
            <w:r w:rsidRPr="00683033">
              <w:rPr>
                <w:szCs w:val="22"/>
              </w:rPr>
              <w:t>1..*</w:t>
            </w:r>
          </w:p>
        </w:tc>
        <w:tc>
          <w:tcPr>
            <w:tcW w:w="8550" w:type="dxa"/>
            <w:shd w:val="clear" w:color="auto" w:fill="FFFFFF"/>
            <w:tcMar>
              <w:top w:w="100" w:type="dxa"/>
              <w:left w:w="100" w:type="dxa"/>
              <w:bottom w:w="100" w:type="dxa"/>
              <w:right w:w="100" w:type="dxa"/>
            </w:tcMar>
          </w:tcPr>
          <w:p w14:paraId="474C7D4C" w14:textId="77777777" w:rsidR="00E3551C" w:rsidRPr="00130765" w:rsidRDefault="00E3551C" w:rsidP="000539D1">
            <w:pPr>
              <w:rPr>
                <w:szCs w:val="20"/>
              </w:rPr>
            </w:pPr>
            <w:r w:rsidRPr="00130765">
              <w:rPr>
                <w:szCs w:val="20"/>
              </w:rPr>
              <w:t xml:space="preserve">The </w:t>
            </w:r>
            <w:r w:rsidRPr="00336B17">
              <w:rPr>
                <w:rFonts w:ascii="Courier New" w:hAnsi="Courier New" w:cs="Courier New"/>
                <w:sz w:val="22"/>
                <w:szCs w:val="22"/>
              </w:rPr>
              <w:t>Compiler</w:t>
            </w:r>
            <w:r w:rsidRPr="00130765">
              <w:rPr>
                <w:szCs w:val="20"/>
              </w:rPr>
              <w:t xml:space="preserve"> property characterizes a single compiler utilized during this build of this </w:t>
            </w:r>
            <w:r w:rsidRPr="00130765">
              <w:rPr>
                <w:szCs w:val="20"/>
              </w:rPr>
              <w:lastRenderedPageBreak/>
              <w:t>application.</w:t>
            </w:r>
          </w:p>
        </w:tc>
      </w:tr>
    </w:tbl>
    <w:p w14:paraId="4384ED9D" w14:textId="77777777" w:rsidR="00E3551C" w:rsidRDefault="00E3551C" w:rsidP="00E3551C"/>
    <w:p w14:paraId="5D9C6677" w14:textId="77777777" w:rsidR="00E3551C" w:rsidRDefault="00E3551C" w:rsidP="00E3551C">
      <w:pPr>
        <w:pStyle w:val="Heading4"/>
        <w:numPr>
          <w:ilvl w:val="3"/>
          <w:numId w:val="18"/>
        </w:numPr>
      </w:pPr>
      <w:bookmarkStart w:id="207" w:name="_Toc425409636"/>
      <w:bookmarkStart w:id="208" w:name="_Toc450634602"/>
      <w:r>
        <w:t>CompilerType Class</w:t>
      </w:r>
      <w:bookmarkEnd w:id="207"/>
      <w:bookmarkEnd w:id="208"/>
    </w:p>
    <w:p w14:paraId="5413D98B" w14:textId="77777777" w:rsidR="00E3551C" w:rsidRDefault="00E3551C" w:rsidP="00E3551C">
      <w:pPr>
        <w:spacing w:after="240"/>
      </w:pPr>
      <w:r>
        <w:t xml:space="preserve">The </w:t>
      </w:r>
      <w:r w:rsidRPr="00FF6A8F">
        <w:rPr>
          <w:rFonts w:ascii="Courier New" w:hAnsi="Courier New" w:cs="Courier New"/>
        </w:rPr>
        <w:t>CompilerType</w:t>
      </w:r>
      <w:r>
        <w:t xml:space="preserve"> class describes a single compiler utilized during this build of this application.</w:t>
      </w:r>
    </w:p>
    <w:p w14:paraId="188D7C12" w14:textId="77777777" w:rsidR="00E3551C" w:rsidRDefault="00E3551C" w:rsidP="00E3551C">
      <w:pPr>
        <w:keepNext/>
        <w:spacing w:after="240"/>
      </w:pPr>
      <w:r w:rsidRPr="00F42CBE">
        <w:rPr>
          <w:noProof/>
        </w:rPr>
        <w:drawing>
          <wp:inline distT="0" distB="0" distL="0" distR="0" wp14:anchorId="09CF0595" wp14:editId="6615DCCD">
            <wp:extent cx="9424135" cy="25241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9426518" cy="2524763"/>
                    </a:xfrm>
                    <a:prstGeom prst="rect">
                      <a:avLst/>
                    </a:prstGeom>
                  </pic:spPr>
                </pic:pic>
              </a:graphicData>
            </a:graphic>
          </wp:inline>
        </w:drawing>
      </w:r>
    </w:p>
    <w:p w14:paraId="06DD7876"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4</w:t>
        </w:r>
      </w:fldSimple>
      <w:r>
        <w:t xml:space="preserve">. UML diagram for the </w:t>
      </w:r>
      <w:r w:rsidRPr="00204B53">
        <w:rPr>
          <w:rFonts w:ascii="Courier New" w:hAnsi="Courier New" w:cs="Courier New"/>
        </w:rPr>
        <w:t>CompilerType</w:t>
      </w:r>
      <w:r>
        <w:t xml:space="preserve"> class</w:t>
      </w:r>
    </w:p>
    <w:p w14:paraId="79630A00" w14:textId="77777777" w:rsidR="00E3551C" w:rsidRPr="00683033" w:rsidRDefault="00E3551C" w:rsidP="00E3551C">
      <w:pPr>
        <w:pStyle w:val="Caption"/>
      </w:pPr>
      <w:r w:rsidRPr="00683033">
        <w:t xml:space="preserve">Table </w:t>
      </w:r>
      <w:fldSimple w:instr=" STYLEREF 1 \s ">
        <w:r w:rsidR="00CA023B">
          <w:rPr>
            <w:noProof/>
          </w:rPr>
          <w:t>3</w:t>
        </w:r>
      </w:fldSimple>
      <w:r>
        <w:noBreakHyphen/>
        <w:t>18</w:t>
      </w:r>
      <w:r w:rsidRPr="00683033">
        <w:t xml:space="preserve">. Properties of the </w:t>
      </w:r>
      <w:r w:rsidRPr="00685D12">
        <w:rPr>
          <w:rFonts w:ascii="Courier New" w:hAnsi="Courier New" w:cs="Courier New"/>
        </w:rPr>
        <w:t>CompilerType</w:t>
      </w:r>
      <w:r w:rsidRPr="00683033">
        <w:t xml:space="preserve"> class</w:t>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3960"/>
        <w:gridCol w:w="1350"/>
        <w:gridCol w:w="4680"/>
      </w:tblGrid>
      <w:tr w:rsidR="00E3551C" w14:paraId="0C6F4820" w14:textId="77777777" w:rsidTr="000539D1">
        <w:trPr>
          <w:jc w:val="center"/>
        </w:trPr>
        <w:tc>
          <w:tcPr>
            <w:tcW w:w="3510" w:type="dxa"/>
            <w:shd w:val="clear" w:color="auto" w:fill="BFBFBF"/>
            <w:tcMar>
              <w:top w:w="100" w:type="dxa"/>
              <w:left w:w="100" w:type="dxa"/>
              <w:bottom w:w="100" w:type="dxa"/>
              <w:right w:w="100" w:type="dxa"/>
            </w:tcMar>
          </w:tcPr>
          <w:p w14:paraId="6783989C" w14:textId="77777777" w:rsidR="00E3551C" w:rsidRPr="000C5000" w:rsidRDefault="00E3551C" w:rsidP="000539D1">
            <w:pPr>
              <w:rPr>
                <w:b/>
                <w:color w:val="000000"/>
              </w:rPr>
            </w:pPr>
            <w:r w:rsidRPr="000C5000">
              <w:rPr>
                <w:b/>
                <w:color w:val="000000"/>
              </w:rPr>
              <w:t>Name</w:t>
            </w:r>
          </w:p>
        </w:tc>
        <w:tc>
          <w:tcPr>
            <w:tcW w:w="3960" w:type="dxa"/>
            <w:shd w:val="clear" w:color="auto" w:fill="BFBFBF"/>
            <w:tcMar>
              <w:top w:w="100" w:type="dxa"/>
              <w:left w:w="100" w:type="dxa"/>
              <w:bottom w:w="100" w:type="dxa"/>
              <w:right w:w="100" w:type="dxa"/>
            </w:tcMar>
            <w:vAlign w:val="center"/>
          </w:tcPr>
          <w:p w14:paraId="3E828731"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30893992" w14:textId="77777777" w:rsidR="00E3551C" w:rsidRPr="000C5000" w:rsidRDefault="00E3551C" w:rsidP="000539D1">
            <w:pPr>
              <w:jc w:val="center"/>
              <w:rPr>
                <w:b/>
                <w:color w:val="000000"/>
              </w:rPr>
            </w:pPr>
            <w:r w:rsidRPr="000C5000">
              <w:rPr>
                <w:b/>
                <w:color w:val="000000"/>
              </w:rPr>
              <w:t>Multiplicity</w:t>
            </w:r>
          </w:p>
        </w:tc>
        <w:tc>
          <w:tcPr>
            <w:tcW w:w="4680" w:type="dxa"/>
            <w:shd w:val="clear" w:color="auto" w:fill="BFBFBF"/>
            <w:tcMar>
              <w:top w:w="100" w:type="dxa"/>
              <w:left w:w="100" w:type="dxa"/>
              <w:bottom w:w="100" w:type="dxa"/>
              <w:right w:w="100" w:type="dxa"/>
            </w:tcMar>
          </w:tcPr>
          <w:p w14:paraId="1B72568E" w14:textId="77777777" w:rsidR="00E3551C" w:rsidRPr="000C5000" w:rsidRDefault="00E3551C" w:rsidP="000539D1">
            <w:pPr>
              <w:rPr>
                <w:b/>
                <w:color w:val="000000"/>
              </w:rPr>
            </w:pPr>
            <w:r w:rsidRPr="000C5000">
              <w:rPr>
                <w:b/>
                <w:color w:val="000000"/>
              </w:rPr>
              <w:t>Description</w:t>
            </w:r>
          </w:p>
        </w:tc>
      </w:tr>
      <w:tr w:rsidR="00E3551C" w14:paraId="3F661103" w14:textId="77777777" w:rsidTr="000539D1">
        <w:trPr>
          <w:jc w:val="center"/>
        </w:trPr>
        <w:tc>
          <w:tcPr>
            <w:tcW w:w="3510" w:type="dxa"/>
            <w:shd w:val="clear" w:color="auto" w:fill="FFFFFF"/>
            <w:tcMar>
              <w:top w:w="100" w:type="dxa"/>
              <w:left w:w="100" w:type="dxa"/>
              <w:bottom w:w="100" w:type="dxa"/>
              <w:right w:w="100" w:type="dxa"/>
            </w:tcMar>
            <w:vAlign w:val="center"/>
          </w:tcPr>
          <w:p w14:paraId="242EB27E" w14:textId="77777777" w:rsidR="00E3551C" w:rsidRDefault="00E3551C" w:rsidP="000539D1">
            <w:pPr>
              <w:rPr>
                <w:b/>
              </w:rPr>
            </w:pPr>
            <w:r>
              <w:rPr>
                <w:b/>
              </w:rPr>
              <w:t>Compiler_Informal_Description</w:t>
            </w:r>
          </w:p>
        </w:tc>
        <w:tc>
          <w:tcPr>
            <w:tcW w:w="3960" w:type="dxa"/>
            <w:shd w:val="clear" w:color="auto" w:fill="FFFFFF"/>
            <w:tcMar>
              <w:top w:w="100" w:type="dxa"/>
              <w:left w:w="100" w:type="dxa"/>
              <w:bottom w:w="100" w:type="dxa"/>
              <w:right w:w="100" w:type="dxa"/>
            </w:tcMar>
            <w:vAlign w:val="center"/>
          </w:tcPr>
          <w:p w14:paraId="2E824E76" w14:textId="77777777" w:rsidR="00E3551C" w:rsidRDefault="00E3551C" w:rsidP="000539D1">
            <w:pPr>
              <w:pStyle w:val="UMLTableType"/>
              <w:contextualSpacing w:val="0"/>
            </w:pPr>
            <w:r>
              <w:t>CompilerInformalDescriptionType</w:t>
            </w:r>
          </w:p>
        </w:tc>
        <w:tc>
          <w:tcPr>
            <w:tcW w:w="1350" w:type="dxa"/>
            <w:shd w:val="clear" w:color="auto" w:fill="FFFFFF"/>
            <w:tcMar>
              <w:top w:w="100" w:type="dxa"/>
              <w:left w:w="100" w:type="dxa"/>
              <w:bottom w:w="100" w:type="dxa"/>
              <w:right w:w="100" w:type="dxa"/>
            </w:tcMar>
            <w:vAlign w:val="center"/>
          </w:tcPr>
          <w:p w14:paraId="5808D1AB" w14:textId="77777777" w:rsidR="00E3551C" w:rsidRPr="000C5000" w:rsidRDefault="00E3551C" w:rsidP="000539D1">
            <w:pPr>
              <w:jc w:val="center"/>
              <w:rPr>
                <w:sz w:val="22"/>
                <w:szCs w:val="22"/>
              </w:rPr>
            </w:pPr>
            <w:r w:rsidRPr="00683033">
              <w:rPr>
                <w:szCs w:val="22"/>
              </w:rPr>
              <w:t>0..1</w:t>
            </w:r>
          </w:p>
        </w:tc>
        <w:tc>
          <w:tcPr>
            <w:tcW w:w="4680" w:type="dxa"/>
            <w:shd w:val="clear" w:color="auto" w:fill="FFFFFF"/>
            <w:tcMar>
              <w:top w:w="100" w:type="dxa"/>
              <w:left w:w="100" w:type="dxa"/>
              <w:bottom w:w="100" w:type="dxa"/>
              <w:right w:w="100" w:type="dxa"/>
            </w:tcMar>
          </w:tcPr>
          <w:p w14:paraId="65606DED" w14:textId="77777777" w:rsidR="00E3551C" w:rsidRPr="00130765" w:rsidRDefault="00E3551C" w:rsidP="000539D1">
            <w:pPr>
              <w:rPr>
                <w:szCs w:val="20"/>
              </w:rPr>
            </w:pPr>
            <w:r w:rsidRPr="00130765">
              <w:rPr>
                <w:szCs w:val="20"/>
              </w:rPr>
              <w:t xml:space="preserve">The </w:t>
            </w:r>
            <w:r w:rsidRPr="00130765">
              <w:rPr>
                <w:rFonts w:ascii="Courier New" w:hAnsi="Courier New" w:cs="Courier New"/>
                <w:szCs w:val="20"/>
              </w:rPr>
              <w:t>Compiler_Informal_Description</w:t>
            </w:r>
            <w:r w:rsidRPr="00130765">
              <w:rPr>
                <w:szCs w:val="20"/>
              </w:rPr>
              <w:t xml:space="preserve"> property characterizes </w:t>
            </w:r>
            <w:r w:rsidRPr="009E7AE3">
              <w:rPr>
                <w:szCs w:val="20"/>
              </w:rPr>
              <w:t xml:space="preserve">the informal description </w:t>
            </w:r>
            <w:r w:rsidRPr="00130765">
              <w:rPr>
                <w:szCs w:val="20"/>
              </w:rPr>
              <w:t>this compiler instance.</w:t>
            </w:r>
          </w:p>
        </w:tc>
      </w:tr>
      <w:tr w:rsidR="00E3551C" w14:paraId="223CC4B6" w14:textId="77777777" w:rsidTr="000539D1">
        <w:trPr>
          <w:jc w:val="center"/>
        </w:trPr>
        <w:tc>
          <w:tcPr>
            <w:tcW w:w="3510" w:type="dxa"/>
            <w:shd w:val="clear" w:color="auto" w:fill="FFFFFF"/>
            <w:tcMar>
              <w:top w:w="100" w:type="dxa"/>
              <w:left w:w="100" w:type="dxa"/>
              <w:bottom w:w="100" w:type="dxa"/>
              <w:right w:w="100" w:type="dxa"/>
            </w:tcMar>
            <w:vAlign w:val="center"/>
          </w:tcPr>
          <w:p w14:paraId="49A779DB" w14:textId="77777777" w:rsidR="00E3551C" w:rsidRDefault="00E3551C" w:rsidP="000539D1">
            <w:pPr>
              <w:rPr>
                <w:b/>
              </w:rPr>
            </w:pPr>
            <w:r>
              <w:rPr>
                <w:b/>
              </w:rPr>
              <w:t>Compiler_Platform_Specification</w:t>
            </w:r>
          </w:p>
        </w:tc>
        <w:tc>
          <w:tcPr>
            <w:tcW w:w="3960" w:type="dxa"/>
            <w:shd w:val="clear" w:color="auto" w:fill="FFFFFF"/>
            <w:tcMar>
              <w:top w:w="100" w:type="dxa"/>
              <w:left w:w="100" w:type="dxa"/>
              <w:bottom w:w="100" w:type="dxa"/>
              <w:right w:w="100" w:type="dxa"/>
            </w:tcMar>
            <w:vAlign w:val="center"/>
          </w:tcPr>
          <w:p w14:paraId="38FA9143" w14:textId="77777777" w:rsidR="00E3551C" w:rsidRDefault="00E3551C" w:rsidP="000539D1">
            <w:pPr>
              <w:pStyle w:val="UMLTableType"/>
              <w:contextualSpacing w:val="0"/>
            </w:pPr>
            <w:r>
              <w:t>PlatformSpecificationType</w:t>
            </w:r>
          </w:p>
        </w:tc>
        <w:tc>
          <w:tcPr>
            <w:tcW w:w="1350" w:type="dxa"/>
            <w:shd w:val="clear" w:color="auto" w:fill="FFFFFF"/>
            <w:tcMar>
              <w:top w:w="100" w:type="dxa"/>
              <w:left w:w="100" w:type="dxa"/>
              <w:bottom w:w="100" w:type="dxa"/>
              <w:right w:w="100" w:type="dxa"/>
            </w:tcMar>
            <w:vAlign w:val="center"/>
          </w:tcPr>
          <w:p w14:paraId="7FA394D9" w14:textId="77777777" w:rsidR="00E3551C" w:rsidRPr="000C5000" w:rsidRDefault="00E3551C" w:rsidP="000539D1">
            <w:pPr>
              <w:jc w:val="center"/>
              <w:rPr>
                <w:sz w:val="22"/>
                <w:szCs w:val="22"/>
              </w:rPr>
            </w:pPr>
            <w:r w:rsidRPr="00683033">
              <w:rPr>
                <w:szCs w:val="22"/>
              </w:rPr>
              <w:t>0..1</w:t>
            </w:r>
          </w:p>
        </w:tc>
        <w:tc>
          <w:tcPr>
            <w:tcW w:w="4680" w:type="dxa"/>
            <w:shd w:val="clear" w:color="auto" w:fill="FFFFFF"/>
            <w:tcMar>
              <w:top w:w="100" w:type="dxa"/>
              <w:left w:w="100" w:type="dxa"/>
              <w:bottom w:w="100" w:type="dxa"/>
              <w:right w:w="100" w:type="dxa"/>
            </w:tcMar>
          </w:tcPr>
          <w:p w14:paraId="41923D0C" w14:textId="77777777" w:rsidR="00E3551C" w:rsidRPr="00130765" w:rsidRDefault="00E3551C" w:rsidP="000539D1">
            <w:pPr>
              <w:rPr>
                <w:szCs w:val="20"/>
              </w:rPr>
            </w:pPr>
            <w:r w:rsidRPr="00130765">
              <w:rPr>
                <w:szCs w:val="20"/>
              </w:rPr>
              <w:t xml:space="preserve">The </w:t>
            </w:r>
            <w:r w:rsidRPr="00130765">
              <w:rPr>
                <w:rFonts w:ascii="Courier New" w:hAnsi="Courier New" w:cs="Courier New"/>
                <w:szCs w:val="20"/>
              </w:rPr>
              <w:t>Compiler_Platform_Specification</w:t>
            </w:r>
            <w:r w:rsidRPr="00130765">
              <w:rPr>
                <w:szCs w:val="20"/>
              </w:rPr>
              <w:t xml:space="preserve"> </w:t>
            </w:r>
            <w:r w:rsidRPr="00130765">
              <w:rPr>
                <w:szCs w:val="20"/>
              </w:rPr>
              <w:lastRenderedPageBreak/>
              <w:t>property characterizes this compiler instance.</w:t>
            </w:r>
          </w:p>
        </w:tc>
      </w:tr>
    </w:tbl>
    <w:p w14:paraId="10533B4F" w14:textId="77777777" w:rsidR="00E3551C" w:rsidRDefault="00E3551C" w:rsidP="00E3551C">
      <w:pPr>
        <w:pStyle w:val="Heading4"/>
        <w:numPr>
          <w:ilvl w:val="3"/>
          <w:numId w:val="18"/>
        </w:numPr>
      </w:pPr>
      <w:bookmarkStart w:id="209" w:name="_Toc425409637"/>
      <w:bookmarkStart w:id="210" w:name="_Toc450634603"/>
      <w:r>
        <w:lastRenderedPageBreak/>
        <w:t>CompilerInformalDescriptionType Class</w:t>
      </w:r>
      <w:bookmarkEnd w:id="209"/>
      <w:bookmarkEnd w:id="210"/>
    </w:p>
    <w:p w14:paraId="6416FA39" w14:textId="77777777" w:rsidR="00E3551C" w:rsidRDefault="00E3551C" w:rsidP="00E3551C">
      <w:pPr>
        <w:spacing w:after="240"/>
      </w:pPr>
      <w:r>
        <w:t xml:space="preserve">The </w:t>
      </w:r>
      <w:r w:rsidRPr="000C5000">
        <w:rPr>
          <w:rFonts w:ascii="Courier New" w:hAnsi="Courier New" w:cs="Courier New"/>
        </w:rPr>
        <w:t>CompilerInformalDescriptionType</w:t>
      </w:r>
      <w:r>
        <w:t xml:space="preserve"> class contains the informal description of this compiler instance.</w:t>
      </w:r>
    </w:p>
    <w:p w14:paraId="608A4335" w14:textId="77777777" w:rsidR="00E3551C" w:rsidRPr="00683033" w:rsidRDefault="00E3551C" w:rsidP="00E3551C">
      <w:pPr>
        <w:pStyle w:val="Caption"/>
      </w:pPr>
      <w:r w:rsidRPr="00683033">
        <w:t xml:space="preserve">Table </w:t>
      </w:r>
      <w:fldSimple w:instr=" STYLEREF 1 \s ">
        <w:r w:rsidR="00CA023B">
          <w:rPr>
            <w:noProof/>
          </w:rPr>
          <w:t>3</w:t>
        </w:r>
      </w:fldSimple>
      <w:r>
        <w:noBreakHyphen/>
        <w:t>19</w:t>
      </w:r>
      <w:r w:rsidRPr="00683033">
        <w:t xml:space="preserve">. Properties of the </w:t>
      </w:r>
      <w:r w:rsidRPr="00A3504B">
        <w:rPr>
          <w:rFonts w:ascii="Courier New" w:hAnsi="Courier New" w:cs="Courier New"/>
        </w:rPr>
        <w:t>CompilerInformalDescriptionType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2070"/>
        <w:gridCol w:w="1350"/>
        <w:gridCol w:w="7470"/>
      </w:tblGrid>
      <w:tr w:rsidR="00E3551C" w14:paraId="28096FCE" w14:textId="77777777" w:rsidTr="000539D1">
        <w:trPr>
          <w:jc w:val="center"/>
        </w:trPr>
        <w:tc>
          <w:tcPr>
            <w:tcW w:w="2070" w:type="dxa"/>
            <w:shd w:val="clear" w:color="auto" w:fill="BFBFBF"/>
            <w:tcMar>
              <w:top w:w="100" w:type="dxa"/>
              <w:left w:w="100" w:type="dxa"/>
              <w:bottom w:w="100" w:type="dxa"/>
              <w:right w:w="100" w:type="dxa"/>
            </w:tcMar>
          </w:tcPr>
          <w:p w14:paraId="334134AD" w14:textId="77777777" w:rsidR="00E3551C" w:rsidRPr="000C5000" w:rsidRDefault="00E3551C" w:rsidP="000539D1">
            <w:pPr>
              <w:rPr>
                <w:b/>
                <w:color w:val="000000"/>
              </w:rPr>
            </w:pPr>
            <w:r w:rsidRPr="000C5000">
              <w:rPr>
                <w:b/>
                <w:color w:val="000000"/>
              </w:rPr>
              <w:t>Name</w:t>
            </w:r>
          </w:p>
        </w:tc>
        <w:tc>
          <w:tcPr>
            <w:tcW w:w="2070" w:type="dxa"/>
            <w:shd w:val="clear" w:color="auto" w:fill="BFBFBF"/>
            <w:tcMar>
              <w:top w:w="100" w:type="dxa"/>
              <w:left w:w="100" w:type="dxa"/>
              <w:bottom w:w="100" w:type="dxa"/>
              <w:right w:w="100" w:type="dxa"/>
            </w:tcMar>
            <w:vAlign w:val="center"/>
          </w:tcPr>
          <w:p w14:paraId="678EA451"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66429E9A" w14:textId="77777777" w:rsidR="00E3551C" w:rsidRPr="000C5000" w:rsidRDefault="00E3551C" w:rsidP="000539D1">
            <w:pPr>
              <w:jc w:val="center"/>
              <w:rPr>
                <w:b/>
                <w:color w:val="000000"/>
              </w:rPr>
            </w:pPr>
            <w:r w:rsidRPr="000C5000">
              <w:rPr>
                <w:b/>
                <w:color w:val="000000"/>
              </w:rPr>
              <w:t>Multiplicity</w:t>
            </w:r>
          </w:p>
        </w:tc>
        <w:tc>
          <w:tcPr>
            <w:tcW w:w="7470" w:type="dxa"/>
            <w:shd w:val="clear" w:color="auto" w:fill="BFBFBF"/>
            <w:tcMar>
              <w:top w:w="100" w:type="dxa"/>
              <w:left w:w="100" w:type="dxa"/>
              <w:bottom w:w="100" w:type="dxa"/>
              <w:right w:w="100" w:type="dxa"/>
            </w:tcMar>
          </w:tcPr>
          <w:p w14:paraId="24CB585B" w14:textId="77777777" w:rsidR="00E3551C" w:rsidRPr="000C5000" w:rsidRDefault="00E3551C" w:rsidP="000539D1">
            <w:pPr>
              <w:rPr>
                <w:b/>
                <w:color w:val="000000"/>
              </w:rPr>
            </w:pPr>
            <w:r w:rsidRPr="000C5000">
              <w:rPr>
                <w:b/>
                <w:color w:val="000000"/>
              </w:rPr>
              <w:t>Description</w:t>
            </w:r>
          </w:p>
        </w:tc>
      </w:tr>
      <w:tr w:rsidR="00E3551C" w14:paraId="15B5485B" w14:textId="77777777" w:rsidTr="000539D1">
        <w:trPr>
          <w:jc w:val="center"/>
        </w:trPr>
        <w:tc>
          <w:tcPr>
            <w:tcW w:w="2070" w:type="dxa"/>
            <w:shd w:val="clear" w:color="auto" w:fill="FFFFFF"/>
            <w:tcMar>
              <w:top w:w="100" w:type="dxa"/>
              <w:left w:w="100" w:type="dxa"/>
              <w:bottom w:w="100" w:type="dxa"/>
              <w:right w:w="100" w:type="dxa"/>
            </w:tcMar>
            <w:vAlign w:val="center"/>
          </w:tcPr>
          <w:p w14:paraId="0D12F606" w14:textId="77777777" w:rsidR="00E3551C" w:rsidRDefault="00E3551C" w:rsidP="000539D1">
            <w:pPr>
              <w:rPr>
                <w:b/>
              </w:rPr>
            </w:pPr>
            <w:r>
              <w:rPr>
                <w:b/>
              </w:rPr>
              <w:t>Compiler_Name</w:t>
            </w:r>
          </w:p>
        </w:tc>
        <w:tc>
          <w:tcPr>
            <w:tcW w:w="2070" w:type="dxa"/>
            <w:shd w:val="clear" w:color="auto" w:fill="FFFFFF"/>
            <w:tcMar>
              <w:top w:w="100" w:type="dxa"/>
              <w:left w:w="100" w:type="dxa"/>
              <w:bottom w:w="100" w:type="dxa"/>
              <w:right w:w="100" w:type="dxa"/>
            </w:tcMar>
            <w:vAlign w:val="center"/>
          </w:tcPr>
          <w:p w14:paraId="2B7502E5" w14:textId="77777777" w:rsidR="00E3551C" w:rsidRDefault="00E3551C" w:rsidP="000539D1">
            <w:pPr>
              <w:pStyle w:val="UMLTableType"/>
              <w:contextualSpacing w:val="0"/>
            </w:pPr>
            <w:r>
              <w:t>basicDataTypes:</w:t>
            </w:r>
          </w:p>
          <w:p w14:paraId="42FCE64E"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tcPr>
          <w:p w14:paraId="7B1C1360" w14:textId="77777777" w:rsidR="00E3551C" w:rsidRPr="000C5000" w:rsidRDefault="00E3551C" w:rsidP="000539D1">
            <w:pPr>
              <w:jc w:val="center"/>
              <w:rPr>
                <w:sz w:val="22"/>
                <w:szCs w:val="22"/>
              </w:rPr>
            </w:pPr>
            <w:r w:rsidRPr="00683033">
              <w:rPr>
                <w:szCs w:val="22"/>
              </w:rPr>
              <w:t>1</w:t>
            </w:r>
          </w:p>
        </w:tc>
        <w:tc>
          <w:tcPr>
            <w:tcW w:w="7470" w:type="dxa"/>
            <w:shd w:val="clear" w:color="auto" w:fill="FFFFFF"/>
            <w:tcMar>
              <w:top w:w="100" w:type="dxa"/>
              <w:left w:w="100" w:type="dxa"/>
              <w:bottom w:w="100" w:type="dxa"/>
              <w:right w:w="100" w:type="dxa"/>
            </w:tcMar>
          </w:tcPr>
          <w:p w14:paraId="7F20504B" w14:textId="77777777" w:rsidR="00E3551C" w:rsidRPr="00130765" w:rsidRDefault="00E3551C" w:rsidP="000539D1">
            <w:pPr>
              <w:rPr>
                <w:szCs w:val="20"/>
              </w:rPr>
            </w:pPr>
            <w:r w:rsidRPr="00130765">
              <w:rPr>
                <w:szCs w:val="20"/>
              </w:rPr>
              <w:t xml:space="preserve">The </w:t>
            </w:r>
            <w:r w:rsidRPr="00336B17">
              <w:rPr>
                <w:rFonts w:ascii="Courier New" w:hAnsi="Courier New" w:cs="Courier New"/>
                <w:sz w:val="22"/>
                <w:szCs w:val="22"/>
              </w:rPr>
              <w:t>Compiler_Name</w:t>
            </w:r>
            <w:r w:rsidRPr="00130765">
              <w:rPr>
                <w:szCs w:val="20"/>
              </w:rPr>
              <w:t xml:space="preserve"> property captures the name of the compiler.</w:t>
            </w:r>
          </w:p>
        </w:tc>
      </w:tr>
      <w:tr w:rsidR="00E3551C" w14:paraId="7F5DAAC4" w14:textId="77777777" w:rsidTr="000539D1">
        <w:trPr>
          <w:jc w:val="center"/>
        </w:trPr>
        <w:tc>
          <w:tcPr>
            <w:tcW w:w="2070" w:type="dxa"/>
            <w:shd w:val="clear" w:color="auto" w:fill="FFFFFF"/>
            <w:tcMar>
              <w:top w:w="100" w:type="dxa"/>
              <w:left w:w="100" w:type="dxa"/>
              <w:bottom w:w="100" w:type="dxa"/>
              <w:right w:w="100" w:type="dxa"/>
            </w:tcMar>
            <w:vAlign w:val="center"/>
          </w:tcPr>
          <w:p w14:paraId="66A58F51" w14:textId="77777777" w:rsidR="00E3551C" w:rsidRDefault="00E3551C" w:rsidP="000539D1">
            <w:pPr>
              <w:rPr>
                <w:b/>
              </w:rPr>
            </w:pPr>
            <w:r>
              <w:rPr>
                <w:b/>
              </w:rPr>
              <w:t>Compiler_Version</w:t>
            </w:r>
          </w:p>
        </w:tc>
        <w:tc>
          <w:tcPr>
            <w:tcW w:w="2070" w:type="dxa"/>
            <w:shd w:val="clear" w:color="auto" w:fill="FFFFFF"/>
            <w:tcMar>
              <w:top w:w="100" w:type="dxa"/>
              <w:left w:w="100" w:type="dxa"/>
              <w:bottom w:w="100" w:type="dxa"/>
              <w:right w:w="100" w:type="dxa"/>
            </w:tcMar>
            <w:vAlign w:val="center"/>
          </w:tcPr>
          <w:p w14:paraId="78780278" w14:textId="77777777" w:rsidR="00E3551C" w:rsidRDefault="00E3551C" w:rsidP="000539D1">
            <w:pPr>
              <w:pStyle w:val="UMLTableType"/>
              <w:contextualSpacing w:val="0"/>
            </w:pPr>
            <w:r>
              <w:t>basicDataTypes:</w:t>
            </w:r>
          </w:p>
          <w:p w14:paraId="2F03B2F3"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tcPr>
          <w:p w14:paraId="3BF4E9C5" w14:textId="77777777" w:rsidR="00E3551C" w:rsidRPr="000C5000" w:rsidRDefault="00E3551C" w:rsidP="000539D1">
            <w:pPr>
              <w:jc w:val="center"/>
              <w:rPr>
                <w:sz w:val="22"/>
                <w:szCs w:val="22"/>
              </w:rPr>
            </w:pPr>
            <w:r w:rsidRPr="00683033">
              <w:rPr>
                <w:szCs w:val="22"/>
              </w:rPr>
              <w:t>0..1</w:t>
            </w:r>
          </w:p>
        </w:tc>
        <w:tc>
          <w:tcPr>
            <w:tcW w:w="7470" w:type="dxa"/>
            <w:shd w:val="clear" w:color="auto" w:fill="FFFFFF"/>
            <w:tcMar>
              <w:top w:w="100" w:type="dxa"/>
              <w:left w:w="100" w:type="dxa"/>
              <w:bottom w:w="100" w:type="dxa"/>
              <w:right w:w="100" w:type="dxa"/>
            </w:tcMar>
          </w:tcPr>
          <w:p w14:paraId="3DB90E12" w14:textId="77777777" w:rsidR="00E3551C" w:rsidRPr="00130765" w:rsidRDefault="00E3551C" w:rsidP="000539D1">
            <w:pPr>
              <w:rPr>
                <w:szCs w:val="20"/>
              </w:rPr>
            </w:pPr>
            <w:r w:rsidRPr="00130765">
              <w:rPr>
                <w:szCs w:val="20"/>
              </w:rPr>
              <w:t xml:space="preserve">The </w:t>
            </w:r>
            <w:r w:rsidRPr="00336B17">
              <w:rPr>
                <w:rFonts w:ascii="Courier New" w:hAnsi="Courier New" w:cs="Courier New"/>
                <w:sz w:val="22"/>
                <w:szCs w:val="22"/>
              </w:rPr>
              <w:t>Compiler_Version</w:t>
            </w:r>
            <w:r w:rsidRPr="00130765">
              <w:rPr>
                <w:szCs w:val="20"/>
              </w:rPr>
              <w:t xml:space="preserve"> property captures the version of the compiler.</w:t>
            </w:r>
          </w:p>
        </w:tc>
      </w:tr>
    </w:tbl>
    <w:p w14:paraId="476D266D" w14:textId="77777777" w:rsidR="00E3551C" w:rsidRDefault="00E3551C" w:rsidP="00E3551C">
      <w:pPr>
        <w:pStyle w:val="Heading3"/>
        <w:numPr>
          <w:ilvl w:val="2"/>
          <w:numId w:val="18"/>
        </w:numPr>
      </w:pPr>
      <w:bookmarkStart w:id="211" w:name="_Toc450634604"/>
      <w:bookmarkStart w:id="212" w:name="_Toc458094093"/>
      <w:r>
        <w:t>ConfigurationSettingsType Class</w:t>
      </w:r>
      <w:bookmarkEnd w:id="198"/>
      <w:bookmarkEnd w:id="211"/>
      <w:bookmarkEnd w:id="212"/>
    </w:p>
    <w:p w14:paraId="4167FBF0" w14:textId="77777777" w:rsidR="00E3551C" w:rsidRDefault="00E3551C" w:rsidP="00E3551C">
      <w:pPr>
        <w:spacing w:after="240"/>
      </w:pPr>
      <w:r>
        <w:t xml:space="preserve">The </w:t>
      </w:r>
      <w:r w:rsidRPr="00AB476A">
        <w:rPr>
          <w:rFonts w:ascii="Courier New" w:hAnsi="Courier New" w:cs="Courier New"/>
        </w:rPr>
        <w:t>ConfigurationSettingsType</w:t>
      </w:r>
      <w:r>
        <w:t xml:space="preserve"> class is a modularized data type used to provide a consistent approach to describing configuration settings for a tool, application or other cyber object.</w:t>
      </w:r>
    </w:p>
    <w:p w14:paraId="4D3905F2" w14:textId="77777777" w:rsidR="00E3551C" w:rsidRDefault="00E3551C" w:rsidP="00E3551C">
      <w:pPr>
        <w:keepNext/>
        <w:spacing w:after="240"/>
      </w:pPr>
      <w:r w:rsidRPr="007B0F1D">
        <w:rPr>
          <w:noProof/>
        </w:rPr>
        <w:drawing>
          <wp:inline distT="0" distB="0" distL="0" distR="0" wp14:anchorId="6FC493BB" wp14:editId="636453BC">
            <wp:extent cx="77914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791450" cy="1085850"/>
                    </a:xfrm>
                    <a:prstGeom prst="rect">
                      <a:avLst/>
                    </a:prstGeom>
                  </pic:spPr>
                </pic:pic>
              </a:graphicData>
            </a:graphic>
          </wp:inline>
        </w:drawing>
      </w:r>
    </w:p>
    <w:p w14:paraId="1FA5F400"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5</w:t>
        </w:r>
      </w:fldSimple>
      <w:r>
        <w:t xml:space="preserve">. UML diagram for the </w:t>
      </w:r>
      <w:r w:rsidRPr="007A450F">
        <w:rPr>
          <w:rFonts w:ascii="Courier New" w:hAnsi="Courier New" w:cs="Courier New"/>
        </w:rPr>
        <w:t>ConfigurationSettingsType</w:t>
      </w:r>
      <w:r>
        <w:t xml:space="preserve"> class</w:t>
      </w:r>
    </w:p>
    <w:p w14:paraId="3C8E6ABC" w14:textId="77777777" w:rsidR="00E3551C" w:rsidRPr="00683033" w:rsidRDefault="00E3551C" w:rsidP="00E3551C">
      <w:pPr>
        <w:pStyle w:val="Caption"/>
      </w:pPr>
      <w:r w:rsidRPr="00683033">
        <w:t xml:space="preserve">Table </w:t>
      </w:r>
      <w:fldSimple w:instr=" STYLEREF 1 \s ">
        <w:r w:rsidR="00CA023B">
          <w:rPr>
            <w:noProof/>
          </w:rPr>
          <w:t>3</w:t>
        </w:r>
      </w:fldSimple>
      <w:r>
        <w:noBreakHyphen/>
        <w:t>20</w:t>
      </w:r>
      <w:r w:rsidRPr="00683033">
        <w:t xml:space="preserve">. Properties of the </w:t>
      </w:r>
      <w:r w:rsidRPr="007A450F">
        <w:rPr>
          <w:rFonts w:ascii="Courier New" w:hAnsi="Courier New" w:cs="Courier New"/>
        </w:rPr>
        <w:t>ConfigurationSettingsType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150"/>
        <w:gridCol w:w="1530"/>
        <w:gridCol w:w="5760"/>
      </w:tblGrid>
      <w:tr w:rsidR="00E3551C" w14:paraId="12F5B3E9" w14:textId="77777777" w:rsidTr="000539D1">
        <w:trPr>
          <w:jc w:val="center"/>
        </w:trPr>
        <w:tc>
          <w:tcPr>
            <w:tcW w:w="2520" w:type="dxa"/>
            <w:shd w:val="clear" w:color="auto" w:fill="BFBFBF"/>
            <w:tcMar>
              <w:top w:w="100" w:type="dxa"/>
              <w:left w:w="100" w:type="dxa"/>
              <w:bottom w:w="100" w:type="dxa"/>
              <w:right w:w="100" w:type="dxa"/>
            </w:tcMar>
          </w:tcPr>
          <w:p w14:paraId="3EA173C1" w14:textId="77777777" w:rsidR="00E3551C" w:rsidRPr="00AB476A" w:rsidRDefault="00E3551C" w:rsidP="000539D1">
            <w:pPr>
              <w:rPr>
                <w:rFonts w:cs="Courier New"/>
                <w:b/>
                <w:color w:val="000000"/>
              </w:rPr>
            </w:pPr>
            <w:r w:rsidRPr="00AB476A">
              <w:rPr>
                <w:rFonts w:cs="Courier New"/>
                <w:b/>
                <w:color w:val="000000"/>
              </w:rPr>
              <w:t>Name</w:t>
            </w:r>
          </w:p>
        </w:tc>
        <w:tc>
          <w:tcPr>
            <w:tcW w:w="3150" w:type="dxa"/>
            <w:shd w:val="clear" w:color="auto" w:fill="BFBFBF"/>
            <w:tcMar>
              <w:top w:w="100" w:type="dxa"/>
              <w:left w:w="100" w:type="dxa"/>
              <w:bottom w:w="100" w:type="dxa"/>
              <w:right w:w="100" w:type="dxa"/>
            </w:tcMar>
            <w:vAlign w:val="center"/>
          </w:tcPr>
          <w:p w14:paraId="52E29B90"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530" w:type="dxa"/>
            <w:shd w:val="clear" w:color="auto" w:fill="BFBFBF"/>
            <w:tcMar>
              <w:top w:w="100" w:type="dxa"/>
              <w:left w:w="100" w:type="dxa"/>
              <w:bottom w:w="100" w:type="dxa"/>
              <w:right w:w="100" w:type="dxa"/>
            </w:tcMar>
          </w:tcPr>
          <w:p w14:paraId="5A76C518" w14:textId="77777777" w:rsidR="00E3551C" w:rsidRPr="00AB476A" w:rsidRDefault="00E3551C" w:rsidP="000539D1">
            <w:pPr>
              <w:jc w:val="center"/>
              <w:rPr>
                <w:rFonts w:cs="Courier New"/>
                <w:b/>
                <w:color w:val="000000"/>
              </w:rPr>
            </w:pPr>
            <w:r w:rsidRPr="00AB476A">
              <w:rPr>
                <w:rFonts w:cs="Courier New"/>
                <w:b/>
                <w:color w:val="000000"/>
              </w:rPr>
              <w:t>Multiplicity</w:t>
            </w:r>
          </w:p>
        </w:tc>
        <w:tc>
          <w:tcPr>
            <w:tcW w:w="5760" w:type="dxa"/>
            <w:shd w:val="clear" w:color="auto" w:fill="BFBFBF"/>
            <w:tcMar>
              <w:top w:w="100" w:type="dxa"/>
              <w:left w:w="100" w:type="dxa"/>
              <w:bottom w:w="100" w:type="dxa"/>
              <w:right w:w="100" w:type="dxa"/>
            </w:tcMar>
          </w:tcPr>
          <w:p w14:paraId="19740522" w14:textId="77777777" w:rsidR="00E3551C" w:rsidRPr="00AB476A" w:rsidRDefault="00E3551C" w:rsidP="000539D1">
            <w:pPr>
              <w:rPr>
                <w:rFonts w:cs="Courier New"/>
                <w:b/>
                <w:color w:val="000000"/>
              </w:rPr>
            </w:pPr>
            <w:r w:rsidRPr="00AB476A">
              <w:rPr>
                <w:rFonts w:cs="Courier New"/>
                <w:b/>
                <w:color w:val="000000"/>
              </w:rPr>
              <w:t>Description</w:t>
            </w:r>
          </w:p>
        </w:tc>
      </w:tr>
      <w:tr w:rsidR="00E3551C" w14:paraId="3F50BE58" w14:textId="77777777" w:rsidTr="000539D1">
        <w:trPr>
          <w:jc w:val="center"/>
        </w:trPr>
        <w:tc>
          <w:tcPr>
            <w:tcW w:w="2520" w:type="dxa"/>
            <w:shd w:val="clear" w:color="auto" w:fill="FFFFFF"/>
            <w:tcMar>
              <w:top w:w="100" w:type="dxa"/>
              <w:left w:w="100" w:type="dxa"/>
              <w:bottom w:w="100" w:type="dxa"/>
              <w:right w:w="100" w:type="dxa"/>
            </w:tcMar>
            <w:vAlign w:val="center"/>
          </w:tcPr>
          <w:p w14:paraId="77039ADA" w14:textId="77777777" w:rsidR="00E3551C" w:rsidRDefault="00E3551C" w:rsidP="000539D1">
            <w:pPr>
              <w:rPr>
                <w:b/>
              </w:rPr>
            </w:pPr>
            <w:r>
              <w:rPr>
                <w:b/>
              </w:rPr>
              <w:t>Configuration_Setting</w:t>
            </w:r>
          </w:p>
        </w:tc>
        <w:tc>
          <w:tcPr>
            <w:tcW w:w="3150" w:type="dxa"/>
            <w:shd w:val="clear" w:color="auto" w:fill="FFFFFF"/>
            <w:tcMar>
              <w:top w:w="100" w:type="dxa"/>
              <w:left w:w="100" w:type="dxa"/>
              <w:bottom w:w="100" w:type="dxa"/>
              <w:right w:w="100" w:type="dxa"/>
            </w:tcMar>
            <w:vAlign w:val="center"/>
          </w:tcPr>
          <w:p w14:paraId="605899A6" w14:textId="77777777" w:rsidR="00E3551C" w:rsidRDefault="00E3551C" w:rsidP="000539D1">
            <w:pPr>
              <w:pStyle w:val="UMLTableType"/>
              <w:contextualSpacing w:val="0"/>
            </w:pPr>
            <w:r>
              <w:t>ConfigurationSettingType</w:t>
            </w:r>
          </w:p>
        </w:tc>
        <w:tc>
          <w:tcPr>
            <w:tcW w:w="1530" w:type="dxa"/>
            <w:shd w:val="clear" w:color="auto" w:fill="FFFFFF"/>
            <w:tcMar>
              <w:top w:w="100" w:type="dxa"/>
              <w:left w:w="100" w:type="dxa"/>
              <w:bottom w:w="100" w:type="dxa"/>
              <w:right w:w="100" w:type="dxa"/>
            </w:tcMar>
            <w:vAlign w:val="center"/>
          </w:tcPr>
          <w:p w14:paraId="420B6A45" w14:textId="77777777" w:rsidR="00E3551C" w:rsidRPr="00F52234" w:rsidRDefault="00E3551C" w:rsidP="000539D1">
            <w:pPr>
              <w:jc w:val="center"/>
              <w:rPr>
                <w:sz w:val="22"/>
                <w:szCs w:val="22"/>
              </w:rPr>
            </w:pPr>
            <w:r w:rsidRPr="00683033">
              <w:rPr>
                <w:szCs w:val="22"/>
              </w:rPr>
              <w:t>1..*</w:t>
            </w:r>
          </w:p>
        </w:tc>
        <w:tc>
          <w:tcPr>
            <w:tcW w:w="5760" w:type="dxa"/>
            <w:shd w:val="clear" w:color="auto" w:fill="FFFFFF"/>
            <w:tcMar>
              <w:top w:w="100" w:type="dxa"/>
              <w:left w:w="100" w:type="dxa"/>
              <w:bottom w:w="100" w:type="dxa"/>
              <w:right w:w="100" w:type="dxa"/>
            </w:tcMar>
          </w:tcPr>
          <w:p w14:paraId="4AF8A14C" w14:textId="77777777" w:rsidR="00E3551C" w:rsidRPr="00C87BEB" w:rsidRDefault="00E3551C" w:rsidP="000539D1">
            <w:pPr>
              <w:rPr>
                <w:szCs w:val="20"/>
              </w:rPr>
            </w:pPr>
            <w:r w:rsidRPr="00C87BEB">
              <w:rPr>
                <w:szCs w:val="20"/>
              </w:rPr>
              <w:t xml:space="preserve">The </w:t>
            </w:r>
            <w:r w:rsidRPr="00336B17">
              <w:rPr>
                <w:rFonts w:ascii="Courier New" w:hAnsi="Courier New" w:cs="Courier New"/>
                <w:sz w:val="22"/>
                <w:szCs w:val="22"/>
              </w:rPr>
              <w:t>Configuration_Setting</w:t>
            </w:r>
            <w:r w:rsidRPr="00C87BEB">
              <w:rPr>
                <w:szCs w:val="20"/>
              </w:rPr>
              <w:t xml:space="preserve"> property specifies a single </w:t>
            </w:r>
            <w:r w:rsidRPr="00C87BEB">
              <w:rPr>
                <w:szCs w:val="20"/>
              </w:rPr>
              <w:lastRenderedPageBreak/>
              <w:t>configuration setting instance.</w:t>
            </w:r>
          </w:p>
        </w:tc>
      </w:tr>
    </w:tbl>
    <w:p w14:paraId="17A318BA" w14:textId="77777777" w:rsidR="00E3551C" w:rsidRDefault="00E3551C" w:rsidP="00E3551C"/>
    <w:p w14:paraId="66F85A7B" w14:textId="77777777" w:rsidR="00E3551C" w:rsidRDefault="00E3551C" w:rsidP="00E3551C">
      <w:pPr>
        <w:pStyle w:val="Heading4"/>
        <w:numPr>
          <w:ilvl w:val="3"/>
          <w:numId w:val="18"/>
        </w:numPr>
      </w:pPr>
      <w:bookmarkStart w:id="213" w:name="_Toc425409627"/>
      <w:bookmarkStart w:id="214" w:name="_Toc450634605"/>
      <w:bookmarkStart w:id="215" w:name="_Toc425409646"/>
      <w:bookmarkStart w:id="216" w:name="_Toc425409628"/>
      <w:r>
        <w:t>ConfigurationSettingType Class</w:t>
      </w:r>
      <w:bookmarkEnd w:id="213"/>
      <w:bookmarkEnd w:id="214"/>
    </w:p>
    <w:p w14:paraId="60B40263" w14:textId="77777777" w:rsidR="00E3551C" w:rsidRDefault="00E3551C" w:rsidP="00E3551C">
      <w:pPr>
        <w:spacing w:after="240"/>
      </w:pPr>
      <w:r>
        <w:t xml:space="preserve">The </w:t>
      </w:r>
      <w:r w:rsidRPr="00AB476A">
        <w:rPr>
          <w:rFonts w:ascii="Courier New" w:hAnsi="Courier New" w:cs="Courier New"/>
        </w:rPr>
        <w:t>ConfigurationSettingType</w:t>
      </w:r>
      <w:r>
        <w:t xml:space="preserve"> class is a modularized data type used to provide a consistent approach to describing a particular configuration setting for a tool, application or other cyber object.</w:t>
      </w:r>
    </w:p>
    <w:p w14:paraId="74CC8AC5" w14:textId="77777777" w:rsidR="00E3551C" w:rsidRPr="00683033" w:rsidRDefault="00E3551C" w:rsidP="00E3551C">
      <w:pPr>
        <w:pStyle w:val="Caption"/>
      </w:pPr>
      <w:r w:rsidRPr="00683033">
        <w:t xml:space="preserve">Table </w:t>
      </w:r>
      <w:fldSimple w:instr=" STYLEREF 1 \s ">
        <w:r w:rsidR="00CA023B">
          <w:rPr>
            <w:noProof/>
          </w:rPr>
          <w:t>3</w:t>
        </w:r>
      </w:fldSimple>
      <w:r>
        <w:noBreakHyphen/>
        <w:t>21</w:t>
      </w:r>
      <w:r w:rsidRPr="00683033">
        <w:t xml:space="preserve">. Properties of the </w:t>
      </w:r>
      <w:r w:rsidRPr="007A450F">
        <w:rPr>
          <w:rFonts w:ascii="Courier New" w:hAnsi="Courier New" w:cs="Courier New"/>
        </w:rPr>
        <w:t>ConfigurationSettingType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2250"/>
        <w:gridCol w:w="1350"/>
        <w:gridCol w:w="7290"/>
      </w:tblGrid>
      <w:tr w:rsidR="00E3551C" w14:paraId="4AB28FB2" w14:textId="77777777" w:rsidTr="000539D1">
        <w:trPr>
          <w:jc w:val="center"/>
        </w:trPr>
        <w:tc>
          <w:tcPr>
            <w:tcW w:w="2070" w:type="dxa"/>
            <w:shd w:val="clear" w:color="auto" w:fill="BFBFBF"/>
            <w:tcMar>
              <w:top w:w="100" w:type="dxa"/>
              <w:left w:w="100" w:type="dxa"/>
              <w:bottom w:w="100" w:type="dxa"/>
              <w:right w:w="100" w:type="dxa"/>
            </w:tcMar>
          </w:tcPr>
          <w:p w14:paraId="65F49C9A" w14:textId="77777777" w:rsidR="00E3551C" w:rsidRPr="00AB476A" w:rsidRDefault="00E3551C" w:rsidP="000539D1">
            <w:pPr>
              <w:rPr>
                <w:b/>
                <w:color w:val="000000"/>
              </w:rPr>
            </w:pPr>
            <w:r w:rsidRPr="00AB476A">
              <w:rPr>
                <w:b/>
                <w:color w:val="000000"/>
              </w:rPr>
              <w:t>Name</w:t>
            </w:r>
          </w:p>
        </w:tc>
        <w:tc>
          <w:tcPr>
            <w:tcW w:w="2250" w:type="dxa"/>
            <w:shd w:val="clear" w:color="auto" w:fill="BFBFBF"/>
            <w:tcMar>
              <w:top w:w="100" w:type="dxa"/>
              <w:left w:w="100" w:type="dxa"/>
              <w:bottom w:w="100" w:type="dxa"/>
              <w:right w:w="100" w:type="dxa"/>
            </w:tcMar>
            <w:vAlign w:val="center"/>
          </w:tcPr>
          <w:p w14:paraId="7428B5A8"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58CDD595" w14:textId="77777777" w:rsidR="00E3551C" w:rsidRPr="00AB476A" w:rsidRDefault="00E3551C" w:rsidP="000539D1">
            <w:pPr>
              <w:jc w:val="center"/>
              <w:rPr>
                <w:b/>
                <w:color w:val="000000"/>
              </w:rPr>
            </w:pPr>
            <w:r w:rsidRPr="00AB476A">
              <w:rPr>
                <w:b/>
                <w:color w:val="000000"/>
              </w:rPr>
              <w:t>Multiplicity</w:t>
            </w:r>
          </w:p>
        </w:tc>
        <w:tc>
          <w:tcPr>
            <w:tcW w:w="7290" w:type="dxa"/>
            <w:shd w:val="clear" w:color="auto" w:fill="BFBFBF"/>
            <w:tcMar>
              <w:top w:w="100" w:type="dxa"/>
              <w:left w:w="100" w:type="dxa"/>
              <w:bottom w:w="100" w:type="dxa"/>
              <w:right w:w="100" w:type="dxa"/>
            </w:tcMar>
          </w:tcPr>
          <w:p w14:paraId="6B87902A" w14:textId="77777777" w:rsidR="00E3551C" w:rsidRPr="00AB476A" w:rsidRDefault="00E3551C" w:rsidP="000539D1">
            <w:pPr>
              <w:rPr>
                <w:b/>
                <w:color w:val="000000"/>
              </w:rPr>
            </w:pPr>
            <w:r w:rsidRPr="00AB476A">
              <w:rPr>
                <w:b/>
                <w:color w:val="000000"/>
              </w:rPr>
              <w:t>Description</w:t>
            </w:r>
          </w:p>
        </w:tc>
      </w:tr>
      <w:tr w:rsidR="00E3551C" w14:paraId="7A673CA0" w14:textId="77777777" w:rsidTr="000539D1">
        <w:trPr>
          <w:jc w:val="center"/>
        </w:trPr>
        <w:tc>
          <w:tcPr>
            <w:tcW w:w="2070" w:type="dxa"/>
            <w:shd w:val="clear" w:color="auto" w:fill="FFFFFF"/>
            <w:tcMar>
              <w:top w:w="100" w:type="dxa"/>
              <w:left w:w="100" w:type="dxa"/>
              <w:bottom w:w="100" w:type="dxa"/>
              <w:right w:w="100" w:type="dxa"/>
            </w:tcMar>
            <w:vAlign w:val="center"/>
          </w:tcPr>
          <w:p w14:paraId="3F3F83FE" w14:textId="77777777" w:rsidR="00E3551C" w:rsidRDefault="00E3551C" w:rsidP="000539D1">
            <w:pPr>
              <w:rPr>
                <w:b/>
              </w:rPr>
            </w:pPr>
            <w:r>
              <w:rPr>
                <w:b/>
              </w:rPr>
              <w:t>Item_Name</w:t>
            </w:r>
          </w:p>
        </w:tc>
        <w:tc>
          <w:tcPr>
            <w:tcW w:w="2250" w:type="dxa"/>
            <w:shd w:val="clear" w:color="auto" w:fill="FFFFFF"/>
            <w:tcMar>
              <w:top w:w="100" w:type="dxa"/>
              <w:left w:w="100" w:type="dxa"/>
              <w:bottom w:w="100" w:type="dxa"/>
              <w:right w:w="100" w:type="dxa"/>
            </w:tcMar>
            <w:vAlign w:val="center"/>
          </w:tcPr>
          <w:p w14:paraId="02B7896F" w14:textId="77777777" w:rsidR="00E3551C" w:rsidRDefault="00E3551C" w:rsidP="000539D1">
            <w:pPr>
              <w:pStyle w:val="UMLTableType"/>
              <w:contextualSpacing w:val="0"/>
            </w:pPr>
            <w:r>
              <w:t>basicDataTypes:</w:t>
            </w:r>
          </w:p>
          <w:p w14:paraId="562018DA"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28663F83" w14:textId="77777777" w:rsidR="00E3551C" w:rsidRPr="00AB476A" w:rsidRDefault="00E3551C" w:rsidP="000539D1">
            <w:pPr>
              <w:jc w:val="center"/>
              <w:rPr>
                <w:sz w:val="22"/>
                <w:szCs w:val="22"/>
              </w:rPr>
            </w:pPr>
            <w:r w:rsidRPr="00683033">
              <w:rPr>
                <w:szCs w:val="22"/>
              </w:rPr>
              <w:t>1</w:t>
            </w:r>
          </w:p>
        </w:tc>
        <w:tc>
          <w:tcPr>
            <w:tcW w:w="7290" w:type="dxa"/>
            <w:shd w:val="clear" w:color="auto" w:fill="FFFFFF"/>
            <w:tcMar>
              <w:top w:w="100" w:type="dxa"/>
              <w:left w:w="100" w:type="dxa"/>
              <w:bottom w:w="100" w:type="dxa"/>
              <w:right w:w="100" w:type="dxa"/>
            </w:tcMar>
          </w:tcPr>
          <w:p w14:paraId="759F46AC" w14:textId="77777777" w:rsidR="00E3551C" w:rsidRPr="00C87BEB" w:rsidRDefault="00E3551C" w:rsidP="000539D1">
            <w:pPr>
              <w:rPr>
                <w:szCs w:val="20"/>
              </w:rPr>
            </w:pPr>
            <w:r w:rsidRPr="00C87BEB">
              <w:rPr>
                <w:szCs w:val="20"/>
              </w:rPr>
              <w:t xml:space="preserve">The </w:t>
            </w:r>
            <w:r w:rsidRPr="00336B17">
              <w:rPr>
                <w:rFonts w:ascii="Courier New" w:hAnsi="Courier New" w:cs="Courier New"/>
                <w:sz w:val="22"/>
                <w:szCs w:val="22"/>
              </w:rPr>
              <w:t>Item_Name</w:t>
            </w:r>
            <w:r w:rsidRPr="00C87BEB">
              <w:rPr>
                <w:szCs w:val="20"/>
              </w:rPr>
              <w:t xml:space="preserve"> property captures the name of the configuration item referenced by this configuration setting instance.</w:t>
            </w:r>
          </w:p>
        </w:tc>
      </w:tr>
      <w:tr w:rsidR="00E3551C" w14:paraId="5FC4D814" w14:textId="77777777" w:rsidTr="000539D1">
        <w:trPr>
          <w:jc w:val="center"/>
        </w:trPr>
        <w:tc>
          <w:tcPr>
            <w:tcW w:w="2070" w:type="dxa"/>
            <w:shd w:val="clear" w:color="auto" w:fill="FFFFFF"/>
            <w:tcMar>
              <w:top w:w="100" w:type="dxa"/>
              <w:left w:w="100" w:type="dxa"/>
              <w:bottom w:w="100" w:type="dxa"/>
              <w:right w:w="100" w:type="dxa"/>
            </w:tcMar>
            <w:vAlign w:val="center"/>
          </w:tcPr>
          <w:p w14:paraId="658DC7F9" w14:textId="77777777" w:rsidR="00E3551C" w:rsidRDefault="00E3551C" w:rsidP="000539D1">
            <w:pPr>
              <w:rPr>
                <w:b/>
              </w:rPr>
            </w:pPr>
            <w:r>
              <w:rPr>
                <w:b/>
              </w:rPr>
              <w:t>Item_Value</w:t>
            </w:r>
          </w:p>
        </w:tc>
        <w:tc>
          <w:tcPr>
            <w:tcW w:w="2250" w:type="dxa"/>
            <w:shd w:val="clear" w:color="auto" w:fill="FFFFFF"/>
            <w:tcMar>
              <w:top w:w="100" w:type="dxa"/>
              <w:left w:w="100" w:type="dxa"/>
              <w:bottom w:w="100" w:type="dxa"/>
              <w:right w:w="100" w:type="dxa"/>
            </w:tcMar>
            <w:vAlign w:val="center"/>
          </w:tcPr>
          <w:p w14:paraId="0B3D936C" w14:textId="77777777" w:rsidR="00E3551C" w:rsidRDefault="00E3551C" w:rsidP="000539D1">
            <w:pPr>
              <w:pStyle w:val="UMLTableType"/>
              <w:contextualSpacing w:val="0"/>
            </w:pPr>
            <w:r>
              <w:t>basicDataTypes:</w:t>
            </w:r>
          </w:p>
          <w:p w14:paraId="544D424B"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32F50998" w14:textId="77777777" w:rsidR="00E3551C" w:rsidRPr="00AB476A" w:rsidRDefault="00E3551C" w:rsidP="000539D1">
            <w:pPr>
              <w:jc w:val="center"/>
              <w:rPr>
                <w:sz w:val="22"/>
                <w:szCs w:val="22"/>
              </w:rPr>
            </w:pPr>
            <w:r w:rsidRPr="00683033">
              <w:rPr>
                <w:szCs w:val="22"/>
              </w:rPr>
              <w:t>1</w:t>
            </w:r>
          </w:p>
        </w:tc>
        <w:tc>
          <w:tcPr>
            <w:tcW w:w="7290" w:type="dxa"/>
            <w:shd w:val="clear" w:color="auto" w:fill="FFFFFF"/>
            <w:tcMar>
              <w:top w:w="100" w:type="dxa"/>
              <w:left w:w="100" w:type="dxa"/>
              <w:bottom w:w="100" w:type="dxa"/>
              <w:right w:w="100" w:type="dxa"/>
            </w:tcMar>
          </w:tcPr>
          <w:p w14:paraId="7D7DD798" w14:textId="77777777" w:rsidR="00E3551C" w:rsidRPr="00C87BEB" w:rsidRDefault="00E3551C" w:rsidP="000539D1">
            <w:pPr>
              <w:rPr>
                <w:szCs w:val="20"/>
              </w:rPr>
            </w:pPr>
            <w:r w:rsidRPr="00C87BEB">
              <w:rPr>
                <w:szCs w:val="20"/>
              </w:rPr>
              <w:t xml:space="preserve">The </w:t>
            </w:r>
            <w:r w:rsidRPr="00336B17">
              <w:rPr>
                <w:rFonts w:ascii="Courier New" w:hAnsi="Courier New" w:cs="Courier New"/>
                <w:sz w:val="22"/>
                <w:szCs w:val="22"/>
              </w:rPr>
              <w:t>Item_Value</w:t>
            </w:r>
            <w:r w:rsidRPr="00C87BEB">
              <w:rPr>
                <w:szCs w:val="20"/>
              </w:rPr>
              <w:t xml:space="preserve"> property captures the value of this configuration setting instance.</w:t>
            </w:r>
          </w:p>
        </w:tc>
      </w:tr>
      <w:tr w:rsidR="00E3551C" w14:paraId="0D9DFC47" w14:textId="77777777" w:rsidTr="000539D1">
        <w:trPr>
          <w:jc w:val="center"/>
        </w:trPr>
        <w:tc>
          <w:tcPr>
            <w:tcW w:w="2070" w:type="dxa"/>
            <w:shd w:val="clear" w:color="auto" w:fill="FFFFFF"/>
            <w:tcMar>
              <w:top w:w="100" w:type="dxa"/>
              <w:left w:w="100" w:type="dxa"/>
              <w:bottom w:w="100" w:type="dxa"/>
              <w:right w:w="100" w:type="dxa"/>
            </w:tcMar>
            <w:vAlign w:val="center"/>
          </w:tcPr>
          <w:p w14:paraId="1DA26CD5" w14:textId="77777777" w:rsidR="00E3551C" w:rsidRDefault="00E3551C" w:rsidP="000539D1">
            <w:pPr>
              <w:rPr>
                <w:b/>
              </w:rPr>
            </w:pPr>
            <w:r>
              <w:rPr>
                <w:b/>
              </w:rPr>
              <w:t>Item_Type</w:t>
            </w:r>
          </w:p>
        </w:tc>
        <w:tc>
          <w:tcPr>
            <w:tcW w:w="2250" w:type="dxa"/>
            <w:shd w:val="clear" w:color="auto" w:fill="FFFFFF"/>
            <w:tcMar>
              <w:top w:w="100" w:type="dxa"/>
              <w:left w:w="100" w:type="dxa"/>
              <w:bottom w:w="100" w:type="dxa"/>
              <w:right w:w="100" w:type="dxa"/>
            </w:tcMar>
            <w:vAlign w:val="center"/>
          </w:tcPr>
          <w:p w14:paraId="7B35DAA0" w14:textId="77777777" w:rsidR="00E3551C" w:rsidRDefault="00E3551C" w:rsidP="000539D1">
            <w:pPr>
              <w:pStyle w:val="UMLTableType"/>
              <w:contextualSpacing w:val="0"/>
            </w:pPr>
            <w:r>
              <w:t>basicDataTypes:</w:t>
            </w:r>
          </w:p>
          <w:p w14:paraId="5C11359E"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1B42D43B" w14:textId="77777777" w:rsidR="00E3551C" w:rsidRPr="00AB476A" w:rsidRDefault="00E3551C" w:rsidP="000539D1">
            <w:pPr>
              <w:jc w:val="center"/>
              <w:rPr>
                <w:sz w:val="22"/>
                <w:szCs w:val="22"/>
              </w:rPr>
            </w:pPr>
            <w:r w:rsidRPr="00683033">
              <w:rPr>
                <w:szCs w:val="22"/>
              </w:rPr>
              <w:t>0..1</w:t>
            </w:r>
          </w:p>
        </w:tc>
        <w:tc>
          <w:tcPr>
            <w:tcW w:w="7290" w:type="dxa"/>
            <w:shd w:val="clear" w:color="auto" w:fill="FFFFFF"/>
            <w:tcMar>
              <w:top w:w="100" w:type="dxa"/>
              <w:left w:w="100" w:type="dxa"/>
              <w:bottom w:w="100" w:type="dxa"/>
              <w:right w:w="100" w:type="dxa"/>
            </w:tcMar>
          </w:tcPr>
          <w:p w14:paraId="6DD48923" w14:textId="77777777" w:rsidR="00E3551C" w:rsidRPr="00C87BEB" w:rsidRDefault="00E3551C" w:rsidP="000539D1">
            <w:pPr>
              <w:rPr>
                <w:szCs w:val="20"/>
              </w:rPr>
            </w:pPr>
            <w:r w:rsidRPr="00C87BEB">
              <w:rPr>
                <w:szCs w:val="20"/>
              </w:rPr>
              <w:t xml:space="preserve">The </w:t>
            </w:r>
            <w:r w:rsidRPr="00336B17">
              <w:rPr>
                <w:rFonts w:ascii="Courier New" w:hAnsi="Courier New" w:cs="Courier New"/>
                <w:sz w:val="22"/>
                <w:szCs w:val="22"/>
              </w:rPr>
              <w:t>Item_Type</w:t>
            </w:r>
            <w:r w:rsidRPr="00C87BEB">
              <w:rPr>
                <w:szCs w:val="20"/>
              </w:rPr>
              <w:t xml:space="preserve"> property captures the type of the configuration item referenced in this configuration setting instance.</w:t>
            </w:r>
          </w:p>
        </w:tc>
      </w:tr>
      <w:tr w:rsidR="00E3551C" w14:paraId="56BE569E" w14:textId="77777777" w:rsidTr="000539D1">
        <w:trPr>
          <w:jc w:val="center"/>
        </w:trPr>
        <w:tc>
          <w:tcPr>
            <w:tcW w:w="2070" w:type="dxa"/>
            <w:shd w:val="clear" w:color="auto" w:fill="FFFFFF"/>
            <w:tcMar>
              <w:top w:w="100" w:type="dxa"/>
              <w:left w:w="100" w:type="dxa"/>
              <w:bottom w:w="100" w:type="dxa"/>
              <w:right w:w="100" w:type="dxa"/>
            </w:tcMar>
            <w:vAlign w:val="center"/>
          </w:tcPr>
          <w:p w14:paraId="00E3ED50" w14:textId="77777777" w:rsidR="00E3551C" w:rsidRDefault="00E3551C" w:rsidP="000539D1">
            <w:pPr>
              <w:rPr>
                <w:b/>
              </w:rPr>
            </w:pPr>
            <w:r>
              <w:rPr>
                <w:b/>
              </w:rPr>
              <w:t>Item_Description</w:t>
            </w:r>
          </w:p>
        </w:tc>
        <w:tc>
          <w:tcPr>
            <w:tcW w:w="2250" w:type="dxa"/>
            <w:shd w:val="clear" w:color="auto" w:fill="FFFFFF"/>
            <w:tcMar>
              <w:top w:w="100" w:type="dxa"/>
              <w:left w:w="100" w:type="dxa"/>
              <w:bottom w:w="100" w:type="dxa"/>
              <w:right w:w="100" w:type="dxa"/>
            </w:tcMar>
            <w:vAlign w:val="center"/>
          </w:tcPr>
          <w:p w14:paraId="4313CE69" w14:textId="77777777" w:rsidR="00E3551C" w:rsidRDefault="00E3551C" w:rsidP="000539D1">
            <w:pPr>
              <w:pStyle w:val="UMLTableType"/>
              <w:contextualSpacing w:val="0"/>
            </w:pPr>
            <w:r>
              <w:t>basicDataTypes:</w:t>
            </w:r>
          </w:p>
          <w:p w14:paraId="69E25C66"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2BFF9A96" w14:textId="77777777" w:rsidR="00E3551C" w:rsidRPr="00AB476A" w:rsidRDefault="00E3551C" w:rsidP="000539D1">
            <w:pPr>
              <w:jc w:val="center"/>
              <w:rPr>
                <w:sz w:val="22"/>
                <w:szCs w:val="22"/>
              </w:rPr>
            </w:pPr>
            <w:r w:rsidRPr="00683033">
              <w:rPr>
                <w:szCs w:val="22"/>
              </w:rPr>
              <w:t>0..1</w:t>
            </w:r>
          </w:p>
        </w:tc>
        <w:tc>
          <w:tcPr>
            <w:tcW w:w="7290" w:type="dxa"/>
            <w:shd w:val="clear" w:color="auto" w:fill="FFFFFF"/>
            <w:tcMar>
              <w:top w:w="100" w:type="dxa"/>
              <w:left w:w="100" w:type="dxa"/>
              <w:bottom w:w="100" w:type="dxa"/>
              <w:right w:w="100" w:type="dxa"/>
            </w:tcMar>
          </w:tcPr>
          <w:p w14:paraId="07DA24B1" w14:textId="77777777" w:rsidR="00E3551C" w:rsidRPr="00C87BEB" w:rsidRDefault="00E3551C" w:rsidP="000539D1">
            <w:pPr>
              <w:rPr>
                <w:szCs w:val="20"/>
              </w:rPr>
            </w:pPr>
            <w:r w:rsidRPr="00C87BEB">
              <w:rPr>
                <w:szCs w:val="20"/>
              </w:rPr>
              <w:t xml:space="preserve">The </w:t>
            </w:r>
            <w:r w:rsidRPr="00336B17">
              <w:rPr>
                <w:rFonts w:ascii="Courier New" w:hAnsi="Courier New" w:cs="Courier New"/>
                <w:sz w:val="22"/>
                <w:szCs w:val="22"/>
              </w:rPr>
              <w:t>Item_Description</w:t>
            </w:r>
            <w:r w:rsidRPr="00C87BEB">
              <w:rPr>
                <w:szCs w:val="20"/>
              </w:rPr>
              <w:t xml:space="preserve"> property captures a description of the configuration item referenced in this configuration setting instance.</w:t>
            </w:r>
          </w:p>
        </w:tc>
      </w:tr>
    </w:tbl>
    <w:p w14:paraId="5F0DCDB4" w14:textId="77777777" w:rsidR="00E3551C" w:rsidRDefault="00E3551C" w:rsidP="00E3551C"/>
    <w:p w14:paraId="2F995838" w14:textId="77777777" w:rsidR="00E3551C" w:rsidRDefault="00E3551C" w:rsidP="00E3551C">
      <w:pPr>
        <w:pStyle w:val="Heading3"/>
        <w:numPr>
          <w:ilvl w:val="2"/>
          <w:numId w:val="18"/>
        </w:numPr>
      </w:pPr>
      <w:bookmarkStart w:id="217" w:name="_Toc450634606"/>
      <w:bookmarkStart w:id="218" w:name="_Toc458094094"/>
      <w:r>
        <w:t>CustomPropertiesType Class</w:t>
      </w:r>
      <w:bookmarkEnd w:id="215"/>
      <w:bookmarkEnd w:id="217"/>
      <w:bookmarkEnd w:id="218"/>
    </w:p>
    <w:p w14:paraId="28DA306A" w14:textId="77777777" w:rsidR="00E3551C" w:rsidRDefault="00E3551C" w:rsidP="00E3551C">
      <w:pPr>
        <w:spacing w:after="240"/>
      </w:pPr>
      <w:r>
        <w:t xml:space="preserve">The </w:t>
      </w:r>
      <w:r w:rsidRPr="001E04D5">
        <w:rPr>
          <w:rFonts w:ascii="Courier New" w:hAnsi="Courier New" w:cs="Courier New"/>
        </w:rPr>
        <w:t>CustomPropertiesType</w:t>
      </w:r>
      <w:r>
        <w:t xml:space="preserve"> class enables the specification of a set of custom Object Properties that may not be defined by existing Property data types.</w:t>
      </w:r>
    </w:p>
    <w:p w14:paraId="558024B4" w14:textId="77777777" w:rsidR="00E3551C" w:rsidRPr="00683033" w:rsidRDefault="00E3551C" w:rsidP="00E3551C">
      <w:pPr>
        <w:pStyle w:val="Caption"/>
      </w:pPr>
      <w:r w:rsidRPr="00683033">
        <w:t xml:space="preserve">Table </w:t>
      </w:r>
      <w:fldSimple w:instr=" STYLEREF 1 \s ">
        <w:r w:rsidR="00CA023B">
          <w:rPr>
            <w:noProof/>
          </w:rPr>
          <w:t>3</w:t>
        </w:r>
      </w:fldSimple>
      <w:r>
        <w:noBreakHyphen/>
        <w:t>22</w:t>
      </w:r>
      <w:r w:rsidRPr="00683033">
        <w:t xml:space="preserve">. Properties of the </w:t>
      </w:r>
      <w:r w:rsidRPr="00A3504B">
        <w:rPr>
          <w:rFonts w:ascii="Courier New" w:hAnsi="Courier New" w:cs="Courier New"/>
        </w:rPr>
        <w:t>CustomPropertiesType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1710"/>
        <w:gridCol w:w="1350"/>
        <w:gridCol w:w="8640"/>
      </w:tblGrid>
      <w:tr w:rsidR="00E3551C" w14:paraId="0A5B76B0" w14:textId="77777777" w:rsidTr="000539D1">
        <w:trPr>
          <w:jc w:val="center"/>
        </w:trPr>
        <w:tc>
          <w:tcPr>
            <w:tcW w:w="1260" w:type="dxa"/>
            <w:shd w:val="clear" w:color="auto" w:fill="BFBFBF"/>
            <w:tcMar>
              <w:top w:w="100" w:type="dxa"/>
              <w:left w:w="100" w:type="dxa"/>
              <w:bottom w:w="100" w:type="dxa"/>
              <w:right w:w="100" w:type="dxa"/>
            </w:tcMar>
          </w:tcPr>
          <w:p w14:paraId="300CF132" w14:textId="77777777" w:rsidR="00E3551C" w:rsidRPr="001E04D5" w:rsidRDefault="00E3551C" w:rsidP="000539D1">
            <w:pPr>
              <w:rPr>
                <w:b/>
                <w:color w:val="000000"/>
              </w:rPr>
            </w:pPr>
            <w:r w:rsidRPr="001E04D5">
              <w:rPr>
                <w:b/>
                <w:color w:val="000000"/>
              </w:rPr>
              <w:t>Name</w:t>
            </w:r>
          </w:p>
        </w:tc>
        <w:tc>
          <w:tcPr>
            <w:tcW w:w="1710" w:type="dxa"/>
            <w:shd w:val="clear" w:color="auto" w:fill="BFBFBF"/>
            <w:tcMar>
              <w:top w:w="100" w:type="dxa"/>
              <w:left w:w="100" w:type="dxa"/>
              <w:bottom w:w="100" w:type="dxa"/>
              <w:right w:w="100" w:type="dxa"/>
            </w:tcMar>
            <w:vAlign w:val="center"/>
          </w:tcPr>
          <w:p w14:paraId="7B8DE2E7"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0D46ACA9" w14:textId="77777777" w:rsidR="00E3551C" w:rsidRPr="001E04D5" w:rsidRDefault="00E3551C" w:rsidP="000539D1">
            <w:pPr>
              <w:jc w:val="center"/>
              <w:rPr>
                <w:b/>
                <w:color w:val="000000"/>
              </w:rPr>
            </w:pPr>
            <w:r w:rsidRPr="001E04D5">
              <w:rPr>
                <w:b/>
                <w:color w:val="000000"/>
              </w:rPr>
              <w:t>Multiplicity</w:t>
            </w:r>
          </w:p>
        </w:tc>
        <w:tc>
          <w:tcPr>
            <w:tcW w:w="8640" w:type="dxa"/>
            <w:shd w:val="clear" w:color="auto" w:fill="BFBFBF"/>
            <w:tcMar>
              <w:top w:w="100" w:type="dxa"/>
              <w:left w:w="100" w:type="dxa"/>
              <w:bottom w:w="100" w:type="dxa"/>
              <w:right w:w="100" w:type="dxa"/>
            </w:tcMar>
          </w:tcPr>
          <w:p w14:paraId="6B5A82DE" w14:textId="77777777" w:rsidR="00E3551C" w:rsidRPr="001E04D5" w:rsidRDefault="00E3551C" w:rsidP="000539D1">
            <w:pPr>
              <w:rPr>
                <w:b/>
                <w:color w:val="000000"/>
              </w:rPr>
            </w:pPr>
            <w:r w:rsidRPr="001E04D5">
              <w:rPr>
                <w:b/>
                <w:color w:val="000000"/>
              </w:rPr>
              <w:t>Description</w:t>
            </w:r>
          </w:p>
        </w:tc>
      </w:tr>
      <w:tr w:rsidR="00E3551C" w14:paraId="4DAB626A" w14:textId="77777777" w:rsidTr="000539D1">
        <w:trPr>
          <w:jc w:val="center"/>
        </w:trPr>
        <w:tc>
          <w:tcPr>
            <w:tcW w:w="1260" w:type="dxa"/>
            <w:shd w:val="clear" w:color="auto" w:fill="FFFFFF"/>
            <w:tcMar>
              <w:top w:w="100" w:type="dxa"/>
              <w:left w:w="100" w:type="dxa"/>
              <w:bottom w:w="100" w:type="dxa"/>
              <w:right w:w="100" w:type="dxa"/>
            </w:tcMar>
            <w:vAlign w:val="center"/>
          </w:tcPr>
          <w:p w14:paraId="71E4F11C" w14:textId="77777777" w:rsidR="00E3551C" w:rsidRDefault="00E3551C" w:rsidP="000539D1">
            <w:pPr>
              <w:rPr>
                <w:b/>
              </w:rPr>
            </w:pPr>
            <w:r>
              <w:rPr>
                <w:b/>
              </w:rPr>
              <w:lastRenderedPageBreak/>
              <w:t>Property</w:t>
            </w:r>
          </w:p>
        </w:tc>
        <w:tc>
          <w:tcPr>
            <w:tcW w:w="1710" w:type="dxa"/>
            <w:shd w:val="clear" w:color="auto" w:fill="FFFFFF"/>
            <w:tcMar>
              <w:top w:w="100" w:type="dxa"/>
              <w:left w:w="100" w:type="dxa"/>
              <w:bottom w:w="100" w:type="dxa"/>
              <w:right w:w="100" w:type="dxa"/>
            </w:tcMar>
            <w:vAlign w:val="center"/>
          </w:tcPr>
          <w:p w14:paraId="7702C1B2" w14:textId="77777777" w:rsidR="00E3551C" w:rsidRDefault="00E3551C" w:rsidP="000539D1">
            <w:pPr>
              <w:pStyle w:val="UMLTableType"/>
              <w:contextualSpacing w:val="0"/>
            </w:pPr>
            <w:r>
              <w:t>PropertyType</w:t>
            </w:r>
          </w:p>
        </w:tc>
        <w:tc>
          <w:tcPr>
            <w:tcW w:w="1350" w:type="dxa"/>
            <w:shd w:val="clear" w:color="auto" w:fill="FFFFFF"/>
            <w:tcMar>
              <w:top w:w="100" w:type="dxa"/>
              <w:left w:w="100" w:type="dxa"/>
              <w:bottom w:w="100" w:type="dxa"/>
              <w:right w:w="100" w:type="dxa"/>
            </w:tcMar>
            <w:vAlign w:val="center"/>
          </w:tcPr>
          <w:p w14:paraId="3FCDB3B0" w14:textId="77777777" w:rsidR="00E3551C" w:rsidRPr="001E04D5" w:rsidRDefault="00E3551C" w:rsidP="000539D1">
            <w:pPr>
              <w:jc w:val="center"/>
              <w:rPr>
                <w:sz w:val="22"/>
                <w:szCs w:val="22"/>
              </w:rPr>
            </w:pPr>
            <w:r w:rsidRPr="00683033">
              <w:rPr>
                <w:szCs w:val="22"/>
              </w:rPr>
              <w:t>1..*</w:t>
            </w:r>
          </w:p>
        </w:tc>
        <w:tc>
          <w:tcPr>
            <w:tcW w:w="8640" w:type="dxa"/>
            <w:shd w:val="clear" w:color="auto" w:fill="FFFFFF"/>
            <w:tcMar>
              <w:top w:w="100" w:type="dxa"/>
              <w:left w:w="100" w:type="dxa"/>
              <w:bottom w:w="100" w:type="dxa"/>
              <w:right w:w="100" w:type="dxa"/>
            </w:tcMar>
          </w:tcPr>
          <w:p w14:paraId="517341AD" w14:textId="77777777" w:rsidR="00E3551C" w:rsidRPr="00C87BEB" w:rsidRDefault="00E3551C" w:rsidP="000539D1">
            <w:pPr>
              <w:rPr>
                <w:szCs w:val="20"/>
              </w:rPr>
            </w:pPr>
            <w:r w:rsidRPr="00C87BEB">
              <w:rPr>
                <w:szCs w:val="20"/>
              </w:rPr>
              <w:t xml:space="preserve">The </w:t>
            </w:r>
            <w:r w:rsidRPr="00336B17">
              <w:rPr>
                <w:rFonts w:ascii="Courier New" w:hAnsi="Courier New" w:cs="Courier New"/>
                <w:sz w:val="22"/>
                <w:szCs w:val="22"/>
              </w:rPr>
              <w:t>Property</w:t>
            </w:r>
            <w:r w:rsidRPr="00C87BEB">
              <w:rPr>
                <w:szCs w:val="20"/>
              </w:rPr>
              <w:t xml:space="preserve"> property characterizes a single </w:t>
            </w:r>
            <w:r>
              <w:rPr>
                <w:szCs w:val="20"/>
              </w:rPr>
              <w:t xml:space="preserve">custom </w:t>
            </w:r>
            <w:r w:rsidRPr="00C87BEB">
              <w:rPr>
                <w:szCs w:val="20"/>
              </w:rPr>
              <w:t>Object Property.</w:t>
            </w:r>
          </w:p>
        </w:tc>
      </w:tr>
    </w:tbl>
    <w:p w14:paraId="42EB4ACF" w14:textId="77777777" w:rsidR="00E3551C" w:rsidRDefault="00E3551C" w:rsidP="00E3551C"/>
    <w:p w14:paraId="57A1B9EB" w14:textId="77777777" w:rsidR="00E3551C" w:rsidRDefault="00E3551C" w:rsidP="00E3551C">
      <w:pPr>
        <w:pStyle w:val="Heading4"/>
        <w:numPr>
          <w:ilvl w:val="3"/>
          <w:numId w:val="18"/>
        </w:numPr>
      </w:pPr>
      <w:bookmarkStart w:id="219" w:name="_Toc425409647"/>
      <w:bookmarkStart w:id="220" w:name="_Toc450634607"/>
      <w:r>
        <w:t>PropertyType Class</w:t>
      </w:r>
      <w:bookmarkEnd w:id="219"/>
      <w:bookmarkEnd w:id="220"/>
    </w:p>
    <w:p w14:paraId="72665A96" w14:textId="77777777" w:rsidR="00E3551C" w:rsidRDefault="00E3551C" w:rsidP="00E3551C">
      <w:pPr>
        <w:spacing w:after="240"/>
      </w:pPr>
      <w:r>
        <w:t xml:space="preserve">The </w:t>
      </w:r>
      <w:r w:rsidRPr="001E04D5">
        <w:rPr>
          <w:rFonts w:ascii="Courier New" w:hAnsi="Courier New" w:cs="Courier New"/>
        </w:rPr>
        <w:t>PropertyType</w:t>
      </w:r>
      <w:r>
        <w:t xml:space="preserve"> class is a type representing the specification of a single Object Property.</w:t>
      </w:r>
    </w:p>
    <w:p w14:paraId="5BAE341C" w14:textId="77777777" w:rsidR="00E3551C" w:rsidRPr="00683033" w:rsidRDefault="00E3551C" w:rsidP="00E3551C">
      <w:pPr>
        <w:pStyle w:val="Caption"/>
      </w:pPr>
      <w:r w:rsidRPr="00683033">
        <w:t xml:space="preserve">Table </w:t>
      </w:r>
      <w:fldSimple w:instr=" STYLEREF 1 \s ">
        <w:r w:rsidR="00CA023B">
          <w:rPr>
            <w:noProof/>
          </w:rPr>
          <w:t>3</w:t>
        </w:r>
      </w:fldSimple>
      <w:r>
        <w:noBreakHyphen/>
        <w:t>23</w:t>
      </w:r>
      <w:r w:rsidRPr="00683033">
        <w:t xml:space="preserve">. Properties of the </w:t>
      </w:r>
      <w:r w:rsidRPr="00296631">
        <w:rPr>
          <w:rFonts w:ascii="Courier New" w:hAnsi="Courier New" w:cs="Courier New"/>
        </w:rPr>
        <w:t>PropertyType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2070"/>
        <w:gridCol w:w="1440"/>
        <w:gridCol w:w="8010"/>
      </w:tblGrid>
      <w:tr w:rsidR="00E3551C" w14:paraId="46379C45" w14:textId="77777777" w:rsidTr="000539D1">
        <w:trPr>
          <w:jc w:val="center"/>
        </w:trPr>
        <w:tc>
          <w:tcPr>
            <w:tcW w:w="1440" w:type="dxa"/>
            <w:shd w:val="clear" w:color="auto" w:fill="BFBFBF"/>
            <w:tcMar>
              <w:top w:w="100" w:type="dxa"/>
              <w:left w:w="100" w:type="dxa"/>
              <w:bottom w:w="100" w:type="dxa"/>
              <w:right w:w="100" w:type="dxa"/>
            </w:tcMar>
          </w:tcPr>
          <w:p w14:paraId="45120DAF" w14:textId="77777777" w:rsidR="00E3551C" w:rsidRPr="001E04D5" w:rsidRDefault="00E3551C" w:rsidP="000539D1">
            <w:pPr>
              <w:rPr>
                <w:b/>
                <w:color w:val="000000"/>
              </w:rPr>
            </w:pPr>
            <w:r w:rsidRPr="001E04D5">
              <w:rPr>
                <w:b/>
                <w:color w:val="000000"/>
              </w:rPr>
              <w:t>Name</w:t>
            </w:r>
          </w:p>
        </w:tc>
        <w:tc>
          <w:tcPr>
            <w:tcW w:w="2070" w:type="dxa"/>
            <w:shd w:val="clear" w:color="auto" w:fill="BFBFBF"/>
            <w:tcMar>
              <w:top w:w="100" w:type="dxa"/>
              <w:left w:w="100" w:type="dxa"/>
              <w:bottom w:w="100" w:type="dxa"/>
              <w:right w:w="100" w:type="dxa"/>
            </w:tcMar>
            <w:vAlign w:val="center"/>
          </w:tcPr>
          <w:p w14:paraId="60A3C18C"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440" w:type="dxa"/>
            <w:shd w:val="clear" w:color="auto" w:fill="BFBFBF"/>
            <w:tcMar>
              <w:top w:w="100" w:type="dxa"/>
              <w:left w:w="100" w:type="dxa"/>
              <w:bottom w:w="100" w:type="dxa"/>
              <w:right w:w="100" w:type="dxa"/>
            </w:tcMar>
          </w:tcPr>
          <w:p w14:paraId="054502F0" w14:textId="77777777" w:rsidR="00E3551C" w:rsidRPr="001E04D5" w:rsidRDefault="00E3551C" w:rsidP="000539D1">
            <w:pPr>
              <w:jc w:val="center"/>
              <w:rPr>
                <w:b/>
                <w:color w:val="000000"/>
              </w:rPr>
            </w:pPr>
            <w:r w:rsidRPr="001E04D5">
              <w:rPr>
                <w:b/>
                <w:color w:val="000000"/>
              </w:rPr>
              <w:t>Multiplicity</w:t>
            </w:r>
          </w:p>
        </w:tc>
        <w:tc>
          <w:tcPr>
            <w:tcW w:w="8010" w:type="dxa"/>
            <w:shd w:val="clear" w:color="auto" w:fill="BFBFBF"/>
            <w:tcMar>
              <w:top w:w="100" w:type="dxa"/>
              <w:left w:w="100" w:type="dxa"/>
              <w:bottom w:w="100" w:type="dxa"/>
              <w:right w:w="100" w:type="dxa"/>
            </w:tcMar>
          </w:tcPr>
          <w:p w14:paraId="438E53F4" w14:textId="77777777" w:rsidR="00E3551C" w:rsidRPr="001E04D5" w:rsidRDefault="00E3551C" w:rsidP="000539D1">
            <w:pPr>
              <w:rPr>
                <w:b/>
                <w:color w:val="000000"/>
              </w:rPr>
            </w:pPr>
            <w:r w:rsidRPr="001E04D5">
              <w:rPr>
                <w:b/>
                <w:color w:val="000000"/>
              </w:rPr>
              <w:t>Description</w:t>
            </w:r>
          </w:p>
        </w:tc>
      </w:tr>
      <w:tr w:rsidR="00E3551C" w14:paraId="020743A7" w14:textId="77777777" w:rsidTr="000539D1">
        <w:trPr>
          <w:jc w:val="center"/>
        </w:trPr>
        <w:tc>
          <w:tcPr>
            <w:tcW w:w="1440" w:type="dxa"/>
            <w:shd w:val="clear" w:color="auto" w:fill="FFFFFF"/>
            <w:tcMar>
              <w:top w:w="100" w:type="dxa"/>
              <w:left w:w="100" w:type="dxa"/>
              <w:bottom w:w="100" w:type="dxa"/>
              <w:right w:w="100" w:type="dxa"/>
            </w:tcMar>
          </w:tcPr>
          <w:p w14:paraId="5E72DABB" w14:textId="77777777" w:rsidR="00E3551C" w:rsidRDefault="00E3551C" w:rsidP="000539D1">
            <w:pPr>
              <w:rPr>
                <w:b/>
              </w:rPr>
            </w:pPr>
            <w:r>
              <w:rPr>
                <w:b/>
              </w:rPr>
              <w:t>name</w:t>
            </w:r>
          </w:p>
        </w:tc>
        <w:tc>
          <w:tcPr>
            <w:tcW w:w="2070" w:type="dxa"/>
            <w:shd w:val="clear" w:color="auto" w:fill="FFFFFF"/>
            <w:tcMar>
              <w:top w:w="100" w:type="dxa"/>
              <w:left w:w="100" w:type="dxa"/>
              <w:bottom w:w="100" w:type="dxa"/>
              <w:right w:w="100" w:type="dxa"/>
            </w:tcMar>
          </w:tcPr>
          <w:p w14:paraId="773E25B3" w14:textId="77777777" w:rsidR="00E3551C" w:rsidRDefault="00E3551C" w:rsidP="000539D1">
            <w:pPr>
              <w:pStyle w:val="UMLTableType"/>
              <w:contextualSpacing w:val="0"/>
            </w:pPr>
            <w:r>
              <w:t>basicDataTypes:</w:t>
            </w:r>
          </w:p>
          <w:p w14:paraId="26394834"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tcPr>
          <w:p w14:paraId="7E93B63F" w14:textId="77777777" w:rsidR="00E3551C" w:rsidRPr="001E04D5" w:rsidRDefault="00E3551C" w:rsidP="000539D1">
            <w:pPr>
              <w:jc w:val="center"/>
              <w:rPr>
                <w:sz w:val="22"/>
                <w:szCs w:val="22"/>
              </w:rPr>
            </w:pPr>
            <w:r w:rsidRPr="00683033">
              <w:rPr>
                <w:szCs w:val="22"/>
              </w:rPr>
              <w:t>0..1</w:t>
            </w:r>
          </w:p>
        </w:tc>
        <w:tc>
          <w:tcPr>
            <w:tcW w:w="8010" w:type="dxa"/>
            <w:shd w:val="clear" w:color="auto" w:fill="FFFFFF"/>
            <w:tcMar>
              <w:top w:w="100" w:type="dxa"/>
              <w:left w:w="100" w:type="dxa"/>
              <w:bottom w:w="100" w:type="dxa"/>
              <w:right w:w="100" w:type="dxa"/>
            </w:tcMar>
          </w:tcPr>
          <w:p w14:paraId="03C39A68" w14:textId="77777777" w:rsidR="00E3551C" w:rsidRPr="00C87BEB" w:rsidRDefault="00E3551C" w:rsidP="000539D1">
            <w:pPr>
              <w:rPr>
                <w:szCs w:val="20"/>
              </w:rPr>
            </w:pPr>
            <w:r w:rsidRPr="00C87BEB">
              <w:rPr>
                <w:szCs w:val="20"/>
              </w:rPr>
              <w:t xml:space="preserve">The </w:t>
            </w:r>
            <w:r w:rsidRPr="00702C32">
              <w:rPr>
                <w:rFonts w:ascii="Courier New" w:hAnsi="Courier New" w:cs="Courier New"/>
                <w:sz w:val="22"/>
                <w:szCs w:val="22"/>
              </w:rPr>
              <w:t>name</w:t>
            </w:r>
            <w:r w:rsidRPr="00C87BEB">
              <w:rPr>
                <w:szCs w:val="20"/>
              </w:rPr>
              <w:t xml:space="preserve"> property captures the name for this custom property.</w:t>
            </w:r>
          </w:p>
        </w:tc>
      </w:tr>
      <w:tr w:rsidR="00E3551C" w14:paraId="71022989" w14:textId="77777777" w:rsidTr="000539D1">
        <w:trPr>
          <w:jc w:val="center"/>
        </w:trPr>
        <w:tc>
          <w:tcPr>
            <w:tcW w:w="1440" w:type="dxa"/>
            <w:shd w:val="clear" w:color="auto" w:fill="FFFFFF"/>
            <w:tcMar>
              <w:top w:w="100" w:type="dxa"/>
              <w:left w:w="100" w:type="dxa"/>
              <w:bottom w:w="100" w:type="dxa"/>
              <w:right w:w="100" w:type="dxa"/>
            </w:tcMar>
          </w:tcPr>
          <w:p w14:paraId="6BBB1629" w14:textId="77777777" w:rsidR="00E3551C" w:rsidRDefault="00E3551C" w:rsidP="000539D1">
            <w:pPr>
              <w:rPr>
                <w:b/>
              </w:rPr>
            </w:pPr>
            <w:r>
              <w:rPr>
                <w:b/>
              </w:rPr>
              <w:t>description</w:t>
            </w:r>
          </w:p>
        </w:tc>
        <w:tc>
          <w:tcPr>
            <w:tcW w:w="2070" w:type="dxa"/>
            <w:shd w:val="clear" w:color="auto" w:fill="FFFFFF"/>
            <w:tcMar>
              <w:top w:w="100" w:type="dxa"/>
              <w:left w:w="100" w:type="dxa"/>
              <w:bottom w:w="100" w:type="dxa"/>
              <w:right w:w="100" w:type="dxa"/>
            </w:tcMar>
          </w:tcPr>
          <w:p w14:paraId="034E2174" w14:textId="77777777" w:rsidR="00E3551C" w:rsidRDefault="00E3551C" w:rsidP="000539D1">
            <w:pPr>
              <w:pStyle w:val="UMLTableType"/>
              <w:contextualSpacing w:val="0"/>
            </w:pPr>
            <w:r>
              <w:t>basicDataTypes:</w:t>
            </w:r>
          </w:p>
          <w:p w14:paraId="6766219A"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tcPr>
          <w:p w14:paraId="5423EF35" w14:textId="77777777" w:rsidR="00E3551C" w:rsidRPr="001E04D5" w:rsidRDefault="00E3551C" w:rsidP="000539D1">
            <w:pPr>
              <w:jc w:val="center"/>
              <w:rPr>
                <w:sz w:val="22"/>
                <w:szCs w:val="22"/>
              </w:rPr>
            </w:pPr>
            <w:r w:rsidRPr="00683033">
              <w:rPr>
                <w:szCs w:val="22"/>
              </w:rPr>
              <w:t>0..1</w:t>
            </w:r>
          </w:p>
        </w:tc>
        <w:tc>
          <w:tcPr>
            <w:tcW w:w="8010" w:type="dxa"/>
            <w:shd w:val="clear" w:color="auto" w:fill="FFFFFF"/>
            <w:tcMar>
              <w:top w:w="100" w:type="dxa"/>
              <w:left w:w="100" w:type="dxa"/>
              <w:bottom w:w="100" w:type="dxa"/>
              <w:right w:w="100" w:type="dxa"/>
            </w:tcMar>
          </w:tcPr>
          <w:p w14:paraId="019CA211" w14:textId="77777777" w:rsidR="00E3551C" w:rsidRPr="00C87BEB" w:rsidRDefault="00E3551C" w:rsidP="000539D1">
            <w:pPr>
              <w:rPr>
                <w:szCs w:val="20"/>
              </w:rPr>
            </w:pPr>
            <w:r w:rsidRPr="00C87BEB">
              <w:rPr>
                <w:szCs w:val="20"/>
              </w:rPr>
              <w:t xml:space="preserve">The </w:t>
            </w:r>
            <w:r w:rsidRPr="00702C32">
              <w:rPr>
                <w:rFonts w:ascii="Courier New" w:eastAsia="Courier New" w:hAnsi="Courier New" w:cs="Courier New"/>
                <w:sz w:val="22"/>
                <w:szCs w:val="22"/>
              </w:rPr>
              <w:t>description</w:t>
            </w:r>
            <w:r w:rsidRPr="00C87BEB">
              <w:rPr>
                <w:szCs w:val="20"/>
              </w:rPr>
              <w:t xml:space="preserve"> property captures a description of what this custom property represents.</w:t>
            </w:r>
          </w:p>
        </w:tc>
      </w:tr>
    </w:tbl>
    <w:p w14:paraId="7B0051EC" w14:textId="77777777" w:rsidR="00E3551C" w:rsidRDefault="00E3551C" w:rsidP="00E3551C"/>
    <w:p w14:paraId="5653B85A" w14:textId="77777777" w:rsidR="00E3551C" w:rsidRDefault="00E3551C" w:rsidP="00E3551C">
      <w:pPr>
        <w:pStyle w:val="Heading3"/>
        <w:numPr>
          <w:ilvl w:val="2"/>
          <w:numId w:val="18"/>
        </w:numPr>
      </w:pPr>
      <w:bookmarkStart w:id="221" w:name="_Toc425409690"/>
      <w:bookmarkStart w:id="222" w:name="_Toc450634608"/>
      <w:bookmarkStart w:id="223" w:name="_Toc458094095"/>
      <w:r>
        <w:t>DataSegmentType Class</w:t>
      </w:r>
      <w:bookmarkEnd w:id="221"/>
      <w:bookmarkEnd w:id="222"/>
      <w:bookmarkEnd w:id="223"/>
    </w:p>
    <w:p w14:paraId="64D44B01" w14:textId="77777777" w:rsidR="00E3551C" w:rsidRDefault="00E3551C" w:rsidP="00E3551C">
      <w:pPr>
        <w:spacing w:after="240"/>
      </w:pPr>
      <w:r>
        <w:t xml:space="preserve">The </w:t>
      </w:r>
      <w:r w:rsidRPr="002341B3">
        <w:rPr>
          <w:rFonts w:ascii="Courier New" w:hAnsi="Courier New" w:cs="Courier New"/>
        </w:rPr>
        <w:t>DataSegmentType</w:t>
      </w:r>
      <w:r>
        <w:t xml:space="preserve"> is intended to provide a relatively abstract way of characterizing data segments that may be written/read/transmitted or otherwise utilized in actions or behaviors.</w:t>
      </w:r>
    </w:p>
    <w:p w14:paraId="3F4E5E4C" w14:textId="77777777" w:rsidR="00E3551C" w:rsidRPr="00683033" w:rsidRDefault="00E3551C" w:rsidP="00E3551C">
      <w:pPr>
        <w:pStyle w:val="Caption"/>
      </w:pPr>
      <w:r w:rsidRPr="00683033">
        <w:t xml:space="preserve">Table </w:t>
      </w:r>
      <w:fldSimple w:instr=" STYLEREF 1 \s ">
        <w:r w:rsidR="00CA023B">
          <w:rPr>
            <w:noProof/>
          </w:rPr>
          <w:t>3</w:t>
        </w:r>
      </w:fldSimple>
      <w:r>
        <w:noBreakHyphen/>
        <w:t>24</w:t>
      </w:r>
      <w:r w:rsidRPr="00683033">
        <w:t xml:space="preserve">. Properties of the </w:t>
      </w:r>
      <w:r w:rsidRPr="00A3504B">
        <w:rPr>
          <w:rFonts w:ascii="Courier New" w:hAnsi="Courier New" w:cs="Courier New"/>
        </w:rPr>
        <w:t>DataSegmentType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240"/>
        <w:gridCol w:w="1350"/>
        <w:gridCol w:w="6480"/>
      </w:tblGrid>
      <w:tr w:rsidR="00E3551C" w14:paraId="76551E51" w14:textId="77777777" w:rsidTr="000539D1">
        <w:trPr>
          <w:jc w:val="center"/>
        </w:trPr>
        <w:tc>
          <w:tcPr>
            <w:tcW w:w="1890" w:type="dxa"/>
            <w:shd w:val="clear" w:color="auto" w:fill="BFBFBF"/>
            <w:tcMar>
              <w:top w:w="100" w:type="dxa"/>
              <w:left w:w="100" w:type="dxa"/>
              <w:bottom w:w="100" w:type="dxa"/>
              <w:right w:w="100" w:type="dxa"/>
            </w:tcMar>
          </w:tcPr>
          <w:p w14:paraId="3C8469E5" w14:textId="77777777" w:rsidR="00E3551C" w:rsidRPr="00075401" w:rsidRDefault="00E3551C" w:rsidP="000539D1">
            <w:pPr>
              <w:rPr>
                <w:b/>
                <w:color w:val="000000"/>
              </w:rPr>
            </w:pPr>
            <w:r w:rsidRPr="00075401">
              <w:rPr>
                <w:b/>
                <w:color w:val="000000"/>
              </w:rPr>
              <w:t>Name</w:t>
            </w:r>
          </w:p>
        </w:tc>
        <w:tc>
          <w:tcPr>
            <w:tcW w:w="3240" w:type="dxa"/>
            <w:shd w:val="clear" w:color="auto" w:fill="BFBFBF"/>
            <w:tcMar>
              <w:top w:w="100" w:type="dxa"/>
              <w:left w:w="100" w:type="dxa"/>
              <w:bottom w:w="100" w:type="dxa"/>
              <w:right w:w="100" w:type="dxa"/>
            </w:tcMar>
            <w:vAlign w:val="center"/>
          </w:tcPr>
          <w:p w14:paraId="3EDF395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14A71BC4" w14:textId="77777777" w:rsidR="00E3551C" w:rsidRPr="00075401" w:rsidRDefault="00E3551C" w:rsidP="000539D1">
            <w:pPr>
              <w:jc w:val="center"/>
              <w:rPr>
                <w:b/>
                <w:color w:val="000000"/>
              </w:rPr>
            </w:pPr>
            <w:r w:rsidRPr="00075401">
              <w:rPr>
                <w:b/>
                <w:color w:val="000000"/>
              </w:rPr>
              <w:t>Multiplicity</w:t>
            </w:r>
          </w:p>
        </w:tc>
        <w:tc>
          <w:tcPr>
            <w:tcW w:w="6480" w:type="dxa"/>
            <w:shd w:val="clear" w:color="auto" w:fill="BFBFBF"/>
            <w:tcMar>
              <w:top w:w="100" w:type="dxa"/>
              <w:left w:w="100" w:type="dxa"/>
              <w:bottom w:w="100" w:type="dxa"/>
              <w:right w:w="100" w:type="dxa"/>
            </w:tcMar>
          </w:tcPr>
          <w:p w14:paraId="69E0F648" w14:textId="77777777" w:rsidR="00E3551C" w:rsidRPr="00075401" w:rsidRDefault="00E3551C" w:rsidP="000539D1">
            <w:pPr>
              <w:rPr>
                <w:b/>
                <w:color w:val="000000"/>
              </w:rPr>
            </w:pPr>
            <w:r w:rsidRPr="00075401">
              <w:rPr>
                <w:b/>
                <w:color w:val="000000"/>
              </w:rPr>
              <w:t>Description</w:t>
            </w:r>
          </w:p>
        </w:tc>
      </w:tr>
      <w:tr w:rsidR="00E3551C" w14:paraId="45DE2488" w14:textId="77777777" w:rsidTr="000539D1">
        <w:trPr>
          <w:jc w:val="center"/>
        </w:trPr>
        <w:tc>
          <w:tcPr>
            <w:tcW w:w="1890" w:type="dxa"/>
            <w:shd w:val="clear" w:color="auto" w:fill="FFFFFF"/>
            <w:tcMar>
              <w:top w:w="100" w:type="dxa"/>
              <w:left w:w="100" w:type="dxa"/>
              <w:bottom w:w="100" w:type="dxa"/>
              <w:right w:w="100" w:type="dxa"/>
            </w:tcMar>
          </w:tcPr>
          <w:p w14:paraId="3A78F46D" w14:textId="77777777" w:rsidR="00E3551C" w:rsidRDefault="00E3551C" w:rsidP="000539D1">
            <w:pPr>
              <w:rPr>
                <w:b/>
              </w:rPr>
            </w:pPr>
            <w:r>
              <w:rPr>
                <w:b/>
              </w:rPr>
              <w:t>id</w:t>
            </w:r>
          </w:p>
        </w:tc>
        <w:tc>
          <w:tcPr>
            <w:tcW w:w="3240" w:type="dxa"/>
            <w:shd w:val="clear" w:color="auto" w:fill="FFFFFF"/>
            <w:tcMar>
              <w:top w:w="100" w:type="dxa"/>
              <w:left w:w="100" w:type="dxa"/>
              <w:bottom w:w="100" w:type="dxa"/>
              <w:right w:w="100" w:type="dxa"/>
            </w:tcMar>
          </w:tcPr>
          <w:p w14:paraId="4D45BBC2" w14:textId="77777777" w:rsidR="00E3551C" w:rsidRDefault="00E3551C" w:rsidP="000539D1">
            <w:pPr>
              <w:pStyle w:val="UMLTableType"/>
              <w:contextualSpacing w:val="0"/>
            </w:pPr>
            <w:r>
              <w:t>basicDataTypes:</w:t>
            </w:r>
          </w:p>
          <w:p w14:paraId="0740EA3B" w14:textId="77777777" w:rsidR="00E3551C" w:rsidRDefault="00E3551C" w:rsidP="000539D1">
            <w:pPr>
              <w:pStyle w:val="UMLTableType"/>
              <w:contextualSpacing w:val="0"/>
            </w:pPr>
            <w:r>
              <w:t>QualifiedName</w:t>
            </w:r>
          </w:p>
        </w:tc>
        <w:tc>
          <w:tcPr>
            <w:tcW w:w="1350" w:type="dxa"/>
            <w:shd w:val="clear" w:color="auto" w:fill="FFFFFF"/>
            <w:tcMar>
              <w:top w:w="100" w:type="dxa"/>
              <w:left w:w="100" w:type="dxa"/>
              <w:bottom w:w="100" w:type="dxa"/>
              <w:right w:w="100" w:type="dxa"/>
            </w:tcMar>
          </w:tcPr>
          <w:p w14:paraId="60668A5C"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tcPr>
          <w:p w14:paraId="58D6DCB6" w14:textId="77777777" w:rsidR="00E3551C" w:rsidRPr="00C87BEB" w:rsidRDefault="00E3551C" w:rsidP="000539D1">
            <w:pPr>
              <w:rPr>
                <w:szCs w:val="20"/>
              </w:rPr>
            </w:pPr>
            <w:r w:rsidRPr="00C87BEB">
              <w:rPr>
                <w:szCs w:val="20"/>
              </w:rPr>
              <w:t xml:space="preserve">The </w:t>
            </w:r>
            <w:r w:rsidRPr="001045F5">
              <w:rPr>
                <w:rFonts w:ascii="Courier New" w:eastAsia="Courier New" w:hAnsi="Courier New" w:cs="Courier New"/>
                <w:sz w:val="22"/>
                <w:szCs w:val="22"/>
              </w:rPr>
              <w:t>id</w:t>
            </w:r>
            <w:r w:rsidRPr="00C87BEB">
              <w:rPr>
                <w:szCs w:val="20"/>
              </w:rPr>
              <w:t xml:space="preserve"> property specifies a globally unique identifier for the Data</w:t>
            </w:r>
            <w:r>
              <w:rPr>
                <w:szCs w:val="20"/>
              </w:rPr>
              <w:t xml:space="preserve"> </w:t>
            </w:r>
            <w:r w:rsidRPr="00C87BEB">
              <w:rPr>
                <w:szCs w:val="20"/>
              </w:rPr>
              <w:t>Segment.</w:t>
            </w:r>
          </w:p>
        </w:tc>
      </w:tr>
      <w:tr w:rsidR="00E3551C" w14:paraId="23871607" w14:textId="77777777" w:rsidTr="000539D1">
        <w:trPr>
          <w:jc w:val="center"/>
        </w:trPr>
        <w:tc>
          <w:tcPr>
            <w:tcW w:w="1890" w:type="dxa"/>
            <w:shd w:val="clear" w:color="auto" w:fill="FFFFFF"/>
            <w:tcMar>
              <w:top w:w="100" w:type="dxa"/>
              <w:left w:w="100" w:type="dxa"/>
              <w:bottom w:w="100" w:type="dxa"/>
              <w:right w:w="100" w:type="dxa"/>
            </w:tcMar>
          </w:tcPr>
          <w:p w14:paraId="762C5D41" w14:textId="77777777" w:rsidR="00E3551C" w:rsidRDefault="00E3551C" w:rsidP="000539D1">
            <w:pPr>
              <w:rPr>
                <w:b/>
              </w:rPr>
            </w:pPr>
            <w:r>
              <w:rPr>
                <w:b/>
              </w:rPr>
              <w:t>Data_Format</w:t>
            </w:r>
          </w:p>
        </w:tc>
        <w:tc>
          <w:tcPr>
            <w:tcW w:w="3240" w:type="dxa"/>
            <w:shd w:val="clear" w:color="auto" w:fill="FFFFFF"/>
            <w:tcMar>
              <w:top w:w="100" w:type="dxa"/>
              <w:left w:w="100" w:type="dxa"/>
              <w:bottom w:w="100" w:type="dxa"/>
              <w:right w:w="100" w:type="dxa"/>
            </w:tcMar>
          </w:tcPr>
          <w:p w14:paraId="1F027D61" w14:textId="77777777" w:rsidR="00E3551C" w:rsidRDefault="00E3551C" w:rsidP="000539D1">
            <w:pPr>
              <w:pStyle w:val="UMLTableType"/>
              <w:contextualSpacing w:val="0"/>
            </w:pPr>
            <w:r>
              <w:t>DataFormatEnum</w:t>
            </w:r>
          </w:p>
        </w:tc>
        <w:tc>
          <w:tcPr>
            <w:tcW w:w="1350" w:type="dxa"/>
            <w:shd w:val="clear" w:color="auto" w:fill="FFFFFF"/>
            <w:tcMar>
              <w:top w:w="100" w:type="dxa"/>
              <w:left w:w="100" w:type="dxa"/>
              <w:bottom w:w="100" w:type="dxa"/>
              <w:right w:w="100" w:type="dxa"/>
            </w:tcMar>
          </w:tcPr>
          <w:p w14:paraId="3D90A1F8"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tcPr>
          <w:p w14:paraId="70A2759E" w14:textId="77777777" w:rsidR="00E3551C" w:rsidRPr="00C87BEB" w:rsidRDefault="00E3551C" w:rsidP="000539D1">
            <w:pPr>
              <w:rPr>
                <w:szCs w:val="20"/>
              </w:rPr>
            </w:pPr>
            <w:r w:rsidRPr="00C87BEB">
              <w:rPr>
                <w:szCs w:val="20"/>
              </w:rPr>
              <w:t xml:space="preserve">The </w:t>
            </w:r>
            <w:r w:rsidRPr="001045F5">
              <w:rPr>
                <w:rFonts w:ascii="Courier New" w:hAnsi="Courier New" w:cs="Courier New"/>
                <w:sz w:val="22"/>
                <w:szCs w:val="22"/>
              </w:rPr>
              <w:t>Data_Format</w:t>
            </w:r>
            <w:r w:rsidRPr="00C87BEB">
              <w:rPr>
                <w:szCs w:val="20"/>
              </w:rPr>
              <w:t xml:space="preserve"> property characterizes the type of data contained in the </w:t>
            </w:r>
            <w:r w:rsidRPr="001045F5">
              <w:rPr>
                <w:rFonts w:ascii="Courier New" w:hAnsi="Courier New" w:cs="Courier New"/>
                <w:szCs w:val="20"/>
              </w:rPr>
              <w:t xml:space="preserve">Data_Segment </w:t>
            </w:r>
            <w:r>
              <w:rPr>
                <w:szCs w:val="20"/>
              </w:rPr>
              <w:t>property</w:t>
            </w:r>
            <w:r w:rsidRPr="00C87BEB">
              <w:rPr>
                <w:szCs w:val="20"/>
              </w:rPr>
              <w:t>.</w:t>
            </w:r>
          </w:p>
        </w:tc>
      </w:tr>
      <w:tr w:rsidR="00E3551C" w14:paraId="12024FA2" w14:textId="77777777" w:rsidTr="000539D1">
        <w:trPr>
          <w:jc w:val="center"/>
        </w:trPr>
        <w:tc>
          <w:tcPr>
            <w:tcW w:w="1890" w:type="dxa"/>
            <w:shd w:val="clear" w:color="auto" w:fill="FFFFFF"/>
            <w:tcMar>
              <w:top w:w="100" w:type="dxa"/>
              <w:left w:w="100" w:type="dxa"/>
              <w:bottom w:w="100" w:type="dxa"/>
              <w:right w:w="100" w:type="dxa"/>
            </w:tcMar>
          </w:tcPr>
          <w:p w14:paraId="1064C61D" w14:textId="77777777" w:rsidR="00E3551C" w:rsidRDefault="00E3551C" w:rsidP="000539D1">
            <w:pPr>
              <w:rPr>
                <w:b/>
              </w:rPr>
            </w:pPr>
            <w:r>
              <w:rPr>
                <w:b/>
              </w:rPr>
              <w:lastRenderedPageBreak/>
              <w:t>Data_Size</w:t>
            </w:r>
          </w:p>
        </w:tc>
        <w:tc>
          <w:tcPr>
            <w:tcW w:w="3240" w:type="dxa"/>
            <w:shd w:val="clear" w:color="auto" w:fill="FFFFFF"/>
            <w:tcMar>
              <w:top w:w="100" w:type="dxa"/>
              <w:left w:w="100" w:type="dxa"/>
              <w:bottom w:w="100" w:type="dxa"/>
              <w:right w:w="100" w:type="dxa"/>
            </w:tcMar>
          </w:tcPr>
          <w:p w14:paraId="05110986" w14:textId="77777777" w:rsidR="00E3551C" w:rsidRDefault="00E3551C" w:rsidP="000539D1">
            <w:pPr>
              <w:pStyle w:val="UMLTableType"/>
              <w:contextualSpacing w:val="0"/>
            </w:pPr>
            <w:r>
              <w:t>DataSizeType</w:t>
            </w:r>
          </w:p>
        </w:tc>
        <w:tc>
          <w:tcPr>
            <w:tcW w:w="1350" w:type="dxa"/>
            <w:shd w:val="clear" w:color="auto" w:fill="FFFFFF"/>
            <w:tcMar>
              <w:top w:w="100" w:type="dxa"/>
              <w:left w:w="100" w:type="dxa"/>
              <w:bottom w:w="100" w:type="dxa"/>
              <w:right w:w="100" w:type="dxa"/>
            </w:tcMar>
          </w:tcPr>
          <w:p w14:paraId="79A71BFD"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tcPr>
          <w:p w14:paraId="1AE9AF99"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Data_Size</w:t>
            </w:r>
            <w:r w:rsidRPr="00C87BEB">
              <w:rPr>
                <w:szCs w:val="20"/>
              </w:rPr>
              <w:t xml:space="preserve"> property characterizes the size of the data contained in this element.</w:t>
            </w:r>
          </w:p>
        </w:tc>
      </w:tr>
      <w:tr w:rsidR="00E3551C" w14:paraId="5A19C25A" w14:textId="77777777" w:rsidTr="000539D1">
        <w:trPr>
          <w:trHeight w:val="871"/>
          <w:jc w:val="center"/>
        </w:trPr>
        <w:tc>
          <w:tcPr>
            <w:tcW w:w="1890" w:type="dxa"/>
            <w:shd w:val="clear" w:color="auto" w:fill="FFFFFF"/>
            <w:tcMar>
              <w:top w:w="100" w:type="dxa"/>
              <w:left w:w="100" w:type="dxa"/>
              <w:bottom w:w="100" w:type="dxa"/>
              <w:right w:w="100" w:type="dxa"/>
            </w:tcMar>
          </w:tcPr>
          <w:p w14:paraId="7DB5C587" w14:textId="77777777" w:rsidR="00E3551C" w:rsidRDefault="00E3551C" w:rsidP="000539D1">
            <w:pPr>
              <w:rPr>
                <w:b/>
              </w:rPr>
            </w:pPr>
            <w:r>
              <w:rPr>
                <w:b/>
              </w:rPr>
              <w:t>Byte_Order</w:t>
            </w:r>
          </w:p>
        </w:tc>
        <w:tc>
          <w:tcPr>
            <w:tcW w:w="3240" w:type="dxa"/>
            <w:shd w:val="clear" w:color="auto" w:fill="FFFFFF"/>
            <w:tcMar>
              <w:top w:w="100" w:type="dxa"/>
              <w:left w:w="100" w:type="dxa"/>
              <w:bottom w:w="100" w:type="dxa"/>
              <w:right w:w="100" w:type="dxa"/>
            </w:tcMar>
          </w:tcPr>
          <w:p w14:paraId="4167B76A" w14:textId="77777777" w:rsidR="00E3551C" w:rsidRDefault="00E3551C" w:rsidP="000539D1">
            <w:pPr>
              <w:pStyle w:val="UMLTableType"/>
              <w:contextualSpacing w:val="0"/>
            </w:pPr>
            <w:r>
              <w:t>EndiannessType</w:t>
            </w:r>
          </w:p>
        </w:tc>
        <w:tc>
          <w:tcPr>
            <w:tcW w:w="1350" w:type="dxa"/>
            <w:shd w:val="clear" w:color="auto" w:fill="FFFFFF"/>
            <w:tcMar>
              <w:top w:w="100" w:type="dxa"/>
              <w:left w:w="100" w:type="dxa"/>
              <w:bottom w:w="100" w:type="dxa"/>
              <w:right w:w="100" w:type="dxa"/>
            </w:tcMar>
          </w:tcPr>
          <w:p w14:paraId="42F44296"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tcPr>
          <w:p w14:paraId="2FAB4F9B"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Byte_Order</w:t>
            </w:r>
            <w:r w:rsidRPr="00C87BEB">
              <w:rPr>
                <w:szCs w:val="20"/>
              </w:rPr>
              <w:t xml:space="preserve"> property characterizes the endianness of the unpacked (e.g., decoded, unencrypted, etc.) data stored within the </w:t>
            </w:r>
            <w:r w:rsidRPr="005129C0">
              <w:rPr>
                <w:rFonts w:ascii="Courier New" w:hAnsi="Courier New" w:cs="Courier New"/>
                <w:sz w:val="22"/>
                <w:szCs w:val="22"/>
              </w:rPr>
              <w:t>Data_Segment</w:t>
            </w:r>
            <w:r>
              <w:rPr>
                <w:szCs w:val="20"/>
              </w:rPr>
              <w:t xml:space="preserve"> property.</w:t>
            </w:r>
          </w:p>
        </w:tc>
      </w:tr>
      <w:tr w:rsidR="00E3551C" w14:paraId="1DBC812D" w14:textId="77777777" w:rsidTr="000539D1">
        <w:trPr>
          <w:jc w:val="center"/>
        </w:trPr>
        <w:tc>
          <w:tcPr>
            <w:tcW w:w="1890" w:type="dxa"/>
            <w:shd w:val="clear" w:color="auto" w:fill="FFFFFF"/>
            <w:tcMar>
              <w:top w:w="100" w:type="dxa"/>
              <w:left w:w="100" w:type="dxa"/>
              <w:bottom w:w="100" w:type="dxa"/>
              <w:right w:w="100" w:type="dxa"/>
            </w:tcMar>
          </w:tcPr>
          <w:p w14:paraId="2941D6C1" w14:textId="77777777" w:rsidR="00E3551C" w:rsidRDefault="00E3551C" w:rsidP="000539D1">
            <w:pPr>
              <w:rPr>
                <w:b/>
              </w:rPr>
            </w:pPr>
            <w:r>
              <w:rPr>
                <w:b/>
              </w:rPr>
              <w:t>Data_Segment</w:t>
            </w:r>
          </w:p>
        </w:tc>
        <w:tc>
          <w:tcPr>
            <w:tcW w:w="3240" w:type="dxa"/>
            <w:shd w:val="clear" w:color="auto" w:fill="FFFFFF"/>
            <w:tcMar>
              <w:top w:w="100" w:type="dxa"/>
              <w:left w:w="100" w:type="dxa"/>
              <w:bottom w:w="100" w:type="dxa"/>
              <w:right w:w="100" w:type="dxa"/>
            </w:tcMar>
          </w:tcPr>
          <w:p w14:paraId="5DD87EB5"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tcPr>
          <w:p w14:paraId="5581C25D"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tcPr>
          <w:p w14:paraId="6E0A571A"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Data_Segment</w:t>
            </w:r>
            <w:r w:rsidRPr="00C87BEB">
              <w:rPr>
                <w:szCs w:val="20"/>
              </w:rPr>
              <w:t xml:space="preserve"> property characterizes the actual segment of data being characterized.</w:t>
            </w:r>
          </w:p>
        </w:tc>
      </w:tr>
      <w:tr w:rsidR="00E3551C" w14:paraId="723A79C4" w14:textId="77777777" w:rsidTr="000539D1">
        <w:trPr>
          <w:jc w:val="center"/>
        </w:trPr>
        <w:tc>
          <w:tcPr>
            <w:tcW w:w="1890" w:type="dxa"/>
            <w:shd w:val="clear" w:color="auto" w:fill="FFFFFF"/>
            <w:tcMar>
              <w:top w:w="100" w:type="dxa"/>
              <w:left w:w="100" w:type="dxa"/>
              <w:bottom w:w="100" w:type="dxa"/>
              <w:right w:w="100" w:type="dxa"/>
            </w:tcMar>
          </w:tcPr>
          <w:p w14:paraId="63B45138" w14:textId="77777777" w:rsidR="00E3551C" w:rsidRDefault="00E3551C" w:rsidP="000539D1">
            <w:pPr>
              <w:rPr>
                <w:b/>
              </w:rPr>
            </w:pPr>
            <w:r>
              <w:rPr>
                <w:b/>
              </w:rPr>
              <w:t>Offset</w:t>
            </w:r>
          </w:p>
        </w:tc>
        <w:tc>
          <w:tcPr>
            <w:tcW w:w="3240" w:type="dxa"/>
            <w:shd w:val="clear" w:color="auto" w:fill="FFFFFF"/>
            <w:tcMar>
              <w:top w:w="100" w:type="dxa"/>
              <w:left w:w="100" w:type="dxa"/>
              <w:bottom w:w="100" w:type="dxa"/>
              <w:right w:w="100" w:type="dxa"/>
            </w:tcMar>
          </w:tcPr>
          <w:p w14:paraId="179CC230" w14:textId="77777777" w:rsidR="00E3551C" w:rsidRDefault="00E3551C" w:rsidP="000539D1">
            <w:pPr>
              <w:pStyle w:val="UMLTableType"/>
              <w:contextualSpacing w:val="0"/>
            </w:pPr>
            <w:r>
              <w:t>IntegerObjectPropertyType</w:t>
            </w:r>
          </w:p>
        </w:tc>
        <w:tc>
          <w:tcPr>
            <w:tcW w:w="1350" w:type="dxa"/>
            <w:shd w:val="clear" w:color="auto" w:fill="FFFFFF"/>
            <w:tcMar>
              <w:top w:w="100" w:type="dxa"/>
              <w:left w:w="100" w:type="dxa"/>
              <w:bottom w:w="100" w:type="dxa"/>
              <w:right w:w="100" w:type="dxa"/>
            </w:tcMar>
          </w:tcPr>
          <w:p w14:paraId="73D2740A"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tcPr>
          <w:p w14:paraId="6BBAA435"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Offset</w:t>
            </w:r>
            <w:r w:rsidRPr="00C87BEB">
              <w:rPr>
                <w:szCs w:val="20"/>
              </w:rPr>
              <w:t xml:space="preserve"> property characterizes where to start searching for the specified data segment in an object, in bytes.</w:t>
            </w:r>
          </w:p>
        </w:tc>
      </w:tr>
      <w:tr w:rsidR="00E3551C" w14:paraId="6DADD07C" w14:textId="77777777" w:rsidTr="000539D1">
        <w:trPr>
          <w:jc w:val="center"/>
        </w:trPr>
        <w:tc>
          <w:tcPr>
            <w:tcW w:w="1890" w:type="dxa"/>
            <w:shd w:val="clear" w:color="auto" w:fill="FFFFFF"/>
            <w:tcMar>
              <w:top w:w="100" w:type="dxa"/>
              <w:left w:w="100" w:type="dxa"/>
              <w:bottom w:w="100" w:type="dxa"/>
              <w:right w:w="100" w:type="dxa"/>
            </w:tcMar>
          </w:tcPr>
          <w:p w14:paraId="485E3F6D" w14:textId="77777777" w:rsidR="00E3551C" w:rsidRDefault="00E3551C" w:rsidP="000539D1">
            <w:pPr>
              <w:rPr>
                <w:b/>
              </w:rPr>
            </w:pPr>
            <w:r>
              <w:rPr>
                <w:b/>
              </w:rPr>
              <w:t>Search_Distance</w:t>
            </w:r>
          </w:p>
        </w:tc>
        <w:tc>
          <w:tcPr>
            <w:tcW w:w="3240" w:type="dxa"/>
            <w:shd w:val="clear" w:color="auto" w:fill="FFFFFF"/>
            <w:tcMar>
              <w:top w:w="100" w:type="dxa"/>
              <w:left w:w="100" w:type="dxa"/>
              <w:bottom w:w="100" w:type="dxa"/>
              <w:right w:w="100" w:type="dxa"/>
            </w:tcMar>
          </w:tcPr>
          <w:p w14:paraId="62B40FBD" w14:textId="77777777" w:rsidR="00E3551C" w:rsidRDefault="00E3551C" w:rsidP="000539D1">
            <w:pPr>
              <w:pStyle w:val="UMLTableType"/>
              <w:contextualSpacing w:val="0"/>
            </w:pPr>
            <w:r>
              <w:t>IntegerObjectPropertyType</w:t>
            </w:r>
          </w:p>
        </w:tc>
        <w:tc>
          <w:tcPr>
            <w:tcW w:w="1350" w:type="dxa"/>
            <w:shd w:val="clear" w:color="auto" w:fill="FFFFFF"/>
            <w:tcMar>
              <w:top w:w="100" w:type="dxa"/>
              <w:left w:w="100" w:type="dxa"/>
              <w:bottom w:w="100" w:type="dxa"/>
              <w:right w:w="100" w:type="dxa"/>
            </w:tcMar>
          </w:tcPr>
          <w:p w14:paraId="30CCA904"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vAlign w:val="center"/>
          </w:tcPr>
          <w:p w14:paraId="367CD2C0"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Search_Distance</w:t>
            </w:r>
            <w:r w:rsidRPr="00C87BEB">
              <w:rPr>
                <w:szCs w:val="20"/>
              </w:rPr>
              <w:t xml:space="preserve"> property characterizes how far into an object should be ignored, in bytes, before starting to search for the specified data segment relative to the end of the previous data segment.</w:t>
            </w:r>
          </w:p>
        </w:tc>
      </w:tr>
      <w:tr w:rsidR="00E3551C" w14:paraId="0004DC59" w14:textId="77777777" w:rsidTr="000539D1">
        <w:trPr>
          <w:jc w:val="center"/>
        </w:trPr>
        <w:tc>
          <w:tcPr>
            <w:tcW w:w="1890" w:type="dxa"/>
            <w:shd w:val="clear" w:color="auto" w:fill="FFFFFF"/>
            <w:tcMar>
              <w:top w:w="100" w:type="dxa"/>
              <w:left w:w="100" w:type="dxa"/>
              <w:bottom w:w="100" w:type="dxa"/>
              <w:right w:w="100" w:type="dxa"/>
            </w:tcMar>
          </w:tcPr>
          <w:p w14:paraId="402422DA" w14:textId="77777777" w:rsidR="00E3551C" w:rsidRDefault="00E3551C" w:rsidP="000539D1">
            <w:pPr>
              <w:rPr>
                <w:b/>
              </w:rPr>
            </w:pPr>
            <w:r>
              <w:rPr>
                <w:b/>
              </w:rPr>
              <w:t>Search_Within</w:t>
            </w:r>
          </w:p>
        </w:tc>
        <w:tc>
          <w:tcPr>
            <w:tcW w:w="3240" w:type="dxa"/>
            <w:shd w:val="clear" w:color="auto" w:fill="FFFFFF"/>
            <w:tcMar>
              <w:top w:w="100" w:type="dxa"/>
              <w:left w:w="100" w:type="dxa"/>
              <w:bottom w:w="100" w:type="dxa"/>
              <w:right w:w="100" w:type="dxa"/>
            </w:tcMar>
          </w:tcPr>
          <w:p w14:paraId="4559DE23" w14:textId="77777777" w:rsidR="00E3551C" w:rsidRDefault="00E3551C" w:rsidP="000539D1">
            <w:pPr>
              <w:pStyle w:val="UMLTableType"/>
              <w:contextualSpacing w:val="0"/>
            </w:pPr>
            <w:r>
              <w:t>IntegerObjectPropertyType</w:t>
            </w:r>
          </w:p>
        </w:tc>
        <w:tc>
          <w:tcPr>
            <w:tcW w:w="1350" w:type="dxa"/>
            <w:shd w:val="clear" w:color="auto" w:fill="FFFFFF"/>
            <w:tcMar>
              <w:top w:w="100" w:type="dxa"/>
              <w:left w:w="100" w:type="dxa"/>
              <w:bottom w:w="100" w:type="dxa"/>
              <w:right w:w="100" w:type="dxa"/>
            </w:tcMar>
          </w:tcPr>
          <w:p w14:paraId="23ABAF7F" w14:textId="77777777" w:rsidR="00E3551C" w:rsidRPr="00AF5E88" w:rsidRDefault="00E3551C" w:rsidP="000539D1">
            <w:pPr>
              <w:jc w:val="center"/>
              <w:rPr>
                <w:sz w:val="22"/>
                <w:szCs w:val="22"/>
              </w:rPr>
            </w:pPr>
            <w:r w:rsidRPr="00683033">
              <w:rPr>
                <w:szCs w:val="22"/>
              </w:rPr>
              <w:t>0..1</w:t>
            </w:r>
          </w:p>
        </w:tc>
        <w:tc>
          <w:tcPr>
            <w:tcW w:w="6480" w:type="dxa"/>
            <w:shd w:val="clear" w:color="auto" w:fill="FFFFFF"/>
            <w:tcMar>
              <w:top w:w="100" w:type="dxa"/>
              <w:left w:w="100" w:type="dxa"/>
              <w:bottom w:w="100" w:type="dxa"/>
              <w:right w:w="100" w:type="dxa"/>
            </w:tcMar>
          </w:tcPr>
          <w:p w14:paraId="0C785941"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Search_Within</w:t>
            </w:r>
            <w:r w:rsidRPr="00C87BEB">
              <w:rPr>
                <w:szCs w:val="20"/>
              </w:rPr>
              <w:t xml:space="preserve"> property characterizes that at most N bytes are between data segments in related objects.</w:t>
            </w:r>
          </w:p>
        </w:tc>
      </w:tr>
    </w:tbl>
    <w:p w14:paraId="5585EB9E" w14:textId="77777777" w:rsidR="00E3551C" w:rsidRDefault="00E3551C" w:rsidP="00E3551C">
      <w:pPr>
        <w:pStyle w:val="Heading3"/>
        <w:numPr>
          <w:ilvl w:val="2"/>
          <w:numId w:val="18"/>
        </w:numPr>
      </w:pPr>
      <w:bookmarkStart w:id="224" w:name="_Toc450634609"/>
      <w:bookmarkStart w:id="225" w:name="_Toc458094096"/>
      <w:r>
        <w:t>DependenciesType Class</w:t>
      </w:r>
      <w:bookmarkEnd w:id="216"/>
      <w:bookmarkEnd w:id="224"/>
      <w:bookmarkEnd w:id="225"/>
    </w:p>
    <w:p w14:paraId="0DACE977" w14:textId="77777777" w:rsidR="00E3551C" w:rsidRDefault="00E3551C" w:rsidP="00E3551C">
      <w:pPr>
        <w:spacing w:after="240"/>
      </w:pPr>
      <w:r>
        <w:t xml:space="preserve">The </w:t>
      </w:r>
      <w:r w:rsidRPr="00A43274">
        <w:rPr>
          <w:rFonts w:ascii="Courier New" w:hAnsi="Courier New" w:cs="Courier New"/>
        </w:rPr>
        <w:t>DependenciesType</w:t>
      </w:r>
      <w:r>
        <w:t xml:space="preserve"> class contains information describing a set of dependencies for this tool.</w:t>
      </w:r>
    </w:p>
    <w:p w14:paraId="3D852C22" w14:textId="77777777" w:rsidR="00E3551C" w:rsidRDefault="00E3551C" w:rsidP="00E3551C">
      <w:pPr>
        <w:keepNext/>
        <w:spacing w:after="240"/>
      </w:pPr>
      <w:r w:rsidRPr="002A12F9">
        <w:rPr>
          <w:noProof/>
        </w:rPr>
        <w:drawing>
          <wp:inline distT="0" distB="0" distL="0" distR="0" wp14:anchorId="1AED353B" wp14:editId="191FDB6C">
            <wp:extent cx="7620000" cy="904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620000" cy="904875"/>
                    </a:xfrm>
                    <a:prstGeom prst="rect">
                      <a:avLst/>
                    </a:prstGeom>
                  </pic:spPr>
                </pic:pic>
              </a:graphicData>
            </a:graphic>
          </wp:inline>
        </w:drawing>
      </w:r>
    </w:p>
    <w:p w14:paraId="38FAED24"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6</w:t>
        </w:r>
      </w:fldSimple>
      <w:r>
        <w:t xml:space="preserve">. UML diagram for the </w:t>
      </w:r>
      <w:r w:rsidRPr="007A450F">
        <w:rPr>
          <w:rFonts w:ascii="Courier New" w:hAnsi="Courier New" w:cs="Courier New"/>
        </w:rPr>
        <w:t>DependencyType</w:t>
      </w:r>
      <w:r>
        <w:t xml:space="preserve"> class</w:t>
      </w:r>
    </w:p>
    <w:p w14:paraId="0D686149" w14:textId="77777777" w:rsidR="00E3551C" w:rsidRPr="00683033" w:rsidRDefault="00E3551C" w:rsidP="00E3551C">
      <w:pPr>
        <w:pStyle w:val="Caption"/>
      </w:pPr>
      <w:r w:rsidRPr="00683033">
        <w:t xml:space="preserve">Table </w:t>
      </w:r>
      <w:fldSimple w:instr=" STYLEREF 1 \s ">
        <w:r w:rsidR="00CA023B">
          <w:rPr>
            <w:noProof/>
          </w:rPr>
          <w:t>3</w:t>
        </w:r>
      </w:fldSimple>
      <w:r>
        <w:noBreakHyphen/>
        <w:t>25</w:t>
      </w:r>
      <w:r w:rsidRPr="00683033">
        <w:t xml:space="preserve">. Properties of the </w:t>
      </w:r>
      <w:r w:rsidRPr="007A450F">
        <w:rPr>
          <w:rFonts w:ascii="Courier New" w:hAnsi="Courier New" w:cs="Courier New"/>
        </w:rPr>
        <w:t>DependenciesType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2070"/>
        <w:gridCol w:w="1440"/>
        <w:gridCol w:w="7830"/>
      </w:tblGrid>
      <w:tr w:rsidR="00E3551C" w14:paraId="0ABE4C86" w14:textId="77777777" w:rsidTr="000539D1">
        <w:trPr>
          <w:jc w:val="center"/>
        </w:trPr>
        <w:tc>
          <w:tcPr>
            <w:tcW w:w="1620" w:type="dxa"/>
            <w:shd w:val="clear" w:color="auto" w:fill="BFBFBF"/>
            <w:tcMar>
              <w:top w:w="100" w:type="dxa"/>
              <w:left w:w="100" w:type="dxa"/>
              <w:bottom w:w="100" w:type="dxa"/>
              <w:right w:w="100" w:type="dxa"/>
            </w:tcMar>
          </w:tcPr>
          <w:p w14:paraId="7868F3E0" w14:textId="77777777" w:rsidR="00E3551C" w:rsidRPr="00A43274" w:rsidRDefault="00E3551C" w:rsidP="000539D1">
            <w:pPr>
              <w:rPr>
                <w:b/>
                <w:color w:val="000000"/>
              </w:rPr>
            </w:pPr>
            <w:r w:rsidRPr="00A43274">
              <w:rPr>
                <w:b/>
                <w:color w:val="000000"/>
              </w:rPr>
              <w:lastRenderedPageBreak/>
              <w:t>Name</w:t>
            </w:r>
          </w:p>
        </w:tc>
        <w:tc>
          <w:tcPr>
            <w:tcW w:w="2070" w:type="dxa"/>
            <w:shd w:val="clear" w:color="auto" w:fill="BFBFBF"/>
            <w:tcMar>
              <w:top w:w="100" w:type="dxa"/>
              <w:left w:w="100" w:type="dxa"/>
              <w:bottom w:w="100" w:type="dxa"/>
              <w:right w:w="100" w:type="dxa"/>
            </w:tcMar>
            <w:vAlign w:val="center"/>
          </w:tcPr>
          <w:p w14:paraId="6D60C7B7"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440" w:type="dxa"/>
            <w:shd w:val="clear" w:color="auto" w:fill="BFBFBF"/>
            <w:tcMar>
              <w:top w:w="100" w:type="dxa"/>
              <w:left w:w="100" w:type="dxa"/>
              <w:bottom w:w="100" w:type="dxa"/>
              <w:right w:w="100" w:type="dxa"/>
            </w:tcMar>
          </w:tcPr>
          <w:p w14:paraId="34DAB4B0" w14:textId="77777777" w:rsidR="00E3551C" w:rsidRPr="00A43274" w:rsidRDefault="00E3551C" w:rsidP="000539D1">
            <w:pPr>
              <w:jc w:val="center"/>
              <w:rPr>
                <w:b/>
                <w:color w:val="000000"/>
              </w:rPr>
            </w:pPr>
            <w:r w:rsidRPr="00A43274">
              <w:rPr>
                <w:b/>
                <w:color w:val="000000"/>
              </w:rPr>
              <w:t>Multiplicity</w:t>
            </w:r>
          </w:p>
        </w:tc>
        <w:tc>
          <w:tcPr>
            <w:tcW w:w="7830" w:type="dxa"/>
            <w:shd w:val="clear" w:color="auto" w:fill="BFBFBF"/>
            <w:tcMar>
              <w:top w:w="100" w:type="dxa"/>
              <w:left w:w="100" w:type="dxa"/>
              <w:bottom w:w="100" w:type="dxa"/>
              <w:right w:w="100" w:type="dxa"/>
            </w:tcMar>
          </w:tcPr>
          <w:p w14:paraId="45528B7E" w14:textId="77777777" w:rsidR="00E3551C" w:rsidRPr="00A43274" w:rsidRDefault="00E3551C" w:rsidP="000539D1">
            <w:pPr>
              <w:rPr>
                <w:b/>
                <w:color w:val="000000"/>
              </w:rPr>
            </w:pPr>
            <w:r w:rsidRPr="00A43274">
              <w:rPr>
                <w:b/>
                <w:color w:val="000000"/>
              </w:rPr>
              <w:t>Description</w:t>
            </w:r>
          </w:p>
        </w:tc>
      </w:tr>
      <w:tr w:rsidR="00E3551C" w14:paraId="4DB4DADD" w14:textId="77777777" w:rsidTr="000539D1">
        <w:trPr>
          <w:jc w:val="center"/>
        </w:trPr>
        <w:tc>
          <w:tcPr>
            <w:tcW w:w="1620" w:type="dxa"/>
            <w:shd w:val="clear" w:color="auto" w:fill="FFFFFF"/>
            <w:tcMar>
              <w:top w:w="100" w:type="dxa"/>
              <w:left w:w="100" w:type="dxa"/>
              <w:bottom w:w="100" w:type="dxa"/>
              <w:right w:w="100" w:type="dxa"/>
            </w:tcMar>
            <w:vAlign w:val="center"/>
          </w:tcPr>
          <w:p w14:paraId="418A6BCC" w14:textId="77777777" w:rsidR="00E3551C" w:rsidRDefault="00E3551C" w:rsidP="000539D1">
            <w:pPr>
              <w:rPr>
                <w:b/>
              </w:rPr>
            </w:pPr>
            <w:r>
              <w:rPr>
                <w:b/>
              </w:rPr>
              <w:t>Dependency</w:t>
            </w:r>
          </w:p>
        </w:tc>
        <w:tc>
          <w:tcPr>
            <w:tcW w:w="2070" w:type="dxa"/>
            <w:shd w:val="clear" w:color="auto" w:fill="FFFFFF"/>
            <w:tcMar>
              <w:top w:w="100" w:type="dxa"/>
              <w:left w:w="100" w:type="dxa"/>
              <w:bottom w:w="100" w:type="dxa"/>
              <w:right w:w="100" w:type="dxa"/>
            </w:tcMar>
            <w:vAlign w:val="center"/>
          </w:tcPr>
          <w:p w14:paraId="76565702" w14:textId="77777777" w:rsidR="00E3551C" w:rsidRDefault="00E3551C" w:rsidP="000539D1">
            <w:pPr>
              <w:pStyle w:val="UMLTableType"/>
              <w:contextualSpacing w:val="0"/>
            </w:pPr>
            <w:r>
              <w:t>DependencyType</w:t>
            </w:r>
          </w:p>
        </w:tc>
        <w:tc>
          <w:tcPr>
            <w:tcW w:w="1440" w:type="dxa"/>
            <w:shd w:val="clear" w:color="auto" w:fill="FFFFFF"/>
            <w:tcMar>
              <w:top w:w="100" w:type="dxa"/>
              <w:left w:w="100" w:type="dxa"/>
              <w:bottom w:w="100" w:type="dxa"/>
              <w:right w:w="100" w:type="dxa"/>
            </w:tcMar>
            <w:vAlign w:val="center"/>
          </w:tcPr>
          <w:p w14:paraId="6954E920" w14:textId="77777777" w:rsidR="00E3551C" w:rsidRPr="00A43274" w:rsidRDefault="00E3551C" w:rsidP="000539D1">
            <w:pPr>
              <w:jc w:val="center"/>
              <w:rPr>
                <w:sz w:val="22"/>
                <w:szCs w:val="22"/>
              </w:rPr>
            </w:pPr>
            <w:r w:rsidRPr="00683033">
              <w:rPr>
                <w:szCs w:val="22"/>
              </w:rPr>
              <w:t>1..*</w:t>
            </w:r>
          </w:p>
        </w:tc>
        <w:tc>
          <w:tcPr>
            <w:tcW w:w="7830" w:type="dxa"/>
            <w:shd w:val="clear" w:color="auto" w:fill="FFFFFF"/>
            <w:tcMar>
              <w:top w:w="100" w:type="dxa"/>
              <w:left w:w="100" w:type="dxa"/>
              <w:bottom w:w="100" w:type="dxa"/>
              <w:right w:w="100" w:type="dxa"/>
            </w:tcMar>
          </w:tcPr>
          <w:p w14:paraId="79806523"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Dependency</w:t>
            </w:r>
            <w:r w:rsidRPr="00C87BEB">
              <w:rPr>
                <w:szCs w:val="20"/>
              </w:rPr>
              <w:t xml:space="preserve"> property characterizes a single dependency for this tool.</w:t>
            </w:r>
          </w:p>
        </w:tc>
      </w:tr>
    </w:tbl>
    <w:p w14:paraId="2E3D2089" w14:textId="77777777" w:rsidR="00E3551C" w:rsidRDefault="00E3551C" w:rsidP="00E3551C"/>
    <w:p w14:paraId="7A15EFD9" w14:textId="77777777" w:rsidR="00E3551C" w:rsidRDefault="00E3551C" w:rsidP="00E3551C">
      <w:pPr>
        <w:pStyle w:val="Heading4"/>
        <w:numPr>
          <w:ilvl w:val="3"/>
          <w:numId w:val="18"/>
        </w:numPr>
      </w:pPr>
      <w:bookmarkStart w:id="226" w:name="_Toc425409629"/>
      <w:bookmarkStart w:id="227" w:name="_Toc450634610"/>
      <w:bookmarkStart w:id="228" w:name="_Toc425409697"/>
      <w:bookmarkStart w:id="229" w:name="_Toc425409695"/>
      <w:bookmarkStart w:id="230" w:name="_Toc425409644"/>
      <w:bookmarkStart w:id="231" w:name="_Toc425409642"/>
      <w:bookmarkStart w:id="232" w:name="_Toc425409673"/>
      <w:bookmarkStart w:id="233" w:name="_Toc425409675"/>
      <w:bookmarkStart w:id="234" w:name="_Toc425409639"/>
      <w:r>
        <w:t>DependencyType Class</w:t>
      </w:r>
      <w:bookmarkEnd w:id="226"/>
      <w:bookmarkEnd w:id="227"/>
    </w:p>
    <w:p w14:paraId="369F4DFF" w14:textId="77777777" w:rsidR="00E3551C" w:rsidRDefault="00E3551C" w:rsidP="00E3551C">
      <w:pPr>
        <w:spacing w:after="240"/>
      </w:pPr>
      <w:r>
        <w:t xml:space="preserve">The </w:t>
      </w:r>
      <w:r w:rsidRPr="00A43274">
        <w:rPr>
          <w:rFonts w:ascii="Courier New" w:hAnsi="Courier New" w:cs="Courier New"/>
        </w:rPr>
        <w:t>DependencyType</w:t>
      </w:r>
      <w:r>
        <w:t xml:space="preserve"> class contains information describing a single dependency for this tool.</w:t>
      </w:r>
    </w:p>
    <w:p w14:paraId="187FF459" w14:textId="77777777" w:rsidR="00E3551C" w:rsidRPr="00683033" w:rsidRDefault="00E3551C" w:rsidP="00E3551C">
      <w:pPr>
        <w:pStyle w:val="Caption"/>
        <w:rPr>
          <w:b/>
        </w:rPr>
      </w:pPr>
      <w:r w:rsidRPr="00683033">
        <w:t xml:space="preserve">Table </w:t>
      </w:r>
      <w:fldSimple w:instr=" STYLEREF 1 \s ">
        <w:r w:rsidR="00CA023B">
          <w:rPr>
            <w:noProof/>
          </w:rPr>
          <w:t>3</w:t>
        </w:r>
      </w:fldSimple>
      <w:r>
        <w:noBreakHyphen/>
        <w:t>26</w:t>
      </w:r>
      <w:r w:rsidRPr="00683033">
        <w:t xml:space="preserve">. Properties of the </w:t>
      </w:r>
      <w:r w:rsidRPr="00A7156D">
        <w:rPr>
          <w:rFonts w:ascii="Courier New" w:hAnsi="Courier New" w:cs="Courier New"/>
        </w:rPr>
        <w:t>DependencyType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2430"/>
        <w:gridCol w:w="1350"/>
        <w:gridCol w:w="6390"/>
      </w:tblGrid>
      <w:tr w:rsidR="00E3551C" w14:paraId="2B67093A" w14:textId="77777777" w:rsidTr="000539D1">
        <w:trPr>
          <w:jc w:val="center"/>
        </w:trPr>
        <w:tc>
          <w:tcPr>
            <w:tcW w:w="2790" w:type="dxa"/>
            <w:shd w:val="clear" w:color="auto" w:fill="BFBFBF"/>
            <w:tcMar>
              <w:top w:w="100" w:type="dxa"/>
              <w:left w:w="100" w:type="dxa"/>
              <w:bottom w:w="100" w:type="dxa"/>
              <w:right w:w="100" w:type="dxa"/>
            </w:tcMar>
          </w:tcPr>
          <w:p w14:paraId="7FCDC375" w14:textId="77777777" w:rsidR="00E3551C" w:rsidRPr="00A43274" w:rsidRDefault="00E3551C" w:rsidP="000539D1">
            <w:pPr>
              <w:rPr>
                <w:b/>
                <w:color w:val="000000"/>
              </w:rPr>
            </w:pPr>
            <w:r w:rsidRPr="00A43274">
              <w:rPr>
                <w:b/>
                <w:color w:val="000000"/>
              </w:rPr>
              <w:t>Name</w:t>
            </w:r>
          </w:p>
        </w:tc>
        <w:tc>
          <w:tcPr>
            <w:tcW w:w="2430" w:type="dxa"/>
            <w:shd w:val="clear" w:color="auto" w:fill="BFBFBF"/>
            <w:tcMar>
              <w:top w:w="100" w:type="dxa"/>
              <w:left w:w="100" w:type="dxa"/>
              <w:bottom w:w="100" w:type="dxa"/>
              <w:right w:w="100" w:type="dxa"/>
            </w:tcMar>
            <w:vAlign w:val="center"/>
          </w:tcPr>
          <w:p w14:paraId="13D06A80"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3D9261E1" w14:textId="77777777" w:rsidR="00E3551C" w:rsidRPr="00A43274" w:rsidRDefault="00E3551C" w:rsidP="000539D1">
            <w:pPr>
              <w:jc w:val="center"/>
              <w:rPr>
                <w:b/>
                <w:color w:val="000000"/>
              </w:rPr>
            </w:pPr>
            <w:r w:rsidRPr="00A43274">
              <w:rPr>
                <w:b/>
                <w:color w:val="000000"/>
              </w:rPr>
              <w:t>Multiplicity</w:t>
            </w:r>
          </w:p>
        </w:tc>
        <w:tc>
          <w:tcPr>
            <w:tcW w:w="6390" w:type="dxa"/>
            <w:shd w:val="clear" w:color="auto" w:fill="BFBFBF"/>
            <w:tcMar>
              <w:top w:w="100" w:type="dxa"/>
              <w:left w:w="100" w:type="dxa"/>
              <w:bottom w:w="100" w:type="dxa"/>
              <w:right w:w="100" w:type="dxa"/>
            </w:tcMar>
          </w:tcPr>
          <w:p w14:paraId="33C1C31D" w14:textId="77777777" w:rsidR="00E3551C" w:rsidRPr="00A43274" w:rsidRDefault="00E3551C" w:rsidP="000539D1">
            <w:pPr>
              <w:rPr>
                <w:b/>
                <w:color w:val="000000"/>
              </w:rPr>
            </w:pPr>
            <w:r w:rsidRPr="00A43274">
              <w:rPr>
                <w:b/>
                <w:color w:val="000000"/>
              </w:rPr>
              <w:t>Description</w:t>
            </w:r>
          </w:p>
        </w:tc>
      </w:tr>
      <w:tr w:rsidR="00E3551C" w14:paraId="65C44617" w14:textId="77777777" w:rsidTr="000539D1">
        <w:trPr>
          <w:jc w:val="center"/>
        </w:trPr>
        <w:tc>
          <w:tcPr>
            <w:tcW w:w="2790" w:type="dxa"/>
            <w:shd w:val="clear" w:color="auto" w:fill="FFFFFF"/>
            <w:tcMar>
              <w:top w:w="100" w:type="dxa"/>
              <w:left w:w="100" w:type="dxa"/>
              <w:bottom w:w="100" w:type="dxa"/>
              <w:right w:w="100" w:type="dxa"/>
            </w:tcMar>
            <w:vAlign w:val="center"/>
          </w:tcPr>
          <w:p w14:paraId="2AD9B9CF" w14:textId="77777777" w:rsidR="00E3551C" w:rsidRDefault="00E3551C" w:rsidP="000539D1">
            <w:pPr>
              <w:rPr>
                <w:b/>
              </w:rPr>
            </w:pPr>
            <w:r>
              <w:rPr>
                <w:b/>
              </w:rPr>
              <w:t>Dependency_Type</w:t>
            </w:r>
          </w:p>
        </w:tc>
        <w:tc>
          <w:tcPr>
            <w:tcW w:w="2430" w:type="dxa"/>
            <w:shd w:val="clear" w:color="auto" w:fill="FFFFFF"/>
            <w:tcMar>
              <w:top w:w="100" w:type="dxa"/>
              <w:left w:w="100" w:type="dxa"/>
              <w:bottom w:w="100" w:type="dxa"/>
              <w:right w:w="100" w:type="dxa"/>
            </w:tcMar>
            <w:vAlign w:val="center"/>
          </w:tcPr>
          <w:p w14:paraId="7DB9F577" w14:textId="77777777" w:rsidR="00E3551C" w:rsidRDefault="00E3551C" w:rsidP="000539D1">
            <w:pPr>
              <w:pStyle w:val="UMLTableType"/>
              <w:contextualSpacing w:val="0"/>
            </w:pPr>
            <w:r>
              <w:t>basicDataTypes:</w:t>
            </w:r>
          </w:p>
          <w:p w14:paraId="620ACA11"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52F6E77C" w14:textId="77777777" w:rsidR="00E3551C" w:rsidRPr="00A43274" w:rsidRDefault="00E3551C" w:rsidP="000539D1">
            <w:pPr>
              <w:jc w:val="center"/>
              <w:rPr>
                <w:sz w:val="22"/>
                <w:szCs w:val="22"/>
              </w:rPr>
            </w:pPr>
            <w:r w:rsidRPr="00683033">
              <w:rPr>
                <w:szCs w:val="22"/>
              </w:rPr>
              <w:t>0..1</w:t>
            </w:r>
          </w:p>
        </w:tc>
        <w:tc>
          <w:tcPr>
            <w:tcW w:w="6390" w:type="dxa"/>
            <w:shd w:val="clear" w:color="auto" w:fill="FFFFFF"/>
            <w:tcMar>
              <w:top w:w="100" w:type="dxa"/>
              <w:left w:w="100" w:type="dxa"/>
              <w:bottom w:w="100" w:type="dxa"/>
              <w:right w:w="100" w:type="dxa"/>
            </w:tcMar>
          </w:tcPr>
          <w:p w14:paraId="651B5CCE"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Dependency_Type</w:t>
            </w:r>
            <w:r w:rsidRPr="00C87BEB">
              <w:rPr>
                <w:szCs w:val="20"/>
              </w:rPr>
              <w:t xml:space="preserve"> property captures the type of this dependency instance.</w:t>
            </w:r>
          </w:p>
        </w:tc>
      </w:tr>
      <w:tr w:rsidR="00E3551C" w14:paraId="1B9F8571" w14:textId="77777777" w:rsidTr="000539D1">
        <w:trPr>
          <w:jc w:val="center"/>
        </w:trPr>
        <w:tc>
          <w:tcPr>
            <w:tcW w:w="2790" w:type="dxa"/>
            <w:shd w:val="clear" w:color="auto" w:fill="FFFFFF"/>
            <w:tcMar>
              <w:top w:w="100" w:type="dxa"/>
              <w:left w:w="100" w:type="dxa"/>
              <w:bottom w:w="100" w:type="dxa"/>
              <w:right w:w="100" w:type="dxa"/>
            </w:tcMar>
            <w:vAlign w:val="center"/>
          </w:tcPr>
          <w:p w14:paraId="35C1D8D7" w14:textId="77777777" w:rsidR="00E3551C" w:rsidRDefault="00E3551C" w:rsidP="000539D1">
            <w:pPr>
              <w:rPr>
                <w:b/>
              </w:rPr>
            </w:pPr>
            <w:r>
              <w:rPr>
                <w:b/>
              </w:rPr>
              <w:t>Dependency_Description</w:t>
            </w:r>
          </w:p>
        </w:tc>
        <w:tc>
          <w:tcPr>
            <w:tcW w:w="2430" w:type="dxa"/>
            <w:shd w:val="clear" w:color="auto" w:fill="FFFFFF"/>
            <w:tcMar>
              <w:top w:w="100" w:type="dxa"/>
              <w:left w:w="100" w:type="dxa"/>
              <w:bottom w:w="100" w:type="dxa"/>
              <w:right w:w="100" w:type="dxa"/>
            </w:tcMar>
            <w:vAlign w:val="center"/>
          </w:tcPr>
          <w:p w14:paraId="68A88CF1" w14:textId="77777777" w:rsidR="00E3551C" w:rsidRDefault="00E3551C" w:rsidP="000539D1">
            <w:pPr>
              <w:pStyle w:val="UMLTableType"/>
              <w:contextualSpacing w:val="0"/>
            </w:pPr>
            <w:r>
              <w:t>StructuredTextType</w:t>
            </w:r>
          </w:p>
        </w:tc>
        <w:tc>
          <w:tcPr>
            <w:tcW w:w="1350" w:type="dxa"/>
            <w:shd w:val="clear" w:color="auto" w:fill="FFFFFF"/>
            <w:tcMar>
              <w:top w:w="100" w:type="dxa"/>
              <w:left w:w="100" w:type="dxa"/>
              <w:bottom w:w="100" w:type="dxa"/>
              <w:right w:w="100" w:type="dxa"/>
            </w:tcMar>
            <w:vAlign w:val="center"/>
          </w:tcPr>
          <w:p w14:paraId="2533D56A" w14:textId="77777777" w:rsidR="00E3551C" w:rsidRPr="00A43274" w:rsidRDefault="00E3551C" w:rsidP="000539D1">
            <w:pPr>
              <w:jc w:val="center"/>
              <w:rPr>
                <w:sz w:val="22"/>
                <w:szCs w:val="22"/>
              </w:rPr>
            </w:pPr>
            <w:r w:rsidRPr="00683033">
              <w:rPr>
                <w:szCs w:val="22"/>
              </w:rPr>
              <w:t>1</w:t>
            </w:r>
          </w:p>
        </w:tc>
        <w:tc>
          <w:tcPr>
            <w:tcW w:w="6390" w:type="dxa"/>
            <w:shd w:val="clear" w:color="auto" w:fill="FFFFFF"/>
            <w:tcMar>
              <w:top w:w="100" w:type="dxa"/>
              <w:left w:w="100" w:type="dxa"/>
              <w:bottom w:w="100" w:type="dxa"/>
              <w:right w:w="100" w:type="dxa"/>
            </w:tcMar>
          </w:tcPr>
          <w:p w14:paraId="508F1182"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Dependency_Description</w:t>
            </w:r>
            <w:r w:rsidRPr="00C87BEB">
              <w:rPr>
                <w:szCs w:val="20"/>
              </w:rPr>
              <w:t xml:space="preserve"> property captures a description of this dependency instance.</w:t>
            </w:r>
            <w:r w:rsidRPr="00D82655">
              <w:rPr>
                <w:szCs w:val="20"/>
              </w:rPr>
              <w:t xml:space="preserve"> Any length is permitted. Optional formatting is supported via the </w:t>
            </w:r>
            <w:r w:rsidRPr="00D82655">
              <w:rPr>
                <w:rFonts w:ascii="Courier New" w:eastAsia="Courier New" w:hAnsi="Courier New" w:cs="Courier New"/>
                <w:szCs w:val="20"/>
              </w:rPr>
              <w:t>structuring_format</w:t>
            </w:r>
            <w:r w:rsidRPr="00D82655">
              <w:rPr>
                <w:szCs w:val="20"/>
              </w:rPr>
              <w:t xml:space="preserve"> property of the </w:t>
            </w:r>
            <w:r w:rsidRPr="00D82655">
              <w:rPr>
                <w:rFonts w:ascii="Courier New" w:eastAsia="Courier New" w:hAnsi="Courier New" w:cs="Courier New"/>
                <w:szCs w:val="20"/>
              </w:rPr>
              <w:t>StructuredTextType</w:t>
            </w:r>
            <w:r w:rsidRPr="00D82655">
              <w:rPr>
                <w:szCs w:val="20"/>
              </w:rPr>
              <w:t xml:space="preserve"> </w:t>
            </w:r>
            <w:r>
              <w:rPr>
                <w:szCs w:val="20"/>
              </w:rPr>
              <w:t>data type</w:t>
            </w:r>
            <w:r w:rsidRPr="00D82655">
              <w:rPr>
                <w:szCs w:val="20"/>
              </w:rPr>
              <w:t>.</w:t>
            </w:r>
          </w:p>
        </w:tc>
      </w:tr>
    </w:tbl>
    <w:p w14:paraId="51CEF207" w14:textId="77777777" w:rsidR="00E3551C" w:rsidRDefault="00E3551C" w:rsidP="00E3551C"/>
    <w:p w14:paraId="0B27D64E" w14:textId="77777777" w:rsidR="00E3551C" w:rsidRDefault="00E3551C" w:rsidP="00E3551C">
      <w:pPr>
        <w:pStyle w:val="Heading3"/>
        <w:numPr>
          <w:ilvl w:val="2"/>
          <w:numId w:val="18"/>
        </w:numPr>
      </w:pPr>
      <w:bookmarkStart w:id="235" w:name="_Toc450634611"/>
      <w:bookmarkStart w:id="236" w:name="_Toc458094097"/>
      <w:r>
        <w:t>DigitalSignaturesType Class</w:t>
      </w:r>
      <w:bookmarkEnd w:id="228"/>
      <w:bookmarkEnd w:id="235"/>
      <w:bookmarkEnd w:id="236"/>
    </w:p>
    <w:p w14:paraId="1255270F" w14:textId="77777777" w:rsidR="00E3551C" w:rsidRDefault="00E3551C" w:rsidP="00E3551C">
      <w:pPr>
        <w:spacing w:after="240"/>
      </w:pPr>
      <w:r>
        <w:t xml:space="preserve">The </w:t>
      </w:r>
      <w:r w:rsidRPr="00754439">
        <w:rPr>
          <w:rFonts w:ascii="Courier New" w:hAnsi="Courier New" w:cs="Courier New"/>
        </w:rPr>
        <w:t>DigitalSignaturesType</w:t>
      </w:r>
      <w:r>
        <w:t xml:space="preserve"> class is used for representing a list of digital signatures.</w:t>
      </w:r>
    </w:p>
    <w:p w14:paraId="67C8312E" w14:textId="77777777" w:rsidR="00E3551C" w:rsidRDefault="00E3551C" w:rsidP="00E3551C">
      <w:pPr>
        <w:keepNext/>
        <w:spacing w:after="240"/>
      </w:pPr>
      <w:r w:rsidRPr="002A12F9">
        <w:rPr>
          <w:noProof/>
        </w:rPr>
        <w:lastRenderedPageBreak/>
        <w:drawing>
          <wp:inline distT="0" distB="0" distL="0" distR="0" wp14:anchorId="7631808B" wp14:editId="641D4B2E">
            <wp:extent cx="8686800" cy="1228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8686800" cy="1228725"/>
                    </a:xfrm>
                    <a:prstGeom prst="rect">
                      <a:avLst/>
                    </a:prstGeom>
                  </pic:spPr>
                </pic:pic>
              </a:graphicData>
            </a:graphic>
          </wp:inline>
        </w:drawing>
      </w:r>
    </w:p>
    <w:p w14:paraId="06139D89"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7</w:t>
        </w:r>
      </w:fldSimple>
      <w:r>
        <w:t xml:space="preserve">. UML diagram for the </w:t>
      </w:r>
      <w:r w:rsidRPr="007A450F">
        <w:rPr>
          <w:rFonts w:ascii="Courier New" w:hAnsi="Courier New" w:cs="Courier New"/>
        </w:rPr>
        <w:t>DigitalSignatureInfoType</w:t>
      </w:r>
      <w:r>
        <w:t xml:space="preserve"> class</w:t>
      </w:r>
    </w:p>
    <w:p w14:paraId="398F52DB" w14:textId="77777777" w:rsidR="00E3551C" w:rsidRPr="00683033" w:rsidRDefault="00E3551C" w:rsidP="00E3551C">
      <w:pPr>
        <w:pStyle w:val="Caption"/>
      </w:pPr>
      <w:r w:rsidRPr="00683033">
        <w:t xml:space="preserve">Table </w:t>
      </w:r>
      <w:fldSimple w:instr=" STYLEREF 1 \s ">
        <w:r w:rsidR="00CA023B">
          <w:rPr>
            <w:noProof/>
          </w:rPr>
          <w:t>3</w:t>
        </w:r>
      </w:fldSimple>
      <w:r>
        <w:noBreakHyphen/>
        <w:t>27</w:t>
      </w:r>
      <w:r w:rsidRPr="00683033">
        <w:t xml:space="preserve">. Properties of the </w:t>
      </w:r>
      <w:r w:rsidRPr="007A450F">
        <w:rPr>
          <w:rFonts w:ascii="Courier New" w:hAnsi="Courier New" w:cs="Courier New"/>
        </w:rPr>
        <w:t>DigitalSignaturesType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150"/>
        <w:gridCol w:w="1350"/>
        <w:gridCol w:w="6480"/>
      </w:tblGrid>
      <w:tr w:rsidR="00E3551C" w14:paraId="64D63DF4" w14:textId="77777777" w:rsidTr="000539D1">
        <w:trPr>
          <w:jc w:val="center"/>
        </w:trPr>
        <w:tc>
          <w:tcPr>
            <w:tcW w:w="1980" w:type="dxa"/>
            <w:shd w:val="clear" w:color="auto" w:fill="BFBFBF"/>
            <w:tcMar>
              <w:top w:w="100" w:type="dxa"/>
              <w:left w:w="100" w:type="dxa"/>
              <w:bottom w:w="100" w:type="dxa"/>
              <w:right w:w="100" w:type="dxa"/>
            </w:tcMar>
          </w:tcPr>
          <w:p w14:paraId="4A6A7D57" w14:textId="77777777" w:rsidR="00E3551C" w:rsidRPr="00754439" w:rsidRDefault="00E3551C" w:rsidP="000539D1">
            <w:pPr>
              <w:rPr>
                <w:b/>
                <w:color w:val="000000"/>
              </w:rPr>
            </w:pPr>
            <w:r w:rsidRPr="00754439">
              <w:rPr>
                <w:b/>
                <w:color w:val="000000"/>
              </w:rPr>
              <w:t>Name</w:t>
            </w:r>
          </w:p>
        </w:tc>
        <w:tc>
          <w:tcPr>
            <w:tcW w:w="3150" w:type="dxa"/>
            <w:shd w:val="clear" w:color="auto" w:fill="BFBFBF"/>
            <w:tcMar>
              <w:top w:w="100" w:type="dxa"/>
              <w:left w:w="100" w:type="dxa"/>
              <w:bottom w:w="100" w:type="dxa"/>
              <w:right w:w="100" w:type="dxa"/>
            </w:tcMar>
            <w:vAlign w:val="center"/>
          </w:tcPr>
          <w:p w14:paraId="72574E0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1A58E05F" w14:textId="77777777" w:rsidR="00E3551C" w:rsidRPr="00754439" w:rsidRDefault="00E3551C" w:rsidP="000539D1">
            <w:pPr>
              <w:jc w:val="center"/>
              <w:rPr>
                <w:b/>
                <w:color w:val="000000"/>
              </w:rPr>
            </w:pPr>
            <w:r w:rsidRPr="00754439">
              <w:rPr>
                <w:b/>
                <w:color w:val="000000"/>
              </w:rPr>
              <w:t>Multiplicity</w:t>
            </w:r>
          </w:p>
        </w:tc>
        <w:tc>
          <w:tcPr>
            <w:tcW w:w="6480" w:type="dxa"/>
            <w:shd w:val="clear" w:color="auto" w:fill="BFBFBF"/>
            <w:tcMar>
              <w:top w:w="100" w:type="dxa"/>
              <w:left w:w="100" w:type="dxa"/>
              <w:bottom w:w="100" w:type="dxa"/>
              <w:right w:w="100" w:type="dxa"/>
            </w:tcMar>
          </w:tcPr>
          <w:p w14:paraId="5EA46C29" w14:textId="77777777" w:rsidR="00E3551C" w:rsidRPr="00754439" w:rsidRDefault="00E3551C" w:rsidP="000539D1">
            <w:pPr>
              <w:rPr>
                <w:b/>
                <w:color w:val="000000"/>
              </w:rPr>
            </w:pPr>
            <w:r w:rsidRPr="00754439">
              <w:rPr>
                <w:b/>
                <w:color w:val="000000"/>
              </w:rPr>
              <w:t>Description</w:t>
            </w:r>
          </w:p>
        </w:tc>
      </w:tr>
      <w:tr w:rsidR="00E3551C" w14:paraId="5BC7A22D" w14:textId="77777777" w:rsidTr="000539D1">
        <w:trPr>
          <w:jc w:val="center"/>
        </w:trPr>
        <w:tc>
          <w:tcPr>
            <w:tcW w:w="1980" w:type="dxa"/>
            <w:shd w:val="clear" w:color="auto" w:fill="FFFFFF"/>
            <w:tcMar>
              <w:top w:w="100" w:type="dxa"/>
              <w:left w:w="100" w:type="dxa"/>
              <w:bottom w:w="100" w:type="dxa"/>
              <w:right w:w="100" w:type="dxa"/>
            </w:tcMar>
            <w:vAlign w:val="center"/>
          </w:tcPr>
          <w:p w14:paraId="0A13AA69" w14:textId="77777777" w:rsidR="00E3551C" w:rsidRDefault="00E3551C" w:rsidP="000539D1">
            <w:pPr>
              <w:rPr>
                <w:b/>
              </w:rPr>
            </w:pPr>
            <w:r>
              <w:rPr>
                <w:b/>
              </w:rPr>
              <w:t>Digital_Signature</w:t>
            </w:r>
          </w:p>
        </w:tc>
        <w:tc>
          <w:tcPr>
            <w:tcW w:w="3150" w:type="dxa"/>
            <w:shd w:val="clear" w:color="auto" w:fill="FFFFFF"/>
            <w:tcMar>
              <w:top w:w="100" w:type="dxa"/>
              <w:left w:w="100" w:type="dxa"/>
              <w:bottom w:w="100" w:type="dxa"/>
              <w:right w:w="100" w:type="dxa"/>
            </w:tcMar>
            <w:vAlign w:val="center"/>
          </w:tcPr>
          <w:p w14:paraId="2F7D3FC8" w14:textId="77777777" w:rsidR="00E3551C" w:rsidRDefault="00E3551C" w:rsidP="000539D1">
            <w:pPr>
              <w:pStyle w:val="UMLTableType"/>
              <w:contextualSpacing w:val="0"/>
            </w:pPr>
            <w:r>
              <w:t>DigitalSignatureInfoType</w:t>
            </w:r>
          </w:p>
        </w:tc>
        <w:tc>
          <w:tcPr>
            <w:tcW w:w="1350" w:type="dxa"/>
            <w:shd w:val="clear" w:color="auto" w:fill="FFFFFF"/>
            <w:tcMar>
              <w:top w:w="100" w:type="dxa"/>
              <w:left w:w="100" w:type="dxa"/>
              <w:bottom w:w="100" w:type="dxa"/>
              <w:right w:w="100" w:type="dxa"/>
            </w:tcMar>
            <w:vAlign w:val="center"/>
          </w:tcPr>
          <w:p w14:paraId="7304B9FD" w14:textId="77777777" w:rsidR="00E3551C" w:rsidRPr="00754439" w:rsidRDefault="00E3551C" w:rsidP="000539D1">
            <w:pPr>
              <w:jc w:val="center"/>
              <w:rPr>
                <w:sz w:val="22"/>
                <w:szCs w:val="22"/>
              </w:rPr>
            </w:pPr>
            <w:r w:rsidRPr="00683033">
              <w:rPr>
                <w:szCs w:val="22"/>
              </w:rPr>
              <w:t>0..*</w:t>
            </w:r>
          </w:p>
        </w:tc>
        <w:tc>
          <w:tcPr>
            <w:tcW w:w="6480" w:type="dxa"/>
            <w:shd w:val="clear" w:color="auto" w:fill="FFFFFF"/>
            <w:tcMar>
              <w:top w:w="100" w:type="dxa"/>
              <w:left w:w="100" w:type="dxa"/>
              <w:bottom w:w="100" w:type="dxa"/>
              <w:right w:w="100" w:type="dxa"/>
            </w:tcMar>
          </w:tcPr>
          <w:p w14:paraId="1760130D"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Digital_Signature</w:t>
            </w:r>
            <w:r w:rsidRPr="00C87BEB">
              <w:rPr>
                <w:szCs w:val="20"/>
              </w:rPr>
              <w:t xml:space="preserve"> property characterizes a single digital signature for this Object.</w:t>
            </w:r>
          </w:p>
        </w:tc>
      </w:tr>
    </w:tbl>
    <w:p w14:paraId="14A58AFE" w14:textId="77777777" w:rsidR="00E3551C" w:rsidRDefault="00E3551C" w:rsidP="00E3551C">
      <w:pPr>
        <w:pStyle w:val="Heading4"/>
        <w:numPr>
          <w:ilvl w:val="3"/>
          <w:numId w:val="18"/>
        </w:numPr>
      </w:pPr>
      <w:bookmarkStart w:id="237" w:name="_Toc425409698"/>
      <w:bookmarkStart w:id="238" w:name="_Toc450634612"/>
      <w:r>
        <w:t>DigitalSignatureInfoType Class</w:t>
      </w:r>
      <w:bookmarkEnd w:id="237"/>
      <w:bookmarkEnd w:id="238"/>
    </w:p>
    <w:p w14:paraId="2DD1E24E" w14:textId="77777777" w:rsidR="00E3551C" w:rsidRDefault="00E3551C" w:rsidP="00E3551C">
      <w:pPr>
        <w:spacing w:after="240"/>
      </w:pPr>
      <w:r>
        <w:t xml:space="preserve">The </w:t>
      </w:r>
      <w:r w:rsidRPr="00754439">
        <w:rPr>
          <w:rFonts w:ascii="Courier New" w:hAnsi="Courier New" w:cs="Courier New"/>
        </w:rPr>
        <w:t>DigitalSignatureInfoType</w:t>
      </w:r>
      <w:r>
        <w:t xml:space="preserve"> class is used as a way to represent some of the basic information about a digital signature.</w:t>
      </w:r>
    </w:p>
    <w:p w14:paraId="67E38E5E" w14:textId="77777777" w:rsidR="00E3551C" w:rsidRDefault="00E3551C" w:rsidP="00E3551C">
      <w:pPr>
        <w:pStyle w:val="Caption"/>
        <w:keepNext/>
      </w:pPr>
      <w:r>
        <w:t xml:space="preserve">Table </w:t>
      </w:r>
      <w:fldSimple w:instr=" STYLEREF 1 \s ">
        <w:r w:rsidR="00CA023B">
          <w:rPr>
            <w:noProof/>
          </w:rPr>
          <w:t>3</w:t>
        </w:r>
      </w:fldSimple>
      <w:r>
        <w:noBreakHyphen/>
        <w:t>28</w:t>
      </w:r>
      <w:r>
        <w:rPr>
          <w:noProof/>
        </w:rPr>
        <w:t xml:space="preserve">. Properties of the </w:t>
      </w:r>
      <w:r w:rsidRPr="007A450F">
        <w:rPr>
          <w:rFonts w:ascii="Courier New" w:hAnsi="Courier New" w:cs="Courier New"/>
          <w:noProof/>
        </w:rPr>
        <w:t>DigitalSignatureInfoType</w:t>
      </w:r>
      <w:r>
        <w:rPr>
          <w:noProof/>
        </w:rP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240"/>
        <w:gridCol w:w="1350"/>
        <w:gridCol w:w="5940"/>
      </w:tblGrid>
      <w:tr w:rsidR="00E3551C" w14:paraId="6F06D0C2" w14:textId="77777777" w:rsidTr="000539D1">
        <w:trPr>
          <w:jc w:val="center"/>
        </w:trPr>
        <w:tc>
          <w:tcPr>
            <w:tcW w:w="2430" w:type="dxa"/>
            <w:shd w:val="clear" w:color="auto" w:fill="BFBFBF"/>
            <w:tcMar>
              <w:top w:w="100" w:type="dxa"/>
              <w:left w:w="100" w:type="dxa"/>
              <w:bottom w:w="100" w:type="dxa"/>
              <w:right w:w="100" w:type="dxa"/>
            </w:tcMar>
          </w:tcPr>
          <w:p w14:paraId="1FD9A9A8" w14:textId="77777777" w:rsidR="00E3551C" w:rsidRPr="00754439" w:rsidRDefault="00E3551C" w:rsidP="000539D1">
            <w:pPr>
              <w:rPr>
                <w:b/>
                <w:color w:val="000000"/>
              </w:rPr>
            </w:pPr>
            <w:r w:rsidRPr="00754439">
              <w:rPr>
                <w:b/>
                <w:color w:val="000000"/>
              </w:rPr>
              <w:t>Name</w:t>
            </w:r>
          </w:p>
        </w:tc>
        <w:tc>
          <w:tcPr>
            <w:tcW w:w="3240" w:type="dxa"/>
            <w:shd w:val="clear" w:color="auto" w:fill="BFBFBF"/>
            <w:tcMar>
              <w:top w:w="100" w:type="dxa"/>
              <w:left w:w="100" w:type="dxa"/>
              <w:bottom w:w="100" w:type="dxa"/>
              <w:right w:w="100" w:type="dxa"/>
            </w:tcMar>
            <w:vAlign w:val="center"/>
          </w:tcPr>
          <w:p w14:paraId="7C4E4F05"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633A6D79" w14:textId="77777777" w:rsidR="00E3551C" w:rsidRPr="00754439" w:rsidRDefault="00E3551C" w:rsidP="000539D1">
            <w:pPr>
              <w:jc w:val="center"/>
              <w:rPr>
                <w:b/>
                <w:color w:val="000000"/>
              </w:rPr>
            </w:pPr>
            <w:r w:rsidRPr="00754439">
              <w:rPr>
                <w:b/>
                <w:color w:val="000000"/>
              </w:rPr>
              <w:t>Multiplicity</w:t>
            </w:r>
          </w:p>
        </w:tc>
        <w:tc>
          <w:tcPr>
            <w:tcW w:w="5940" w:type="dxa"/>
            <w:shd w:val="clear" w:color="auto" w:fill="BFBFBF"/>
            <w:tcMar>
              <w:top w:w="100" w:type="dxa"/>
              <w:left w:w="100" w:type="dxa"/>
              <w:bottom w:w="100" w:type="dxa"/>
              <w:right w:w="100" w:type="dxa"/>
            </w:tcMar>
          </w:tcPr>
          <w:p w14:paraId="5386A222" w14:textId="77777777" w:rsidR="00E3551C" w:rsidRPr="00754439" w:rsidRDefault="00E3551C" w:rsidP="000539D1">
            <w:pPr>
              <w:rPr>
                <w:b/>
                <w:color w:val="000000"/>
              </w:rPr>
            </w:pPr>
            <w:r w:rsidRPr="00754439">
              <w:rPr>
                <w:b/>
                <w:color w:val="000000"/>
              </w:rPr>
              <w:t>Description</w:t>
            </w:r>
          </w:p>
        </w:tc>
      </w:tr>
      <w:tr w:rsidR="00E3551C" w14:paraId="10D9A5C2" w14:textId="77777777" w:rsidTr="000539D1">
        <w:trPr>
          <w:jc w:val="center"/>
        </w:trPr>
        <w:tc>
          <w:tcPr>
            <w:tcW w:w="2430" w:type="dxa"/>
            <w:shd w:val="clear" w:color="auto" w:fill="FFFFFF"/>
            <w:tcMar>
              <w:top w:w="100" w:type="dxa"/>
              <w:left w:w="100" w:type="dxa"/>
              <w:bottom w:w="100" w:type="dxa"/>
              <w:right w:w="100" w:type="dxa"/>
            </w:tcMar>
            <w:vAlign w:val="center"/>
          </w:tcPr>
          <w:p w14:paraId="73839D95" w14:textId="77777777" w:rsidR="00E3551C" w:rsidRDefault="00E3551C" w:rsidP="000539D1">
            <w:pPr>
              <w:rPr>
                <w:b/>
              </w:rPr>
            </w:pPr>
            <w:r>
              <w:rPr>
                <w:b/>
              </w:rPr>
              <w:t>signature_exists</w:t>
            </w:r>
          </w:p>
        </w:tc>
        <w:tc>
          <w:tcPr>
            <w:tcW w:w="3240" w:type="dxa"/>
            <w:shd w:val="clear" w:color="auto" w:fill="FFFFFF"/>
            <w:tcMar>
              <w:top w:w="100" w:type="dxa"/>
              <w:left w:w="100" w:type="dxa"/>
              <w:bottom w:w="100" w:type="dxa"/>
              <w:right w:w="100" w:type="dxa"/>
            </w:tcMar>
            <w:vAlign w:val="center"/>
          </w:tcPr>
          <w:p w14:paraId="1B4147C1" w14:textId="77777777" w:rsidR="00E3551C" w:rsidRDefault="00E3551C" w:rsidP="000539D1">
            <w:pPr>
              <w:pStyle w:val="UMLTableType"/>
              <w:contextualSpacing w:val="0"/>
            </w:pPr>
            <w:r>
              <w:t>basicDataTypes:Boolean</w:t>
            </w:r>
          </w:p>
        </w:tc>
        <w:tc>
          <w:tcPr>
            <w:tcW w:w="1350" w:type="dxa"/>
            <w:shd w:val="clear" w:color="auto" w:fill="FFFFFF"/>
            <w:tcMar>
              <w:top w:w="100" w:type="dxa"/>
              <w:left w:w="100" w:type="dxa"/>
              <w:bottom w:w="100" w:type="dxa"/>
              <w:right w:w="100" w:type="dxa"/>
            </w:tcMar>
            <w:vAlign w:val="center"/>
          </w:tcPr>
          <w:p w14:paraId="326A7CDF" w14:textId="77777777" w:rsidR="00E3551C" w:rsidRPr="00754439"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3A4554F9" w14:textId="77777777" w:rsidR="00E3551C" w:rsidRPr="00C87BEB" w:rsidRDefault="00E3551C" w:rsidP="000539D1">
            <w:pPr>
              <w:rPr>
                <w:szCs w:val="20"/>
              </w:rPr>
            </w:pPr>
            <w:r w:rsidRPr="00C87BEB">
              <w:rPr>
                <w:szCs w:val="20"/>
              </w:rPr>
              <w:t xml:space="preserve">The </w:t>
            </w:r>
            <w:r w:rsidRPr="005129C0">
              <w:rPr>
                <w:rFonts w:ascii="Courier New" w:eastAsia="Courier New" w:hAnsi="Courier New" w:cs="Courier New"/>
                <w:sz w:val="22"/>
                <w:szCs w:val="22"/>
              </w:rPr>
              <w:t>signature_exists</w:t>
            </w:r>
            <w:r w:rsidRPr="00C87BEB">
              <w:rPr>
                <w:szCs w:val="20"/>
              </w:rPr>
              <w:t xml:space="preserve"> property specifies whether the digital signature exists.</w:t>
            </w:r>
          </w:p>
        </w:tc>
      </w:tr>
      <w:tr w:rsidR="00E3551C" w14:paraId="5900561A" w14:textId="77777777" w:rsidTr="000539D1">
        <w:trPr>
          <w:jc w:val="center"/>
        </w:trPr>
        <w:tc>
          <w:tcPr>
            <w:tcW w:w="2430" w:type="dxa"/>
            <w:shd w:val="clear" w:color="auto" w:fill="FFFFFF"/>
            <w:tcMar>
              <w:top w:w="100" w:type="dxa"/>
              <w:left w:w="100" w:type="dxa"/>
              <w:bottom w:w="100" w:type="dxa"/>
              <w:right w:w="100" w:type="dxa"/>
            </w:tcMar>
            <w:vAlign w:val="center"/>
          </w:tcPr>
          <w:p w14:paraId="08B8BA07" w14:textId="77777777" w:rsidR="00E3551C" w:rsidRDefault="00E3551C" w:rsidP="000539D1">
            <w:pPr>
              <w:rPr>
                <w:b/>
              </w:rPr>
            </w:pPr>
            <w:r>
              <w:rPr>
                <w:b/>
              </w:rPr>
              <w:t>signature_verified</w:t>
            </w:r>
          </w:p>
        </w:tc>
        <w:tc>
          <w:tcPr>
            <w:tcW w:w="3240" w:type="dxa"/>
            <w:shd w:val="clear" w:color="auto" w:fill="FFFFFF"/>
            <w:tcMar>
              <w:top w:w="100" w:type="dxa"/>
              <w:left w:w="100" w:type="dxa"/>
              <w:bottom w:w="100" w:type="dxa"/>
              <w:right w:w="100" w:type="dxa"/>
            </w:tcMar>
            <w:vAlign w:val="center"/>
          </w:tcPr>
          <w:p w14:paraId="31C55B03" w14:textId="77777777" w:rsidR="00E3551C" w:rsidRDefault="00E3551C" w:rsidP="000539D1">
            <w:pPr>
              <w:pStyle w:val="UMLTableType"/>
              <w:contextualSpacing w:val="0"/>
            </w:pPr>
            <w:r>
              <w:t>basicDataTypes:Boolean</w:t>
            </w:r>
          </w:p>
        </w:tc>
        <w:tc>
          <w:tcPr>
            <w:tcW w:w="1350" w:type="dxa"/>
            <w:shd w:val="clear" w:color="auto" w:fill="FFFFFF"/>
            <w:tcMar>
              <w:top w:w="100" w:type="dxa"/>
              <w:left w:w="100" w:type="dxa"/>
              <w:bottom w:w="100" w:type="dxa"/>
              <w:right w:w="100" w:type="dxa"/>
            </w:tcMar>
            <w:vAlign w:val="center"/>
          </w:tcPr>
          <w:p w14:paraId="7B414BF7" w14:textId="77777777" w:rsidR="00E3551C" w:rsidRPr="00754439"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130C46AF" w14:textId="77777777" w:rsidR="00E3551C" w:rsidRPr="00C87BEB" w:rsidRDefault="00E3551C" w:rsidP="000539D1">
            <w:pPr>
              <w:rPr>
                <w:szCs w:val="20"/>
              </w:rPr>
            </w:pPr>
            <w:r w:rsidRPr="00C87BEB">
              <w:rPr>
                <w:szCs w:val="20"/>
              </w:rPr>
              <w:t xml:space="preserve">The </w:t>
            </w:r>
            <w:r w:rsidRPr="005129C0">
              <w:rPr>
                <w:rFonts w:ascii="Courier New" w:eastAsia="Courier New" w:hAnsi="Courier New" w:cs="Courier New"/>
                <w:sz w:val="22"/>
                <w:szCs w:val="22"/>
              </w:rPr>
              <w:t>signature_verified</w:t>
            </w:r>
            <w:r w:rsidRPr="00C87BEB">
              <w:rPr>
                <w:szCs w:val="20"/>
              </w:rPr>
              <w:t xml:space="preserve"> property specifies if the digital signature is verified.</w:t>
            </w:r>
          </w:p>
        </w:tc>
      </w:tr>
      <w:tr w:rsidR="00E3551C" w14:paraId="794CF61A" w14:textId="77777777" w:rsidTr="000539D1">
        <w:trPr>
          <w:jc w:val="center"/>
        </w:trPr>
        <w:tc>
          <w:tcPr>
            <w:tcW w:w="2430" w:type="dxa"/>
            <w:shd w:val="clear" w:color="auto" w:fill="FFFFFF"/>
            <w:tcMar>
              <w:top w:w="100" w:type="dxa"/>
              <w:left w:w="100" w:type="dxa"/>
              <w:bottom w:w="100" w:type="dxa"/>
              <w:right w:w="100" w:type="dxa"/>
            </w:tcMar>
            <w:vAlign w:val="center"/>
          </w:tcPr>
          <w:p w14:paraId="7CF41BED" w14:textId="77777777" w:rsidR="00E3551C" w:rsidRDefault="00E3551C" w:rsidP="000539D1">
            <w:pPr>
              <w:rPr>
                <w:b/>
              </w:rPr>
            </w:pPr>
            <w:r>
              <w:rPr>
                <w:b/>
              </w:rPr>
              <w:t>Certificate_Issuer</w:t>
            </w:r>
          </w:p>
        </w:tc>
        <w:tc>
          <w:tcPr>
            <w:tcW w:w="3240" w:type="dxa"/>
            <w:shd w:val="clear" w:color="auto" w:fill="FFFFFF"/>
            <w:tcMar>
              <w:top w:w="100" w:type="dxa"/>
              <w:left w:w="100" w:type="dxa"/>
              <w:bottom w:w="100" w:type="dxa"/>
              <w:right w:w="100" w:type="dxa"/>
            </w:tcMar>
            <w:vAlign w:val="center"/>
          </w:tcPr>
          <w:p w14:paraId="3BE0564C"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vAlign w:val="center"/>
          </w:tcPr>
          <w:p w14:paraId="285B7D8C" w14:textId="77777777" w:rsidR="00E3551C" w:rsidRPr="00754439"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58EC38D4" w14:textId="77777777" w:rsidR="00E3551C" w:rsidRPr="00C87BEB" w:rsidRDefault="00E3551C" w:rsidP="000539D1">
            <w:pPr>
              <w:rPr>
                <w:szCs w:val="20"/>
              </w:rPr>
            </w:pPr>
            <w:r w:rsidRPr="00C87BEB">
              <w:rPr>
                <w:szCs w:val="20"/>
              </w:rPr>
              <w:t xml:space="preserve">The </w:t>
            </w:r>
            <w:r w:rsidRPr="005129C0">
              <w:rPr>
                <w:rFonts w:ascii="Courier New" w:eastAsia="Courier New" w:hAnsi="Courier New" w:cs="Courier New"/>
                <w:sz w:val="22"/>
                <w:szCs w:val="22"/>
              </w:rPr>
              <w:t>Certificate_Issuer</w:t>
            </w:r>
            <w:r w:rsidRPr="00C87BEB">
              <w:rPr>
                <w:szCs w:val="20"/>
              </w:rPr>
              <w:t xml:space="preserve"> property characterizes the certificate issuer of the digital signature.</w:t>
            </w:r>
          </w:p>
        </w:tc>
      </w:tr>
      <w:tr w:rsidR="00E3551C" w14:paraId="3EC0B4C3" w14:textId="77777777" w:rsidTr="000539D1">
        <w:trPr>
          <w:jc w:val="center"/>
        </w:trPr>
        <w:tc>
          <w:tcPr>
            <w:tcW w:w="2430" w:type="dxa"/>
            <w:shd w:val="clear" w:color="auto" w:fill="FFFFFF"/>
            <w:tcMar>
              <w:top w:w="100" w:type="dxa"/>
              <w:left w:w="100" w:type="dxa"/>
              <w:bottom w:w="100" w:type="dxa"/>
              <w:right w:w="100" w:type="dxa"/>
            </w:tcMar>
            <w:vAlign w:val="center"/>
          </w:tcPr>
          <w:p w14:paraId="188A4287" w14:textId="77777777" w:rsidR="00E3551C" w:rsidRDefault="00E3551C" w:rsidP="000539D1">
            <w:pPr>
              <w:rPr>
                <w:b/>
              </w:rPr>
            </w:pPr>
            <w:r>
              <w:rPr>
                <w:b/>
              </w:rPr>
              <w:lastRenderedPageBreak/>
              <w:t>Certificate_Subject</w:t>
            </w:r>
          </w:p>
        </w:tc>
        <w:tc>
          <w:tcPr>
            <w:tcW w:w="3240" w:type="dxa"/>
            <w:shd w:val="clear" w:color="auto" w:fill="FFFFFF"/>
            <w:tcMar>
              <w:top w:w="100" w:type="dxa"/>
              <w:left w:w="100" w:type="dxa"/>
              <w:bottom w:w="100" w:type="dxa"/>
              <w:right w:w="100" w:type="dxa"/>
            </w:tcMar>
            <w:vAlign w:val="center"/>
          </w:tcPr>
          <w:p w14:paraId="0B26EAEC"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vAlign w:val="center"/>
          </w:tcPr>
          <w:p w14:paraId="6F0F03D9" w14:textId="77777777" w:rsidR="00E3551C" w:rsidRPr="00754439"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2E138ACD" w14:textId="77777777" w:rsidR="00E3551C" w:rsidRPr="00C87BEB" w:rsidRDefault="00E3551C" w:rsidP="000539D1">
            <w:pPr>
              <w:rPr>
                <w:szCs w:val="20"/>
              </w:rPr>
            </w:pPr>
            <w:r w:rsidRPr="00C87BEB">
              <w:rPr>
                <w:szCs w:val="20"/>
              </w:rPr>
              <w:t xml:space="preserve">The </w:t>
            </w:r>
            <w:r w:rsidRPr="005129C0">
              <w:rPr>
                <w:rFonts w:ascii="Courier New" w:eastAsia="Courier New" w:hAnsi="Courier New" w:cs="Courier New"/>
                <w:sz w:val="22"/>
                <w:szCs w:val="22"/>
              </w:rPr>
              <w:t>Certificate_Subject</w:t>
            </w:r>
            <w:r w:rsidRPr="00C87BEB">
              <w:rPr>
                <w:szCs w:val="20"/>
              </w:rPr>
              <w:t xml:space="preserve"> property characterizes the certificate subject of the digital signature.</w:t>
            </w:r>
          </w:p>
        </w:tc>
      </w:tr>
      <w:tr w:rsidR="00E3551C" w14:paraId="0E65ACCE" w14:textId="77777777" w:rsidTr="000539D1">
        <w:trPr>
          <w:jc w:val="center"/>
        </w:trPr>
        <w:tc>
          <w:tcPr>
            <w:tcW w:w="2430" w:type="dxa"/>
            <w:shd w:val="clear" w:color="auto" w:fill="FFFFFF"/>
            <w:tcMar>
              <w:top w:w="100" w:type="dxa"/>
              <w:left w:w="100" w:type="dxa"/>
              <w:bottom w:w="100" w:type="dxa"/>
              <w:right w:w="100" w:type="dxa"/>
            </w:tcMar>
            <w:vAlign w:val="center"/>
          </w:tcPr>
          <w:p w14:paraId="01E371F6" w14:textId="77777777" w:rsidR="00E3551C" w:rsidRDefault="00E3551C" w:rsidP="000539D1">
            <w:pPr>
              <w:rPr>
                <w:b/>
              </w:rPr>
            </w:pPr>
            <w:r>
              <w:rPr>
                <w:b/>
              </w:rPr>
              <w:t>Signature_Description</w:t>
            </w:r>
          </w:p>
        </w:tc>
        <w:tc>
          <w:tcPr>
            <w:tcW w:w="3240" w:type="dxa"/>
            <w:shd w:val="clear" w:color="auto" w:fill="FFFFFF"/>
            <w:tcMar>
              <w:top w:w="100" w:type="dxa"/>
              <w:left w:w="100" w:type="dxa"/>
              <w:bottom w:w="100" w:type="dxa"/>
              <w:right w:w="100" w:type="dxa"/>
            </w:tcMar>
            <w:vAlign w:val="center"/>
          </w:tcPr>
          <w:p w14:paraId="0D97AB09"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vAlign w:val="center"/>
          </w:tcPr>
          <w:p w14:paraId="0E892263" w14:textId="77777777" w:rsidR="00E3551C" w:rsidRPr="00754439" w:rsidRDefault="00E3551C" w:rsidP="000539D1">
            <w:pPr>
              <w:jc w:val="center"/>
              <w:rPr>
                <w:sz w:val="22"/>
                <w:szCs w:val="22"/>
              </w:rPr>
            </w:pPr>
            <w:r w:rsidRPr="00683033">
              <w:rPr>
                <w:szCs w:val="22"/>
              </w:rPr>
              <w:t>0..1</w:t>
            </w:r>
          </w:p>
        </w:tc>
        <w:tc>
          <w:tcPr>
            <w:tcW w:w="5940" w:type="dxa"/>
            <w:shd w:val="clear" w:color="auto" w:fill="FFFFFF"/>
            <w:tcMar>
              <w:top w:w="100" w:type="dxa"/>
              <w:left w:w="100" w:type="dxa"/>
              <w:bottom w:w="100" w:type="dxa"/>
              <w:right w:w="100" w:type="dxa"/>
            </w:tcMar>
          </w:tcPr>
          <w:p w14:paraId="3DF8D73A" w14:textId="77777777" w:rsidR="00E3551C" w:rsidRPr="00C87BEB" w:rsidRDefault="00E3551C" w:rsidP="000539D1">
            <w:pPr>
              <w:rPr>
                <w:szCs w:val="20"/>
              </w:rPr>
            </w:pPr>
            <w:r w:rsidRPr="00C87BEB">
              <w:rPr>
                <w:szCs w:val="20"/>
              </w:rPr>
              <w:t xml:space="preserve">The </w:t>
            </w:r>
            <w:r w:rsidRPr="005129C0">
              <w:rPr>
                <w:rFonts w:ascii="Courier New" w:eastAsia="Courier New" w:hAnsi="Courier New" w:cs="Courier New"/>
                <w:sz w:val="22"/>
                <w:szCs w:val="22"/>
              </w:rPr>
              <w:t>Signature_Description</w:t>
            </w:r>
            <w:r w:rsidRPr="00C87BEB">
              <w:rPr>
                <w:szCs w:val="20"/>
              </w:rPr>
              <w:t xml:space="preserve"> property characterizes a description of the digital signature.</w:t>
            </w:r>
          </w:p>
        </w:tc>
      </w:tr>
    </w:tbl>
    <w:p w14:paraId="6DA3216A" w14:textId="77777777" w:rsidR="00E3551C" w:rsidRDefault="00E3551C" w:rsidP="00E3551C">
      <w:pPr>
        <w:pStyle w:val="Heading3"/>
        <w:numPr>
          <w:ilvl w:val="2"/>
          <w:numId w:val="18"/>
        </w:numPr>
      </w:pPr>
      <w:bookmarkStart w:id="239" w:name="_Toc450634613"/>
      <w:bookmarkStart w:id="240" w:name="_Toc458094098"/>
      <w:r>
        <w:t>EnvironmentVariableListType Class</w:t>
      </w:r>
      <w:bookmarkEnd w:id="229"/>
      <w:bookmarkEnd w:id="239"/>
      <w:bookmarkEnd w:id="240"/>
    </w:p>
    <w:p w14:paraId="2645E3C2" w14:textId="77777777" w:rsidR="00E3551C" w:rsidRDefault="00E3551C" w:rsidP="00E3551C">
      <w:pPr>
        <w:spacing w:after="240"/>
      </w:pPr>
      <w:r>
        <w:t xml:space="preserve">The </w:t>
      </w:r>
      <w:r w:rsidRPr="00754439">
        <w:rPr>
          <w:rFonts w:ascii="Courier New" w:hAnsi="Courier New" w:cs="Courier New"/>
        </w:rPr>
        <w:t>EnvironmentVariableListType</w:t>
      </w:r>
      <w:r>
        <w:t xml:space="preserve"> class is used for representing a list of environment variables.</w:t>
      </w:r>
    </w:p>
    <w:p w14:paraId="623F53E1" w14:textId="77777777" w:rsidR="00E3551C" w:rsidRPr="00683033" w:rsidRDefault="00E3551C" w:rsidP="00E3551C">
      <w:pPr>
        <w:pStyle w:val="Caption"/>
      </w:pPr>
      <w:r w:rsidRPr="00683033">
        <w:t xml:space="preserve">Table </w:t>
      </w:r>
      <w:fldSimple w:instr=" STYLEREF 1 \s ">
        <w:r w:rsidR="00CA023B">
          <w:rPr>
            <w:noProof/>
          </w:rPr>
          <w:t>3</w:t>
        </w:r>
      </w:fldSimple>
      <w:r>
        <w:noBreakHyphen/>
        <w:t>29</w:t>
      </w:r>
      <w:r w:rsidRPr="00683033">
        <w:t xml:space="preserve">. Properties of the </w:t>
      </w:r>
      <w:r w:rsidRPr="005129C0">
        <w:rPr>
          <w:rFonts w:ascii="Courier New" w:hAnsi="Courier New" w:cs="Courier New"/>
        </w:rPr>
        <w:t>EnvironmentVariableListType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2970"/>
        <w:gridCol w:w="1440"/>
        <w:gridCol w:w="6030"/>
      </w:tblGrid>
      <w:tr w:rsidR="00E3551C" w14:paraId="2EBE8C44" w14:textId="77777777" w:rsidTr="000539D1">
        <w:trPr>
          <w:jc w:val="center"/>
        </w:trPr>
        <w:tc>
          <w:tcPr>
            <w:tcW w:w="2520" w:type="dxa"/>
            <w:shd w:val="clear" w:color="auto" w:fill="BFBFBF"/>
            <w:tcMar>
              <w:top w:w="100" w:type="dxa"/>
              <w:left w:w="100" w:type="dxa"/>
              <w:bottom w:w="100" w:type="dxa"/>
              <w:right w:w="100" w:type="dxa"/>
            </w:tcMar>
          </w:tcPr>
          <w:p w14:paraId="3281C6BD" w14:textId="77777777" w:rsidR="00E3551C" w:rsidRPr="00754439" w:rsidRDefault="00E3551C" w:rsidP="000539D1">
            <w:pPr>
              <w:rPr>
                <w:rFonts w:cs="Courier New"/>
                <w:b/>
                <w:color w:val="000000"/>
              </w:rPr>
            </w:pPr>
            <w:r w:rsidRPr="00754439">
              <w:rPr>
                <w:rFonts w:cs="Courier New"/>
                <w:b/>
                <w:color w:val="000000"/>
              </w:rPr>
              <w:t>Name</w:t>
            </w:r>
          </w:p>
        </w:tc>
        <w:tc>
          <w:tcPr>
            <w:tcW w:w="2970" w:type="dxa"/>
            <w:shd w:val="clear" w:color="auto" w:fill="BFBFBF"/>
            <w:tcMar>
              <w:top w:w="100" w:type="dxa"/>
              <w:left w:w="100" w:type="dxa"/>
              <w:bottom w:w="100" w:type="dxa"/>
              <w:right w:w="100" w:type="dxa"/>
            </w:tcMar>
            <w:vAlign w:val="center"/>
          </w:tcPr>
          <w:p w14:paraId="37B21EFF"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440" w:type="dxa"/>
            <w:shd w:val="clear" w:color="auto" w:fill="BFBFBF"/>
            <w:tcMar>
              <w:top w:w="100" w:type="dxa"/>
              <w:left w:w="100" w:type="dxa"/>
              <w:bottom w:w="100" w:type="dxa"/>
              <w:right w:w="100" w:type="dxa"/>
            </w:tcMar>
          </w:tcPr>
          <w:p w14:paraId="475BEA6A" w14:textId="77777777" w:rsidR="00E3551C" w:rsidRPr="00754439" w:rsidRDefault="00E3551C" w:rsidP="000539D1">
            <w:pPr>
              <w:jc w:val="center"/>
              <w:rPr>
                <w:rFonts w:cs="Courier New"/>
                <w:b/>
                <w:color w:val="000000"/>
              </w:rPr>
            </w:pPr>
            <w:r w:rsidRPr="00754439">
              <w:rPr>
                <w:rFonts w:cs="Courier New"/>
                <w:b/>
                <w:color w:val="000000"/>
              </w:rPr>
              <w:t>Multiplicity</w:t>
            </w:r>
          </w:p>
        </w:tc>
        <w:tc>
          <w:tcPr>
            <w:tcW w:w="6030" w:type="dxa"/>
            <w:shd w:val="clear" w:color="auto" w:fill="BFBFBF"/>
            <w:tcMar>
              <w:top w:w="100" w:type="dxa"/>
              <w:left w:w="100" w:type="dxa"/>
              <w:bottom w:w="100" w:type="dxa"/>
              <w:right w:w="100" w:type="dxa"/>
            </w:tcMar>
          </w:tcPr>
          <w:p w14:paraId="2C3CACD1" w14:textId="77777777" w:rsidR="00E3551C" w:rsidRPr="00754439" w:rsidRDefault="00E3551C" w:rsidP="000539D1">
            <w:pPr>
              <w:rPr>
                <w:rFonts w:cs="Courier New"/>
                <w:b/>
                <w:color w:val="000000"/>
              </w:rPr>
            </w:pPr>
            <w:r w:rsidRPr="00754439">
              <w:rPr>
                <w:rFonts w:cs="Courier New"/>
                <w:b/>
                <w:color w:val="000000"/>
              </w:rPr>
              <w:t>Description</w:t>
            </w:r>
          </w:p>
        </w:tc>
      </w:tr>
      <w:tr w:rsidR="00E3551C" w14:paraId="27AF4ACC" w14:textId="77777777" w:rsidTr="000539D1">
        <w:trPr>
          <w:jc w:val="center"/>
        </w:trPr>
        <w:tc>
          <w:tcPr>
            <w:tcW w:w="2520" w:type="dxa"/>
            <w:shd w:val="clear" w:color="auto" w:fill="FFFFFF"/>
            <w:tcMar>
              <w:top w:w="100" w:type="dxa"/>
              <w:left w:w="100" w:type="dxa"/>
              <w:bottom w:w="100" w:type="dxa"/>
              <w:right w:w="100" w:type="dxa"/>
            </w:tcMar>
            <w:vAlign w:val="center"/>
          </w:tcPr>
          <w:p w14:paraId="5F17EB56" w14:textId="77777777" w:rsidR="00E3551C" w:rsidRDefault="00E3551C" w:rsidP="000539D1">
            <w:pPr>
              <w:rPr>
                <w:b/>
              </w:rPr>
            </w:pPr>
            <w:r>
              <w:rPr>
                <w:b/>
              </w:rPr>
              <w:t>Environment_Variable</w:t>
            </w:r>
          </w:p>
        </w:tc>
        <w:tc>
          <w:tcPr>
            <w:tcW w:w="2970" w:type="dxa"/>
            <w:shd w:val="clear" w:color="auto" w:fill="FFFFFF"/>
            <w:tcMar>
              <w:top w:w="100" w:type="dxa"/>
              <w:left w:w="100" w:type="dxa"/>
              <w:bottom w:w="100" w:type="dxa"/>
              <w:right w:w="100" w:type="dxa"/>
            </w:tcMar>
            <w:vAlign w:val="center"/>
          </w:tcPr>
          <w:p w14:paraId="33AC2BE4" w14:textId="77777777" w:rsidR="00E3551C" w:rsidRDefault="00E3551C" w:rsidP="000539D1">
            <w:pPr>
              <w:pStyle w:val="UMLTableType"/>
              <w:contextualSpacing w:val="0"/>
            </w:pPr>
            <w:r>
              <w:t>EnvironmentVariableType</w:t>
            </w:r>
          </w:p>
        </w:tc>
        <w:tc>
          <w:tcPr>
            <w:tcW w:w="1440" w:type="dxa"/>
            <w:shd w:val="clear" w:color="auto" w:fill="FFFFFF"/>
            <w:tcMar>
              <w:top w:w="100" w:type="dxa"/>
              <w:left w:w="100" w:type="dxa"/>
              <w:bottom w:w="100" w:type="dxa"/>
              <w:right w:w="100" w:type="dxa"/>
            </w:tcMar>
            <w:vAlign w:val="center"/>
          </w:tcPr>
          <w:p w14:paraId="6F1CA803" w14:textId="77777777" w:rsidR="00E3551C" w:rsidRPr="00754439" w:rsidRDefault="00E3551C" w:rsidP="000539D1">
            <w:pPr>
              <w:jc w:val="center"/>
              <w:rPr>
                <w:sz w:val="22"/>
                <w:szCs w:val="22"/>
              </w:rPr>
            </w:pPr>
            <w:r w:rsidRPr="00683033">
              <w:rPr>
                <w:szCs w:val="22"/>
              </w:rPr>
              <w:t>1..*</w:t>
            </w:r>
          </w:p>
        </w:tc>
        <w:tc>
          <w:tcPr>
            <w:tcW w:w="6030" w:type="dxa"/>
            <w:shd w:val="clear" w:color="auto" w:fill="FFFFFF"/>
            <w:tcMar>
              <w:top w:w="100" w:type="dxa"/>
              <w:left w:w="100" w:type="dxa"/>
              <w:bottom w:w="100" w:type="dxa"/>
              <w:right w:w="100" w:type="dxa"/>
            </w:tcMar>
          </w:tcPr>
          <w:p w14:paraId="3966614B" w14:textId="77777777" w:rsidR="00E3551C" w:rsidRPr="00C87BEB" w:rsidRDefault="00E3551C" w:rsidP="000539D1">
            <w:pPr>
              <w:rPr>
                <w:szCs w:val="20"/>
              </w:rPr>
            </w:pPr>
            <w:r w:rsidRPr="00C87BEB">
              <w:rPr>
                <w:szCs w:val="20"/>
              </w:rPr>
              <w:t xml:space="preserve">The </w:t>
            </w:r>
            <w:r w:rsidRPr="005129C0">
              <w:rPr>
                <w:rFonts w:ascii="Courier New" w:hAnsi="Courier New" w:cs="Courier New"/>
                <w:sz w:val="22"/>
                <w:szCs w:val="22"/>
              </w:rPr>
              <w:t>Environment_Variable</w:t>
            </w:r>
            <w:r w:rsidRPr="00C87BEB">
              <w:rPr>
                <w:szCs w:val="20"/>
              </w:rPr>
              <w:t xml:space="preserve"> property is used for capturing environment variables using a name/value pair.</w:t>
            </w:r>
          </w:p>
        </w:tc>
      </w:tr>
    </w:tbl>
    <w:p w14:paraId="0AD531B4" w14:textId="77777777" w:rsidR="00E3551C" w:rsidRDefault="00E3551C" w:rsidP="00E3551C"/>
    <w:p w14:paraId="2FE085B5" w14:textId="77777777" w:rsidR="00E3551C" w:rsidRDefault="00E3551C" w:rsidP="00E3551C">
      <w:pPr>
        <w:pStyle w:val="Heading4"/>
        <w:numPr>
          <w:ilvl w:val="3"/>
          <w:numId w:val="18"/>
        </w:numPr>
      </w:pPr>
      <w:bookmarkStart w:id="241" w:name="_Toc425409696"/>
      <w:bookmarkStart w:id="242" w:name="_Toc450634614"/>
      <w:r>
        <w:t>EnvironmentVariableType Class</w:t>
      </w:r>
      <w:bookmarkEnd w:id="241"/>
      <w:bookmarkEnd w:id="242"/>
    </w:p>
    <w:p w14:paraId="537636E3" w14:textId="77777777" w:rsidR="00E3551C" w:rsidRDefault="00E3551C" w:rsidP="00E3551C">
      <w:pPr>
        <w:spacing w:after="240"/>
      </w:pPr>
      <w:r>
        <w:t xml:space="preserve">The </w:t>
      </w:r>
      <w:r w:rsidRPr="00754439">
        <w:rPr>
          <w:rFonts w:ascii="Courier New" w:hAnsi="Courier New" w:cs="Courier New"/>
        </w:rPr>
        <w:t>EnvironmentVariableType</w:t>
      </w:r>
      <w:r>
        <w:t xml:space="preserve"> class is used for representing environment variables using a name/value pair.</w:t>
      </w:r>
    </w:p>
    <w:p w14:paraId="79247CE6" w14:textId="77777777" w:rsidR="00E3551C" w:rsidRPr="00683033" w:rsidRDefault="00E3551C" w:rsidP="00E3551C">
      <w:pPr>
        <w:pStyle w:val="Caption"/>
      </w:pPr>
      <w:r w:rsidRPr="00683033">
        <w:t xml:space="preserve">Table </w:t>
      </w:r>
      <w:fldSimple w:instr=" STYLEREF 1 \s ">
        <w:r w:rsidR="00CA023B">
          <w:rPr>
            <w:noProof/>
          </w:rPr>
          <w:t>3</w:t>
        </w:r>
      </w:fldSimple>
      <w:r>
        <w:noBreakHyphen/>
        <w:t>30</w:t>
      </w:r>
      <w:r w:rsidRPr="00683033">
        <w:t xml:space="preserve">. Properties of the </w:t>
      </w:r>
      <w:r w:rsidRPr="00A3504B">
        <w:rPr>
          <w:rFonts w:ascii="Courier New" w:hAnsi="Courier New" w:cs="Courier New"/>
        </w:rPr>
        <w:t>EnvironmentVariableType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0"/>
        <w:gridCol w:w="3150"/>
        <w:gridCol w:w="1350"/>
        <w:gridCol w:w="7650"/>
      </w:tblGrid>
      <w:tr w:rsidR="00E3551C" w14:paraId="643B08F2" w14:textId="77777777" w:rsidTr="000539D1">
        <w:trPr>
          <w:jc w:val="center"/>
        </w:trPr>
        <w:tc>
          <w:tcPr>
            <w:tcW w:w="810" w:type="dxa"/>
            <w:shd w:val="clear" w:color="auto" w:fill="BFBFBF"/>
            <w:tcMar>
              <w:top w:w="100" w:type="dxa"/>
              <w:left w:w="100" w:type="dxa"/>
              <w:bottom w:w="100" w:type="dxa"/>
              <w:right w:w="100" w:type="dxa"/>
            </w:tcMar>
          </w:tcPr>
          <w:p w14:paraId="07D88CFA" w14:textId="77777777" w:rsidR="00E3551C" w:rsidRPr="00754439" w:rsidRDefault="00E3551C" w:rsidP="000539D1">
            <w:pPr>
              <w:rPr>
                <w:b/>
                <w:color w:val="000000"/>
              </w:rPr>
            </w:pPr>
            <w:r w:rsidRPr="00754439">
              <w:rPr>
                <w:b/>
                <w:color w:val="000000"/>
              </w:rPr>
              <w:t>Name</w:t>
            </w:r>
          </w:p>
        </w:tc>
        <w:tc>
          <w:tcPr>
            <w:tcW w:w="3150" w:type="dxa"/>
            <w:shd w:val="clear" w:color="auto" w:fill="BFBFBF"/>
            <w:tcMar>
              <w:top w:w="100" w:type="dxa"/>
              <w:left w:w="100" w:type="dxa"/>
              <w:bottom w:w="100" w:type="dxa"/>
              <w:right w:w="100" w:type="dxa"/>
            </w:tcMar>
            <w:vAlign w:val="center"/>
          </w:tcPr>
          <w:p w14:paraId="19A50B65"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6BB2DA7C" w14:textId="77777777" w:rsidR="00E3551C" w:rsidRPr="00754439" w:rsidRDefault="00E3551C" w:rsidP="000539D1">
            <w:pPr>
              <w:jc w:val="center"/>
              <w:rPr>
                <w:b/>
                <w:color w:val="000000"/>
              </w:rPr>
            </w:pPr>
            <w:r w:rsidRPr="00754439">
              <w:rPr>
                <w:b/>
                <w:color w:val="000000"/>
              </w:rPr>
              <w:t>Multiplicity</w:t>
            </w:r>
          </w:p>
        </w:tc>
        <w:tc>
          <w:tcPr>
            <w:tcW w:w="7650" w:type="dxa"/>
            <w:shd w:val="clear" w:color="auto" w:fill="BFBFBF"/>
            <w:tcMar>
              <w:top w:w="100" w:type="dxa"/>
              <w:left w:w="100" w:type="dxa"/>
              <w:bottom w:w="100" w:type="dxa"/>
              <w:right w:w="100" w:type="dxa"/>
            </w:tcMar>
          </w:tcPr>
          <w:p w14:paraId="4774BB1C" w14:textId="77777777" w:rsidR="00E3551C" w:rsidRPr="00754439" w:rsidRDefault="00E3551C" w:rsidP="000539D1">
            <w:pPr>
              <w:rPr>
                <w:b/>
                <w:color w:val="000000"/>
              </w:rPr>
            </w:pPr>
            <w:r w:rsidRPr="00754439">
              <w:rPr>
                <w:b/>
                <w:color w:val="000000"/>
              </w:rPr>
              <w:t>Description</w:t>
            </w:r>
          </w:p>
        </w:tc>
      </w:tr>
      <w:tr w:rsidR="00E3551C" w14:paraId="71A32761" w14:textId="77777777" w:rsidTr="000539D1">
        <w:trPr>
          <w:jc w:val="center"/>
        </w:trPr>
        <w:tc>
          <w:tcPr>
            <w:tcW w:w="810" w:type="dxa"/>
            <w:shd w:val="clear" w:color="auto" w:fill="FFFFFF"/>
            <w:tcMar>
              <w:top w:w="100" w:type="dxa"/>
              <w:left w:w="100" w:type="dxa"/>
              <w:bottom w:w="100" w:type="dxa"/>
              <w:right w:w="100" w:type="dxa"/>
            </w:tcMar>
            <w:vAlign w:val="center"/>
          </w:tcPr>
          <w:p w14:paraId="47D31BB5" w14:textId="77777777" w:rsidR="00E3551C" w:rsidRDefault="00E3551C" w:rsidP="000539D1">
            <w:pPr>
              <w:rPr>
                <w:b/>
              </w:rPr>
            </w:pPr>
            <w:r>
              <w:rPr>
                <w:b/>
              </w:rPr>
              <w:t>Name</w:t>
            </w:r>
          </w:p>
        </w:tc>
        <w:tc>
          <w:tcPr>
            <w:tcW w:w="3150" w:type="dxa"/>
            <w:shd w:val="clear" w:color="auto" w:fill="FFFFFF"/>
            <w:tcMar>
              <w:top w:w="100" w:type="dxa"/>
              <w:left w:w="100" w:type="dxa"/>
              <w:bottom w:w="100" w:type="dxa"/>
              <w:right w:w="100" w:type="dxa"/>
            </w:tcMar>
            <w:vAlign w:val="center"/>
          </w:tcPr>
          <w:p w14:paraId="08DAC8E5"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vAlign w:val="center"/>
          </w:tcPr>
          <w:p w14:paraId="4C59C05F" w14:textId="77777777" w:rsidR="00E3551C" w:rsidRPr="00754439" w:rsidRDefault="00E3551C" w:rsidP="000539D1">
            <w:pPr>
              <w:jc w:val="center"/>
              <w:rPr>
                <w:sz w:val="22"/>
                <w:szCs w:val="22"/>
              </w:rPr>
            </w:pPr>
            <w:r w:rsidRPr="00683033">
              <w:rPr>
                <w:szCs w:val="22"/>
              </w:rPr>
              <w:t>1</w:t>
            </w:r>
          </w:p>
        </w:tc>
        <w:tc>
          <w:tcPr>
            <w:tcW w:w="7650" w:type="dxa"/>
            <w:shd w:val="clear" w:color="auto" w:fill="FFFFFF"/>
            <w:tcMar>
              <w:top w:w="100" w:type="dxa"/>
              <w:left w:w="100" w:type="dxa"/>
              <w:bottom w:w="100" w:type="dxa"/>
              <w:right w:w="100" w:type="dxa"/>
            </w:tcMar>
          </w:tcPr>
          <w:p w14:paraId="2A35EBC8"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Name</w:t>
            </w:r>
            <w:r w:rsidRPr="00C87BEB">
              <w:rPr>
                <w:szCs w:val="20"/>
              </w:rPr>
              <w:t xml:space="preserve"> property characterizes the name of the environment variable.</w:t>
            </w:r>
          </w:p>
        </w:tc>
      </w:tr>
      <w:tr w:rsidR="00E3551C" w14:paraId="227B136A" w14:textId="77777777" w:rsidTr="000539D1">
        <w:trPr>
          <w:jc w:val="center"/>
        </w:trPr>
        <w:tc>
          <w:tcPr>
            <w:tcW w:w="810" w:type="dxa"/>
            <w:shd w:val="clear" w:color="auto" w:fill="FFFFFF"/>
            <w:tcMar>
              <w:top w:w="100" w:type="dxa"/>
              <w:left w:w="100" w:type="dxa"/>
              <w:bottom w:w="100" w:type="dxa"/>
              <w:right w:w="100" w:type="dxa"/>
            </w:tcMar>
            <w:vAlign w:val="center"/>
          </w:tcPr>
          <w:p w14:paraId="1B2A9845" w14:textId="77777777" w:rsidR="00E3551C" w:rsidRDefault="00E3551C" w:rsidP="000539D1">
            <w:pPr>
              <w:rPr>
                <w:b/>
              </w:rPr>
            </w:pPr>
            <w:r>
              <w:rPr>
                <w:b/>
              </w:rPr>
              <w:t>Value</w:t>
            </w:r>
          </w:p>
        </w:tc>
        <w:tc>
          <w:tcPr>
            <w:tcW w:w="3150" w:type="dxa"/>
            <w:shd w:val="clear" w:color="auto" w:fill="FFFFFF"/>
            <w:tcMar>
              <w:top w:w="100" w:type="dxa"/>
              <w:left w:w="100" w:type="dxa"/>
              <w:bottom w:w="100" w:type="dxa"/>
              <w:right w:w="100" w:type="dxa"/>
            </w:tcMar>
            <w:vAlign w:val="center"/>
          </w:tcPr>
          <w:p w14:paraId="4C20556C"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vAlign w:val="center"/>
          </w:tcPr>
          <w:p w14:paraId="0F79FF95" w14:textId="77777777" w:rsidR="00E3551C" w:rsidRPr="00754439" w:rsidRDefault="00E3551C" w:rsidP="000539D1">
            <w:pPr>
              <w:jc w:val="center"/>
              <w:rPr>
                <w:sz w:val="22"/>
                <w:szCs w:val="22"/>
              </w:rPr>
            </w:pPr>
            <w:r w:rsidRPr="00683033">
              <w:rPr>
                <w:szCs w:val="22"/>
              </w:rPr>
              <w:t>0..1</w:t>
            </w:r>
          </w:p>
        </w:tc>
        <w:tc>
          <w:tcPr>
            <w:tcW w:w="7650" w:type="dxa"/>
            <w:shd w:val="clear" w:color="auto" w:fill="FFFFFF"/>
            <w:tcMar>
              <w:top w:w="100" w:type="dxa"/>
              <w:left w:w="100" w:type="dxa"/>
              <w:bottom w:w="100" w:type="dxa"/>
              <w:right w:w="100" w:type="dxa"/>
            </w:tcMar>
          </w:tcPr>
          <w:p w14:paraId="564EA775"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Value</w:t>
            </w:r>
            <w:r w:rsidRPr="00C87BEB">
              <w:rPr>
                <w:szCs w:val="20"/>
              </w:rPr>
              <w:t xml:space="preserve"> property characterizes the value of the environment variable.</w:t>
            </w:r>
          </w:p>
        </w:tc>
      </w:tr>
    </w:tbl>
    <w:p w14:paraId="66A4902A" w14:textId="77777777" w:rsidR="00E3551C" w:rsidRDefault="00E3551C" w:rsidP="00E3551C"/>
    <w:p w14:paraId="523B801C" w14:textId="77777777" w:rsidR="00E3551C" w:rsidRDefault="00E3551C" w:rsidP="00E3551C">
      <w:pPr>
        <w:pStyle w:val="Heading3"/>
        <w:numPr>
          <w:ilvl w:val="2"/>
          <w:numId w:val="18"/>
        </w:numPr>
      </w:pPr>
      <w:bookmarkStart w:id="243" w:name="_Toc450634615"/>
      <w:bookmarkStart w:id="244" w:name="_Toc458094099"/>
      <w:bookmarkEnd w:id="230"/>
      <w:r>
        <w:lastRenderedPageBreak/>
        <w:t>Error-Related Classes</w:t>
      </w:r>
      <w:bookmarkEnd w:id="243"/>
      <w:bookmarkEnd w:id="244"/>
    </w:p>
    <w:p w14:paraId="4FAE9EBE" w14:textId="77777777" w:rsidR="00E3551C" w:rsidRDefault="00E3551C" w:rsidP="00E3551C">
      <w:pPr>
        <w:pStyle w:val="Heading4"/>
        <w:numPr>
          <w:ilvl w:val="3"/>
          <w:numId w:val="18"/>
        </w:numPr>
      </w:pPr>
      <w:bookmarkStart w:id="245" w:name="_Toc450634616"/>
      <w:r>
        <w:t>ErrorsType Class</w:t>
      </w:r>
      <w:bookmarkEnd w:id="231"/>
      <w:bookmarkEnd w:id="245"/>
    </w:p>
    <w:p w14:paraId="790CC06D" w14:textId="77777777" w:rsidR="00E3551C" w:rsidRDefault="00E3551C" w:rsidP="00E3551C">
      <w:pPr>
        <w:spacing w:after="240"/>
      </w:pPr>
      <w:r>
        <w:t xml:space="preserve">The </w:t>
      </w:r>
      <w:r w:rsidRPr="005442DF">
        <w:rPr>
          <w:rFonts w:ascii="Courier New" w:hAnsi="Courier New" w:cs="Courier New"/>
        </w:rPr>
        <w:t>ErrorsType</w:t>
      </w:r>
      <w:r>
        <w:t xml:space="preserve"> class captures any errors generated during the run of the tool.</w:t>
      </w:r>
    </w:p>
    <w:p w14:paraId="793F1AE4" w14:textId="77777777" w:rsidR="00E3551C" w:rsidRDefault="00E3551C" w:rsidP="00E3551C">
      <w:pPr>
        <w:keepNext/>
        <w:spacing w:after="240"/>
      </w:pPr>
      <w:r w:rsidRPr="007B0F1D">
        <w:rPr>
          <w:noProof/>
        </w:rPr>
        <w:drawing>
          <wp:inline distT="0" distB="0" distL="0" distR="0" wp14:anchorId="52DA191F" wp14:editId="1402AC4E">
            <wp:extent cx="8686800" cy="769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8686800" cy="769620"/>
                    </a:xfrm>
                    <a:prstGeom prst="rect">
                      <a:avLst/>
                    </a:prstGeom>
                  </pic:spPr>
                </pic:pic>
              </a:graphicData>
            </a:graphic>
          </wp:inline>
        </w:drawing>
      </w:r>
    </w:p>
    <w:p w14:paraId="04F7A26E"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8</w:t>
        </w:r>
      </w:fldSimple>
      <w:r>
        <w:t xml:space="preserve">. UML diagram for the </w:t>
      </w:r>
      <w:r w:rsidRPr="007A450F">
        <w:rPr>
          <w:rFonts w:ascii="Courier New" w:hAnsi="Courier New" w:cs="Courier New"/>
        </w:rPr>
        <w:t>ErrorType</w:t>
      </w:r>
      <w:r>
        <w:t xml:space="preserve"> class</w:t>
      </w:r>
    </w:p>
    <w:p w14:paraId="2B1F0458" w14:textId="77777777" w:rsidR="00E3551C" w:rsidRPr="00683033" w:rsidRDefault="00E3551C" w:rsidP="00E3551C">
      <w:pPr>
        <w:pStyle w:val="Caption"/>
      </w:pPr>
      <w:r w:rsidRPr="00683033">
        <w:t xml:space="preserve">Table </w:t>
      </w:r>
      <w:fldSimple w:instr=" STYLEREF 1 \s ">
        <w:r w:rsidR="00CA023B">
          <w:rPr>
            <w:noProof/>
          </w:rPr>
          <w:t>3</w:t>
        </w:r>
      </w:fldSimple>
      <w:r>
        <w:noBreakHyphen/>
        <w:t>31</w:t>
      </w:r>
      <w:r w:rsidRPr="00683033">
        <w:t xml:space="preserve">. Properties of the </w:t>
      </w:r>
      <w:r w:rsidRPr="007A450F">
        <w:rPr>
          <w:rFonts w:ascii="Courier New" w:hAnsi="Courier New" w:cs="Courier New"/>
        </w:rPr>
        <w:t>ErrorsType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0"/>
        <w:gridCol w:w="1350"/>
        <w:gridCol w:w="1350"/>
        <w:gridCol w:w="9450"/>
      </w:tblGrid>
      <w:tr w:rsidR="00E3551C" w14:paraId="32FC2C0E" w14:textId="77777777" w:rsidTr="000539D1">
        <w:trPr>
          <w:jc w:val="center"/>
        </w:trPr>
        <w:tc>
          <w:tcPr>
            <w:tcW w:w="810" w:type="dxa"/>
            <w:shd w:val="clear" w:color="auto" w:fill="BFBFBF"/>
            <w:tcMar>
              <w:top w:w="100" w:type="dxa"/>
              <w:left w:w="100" w:type="dxa"/>
              <w:bottom w:w="100" w:type="dxa"/>
              <w:right w:w="100" w:type="dxa"/>
            </w:tcMar>
          </w:tcPr>
          <w:p w14:paraId="5FF66827" w14:textId="77777777" w:rsidR="00E3551C" w:rsidRPr="00D8529D" w:rsidRDefault="00E3551C" w:rsidP="000539D1">
            <w:pPr>
              <w:rPr>
                <w:b/>
                <w:color w:val="000000"/>
              </w:rPr>
            </w:pPr>
            <w:r w:rsidRPr="00D8529D">
              <w:rPr>
                <w:b/>
                <w:color w:val="000000"/>
              </w:rPr>
              <w:t>Name</w:t>
            </w:r>
          </w:p>
        </w:tc>
        <w:tc>
          <w:tcPr>
            <w:tcW w:w="1350" w:type="dxa"/>
            <w:shd w:val="clear" w:color="auto" w:fill="BFBFBF"/>
            <w:tcMar>
              <w:top w:w="100" w:type="dxa"/>
              <w:left w:w="100" w:type="dxa"/>
              <w:bottom w:w="100" w:type="dxa"/>
              <w:right w:w="100" w:type="dxa"/>
            </w:tcMar>
            <w:vAlign w:val="center"/>
          </w:tcPr>
          <w:p w14:paraId="0B068540"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14329D01" w14:textId="77777777" w:rsidR="00E3551C" w:rsidRPr="00D8529D" w:rsidRDefault="00E3551C" w:rsidP="000539D1">
            <w:pPr>
              <w:jc w:val="center"/>
              <w:rPr>
                <w:b/>
                <w:color w:val="000000"/>
              </w:rPr>
            </w:pPr>
            <w:r w:rsidRPr="00D8529D">
              <w:rPr>
                <w:b/>
                <w:color w:val="000000"/>
              </w:rPr>
              <w:t>Multiplicity</w:t>
            </w:r>
          </w:p>
        </w:tc>
        <w:tc>
          <w:tcPr>
            <w:tcW w:w="9450" w:type="dxa"/>
            <w:shd w:val="clear" w:color="auto" w:fill="BFBFBF"/>
            <w:tcMar>
              <w:top w:w="100" w:type="dxa"/>
              <w:left w:w="100" w:type="dxa"/>
              <w:bottom w:w="100" w:type="dxa"/>
              <w:right w:w="100" w:type="dxa"/>
            </w:tcMar>
          </w:tcPr>
          <w:p w14:paraId="74BDDE0A" w14:textId="77777777" w:rsidR="00E3551C" w:rsidRPr="00D8529D" w:rsidRDefault="00E3551C" w:rsidP="000539D1">
            <w:pPr>
              <w:rPr>
                <w:b/>
                <w:color w:val="000000"/>
              </w:rPr>
            </w:pPr>
            <w:r w:rsidRPr="00D8529D">
              <w:rPr>
                <w:b/>
                <w:color w:val="000000"/>
              </w:rPr>
              <w:t>Description</w:t>
            </w:r>
          </w:p>
        </w:tc>
      </w:tr>
      <w:tr w:rsidR="00E3551C" w14:paraId="50718418" w14:textId="77777777" w:rsidTr="000539D1">
        <w:trPr>
          <w:jc w:val="center"/>
        </w:trPr>
        <w:tc>
          <w:tcPr>
            <w:tcW w:w="810" w:type="dxa"/>
            <w:shd w:val="clear" w:color="auto" w:fill="FFFFFF"/>
            <w:tcMar>
              <w:top w:w="100" w:type="dxa"/>
              <w:left w:w="100" w:type="dxa"/>
              <w:bottom w:w="100" w:type="dxa"/>
              <w:right w:w="100" w:type="dxa"/>
            </w:tcMar>
            <w:vAlign w:val="center"/>
          </w:tcPr>
          <w:p w14:paraId="0F32E9D5" w14:textId="77777777" w:rsidR="00E3551C" w:rsidRDefault="00E3551C" w:rsidP="000539D1">
            <w:pPr>
              <w:rPr>
                <w:b/>
              </w:rPr>
            </w:pPr>
            <w:r>
              <w:rPr>
                <w:b/>
              </w:rPr>
              <w:t>Error</w:t>
            </w:r>
          </w:p>
        </w:tc>
        <w:tc>
          <w:tcPr>
            <w:tcW w:w="1350" w:type="dxa"/>
            <w:shd w:val="clear" w:color="auto" w:fill="FFFFFF"/>
            <w:tcMar>
              <w:top w:w="100" w:type="dxa"/>
              <w:left w:w="100" w:type="dxa"/>
              <w:bottom w:w="100" w:type="dxa"/>
              <w:right w:w="100" w:type="dxa"/>
            </w:tcMar>
            <w:vAlign w:val="center"/>
          </w:tcPr>
          <w:p w14:paraId="2F415491" w14:textId="77777777" w:rsidR="00E3551C" w:rsidRDefault="00E3551C" w:rsidP="000539D1">
            <w:pPr>
              <w:pStyle w:val="UMLTableType"/>
              <w:contextualSpacing w:val="0"/>
            </w:pPr>
            <w:r>
              <w:t>ErrorType</w:t>
            </w:r>
          </w:p>
        </w:tc>
        <w:tc>
          <w:tcPr>
            <w:tcW w:w="1350" w:type="dxa"/>
            <w:shd w:val="clear" w:color="auto" w:fill="FFFFFF"/>
            <w:tcMar>
              <w:top w:w="100" w:type="dxa"/>
              <w:left w:w="100" w:type="dxa"/>
              <w:bottom w:w="100" w:type="dxa"/>
              <w:right w:w="100" w:type="dxa"/>
            </w:tcMar>
            <w:vAlign w:val="center"/>
          </w:tcPr>
          <w:p w14:paraId="7855FD63" w14:textId="77777777" w:rsidR="00E3551C" w:rsidRPr="00D8529D" w:rsidRDefault="00E3551C" w:rsidP="000539D1">
            <w:pPr>
              <w:jc w:val="center"/>
              <w:rPr>
                <w:sz w:val="22"/>
                <w:szCs w:val="22"/>
              </w:rPr>
            </w:pPr>
            <w:r w:rsidRPr="00683033">
              <w:rPr>
                <w:szCs w:val="22"/>
              </w:rPr>
              <w:t>1..*</w:t>
            </w:r>
          </w:p>
        </w:tc>
        <w:tc>
          <w:tcPr>
            <w:tcW w:w="9450" w:type="dxa"/>
            <w:shd w:val="clear" w:color="auto" w:fill="FFFFFF"/>
            <w:tcMar>
              <w:top w:w="100" w:type="dxa"/>
              <w:left w:w="100" w:type="dxa"/>
              <w:bottom w:w="100" w:type="dxa"/>
              <w:right w:w="100" w:type="dxa"/>
            </w:tcMar>
          </w:tcPr>
          <w:p w14:paraId="15E6C072"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Error</w:t>
            </w:r>
            <w:r w:rsidRPr="00C87BEB">
              <w:rPr>
                <w:szCs w:val="20"/>
              </w:rPr>
              <w:t xml:space="preserve"> property captures a single type of error generated during the run of the tool.</w:t>
            </w:r>
          </w:p>
        </w:tc>
      </w:tr>
    </w:tbl>
    <w:p w14:paraId="2DE56CC7" w14:textId="77777777" w:rsidR="00E3551C" w:rsidRDefault="00E3551C" w:rsidP="00E3551C">
      <w:pPr>
        <w:pStyle w:val="Heading4"/>
        <w:numPr>
          <w:ilvl w:val="3"/>
          <w:numId w:val="18"/>
        </w:numPr>
      </w:pPr>
      <w:bookmarkStart w:id="246" w:name="_Toc425409643"/>
      <w:bookmarkStart w:id="247" w:name="_Toc450634617"/>
      <w:r>
        <w:t>ErrorType Class</w:t>
      </w:r>
      <w:bookmarkEnd w:id="246"/>
      <w:bookmarkEnd w:id="247"/>
    </w:p>
    <w:p w14:paraId="558AE2E3" w14:textId="77777777" w:rsidR="00E3551C" w:rsidRPr="00D8529D" w:rsidRDefault="00E3551C" w:rsidP="00E3551C">
      <w:pPr>
        <w:spacing w:after="240"/>
      </w:pPr>
      <w:r>
        <w:t xml:space="preserve">The </w:t>
      </w:r>
      <w:r w:rsidRPr="00D8529D">
        <w:rPr>
          <w:rFonts w:ascii="Courier New" w:hAnsi="Courier New" w:cs="Courier New"/>
        </w:rPr>
        <w:t>ErrorType</w:t>
      </w:r>
      <w:r>
        <w:t xml:space="preserve"> class captures a single error generated during the run of </w:t>
      </w:r>
      <w:r w:rsidRPr="00D8529D">
        <w:t>the tool.</w:t>
      </w:r>
    </w:p>
    <w:p w14:paraId="4C2EFB13" w14:textId="77777777" w:rsidR="00E3551C" w:rsidRPr="00683033" w:rsidRDefault="00E3551C" w:rsidP="00E3551C">
      <w:pPr>
        <w:pStyle w:val="Caption"/>
      </w:pPr>
      <w:r w:rsidRPr="00683033">
        <w:t xml:space="preserve">Table </w:t>
      </w:r>
      <w:fldSimple w:instr=" STYLEREF 1 \s ">
        <w:r w:rsidR="00CA023B">
          <w:rPr>
            <w:noProof/>
          </w:rPr>
          <w:t>3</w:t>
        </w:r>
      </w:fldSimple>
      <w:r>
        <w:noBreakHyphen/>
        <w:t>32</w:t>
      </w:r>
      <w:r w:rsidRPr="00683033">
        <w:t xml:space="preserve">. Properties of the </w:t>
      </w:r>
      <w:r w:rsidRPr="00A3504B">
        <w:rPr>
          <w:rFonts w:ascii="Courier New" w:hAnsi="Courier New" w:cs="Courier New"/>
        </w:rPr>
        <w:t>ErrorType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2430"/>
        <w:gridCol w:w="1350"/>
        <w:gridCol w:w="7380"/>
      </w:tblGrid>
      <w:tr w:rsidR="00E3551C" w:rsidRPr="00D8529D" w14:paraId="6CFCC8C0" w14:textId="77777777" w:rsidTr="000539D1">
        <w:trPr>
          <w:jc w:val="center"/>
        </w:trPr>
        <w:tc>
          <w:tcPr>
            <w:tcW w:w="1800" w:type="dxa"/>
            <w:shd w:val="clear" w:color="auto" w:fill="BFBFBF"/>
            <w:tcMar>
              <w:top w:w="100" w:type="dxa"/>
              <w:left w:w="100" w:type="dxa"/>
              <w:bottom w:w="100" w:type="dxa"/>
              <w:right w:w="100" w:type="dxa"/>
            </w:tcMar>
          </w:tcPr>
          <w:p w14:paraId="4162F539" w14:textId="77777777" w:rsidR="00E3551C" w:rsidRPr="00D8529D" w:rsidRDefault="00E3551C" w:rsidP="000539D1">
            <w:pPr>
              <w:rPr>
                <w:b/>
                <w:color w:val="000000"/>
              </w:rPr>
            </w:pPr>
            <w:r w:rsidRPr="00D8529D">
              <w:rPr>
                <w:b/>
                <w:color w:val="000000"/>
              </w:rPr>
              <w:t>Name</w:t>
            </w:r>
          </w:p>
        </w:tc>
        <w:tc>
          <w:tcPr>
            <w:tcW w:w="2430" w:type="dxa"/>
            <w:shd w:val="clear" w:color="auto" w:fill="BFBFBF"/>
            <w:tcMar>
              <w:top w:w="100" w:type="dxa"/>
              <w:left w:w="100" w:type="dxa"/>
              <w:bottom w:w="100" w:type="dxa"/>
              <w:right w:w="100" w:type="dxa"/>
            </w:tcMar>
            <w:vAlign w:val="center"/>
          </w:tcPr>
          <w:p w14:paraId="0C666613"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4F669CA0" w14:textId="77777777" w:rsidR="00E3551C" w:rsidRPr="00D8529D" w:rsidRDefault="00E3551C" w:rsidP="000539D1">
            <w:pPr>
              <w:jc w:val="center"/>
              <w:rPr>
                <w:b/>
                <w:color w:val="000000"/>
              </w:rPr>
            </w:pPr>
            <w:r w:rsidRPr="00D8529D">
              <w:rPr>
                <w:b/>
                <w:color w:val="000000"/>
              </w:rPr>
              <w:t>Multiplicity</w:t>
            </w:r>
          </w:p>
        </w:tc>
        <w:tc>
          <w:tcPr>
            <w:tcW w:w="7380" w:type="dxa"/>
            <w:shd w:val="clear" w:color="auto" w:fill="BFBFBF"/>
            <w:tcMar>
              <w:top w:w="100" w:type="dxa"/>
              <w:left w:w="100" w:type="dxa"/>
              <w:bottom w:w="100" w:type="dxa"/>
              <w:right w:w="100" w:type="dxa"/>
            </w:tcMar>
          </w:tcPr>
          <w:p w14:paraId="2E938908" w14:textId="77777777" w:rsidR="00E3551C" w:rsidRPr="00D8529D" w:rsidRDefault="00E3551C" w:rsidP="000539D1">
            <w:pPr>
              <w:rPr>
                <w:b/>
                <w:color w:val="000000"/>
              </w:rPr>
            </w:pPr>
            <w:r w:rsidRPr="00D8529D">
              <w:rPr>
                <w:b/>
                <w:color w:val="000000"/>
              </w:rPr>
              <w:t>Description</w:t>
            </w:r>
          </w:p>
        </w:tc>
      </w:tr>
      <w:tr w:rsidR="00E3551C" w14:paraId="42B1501A" w14:textId="77777777" w:rsidTr="000539D1">
        <w:trPr>
          <w:trHeight w:val="601"/>
          <w:jc w:val="center"/>
        </w:trPr>
        <w:tc>
          <w:tcPr>
            <w:tcW w:w="1800" w:type="dxa"/>
            <w:shd w:val="clear" w:color="auto" w:fill="FFFFFF"/>
            <w:tcMar>
              <w:top w:w="100" w:type="dxa"/>
              <w:left w:w="100" w:type="dxa"/>
              <w:bottom w:w="100" w:type="dxa"/>
              <w:right w:w="100" w:type="dxa"/>
            </w:tcMar>
            <w:vAlign w:val="center"/>
          </w:tcPr>
          <w:p w14:paraId="38AE6D94" w14:textId="77777777" w:rsidR="00E3551C" w:rsidRDefault="00E3551C" w:rsidP="000539D1">
            <w:pPr>
              <w:rPr>
                <w:b/>
              </w:rPr>
            </w:pPr>
            <w:r>
              <w:rPr>
                <w:b/>
              </w:rPr>
              <w:t>Error_Type</w:t>
            </w:r>
          </w:p>
        </w:tc>
        <w:tc>
          <w:tcPr>
            <w:tcW w:w="2430" w:type="dxa"/>
            <w:shd w:val="clear" w:color="auto" w:fill="FFFFFF"/>
            <w:tcMar>
              <w:top w:w="100" w:type="dxa"/>
              <w:left w:w="100" w:type="dxa"/>
              <w:bottom w:w="100" w:type="dxa"/>
              <w:right w:w="100" w:type="dxa"/>
            </w:tcMar>
            <w:vAlign w:val="center"/>
          </w:tcPr>
          <w:p w14:paraId="16AE9C1D" w14:textId="77777777" w:rsidR="00E3551C" w:rsidRDefault="00E3551C" w:rsidP="000539D1">
            <w:pPr>
              <w:pStyle w:val="UMLTableType"/>
              <w:contextualSpacing w:val="0"/>
            </w:pPr>
            <w:r>
              <w:t>basicDataTypes:</w:t>
            </w:r>
          </w:p>
          <w:p w14:paraId="43A7B3BD"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13A74423" w14:textId="77777777" w:rsidR="00E3551C" w:rsidRPr="00D8529D" w:rsidRDefault="00E3551C" w:rsidP="000539D1">
            <w:pPr>
              <w:jc w:val="center"/>
              <w:rPr>
                <w:sz w:val="22"/>
                <w:szCs w:val="22"/>
              </w:rPr>
            </w:pPr>
            <w:r w:rsidRPr="00683033">
              <w:rPr>
                <w:szCs w:val="22"/>
              </w:rPr>
              <w:t>1</w:t>
            </w:r>
          </w:p>
        </w:tc>
        <w:tc>
          <w:tcPr>
            <w:tcW w:w="7380" w:type="dxa"/>
            <w:shd w:val="clear" w:color="auto" w:fill="FFFFFF"/>
            <w:tcMar>
              <w:top w:w="100" w:type="dxa"/>
              <w:left w:w="100" w:type="dxa"/>
              <w:bottom w:w="100" w:type="dxa"/>
              <w:right w:w="100" w:type="dxa"/>
            </w:tcMar>
          </w:tcPr>
          <w:p w14:paraId="12EDAA77"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Error_Type</w:t>
            </w:r>
            <w:r w:rsidRPr="00C87BEB">
              <w:rPr>
                <w:szCs w:val="20"/>
              </w:rPr>
              <w:t xml:space="preserve"> property captures the type for this tool run error.</w:t>
            </w:r>
          </w:p>
        </w:tc>
      </w:tr>
      <w:tr w:rsidR="00E3551C" w14:paraId="65B56F31" w14:textId="77777777" w:rsidTr="000539D1">
        <w:trPr>
          <w:trHeight w:val="601"/>
          <w:jc w:val="center"/>
        </w:trPr>
        <w:tc>
          <w:tcPr>
            <w:tcW w:w="1800" w:type="dxa"/>
            <w:shd w:val="clear" w:color="auto" w:fill="FFFFFF"/>
            <w:tcMar>
              <w:top w:w="100" w:type="dxa"/>
              <w:left w:w="100" w:type="dxa"/>
              <w:bottom w:w="100" w:type="dxa"/>
              <w:right w:w="100" w:type="dxa"/>
            </w:tcMar>
            <w:vAlign w:val="center"/>
          </w:tcPr>
          <w:p w14:paraId="275ACA1E" w14:textId="77777777" w:rsidR="00E3551C" w:rsidRDefault="00E3551C" w:rsidP="000539D1">
            <w:pPr>
              <w:rPr>
                <w:b/>
              </w:rPr>
            </w:pPr>
            <w:r>
              <w:rPr>
                <w:b/>
              </w:rPr>
              <w:t>Error_Count</w:t>
            </w:r>
          </w:p>
        </w:tc>
        <w:tc>
          <w:tcPr>
            <w:tcW w:w="2430" w:type="dxa"/>
            <w:shd w:val="clear" w:color="auto" w:fill="FFFFFF"/>
            <w:tcMar>
              <w:top w:w="100" w:type="dxa"/>
              <w:left w:w="100" w:type="dxa"/>
              <w:bottom w:w="100" w:type="dxa"/>
              <w:right w:w="100" w:type="dxa"/>
            </w:tcMar>
            <w:vAlign w:val="center"/>
          </w:tcPr>
          <w:p w14:paraId="61089E1D" w14:textId="77777777" w:rsidR="00E3551C" w:rsidRDefault="00E3551C" w:rsidP="000539D1">
            <w:pPr>
              <w:pStyle w:val="UMLTableType"/>
              <w:contextualSpacing w:val="0"/>
            </w:pPr>
            <w:r>
              <w:t>basicDataTypes:</w:t>
            </w:r>
          </w:p>
          <w:p w14:paraId="22A6A7BD" w14:textId="77777777" w:rsidR="00E3551C" w:rsidRDefault="00E3551C" w:rsidP="000539D1">
            <w:pPr>
              <w:pStyle w:val="UMLTableType"/>
              <w:contextualSpacing w:val="0"/>
            </w:pPr>
            <w:r>
              <w:t>PositiveInteger</w:t>
            </w:r>
          </w:p>
        </w:tc>
        <w:tc>
          <w:tcPr>
            <w:tcW w:w="1350" w:type="dxa"/>
            <w:shd w:val="clear" w:color="auto" w:fill="FFFFFF"/>
            <w:tcMar>
              <w:top w:w="100" w:type="dxa"/>
              <w:left w:w="100" w:type="dxa"/>
              <w:bottom w:w="100" w:type="dxa"/>
              <w:right w:w="100" w:type="dxa"/>
            </w:tcMar>
            <w:vAlign w:val="center"/>
          </w:tcPr>
          <w:p w14:paraId="6E7DB208" w14:textId="77777777" w:rsidR="00E3551C" w:rsidRPr="00D8529D" w:rsidRDefault="00E3551C" w:rsidP="000539D1">
            <w:pPr>
              <w:jc w:val="center"/>
              <w:rPr>
                <w:sz w:val="22"/>
                <w:szCs w:val="22"/>
              </w:rPr>
            </w:pPr>
            <w:r w:rsidRPr="00683033">
              <w:rPr>
                <w:szCs w:val="22"/>
              </w:rPr>
              <w:t>0..1</w:t>
            </w:r>
          </w:p>
        </w:tc>
        <w:tc>
          <w:tcPr>
            <w:tcW w:w="7380" w:type="dxa"/>
            <w:shd w:val="clear" w:color="auto" w:fill="FFFFFF"/>
            <w:tcMar>
              <w:top w:w="100" w:type="dxa"/>
              <w:left w:w="100" w:type="dxa"/>
              <w:bottom w:w="100" w:type="dxa"/>
              <w:right w:w="100" w:type="dxa"/>
            </w:tcMar>
          </w:tcPr>
          <w:p w14:paraId="6723DBD5"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Error_Count</w:t>
            </w:r>
            <w:r w:rsidRPr="00C87BEB">
              <w:rPr>
                <w:szCs w:val="20"/>
              </w:rPr>
              <w:t xml:space="preserve"> property specifies the count of instances for this error in the tool run.</w:t>
            </w:r>
          </w:p>
        </w:tc>
      </w:tr>
      <w:tr w:rsidR="00E3551C" w14:paraId="64388D0E" w14:textId="77777777" w:rsidTr="000539D1">
        <w:trPr>
          <w:jc w:val="center"/>
        </w:trPr>
        <w:tc>
          <w:tcPr>
            <w:tcW w:w="1800" w:type="dxa"/>
            <w:shd w:val="clear" w:color="auto" w:fill="FFFFFF"/>
            <w:tcMar>
              <w:top w:w="100" w:type="dxa"/>
              <w:left w:w="100" w:type="dxa"/>
              <w:bottom w:w="100" w:type="dxa"/>
              <w:right w:w="100" w:type="dxa"/>
            </w:tcMar>
            <w:vAlign w:val="center"/>
          </w:tcPr>
          <w:p w14:paraId="7C778B74" w14:textId="77777777" w:rsidR="00E3551C" w:rsidRDefault="00E3551C" w:rsidP="000539D1">
            <w:pPr>
              <w:rPr>
                <w:b/>
              </w:rPr>
            </w:pPr>
            <w:r>
              <w:rPr>
                <w:b/>
              </w:rPr>
              <w:t>Error_Instances</w:t>
            </w:r>
          </w:p>
        </w:tc>
        <w:tc>
          <w:tcPr>
            <w:tcW w:w="2430" w:type="dxa"/>
            <w:shd w:val="clear" w:color="auto" w:fill="FFFFFF"/>
            <w:tcMar>
              <w:top w:w="100" w:type="dxa"/>
              <w:left w:w="100" w:type="dxa"/>
              <w:bottom w:w="100" w:type="dxa"/>
              <w:right w:w="100" w:type="dxa"/>
            </w:tcMar>
            <w:vAlign w:val="center"/>
          </w:tcPr>
          <w:p w14:paraId="112DED7C" w14:textId="77777777" w:rsidR="00E3551C" w:rsidRDefault="00E3551C" w:rsidP="000539D1">
            <w:pPr>
              <w:pStyle w:val="UMLTableType"/>
              <w:contextualSpacing w:val="0"/>
            </w:pPr>
            <w:r>
              <w:t>ErrorInstancesType</w:t>
            </w:r>
          </w:p>
        </w:tc>
        <w:tc>
          <w:tcPr>
            <w:tcW w:w="1350" w:type="dxa"/>
            <w:shd w:val="clear" w:color="auto" w:fill="FFFFFF"/>
            <w:tcMar>
              <w:top w:w="100" w:type="dxa"/>
              <w:left w:w="100" w:type="dxa"/>
              <w:bottom w:w="100" w:type="dxa"/>
              <w:right w:w="100" w:type="dxa"/>
            </w:tcMar>
            <w:vAlign w:val="center"/>
          </w:tcPr>
          <w:p w14:paraId="29FC69C4" w14:textId="77777777" w:rsidR="00E3551C" w:rsidRPr="00D8529D" w:rsidRDefault="00E3551C" w:rsidP="000539D1">
            <w:pPr>
              <w:jc w:val="center"/>
              <w:rPr>
                <w:sz w:val="22"/>
                <w:szCs w:val="22"/>
              </w:rPr>
            </w:pPr>
            <w:r w:rsidRPr="00683033">
              <w:rPr>
                <w:szCs w:val="22"/>
              </w:rPr>
              <w:t>0..1</w:t>
            </w:r>
          </w:p>
        </w:tc>
        <w:tc>
          <w:tcPr>
            <w:tcW w:w="7380" w:type="dxa"/>
            <w:shd w:val="clear" w:color="auto" w:fill="FFFFFF"/>
            <w:tcMar>
              <w:top w:w="100" w:type="dxa"/>
              <w:left w:w="100" w:type="dxa"/>
              <w:bottom w:w="100" w:type="dxa"/>
              <w:right w:w="100" w:type="dxa"/>
            </w:tcMar>
          </w:tcPr>
          <w:p w14:paraId="53725520"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Error_Instances</w:t>
            </w:r>
            <w:r w:rsidRPr="00C87BEB">
              <w:rPr>
                <w:szCs w:val="20"/>
              </w:rPr>
              <w:t xml:space="preserve"> property captures the actual error output for each </w:t>
            </w:r>
            <w:r w:rsidRPr="00C87BEB">
              <w:rPr>
                <w:szCs w:val="20"/>
              </w:rPr>
              <w:lastRenderedPageBreak/>
              <w:t>instance of this type of error.</w:t>
            </w:r>
          </w:p>
        </w:tc>
      </w:tr>
    </w:tbl>
    <w:p w14:paraId="68884985" w14:textId="77777777" w:rsidR="00E3551C" w:rsidRDefault="00E3551C" w:rsidP="00E3551C">
      <w:pPr>
        <w:pStyle w:val="Heading4"/>
        <w:numPr>
          <w:ilvl w:val="3"/>
          <w:numId w:val="18"/>
        </w:numPr>
      </w:pPr>
      <w:bookmarkStart w:id="248" w:name="_Toc450634618"/>
      <w:bookmarkStart w:id="249" w:name="_Toc425409672"/>
      <w:r>
        <w:lastRenderedPageBreak/>
        <w:t>ErrorInstancesType Class</w:t>
      </w:r>
      <w:bookmarkEnd w:id="248"/>
    </w:p>
    <w:p w14:paraId="4F7961AF" w14:textId="77777777" w:rsidR="00E3551C" w:rsidRDefault="00E3551C" w:rsidP="00E3551C">
      <w:pPr>
        <w:spacing w:after="240"/>
      </w:pPr>
      <w:r>
        <w:t xml:space="preserve">The </w:t>
      </w:r>
      <w:r w:rsidRPr="001E04D5">
        <w:rPr>
          <w:rFonts w:ascii="Courier New" w:hAnsi="Courier New" w:cs="Courier New"/>
        </w:rPr>
        <w:t>ErrorInstancesType</w:t>
      </w:r>
      <w:r>
        <w:t xml:space="preserve"> class captures the actual error output for each instance of this type of error.</w:t>
      </w:r>
    </w:p>
    <w:p w14:paraId="7EA565C4" w14:textId="77777777" w:rsidR="00E3551C" w:rsidRPr="00683033" w:rsidRDefault="00E3551C" w:rsidP="00E3551C">
      <w:pPr>
        <w:pStyle w:val="Caption"/>
      </w:pPr>
      <w:r w:rsidRPr="00683033">
        <w:t xml:space="preserve">Table </w:t>
      </w:r>
      <w:fldSimple w:instr=" STYLEREF 1 \s ">
        <w:r w:rsidR="00CA023B">
          <w:rPr>
            <w:noProof/>
          </w:rPr>
          <w:t>3</w:t>
        </w:r>
      </w:fldSimple>
      <w:r>
        <w:noBreakHyphen/>
        <w:t>33</w:t>
      </w:r>
      <w:r w:rsidRPr="00683033">
        <w:t xml:space="preserve">. Properties of the </w:t>
      </w:r>
      <w:r w:rsidRPr="00A3504B">
        <w:rPr>
          <w:rFonts w:ascii="Courier New" w:hAnsi="Courier New" w:cs="Courier New"/>
        </w:rPr>
        <w:t>ErrorInstancesType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2070"/>
        <w:gridCol w:w="1350"/>
        <w:gridCol w:w="7830"/>
      </w:tblGrid>
      <w:tr w:rsidR="00E3551C" w14:paraId="32A60BAD" w14:textId="77777777" w:rsidTr="000539D1">
        <w:trPr>
          <w:jc w:val="center"/>
        </w:trPr>
        <w:tc>
          <w:tcPr>
            <w:tcW w:w="1710" w:type="dxa"/>
            <w:shd w:val="clear" w:color="auto" w:fill="BFBFBF"/>
            <w:tcMar>
              <w:top w:w="100" w:type="dxa"/>
              <w:left w:w="100" w:type="dxa"/>
              <w:bottom w:w="100" w:type="dxa"/>
              <w:right w:w="100" w:type="dxa"/>
            </w:tcMar>
          </w:tcPr>
          <w:p w14:paraId="2A3DFF53" w14:textId="77777777" w:rsidR="00E3551C" w:rsidRPr="001E04D5" w:rsidRDefault="00E3551C" w:rsidP="000539D1">
            <w:pPr>
              <w:rPr>
                <w:b/>
                <w:color w:val="000000"/>
              </w:rPr>
            </w:pPr>
            <w:r w:rsidRPr="001E04D5">
              <w:rPr>
                <w:b/>
                <w:color w:val="000000"/>
              </w:rPr>
              <w:t>Name</w:t>
            </w:r>
          </w:p>
        </w:tc>
        <w:tc>
          <w:tcPr>
            <w:tcW w:w="2070" w:type="dxa"/>
            <w:shd w:val="clear" w:color="auto" w:fill="BFBFBF"/>
            <w:tcMar>
              <w:top w:w="100" w:type="dxa"/>
              <w:left w:w="100" w:type="dxa"/>
              <w:bottom w:w="100" w:type="dxa"/>
              <w:right w:w="100" w:type="dxa"/>
            </w:tcMar>
            <w:vAlign w:val="center"/>
          </w:tcPr>
          <w:p w14:paraId="2778D50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6190C754" w14:textId="77777777" w:rsidR="00E3551C" w:rsidRPr="001E04D5" w:rsidRDefault="00E3551C" w:rsidP="000539D1">
            <w:pPr>
              <w:jc w:val="center"/>
              <w:rPr>
                <w:b/>
                <w:color w:val="000000"/>
              </w:rPr>
            </w:pPr>
            <w:r w:rsidRPr="001E04D5">
              <w:rPr>
                <w:b/>
                <w:color w:val="000000"/>
              </w:rPr>
              <w:t>Multiplicity</w:t>
            </w:r>
          </w:p>
        </w:tc>
        <w:tc>
          <w:tcPr>
            <w:tcW w:w="7830" w:type="dxa"/>
            <w:shd w:val="clear" w:color="auto" w:fill="BFBFBF"/>
            <w:tcMar>
              <w:top w:w="100" w:type="dxa"/>
              <w:left w:w="100" w:type="dxa"/>
              <w:bottom w:w="100" w:type="dxa"/>
              <w:right w:w="100" w:type="dxa"/>
            </w:tcMar>
          </w:tcPr>
          <w:p w14:paraId="0A3BC94B" w14:textId="77777777" w:rsidR="00E3551C" w:rsidRPr="001E04D5" w:rsidRDefault="00E3551C" w:rsidP="000539D1">
            <w:pPr>
              <w:rPr>
                <w:b/>
                <w:color w:val="000000"/>
              </w:rPr>
            </w:pPr>
            <w:r w:rsidRPr="001E04D5">
              <w:rPr>
                <w:b/>
                <w:color w:val="000000"/>
              </w:rPr>
              <w:t>Description</w:t>
            </w:r>
          </w:p>
        </w:tc>
      </w:tr>
      <w:tr w:rsidR="00E3551C" w14:paraId="698B4491" w14:textId="77777777" w:rsidTr="000539D1">
        <w:trPr>
          <w:jc w:val="center"/>
        </w:trPr>
        <w:tc>
          <w:tcPr>
            <w:tcW w:w="1710" w:type="dxa"/>
            <w:shd w:val="clear" w:color="auto" w:fill="FFFFFF"/>
            <w:tcMar>
              <w:top w:w="100" w:type="dxa"/>
              <w:left w:w="100" w:type="dxa"/>
              <w:bottom w:w="100" w:type="dxa"/>
              <w:right w:w="100" w:type="dxa"/>
            </w:tcMar>
            <w:vAlign w:val="center"/>
          </w:tcPr>
          <w:p w14:paraId="271AC5FD" w14:textId="77777777" w:rsidR="00E3551C" w:rsidRDefault="00E3551C" w:rsidP="000539D1">
            <w:pPr>
              <w:rPr>
                <w:b/>
              </w:rPr>
            </w:pPr>
            <w:r>
              <w:rPr>
                <w:b/>
              </w:rPr>
              <w:t>Error_Instance</w:t>
            </w:r>
          </w:p>
        </w:tc>
        <w:tc>
          <w:tcPr>
            <w:tcW w:w="2070" w:type="dxa"/>
            <w:shd w:val="clear" w:color="auto" w:fill="FFFFFF"/>
            <w:tcMar>
              <w:top w:w="100" w:type="dxa"/>
              <w:left w:w="100" w:type="dxa"/>
              <w:bottom w:w="100" w:type="dxa"/>
              <w:right w:w="100" w:type="dxa"/>
            </w:tcMar>
            <w:vAlign w:val="center"/>
          </w:tcPr>
          <w:p w14:paraId="492A4218" w14:textId="77777777" w:rsidR="00E3551C" w:rsidRDefault="00E3551C" w:rsidP="000539D1">
            <w:pPr>
              <w:pStyle w:val="UMLTableType"/>
              <w:contextualSpacing w:val="0"/>
            </w:pPr>
            <w:r>
              <w:t>basicDataTypes:</w:t>
            </w:r>
          </w:p>
          <w:p w14:paraId="75365B9F"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4165D8D9" w14:textId="77777777" w:rsidR="00E3551C" w:rsidRPr="001E04D5" w:rsidRDefault="00E3551C" w:rsidP="000539D1">
            <w:pPr>
              <w:jc w:val="center"/>
              <w:rPr>
                <w:sz w:val="22"/>
                <w:szCs w:val="22"/>
              </w:rPr>
            </w:pPr>
            <w:r w:rsidRPr="00683033">
              <w:rPr>
                <w:szCs w:val="22"/>
              </w:rPr>
              <w:t>1..*</w:t>
            </w:r>
          </w:p>
        </w:tc>
        <w:tc>
          <w:tcPr>
            <w:tcW w:w="7830" w:type="dxa"/>
            <w:shd w:val="clear" w:color="auto" w:fill="FFFFFF"/>
            <w:tcMar>
              <w:top w:w="100" w:type="dxa"/>
              <w:left w:w="100" w:type="dxa"/>
              <w:bottom w:w="100" w:type="dxa"/>
              <w:right w:w="100" w:type="dxa"/>
            </w:tcMar>
          </w:tcPr>
          <w:p w14:paraId="7B3CE0DC"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Error_Instance</w:t>
            </w:r>
            <w:r w:rsidRPr="00C87BEB">
              <w:rPr>
                <w:szCs w:val="20"/>
              </w:rPr>
              <w:t xml:space="preserve"> property captures the actual error output for a single instance of this type of error.</w:t>
            </w:r>
          </w:p>
        </w:tc>
      </w:tr>
    </w:tbl>
    <w:p w14:paraId="1ED25734" w14:textId="77777777" w:rsidR="00E3551C" w:rsidRDefault="00E3551C" w:rsidP="00E3551C"/>
    <w:p w14:paraId="06682848" w14:textId="77777777" w:rsidR="00E3551C" w:rsidRDefault="00E3551C" w:rsidP="00E3551C">
      <w:pPr>
        <w:pStyle w:val="Heading3"/>
        <w:numPr>
          <w:ilvl w:val="2"/>
          <w:numId w:val="18"/>
        </w:numPr>
      </w:pPr>
      <w:bookmarkStart w:id="250" w:name="_Toc450634619"/>
      <w:bookmarkStart w:id="251" w:name="_Toc458094100"/>
      <w:r>
        <w:t>ExtractedFeaturesType Class</w:t>
      </w:r>
      <w:bookmarkEnd w:id="249"/>
      <w:bookmarkEnd w:id="250"/>
      <w:bookmarkEnd w:id="251"/>
    </w:p>
    <w:p w14:paraId="64DE0315" w14:textId="77777777" w:rsidR="00E3551C" w:rsidRDefault="00E3551C" w:rsidP="00E3551C">
      <w:pPr>
        <w:spacing w:after="240"/>
      </w:pPr>
      <w:r>
        <w:t xml:space="preserve">The </w:t>
      </w:r>
      <w:r w:rsidRPr="00A44049">
        <w:rPr>
          <w:rFonts w:ascii="Courier New" w:hAnsi="Courier New" w:cs="Courier New"/>
        </w:rPr>
        <w:t>ExtractedFeaturesType</w:t>
      </w:r>
      <w:r>
        <w:t xml:space="preserve"> class is a type representing a description of features extracted from an object such as a file.</w:t>
      </w:r>
    </w:p>
    <w:p w14:paraId="34292DEC" w14:textId="77777777" w:rsidR="00E3551C" w:rsidRPr="00683033" w:rsidRDefault="00E3551C" w:rsidP="00E3551C">
      <w:pPr>
        <w:pStyle w:val="Caption"/>
      </w:pPr>
      <w:r w:rsidRPr="00683033">
        <w:t xml:space="preserve">Table </w:t>
      </w:r>
      <w:fldSimple w:instr=" STYLEREF 1 \s ">
        <w:r w:rsidR="00CA023B">
          <w:rPr>
            <w:noProof/>
          </w:rPr>
          <w:t>3</w:t>
        </w:r>
      </w:fldSimple>
      <w:r>
        <w:noBreakHyphen/>
        <w:t>34</w:t>
      </w:r>
      <w:r w:rsidRPr="00683033">
        <w:t xml:space="preserve">. Properties of the </w:t>
      </w:r>
      <w:r w:rsidRPr="006B6557">
        <w:rPr>
          <w:rFonts w:ascii="Courier New" w:hAnsi="Courier New" w:cs="Courier New"/>
        </w:rPr>
        <w:t>ExtractedFeaturesType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2610"/>
        <w:gridCol w:w="1350"/>
        <w:gridCol w:w="7290"/>
      </w:tblGrid>
      <w:tr w:rsidR="00E3551C" w14:paraId="167DAFD1" w14:textId="77777777" w:rsidTr="000539D1">
        <w:trPr>
          <w:jc w:val="center"/>
        </w:trPr>
        <w:tc>
          <w:tcPr>
            <w:tcW w:w="1710" w:type="dxa"/>
            <w:shd w:val="clear" w:color="auto" w:fill="BFBFBF"/>
            <w:tcMar>
              <w:top w:w="100" w:type="dxa"/>
              <w:left w:w="100" w:type="dxa"/>
              <w:bottom w:w="100" w:type="dxa"/>
              <w:right w:w="100" w:type="dxa"/>
            </w:tcMar>
          </w:tcPr>
          <w:p w14:paraId="2AD382CA" w14:textId="77777777" w:rsidR="00E3551C" w:rsidRPr="00A44049" w:rsidRDefault="00E3551C" w:rsidP="000539D1">
            <w:pPr>
              <w:rPr>
                <w:b/>
                <w:color w:val="000000"/>
              </w:rPr>
            </w:pPr>
            <w:r w:rsidRPr="00A44049">
              <w:rPr>
                <w:b/>
                <w:color w:val="000000"/>
              </w:rPr>
              <w:t>Name</w:t>
            </w:r>
          </w:p>
        </w:tc>
        <w:tc>
          <w:tcPr>
            <w:tcW w:w="2610" w:type="dxa"/>
            <w:shd w:val="clear" w:color="auto" w:fill="BFBFBF"/>
            <w:tcMar>
              <w:top w:w="100" w:type="dxa"/>
              <w:left w:w="100" w:type="dxa"/>
              <w:bottom w:w="100" w:type="dxa"/>
              <w:right w:w="100" w:type="dxa"/>
            </w:tcMar>
            <w:vAlign w:val="center"/>
          </w:tcPr>
          <w:p w14:paraId="0F4D40E0"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21BE7B69" w14:textId="77777777" w:rsidR="00E3551C" w:rsidRPr="00A44049" w:rsidRDefault="00E3551C" w:rsidP="000539D1">
            <w:pPr>
              <w:jc w:val="center"/>
              <w:rPr>
                <w:b/>
                <w:color w:val="000000"/>
              </w:rPr>
            </w:pPr>
            <w:r w:rsidRPr="00A44049">
              <w:rPr>
                <w:b/>
                <w:color w:val="000000"/>
              </w:rPr>
              <w:t>Multiplicity</w:t>
            </w:r>
          </w:p>
        </w:tc>
        <w:tc>
          <w:tcPr>
            <w:tcW w:w="7290" w:type="dxa"/>
            <w:shd w:val="clear" w:color="auto" w:fill="BFBFBF"/>
            <w:tcMar>
              <w:top w:w="100" w:type="dxa"/>
              <w:left w:w="100" w:type="dxa"/>
              <w:bottom w:w="100" w:type="dxa"/>
              <w:right w:w="100" w:type="dxa"/>
            </w:tcMar>
          </w:tcPr>
          <w:p w14:paraId="2391412A" w14:textId="77777777" w:rsidR="00E3551C" w:rsidRPr="00A44049" w:rsidRDefault="00E3551C" w:rsidP="000539D1">
            <w:pPr>
              <w:rPr>
                <w:b/>
                <w:color w:val="000000"/>
              </w:rPr>
            </w:pPr>
            <w:r w:rsidRPr="00A44049">
              <w:rPr>
                <w:b/>
                <w:color w:val="000000"/>
              </w:rPr>
              <w:t>Description</w:t>
            </w:r>
          </w:p>
        </w:tc>
      </w:tr>
      <w:tr w:rsidR="00E3551C" w14:paraId="3D1FA6DE" w14:textId="77777777" w:rsidTr="000539D1">
        <w:trPr>
          <w:jc w:val="center"/>
        </w:trPr>
        <w:tc>
          <w:tcPr>
            <w:tcW w:w="1710" w:type="dxa"/>
            <w:shd w:val="clear" w:color="auto" w:fill="FFFFFF"/>
            <w:tcMar>
              <w:top w:w="100" w:type="dxa"/>
              <w:left w:w="100" w:type="dxa"/>
              <w:bottom w:w="100" w:type="dxa"/>
              <w:right w:w="100" w:type="dxa"/>
            </w:tcMar>
            <w:vAlign w:val="center"/>
          </w:tcPr>
          <w:p w14:paraId="6ECEAA4F" w14:textId="77777777" w:rsidR="00E3551C" w:rsidRDefault="00E3551C" w:rsidP="000539D1">
            <w:pPr>
              <w:rPr>
                <w:b/>
              </w:rPr>
            </w:pPr>
            <w:r>
              <w:rPr>
                <w:b/>
              </w:rPr>
              <w:t>Strings</w:t>
            </w:r>
          </w:p>
        </w:tc>
        <w:tc>
          <w:tcPr>
            <w:tcW w:w="2610" w:type="dxa"/>
            <w:shd w:val="clear" w:color="auto" w:fill="FFFFFF"/>
            <w:tcMar>
              <w:top w:w="100" w:type="dxa"/>
              <w:left w:w="100" w:type="dxa"/>
              <w:bottom w:w="100" w:type="dxa"/>
              <w:right w:w="100" w:type="dxa"/>
            </w:tcMar>
            <w:vAlign w:val="center"/>
          </w:tcPr>
          <w:p w14:paraId="09687A2F" w14:textId="77777777" w:rsidR="00E3551C" w:rsidRDefault="00E3551C" w:rsidP="000539D1">
            <w:pPr>
              <w:pStyle w:val="UMLTableType"/>
              <w:contextualSpacing w:val="0"/>
            </w:pPr>
            <w:r>
              <w:t>ExtractedStringsType</w:t>
            </w:r>
          </w:p>
        </w:tc>
        <w:tc>
          <w:tcPr>
            <w:tcW w:w="1350" w:type="dxa"/>
            <w:shd w:val="clear" w:color="auto" w:fill="FFFFFF"/>
            <w:tcMar>
              <w:top w:w="100" w:type="dxa"/>
              <w:left w:w="100" w:type="dxa"/>
              <w:bottom w:w="100" w:type="dxa"/>
              <w:right w:w="100" w:type="dxa"/>
            </w:tcMar>
            <w:vAlign w:val="center"/>
          </w:tcPr>
          <w:p w14:paraId="08241CB1" w14:textId="77777777" w:rsidR="00E3551C" w:rsidRPr="001F1381" w:rsidRDefault="00E3551C" w:rsidP="000539D1">
            <w:pPr>
              <w:jc w:val="center"/>
              <w:rPr>
                <w:sz w:val="22"/>
                <w:szCs w:val="22"/>
              </w:rPr>
            </w:pPr>
            <w:r w:rsidRPr="00683033">
              <w:rPr>
                <w:szCs w:val="22"/>
              </w:rPr>
              <w:t>0..1</w:t>
            </w:r>
          </w:p>
        </w:tc>
        <w:tc>
          <w:tcPr>
            <w:tcW w:w="7290" w:type="dxa"/>
            <w:shd w:val="clear" w:color="auto" w:fill="FFFFFF"/>
            <w:tcMar>
              <w:top w:w="100" w:type="dxa"/>
              <w:left w:w="100" w:type="dxa"/>
              <w:bottom w:w="100" w:type="dxa"/>
              <w:right w:w="100" w:type="dxa"/>
            </w:tcMar>
          </w:tcPr>
          <w:p w14:paraId="6C6D6DF1"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Strings</w:t>
            </w:r>
            <w:r w:rsidRPr="00C87BEB">
              <w:rPr>
                <w:szCs w:val="20"/>
              </w:rPr>
              <w:t xml:space="preserve"> property characterizes a set of static strings extracted from a raw cyber object.</w:t>
            </w:r>
          </w:p>
        </w:tc>
      </w:tr>
      <w:tr w:rsidR="00E3551C" w14:paraId="0B7F6D36" w14:textId="77777777" w:rsidTr="000539D1">
        <w:trPr>
          <w:trHeight w:val="556"/>
          <w:jc w:val="center"/>
        </w:trPr>
        <w:tc>
          <w:tcPr>
            <w:tcW w:w="1710" w:type="dxa"/>
            <w:shd w:val="clear" w:color="auto" w:fill="FFFFFF"/>
            <w:tcMar>
              <w:top w:w="100" w:type="dxa"/>
              <w:left w:w="100" w:type="dxa"/>
              <w:bottom w:w="100" w:type="dxa"/>
              <w:right w:w="100" w:type="dxa"/>
            </w:tcMar>
            <w:vAlign w:val="center"/>
          </w:tcPr>
          <w:p w14:paraId="02517748" w14:textId="77777777" w:rsidR="00E3551C" w:rsidRDefault="00E3551C" w:rsidP="000539D1">
            <w:pPr>
              <w:rPr>
                <w:b/>
              </w:rPr>
            </w:pPr>
            <w:r>
              <w:rPr>
                <w:b/>
              </w:rPr>
              <w:t>Imports</w:t>
            </w:r>
          </w:p>
        </w:tc>
        <w:tc>
          <w:tcPr>
            <w:tcW w:w="2610" w:type="dxa"/>
            <w:shd w:val="clear" w:color="auto" w:fill="FFFFFF"/>
            <w:tcMar>
              <w:top w:w="100" w:type="dxa"/>
              <w:left w:w="100" w:type="dxa"/>
              <w:bottom w:w="100" w:type="dxa"/>
              <w:right w:w="100" w:type="dxa"/>
            </w:tcMar>
            <w:vAlign w:val="center"/>
          </w:tcPr>
          <w:p w14:paraId="0A59B676" w14:textId="77777777" w:rsidR="00E3551C" w:rsidRDefault="00E3551C" w:rsidP="000539D1">
            <w:pPr>
              <w:pStyle w:val="UMLTableType"/>
              <w:contextualSpacing w:val="0"/>
            </w:pPr>
            <w:r>
              <w:t>ImportsType</w:t>
            </w:r>
          </w:p>
        </w:tc>
        <w:tc>
          <w:tcPr>
            <w:tcW w:w="1350" w:type="dxa"/>
            <w:shd w:val="clear" w:color="auto" w:fill="FFFFFF"/>
            <w:tcMar>
              <w:top w:w="100" w:type="dxa"/>
              <w:left w:w="100" w:type="dxa"/>
              <w:bottom w:w="100" w:type="dxa"/>
              <w:right w:w="100" w:type="dxa"/>
            </w:tcMar>
            <w:vAlign w:val="center"/>
          </w:tcPr>
          <w:p w14:paraId="2EB99447" w14:textId="77777777" w:rsidR="00E3551C" w:rsidRPr="001F1381" w:rsidRDefault="00E3551C" w:rsidP="000539D1">
            <w:pPr>
              <w:jc w:val="center"/>
              <w:rPr>
                <w:sz w:val="22"/>
                <w:szCs w:val="22"/>
              </w:rPr>
            </w:pPr>
            <w:r w:rsidRPr="00683033">
              <w:rPr>
                <w:szCs w:val="22"/>
              </w:rPr>
              <w:t>0..1</w:t>
            </w:r>
          </w:p>
        </w:tc>
        <w:tc>
          <w:tcPr>
            <w:tcW w:w="7290" w:type="dxa"/>
            <w:shd w:val="clear" w:color="auto" w:fill="FFFFFF"/>
            <w:tcMar>
              <w:top w:w="100" w:type="dxa"/>
              <w:left w:w="100" w:type="dxa"/>
              <w:bottom w:w="100" w:type="dxa"/>
              <w:right w:w="100" w:type="dxa"/>
            </w:tcMar>
          </w:tcPr>
          <w:p w14:paraId="207A363C"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Imports</w:t>
            </w:r>
            <w:r w:rsidRPr="00C87BEB">
              <w:rPr>
                <w:szCs w:val="20"/>
              </w:rPr>
              <w:t xml:space="preserve"> property characterizes a set of references to external resources imported by a raw cyber object.</w:t>
            </w:r>
          </w:p>
        </w:tc>
      </w:tr>
      <w:tr w:rsidR="00E3551C" w14:paraId="239A99DF" w14:textId="77777777" w:rsidTr="000539D1">
        <w:trPr>
          <w:jc w:val="center"/>
        </w:trPr>
        <w:tc>
          <w:tcPr>
            <w:tcW w:w="1710" w:type="dxa"/>
            <w:shd w:val="clear" w:color="auto" w:fill="FFFFFF"/>
            <w:tcMar>
              <w:top w:w="100" w:type="dxa"/>
              <w:left w:w="100" w:type="dxa"/>
              <w:bottom w:w="100" w:type="dxa"/>
              <w:right w:w="100" w:type="dxa"/>
            </w:tcMar>
            <w:vAlign w:val="center"/>
          </w:tcPr>
          <w:p w14:paraId="328D5E70" w14:textId="77777777" w:rsidR="00E3551C" w:rsidRDefault="00E3551C" w:rsidP="000539D1">
            <w:pPr>
              <w:rPr>
                <w:b/>
              </w:rPr>
            </w:pPr>
            <w:r>
              <w:rPr>
                <w:b/>
              </w:rPr>
              <w:t>Functions</w:t>
            </w:r>
          </w:p>
        </w:tc>
        <w:tc>
          <w:tcPr>
            <w:tcW w:w="2610" w:type="dxa"/>
            <w:shd w:val="clear" w:color="auto" w:fill="FFFFFF"/>
            <w:tcMar>
              <w:top w:w="100" w:type="dxa"/>
              <w:left w:w="100" w:type="dxa"/>
              <w:bottom w:w="100" w:type="dxa"/>
              <w:right w:w="100" w:type="dxa"/>
            </w:tcMar>
            <w:vAlign w:val="center"/>
          </w:tcPr>
          <w:p w14:paraId="746CB827" w14:textId="77777777" w:rsidR="00E3551C" w:rsidRDefault="00E3551C" w:rsidP="000539D1">
            <w:pPr>
              <w:pStyle w:val="UMLTableType"/>
              <w:contextualSpacing w:val="0"/>
            </w:pPr>
            <w:r>
              <w:t>FunctionsType</w:t>
            </w:r>
          </w:p>
        </w:tc>
        <w:tc>
          <w:tcPr>
            <w:tcW w:w="1350" w:type="dxa"/>
            <w:shd w:val="clear" w:color="auto" w:fill="FFFFFF"/>
            <w:tcMar>
              <w:top w:w="100" w:type="dxa"/>
              <w:left w:w="100" w:type="dxa"/>
              <w:bottom w:w="100" w:type="dxa"/>
              <w:right w:w="100" w:type="dxa"/>
            </w:tcMar>
            <w:vAlign w:val="center"/>
          </w:tcPr>
          <w:p w14:paraId="09E1A0FA" w14:textId="77777777" w:rsidR="00E3551C" w:rsidRPr="001F1381" w:rsidRDefault="00E3551C" w:rsidP="000539D1">
            <w:pPr>
              <w:jc w:val="center"/>
              <w:rPr>
                <w:sz w:val="22"/>
                <w:szCs w:val="22"/>
              </w:rPr>
            </w:pPr>
            <w:r w:rsidRPr="00683033">
              <w:rPr>
                <w:szCs w:val="22"/>
              </w:rPr>
              <w:t>0..1</w:t>
            </w:r>
          </w:p>
        </w:tc>
        <w:tc>
          <w:tcPr>
            <w:tcW w:w="7290" w:type="dxa"/>
            <w:shd w:val="clear" w:color="auto" w:fill="FFFFFF"/>
            <w:tcMar>
              <w:top w:w="100" w:type="dxa"/>
              <w:left w:w="100" w:type="dxa"/>
              <w:bottom w:w="100" w:type="dxa"/>
              <w:right w:w="100" w:type="dxa"/>
            </w:tcMar>
          </w:tcPr>
          <w:p w14:paraId="2FE948CC"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Functions</w:t>
            </w:r>
            <w:r w:rsidRPr="00C87BEB">
              <w:rPr>
                <w:szCs w:val="20"/>
              </w:rPr>
              <w:t xml:space="preserve"> property characterizes a set of references to functions called by a raw cyber object.</w:t>
            </w:r>
          </w:p>
        </w:tc>
      </w:tr>
      <w:tr w:rsidR="00E3551C" w14:paraId="71D60693" w14:textId="77777777" w:rsidTr="000539D1">
        <w:trPr>
          <w:jc w:val="center"/>
        </w:trPr>
        <w:tc>
          <w:tcPr>
            <w:tcW w:w="1710" w:type="dxa"/>
            <w:shd w:val="clear" w:color="auto" w:fill="FFFFFF"/>
            <w:tcMar>
              <w:top w:w="100" w:type="dxa"/>
              <w:left w:w="100" w:type="dxa"/>
              <w:bottom w:w="100" w:type="dxa"/>
              <w:right w:w="100" w:type="dxa"/>
            </w:tcMar>
            <w:vAlign w:val="center"/>
          </w:tcPr>
          <w:p w14:paraId="7D0DB8BB" w14:textId="77777777" w:rsidR="00E3551C" w:rsidRDefault="00E3551C" w:rsidP="000539D1">
            <w:pPr>
              <w:rPr>
                <w:b/>
              </w:rPr>
            </w:pPr>
            <w:r>
              <w:rPr>
                <w:b/>
              </w:rPr>
              <w:t>Code_Snippets</w:t>
            </w:r>
          </w:p>
        </w:tc>
        <w:tc>
          <w:tcPr>
            <w:tcW w:w="2610" w:type="dxa"/>
            <w:shd w:val="clear" w:color="auto" w:fill="FFFFFF"/>
            <w:tcMar>
              <w:top w:w="100" w:type="dxa"/>
              <w:left w:w="100" w:type="dxa"/>
              <w:bottom w:w="100" w:type="dxa"/>
              <w:right w:w="100" w:type="dxa"/>
            </w:tcMar>
            <w:vAlign w:val="center"/>
          </w:tcPr>
          <w:p w14:paraId="1274CB08" w14:textId="77777777" w:rsidR="00E3551C" w:rsidRDefault="00E3551C" w:rsidP="000539D1">
            <w:pPr>
              <w:pStyle w:val="UMLTableType"/>
              <w:contextualSpacing w:val="0"/>
            </w:pPr>
            <w:r>
              <w:t>CodeSnippetsType</w:t>
            </w:r>
          </w:p>
        </w:tc>
        <w:tc>
          <w:tcPr>
            <w:tcW w:w="1350" w:type="dxa"/>
            <w:shd w:val="clear" w:color="auto" w:fill="FFFFFF"/>
            <w:tcMar>
              <w:top w:w="100" w:type="dxa"/>
              <w:left w:w="100" w:type="dxa"/>
              <w:bottom w:w="100" w:type="dxa"/>
              <w:right w:w="100" w:type="dxa"/>
            </w:tcMar>
            <w:vAlign w:val="center"/>
          </w:tcPr>
          <w:p w14:paraId="259DB75E" w14:textId="77777777" w:rsidR="00E3551C" w:rsidRDefault="00E3551C" w:rsidP="000539D1">
            <w:pPr>
              <w:jc w:val="center"/>
            </w:pPr>
            <w:r>
              <w:t>0..1</w:t>
            </w:r>
          </w:p>
        </w:tc>
        <w:tc>
          <w:tcPr>
            <w:tcW w:w="7290" w:type="dxa"/>
            <w:shd w:val="clear" w:color="auto" w:fill="FFFFFF"/>
            <w:tcMar>
              <w:top w:w="100" w:type="dxa"/>
              <w:left w:w="100" w:type="dxa"/>
              <w:bottom w:w="100" w:type="dxa"/>
              <w:right w:w="100" w:type="dxa"/>
            </w:tcMar>
          </w:tcPr>
          <w:p w14:paraId="2E90533D"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Code_Snippets</w:t>
            </w:r>
            <w:r w:rsidRPr="00C87BEB">
              <w:rPr>
                <w:szCs w:val="20"/>
              </w:rPr>
              <w:t xml:space="preserve"> property characterizes a set of code snippets extracted from a raw cyber object.</w:t>
            </w:r>
          </w:p>
        </w:tc>
      </w:tr>
    </w:tbl>
    <w:p w14:paraId="3AC7372E" w14:textId="77777777" w:rsidR="00E3551C" w:rsidRDefault="00E3551C" w:rsidP="00E3551C"/>
    <w:p w14:paraId="079CAA45" w14:textId="77777777" w:rsidR="00E3551C" w:rsidRDefault="00E3551C" w:rsidP="00E3551C">
      <w:pPr>
        <w:pStyle w:val="Heading3"/>
        <w:numPr>
          <w:ilvl w:val="2"/>
          <w:numId w:val="18"/>
        </w:numPr>
      </w:pPr>
      <w:bookmarkStart w:id="252" w:name="_Toc450634620"/>
      <w:bookmarkStart w:id="253" w:name="_Toc458094101"/>
      <w:r>
        <w:t>ExtractedStringsType Class</w:t>
      </w:r>
      <w:bookmarkEnd w:id="232"/>
      <w:bookmarkEnd w:id="252"/>
      <w:bookmarkEnd w:id="253"/>
    </w:p>
    <w:p w14:paraId="203CC247" w14:textId="77777777" w:rsidR="00E3551C" w:rsidRDefault="00E3551C" w:rsidP="00E3551C">
      <w:pPr>
        <w:spacing w:after="240"/>
      </w:pPr>
      <w:r>
        <w:t xml:space="preserve">The </w:t>
      </w:r>
      <w:r w:rsidRPr="001F1381">
        <w:rPr>
          <w:rFonts w:ascii="Courier New" w:hAnsi="Courier New" w:cs="Courier New"/>
        </w:rPr>
        <w:t>ExtractedStringsType</w:t>
      </w:r>
      <w:r>
        <w:t xml:space="preserve"> class is intended as a container for strings extracted from CybOX objects.</w:t>
      </w:r>
    </w:p>
    <w:p w14:paraId="55F5F3E2" w14:textId="77777777" w:rsidR="00E3551C" w:rsidRPr="00683033" w:rsidRDefault="00E3551C" w:rsidP="00E3551C">
      <w:pPr>
        <w:pStyle w:val="Caption"/>
      </w:pPr>
      <w:r w:rsidRPr="00683033">
        <w:t xml:space="preserve">Table </w:t>
      </w:r>
      <w:fldSimple w:instr=" STYLEREF 1 \s ">
        <w:r w:rsidR="00CA023B">
          <w:rPr>
            <w:noProof/>
          </w:rPr>
          <w:t>3</w:t>
        </w:r>
      </w:fldSimple>
      <w:r>
        <w:noBreakHyphen/>
        <w:t>35</w:t>
      </w:r>
      <w:r w:rsidRPr="00683033">
        <w:t xml:space="preserve">. Properties of the </w:t>
      </w:r>
      <w:r w:rsidRPr="00A3504B">
        <w:rPr>
          <w:rFonts w:ascii="Courier New" w:hAnsi="Courier New" w:cs="Courier New"/>
        </w:rPr>
        <w:t>ExtractedStringsType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2520"/>
        <w:gridCol w:w="1350"/>
        <w:gridCol w:w="8190"/>
      </w:tblGrid>
      <w:tr w:rsidR="00E3551C" w14:paraId="62101CA8" w14:textId="77777777" w:rsidTr="000539D1">
        <w:trPr>
          <w:jc w:val="center"/>
        </w:trPr>
        <w:tc>
          <w:tcPr>
            <w:tcW w:w="900" w:type="dxa"/>
            <w:shd w:val="clear" w:color="auto" w:fill="BFBFBF"/>
            <w:tcMar>
              <w:top w:w="100" w:type="dxa"/>
              <w:left w:w="100" w:type="dxa"/>
              <w:bottom w:w="100" w:type="dxa"/>
              <w:right w:w="100" w:type="dxa"/>
            </w:tcMar>
          </w:tcPr>
          <w:p w14:paraId="579A19FD" w14:textId="77777777" w:rsidR="00E3551C" w:rsidRPr="001F1381" w:rsidRDefault="00E3551C" w:rsidP="000539D1">
            <w:pPr>
              <w:rPr>
                <w:rFonts w:cs="Courier New"/>
                <w:b/>
                <w:color w:val="000000"/>
              </w:rPr>
            </w:pPr>
            <w:r w:rsidRPr="001F1381">
              <w:rPr>
                <w:rFonts w:cs="Courier New"/>
                <w:b/>
                <w:color w:val="000000"/>
              </w:rPr>
              <w:t>Name</w:t>
            </w:r>
          </w:p>
        </w:tc>
        <w:tc>
          <w:tcPr>
            <w:tcW w:w="2520" w:type="dxa"/>
            <w:shd w:val="clear" w:color="auto" w:fill="BFBFBF"/>
            <w:tcMar>
              <w:top w:w="100" w:type="dxa"/>
              <w:left w:w="100" w:type="dxa"/>
              <w:bottom w:w="100" w:type="dxa"/>
              <w:right w:w="100" w:type="dxa"/>
            </w:tcMar>
            <w:vAlign w:val="center"/>
          </w:tcPr>
          <w:p w14:paraId="4DE3E689"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3B0FF7A0" w14:textId="77777777" w:rsidR="00E3551C" w:rsidRPr="001F1381" w:rsidRDefault="00E3551C" w:rsidP="000539D1">
            <w:pPr>
              <w:jc w:val="center"/>
              <w:rPr>
                <w:rFonts w:cs="Courier New"/>
                <w:b/>
                <w:color w:val="000000"/>
              </w:rPr>
            </w:pPr>
            <w:r w:rsidRPr="001F1381">
              <w:rPr>
                <w:rFonts w:cs="Courier New"/>
                <w:b/>
                <w:color w:val="000000"/>
              </w:rPr>
              <w:t>Multiplicity</w:t>
            </w:r>
          </w:p>
        </w:tc>
        <w:tc>
          <w:tcPr>
            <w:tcW w:w="8190" w:type="dxa"/>
            <w:shd w:val="clear" w:color="auto" w:fill="BFBFBF"/>
            <w:tcMar>
              <w:top w:w="100" w:type="dxa"/>
              <w:left w:w="100" w:type="dxa"/>
              <w:bottom w:w="100" w:type="dxa"/>
              <w:right w:w="100" w:type="dxa"/>
            </w:tcMar>
          </w:tcPr>
          <w:p w14:paraId="6E9B9781" w14:textId="77777777" w:rsidR="00E3551C" w:rsidRPr="001F1381" w:rsidRDefault="00E3551C" w:rsidP="000539D1">
            <w:pPr>
              <w:rPr>
                <w:rFonts w:cs="Courier New"/>
                <w:b/>
                <w:color w:val="000000"/>
              </w:rPr>
            </w:pPr>
            <w:r w:rsidRPr="001F1381">
              <w:rPr>
                <w:rFonts w:cs="Courier New"/>
                <w:b/>
                <w:color w:val="000000"/>
              </w:rPr>
              <w:t>Description</w:t>
            </w:r>
          </w:p>
        </w:tc>
      </w:tr>
      <w:tr w:rsidR="00E3551C" w14:paraId="46BD3FFA" w14:textId="77777777" w:rsidTr="000539D1">
        <w:trPr>
          <w:jc w:val="center"/>
        </w:trPr>
        <w:tc>
          <w:tcPr>
            <w:tcW w:w="900" w:type="dxa"/>
            <w:shd w:val="clear" w:color="auto" w:fill="FFFFFF"/>
            <w:tcMar>
              <w:top w:w="100" w:type="dxa"/>
              <w:left w:w="100" w:type="dxa"/>
              <w:bottom w:w="100" w:type="dxa"/>
              <w:right w:w="100" w:type="dxa"/>
            </w:tcMar>
            <w:vAlign w:val="center"/>
          </w:tcPr>
          <w:p w14:paraId="1F284F58" w14:textId="77777777" w:rsidR="00E3551C" w:rsidRDefault="00E3551C" w:rsidP="000539D1">
            <w:pPr>
              <w:rPr>
                <w:b/>
              </w:rPr>
            </w:pPr>
            <w:r>
              <w:rPr>
                <w:b/>
              </w:rPr>
              <w:t>String</w:t>
            </w:r>
          </w:p>
        </w:tc>
        <w:tc>
          <w:tcPr>
            <w:tcW w:w="2520" w:type="dxa"/>
            <w:shd w:val="clear" w:color="auto" w:fill="FFFFFF"/>
            <w:tcMar>
              <w:top w:w="100" w:type="dxa"/>
              <w:left w:w="100" w:type="dxa"/>
              <w:bottom w:w="100" w:type="dxa"/>
              <w:right w:w="100" w:type="dxa"/>
            </w:tcMar>
            <w:vAlign w:val="center"/>
          </w:tcPr>
          <w:p w14:paraId="6878B58A" w14:textId="77777777" w:rsidR="00E3551C" w:rsidRDefault="00E3551C" w:rsidP="000539D1">
            <w:pPr>
              <w:pStyle w:val="UMLTableType"/>
              <w:contextualSpacing w:val="0"/>
            </w:pPr>
            <w:r>
              <w:t>ExtractedStringType</w:t>
            </w:r>
          </w:p>
        </w:tc>
        <w:tc>
          <w:tcPr>
            <w:tcW w:w="1350" w:type="dxa"/>
            <w:shd w:val="clear" w:color="auto" w:fill="FFFFFF"/>
            <w:tcMar>
              <w:top w:w="100" w:type="dxa"/>
              <w:left w:w="100" w:type="dxa"/>
              <w:bottom w:w="100" w:type="dxa"/>
              <w:right w:w="100" w:type="dxa"/>
            </w:tcMar>
            <w:vAlign w:val="center"/>
          </w:tcPr>
          <w:p w14:paraId="79D94F6A" w14:textId="77777777" w:rsidR="00E3551C" w:rsidRPr="001F1381" w:rsidRDefault="00E3551C" w:rsidP="000539D1">
            <w:pPr>
              <w:jc w:val="center"/>
              <w:rPr>
                <w:sz w:val="22"/>
                <w:szCs w:val="22"/>
              </w:rPr>
            </w:pPr>
            <w:r w:rsidRPr="00683033">
              <w:rPr>
                <w:szCs w:val="22"/>
              </w:rPr>
              <w:t>1..*</w:t>
            </w:r>
          </w:p>
        </w:tc>
        <w:tc>
          <w:tcPr>
            <w:tcW w:w="8190" w:type="dxa"/>
            <w:shd w:val="clear" w:color="auto" w:fill="FFFFFF"/>
            <w:tcMar>
              <w:top w:w="100" w:type="dxa"/>
              <w:left w:w="100" w:type="dxa"/>
              <w:bottom w:w="100" w:type="dxa"/>
              <w:right w:w="100" w:type="dxa"/>
            </w:tcMar>
          </w:tcPr>
          <w:p w14:paraId="20C87F02" w14:textId="77777777" w:rsidR="00E3551C" w:rsidRPr="00C87BEB" w:rsidRDefault="00E3551C" w:rsidP="000539D1">
            <w:pPr>
              <w:rPr>
                <w:szCs w:val="20"/>
              </w:rPr>
            </w:pPr>
            <w:r w:rsidRPr="00C87BEB">
              <w:rPr>
                <w:szCs w:val="20"/>
              </w:rPr>
              <w:t xml:space="preserve">The </w:t>
            </w:r>
            <w:r w:rsidRPr="00027F84">
              <w:rPr>
                <w:rFonts w:ascii="Courier New" w:hAnsi="Courier New" w:cs="Courier New"/>
                <w:sz w:val="22"/>
                <w:szCs w:val="22"/>
              </w:rPr>
              <w:t>String</w:t>
            </w:r>
            <w:r w:rsidRPr="00C87BEB">
              <w:rPr>
                <w:szCs w:val="20"/>
              </w:rPr>
              <w:t xml:space="preserve"> property characterizes a single static string extracted from a raw cyber object.</w:t>
            </w:r>
          </w:p>
        </w:tc>
      </w:tr>
    </w:tbl>
    <w:p w14:paraId="654C21E6" w14:textId="77777777" w:rsidR="00E3551C" w:rsidRDefault="00E3551C" w:rsidP="00E3551C"/>
    <w:p w14:paraId="34BD6AB8" w14:textId="77777777" w:rsidR="00E3551C" w:rsidRDefault="00E3551C" w:rsidP="00E3551C">
      <w:pPr>
        <w:pStyle w:val="Heading4"/>
        <w:numPr>
          <w:ilvl w:val="3"/>
          <w:numId w:val="18"/>
        </w:numPr>
      </w:pPr>
      <w:bookmarkStart w:id="254" w:name="_Toc425409674"/>
      <w:bookmarkStart w:id="255" w:name="_Toc450634621"/>
      <w:bookmarkStart w:id="256" w:name="_Toc425409676"/>
      <w:r>
        <w:t>ExtractedStringType Class</w:t>
      </w:r>
      <w:bookmarkEnd w:id="254"/>
      <w:bookmarkEnd w:id="255"/>
    </w:p>
    <w:p w14:paraId="61B3D97A" w14:textId="77777777" w:rsidR="00E3551C" w:rsidRDefault="00E3551C" w:rsidP="00E3551C">
      <w:pPr>
        <w:spacing w:after="240"/>
      </w:pPr>
      <w:r>
        <w:t xml:space="preserve">The </w:t>
      </w:r>
      <w:r w:rsidRPr="001F1381">
        <w:rPr>
          <w:rFonts w:ascii="Courier New" w:hAnsi="Courier New" w:cs="Courier New"/>
        </w:rPr>
        <w:t>ExtractedStringType</w:t>
      </w:r>
      <w:r>
        <w:t xml:space="preserve"> class is intended as a container for a single string extracted from a CybOX object.</w:t>
      </w:r>
    </w:p>
    <w:p w14:paraId="4BAB05D8" w14:textId="77777777" w:rsidR="00E3551C" w:rsidRPr="00683033" w:rsidRDefault="00E3551C" w:rsidP="00E3551C">
      <w:pPr>
        <w:pStyle w:val="Caption"/>
      </w:pPr>
      <w:r w:rsidRPr="00683033">
        <w:t xml:space="preserve">Table </w:t>
      </w:r>
      <w:fldSimple w:instr=" STYLEREF 1 \s ">
        <w:r w:rsidR="00CA023B">
          <w:rPr>
            <w:noProof/>
          </w:rPr>
          <w:t>3</w:t>
        </w:r>
      </w:fldSimple>
      <w:r>
        <w:noBreakHyphen/>
        <w:t>36</w:t>
      </w:r>
      <w:r w:rsidRPr="00683033">
        <w:t xml:space="preserve">. Properties of the </w:t>
      </w:r>
      <w:r w:rsidRPr="00A3504B">
        <w:rPr>
          <w:rFonts w:ascii="Courier New" w:hAnsi="Courier New" w:cs="Courier New"/>
        </w:rPr>
        <w:t>ExtractedStringType</w:t>
      </w:r>
      <w:r w:rsidRPr="00683033">
        <w:t xml:space="preserve"> class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15"/>
        <w:gridCol w:w="4275"/>
        <w:gridCol w:w="1350"/>
        <w:gridCol w:w="5310"/>
      </w:tblGrid>
      <w:tr w:rsidR="00E3551C" w14:paraId="3B948584" w14:textId="77777777" w:rsidTr="000539D1">
        <w:trPr>
          <w:jc w:val="center"/>
        </w:trPr>
        <w:tc>
          <w:tcPr>
            <w:tcW w:w="2115" w:type="dxa"/>
            <w:shd w:val="clear" w:color="auto" w:fill="BFBFBF"/>
            <w:tcMar>
              <w:top w:w="100" w:type="dxa"/>
              <w:left w:w="100" w:type="dxa"/>
              <w:bottom w:w="100" w:type="dxa"/>
              <w:right w:w="100" w:type="dxa"/>
            </w:tcMar>
          </w:tcPr>
          <w:p w14:paraId="7B0C1837" w14:textId="77777777" w:rsidR="00E3551C" w:rsidRPr="001F1381" w:rsidRDefault="00E3551C" w:rsidP="000539D1">
            <w:pPr>
              <w:rPr>
                <w:b/>
                <w:color w:val="000000"/>
              </w:rPr>
            </w:pPr>
            <w:r w:rsidRPr="001F1381">
              <w:rPr>
                <w:b/>
                <w:color w:val="000000"/>
              </w:rPr>
              <w:t>Name</w:t>
            </w:r>
          </w:p>
        </w:tc>
        <w:tc>
          <w:tcPr>
            <w:tcW w:w="4275" w:type="dxa"/>
            <w:shd w:val="clear" w:color="auto" w:fill="BFBFBF"/>
            <w:tcMar>
              <w:top w:w="100" w:type="dxa"/>
              <w:left w:w="100" w:type="dxa"/>
              <w:bottom w:w="100" w:type="dxa"/>
              <w:right w:w="100" w:type="dxa"/>
            </w:tcMar>
            <w:vAlign w:val="center"/>
          </w:tcPr>
          <w:p w14:paraId="1A09F3A3"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0AD47F39" w14:textId="77777777" w:rsidR="00E3551C" w:rsidRPr="001F1381" w:rsidRDefault="00E3551C" w:rsidP="000539D1">
            <w:pPr>
              <w:jc w:val="center"/>
              <w:rPr>
                <w:b/>
                <w:color w:val="000000"/>
              </w:rPr>
            </w:pPr>
            <w:r w:rsidRPr="001F1381">
              <w:rPr>
                <w:b/>
                <w:color w:val="000000"/>
              </w:rPr>
              <w:t>Multiplicity</w:t>
            </w:r>
          </w:p>
        </w:tc>
        <w:tc>
          <w:tcPr>
            <w:tcW w:w="5310" w:type="dxa"/>
            <w:shd w:val="clear" w:color="auto" w:fill="BFBFBF"/>
            <w:tcMar>
              <w:top w:w="100" w:type="dxa"/>
              <w:left w:w="100" w:type="dxa"/>
              <w:bottom w:w="100" w:type="dxa"/>
              <w:right w:w="100" w:type="dxa"/>
            </w:tcMar>
          </w:tcPr>
          <w:p w14:paraId="15215A5E" w14:textId="77777777" w:rsidR="00E3551C" w:rsidRPr="001F1381" w:rsidRDefault="00E3551C" w:rsidP="000539D1">
            <w:pPr>
              <w:rPr>
                <w:b/>
                <w:color w:val="000000"/>
              </w:rPr>
            </w:pPr>
            <w:r w:rsidRPr="001F1381">
              <w:rPr>
                <w:b/>
                <w:color w:val="000000"/>
              </w:rPr>
              <w:t>Description</w:t>
            </w:r>
          </w:p>
        </w:tc>
      </w:tr>
      <w:tr w:rsidR="00E3551C" w14:paraId="0C1667C9" w14:textId="77777777" w:rsidTr="000539D1">
        <w:trPr>
          <w:jc w:val="center"/>
        </w:trPr>
        <w:tc>
          <w:tcPr>
            <w:tcW w:w="2115" w:type="dxa"/>
            <w:shd w:val="clear" w:color="auto" w:fill="FFFFFF"/>
            <w:tcMar>
              <w:top w:w="100" w:type="dxa"/>
              <w:left w:w="100" w:type="dxa"/>
              <w:bottom w:w="100" w:type="dxa"/>
              <w:right w:w="100" w:type="dxa"/>
            </w:tcMar>
            <w:vAlign w:val="center"/>
          </w:tcPr>
          <w:p w14:paraId="4BD2E9BA" w14:textId="77777777" w:rsidR="00E3551C" w:rsidRDefault="00E3551C" w:rsidP="000539D1">
            <w:pPr>
              <w:rPr>
                <w:b/>
              </w:rPr>
            </w:pPr>
            <w:r>
              <w:rPr>
                <w:b/>
              </w:rPr>
              <w:t>Encoding</w:t>
            </w:r>
          </w:p>
        </w:tc>
        <w:tc>
          <w:tcPr>
            <w:tcW w:w="4275" w:type="dxa"/>
            <w:shd w:val="clear" w:color="auto" w:fill="FFFFFF"/>
            <w:tcMar>
              <w:top w:w="100" w:type="dxa"/>
              <w:left w:w="100" w:type="dxa"/>
              <w:bottom w:w="100" w:type="dxa"/>
              <w:right w:w="100" w:type="dxa"/>
            </w:tcMar>
            <w:vAlign w:val="center"/>
          </w:tcPr>
          <w:p w14:paraId="755D5710" w14:textId="77777777" w:rsidR="00E3551C" w:rsidRDefault="00E3551C" w:rsidP="000539D1">
            <w:pPr>
              <w:pStyle w:val="UMLTableType"/>
              <w:contextualSpacing w:val="0"/>
            </w:pPr>
            <w:r>
              <w:t>VocabularyStringType</w:t>
            </w:r>
          </w:p>
        </w:tc>
        <w:tc>
          <w:tcPr>
            <w:tcW w:w="1350" w:type="dxa"/>
            <w:shd w:val="clear" w:color="auto" w:fill="FFFFFF"/>
            <w:tcMar>
              <w:top w:w="100" w:type="dxa"/>
              <w:left w:w="100" w:type="dxa"/>
              <w:bottom w:w="100" w:type="dxa"/>
              <w:right w:w="100" w:type="dxa"/>
            </w:tcMar>
          </w:tcPr>
          <w:p w14:paraId="18E2007E"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3139A908" w14:textId="77777777" w:rsidR="00E3551C" w:rsidRPr="00C87BEB" w:rsidRDefault="00E3551C" w:rsidP="000539D1">
            <w:pPr>
              <w:rPr>
                <w:szCs w:val="20"/>
              </w:rPr>
            </w:pPr>
            <w:r w:rsidRPr="00C87BEB">
              <w:rPr>
                <w:szCs w:val="20"/>
              </w:rPr>
              <w:t xml:space="preserve">The </w:t>
            </w:r>
            <w:r w:rsidRPr="00027F84">
              <w:rPr>
                <w:rFonts w:ascii="Courier New" w:eastAsia="Courier New" w:hAnsi="Courier New" w:cs="Courier New"/>
                <w:sz w:val="22"/>
                <w:szCs w:val="22"/>
              </w:rPr>
              <w:t>Encoding</w:t>
            </w:r>
            <w:r w:rsidRPr="00C87BEB">
              <w:rPr>
                <w:szCs w:val="20"/>
              </w:rPr>
              <w:t xml:space="preserve"> property specifies the character encoding used for the </w:t>
            </w:r>
            <w:r w:rsidRPr="00C87BEB">
              <w:rPr>
                <w:rFonts w:ascii="Courier New" w:hAnsi="Courier New" w:cs="Courier New"/>
                <w:szCs w:val="20"/>
              </w:rPr>
              <w:t>String_Value</w:t>
            </w:r>
            <w:r w:rsidRPr="00C87BEB">
              <w:rPr>
                <w:szCs w:val="20"/>
              </w:rPr>
              <w:t xml:space="preserve"> property. Examples of potential</w:t>
            </w:r>
            <w:r>
              <w:rPr>
                <w:szCs w:val="20"/>
              </w:rPr>
              <w:t xml:space="preserve"> values include</w:t>
            </w:r>
            <w:r w:rsidRPr="00C87BEB">
              <w:rPr>
                <w:szCs w:val="20"/>
              </w:rPr>
              <w:t xml:space="preserve"> </w:t>
            </w:r>
            <w:r w:rsidRPr="00C87BEB">
              <w:rPr>
                <w:i/>
                <w:szCs w:val="20"/>
              </w:rPr>
              <w:t>ASCII, UTF-8, Windows-1250</w:t>
            </w:r>
            <w:r w:rsidRPr="00C87BEB">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87BEB">
              <w:rPr>
                <w:rFonts w:ascii="Courier New" w:eastAsia="Courier New" w:hAnsi="Courier New" w:cs="Courier New"/>
                <w:szCs w:val="20"/>
              </w:rPr>
              <w:t xml:space="preserve">cyboxCommon:ControlledVocabularyStringType </w:t>
            </w:r>
            <w:r w:rsidRPr="00C87BEB">
              <w:rPr>
                <w:szCs w:val="20"/>
              </w:rPr>
              <w:t xml:space="preserve">class. The </w:t>
            </w:r>
            <w:r>
              <w:rPr>
                <w:szCs w:val="20"/>
              </w:rPr>
              <w:t>CybOX</w:t>
            </w:r>
            <w:r w:rsidRPr="00C87BEB">
              <w:rPr>
                <w:szCs w:val="20"/>
              </w:rPr>
              <w:t xml:space="preserve"> default vocabulary class for use in the property is ‘</w:t>
            </w:r>
            <w:r w:rsidRPr="00C87BEB">
              <w:rPr>
                <w:i/>
                <w:szCs w:val="20"/>
              </w:rPr>
              <w:t>CharacterEncodingEnum-1.0</w:t>
            </w:r>
            <w:r w:rsidRPr="00C87BEB">
              <w:rPr>
                <w:szCs w:val="20"/>
              </w:rPr>
              <w:t>’.</w:t>
            </w:r>
          </w:p>
        </w:tc>
      </w:tr>
      <w:tr w:rsidR="00E3551C" w14:paraId="3B5CC446" w14:textId="77777777" w:rsidTr="000539D1">
        <w:trPr>
          <w:jc w:val="center"/>
        </w:trPr>
        <w:tc>
          <w:tcPr>
            <w:tcW w:w="2115" w:type="dxa"/>
            <w:shd w:val="clear" w:color="auto" w:fill="FFFFFF"/>
            <w:tcMar>
              <w:top w:w="100" w:type="dxa"/>
              <w:left w:w="100" w:type="dxa"/>
              <w:bottom w:w="100" w:type="dxa"/>
              <w:right w:w="100" w:type="dxa"/>
            </w:tcMar>
            <w:vAlign w:val="center"/>
          </w:tcPr>
          <w:p w14:paraId="52982F42" w14:textId="77777777" w:rsidR="00E3551C" w:rsidRDefault="00E3551C" w:rsidP="000539D1">
            <w:pPr>
              <w:rPr>
                <w:b/>
              </w:rPr>
            </w:pPr>
            <w:r>
              <w:rPr>
                <w:b/>
              </w:rPr>
              <w:lastRenderedPageBreak/>
              <w:t>String_Value</w:t>
            </w:r>
          </w:p>
        </w:tc>
        <w:tc>
          <w:tcPr>
            <w:tcW w:w="4275" w:type="dxa"/>
            <w:shd w:val="clear" w:color="auto" w:fill="FFFFFF"/>
            <w:tcMar>
              <w:top w:w="100" w:type="dxa"/>
              <w:left w:w="100" w:type="dxa"/>
              <w:bottom w:w="100" w:type="dxa"/>
              <w:right w:w="100" w:type="dxa"/>
            </w:tcMar>
            <w:vAlign w:val="center"/>
          </w:tcPr>
          <w:p w14:paraId="3359DB62"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tcPr>
          <w:p w14:paraId="1942015E"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143B208F"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String_Value</w:t>
            </w:r>
            <w:r w:rsidRPr="00A3504B">
              <w:rPr>
                <w:szCs w:val="20"/>
              </w:rPr>
              <w:t xml:space="preserve"> property characterizes the actual value of the string extracted from the CybOX object, if it is capable of being represented in the encoding scheme used in the document (most commonly UTF-8).</w:t>
            </w:r>
          </w:p>
        </w:tc>
      </w:tr>
      <w:tr w:rsidR="00E3551C" w14:paraId="42D16B66" w14:textId="77777777" w:rsidTr="000539D1">
        <w:trPr>
          <w:jc w:val="center"/>
        </w:trPr>
        <w:tc>
          <w:tcPr>
            <w:tcW w:w="2115" w:type="dxa"/>
            <w:shd w:val="clear" w:color="auto" w:fill="FFFFFF"/>
            <w:tcMar>
              <w:top w:w="100" w:type="dxa"/>
              <w:left w:w="100" w:type="dxa"/>
              <w:bottom w:w="100" w:type="dxa"/>
              <w:right w:w="100" w:type="dxa"/>
            </w:tcMar>
            <w:vAlign w:val="center"/>
          </w:tcPr>
          <w:p w14:paraId="70E27F5A" w14:textId="77777777" w:rsidR="00E3551C" w:rsidRDefault="00E3551C" w:rsidP="000539D1">
            <w:pPr>
              <w:rPr>
                <w:b/>
              </w:rPr>
            </w:pPr>
            <w:r>
              <w:rPr>
                <w:b/>
              </w:rPr>
              <w:t>Byte_String_Value</w:t>
            </w:r>
          </w:p>
        </w:tc>
        <w:tc>
          <w:tcPr>
            <w:tcW w:w="4275" w:type="dxa"/>
            <w:shd w:val="clear" w:color="auto" w:fill="FFFFFF"/>
            <w:tcMar>
              <w:top w:w="100" w:type="dxa"/>
              <w:left w:w="100" w:type="dxa"/>
              <w:bottom w:w="100" w:type="dxa"/>
              <w:right w:w="100" w:type="dxa"/>
            </w:tcMar>
            <w:vAlign w:val="center"/>
          </w:tcPr>
          <w:p w14:paraId="3C3C9C4D" w14:textId="77777777" w:rsidR="00E3551C" w:rsidRDefault="00E3551C" w:rsidP="000539D1">
            <w:pPr>
              <w:pStyle w:val="UMLTableType"/>
              <w:contextualSpacing w:val="0"/>
            </w:pPr>
            <w:r>
              <w:t>HexBinaryObjectPropertyType</w:t>
            </w:r>
          </w:p>
        </w:tc>
        <w:tc>
          <w:tcPr>
            <w:tcW w:w="1350" w:type="dxa"/>
            <w:shd w:val="clear" w:color="auto" w:fill="FFFFFF"/>
            <w:tcMar>
              <w:top w:w="100" w:type="dxa"/>
              <w:left w:w="100" w:type="dxa"/>
              <w:bottom w:w="100" w:type="dxa"/>
              <w:right w:w="100" w:type="dxa"/>
            </w:tcMar>
          </w:tcPr>
          <w:p w14:paraId="7C451281"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00E3EB95"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Byte_String_Value</w:t>
            </w:r>
            <w:r w:rsidRPr="00A3504B">
              <w:rPr>
                <w:szCs w:val="20"/>
              </w:rPr>
              <w:t xml:space="preserve"> property characterizes the raw, byte-string representation of the string extracted from the CybOX object, in hexadecimal format.</w:t>
            </w:r>
          </w:p>
        </w:tc>
      </w:tr>
      <w:tr w:rsidR="00E3551C" w14:paraId="07A54352" w14:textId="77777777" w:rsidTr="000539D1">
        <w:trPr>
          <w:jc w:val="center"/>
        </w:trPr>
        <w:tc>
          <w:tcPr>
            <w:tcW w:w="2115" w:type="dxa"/>
            <w:shd w:val="clear" w:color="auto" w:fill="FFFFFF"/>
            <w:tcMar>
              <w:top w:w="100" w:type="dxa"/>
              <w:left w:w="100" w:type="dxa"/>
              <w:bottom w:w="100" w:type="dxa"/>
              <w:right w:w="100" w:type="dxa"/>
            </w:tcMar>
            <w:vAlign w:val="center"/>
          </w:tcPr>
          <w:p w14:paraId="771211B4" w14:textId="77777777" w:rsidR="00E3551C" w:rsidRDefault="00E3551C" w:rsidP="000539D1">
            <w:pPr>
              <w:rPr>
                <w:b/>
              </w:rPr>
            </w:pPr>
            <w:r>
              <w:rPr>
                <w:b/>
              </w:rPr>
              <w:t>Hashes</w:t>
            </w:r>
          </w:p>
        </w:tc>
        <w:tc>
          <w:tcPr>
            <w:tcW w:w="4275" w:type="dxa"/>
            <w:shd w:val="clear" w:color="auto" w:fill="FFFFFF"/>
            <w:tcMar>
              <w:top w:w="100" w:type="dxa"/>
              <w:left w:w="100" w:type="dxa"/>
              <w:bottom w:w="100" w:type="dxa"/>
              <w:right w:w="100" w:type="dxa"/>
            </w:tcMar>
            <w:vAlign w:val="center"/>
          </w:tcPr>
          <w:p w14:paraId="0B3E100B" w14:textId="77777777" w:rsidR="00E3551C" w:rsidRDefault="00E3551C" w:rsidP="000539D1">
            <w:pPr>
              <w:pStyle w:val="UMLTableType"/>
              <w:contextualSpacing w:val="0"/>
            </w:pPr>
            <w:r>
              <w:t>HashListType</w:t>
            </w:r>
          </w:p>
        </w:tc>
        <w:tc>
          <w:tcPr>
            <w:tcW w:w="1350" w:type="dxa"/>
            <w:shd w:val="clear" w:color="auto" w:fill="FFFFFF"/>
            <w:tcMar>
              <w:top w:w="100" w:type="dxa"/>
              <w:left w:w="100" w:type="dxa"/>
              <w:bottom w:w="100" w:type="dxa"/>
              <w:right w:w="100" w:type="dxa"/>
            </w:tcMar>
          </w:tcPr>
          <w:p w14:paraId="66FA2DF7"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26C250DF"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4"/>
              </w:rPr>
              <w:t>Hashes</w:t>
            </w:r>
            <w:r w:rsidRPr="00A3504B">
              <w:rPr>
                <w:szCs w:val="20"/>
              </w:rPr>
              <w:t xml:space="preserve"> property specifies any hash values computed using the string extracted from the CybOX object as input.</w:t>
            </w:r>
          </w:p>
        </w:tc>
      </w:tr>
      <w:tr w:rsidR="00E3551C" w14:paraId="346E72B8" w14:textId="77777777" w:rsidTr="000539D1">
        <w:trPr>
          <w:jc w:val="center"/>
        </w:trPr>
        <w:tc>
          <w:tcPr>
            <w:tcW w:w="2115" w:type="dxa"/>
            <w:shd w:val="clear" w:color="auto" w:fill="FFFFFF"/>
            <w:tcMar>
              <w:top w:w="100" w:type="dxa"/>
              <w:left w:w="100" w:type="dxa"/>
              <w:bottom w:w="100" w:type="dxa"/>
              <w:right w:w="100" w:type="dxa"/>
            </w:tcMar>
            <w:vAlign w:val="center"/>
          </w:tcPr>
          <w:p w14:paraId="6A145F21" w14:textId="77777777" w:rsidR="00E3551C" w:rsidRDefault="00E3551C" w:rsidP="000539D1">
            <w:pPr>
              <w:rPr>
                <w:b/>
              </w:rPr>
            </w:pPr>
            <w:r>
              <w:rPr>
                <w:b/>
              </w:rPr>
              <w:t>Address</w:t>
            </w:r>
          </w:p>
        </w:tc>
        <w:tc>
          <w:tcPr>
            <w:tcW w:w="4275" w:type="dxa"/>
            <w:shd w:val="clear" w:color="auto" w:fill="FFFFFF"/>
            <w:tcMar>
              <w:top w:w="100" w:type="dxa"/>
              <w:left w:w="100" w:type="dxa"/>
              <w:bottom w:w="100" w:type="dxa"/>
              <w:right w:w="100" w:type="dxa"/>
            </w:tcMar>
            <w:vAlign w:val="center"/>
          </w:tcPr>
          <w:p w14:paraId="2A9253A0" w14:textId="77777777" w:rsidR="00E3551C" w:rsidRDefault="00E3551C" w:rsidP="000539D1">
            <w:pPr>
              <w:pStyle w:val="UMLTableType"/>
              <w:contextualSpacing w:val="0"/>
            </w:pPr>
            <w:r>
              <w:t>HexBinaryObjectPropertyType</w:t>
            </w:r>
          </w:p>
        </w:tc>
        <w:tc>
          <w:tcPr>
            <w:tcW w:w="1350" w:type="dxa"/>
            <w:shd w:val="clear" w:color="auto" w:fill="FFFFFF"/>
            <w:tcMar>
              <w:top w:w="100" w:type="dxa"/>
              <w:left w:w="100" w:type="dxa"/>
              <w:bottom w:w="100" w:type="dxa"/>
              <w:right w:w="100" w:type="dxa"/>
            </w:tcMar>
          </w:tcPr>
          <w:p w14:paraId="4A9EE469"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4CAD6E54"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Address</w:t>
            </w:r>
            <w:r w:rsidRPr="00A3504B">
              <w:rPr>
                <w:szCs w:val="20"/>
              </w:rPr>
              <w:t xml:space="preserve"> property characterizes the location or offset of the specified string in the CybOX objects.</w:t>
            </w:r>
          </w:p>
        </w:tc>
      </w:tr>
      <w:tr w:rsidR="00E3551C" w14:paraId="517EAAD0" w14:textId="77777777" w:rsidTr="000539D1">
        <w:trPr>
          <w:jc w:val="center"/>
        </w:trPr>
        <w:tc>
          <w:tcPr>
            <w:tcW w:w="2115" w:type="dxa"/>
            <w:shd w:val="clear" w:color="auto" w:fill="FFFFFF"/>
            <w:tcMar>
              <w:top w:w="100" w:type="dxa"/>
              <w:left w:w="100" w:type="dxa"/>
              <w:bottom w:w="100" w:type="dxa"/>
              <w:right w:w="100" w:type="dxa"/>
            </w:tcMar>
            <w:vAlign w:val="center"/>
          </w:tcPr>
          <w:p w14:paraId="0C33CD65" w14:textId="77777777" w:rsidR="00E3551C" w:rsidRDefault="00E3551C" w:rsidP="000539D1">
            <w:pPr>
              <w:rPr>
                <w:b/>
              </w:rPr>
            </w:pPr>
            <w:r>
              <w:rPr>
                <w:b/>
              </w:rPr>
              <w:t>Length</w:t>
            </w:r>
          </w:p>
        </w:tc>
        <w:tc>
          <w:tcPr>
            <w:tcW w:w="4275" w:type="dxa"/>
            <w:shd w:val="clear" w:color="auto" w:fill="FFFFFF"/>
            <w:tcMar>
              <w:top w:w="100" w:type="dxa"/>
              <w:left w:w="100" w:type="dxa"/>
              <w:bottom w:w="100" w:type="dxa"/>
              <w:right w:w="100" w:type="dxa"/>
            </w:tcMar>
            <w:vAlign w:val="center"/>
          </w:tcPr>
          <w:p w14:paraId="3A5B5948" w14:textId="77777777" w:rsidR="00E3551C" w:rsidRDefault="00E3551C" w:rsidP="000539D1">
            <w:pPr>
              <w:pStyle w:val="UMLTableType"/>
              <w:contextualSpacing w:val="0"/>
            </w:pPr>
            <w:r>
              <w:t>PositiveIntegerObjectPropertyType</w:t>
            </w:r>
          </w:p>
        </w:tc>
        <w:tc>
          <w:tcPr>
            <w:tcW w:w="1350" w:type="dxa"/>
            <w:shd w:val="clear" w:color="auto" w:fill="FFFFFF"/>
            <w:tcMar>
              <w:top w:w="100" w:type="dxa"/>
              <w:left w:w="100" w:type="dxa"/>
              <w:bottom w:w="100" w:type="dxa"/>
              <w:right w:w="100" w:type="dxa"/>
            </w:tcMar>
          </w:tcPr>
          <w:p w14:paraId="5D7D04D5"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202F4BE1"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Length</w:t>
            </w:r>
            <w:r w:rsidRPr="00A3504B">
              <w:rPr>
                <w:szCs w:val="20"/>
              </w:rPr>
              <w:t xml:space="preserve"> property characterizes the length, in characters, of the string extracted from the CybOX object.</w:t>
            </w:r>
          </w:p>
        </w:tc>
      </w:tr>
      <w:tr w:rsidR="00E3551C" w14:paraId="4034052D" w14:textId="77777777" w:rsidTr="000539D1">
        <w:trPr>
          <w:jc w:val="center"/>
        </w:trPr>
        <w:tc>
          <w:tcPr>
            <w:tcW w:w="2115" w:type="dxa"/>
            <w:shd w:val="clear" w:color="auto" w:fill="FFFFFF"/>
            <w:tcMar>
              <w:top w:w="100" w:type="dxa"/>
              <w:left w:w="100" w:type="dxa"/>
              <w:bottom w:w="100" w:type="dxa"/>
              <w:right w:w="100" w:type="dxa"/>
            </w:tcMar>
            <w:vAlign w:val="center"/>
          </w:tcPr>
          <w:p w14:paraId="036BD09F" w14:textId="77777777" w:rsidR="00E3551C" w:rsidRDefault="00E3551C" w:rsidP="000539D1">
            <w:pPr>
              <w:rPr>
                <w:b/>
              </w:rPr>
            </w:pPr>
            <w:r>
              <w:rPr>
                <w:b/>
              </w:rPr>
              <w:t>Language</w:t>
            </w:r>
          </w:p>
        </w:tc>
        <w:tc>
          <w:tcPr>
            <w:tcW w:w="4275" w:type="dxa"/>
            <w:shd w:val="clear" w:color="auto" w:fill="FFFFFF"/>
            <w:tcMar>
              <w:top w:w="100" w:type="dxa"/>
              <w:left w:w="100" w:type="dxa"/>
              <w:bottom w:w="100" w:type="dxa"/>
              <w:right w:w="100" w:type="dxa"/>
            </w:tcMar>
            <w:vAlign w:val="center"/>
          </w:tcPr>
          <w:p w14:paraId="5A2F1C2E"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tcPr>
          <w:p w14:paraId="5C59084C"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5EA0218D"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Language</w:t>
            </w:r>
            <w:r w:rsidRPr="00A3504B">
              <w:rPr>
                <w:szCs w:val="20"/>
              </w:rPr>
              <w:t xml:space="preserve"> property characterizes the language the string is written in, e.g. English. For consistency, we strongly recommend using </w:t>
            </w:r>
            <w:r>
              <w:rPr>
                <w:szCs w:val="20"/>
              </w:rPr>
              <w:t>a</w:t>
            </w:r>
            <w:r w:rsidRPr="00A3504B">
              <w:rPr>
                <w:szCs w:val="20"/>
              </w:rPr>
              <w:t xml:space="preserve"> ISO 639-2 language code, if available. Please see </w:t>
            </w:r>
            <w:hyperlink r:id="rId67" w:history="1">
              <w:r w:rsidRPr="00A3504B">
                <w:rPr>
                  <w:rStyle w:val="Hyperlink"/>
                  <w:szCs w:val="20"/>
                </w:rPr>
                <w:t>http://www.loc.gov/standards/iso639-2/php/code_list.php</w:t>
              </w:r>
            </w:hyperlink>
            <w:r w:rsidRPr="00A3504B">
              <w:rPr>
                <w:szCs w:val="20"/>
              </w:rPr>
              <w:t xml:space="preserve"> for a list of ISO 639-2 codes.</w:t>
            </w:r>
          </w:p>
        </w:tc>
      </w:tr>
      <w:tr w:rsidR="00E3551C" w14:paraId="206C1872" w14:textId="77777777" w:rsidTr="000539D1">
        <w:trPr>
          <w:jc w:val="center"/>
        </w:trPr>
        <w:tc>
          <w:tcPr>
            <w:tcW w:w="2115" w:type="dxa"/>
            <w:shd w:val="clear" w:color="auto" w:fill="FFFFFF"/>
            <w:tcMar>
              <w:top w:w="100" w:type="dxa"/>
              <w:left w:w="100" w:type="dxa"/>
              <w:bottom w:w="100" w:type="dxa"/>
              <w:right w:w="100" w:type="dxa"/>
            </w:tcMar>
            <w:vAlign w:val="center"/>
          </w:tcPr>
          <w:p w14:paraId="26B758DB" w14:textId="77777777" w:rsidR="00E3551C" w:rsidRDefault="00E3551C" w:rsidP="000539D1">
            <w:pPr>
              <w:rPr>
                <w:b/>
              </w:rPr>
            </w:pPr>
            <w:r>
              <w:rPr>
                <w:b/>
              </w:rPr>
              <w:t>English_Translation</w:t>
            </w:r>
          </w:p>
        </w:tc>
        <w:tc>
          <w:tcPr>
            <w:tcW w:w="4275" w:type="dxa"/>
            <w:shd w:val="clear" w:color="auto" w:fill="FFFFFF"/>
            <w:tcMar>
              <w:top w:w="100" w:type="dxa"/>
              <w:left w:w="100" w:type="dxa"/>
              <w:bottom w:w="100" w:type="dxa"/>
              <w:right w:w="100" w:type="dxa"/>
            </w:tcMar>
            <w:vAlign w:val="center"/>
          </w:tcPr>
          <w:p w14:paraId="62D8844D"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tcPr>
          <w:p w14:paraId="27586766" w14:textId="77777777" w:rsidR="00E3551C" w:rsidRPr="001F1381" w:rsidRDefault="00E3551C" w:rsidP="000539D1">
            <w:pPr>
              <w:jc w:val="center"/>
              <w:rPr>
                <w:sz w:val="22"/>
                <w:szCs w:val="22"/>
              </w:rPr>
            </w:pPr>
            <w:r w:rsidRPr="00683033">
              <w:rPr>
                <w:szCs w:val="22"/>
              </w:rPr>
              <w:t>0..1</w:t>
            </w:r>
          </w:p>
        </w:tc>
        <w:tc>
          <w:tcPr>
            <w:tcW w:w="5310" w:type="dxa"/>
            <w:shd w:val="clear" w:color="auto" w:fill="FFFFFF"/>
            <w:tcMar>
              <w:top w:w="100" w:type="dxa"/>
              <w:left w:w="100" w:type="dxa"/>
              <w:bottom w:w="100" w:type="dxa"/>
              <w:right w:w="100" w:type="dxa"/>
            </w:tcMar>
          </w:tcPr>
          <w:p w14:paraId="05837D57"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English_Translation</w:t>
            </w:r>
            <w:r w:rsidRPr="00A3504B">
              <w:rPr>
                <w:szCs w:val="20"/>
              </w:rPr>
              <w:t xml:space="preserve"> property characterizes the English translation of the string, if it is not written in English.</w:t>
            </w:r>
          </w:p>
        </w:tc>
      </w:tr>
    </w:tbl>
    <w:p w14:paraId="6DF29CD6" w14:textId="77777777" w:rsidR="00E3551C" w:rsidRDefault="00E3551C" w:rsidP="00E3551C"/>
    <w:p w14:paraId="0F77AC44" w14:textId="77777777" w:rsidR="00E3551C" w:rsidRDefault="00E3551C" w:rsidP="00E3551C">
      <w:pPr>
        <w:pStyle w:val="Heading3"/>
        <w:numPr>
          <w:ilvl w:val="2"/>
          <w:numId w:val="18"/>
        </w:numPr>
      </w:pPr>
      <w:bookmarkStart w:id="257" w:name="_Toc450634622"/>
      <w:bookmarkStart w:id="258" w:name="_Toc458094102"/>
      <w:r>
        <w:t>FunctionsType Class</w:t>
      </w:r>
      <w:bookmarkEnd w:id="256"/>
      <w:bookmarkEnd w:id="257"/>
      <w:bookmarkEnd w:id="258"/>
    </w:p>
    <w:p w14:paraId="7D185D2E" w14:textId="77777777" w:rsidR="00E3551C" w:rsidRDefault="00E3551C" w:rsidP="00E3551C">
      <w:pPr>
        <w:spacing w:after="240"/>
      </w:pPr>
      <w:r>
        <w:t xml:space="preserve">The </w:t>
      </w:r>
      <w:r w:rsidRPr="004F1AF1">
        <w:rPr>
          <w:rFonts w:ascii="Courier New" w:hAnsi="Courier New" w:cs="Courier New"/>
        </w:rPr>
        <w:t>FunctionsType</w:t>
      </w:r>
      <w:r>
        <w:t xml:space="preserve"> class is intended to represent an extracted list of functions leveraged within a CybOX object.</w:t>
      </w:r>
    </w:p>
    <w:p w14:paraId="2ABB9B8F" w14:textId="77777777" w:rsidR="00E3551C" w:rsidRPr="00683033" w:rsidRDefault="00E3551C" w:rsidP="00E3551C">
      <w:pPr>
        <w:pStyle w:val="Caption"/>
      </w:pPr>
      <w:r w:rsidRPr="00683033">
        <w:lastRenderedPageBreak/>
        <w:t xml:space="preserve">Table </w:t>
      </w:r>
      <w:fldSimple w:instr=" STYLEREF 1 \s ">
        <w:r w:rsidR="00CA023B">
          <w:rPr>
            <w:noProof/>
          </w:rPr>
          <w:t>3</w:t>
        </w:r>
      </w:fldSimple>
      <w:r>
        <w:noBreakHyphen/>
        <w:t>37</w:t>
      </w:r>
      <w:r w:rsidRPr="00683033">
        <w:t xml:space="preserve">. Properties of the </w:t>
      </w:r>
      <w:r w:rsidRPr="00A3504B">
        <w:rPr>
          <w:rFonts w:ascii="Courier New" w:hAnsi="Courier New" w:cs="Courier New"/>
        </w:rPr>
        <w:t>FunctionsType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3150"/>
        <w:gridCol w:w="1350"/>
        <w:gridCol w:w="7380"/>
      </w:tblGrid>
      <w:tr w:rsidR="00E3551C" w14:paraId="7FD04913" w14:textId="77777777" w:rsidTr="000539D1">
        <w:trPr>
          <w:jc w:val="center"/>
        </w:trPr>
        <w:tc>
          <w:tcPr>
            <w:tcW w:w="1080" w:type="dxa"/>
            <w:shd w:val="clear" w:color="auto" w:fill="BFBFBF"/>
            <w:tcMar>
              <w:top w:w="100" w:type="dxa"/>
              <w:left w:w="100" w:type="dxa"/>
              <w:bottom w:w="100" w:type="dxa"/>
              <w:right w:w="100" w:type="dxa"/>
            </w:tcMar>
          </w:tcPr>
          <w:p w14:paraId="7A4B7B83" w14:textId="77777777" w:rsidR="00E3551C" w:rsidRPr="004F1AF1" w:rsidRDefault="00E3551C" w:rsidP="000539D1">
            <w:pPr>
              <w:rPr>
                <w:b/>
                <w:color w:val="000000"/>
              </w:rPr>
            </w:pPr>
            <w:r w:rsidRPr="004F1AF1">
              <w:rPr>
                <w:b/>
                <w:color w:val="000000"/>
              </w:rPr>
              <w:t>Name</w:t>
            </w:r>
          </w:p>
        </w:tc>
        <w:tc>
          <w:tcPr>
            <w:tcW w:w="3150" w:type="dxa"/>
            <w:shd w:val="clear" w:color="auto" w:fill="BFBFBF"/>
            <w:tcMar>
              <w:top w:w="100" w:type="dxa"/>
              <w:left w:w="100" w:type="dxa"/>
              <w:bottom w:w="100" w:type="dxa"/>
              <w:right w:w="100" w:type="dxa"/>
            </w:tcMar>
            <w:vAlign w:val="center"/>
          </w:tcPr>
          <w:p w14:paraId="3CCE4421"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5018836C" w14:textId="77777777" w:rsidR="00E3551C" w:rsidRPr="004F1AF1" w:rsidRDefault="00E3551C" w:rsidP="000539D1">
            <w:pPr>
              <w:jc w:val="center"/>
              <w:rPr>
                <w:b/>
                <w:color w:val="000000"/>
              </w:rPr>
            </w:pPr>
            <w:r w:rsidRPr="004F1AF1">
              <w:rPr>
                <w:b/>
                <w:color w:val="000000"/>
              </w:rPr>
              <w:t>Multiplicity</w:t>
            </w:r>
          </w:p>
        </w:tc>
        <w:tc>
          <w:tcPr>
            <w:tcW w:w="7380" w:type="dxa"/>
            <w:shd w:val="clear" w:color="auto" w:fill="BFBFBF"/>
            <w:tcMar>
              <w:top w:w="100" w:type="dxa"/>
              <w:left w:w="100" w:type="dxa"/>
              <w:bottom w:w="100" w:type="dxa"/>
              <w:right w:w="100" w:type="dxa"/>
            </w:tcMar>
          </w:tcPr>
          <w:p w14:paraId="5776B37B" w14:textId="77777777" w:rsidR="00E3551C" w:rsidRPr="004F1AF1" w:rsidRDefault="00E3551C" w:rsidP="000539D1">
            <w:pPr>
              <w:rPr>
                <w:b/>
                <w:color w:val="000000"/>
              </w:rPr>
            </w:pPr>
            <w:r w:rsidRPr="004F1AF1">
              <w:rPr>
                <w:b/>
                <w:color w:val="000000"/>
              </w:rPr>
              <w:t>Description</w:t>
            </w:r>
          </w:p>
        </w:tc>
      </w:tr>
      <w:tr w:rsidR="00E3551C" w14:paraId="5A9BEBFF" w14:textId="77777777" w:rsidTr="000539D1">
        <w:trPr>
          <w:jc w:val="center"/>
        </w:trPr>
        <w:tc>
          <w:tcPr>
            <w:tcW w:w="1080" w:type="dxa"/>
            <w:shd w:val="clear" w:color="auto" w:fill="FFFFFF"/>
            <w:tcMar>
              <w:top w:w="100" w:type="dxa"/>
              <w:left w:w="100" w:type="dxa"/>
              <w:bottom w:w="100" w:type="dxa"/>
              <w:right w:w="100" w:type="dxa"/>
            </w:tcMar>
            <w:vAlign w:val="center"/>
          </w:tcPr>
          <w:p w14:paraId="74906478" w14:textId="77777777" w:rsidR="00E3551C" w:rsidRDefault="00E3551C" w:rsidP="000539D1">
            <w:pPr>
              <w:rPr>
                <w:b/>
              </w:rPr>
            </w:pPr>
            <w:r>
              <w:rPr>
                <w:b/>
              </w:rPr>
              <w:t>Function</w:t>
            </w:r>
          </w:p>
        </w:tc>
        <w:tc>
          <w:tcPr>
            <w:tcW w:w="3150" w:type="dxa"/>
            <w:shd w:val="clear" w:color="auto" w:fill="FFFFFF"/>
            <w:tcMar>
              <w:top w:w="100" w:type="dxa"/>
              <w:left w:w="100" w:type="dxa"/>
              <w:bottom w:w="100" w:type="dxa"/>
              <w:right w:w="100" w:type="dxa"/>
            </w:tcMar>
            <w:vAlign w:val="center"/>
          </w:tcPr>
          <w:p w14:paraId="626B587C"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vAlign w:val="center"/>
          </w:tcPr>
          <w:p w14:paraId="4B2E87DB" w14:textId="77777777" w:rsidR="00E3551C" w:rsidRPr="004F1AF1" w:rsidRDefault="00E3551C" w:rsidP="000539D1">
            <w:pPr>
              <w:jc w:val="center"/>
              <w:rPr>
                <w:sz w:val="22"/>
                <w:szCs w:val="22"/>
              </w:rPr>
            </w:pPr>
            <w:r w:rsidRPr="00683033">
              <w:rPr>
                <w:szCs w:val="22"/>
              </w:rPr>
              <w:t>1..*</w:t>
            </w:r>
          </w:p>
        </w:tc>
        <w:tc>
          <w:tcPr>
            <w:tcW w:w="7380" w:type="dxa"/>
            <w:shd w:val="clear" w:color="auto" w:fill="FFFFFF"/>
            <w:tcMar>
              <w:top w:w="100" w:type="dxa"/>
              <w:left w:w="100" w:type="dxa"/>
              <w:bottom w:w="100" w:type="dxa"/>
              <w:right w:w="100" w:type="dxa"/>
            </w:tcMar>
          </w:tcPr>
          <w:p w14:paraId="531EAB3C"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Function</w:t>
            </w:r>
            <w:r w:rsidRPr="00A3504B">
              <w:rPr>
                <w:szCs w:val="20"/>
              </w:rPr>
              <w:t xml:space="preserve"> property characterizes a single reference to a function called by a raw cyber object.</w:t>
            </w:r>
          </w:p>
        </w:tc>
      </w:tr>
    </w:tbl>
    <w:p w14:paraId="26EDCD62" w14:textId="238F91FD" w:rsidR="00E3551C" w:rsidRDefault="00E3551C" w:rsidP="00E3551C"/>
    <w:p w14:paraId="0BECE7FF" w14:textId="77777777" w:rsidR="00E3551C" w:rsidRDefault="00E3551C" w:rsidP="00E3551C">
      <w:pPr>
        <w:pStyle w:val="Heading3"/>
        <w:numPr>
          <w:ilvl w:val="2"/>
          <w:numId w:val="18"/>
        </w:numPr>
      </w:pPr>
      <w:bookmarkStart w:id="259" w:name="_Toc450634623"/>
      <w:bookmarkStart w:id="260" w:name="_Toc458094103"/>
      <w:bookmarkStart w:id="261" w:name="_Toc425409681"/>
      <w:r>
        <w:t>Hash-Related Classes</w:t>
      </w:r>
      <w:bookmarkEnd w:id="259"/>
      <w:bookmarkEnd w:id="260"/>
    </w:p>
    <w:p w14:paraId="1A8CC861" w14:textId="77777777" w:rsidR="00E3551C" w:rsidRDefault="00E3551C" w:rsidP="00E3551C">
      <w:pPr>
        <w:pStyle w:val="Heading4"/>
        <w:numPr>
          <w:ilvl w:val="3"/>
          <w:numId w:val="18"/>
        </w:numPr>
      </w:pPr>
      <w:bookmarkStart w:id="262" w:name="_Toc425409680"/>
      <w:bookmarkStart w:id="263" w:name="_Toc450634624"/>
      <w:r>
        <w:t>HashListType Class</w:t>
      </w:r>
      <w:bookmarkEnd w:id="262"/>
      <w:bookmarkEnd w:id="263"/>
    </w:p>
    <w:p w14:paraId="25EFE132" w14:textId="77777777" w:rsidR="00E3551C" w:rsidRDefault="00E3551C" w:rsidP="00E3551C">
      <w:pPr>
        <w:spacing w:after="240"/>
      </w:pPr>
      <w:r>
        <w:t xml:space="preserve">The </w:t>
      </w:r>
      <w:r w:rsidRPr="00530BF1">
        <w:rPr>
          <w:rFonts w:ascii="Courier New" w:hAnsi="Courier New" w:cs="Courier New"/>
        </w:rPr>
        <w:t>HashListType</w:t>
      </w:r>
      <w:r>
        <w:t xml:space="preserve"> class is used for representing a list of hash values.</w:t>
      </w:r>
    </w:p>
    <w:p w14:paraId="7E9EF83A" w14:textId="77777777" w:rsidR="00E3551C" w:rsidRPr="00683033" w:rsidRDefault="00E3551C" w:rsidP="00E3551C">
      <w:pPr>
        <w:pStyle w:val="Caption"/>
      </w:pPr>
      <w:r w:rsidRPr="00683033">
        <w:t xml:space="preserve">Table </w:t>
      </w:r>
      <w:fldSimple w:instr=" STYLEREF 1 \s ">
        <w:r w:rsidR="00CA023B">
          <w:rPr>
            <w:noProof/>
          </w:rPr>
          <w:t>3</w:t>
        </w:r>
      </w:fldSimple>
      <w:r>
        <w:noBreakHyphen/>
        <w:t>38</w:t>
      </w:r>
      <w:r w:rsidRPr="00683033">
        <w:t xml:space="preserve">. Properties of the </w:t>
      </w:r>
      <w:r w:rsidRPr="00321AD6">
        <w:rPr>
          <w:rFonts w:ascii="Courier New" w:hAnsi="Courier New" w:cs="Courier New"/>
        </w:rPr>
        <w:t>HashListType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170"/>
        <w:gridCol w:w="1350"/>
        <w:gridCol w:w="9540"/>
      </w:tblGrid>
      <w:tr w:rsidR="00E3551C" w14:paraId="5EF72701" w14:textId="77777777" w:rsidTr="000539D1">
        <w:trPr>
          <w:jc w:val="center"/>
        </w:trPr>
        <w:tc>
          <w:tcPr>
            <w:tcW w:w="900" w:type="dxa"/>
            <w:shd w:val="clear" w:color="auto" w:fill="BFBFBF"/>
            <w:tcMar>
              <w:top w:w="100" w:type="dxa"/>
              <w:left w:w="100" w:type="dxa"/>
              <w:bottom w:w="100" w:type="dxa"/>
              <w:right w:w="100" w:type="dxa"/>
            </w:tcMar>
          </w:tcPr>
          <w:p w14:paraId="33A5CAB3" w14:textId="77777777" w:rsidR="00E3551C" w:rsidRPr="00530BF1" w:rsidRDefault="00E3551C" w:rsidP="000539D1">
            <w:pPr>
              <w:rPr>
                <w:b/>
                <w:color w:val="000000"/>
              </w:rPr>
            </w:pPr>
            <w:r w:rsidRPr="00530BF1">
              <w:rPr>
                <w:b/>
                <w:color w:val="000000"/>
              </w:rPr>
              <w:t>Name</w:t>
            </w:r>
          </w:p>
        </w:tc>
        <w:tc>
          <w:tcPr>
            <w:tcW w:w="1170" w:type="dxa"/>
            <w:shd w:val="clear" w:color="auto" w:fill="BFBFBF"/>
            <w:tcMar>
              <w:top w:w="100" w:type="dxa"/>
              <w:left w:w="100" w:type="dxa"/>
              <w:bottom w:w="100" w:type="dxa"/>
              <w:right w:w="100" w:type="dxa"/>
            </w:tcMar>
            <w:vAlign w:val="center"/>
          </w:tcPr>
          <w:p w14:paraId="7A5DF1CA"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0111DE81" w14:textId="77777777" w:rsidR="00E3551C" w:rsidRPr="00530BF1" w:rsidRDefault="00E3551C" w:rsidP="000539D1">
            <w:pPr>
              <w:jc w:val="center"/>
              <w:rPr>
                <w:b/>
                <w:color w:val="000000"/>
              </w:rPr>
            </w:pPr>
            <w:r w:rsidRPr="00530BF1">
              <w:rPr>
                <w:b/>
                <w:color w:val="000000"/>
              </w:rPr>
              <w:t>Multiplicity</w:t>
            </w:r>
          </w:p>
        </w:tc>
        <w:tc>
          <w:tcPr>
            <w:tcW w:w="9540" w:type="dxa"/>
            <w:shd w:val="clear" w:color="auto" w:fill="BFBFBF"/>
            <w:tcMar>
              <w:top w:w="100" w:type="dxa"/>
              <w:left w:w="100" w:type="dxa"/>
              <w:bottom w:w="100" w:type="dxa"/>
              <w:right w:w="100" w:type="dxa"/>
            </w:tcMar>
          </w:tcPr>
          <w:p w14:paraId="2591A1C1" w14:textId="77777777" w:rsidR="00E3551C" w:rsidRPr="00530BF1" w:rsidRDefault="00E3551C" w:rsidP="000539D1">
            <w:pPr>
              <w:rPr>
                <w:b/>
                <w:color w:val="000000"/>
              </w:rPr>
            </w:pPr>
            <w:r w:rsidRPr="00530BF1">
              <w:rPr>
                <w:b/>
                <w:color w:val="000000"/>
              </w:rPr>
              <w:t>Description</w:t>
            </w:r>
          </w:p>
        </w:tc>
      </w:tr>
      <w:tr w:rsidR="00E3551C" w14:paraId="1162CFE9" w14:textId="77777777" w:rsidTr="000539D1">
        <w:trPr>
          <w:jc w:val="center"/>
        </w:trPr>
        <w:tc>
          <w:tcPr>
            <w:tcW w:w="900" w:type="dxa"/>
            <w:shd w:val="clear" w:color="auto" w:fill="FFFFFF"/>
            <w:tcMar>
              <w:top w:w="100" w:type="dxa"/>
              <w:left w:w="100" w:type="dxa"/>
              <w:bottom w:w="100" w:type="dxa"/>
              <w:right w:w="100" w:type="dxa"/>
            </w:tcMar>
          </w:tcPr>
          <w:p w14:paraId="4AA0380D" w14:textId="77777777" w:rsidR="00E3551C" w:rsidRDefault="00E3551C" w:rsidP="000539D1">
            <w:pPr>
              <w:rPr>
                <w:b/>
              </w:rPr>
            </w:pPr>
            <w:r>
              <w:rPr>
                <w:b/>
              </w:rPr>
              <w:t>Hash</w:t>
            </w:r>
          </w:p>
        </w:tc>
        <w:tc>
          <w:tcPr>
            <w:tcW w:w="1170" w:type="dxa"/>
            <w:shd w:val="clear" w:color="auto" w:fill="FFFFFF"/>
            <w:tcMar>
              <w:top w:w="100" w:type="dxa"/>
              <w:left w:w="100" w:type="dxa"/>
              <w:bottom w:w="100" w:type="dxa"/>
              <w:right w:w="100" w:type="dxa"/>
            </w:tcMar>
            <w:vAlign w:val="center"/>
          </w:tcPr>
          <w:p w14:paraId="7F93356B" w14:textId="77777777" w:rsidR="00E3551C" w:rsidRDefault="00E3551C" w:rsidP="000539D1">
            <w:pPr>
              <w:pStyle w:val="UMLTableType"/>
              <w:contextualSpacing w:val="0"/>
            </w:pPr>
            <w:r>
              <w:t>HashType</w:t>
            </w:r>
          </w:p>
        </w:tc>
        <w:tc>
          <w:tcPr>
            <w:tcW w:w="1350" w:type="dxa"/>
            <w:shd w:val="clear" w:color="auto" w:fill="FFFFFF"/>
            <w:tcMar>
              <w:top w:w="100" w:type="dxa"/>
              <w:left w:w="100" w:type="dxa"/>
              <w:bottom w:w="100" w:type="dxa"/>
              <w:right w:w="100" w:type="dxa"/>
            </w:tcMar>
          </w:tcPr>
          <w:p w14:paraId="4D753CE3" w14:textId="77777777" w:rsidR="00E3551C" w:rsidRPr="00530BF1" w:rsidRDefault="00E3551C" w:rsidP="000539D1">
            <w:pPr>
              <w:jc w:val="center"/>
              <w:rPr>
                <w:sz w:val="22"/>
                <w:szCs w:val="22"/>
              </w:rPr>
            </w:pPr>
            <w:r w:rsidRPr="00683033">
              <w:rPr>
                <w:szCs w:val="22"/>
              </w:rPr>
              <w:t>1..*</w:t>
            </w:r>
          </w:p>
        </w:tc>
        <w:tc>
          <w:tcPr>
            <w:tcW w:w="9540" w:type="dxa"/>
            <w:shd w:val="clear" w:color="auto" w:fill="FFFFFF"/>
            <w:tcMar>
              <w:top w:w="100" w:type="dxa"/>
              <w:left w:w="100" w:type="dxa"/>
              <w:bottom w:w="100" w:type="dxa"/>
              <w:right w:w="100" w:type="dxa"/>
            </w:tcMar>
          </w:tcPr>
          <w:p w14:paraId="25ADA36A"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Hash</w:t>
            </w:r>
            <w:r w:rsidRPr="00A3504B">
              <w:rPr>
                <w:szCs w:val="20"/>
              </w:rPr>
              <w:t xml:space="preserve"> property specifies a single calculated hash value.</w:t>
            </w:r>
          </w:p>
        </w:tc>
      </w:tr>
    </w:tbl>
    <w:p w14:paraId="16CECC2E" w14:textId="77777777" w:rsidR="00E3551C" w:rsidRDefault="00E3551C" w:rsidP="00E3551C"/>
    <w:p w14:paraId="167BAC79" w14:textId="77777777" w:rsidR="00E3551C" w:rsidRDefault="00E3551C" w:rsidP="00E3551C">
      <w:pPr>
        <w:pStyle w:val="Heading4"/>
        <w:numPr>
          <w:ilvl w:val="3"/>
          <w:numId w:val="18"/>
        </w:numPr>
      </w:pPr>
      <w:bookmarkStart w:id="264" w:name="_Toc425409688"/>
      <w:bookmarkStart w:id="265" w:name="_Toc450634625"/>
      <w:r>
        <w:t>HashType Class</w:t>
      </w:r>
      <w:bookmarkEnd w:id="264"/>
      <w:bookmarkEnd w:id="265"/>
    </w:p>
    <w:p w14:paraId="2194546F" w14:textId="77777777" w:rsidR="00E3551C" w:rsidRDefault="00E3551C" w:rsidP="00E3551C">
      <w:pPr>
        <w:spacing w:after="240"/>
      </w:pPr>
      <w:r>
        <w:t xml:space="preserve">The </w:t>
      </w:r>
      <w:r w:rsidRPr="00F554FC">
        <w:rPr>
          <w:rFonts w:ascii="Courier New" w:hAnsi="Courier New" w:cs="Courier New"/>
        </w:rPr>
        <w:t>HashType</w:t>
      </w:r>
      <w:r>
        <w:t xml:space="preserve"> class is intended to characterize hash values.</w:t>
      </w:r>
    </w:p>
    <w:p w14:paraId="5277DBD2" w14:textId="77777777" w:rsidR="00E3551C" w:rsidRDefault="00E3551C" w:rsidP="00E3551C">
      <w:pPr>
        <w:keepNext/>
        <w:spacing w:after="240"/>
      </w:pPr>
      <w:r w:rsidRPr="00B84504">
        <w:rPr>
          <w:noProof/>
        </w:rPr>
        <w:lastRenderedPageBreak/>
        <w:drawing>
          <wp:inline distT="0" distB="0" distL="0" distR="0" wp14:anchorId="4598F158" wp14:editId="176FA1FA">
            <wp:extent cx="9534525" cy="30074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9552254" cy="3013010"/>
                    </a:xfrm>
                    <a:prstGeom prst="rect">
                      <a:avLst/>
                    </a:prstGeom>
                  </pic:spPr>
                </pic:pic>
              </a:graphicData>
            </a:graphic>
          </wp:inline>
        </w:drawing>
      </w:r>
    </w:p>
    <w:p w14:paraId="5B38FBA7"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9</w:t>
        </w:r>
      </w:fldSimple>
      <w:r>
        <w:t xml:space="preserve">. UML diagram for the </w:t>
      </w:r>
      <w:r w:rsidRPr="002B7BE1">
        <w:rPr>
          <w:rFonts w:ascii="Courier New" w:hAnsi="Courier New" w:cs="Courier New"/>
        </w:rPr>
        <w:t>HashType</w:t>
      </w:r>
      <w:r>
        <w:t xml:space="preserve"> class</w:t>
      </w:r>
    </w:p>
    <w:p w14:paraId="341B12E1" w14:textId="77777777" w:rsidR="00E3551C" w:rsidRPr="00683033" w:rsidRDefault="00E3551C" w:rsidP="00E3551C">
      <w:pPr>
        <w:pStyle w:val="Caption"/>
      </w:pPr>
      <w:r w:rsidRPr="00683033">
        <w:t xml:space="preserve">Table </w:t>
      </w:r>
      <w:fldSimple w:instr=" STYLEREF 1 \s ">
        <w:r w:rsidR="00CA023B">
          <w:rPr>
            <w:noProof/>
          </w:rPr>
          <w:t>3</w:t>
        </w:r>
      </w:fldSimple>
      <w:r>
        <w:noBreakHyphen/>
        <w:t>39</w:t>
      </w:r>
      <w:r w:rsidRPr="00683033">
        <w:t xml:space="preserve">. Properties of the </w:t>
      </w:r>
      <w:r w:rsidRPr="002B7BE1">
        <w:rPr>
          <w:rFonts w:ascii="Courier New" w:hAnsi="Courier New" w:cs="Courier New"/>
        </w:rPr>
        <w:t>HashType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2880"/>
        <w:gridCol w:w="1440"/>
        <w:gridCol w:w="6210"/>
      </w:tblGrid>
      <w:tr w:rsidR="00E3551C" w14:paraId="40228B25" w14:textId="77777777" w:rsidTr="000539D1">
        <w:trPr>
          <w:jc w:val="center"/>
        </w:trPr>
        <w:tc>
          <w:tcPr>
            <w:tcW w:w="2430" w:type="dxa"/>
            <w:shd w:val="clear" w:color="auto" w:fill="BFBFBF"/>
            <w:tcMar>
              <w:top w:w="100" w:type="dxa"/>
              <w:left w:w="100" w:type="dxa"/>
              <w:bottom w:w="100" w:type="dxa"/>
              <w:right w:w="100" w:type="dxa"/>
            </w:tcMar>
          </w:tcPr>
          <w:p w14:paraId="0DB01A15" w14:textId="77777777" w:rsidR="00E3551C" w:rsidRPr="00F554FC" w:rsidRDefault="00E3551C" w:rsidP="000539D1">
            <w:pPr>
              <w:rPr>
                <w:b/>
                <w:color w:val="000000"/>
              </w:rPr>
            </w:pPr>
            <w:r w:rsidRPr="00F554FC">
              <w:rPr>
                <w:b/>
                <w:color w:val="000000"/>
              </w:rPr>
              <w:t>Name</w:t>
            </w:r>
          </w:p>
        </w:tc>
        <w:tc>
          <w:tcPr>
            <w:tcW w:w="2880" w:type="dxa"/>
            <w:shd w:val="clear" w:color="auto" w:fill="BFBFBF"/>
            <w:tcMar>
              <w:top w:w="100" w:type="dxa"/>
              <w:left w:w="100" w:type="dxa"/>
              <w:bottom w:w="100" w:type="dxa"/>
              <w:right w:w="100" w:type="dxa"/>
            </w:tcMar>
            <w:vAlign w:val="center"/>
          </w:tcPr>
          <w:p w14:paraId="37E55106"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440" w:type="dxa"/>
            <w:shd w:val="clear" w:color="auto" w:fill="BFBFBF"/>
            <w:tcMar>
              <w:top w:w="100" w:type="dxa"/>
              <w:left w:w="100" w:type="dxa"/>
              <w:bottom w:w="100" w:type="dxa"/>
              <w:right w:w="100" w:type="dxa"/>
            </w:tcMar>
          </w:tcPr>
          <w:p w14:paraId="73623243" w14:textId="77777777" w:rsidR="00E3551C" w:rsidRPr="00F554FC" w:rsidRDefault="00E3551C" w:rsidP="000539D1">
            <w:pPr>
              <w:jc w:val="center"/>
              <w:rPr>
                <w:b/>
                <w:color w:val="000000"/>
              </w:rPr>
            </w:pPr>
            <w:r w:rsidRPr="00F554FC">
              <w:rPr>
                <w:b/>
                <w:color w:val="000000"/>
              </w:rPr>
              <w:t>Multiplicity</w:t>
            </w:r>
          </w:p>
        </w:tc>
        <w:tc>
          <w:tcPr>
            <w:tcW w:w="6210" w:type="dxa"/>
            <w:shd w:val="clear" w:color="auto" w:fill="BFBFBF"/>
            <w:tcMar>
              <w:top w:w="100" w:type="dxa"/>
              <w:left w:w="100" w:type="dxa"/>
              <w:bottom w:w="100" w:type="dxa"/>
              <w:right w:w="100" w:type="dxa"/>
            </w:tcMar>
          </w:tcPr>
          <w:p w14:paraId="192F2170" w14:textId="77777777" w:rsidR="00E3551C" w:rsidRPr="00F554FC" w:rsidRDefault="00E3551C" w:rsidP="000539D1">
            <w:pPr>
              <w:rPr>
                <w:b/>
                <w:color w:val="000000"/>
              </w:rPr>
            </w:pPr>
            <w:r w:rsidRPr="00F554FC">
              <w:rPr>
                <w:b/>
                <w:color w:val="000000"/>
              </w:rPr>
              <w:t>Description</w:t>
            </w:r>
          </w:p>
        </w:tc>
      </w:tr>
      <w:tr w:rsidR="00E3551C" w14:paraId="72ABB281" w14:textId="77777777" w:rsidTr="000539D1">
        <w:trPr>
          <w:jc w:val="center"/>
        </w:trPr>
        <w:tc>
          <w:tcPr>
            <w:tcW w:w="2430" w:type="dxa"/>
            <w:shd w:val="clear" w:color="auto" w:fill="FFFFFF"/>
            <w:tcMar>
              <w:top w:w="100" w:type="dxa"/>
              <w:left w:w="100" w:type="dxa"/>
              <w:bottom w:w="100" w:type="dxa"/>
              <w:right w:w="100" w:type="dxa"/>
            </w:tcMar>
            <w:vAlign w:val="center"/>
          </w:tcPr>
          <w:p w14:paraId="0840F2E5" w14:textId="77777777" w:rsidR="00E3551C" w:rsidRDefault="00E3551C" w:rsidP="000539D1">
            <w:pPr>
              <w:rPr>
                <w:b/>
              </w:rPr>
            </w:pPr>
            <w:r>
              <w:rPr>
                <w:b/>
              </w:rPr>
              <w:t>Type</w:t>
            </w:r>
          </w:p>
        </w:tc>
        <w:tc>
          <w:tcPr>
            <w:tcW w:w="2880" w:type="dxa"/>
            <w:shd w:val="clear" w:color="auto" w:fill="FFFFFF"/>
            <w:tcMar>
              <w:top w:w="100" w:type="dxa"/>
              <w:left w:w="100" w:type="dxa"/>
              <w:bottom w:w="100" w:type="dxa"/>
              <w:right w:w="100" w:type="dxa"/>
            </w:tcMar>
            <w:vAlign w:val="center"/>
          </w:tcPr>
          <w:p w14:paraId="3EB2F69C" w14:textId="77777777" w:rsidR="00E3551C" w:rsidRDefault="00E3551C" w:rsidP="000539D1">
            <w:pPr>
              <w:pStyle w:val="UMLTableType"/>
              <w:contextualSpacing w:val="0"/>
            </w:pPr>
            <w:r>
              <w:t>VocabularyStringType</w:t>
            </w:r>
          </w:p>
        </w:tc>
        <w:tc>
          <w:tcPr>
            <w:tcW w:w="1440" w:type="dxa"/>
            <w:shd w:val="clear" w:color="auto" w:fill="FFFFFF"/>
            <w:tcMar>
              <w:top w:w="100" w:type="dxa"/>
              <w:left w:w="100" w:type="dxa"/>
              <w:bottom w:w="100" w:type="dxa"/>
              <w:right w:w="100" w:type="dxa"/>
            </w:tcMar>
            <w:vAlign w:val="center"/>
          </w:tcPr>
          <w:p w14:paraId="72AB9A15" w14:textId="77777777" w:rsidR="00E3551C" w:rsidRPr="00F554FC" w:rsidRDefault="00E3551C" w:rsidP="000539D1">
            <w:pPr>
              <w:jc w:val="center"/>
              <w:rPr>
                <w:sz w:val="22"/>
                <w:szCs w:val="22"/>
              </w:rPr>
            </w:pPr>
            <w:r w:rsidRPr="00683033">
              <w:rPr>
                <w:szCs w:val="22"/>
              </w:rPr>
              <w:t>0..1</w:t>
            </w:r>
          </w:p>
        </w:tc>
        <w:tc>
          <w:tcPr>
            <w:tcW w:w="6210" w:type="dxa"/>
            <w:shd w:val="clear" w:color="auto" w:fill="FFFFFF"/>
            <w:tcMar>
              <w:top w:w="100" w:type="dxa"/>
              <w:left w:w="100" w:type="dxa"/>
              <w:bottom w:w="100" w:type="dxa"/>
              <w:right w:w="100" w:type="dxa"/>
            </w:tcMar>
          </w:tcPr>
          <w:p w14:paraId="3C43088C" w14:textId="77777777" w:rsidR="00E3551C" w:rsidRPr="00A3504B" w:rsidRDefault="00E3551C" w:rsidP="000539D1">
            <w:pPr>
              <w:rPr>
                <w:szCs w:val="20"/>
              </w:rPr>
            </w:pPr>
            <w:r w:rsidRPr="00A3504B">
              <w:rPr>
                <w:szCs w:val="20"/>
              </w:rPr>
              <w:t xml:space="preserve">The </w:t>
            </w:r>
            <w:r w:rsidRPr="00D3597E">
              <w:rPr>
                <w:rFonts w:ascii="Courier New" w:eastAsia="Courier New" w:hAnsi="Courier New" w:cs="Courier New"/>
                <w:sz w:val="22"/>
                <w:szCs w:val="22"/>
              </w:rPr>
              <w:t>Type</w:t>
            </w:r>
            <w:r w:rsidRPr="00A3504B">
              <w:rPr>
                <w:szCs w:val="20"/>
              </w:rPr>
              <w:t xml:space="preserve"> property specifies the type of hash algorithm used to create the hash value. Examples of potential types of hashes are </w:t>
            </w:r>
            <w:r w:rsidRPr="00A3504B">
              <w:rPr>
                <w:i/>
                <w:szCs w:val="20"/>
              </w:rPr>
              <w:t>MD5, SHA1</w:t>
            </w:r>
            <w:r w:rsidRPr="00A3504B">
              <w:rPr>
                <w:szCs w:val="20"/>
              </w:rPr>
              <w:t xml:space="preserve"> and </w:t>
            </w:r>
            <w:r w:rsidRPr="00A3504B">
              <w:rPr>
                <w:i/>
                <w:szCs w:val="20"/>
              </w:rPr>
              <w:t>SHA256</w:t>
            </w:r>
            <w:r w:rsidRPr="00A3504B">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A3504B">
              <w:rPr>
                <w:rFonts w:ascii="Courier New" w:eastAsia="Courier New" w:hAnsi="Courier New" w:cs="Courier New"/>
                <w:szCs w:val="20"/>
              </w:rPr>
              <w:t>cyboxCommon:ControlledVocabularyStringType</w:t>
            </w:r>
            <w:r w:rsidRPr="00A3504B">
              <w:rPr>
                <w:rFonts w:eastAsia="Courier New" w:cs="Arial"/>
                <w:szCs w:val="20"/>
              </w:rPr>
              <w:t xml:space="preserve"> </w:t>
            </w:r>
            <w:r w:rsidRPr="00A3504B">
              <w:rPr>
                <w:szCs w:val="20"/>
              </w:rPr>
              <w:t xml:space="preserve">class. The </w:t>
            </w:r>
            <w:r>
              <w:rPr>
                <w:szCs w:val="20"/>
              </w:rPr>
              <w:t>CybOX</w:t>
            </w:r>
            <w:r w:rsidRPr="00A3504B">
              <w:rPr>
                <w:szCs w:val="20"/>
              </w:rPr>
              <w:t xml:space="preserve"> default vocabulary class for use in the property is ‘</w:t>
            </w:r>
            <w:r w:rsidRPr="00A3504B">
              <w:rPr>
                <w:i/>
                <w:szCs w:val="20"/>
              </w:rPr>
              <w:t>HashNameEnum-1.0’</w:t>
            </w:r>
            <w:r w:rsidRPr="00A3504B">
              <w:rPr>
                <w:szCs w:val="20"/>
              </w:rPr>
              <w:t>.</w:t>
            </w:r>
          </w:p>
        </w:tc>
      </w:tr>
      <w:tr w:rsidR="00E3551C" w14:paraId="69DC2FD9" w14:textId="77777777" w:rsidTr="000539D1">
        <w:trPr>
          <w:jc w:val="center"/>
        </w:trPr>
        <w:tc>
          <w:tcPr>
            <w:tcW w:w="2430" w:type="dxa"/>
            <w:shd w:val="clear" w:color="auto" w:fill="FFFFFF"/>
            <w:tcMar>
              <w:top w:w="100" w:type="dxa"/>
              <w:left w:w="100" w:type="dxa"/>
              <w:bottom w:w="100" w:type="dxa"/>
              <w:right w:w="100" w:type="dxa"/>
            </w:tcMar>
            <w:vAlign w:val="center"/>
          </w:tcPr>
          <w:p w14:paraId="3FEC024A" w14:textId="77777777" w:rsidR="00E3551C" w:rsidRDefault="00E3551C" w:rsidP="000539D1">
            <w:pPr>
              <w:rPr>
                <w:b/>
              </w:rPr>
            </w:pPr>
            <w:r>
              <w:rPr>
                <w:b/>
              </w:rPr>
              <w:lastRenderedPageBreak/>
              <w:t>Fuzzy_Hash_Structure</w:t>
            </w:r>
          </w:p>
        </w:tc>
        <w:tc>
          <w:tcPr>
            <w:tcW w:w="2880" w:type="dxa"/>
            <w:shd w:val="clear" w:color="auto" w:fill="FFFFFF"/>
            <w:tcMar>
              <w:top w:w="100" w:type="dxa"/>
              <w:left w:w="100" w:type="dxa"/>
              <w:bottom w:w="100" w:type="dxa"/>
              <w:right w:w="100" w:type="dxa"/>
            </w:tcMar>
            <w:vAlign w:val="center"/>
          </w:tcPr>
          <w:p w14:paraId="5C209B6F" w14:textId="77777777" w:rsidR="00E3551C" w:rsidRDefault="00E3551C" w:rsidP="000539D1">
            <w:pPr>
              <w:pStyle w:val="UMLTableType"/>
              <w:contextualSpacing w:val="0"/>
            </w:pPr>
            <w:r>
              <w:t>FuzzyHashStructureType</w:t>
            </w:r>
          </w:p>
        </w:tc>
        <w:tc>
          <w:tcPr>
            <w:tcW w:w="1440" w:type="dxa"/>
            <w:shd w:val="clear" w:color="auto" w:fill="FFFFFF"/>
            <w:tcMar>
              <w:top w:w="100" w:type="dxa"/>
              <w:left w:w="100" w:type="dxa"/>
              <w:bottom w:w="100" w:type="dxa"/>
              <w:right w:w="100" w:type="dxa"/>
            </w:tcMar>
            <w:vAlign w:val="center"/>
          </w:tcPr>
          <w:p w14:paraId="69F7E742" w14:textId="77777777" w:rsidR="00E3551C" w:rsidRPr="00F554FC" w:rsidRDefault="00E3551C" w:rsidP="000539D1">
            <w:pPr>
              <w:jc w:val="center"/>
              <w:rPr>
                <w:sz w:val="22"/>
                <w:szCs w:val="22"/>
              </w:rPr>
            </w:pPr>
            <w:r w:rsidRPr="00683033">
              <w:rPr>
                <w:szCs w:val="22"/>
              </w:rPr>
              <w:t>0..*</w:t>
            </w:r>
          </w:p>
        </w:tc>
        <w:tc>
          <w:tcPr>
            <w:tcW w:w="6210" w:type="dxa"/>
            <w:shd w:val="clear" w:color="auto" w:fill="FFFFFF"/>
            <w:tcMar>
              <w:top w:w="100" w:type="dxa"/>
              <w:left w:w="100" w:type="dxa"/>
              <w:bottom w:w="100" w:type="dxa"/>
              <w:right w:w="100" w:type="dxa"/>
            </w:tcMar>
          </w:tcPr>
          <w:p w14:paraId="666FCB6E" w14:textId="77777777" w:rsidR="00E3551C" w:rsidRPr="00A3504B" w:rsidRDefault="00E3551C" w:rsidP="000539D1">
            <w:pPr>
              <w:rPr>
                <w:szCs w:val="20"/>
              </w:rPr>
            </w:pPr>
            <w:r w:rsidRPr="00A3504B">
              <w:rPr>
                <w:szCs w:val="20"/>
              </w:rPr>
              <w:t xml:space="preserve">The </w:t>
            </w:r>
            <w:r w:rsidRPr="00D3597E">
              <w:rPr>
                <w:rFonts w:ascii="Courier New" w:hAnsi="Courier New" w:cs="Courier New"/>
                <w:sz w:val="22"/>
                <w:szCs w:val="22"/>
              </w:rPr>
              <w:t>Fuzzy_Hash_Structure</w:t>
            </w:r>
            <w:r w:rsidRPr="00A3504B">
              <w:rPr>
                <w:szCs w:val="20"/>
              </w:rPr>
              <w:t xml:space="preserve"> property enables the characterization of the key internal components of a fuzzy hash calculation with a given block size.</w:t>
            </w:r>
          </w:p>
        </w:tc>
      </w:tr>
      <w:tr w:rsidR="00E3551C" w14:paraId="0B504EAB" w14:textId="77777777" w:rsidTr="000539D1">
        <w:trPr>
          <w:jc w:val="center"/>
        </w:trPr>
        <w:tc>
          <w:tcPr>
            <w:tcW w:w="2430" w:type="dxa"/>
            <w:shd w:val="clear" w:color="auto" w:fill="FFFFFF"/>
            <w:tcMar>
              <w:top w:w="100" w:type="dxa"/>
              <w:left w:w="100" w:type="dxa"/>
              <w:bottom w:w="100" w:type="dxa"/>
              <w:right w:w="100" w:type="dxa"/>
            </w:tcMar>
            <w:vAlign w:val="center"/>
          </w:tcPr>
          <w:p w14:paraId="3F247F75" w14:textId="77777777" w:rsidR="00E3551C" w:rsidRDefault="00E3551C" w:rsidP="000539D1">
            <w:pPr>
              <w:rPr>
                <w:b/>
              </w:rPr>
            </w:pPr>
            <w:r>
              <w:rPr>
                <w:b/>
              </w:rPr>
              <w:t>Has_Choice</w:t>
            </w:r>
          </w:p>
        </w:tc>
        <w:tc>
          <w:tcPr>
            <w:tcW w:w="2880" w:type="dxa"/>
            <w:shd w:val="clear" w:color="auto" w:fill="FFFFFF"/>
            <w:tcMar>
              <w:top w:w="100" w:type="dxa"/>
              <w:left w:w="100" w:type="dxa"/>
              <w:bottom w:w="100" w:type="dxa"/>
              <w:right w:w="100" w:type="dxa"/>
            </w:tcMar>
            <w:vAlign w:val="center"/>
          </w:tcPr>
          <w:p w14:paraId="763A8D5B" w14:textId="77777777" w:rsidR="00E3551C" w:rsidRDefault="00E3551C" w:rsidP="000539D1">
            <w:pPr>
              <w:pStyle w:val="UMLTableType"/>
              <w:contextualSpacing w:val="0"/>
            </w:pPr>
            <w:r w:rsidRPr="00530BF1">
              <w:t>HashValue</w:t>
            </w:r>
            <w:r>
              <w:t>Choice</w:t>
            </w:r>
            <w:r w:rsidRPr="00530BF1">
              <w:t>Type</w:t>
            </w:r>
          </w:p>
        </w:tc>
        <w:tc>
          <w:tcPr>
            <w:tcW w:w="1440" w:type="dxa"/>
            <w:shd w:val="clear" w:color="auto" w:fill="FFFFFF"/>
            <w:tcMar>
              <w:top w:w="100" w:type="dxa"/>
              <w:left w:w="100" w:type="dxa"/>
              <w:bottom w:w="100" w:type="dxa"/>
              <w:right w:w="100" w:type="dxa"/>
            </w:tcMar>
            <w:vAlign w:val="center"/>
          </w:tcPr>
          <w:p w14:paraId="3F4DE4CE" w14:textId="77777777" w:rsidR="00E3551C" w:rsidRPr="00B84504" w:rsidRDefault="00E3551C" w:rsidP="000539D1">
            <w:pPr>
              <w:jc w:val="center"/>
              <w:rPr>
                <w:szCs w:val="20"/>
              </w:rPr>
            </w:pPr>
            <w:r w:rsidRPr="00B84504">
              <w:rPr>
                <w:szCs w:val="20"/>
              </w:rPr>
              <w:t>0..1</w:t>
            </w:r>
          </w:p>
        </w:tc>
        <w:tc>
          <w:tcPr>
            <w:tcW w:w="6210" w:type="dxa"/>
            <w:shd w:val="clear" w:color="auto" w:fill="FFFFFF"/>
            <w:tcMar>
              <w:top w:w="100" w:type="dxa"/>
              <w:left w:w="100" w:type="dxa"/>
              <w:bottom w:w="100" w:type="dxa"/>
              <w:right w:w="100" w:type="dxa"/>
            </w:tcMar>
          </w:tcPr>
          <w:p w14:paraId="2A4F7958" w14:textId="77777777" w:rsidR="00E3551C" w:rsidRDefault="00E3551C" w:rsidP="000539D1">
            <w:pPr>
              <w:rPr>
                <w:rFonts w:ascii="Courier New" w:eastAsia="Courier New" w:hAnsi="Courier New" w:cs="Courier New"/>
              </w:rPr>
            </w:pPr>
            <w:r>
              <w:t xml:space="preserve">The </w:t>
            </w:r>
            <w:r w:rsidRPr="00B84504">
              <w:rPr>
                <w:rFonts w:ascii="Courier New" w:hAnsi="Courier New" w:cs="Courier New"/>
              </w:rPr>
              <w:t>Has_Choice</w:t>
            </w:r>
            <w:r>
              <w:rPr>
                <w:rFonts w:ascii="Courier New" w:hAnsi="Courier New" w:cs="Courier New"/>
              </w:rPr>
              <w:t xml:space="preserve"> </w:t>
            </w:r>
            <w:r>
              <w:t xml:space="preserve">property is associated with the class </w:t>
            </w:r>
            <w:r w:rsidRPr="00530BF1">
              <w:rPr>
                <w:rFonts w:ascii="Courier New" w:hAnsi="Courier New" w:cs="Courier New"/>
              </w:rPr>
              <w:t>HashValue</w:t>
            </w:r>
            <w:r>
              <w:rPr>
                <w:rFonts w:ascii="Courier New" w:hAnsi="Courier New" w:cs="Courier New"/>
              </w:rPr>
              <w:t>Choice</w:t>
            </w:r>
            <w:r w:rsidRPr="00530BF1">
              <w:rPr>
                <w:rFonts w:ascii="Courier New" w:hAnsi="Courier New" w:cs="Courier New"/>
              </w:rPr>
              <w:t>Type</w:t>
            </w:r>
            <w:r>
              <w:t xml:space="preserve">. It indicates that there is a choice between the </w:t>
            </w:r>
            <w:r w:rsidRPr="00D3597E">
              <w:rPr>
                <w:rFonts w:ascii="Courier New" w:hAnsi="Courier New" w:cs="Courier New"/>
                <w:sz w:val="22"/>
                <w:szCs w:val="22"/>
              </w:rPr>
              <w:t>Simple_Hash_Value</w:t>
            </w:r>
            <w:r w:rsidRPr="00A3504B">
              <w:rPr>
                <w:szCs w:val="20"/>
              </w:rPr>
              <w:t xml:space="preserve"> </w:t>
            </w:r>
            <w:r>
              <w:t xml:space="preserve">property or the </w:t>
            </w:r>
            <w:r w:rsidRPr="00D3597E">
              <w:rPr>
                <w:rFonts w:ascii="Courier New" w:hAnsi="Courier New" w:cs="Courier New"/>
                <w:sz w:val="22"/>
                <w:szCs w:val="22"/>
              </w:rPr>
              <w:t>Fuzzy_Hash_Value</w:t>
            </w:r>
            <w:r>
              <w:t xml:space="preserve"> property</w:t>
            </w:r>
            <w:r>
              <w:rPr>
                <w:rFonts w:ascii="Courier New" w:eastAsia="Courier New" w:hAnsi="Courier New" w:cs="Courier New"/>
              </w:rPr>
              <w:t>.</w:t>
            </w:r>
          </w:p>
          <w:p w14:paraId="45EEFBE3" w14:textId="77777777" w:rsidR="00E3551C" w:rsidRDefault="00E3551C" w:rsidP="000539D1">
            <w:pPr>
              <w:rPr>
                <w:rFonts w:ascii="Courier New" w:eastAsia="Courier New" w:hAnsi="Courier New" w:cs="Courier New"/>
              </w:rPr>
            </w:pPr>
          </w:p>
          <w:p w14:paraId="7C4201E9" w14:textId="77777777" w:rsidR="00E3551C" w:rsidRPr="00A3504B" w:rsidRDefault="00E3551C" w:rsidP="000539D1">
            <w:pPr>
              <w:rPr>
                <w:szCs w:val="20"/>
              </w:rPr>
            </w:pPr>
            <w:r>
              <w:t xml:space="preserve">Only one of the properties of </w:t>
            </w:r>
            <w:r w:rsidRPr="00530BF1">
              <w:rPr>
                <w:rFonts w:ascii="Courier New" w:hAnsi="Courier New" w:cs="Courier New"/>
              </w:rPr>
              <w:t>HashValue</w:t>
            </w:r>
            <w:r>
              <w:rPr>
                <w:rFonts w:ascii="Courier New" w:hAnsi="Courier New" w:cs="Courier New"/>
              </w:rPr>
              <w:t>Choice</w:t>
            </w:r>
            <w:r w:rsidRPr="00530BF1">
              <w:rPr>
                <w:rFonts w:ascii="Courier New" w:hAnsi="Courier New" w:cs="Courier New"/>
              </w:rPr>
              <w:t>Type</w:t>
            </w:r>
            <w:r>
              <w:t xml:space="preserve"> class can be populated at any time. See Section </w:t>
            </w:r>
            <w:r w:rsidRPr="00B97126">
              <w:rPr>
                <w:b/>
                <w:color w:val="0000EE"/>
              </w:rPr>
              <w:fldChar w:fldCharType="begin"/>
            </w:r>
            <w:r w:rsidRPr="00B97126">
              <w:rPr>
                <w:b/>
                <w:color w:val="0000EE"/>
              </w:rPr>
              <w:instrText xml:space="preserve"> REF _Ref450642232 \r \h </w:instrText>
            </w:r>
            <w:r>
              <w:rPr>
                <w:b/>
                <w:color w:val="0000EE"/>
              </w:rPr>
              <w:instrText xml:space="preserve"> \* MERGEFORMAT </w:instrText>
            </w:r>
            <w:r w:rsidRPr="00B97126">
              <w:rPr>
                <w:b/>
                <w:color w:val="0000EE"/>
              </w:rPr>
            </w:r>
            <w:r w:rsidRPr="00B97126">
              <w:rPr>
                <w:b/>
                <w:color w:val="0000EE"/>
              </w:rPr>
              <w:fldChar w:fldCharType="separate"/>
            </w:r>
            <w:r w:rsidR="00CA023B">
              <w:rPr>
                <w:b/>
                <w:color w:val="0000EE"/>
              </w:rPr>
              <w:t>1.2.3</w:t>
            </w:r>
            <w:r w:rsidRPr="00B97126">
              <w:rPr>
                <w:b/>
                <w:color w:val="0000EE"/>
              </w:rPr>
              <w:fldChar w:fldCharType="end"/>
            </w:r>
            <w:r>
              <w:rPr>
                <w:b/>
                <w:color w:val="0000EE"/>
              </w:rPr>
              <w:t xml:space="preserve"> </w:t>
            </w:r>
            <w:r>
              <w:t>for more detail.</w:t>
            </w:r>
          </w:p>
        </w:tc>
      </w:tr>
    </w:tbl>
    <w:p w14:paraId="22E6B5E3" w14:textId="77777777" w:rsidR="00E3551C" w:rsidRDefault="00E3551C" w:rsidP="00E3551C">
      <w:pPr>
        <w:pStyle w:val="Heading4"/>
        <w:numPr>
          <w:ilvl w:val="3"/>
          <w:numId w:val="18"/>
        </w:numPr>
      </w:pPr>
      <w:bookmarkStart w:id="266" w:name="_Toc450634626"/>
      <w:r>
        <w:t>HashValueType Class</w:t>
      </w:r>
      <w:bookmarkEnd w:id="266"/>
    </w:p>
    <w:p w14:paraId="07DC8F0C" w14:textId="77777777" w:rsidR="00E3551C" w:rsidRDefault="00E3551C" w:rsidP="00E3551C">
      <w:r>
        <w:t xml:space="preserve">The </w:t>
      </w:r>
      <w:r w:rsidRPr="00530BF1">
        <w:rPr>
          <w:rFonts w:ascii="Courier New" w:hAnsi="Courier New" w:cs="Courier New"/>
        </w:rPr>
        <w:t>HashValueType</w:t>
      </w:r>
      <w:r w:rsidRPr="00530BF1">
        <w:rPr>
          <w:rFonts w:cs="Courier New"/>
        </w:rPr>
        <w:t xml:space="preserve"> </w:t>
      </w:r>
      <w:r>
        <w:t>class is used for specifying the resulting value from a hash calculation.</w:t>
      </w:r>
    </w:p>
    <w:p w14:paraId="33688113" w14:textId="77777777" w:rsidR="00E3551C" w:rsidRPr="00683033" w:rsidRDefault="00E3551C" w:rsidP="00E3551C">
      <w:pPr>
        <w:pStyle w:val="Caption"/>
      </w:pPr>
      <w:r w:rsidRPr="00683033">
        <w:t xml:space="preserve">Table </w:t>
      </w:r>
      <w:fldSimple w:instr=" STYLEREF 1 \s ">
        <w:r w:rsidR="00CA023B">
          <w:rPr>
            <w:noProof/>
          </w:rPr>
          <w:t>3</w:t>
        </w:r>
      </w:fldSimple>
      <w:r>
        <w:noBreakHyphen/>
        <w:t>40</w:t>
      </w:r>
      <w:r w:rsidRPr="00683033">
        <w:t xml:space="preserve">. Properties of the </w:t>
      </w:r>
      <w:r w:rsidRPr="002B7BE1">
        <w:rPr>
          <w:rFonts w:ascii="Courier New" w:hAnsi="Courier New" w:cs="Courier New"/>
        </w:rPr>
        <w:t>HashType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2880"/>
        <w:gridCol w:w="1440"/>
        <w:gridCol w:w="6210"/>
      </w:tblGrid>
      <w:tr w:rsidR="00E3551C" w14:paraId="48BD1558" w14:textId="77777777" w:rsidTr="000539D1">
        <w:trPr>
          <w:jc w:val="center"/>
        </w:trPr>
        <w:tc>
          <w:tcPr>
            <w:tcW w:w="2430" w:type="dxa"/>
            <w:shd w:val="clear" w:color="auto" w:fill="BFBFBF"/>
            <w:tcMar>
              <w:top w:w="100" w:type="dxa"/>
              <w:left w:w="100" w:type="dxa"/>
              <w:bottom w:w="100" w:type="dxa"/>
              <w:right w:w="100" w:type="dxa"/>
            </w:tcMar>
          </w:tcPr>
          <w:p w14:paraId="4B2C74D7" w14:textId="77777777" w:rsidR="00E3551C" w:rsidRPr="00F554FC" w:rsidRDefault="00E3551C" w:rsidP="000539D1">
            <w:pPr>
              <w:rPr>
                <w:b/>
                <w:color w:val="000000"/>
              </w:rPr>
            </w:pPr>
            <w:r w:rsidRPr="00F554FC">
              <w:rPr>
                <w:b/>
                <w:color w:val="000000"/>
              </w:rPr>
              <w:t>Name</w:t>
            </w:r>
          </w:p>
        </w:tc>
        <w:tc>
          <w:tcPr>
            <w:tcW w:w="2880" w:type="dxa"/>
            <w:shd w:val="clear" w:color="auto" w:fill="BFBFBF"/>
            <w:tcMar>
              <w:top w:w="100" w:type="dxa"/>
              <w:left w:w="100" w:type="dxa"/>
              <w:bottom w:w="100" w:type="dxa"/>
              <w:right w:w="100" w:type="dxa"/>
            </w:tcMar>
            <w:vAlign w:val="center"/>
          </w:tcPr>
          <w:p w14:paraId="038B4C21"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440" w:type="dxa"/>
            <w:shd w:val="clear" w:color="auto" w:fill="BFBFBF"/>
            <w:tcMar>
              <w:top w:w="100" w:type="dxa"/>
              <w:left w:w="100" w:type="dxa"/>
              <w:bottom w:w="100" w:type="dxa"/>
              <w:right w:w="100" w:type="dxa"/>
            </w:tcMar>
          </w:tcPr>
          <w:p w14:paraId="11F4304F" w14:textId="77777777" w:rsidR="00E3551C" w:rsidRPr="00F554FC" w:rsidRDefault="00E3551C" w:rsidP="000539D1">
            <w:pPr>
              <w:jc w:val="center"/>
              <w:rPr>
                <w:b/>
                <w:color w:val="000000"/>
              </w:rPr>
            </w:pPr>
            <w:r w:rsidRPr="00F554FC">
              <w:rPr>
                <w:b/>
                <w:color w:val="000000"/>
              </w:rPr>
              <w:t>Multiplicity</w:t>
            </w:r>
          </w:p>
        </w:tc>
        <w:tc>
          <w:tcPr>
            <w:tcW w:w="6210" w:type="dxa"/>
            <w:shd w:val="clear" w:color="auto" w:fill="BFBFBF"/>
            <w:tcMar>
              <w:top w:w="100" w:type="dxa"/>
              <w:left w:w="100" w:type="dxa"/>
              <w:bottom w:w="100" w:type="dxa"/>
              <w:right w:w="100" w:type="dxa"/>
            </w:tcMar>
          </w:tcPr>
          <w:p w14:paraId="5FEE0184" w14:textId="77777777" w:rsidR="00E3551C" w:rsidRPr="00F554FC" w:rsidRDefault="00E3551C" w:rsidP="000539D1">
            <w:pPr>
              <w:rPr>
                <w:b/>
                <w:color w:val="000000"/>
              </w:rPr>
            </w:pPr>
            <w:r w:rsidRPr="00F554FC">
              <w:rPr>
                <w:b/>
                <w:color w:val="000000"/>
              </w:rPr>
              <w:t>Description</w:t>
            </w:r>
          </w:p>
        </w:tc>
      </w:tr>
      <w:tr w:rsidR="00E3551C" w14:paraId="4E000AE9" w14:textId="77777777" w:rsidTr="000539D1">
        <w:trPr>
          <w:jc w:val="center"/>
        </w:trPr>
        <w:tc>
          <w:tcPr>
            <w:tcW w:w="2430" w:type="dxa"/>
            <w:shd w:val="clear" w:color="auto" w:fill="FFFFFF"/>
            <w:tcMar>
              <w:top w:w="100" w:type="dxa"/>
              <w:left w:w="100" w:type="dxa"/>
              <w:bottom w:w="100" w:type="dxa"/>
              <w:right w:w="100" w:type="dxa"/>
            </w:tcMar>
            <w:vAlign w:val="center"/>
          </w:tcPr>
          <w:p w14:paraId="18E8BC7E" w14:textId="77777777" w:rsidR="00E3551C" w:rsidRDefault="00E3551C" w:rsidP="000539D1">
            <w:pPr>
              <w:rPr>
                <w:b/>
              </w:rPr>
            </w:pPr>
            <w:r>
              <w:rPr>
                <w:b/>
              </w:rPr>
              <w:t>Has_Choice</w:t>
            </w:r>
          </w:p>
        </w:tc>
        <w:tc>
          <w:tcPr>
            <w:tcW w:w="2880" w:type="dxa"/>
            <w:shd w:val="clear" w:color="auto" w:fill="FFFFFF"/>
            <w:tcMar>
              <w:top w:w="100" w:type="dxa"/>
              <w:left w:w="100" w:type="dxa"/>
              <w:bottom w:w="100" w:type="dxa"/>
              <w:right w:w="100" w:type="dxa"/>
            </w:tcMar>
            <w:vAlign w:val="center"/>
          </w:tcPr>
          <w:p w14:paraId="3393FA5A" w14:textId="77777777" w:rsidR="00E3551C" w:rsidRDefault="00E3551C" w:rsidP="000539D1">
            <w:pPr>
              <w:pStyle w:val="UMLTableType"/>
              <w:contextualSpacing w:val="0"/>
            </w:pPr>
            <w:r w:rsidRPr="00530BF1">
              <w:t>HashValue</w:t>
            </w:r>
            <w:r>
              <w:t>Choice</w:t>
            </w:r>
            <w:r w:rsidRPr="00530BF1">
              <w:t>Type</w:t>
            </w:r>
          </w:p>
        </w:tc>
        <w:tc>
          <w:tcPr>
            <w:tcW w:w="1440" w:type="dxa"/>
            <w:shd w:val="clear" w:color="auto" w:fill="FFFFFF"/>
            <w:tcMar>
              <w:top w:w="100" w:type="dxa"/>
              <w:left w:w="100" w:type="dxa"/>
              <w:bottom w:w="100" w:type="dxa"/>
              <w:right w:w="100" w:type="dxa"/>
            </w:tcMar>
            <w:vAlign w:val="center"/>
          </w:tcPr>
          <w:p w14:paraId="4EF81A99" w14:textId="77777777" w:rsidR="00E3551C" w:rsidRPr="00B84504" w:rsidRDefault="00E3551C" w:rsidP="000539D1">
            <w:pPr>
              <w:jc w:val="center"/>
              <w:rPr>
                <w:szCs w:val="20"/>
              </w:rPr>
            </w:pPr>
            <w:r w:rsidRPr="00B84504">
              <w:rPr>
                <w:szCs w:val="20"/>
              </w:rPr>
              <w:t>0..1</w:t>
            </w:r>
          </w:p>
        </w:tc>
        <w:tc>
          <w:tcPr>
            <w:tcW w:w="6210" w:type="dxa"/>
            <w:shd w:val="clear" w:color="auto" w:fill="FFFFFF"/>
            <w:tcMar>
              <w:top w:w="100" w:type="dxa"/>
              <w:left w:w="100" w:type="dxa"/>
              <w:bottom w:w="100" w:type="dxa"/>
              <w:right w:w="100" w:type="dxa"/>
            </w:tcMar>
          </w:tcPr>
          <w:p w14:paraId="1F213980" w14:textId="77777777" w:rsidR="00E3551C" w:rsidRDefault="00E3551C" w:rsidP="000539D1">
            <w:pPr>
              <w:rPr>
                <w:rFonts w:ascii="Courier New" w:eastAsia="Courier New" w:hAnsi="Courier New" w:cs="Courier New"/>
              </w:rPr>
            </w:pPr>
            <w:r>
              <w:t xml:space="preserve">The </w:t>
            </w:r>
            <w:r w:rsidRPr="00B84504">
              <w:rPr>
                <w:rFonts w:ascii="Courier New" w:hAnsi="Courier New" w:cs="Courier New"/>
              </w:rPr>
              <w:t>Has_Choice</w:t>
            </w:r>
            <w:r>
              <w:rPr>
                <w:rFonts w:ascii="Courier New" w:hAnsi="Courier New" w:cs="Courier New"/>
              </w:rPr>
              <w:t xml:space="preserve"> </w:t>
            </w:r>
            <w:r>
              <w:t xml:space="preserve">property is associated with the class </w:t>
            </w:r>
            <w:r w:rsidRPr="00530BF1">
              <w:rPr>
                <w:rFonts w:ascii="Courier New" w:hAnsi="Courier New" w:cs="Courier New"/>
              </w:rPr>
              <w:t>HashValue</w:t>
            </w:r>
            <w:r>
              <w:rPr>
                <w:rFonts w:ascii="Courier New" w:hAnsi="Courier New" w:cs="Courier New"/>
              </w:rPr>
              <w:t>Choice</w:t>
            </w:r>
            <w:r w:rsidRPr="00530BF1">
              <w:rPr>
                <w:rFonts w:ascii="Courier New" w:hAnsi="Courier New" w:cs="Courier New"/>
              </w:rPr>
              <w:t>Type</w:t>
            </w:r>
            <w:r>
              <w:t xml:space="preserve">. It indicates that there is a choice between the </w:t>
            </w:r>
            <w:r w:rsidRPr="00D3597E">
              <w:rPr>
                <w:rFonts w:ascii="Courier New" w:hAnsi="Courier New" w:cs="Courier New"/>
                <w:sz w:val="22"/>
                <w:szCs w:val="22"/>
              </w:rPr>
              <w:t>Simple_Hash_Value</w:t>
            </w:r>
            <w:r w:rsidRPr="00A3504B">
              <w:rPr>
                <w:szCs w:val="20"/>
              </w:rPr>
              <w:t xml:space="preserve"> </w:t>
            </w:r>
            <w:r>
              <w:t xml:space="preserve">property or the </w:t>
            </w:r>
            <w:r w:rsidRPr="00D3597E">
              <w:rPr>
                <w:rFonts w:ascii="Courier New" w:hAnsi="Courier New" w:cs="Courier New"/>
                <w:sz w:val="22"/>
                <w:szCs w:val="22"/>
              </w:rPr>
              <w:t>Fuzzy_Hash_Value</w:t>
            </w:r>
            <w:r>
              <w:t xml:space="preserve"> property</w:t>
            </w:r>
            <w:r>
              <w:rPr>
                <w:rFonts w:ascii="Courier New" w:eastAsia="Courier New" w:hAnsi="Courier New" w:cs="Courier New"/>
              </w:rPr>
              <w:t>.</w:t>
            </w:r>
          </w:p>
          <w:p w14:paraId="58A795C7" w14:textId="77777777" w:rsidR="00E3551C" w:rsidRDefault="00E3551C" w:rsidP="000539D1">
            <w:pPr>
              <w:rPr>
                <w:rFonts w:ascii="Courier New" w:eastAsia="Courier New" w:hAnsi="Courier New" w:cs="Courier New"/>
              </w:rPr>
            </w:pPr>
          </w:p>
          <w:p w14:paraId="3029C890" w14:textId="77777777" w:rsidR="00E3551C" w:rsidRPr="00A3504B" w:rsidRDefault="00E3551C" w:rsidP="000539D1">
            <w:pPr>
              <w:rPr>
                <w:rFonts w:cs="Arial"/>
                <w:b/>
                <w:color w:val="3B006F"/>
                <w:kern w:val="32"/>
                <w:sz w:val="22"/>
                <w:szCs w:val="20"/>
              </w:rPr>
            </w:pPr>
            <w:r>
              <w:t xml:space="preserve">Only one of the properties of </w:t>
            </w:r>
            <w:r w:rsidRPr="00530BF1">
              <w:rPr>
                <w:rFonts w:ascii="Courier New" w:hAnsi="Courier New" w:cs="Courier New"/>
              </w:rPr>
              <w:t>HashValue</w:t>
            </w:r>
            <w:r>
              <w:rPr>
                <w:rFonts w:ascii="Courier New" w:hAnsi="Courier New" w:cs="Courier New"/>
              </w:rPr>
              <w:t>Choice</w:t>
            </w:r>
            <w:r w:rsidRPr="00530BF1">
              <w:rPr>
                <w:rFonts w:ascii="Courier New" w:hAnsi="Courier New" w:cs="Courier New"/>
              </w:rPr>
              <w:t>Type</w:t>
            </w:r>
            <w:r>
              <w:t xml:space="preserve"> class can be populated at any time. See Section </w:t>
            </w:r>
            <w:r w:rsidRPr="00B97126">
              <w:rPr>
                <w:b/>
                <w:color w:val="0000EE"/>
              </w:rPr>
              <w:fldChar w:fldCharType="begin"/>
            </w:r>
            <w:r w:rsidRPr="00B97126">
              <w:rPr>
                <w:b/>
                <w:color w:val="0000EE"/>
              </w:rPr>
              <w:instrText xml:space="preserve"> REF _Ref450642325 \r \h </w:instrText>
            </w:r>
            <w:r>
              <w:rPr>
                <w:b/>
                <w:color w:val="0000EE"/>
              </w:rPr>
              <w:instrText xml:space="preserve"> \* MERGEFORMAT </w:instrText>
            </w:r>
            <w:r w:rsidRPr="00B97126">
              <w:rPr>
                <w:b/>
                <w:color w:val="0000EE"/>
              </w:rPr>
            </w:r>
            <w:r w:rsidRPr="00B97126">
              <w:rPr>
                <w:b/>
                <w:color w:val="0000EE"/>
              </w:rPr>
              <w:fldChar w:fldCharType="separate"/>
            </w:r>
            <w:r w:rsidR="00CA023B">
              <w:rPr>
                <w:b/>
                <w:color w:val="0000EE"/>
              </w:rPr>
              <w:t>1.2.3</w:t>
            </w:r>
            <w:r w:rsidRPr="00B97126">
              <w:rPr>
                <w:b/>
                <w:color w:val="0000EE"/>
              </w:rPr>
              <w:fldChar w:fldCharType="end"/>
            </w:r>
            <w:r>
              <w:rPr>
                <w:b/>
                <w:color w:val="0000EE"/>
              </w:rPr>
              <w:t xml:space="preserve"> </w:t>
            </w:r>
            <w:r>
              <w:t>for more detail.</w:t>
            </w:r>
          </w:p>
        </w:tc>
      </w:tr>
    </w:tbl>
    <w:p w14:paraId="72AF7B3C" w14:textId="77777777" w:rsidR="00E3551C" w:rsidRPr="00B84504" w:rsidRDefault="00E3551C" w:rsidP="00E3551C"/>
    <w:p w14:paraId="5117B0E5" w14:textId="77777777" w:rsidR="00E3551C" w:rsidRDefault="00E3551C" w:rsidP="00E3551C">
      <w:pPr>
        <w:pStyle w:val="Heading4"/>
        <w:numPr>
          <w:ilvl w:val="3"/>
          <w:numId w:val="18"/>
        </w:numPr>
      </w:pPr>
      <w:bookmarkStart w:id="267" w:name="_Toc450634627"/>
      <w:r>
        <w:t>HashValueChoiceType Class</w:t>
      </w:r>
      <w:bookmarkEnd w:id="261"/>
      <w:bookmarkEnd w:id="267"/>
    </w:p>
    <w:p w14:paraId="14EA2406" w14:textId="77777777" w:rsidR="00E3551C" w:rsidRDefault="00E3551C" w:rsidP="00E3551C">
      <w:pPr>
        <w:spacing w:after="240"/>
      </w:pPr>
      <w:r>
        <w:t xml:space="preserve">The </w:t>
      </w:r>
      <w:r w:rsidRPr="00530BF1">
        <w:rPr>
          <w:rFonts w:ascii="Courier New" w:hAnsi="Courier New" w:cs="Courier New"/>
        </w:rPr>
        <w:t>HashValue</w:t>
      </w:r>
      <w:r>
        <w:rPr>
          <w:rFonts w:ascii="Courier New" w:hAnsi="Courier New" w:cs="Courier New"/>
        </w:rPr>
        <w:t>Choice</w:t>
      </w:r>
      <w:r w:rsidRPr="00530BF1">
        <w:rPr>
          <w:rFonts w:ascii="Courier New" w:hAnsi="Courier New" w:cs="Courier New"/>
        </w:rPr>
        <w:t>Type</w:t>
      </w:r>
      <w:r w:rsidRPr="00530BF1">
        <w:rPr>
          <w:rFonts w:cs="Courier New"/>
        </w:rPr>
        <w:t xml:space="preserve"> </w:t>
      </w:r>
      <w:r>
        <w:t xml:space="preserve">class is used for specifying the choice between different formats of the resulting value from a hash calculation.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sidRPr="00530BF1">
        <w:rPr>
          <w:rFonts w:ascii="Courier New" w:hAnsi="Courier New" w:cs="Courier New"/>
        </w:rPr>
        <w:t>HashValue</w:t>
      </w:r>
      <w:r>
        <w:rPr>
          <w:rFonts w:ascii="Courier New" w:hAnsi="Courier New" w:cs="Courier New"/>
        </w:rPr>
        <w:t>Choice</w:t>
      </w:r>
      <w:r w:rsidRPr="00530BF1">
        <w:rPr>
          <w:rFonts w:ascii="Courier New" w:hAnsi="Courier New" w:cs="Courier New"/>
        </w:rPr>
        <w:t>Type</w:t>
      </w:r>
      <w:r>
        <w:t xml:space="preserve"> class can be populated at any time. </w:t>
      </w:r>
    </w:p>
    <w:p w14:paraId="7574C40E" w14:textId="77777777" w:rsidR="00E3551C" w:rsidRPr="00787D42" w:rsidRDefault="00E3551C" w:rsidP="00E3551C">
      <w:pPr>
        <w:spacing w:after="240"/>
        <w:rPr>
          <w:rFonts w:ascii="Courier New" w:hAnsi="Courier New" w:cs="Courier New"/>
        </w:rPr>
      </w:pPr>
      <w:r>
        <w:lastRenderedPageBreak/>
        <w:t xml:space="preserve">See </w:t>
      </w:r>
      <w:r w:rsidRPr="00C37680">
        <w:rPr>
          <w:b/>
          <w:color w:val="0000EE"/>
        </w:rPr>
        <w:t xml:space="preserve">Section </w:t>
      </w:r>
      <w:r w:rsidRPr="00C37680">
        <w:rPr>
          <w:b/>
          <w:color w:val="0000EE"/>
        </w:rPr>
        <w:fldChar w:fldCharType="begin"/>
      </w:r>
      <w:r w:rsidRPr="00C37680">
        <w:rPr>
          <w:b/>
          <w:color w:val="0000EE"/>
        </w:rPr>
        <w:instrText xml:space="preserve"> REF _Ref439145062 \r \h  \* MERGEFORMAT </w:instrText>
      </w:r>
      <w:r w:rsidRPr="00C37680">
        <w:rPr>
          <w:b/>
          <w:color w:val="0000EE"/>
        </w:rPr>
      </w:r>
      <w:r w:rsidRPr="00C37680">
        <w:rPr>
          <w:b/>
          <w:color w:val="0000EE"/>
        </w:rPr>
        <w:fldChar w:fldCharType="separate"/>
      </w:r>
      <w:r w:rsidR="00CA023B">
        <w:rPr>
          <w:b/>
          <w:color w:val="0000EE"/>
        </w:rPr>
        <w:t>3.2.9</w:t>
      </w:r>
      <w:r w:rsidRPr="00C37680">
        <w:rPr>
          <w:b/>
          <w:color w:val="0000EE"/>
        </w:rPr>
        <w:fldChar w:fldCharType="end"/>
      </w:r>
      <w:r>
        <w:t xml:space="preserve"> for details on </w:t>
      </w:r>
      <w:r w:rsidRPr="00C37680">
        <w:rPr>
          <w:rFonts w:ascii="Courier New" w:hAnsi="Courier New" w:cs="Courier New"/>
        </w:rPr>
        <w:t>SimpleHashValueType</w:t>
      </w:r>
      <w:r>
        <w:t xml:space="preserve"> and </w:t>
      </w:r>
      <w:r w:rsidRPr="00C37680">
        <w:rPr>
          <w:rFonts w:ascii="Courier New" w:hAnsi="Courier New" w:cs="Courier New"/>
        </w:rPr>
        <w:t>FuzzyHashValueType</w:t>
      </w:r>
      <w:r>
        <w:t xml:space="preserve"> data types.</w:t>
      </w:r>
    </w:p>
    <w:p w14:paraId="1B92510A" w14:textId="77777777" w:rsidR="00E3551C" w:rsidRPr="00683033" w:rsidRDefault="00E3551C" w:rsidP="00E3551C">
      <w:pPr>
        <w:pStyle w:val="Caption"/>
        <w:rPr>
          <w:b/>
        </w:rPr>
      </w:pPr>
      <w:r w:rsidRPr="00683033">
        <w:t xml:space="preserve">Table </w:t>
      </w:r>
      <w:fldSimple w:instr=" STYLEREF 1 \s ">
        <w:r w:rsidR="00CA023B">
          <w:rPr>
            <w:noProof/>
          </w:rPr>
          <w:t>3</w:t>
        </w:r>
      </w:fldSimple>
      <w:r>
        <w:noBreakHyphen/>
        <w:t>41</w:t>
      </w:r>
      <w:r w:rsidRPr="00683033">
        <w:t xml:space="preserve">. Properties of the </w:t>
      </w:r>
      <w:r w:rsidRPr="00A3504B">
        <w:rPr>
          <w:rFonts w:ascii="Courier New" w:hAnsi="Courier New" w:cs="Courier New"/>
        </w:rPr>
        <w:t>HashValue</w:t>
      </w:r>
      <w:r>
        <w:rPr>
          <w:rFonts w:ascii="Courier New" w:hAnsi="Courier New" w:cs="Courier New"/>
        </w:rPr>
        <w:t>Choice</w:t>
      </w:r>
      <w:r w:rsidRPr="00A3504B">
        <w:rPr>
          <w:rFonts w:ascii="Courier New" w:hAnsi="Courier New" w:cs="Courier New"/>
        </w:rPr>
        <w:t>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2520"/>
        <w:gridCol w:w="1350"/>
        <w:gridCol w:w="6840"/>
      </w:tblGrid>
      <w:tr w:rsidR="00E3551C" w14:paraId="5175C35A" w14:textId="77777777" w:rsidTr="000539D1">
        <w:trPr>
          <w:jc w:val="center"/>
        </w:trPr>
        <w:tc>
          <w:tcPr>
            <w:tcW w:w="2250" w:type="dxa"/>
            <w:shd w:val="clear" w:color="auto" w:fill="BFBFBF"/>
            <w:tcMar>
              <w:top w:w="100" w:type="dxa"/>
              <w:left w:w="100" w:type="dxa"/>
              <w:bottom w:w="100" w:type="dxa"/>
              <w:right w:w="100" w:type="dxa"/>
            </w:tcMar>
          </w:tcPr>
          <w:p w14:paraId="573B9B2A" w14:textId="77777777" w:rsidR="00E3551C" w:rsidRPr="00530BF1" w:rsidRDefault="00E3551C" w:rsidP="000539D1">
            <w:pPr>
              <w:rPr>
                <w:b/>
                <w:color w:val="000000"/>
              </w:rPr>
            </w:pPr>
            <w:r w:rsidRPr="00530BF1">
              <w:rPr>
                <w:b/>
                <w:color w:val="000000"/>
              </w:rPr>
              <w:t>Name</w:t>
            </w:r>
          </w:p>
        </w:tc>
        <w:tc>
          <w:tcPr>
            <w:tcW w:w="2520" w:type="dxa"/>
            <w:shd w:val="clear" w:color="auto" w:fill="BFBFBF"/>
            <w:tcMar>
              <w:top w:w="100" w:type="dxa"/>
              <w:left w:w="100" w:type="dxa"/>
              <w:bottom w:w="100" w:type="dxa"/>
              <w:right w:w="100" w:type="dxa"/>
            </w:tcMar>
            <w:vAlign w:val="center"/>
          </w:tcPr>
          <w:p w14:paraId="24BC6C62"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6B96A212" w14:textId="77777777" w:rsidR="00E3551C" w:rsidRPr="00530BF1" w:rsidRDefault="00E3551C" w:rsidP="000539D1">
            <w:pPr>
              <w:jc w:val="center"/>
              <w:rPr>
                <w:b/>
                <w:color w:val="000000"/>
              </w:rPr>
            </w:pPr>
            <w:r w:rsidRPr="00530BF1">
              <w:rPr>
                <w:b/>
                <w:color w:val="000000"/>
              </w:rPr>
              <w:t>Multiplicity</w:t>
            </w:r>
          </w:p>
        </w:tc>
        <w:tc>
          <w:tcPr>
            <w:tcW w:w="6840" w:type="dxa"/>
            <w:shd w:val="clear" w:color="auto" w:fill="BFBFBF"/>
            <w:tcMar>
              <w:top w:w="100" w:type="dxa"/>
              <w:left w:w="100" w:type="dxa"/>
              <w:bottom w:w="100" w:type="dxa"/>
              <w:right w:w="100" w:type="dxa"/>
            </w:tcMar>
          </w:tcPr>
          <w:p w14:paraId="0CD48EC5" w14:textId="77777777" w:rsidR="00E3551C" w:rsidRPr="00530BF1" w:rsidRDefault="00E3551C" w:rsidP="000539D1">
            <w:pPr>
              <w:rPr>
                <w:b/>
                <w:color w:val="000000"/>
              </w:rPr>
            </w:pPr>
            <w:r w:rsidRPr="00530BF1">
              <w:rPr>
                <w:b/>
                <w:color w:val="000000"/>
              </w:rPr>
              <w:t>Description</w:t>
            </w:r>
          </w:p>
        </w:tc>
      </w:tr>
      <w:tr w:rsidR="00E3551C" w14:paraId="6E76EE0B" w14:textId="77777777" w:rsidTr="000539D1">
        <w:trPr>
          <w:jc w:val="center"/>
        </w:trPr>
        <w:tc>
          <w:tcPr>
            <w:tcW w:w="2250" w:type="dxa"/>
            <w:shd w:val="clear" w:color="auto" w:fill="FFFFFF"/>
            <w:tcMar>
              <w:top w:w="100" w:type="dxa"/>
              <w:left w:w="100" w:type="dxa"/>
              <w:bottom w:w="100" w:type="dxa"/>
              <w:right w:w="100" w:type="dxa"/>
            </w:tcMar>
            <w:vAlign w:val="center"/>
          </w:tcPr>
          <w:p w14:paraId="2DD43ED8" w14:textId="77777777" w:rsidR="00E3551C" w:rsidRDefault="00E3551C" w:rsidP="000539D1">
            <w:pPr>
              <w:rPr>
                <w:b/>
              </w:rPr>
            </w:pPr>
            <w:r>
              <w:rPr>
                <w:b/>
              </w:rPr>
              <w:t>Simple_Hash_Value</w:t>
            </w:r>
          </w:p>
        </w:tc>
        <w:tc>
          <w:tcPr>
            <w:tcW w:w="2520" w:type="dxa"/>
            <w:shd w:val="clear" w:color="auto" w:fill="FFFFFF"/>
            <w:tcMar>
              <w:top w:w="100" w:type="dxa"/>
              <w:left w:w="100" w:type="dxa"/>
              <w:bottom w:w="100" w:type="dxa"/>
              <w:right w:w="100" w:type="dxa"/>
            </w:tcMar>
            <w:vAlign w:val="center"/>
          </w:tcPr>
          <w:p w14:paraId="427BB491" w14:textId="77777777" w:rsidR="00E3551C" w:rsidRDefault="00E3551C" w:rsidP="000539D1">
            <w:pPr>
              <w:pStyle w:val="UMLTableType"/>
              <w:contextualSpacing w:val="0"/>
            </w:pPr>
            <w:r>
              <w:t>SimpleHashValueType</w:t>
            </w:r>
          </w:p>
        </w:tc>
        <w:tc>
          <w:tcPr>
            <w:tcW w:w="1350" w:type="dxa"/>
            <w:shd w:val="clear" w:color="auto" w:fill="FFFFFF"/>
            <w:tcMar>
              <w:top w:w="100" w:type="dxa"/>
              <w:left w:w="100" w:type="dxa"/>
              <w:bottom w:w="100" w:type="dxa"/>
              <w:right w:w="100" w:type="dxa"/>
            </w:tcMar>
            <w:vAlign w:val="center"/>
          </w:tcPr>
          <w:p w14:paraId="1ECAFF30" w14:textId="77777777" w:rsidR="00E3551C" w:rsidRPr="00530BF1" w:rsidRDefault="00E3551C" w:rsidP="000539D1">
            <w:pPr>
              <w:jc w:val="center"/>
              <w:rPr>
                <w:sz w:val="22"/>
                <w:szCs w:val="22"/>
              </w:rPr>
            </w:pPr>
            <w:r w:rsidRPr="00683033">
              <w:rPr>
                <w:szCs w:val="22"/>
              </w:rPr>
              <w:t>0..1</w:t>
            </w:r>
          </w:p>
        </w:tc>
        <w:tc>
          <w:tcPr>
            <w:tcW w:w="6840" w:type="dxa"/>
            <w:shd w:val="clear" w:color="auto" w:fill="FFFFFF"/>
            <w:tcMar>
              <w:top w:w="100" w:type="dxa"/>
              <w:left w:w="100" w:type="dxa"/>
              <w:bottom w:w="100" w:type="dxa"/>
              <w:right w:w="100" w:type="dxa"/>
            </w:tcMar>
            <w:vAlign w:val="center"/>
          </w:tcPr>
          <w:p w14:paraId="6CAC861D" w14:textId="77777777" w:rsidR="00E3551C" w:rsidRDefault="00E3551C" w:rsidP="000539D1">
            <w:pPr>
              <w:rPr>
                <w:szCs w:val="20"/>
              </w:rPr>
            </w:pPr>
            <w:r w:rsidRPr="00A3504B">
              <w:rPr>
                <w:szCs w:val="20"/>
              </w:rPr>
              <w:t xml:space="preserve">The </w:t>
            </w:r>
            <w:r w:rsidRPr="00B97126">
              <w:rPr>
                <w:rFonts w:ascii="Courier New" w:hAnsi="Courier New" w:cs="Courier New"/>
                <w:szCs w:val="20"/>
              </w:rPr>
              <w:t>Simple_Hash_Value</w:t>
            </w:r>
            <w:r w:rsidRPr="00A3504B">
              <w:rPr>
                <w:szCs w:val="20"/>
              </w:rPr>
              <w:t xml:space="preserve"> property characterizes a single result value of a basic cryptographic hash function outputting a single hexbinary hash value.</w:t>
            </w:r>
          </w:p>
          <w:p w14:paraId="31A1F0C9" w14:textId="77777777" w:rsidR="00E3551C" w:rsidRDefault="00E3551C" w:rsidP="000539D1">
            <w:pPr>
              <w:rPr>
                <w:szCs w:val="20"/>
              </w:rPr>
            </w:pPr>
          </w:p>
          <w:p w14:paraId="2C9F1860" w14:textId="77777777" w:rsidR="00E3551C" w:rsidRPr="00A3504B" w:rsidRDefault="00E3551C" w:rsidP="000539D1">
            <w:pPr>
              <w:rPr>
                <w:szCs w:val="20"/>
              </w:rPr>
            </w:pPr>
            <w:r>
              <w:t xml:space="preserve">The </w:t>
            </w:r>
            <w:r w:rsidRPr="00B97126">
              <w:rPr>
                <w:rFonts w:ascii="Courier New" w:hAnsi="Courier New" w:cs="Courier New"/>
                <w:szCs w:val="20"/>
              </w:rPr>
              <w:t>Simple_Hash_Value</w:t>
            </w:r>
            <w:r w:rsidRPr="00A3504B">
              <w:rPr>
                <w:szCs w:val="20"/>
              </w:rPr>
              <w:t xml:space="preserve"> </w:t>
            </w:r>
            <w:r>
              <w:t xml:space="preserve">and </w:t>
            </w:r>
            <w:r w:rsidRPr="00B97126">
              <w:rPr>
                <w:rFonts w:ascii="Courier New" w:hAnsi="Courier New" w:cs="Courier New"/>
                <w:szCs w:val="20"/>
              </w:rPr>
              <w:t>Fuzzy_Hash_Value</w:t>
            </w:r>
            <w:r w:rsidRPr="00577D99">
              <w:rPr>
                <w:szCs w:val="20"/>
              </w:rPr>
              <w:t xml:space="preserve"> </w:t>
            </w:r>
            <w:r>
              <w:t>properties MUST NOT both have a value.</w:t>
            </w:r>
          </w:p>
        </w:tc>
      </w:tr>
      <w:tr w:rsidR="00E3551C" w14:paraId="79A9DE2A" w14:textId="77777777" w:rsidTr="000539D1">
        <w:trPr>
          <w:jc w:val="center"/>
        </w:trPr>
        <w:tc>
          <w:tcPr>
            <w:tcW w:w="2250" w:type="dxa"/>
            <w:shd w:val="clear" w:color="auto" w:fill="FFFFFF"/>
            <w:tcMar>
              <w:top w:w="100" w:type="dxa"/>
              <w:left w:w="100" w:type="dxa"/>
              <w:bottom w:w="100" w:type="dxa"/>
              <w:right w:w="100" w:type="dxa"/>
            </w:tcMar>
            <w:vAlign w:val="center"/>
          </w:tcPr>
          <w:p w14:paraId="63970DA9" w14:textId="77777777" w:rsidR="00E3551C" w:rsidRDefault="00E3551C" w:rsidP="000539D1">
            <w:pPr>
              <w:rPr>
                <w:b/>
              </w:rPr>
            </w:pPr>
            <w:r>
              <w:rPr>
                <w:b/>
              </w:rPr>
              <w:t>Fuzzy_Hash_Value</w:t>
            </w:r>
          </w:p>
        </w:tc>
        <w:tc>
          <w:tcPr>
            <w:tcW w:w="2520" w:type="dxa"/>
            <w:shd w:val="clear" w:color="auto" w:fill="FFFFFF"/>
            <w:tcMar>
              <w:top w:w="100" w:type="dxa"/>
              <w:left w:w="100" w:type="dxa"/>
              <w:bottom w:w="100" w:type="dxa"/>
              <w:right w:w="100" w:type="dxa"/>
            </w:tcMar>
            <w:vAlign w:val="center"/>
          </w:tcPr>
          <w:p w14:paraId="34F3FB5D" w14:textId="77777777" w:rsidR="00E3551C" w:rsidRDefault="00E3551C" w:rsidP="000539D1">
            <w:pPr>
              <w:pStyle w:val="UMLTableType"/>
              <w:contextualSpacing w:val="0"/>
            </w:pPr>
            <w:r>
              <w:t>FuzzyHashValueType</w:t>
            </w:r>
          </w:p>
        </w:tc>
        <w:tc>
          <w:tcPr>
            <w:tcW w:w="1350" w:type="dxa"/>
            <w:shd w:val="clear" w:color="auto" w:fill="FFFFFF"/>
            <w:tcMar>
              <w:top w:w="100" w:type="dxa"/>
              <w:left w:w="100" w:type="dxa"/>
              <w:bottom w:w="100" w:type="dxa"/>
              <w:right w:w="100" w:type="dxa"/>
            </w:tcMar>
            <w:vAlign w:val="center"/>
          </w:tcPr>
          <w:p w14:paraId="0EFEF901" w14:textId="77777777" w:rsidR="00E3551C" w:rsidRDefault="00E3551C" w:rsidP="000539D1">
            <w:pPr>
              <w:jc w:val="center"/>
            </w:pPr>
            <w:r>
              <w:t>0..1</w:t>
            </w:r>
          </w:p>
        </w:tc>
        <w:tc>
          <w:tcPr>
            <w:tcW w:w="6840" w:type="dxa"/>
            <w:shd w:val="clear" w:color="auto" w:fill="FFFFFF"/>
            <w:tcMar>
              <w:top w:w="100" w:type="dxa"/>
              <w:left w:w="100" w:type="dxa"/>
              <w:bottom w:w="100" w:type="dxa"/>
              <w:right w:w="100" w:type="dxa"/>
            </w:tcMar>
            <w:vAlign w:val="center"/>
          </w:tcPr>
          <w:p w14:paraId="66A34326" w14:textId="77777777" w:rsidR="00E3551C" w:rsidRDefault="00E3551C" w:rsidP="000539D1">
            <w:pPr>
              <w:rPr>
                <w:szCs w:val="20"/>
              </w:rPr>
            </w:pPr>
            <w:r w:rsidRPr="00A3504B">
              <w:rPr>
                <w:szCs w:val="20"/>
              </w:rPr>
              <w:t xml:space="preserve">The </w:t>
            </w:r>
            <w:r w:rsidRPr="00B97126">
              <w:rPr>
                <w:rFonts w:ascii="Courier New" w:hAnsi="Courier New" w:cs="Courier New"/>
                <w:szCs w:val="20"/>
              </w:rPr>
              <w:t>Fuzzy_Hash_Value</w:t>
            </w:r>
            <w:r w:rsidRPr="00A3504B">
              <w:rPr>
                <w:szCs w:val="20"/>
              </w:rPr>
              <w:t xml:space="preserve"> property characterizes a single result value of a cryptographic fuzzy hash function outputting a single complex string based hash value. (e.g., SSDEEP's Block1hash:Block2hash format).</w:t>
            </w:r>
          </w:p>
          <w:p w14:paraId="2053F3F4" w14:textId="77777777" w:rsidR="00E3551C" w:rsidRDefault="00E3551C" w:rsidP="000539D1">
            <w:pPr>
              <w:rPr>
                <w:szCs w:val="20"/>
              </w:rPr>
            </w:pPr>
          </w:p>
          <w:p w14:paraId="4FC2A7BD" w14:textId="77777777" w:rsidR="00E3551C" w:rsidRPr="00A3504B" w:rsidRDefault="00E3551C" w:rsidP="000539D1">
            <w:pPr>
              <w:rPr>
                <w:szCs w:val="20"/>
              </w:rPr>
            </w:pPr>
            <w:r>
              <w:t xml:space="preserve">The </w:t>
            </w:r>
            <w:r w:rsidRPr="00C07B1D">
              <w:rPr>
                <w:rFonts w:ascii="Courier New" w:hAnsi="Courier New" w:cs="Courier New"/>
                <w:szCs w:val="20"/>
              </w:rPr>
              <w:t>Simple_Hash_Value</w:t>
            </w:r>
            <w:r w:rsidRPr="00A3504B">
              <w:rPr>
                <w:szCs w:val="20"/>
              </w:rPr>
              <w:t xml:space="preserve"> </w:t>
            </w:r>
            <w:r>
              <w:t xml:space="preserve">and </w:t>
            </w:r>
            <w:r w:rsidRPr="00C07B1D">
              <w:rPr>
                <w:rFonts w:ascii="Courier New" w:hAnsi="Courier New" w:cs="Courier New"/>
                <w:szCs w:val="20"/>
              </w:rPr>
              <w:t>Fuzzy_Hash_Value</w:t>
            </w:r>
            <w:r w:rsidRPr="00C07B1D">
              <w:rPr>
                <w:szCs w:val="20"/>
              </w:rPr>
              <w:t xml:space="preserve"> </w:t>
            </w:r>
            <w:r>
              <w:t>properties MUST NOT both have a value.</w:t>
            </w:r>
          </w:p>
        </w:tc>
      </w:tr>
    </w:tbl>
    <w:p w14:paraId="04BCEFAA" w14:textId="77777777" w:rsidR="00E3551C" w:rsidRDefault="00E3551C" w:rsidP="00E3551C">
      <w:pPr>
        <w:pStyle w:val="Heading4"/>
        <w:numPr>
          <w:ilvl w:val="3"/>
          <w:numId w:val="18"/>
        </w:numPr>
      </w:pPr>
      <w:bookmarkStart w:id="268" w:name="_Toc425409684"/>
      <w:bookmarkStart w:id="269" w:name="_Toc450634628"/>
      <w:r>
        <w:t>FuzzyHashStructureType Class</w:t>
      </w:r>
      <w:bookmarkEnd w:id="268"/>
      <w:bookmarkEnd w:id="269"/>
    </w:p>
    <w:p w14:paraId="5F4310B7" w14:textId="77777777" w:rsidR="00E3551C" w:rsidRDefault="00E3551C" w:rsidP="00E3551C">
      <w:pPr>
        <w:spacing w:after="240"/>
      </w:pPr>
      <w:r>
        <w:t xml:space="preserve">The </w:t>
      </w:r>
      <w:r w:rsidRPr="00530BF1">
        <w:rPr>
          <w:rFonts w:ascii="Courier New" w:hAnsi="Courier New" w:cs="Courier New"/>
        </w:rPr>
        <w:t>FuzzyHashStructureType</w:t>
      </w:r>
      <w:r>
        <w:t xml:space="preserve"> class is used for characterizing the internal components of a cryptographic fuzzy hash algorithmic calculation.</w:t>
      </w:r>
    </w:p>
    <w:p w14:paraId="2AE53305" w14:textId="77777777" w:rsidR="00E3551C" w:rsidRPr="00683033" w:rsidRDefault="00E3551C" w:rsidP="00E3551C">
      <w:pPr>
        <w:pStyle w:val="Caption"/>
      </w:pPr>
      <w:r w:rsidRPr="00683033">
        <w:t xml:space="preserve">Table </w:t>
      </w:r>
      <w:fldSimple w:instr=" STYLEREF 1 \s ">
        <w:r w:rsidR="00CA023B">
          <w:rPr>
            <w:noProof/>
          </w:rPr>
          <w:t>3</w:t>
        </w:r>
      </w:fldSimple>
      <w:r>
        <w:noBreakHyphen/>
        <w:t>42</w:t>
      </w:r>
      <w:r w:rsidRPr="00683033">
        <w:t xml:space="preserve">. Properties of the </w:t>
      </w:r>
      <w:r w:rsidRPr="006B6557">
        <w:rPr>
          <w:rFonts w:ascii="Courier New" w:hAnsi="Courier New" w:cs="Courier New"/>
        </w:rPr>
        <w:t>FuzzyHashStructureType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240"/>
        <w:gridCol w:w="1350"/>
        <w:gridCol w:w="6930"/>
      </w:tblGrid>
      <w:tr w:rsidR="00E3551C" w14:paraId="1E8FF016" w14:textId="77777777" w:rsidTr="000539D1">
        <w:trPr>
          <w:jc w:val="center"/>
        </w:trPr>
        <w:tc>
          <w:tcPr>
            <w:tcW w:w="1440" w:type="dxa"/>
            <w:shd w:val="clear" w:color="auto" w:fill="BFBFBF"/>
            <w:tcMar>
              <w:top w:w="100" w:type="dxa"/>
              <w:left w:w="100" w:type="dxa"/>
              <w:bottom w:w="100" w:type="dxa"/>
              <w:right w:w="100" w:type="dxa"/>
            </w:tcMar>
          </w:tcPr>
          <w:p w14:paraId="35E307EE" w14:textId="77777777" w:rsidR="00E3551C" w:rsidRPr="009B0A1B" w:rsidRDefault="00E3551C" w:rsidP="000539D1">
            <w:pPr>
              <w:rPr>
                <w:b/>
                <w:color w:val="000000"/>
              </w:rPr>
            </w:pPr>
            <w:r w:rsidRPr="009B0A1B">
              <w:rPr>
                <w:b/>
                <w:color w:val="000000"/>
              </w:rPr>
              <w:t>Name</w:t>
            </w:r>
          </w:p>
        </w:tc>
        <w:tc>
          <w:tcPr>
            <w:tcW w:w="3240" w:type="dxa"/>
            <w:shd w:val="clear" w:color="auto" w:fill="BFBFBF"/>
            <w:tcMar>
              <w:top w:w="100" w:type="dxa"/>
              <w:left w:w="100" w:type="dxa"/>
              <w:bottom w:w="100" w:type="dxa"/>
              <w:right w:w="100" w:type="dxa"/>
            </w:tcMar>
            <w:vAlign w:val="center"/>
          </w:tcPr>
          <w:p w14:paraId="61B40961"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52D8B8DC" w14:textId="77777777" w:rsidR="00E3551C" w:rsidRPr="009B0A1B" w:rsidRDefault="00E3551C" w:rsidP="000539D1">
            <w:pPr>
              <w:jc w:val="center"/>
              <w:rPr>
                <w:b/>
                <w:color w:val="000000"/>
              </w:rPr>
            </w:pPr>
            <w:r w:rsidRPr="009B0A1B">
              <w:rPr>
                <w:b/>
                <w:color w:val="000000"/>
              </w:rPr>
              <w:t>Multiplicity</w:t>
            </w:r>
          </w:p>
        </w:tc>
        <w:tc>
          <w:tcPr>
            <w:tcW w:w="6930" w:type="dxa"/>
            <w:shd w:val="clear" w:color="auto" w:fill="BFBFBF"/>
            <w:tcMar>
              <w:top w:w="100" w:type="dxa"/>
              <w:left w:w="100" w:type="dxa"/>
              <w:bottom w:w="100" w:type="dxa"/>
              <w:right w:w="100" w:type="dxa"/>
            </w:tcMar>
          </w:tcPr>
          <w:p w14:paraId="5F38BBF8" w14:textId="77777777" w:rsidR="00E3551C" w:rsidRPr="009B0A1B" w:rsidRDefault="00E3551C" w:rsidP="000539D1">
            <w:pPr>
              <w:rPr>
                <w:b/>
                <w:color w:val="000000"/>
              </w:rPr>
            </w:pPr>
            <w:r w:rsidRPr="009B0A1B">
              <w:rPr>
                <w:b/>
                <w:color w:val="000000"/>
              </w:rPr>
              <w:t>Description</w:t>
            </w:r>
          </w:p>
        </w:tc>
      </w:tr>
      <w:tr w:rsidR="00E3551C" w14:paraId="6D4B71D2" w14:textId="77777777" w:rsidTr="000539D1">
        <w:trPr>
          <w:jc w:val="center"/>
        </w:trPr>
        <w:tc>
          <w:tcPr>
            <w:tcW w:w="1440" w:type="dxa"/>
            <w:shd w:val="clear" w:color="auto" w:fill="FFFFFF"/>
            <w:tcMar>
              <w:top w:w="100" w:type="dxa"/>
              <w:left w:w="100" w:type="dxa"/>
              <w:bottom w:w="100" w:type="dxa"/>
              <w:right w:w="100" w:type="dxa"/>
            </w:tcMar>
            <w:vAlign w:val="center"/>
          </w:tcPr>
          <w:p w14:paraId="12FA516A" w14:textId="77777777" w:rsidR="00E3551C" w:rsidRDefault="00E3551C" w:rsidP="000539D1">
            <w:pPr>
              <w:rPr>
                <w:b/>
              </w:rPr>
            </w:pPr>
            <w:r>
              <w:rPr>
                <w:b/>
              </w:rPr>
              <w:t>Block_Size</w:t>
            </w:r>
          </w:p>
        </w:tc>
        <w:tc>
          <w:tcPr>
            <w:tcW w:w="3240" w:type="dxa"/>
            <w:shd w:val="clear" w:color="auto" w:fill="FFFFFF"/>
            <w:tcMar>
              <w:top w:w="100" w:type="dxa"/>
              <w:left w:w="100" w:type="dxa"/>
              <w:bottom w:w="100" w:type="dxa"/>
              <w:right w:w="100" w:type="dxa"/>
            </w:tcMar>
            <w:vAlign w:val="center"/>
          </w:tcPr>
          <w:p w14:paraId="281205AF" w14:textId="77777777" w:rsidR="00E3551C" w:rsidRDefault="00E3551C" w:rsidP="000539D1">
            <w:pPr>
              <w:pStyle w:val="UMLTableType"/>
              <w:contextualSpacing w:val="0"/>
            </w:pPr>
            <w:r>
              <w:t>IntegerObjectPropertyType</w:t>
            </w:r>
          </w:p>
        </w:tc>
        <w:tc>
          <w:tcPr>
            <w:tcW w:w="1350" w:type="dxa"/>
            <w:shd w:val="clear" w:color="auto" w:fill="FFFFFF"/>
            <w:tcMar>
              <w:top w:w="100" w:type="dxa"/>
              <w:left w:w="100" w:type="dxa"/>
              <w:bottom w:w="100" w:type="dxa"/>
              <w:right w:w="100" w:type="dxa"/>
            </w:tcMar>
            <w:vAlign w:val="center"/>
          </w:tcPr>
          <w:p w14:paraId="5670CA90" w14:textId="77777777" w:rsidR="00E3551C" w:rsidRPr="009B0A1B" w:rsidRDefault="00E3551C" w:rsidP="000539D1">
            <w:pPr>
              <w:jc w:val="center"/>
              <w:rPr>
                <w:sz w:val="22"/>
                <w:szCs w:val="22"/>
              </w:rPr>
            </w:pPr>
            <w:r w:rsidRPr="00683033">
              <w:rPr>
                <w:szCs w:val="22"/>
              </w:rPr>
              <w:t>0..1</w:t>
            </w:r>
          </w:p>
        </w:tc>
        <w:tc>
          <w:tcPr>
            <w:tcW w:w="6930" w:type="dxa"/>
            <w:shd w:val="clear" w:color="auto" w:fill="FFFFFF"/>
            <w:tcMar>
              <w:top w:w="100" w:type="dxa"/>
              <w:left w:w="100" w:type="dxa"/>
              <w:bottom w:w="100" w:type="dxa"/>
              <w:right w:w="100" w:type="dxa"/>
            </w:tcMar>
          </w:tcPr>
          <w:p w14:paraId="4017D4CC" w14:textId="77777777" w:rsidR="00E3551C" w:rsidRPr="006B6557" w:rsidRDefault="00E3551C" w:rsidP="000539D1">
            <w:pPr>
              <w:rPr>
                <w:szCs w:val="20"/>
              </w:rPr>
            </w:pPr>
            <w:r w:rsidRPr="006B6557">
              <w:rPr>
                <w:szCs w:val="20"/>
              </w:rPr>
              <w:t xml:space="preserve">The </w:t>
            </w:r>
            <w:r w:rsidRPr="00D3597E">
              <w:rPr>
                <w:rFonts w:ascii="Courier New" w:hAnsi="Courier New" w:cs="Courier New"/>
                <w:sz w:val="22"/>
                <w:szCs w:val="22"/>
              </w:rPr>
              <w:t>Block_Size</w:t>
            </w:r>
            <w:r w:rsidRPr="006B6557">
              <w:rPr>
                <w:szCs w:val="20"/>
              </w:rPr>
              <w:t xml:space="preserve"> property characterizes the calculated block size for this fuzzy hash calculation.</w:t>
            </w:r>
          </w:p>
        </w:tc>
      </w:tr>
      <w:tr w:rsidR="00E3551C" w14:paraId="554E5E21" w14:textId="77777777" w:rsidTr="000539D1">
        <w:trPr>
          <w:jc w:val="center"/>
        </w:trPr>
        <w:tc>
          <w:tcPr>
            <w:tcW w:w="1440" w:type="dxa"/>
            <w:shd w:val="clear" w:color="auto" w:fill="FFFFFF"/>
            <w:tcMar>
              <w:top w:w="100" w:type="dxa"/>
              <w:left w:w="100" w:type="dxa"/>
              <w:bottom w:w="100" w:type="dxa"/>
              <w:right w:w="100" w:type="dxa"/>
            </w:tcMar>
            <w:vAlign w:val="center"/>
          </w:tcPr>
          <w:p w14:paraId="025A6BB8" w14:textId="77777777" w:rsidR="00E3551C" w:rsidRDefault="00E3551C" w:rsidP="000539D1">
            <w:pPr>
              <w:rPr>
                <w:b/>
              </w:rPr>
            </w:pPr>
            <w:r>
              <w:rPr>
                <w:b/>
              </w:rPr>
              <w:t>Block_Hash</w:t>
            </w:r>
          </w:p>
        </w:tc>
        <w:tc>
          <w:tcPr>
            <w:tcW w:w="3240" w:type="dxa"/>
            <w:shd w:val="clear" w:color="auto" w:fill="FFFFFF"/>
            <w:tcMar>
              <w:top w:w="100" w:type="dxa"/>
              <w:left w:w="100" w:type="dxa"/>
              <w:bottom w:w="100" w:type="dxa"/>
              <w:right w:w="100" w:type="dxa"/>
            </w:tcMar>
            <w:vAlign w:val="center"/>
          </w:tcPr>
          <w:p w14:paraId="61E33102" w14:textId="77777777" w:rsidR="00E3551C" w:rsidRDefault="00E3551C" w:rsidP="000539D1">
            <w:pPr>
              <w:pStyle w:val="UMLTableType"/>
              <w:contextualSpacing w:val="0"/>
            </w:pPr>
            <w:r>
              <w:t>FuzzyHashBlockType</w:t>
            </w:r>
          </w:p>
        </w:tc>
        <w:tc>
          <w:tcPr>
            <w:tcW w:w="1350" w:type="dxa"/>
            <w:shd w:val="clear" w:color="auto" w:fill="FFFFFF"/>
            <w:tcMar>
              <w:top w:w="100" w:type="dxa"/>
              <w:left w:w="100" w:type="dxa"/>
              <w:bottom w:w="100" w:type="dxa"/>
              <w:right w:w="100" w:type="dxa"/>
            </w:tcMar>
            <w:vAlign w:val="center"/>
          </w:tcPr>
          <w:p w14:paraId="63DBF849" w14:textId="77777777" w:rsidR="00E3551C" w:rsidRPr="009B0A1B" w:rsidRDefault="00E3551C" w:rsidP="000539D1">
            <w:pPr>
              <w:jc w:val="center"/>
              <w:rPr>
                <w:sz w:val="22"/>
                <w:szCs w:val="22"/>
              </w:rPr>
            </w:pPr>
            <w:r w:rsidRPr="00683033">
              <w:rPr>
                <w:szCs w:val="22"/>
              </w:rPr>
              <w:t>0..1</w:t>
            </w:r>
          </w:p>
        </w:tc>
        <w:tc>
          <w:tcPr>
            <w:tcW w:w="6930" w:type="dxa"/>
            <w:shd w:val="clear" w:color="auto" w:fill="FFFFFF"/>
            <w:tcMar>
              <w:top w:w="100" w:type="dxa"/>
              <w:left w:w="100" w:type="dxa"/>
              <w:bottom w:w="100" w:type="dxa"/>
              <w:right w:w="100" w:type="dxa"/>
            </w:tcMar>
          </w:tcPr>
          <w:p w14:paraId="08D10235" w14:textId="77777777" w:rsidR="00E3551C" w:rsidRPr="006B6557" w:rsidRDefault="00E3551C" w:rsidP="000539D1">
            <w:pPr>
              <w:rPr>
                <w:szCs w:val="20"/>
              </w:rPr>
            </w:pPr>
            <w:r w:rsidRPr="006B6557">
              <w:rPr>
                <w:szCs w:val="20"/>
              </w:rPr>
              <w:t xml:space="preserve">The </w:t>
            </w:r>
            <w:r w:rsidRPr="00D3597E">
              <w:rPr>
                <w:rFonts w:ascii="Courier New" w:hAnsi="Courier New" w:cs="Courier New"/>
                <w:sz w:val="22"/>
                <w:szCs w:val="22"/>
              </w:rPr>
              <w:t>Block_Hash</w:t>
            </w:r>
            <w:r w:rsidRPr="006B6557">
              <w:rPr>
                <w:szCs w:val="20"/>
              </w:rPr>
              <w:t xml:space="preserve"> property characterizes specification of the elemental components utilized for a fuzzy hash calculation on the hashed object </w:t>
            </w:r>
            <w:r w:rsidRPr="006B6557">
              <w:rPr>
                <w:szCs w:val="20"/>
              </w:rPr>
              <w:lastRenderedPageBreak/>
              <w:t xml:space="preserve">utilizing the </w:t>
            </w:r>
            <w:r w:rsidRPr="006B6557">
              <w:rPr>
                <w:rFonts w:ascii="Courier New" w:hAnsi="Courier New" w:cs="Courier New"/>
                <w:szCs w:val="20"/>
              </w:rPr>
              <w:t>Block_Size</w:t>
            </w:r>
            <w:r w:rsidRPr="006B6557">
              <w:rPr>
                <w:szCs w:val="20"/>
              </w:rPr>
              <w:t xml:space="preserve"> property to calculate trigger points.</w:t>
            </w:r>
          </w:p>
        </w:tc>
      </w:tr>
    </w:tbl>
    <w:p w14:paraId="3A7DFEA4" w14:textId="77777777" w:rsidR="00E3551C" w:rsidRDefault="00E3551C" w:rsidP="00E3551C"/>
    <w:p w14:paraId="0E9EAD93" w14:textId="77777777" w:rsidR="00E3551C" w:rsidRDefault="00E3551C" w:rsidP="00E3551C">
      <w:pPr>
        <w:pStyle w:val="Heading4"/>
        <w:numPr>
          <w:ilvl w:val="3"/>
          <w:numId w:val="18"/>
        </w:numPr>
      </w:pPr>
      <w:bookmarkStart w:id="270" w:name="_Toc425409685"/>
      <w:bookmarkStart w:id="271" w:name="_Toc450634629"/>
      <w:r>
        <w:t>FuzzyHashBlockType Class</w:t>
      </w:r>
      <w:bookmarkEnd w:id="270"/>
      <w:bookmarkEnd w:id="271"/>
    </w:p>
    <w:p w14:paraId="7875ABA1" w14:textId="77777777" w:rsidR="00E3551C" w:rsidRDefault="00E3551C" w:rsidP="00E3551C">
      <w:pPr>
        <w:spacing w:after="240"/>
      </w:pPr>
      <w:r>
        <w:t xml:space="preserve">The </w:t>
      </w:r>
      <w:r w:rsidRPr="009B0A1B">
        <w:rPr>
          <w:rFonts w:ascii="Courier New" w:hAnsi="Courier New" w:cs="Courier New"/>
        </w:rPr>
        <w:t>FuzzyHashBlockType</w:t>
      </w:r>
      <w:r>
        <w:t xml:space="preserve"> class is used for characterizing the internal components of a single block in a cryptographic fuzzy hash algorithmic calculation.</w:t>
      </w:r>
    </w:p>
    <w:p w14:paraId="5546276A" w14:textId="77777777" w:rsidR="00E3551C" w:rsidRPr="00683033" w:rsidRDefault="00E3551C" w:rsidP="00E3551C">
      <w:pPr>
        <w:pStyle w:val="Caption"/>
      </w:pPr>
      <w:r w:rsidRPr="00683033">
        <w:t xml:space="preserve">Table </w:t>
      </w:r>
      <w:fldSimple w:instr=" STYLEREF 1 \s ">
        <w:r w:rsidR="00CA023B">
          <w:rPr>
            <w:noProof/>
          </w:rPr>
          <w:t>3</w:t>
        </w:r>
      </w:fldSimple>
      <w:r>
        <w:noBreakHyphen/>
        <w:t>43</w:t>
      </w:r>
      <w:r w:rsidRPr="00683033">
        <w:t xml:space="preserve">. Properties of the </w:t>
      </w:r>
      <w:r w:rsidRPr="006B6557">
        <w:rPr>
          <w:rFonts w:ascii="Courier New" w:hAnsi="Courier New" w:cs="Courier New"/>
        </w:rPr>
        <w:t>FuzzyHashBlockType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240"/>
        <w:gridCol w:w="1350"/>
        <w:gridCol w:w="6300"/>
      </w:tblGrid>
      <w:tr w:rsidR="00E3551C" w14:paraId="6339E57B" w14:textId="77777777" w:rsidTr="000539D1">
        <w:trPr>
          <w:jc w:val="center"/>
        </w:trPr>
        <w:tc>
          <w:tcPr>
            <w:tcW w:w="2070" w:type="dxa"/>
            <w:shd w:val="clear" w:color="auto" w:fill="BFBFBF"/>
            <w:tcMar>
              <w:top w:w="100" w:type="dxa"/>
              <w:left w:w="100" w:type="dxa"/>
              <w:bottom w:w="100" w:type="dxa"/>
              <w:right w:w="100" w:type="dxa"/>
            </w:tcMar>
          </w:tcPr>
          <w:p w14:paraId="7F62E4F2" w14:textId="77777777" w:rsidR="00E3551C" w:rsidRPr="009B0A1B" w:rsidRDefault="00E3551C" w:rsidP="000539D1">
            <w:pPr>
              <w:rPr>
                <w:b/>
                <w:color w:val="000000"/>
              </w:rPr>
            </w:pPr>
            <w:r>
              <w:rPr>
                <w:b/>
                <w:color w:val="000000"/>
              </w:rPr>
              <w:t xml:space="preserve"> Name</w:t>
            </w:r>
          </w:p>
        </w:tc>
        <w:tc>
          <w:tcPr>
            <w:tcW w:w="3240" w:type="dxa"/>
            <w:shd w:val="clear" w:color="auto" w:fill="BFBFBF"/>
            <w:tcMar>
              <w:top w:w="100" w:type="dxa"/>
              <w:left w:w="100" w:type="dxa"/>
              <w:bottom w:w="100" w:type="dxa"/>
              <w:right w:w="100" w:type="dxa"/>
            </w:tcMar>
            <w:vAlign w:val="center"/>
          </w:tcPr>
          <w:p w14:paraId="0FF61725"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6EE2AA66" w14:textId="77777777" w:rsidR="00E3551C" w:rsidRPr="009B0A1B" w:rsidRDefault="00E3551C" w:rsidP="000539D1">
            <w:pPr>
              <w:jc w:val="center"/>
              <w:rPr>
                <w:b/>
                <w:color w:val="000000"/>
              </w:rPr>
            </w:pPr>
            <w:r w:rsidRPr="009B0A1B">
              <w:rPr>
                <w:b/>
                <w:color w:val="000000"/>
              </w:rPr>
              <w:t>Multiplicity</w:t>
            </w:r>
          </w:p>
        </w:tc>
        <w:tc>
          <w:tcPr>
            <w:tcW w:w="6300" w:type="dxa"/>
            <w:shd w:val="clear" w:color="auto" w:fill="BFBFBF"/>
            <w:tcMar>
              <w:top w:w="100" w:type="dxa"/>
              <w:left w:w="100" w:type="dxa"/>
              <w:bottom w:w="100" w:type="dxa"/>
              <w:right w:w="100" w:type="dxa"/>
            </w:tcMar>
          </w:tcPr>
          <w:p w14:paraId="08B00198" w14:textId="77777777" w:rsidR="00E3551C" w:rsidRPr="009B0A1B" w:rsidRDefault="00E3551C" w:rsidP="000539D1">
            <w:pPr>
              <w:rPr>
                <w:b/>
                <w:color w:val="000000"/>
              </w:rPr>
            </w:pPr>
            <w:r w:rsidRPr="009B0A1B">
              <w:rPr>
                <w:b/>
                <w:color w:val="000000"/>
              </w:rPr>
              <w:t>Description</w:t>
            </w:r>
          </w:p>
        </w:tc>
      </w:tr>
      <w:tr w:rsidR="00E3551C" w14:paraId="0ACB73A8" w14:textId="77777777" w:rsidTr="000539D1">
        <w:trPr>
          <w:jc w:val="center"/>
        </w:trPr>
        <w:tc>
          <w:tcPr>
            <w:tcW w:w="2070" w:type="dxa"/>
            <w:shd w:val="clear" w:color="auto" w:fill="FFFFFF"/>
            <w:tcMar>
              <w:top w:w="100" w:type="dxa"/>
              <w:left w:w="100" w:type="dxa"/>
              <w:bottom w:w="100" w:type="dxa"/>
              <w:right w:w="100" w:type="dxa"/>
            </w:tcMar>
            <w:vAlign w:val="center"/>
          </w:tcPr>
          <w:p w14:paraId="3F25818A" w14:textId="77777777" w:rsidR="00E3551C" w:rsidRDefault="00E3551C" w:rsidP="000539D1">
            <w:pPr>
              <w:rPr>
                <w:b/>
              </w:rPr>
            </w:pPr>
            <w:r>
              <w:rPr>
                <w:b/>
              </w:rPr>
              <w:t>Block_Hash_Value</w:t>
            </w:r>
          </w:p>
        </w:tc>
        <w:tc>
          <w:tcPr>
            <w:tcW w:w="3240" w:type="dxa"/>
            <w:shd w:val="clear" w:color="auto" w:fill="FFFFFF"/>
            <w:tcMar>
              <w:top w:w="100" w:type="dxa"/>
              <w:left w:w="100" w:type="dxa"/>
              <w:bottom w:w="100" w:type="dxa"/>
              <w:right w:w="100" w:type="dxa"/>
            </w:tcMar>
            <w:vAlign w:val="center"/>
          </w:tcPr>
          <w:p w14:paraId="1CE76D84" w14:textId="77777777" w:rsidR="00E3551C" w:rsidRDefault="00E3551C" w:rsidP="000539D1">
            <w:pPr>
              <w:pStyle w:val="UMLTableType"/>
              <w:contextualSpacing w:val="0"/>
            </w:pPr>
            <w:r>
              <w:t>HashValueType</w:t>
            </w:r>
          </w:p>
        </w:tc>
        <w:tc>
          <w:tcPr>
            <w:tcW w:w="1350" w:type="dxa"/>
            <w:shd w:val="clear" w:color="auto" w:fill="FFFFFF"/>
            <w:tcMar>
              <w:top w:w="100" w:type="dxa"/>
              <w:left w:w="100" w:type="dxa"/>
              <w:bottom w:w="100" w:type="dxa"/>
              <w:right w:w="100" w:type="dxa"/>
            </w:tcMar>
            <w:vAlign w:val="center"/>
          </w:tcPr>
          <w:p w14:paraId="75612762" w14:textId="77777777" w:rsidR="00E3551C" w:rsidRPr="009B0A1B" w:rsidRDefault="00E3551C" w:rsidP="000539D1">
            <w:pPr>
              <w:jc w:val="center"/>
              <w:rPr>
                <w:sz w:val="22"/>
                <w:szCs w:val="22"/>
              </w:rPr>
            </w:pPr>
            <w:r w:rsidRPr="00683033">
              <w:rPr>
                <w:szCs w:val="22"/>
              </w:rPr>
              <w:t>0..1</w:t>
            </w:r>
          </w:p>
        </w:tc>
        <w:tc>
          <w:tcPr>
            <w:tcW w:w="6300" w:type="dxa"/>
            <w:shd w:val="clear" w:color="auto" w:fill="FFFFFF"/>
            <w:tcMar>
              <w:top w:w="100" w:type="dxa"/>
              <w:left w:w="100" w:type="dxa"/>
              <w:bottom w:w="100" w:type="dxa"/>
              <w:right w:w="100" w:type="dxa"/>
            </w:tcMar>
          </w:tcPr>
          <w:p w14:paraId="2B30D0EA"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Block_Hash_Value</w:t>
            </w:r>
            <w:r w:rsidRPr="006B6557">
              <w:rPr>
                <w:szCs w:val="20"/>
              </w:rPr>
              <w:t xml:space="preserve"> property characterizes a fuzzy hash cal</w:t>
            </w:r>
            <w:r>
              <w:rPr>
                <w:szCs w:val="20"/>
              </w:rPr>
              <w:t>culation result value for this b</w:t>
            </w:r>
            <w:r w:rsidRPr="006B6557">
              <w:rPr>
                <w:szCs w:val="20"/>
              </w:rPr>
              <w:t>lock.</w:t>
            </w:r>
          </w:p>
        </w:tc>
      </w:tr>
      <w:tr w:rsidR="00E3551C" w14:paraId="3C18F4E2" w14:textId="77777777" w:rsidTr="000539D1">
        <w:trPr>
          <w:jc w:val="center"/>
        </w:trPr>
        <w:tc>
          <w:tcPr>
            <w:tcW w:w="2070" w:type="dxa"/>
            <w:shd w:val="clear" w:color="auto" w:fill="FFFFFF"/>
            <w:tcMar>
              <w:top w:w="100" w:type="dxa"/>
              <w:left w:w="100" w:type="dxa"/>
              <w:bottom w:w="100" w:type="dxa"/>
              <w:right w:w="100" w:type="dxa"/>
            </w:tcMar>
            <w:vAlign w:val="center"/>
          </w:tcPr>
          <w:p w14:paraId="3A20B4EB" w14:textId="77777777" w:rsidR="00E3551C" w:rsidRDefault="00E3551C" w:rsidP="000539D1">
            <w:pPr>
              <w:rPr>
                <w:b/>
              </w:rPr>
            </w:pPr>
            <w:r>
              <w:rPr>
                <w:b/>
              </w:rPr>
              <w:t>Segment_Count</w:t>
            </w:r>
          </w:p>
        </w:tc>
        <w:tc>
          <w:tcPr>
            <w:tcW w:w="3240" w:type="dxa"/>
            <w:shd w:val="clear" w:color="auto" w:fill="FFFFFF"/>
            <w:tcMar>
              <w:top w:w="100" w:type="dxa"/>
              <w:left w:w="100" w:type="dxa"/>
              <w:bottom w:w="100" w:type="dxa"/>
              <w:right w:w="100" w:type="dxa"/>
            </w:tcMar>
            <w:vAlign w:val="center"/>
          </w:tcPr>
          <w:p w14:paraId="13C980C1" w14:textId="77777777" w:rsidR="00E3551C" w:rsidRDefault="00E3551C" w:rsidP="000539D1">
            <w:pPr>
              <w:pStyle w:val="UMLTableType"/>
              <w:contextualSpacing w:val="0"/>
            </w:pPr>
            <w:r>
              <w:t>IntegerObjectPropertyType</w:t>
            </w:r>
          </w:p>
        </w:tc>
        <w:tc>
          <w:tcPr>
            <w:tcW w:w="1350" w:type="dxa"/>
            <w:shd w:val="clear" w:color="auto" w:fill="FFFFFF"/>
            <w:tcMar>
              <w:top w:w="100" w:type="dxa"/>
              <w:left w:w="100" w:type="dxa"/>
              <w:bottom w:w="100" w:type="dxa"/>
              <w:right w:w="100" w:type="dxa"/>
            </w:tcMar>
            <w:vAlign w:val="center"/>
          </w:tcPr>
          <w:p w14:paraId="345D1660" w14:textId="77777777" w:rsidR="00E3551C" w:rsidRPr="009B0A1B" w:rsidRDefault="00E3551C" w:rsidP="000539D1">
            <w:pPr>
              <w:jc w:val="center"/>
              <w:rPr>
                <w:sz w:val="22"/>
                <w:szCs w:val="22"/>
              </w:rPr>
            </w:pPr>
            <w:r w:rsidRPr="00683033">
              <w:rPr>
                <w:szCs w:val="22"/>
              </w:rPr>
              <w:t>0..1</w:t>
            </w:r>
          </w:p>
        </w:tc>
        <w:tc>
          <w:tcPr>
            <w:tcW w:w="6300" w:type="dxa"/>
            <w:shd w:val="clear" w:color="auto" w:fill="FFFFFF"/>
            <w:tcMar>
              <w:top w:w="100" w:type="dxa"/>
              <w:left w:w="100" w:type="dxa"/>
              <w:bottom w:w="100" w:type="dxa"/>
              <w:right w:w="100" w:type="dxa"/>
            </w:tcMar>
          </w:tcPr>
          <w:p w14:paraId="7230256F"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Segment_Count</w:t>
            </w:r>
            <w:r w:rsidRPr="006B6557">
              <w:rPr>
                <w:szCs w:val="20"/>
              </w:rPr>
              <w:t xml:space="preserve"> property characterizes the number of segments identified and utilized within this fuzzy hash calculation.</w:t>
            </w:r>
          </w:p>
        </w:tc>
      </w:tr>
      <w:tr w:rsidR="00E3551C" w14:paraId="598CF6FD" w14:textId="77777777" w:rsidTr="000539D1">
        <w:trPr>
          <w:jc w:val="center"/>
        </w:trPr>
        <w:tc>
          <w:tcPr>
            <w:tcW w:w="2070" w:type="dxa"/>
            <w:shd w:val="clear" w:color="auto" w:fill="FFFFFF"/>
            <w:tcMar>
              <w:top w:w="100" w:type="dxa"/>
              <w:left w:w="100" w:type="dxa"/>
              <w:bottom w:w="100" w:type="dxa"/>
              <w:right w:w="100" w:type="dxa"/>
            </w:tcMar>
            <w:vAlign w:val="center"/>
          </w:tcPr>
          <w:p w14:paraId="247748C3" w14:textId="77777777" w:rsidR="00E3551C" w:rsidRDefault="00E3551C" w:rsidP="000539D1">
            <w:pPr>
              <w:rPr>
                <w:b/>
              </w:rPr>
            </w:pPr>
            <w:r>
              <w:rPr>
                <w:b/>
              </w:rPr>
              <w:t>Segments</w:t>
            </w:r>
          </w:p>
        </w:tc>
        <w:tc>
          <w:tcPr>
            <w:tcW w:w="3240" w:type="dxa"/>
            <w:shd w:val="clear" w:color="auto" w:fill="FFFFFF"/>
            <w:tcMar>
              <w:top w:w="100" w:type="dxa"/>
              <w:left w:w="100" w:type="dxa"/>
              <w:bottom w:w="100" w:type="dxa"/>
              <w:right w:w="100" w:type="dxa"/>
            </w:tcMar>
            <w:vAlign w:val="center"/>
          </w:tcPr>
          <w:p w14:paraId="0F2F1F55" w14:textId="77777777" w:rsidR="00E3551C" w:rsidRDefault="00E3551C" w:rsidP="000539D1">
            <w:pPr>
              <w:pStyle w:val="UMLTableType"/>
              <w:contextualSpacing w:val="0"/>
            </w:pPr>
            <w:r>
              <w:t>HashSegmentsType</w:t>
            </w:r>
          </w:p>
        </w:tc>
        <w:tc>
          <w:tcPr>
            <w:tcW w:w="1350" w:type="dxa"/>
            <w:shd w:val="clear" w:color="auto" w:fill="FFFFFF"/>
            <w:tcMar>
              <w:top w:w="100" w:type="dxa"/>
              <w:left w:w="100" w:type="dxa"/>
              <w:bottom w:w="100" w:type="dxa"/>
              <w:right w:w="100" w:type="dxa"/>
            </w:tcMar>
            <w:vAlign w:val="center"/>
          </w:tcPr>
          <w:p w14:paraId="1DD1C617" w14:textId="77777777" w:rsidR="00E3551C" w:rsidRPr="009B0A1B" w:rsidRDefault="00E3551C" w:rsidP="000539D1">
            <w:pPr>
              <w:jc w:val="center"/>
              <w:rPr>
                <w:sz w:val="22"/>
                <w:szCs w:val="22"/>
              </w:rPr>
            </w:pPr>
            <w:r w:rsidRPr="00683033">
              <w:rPr>
                <w:szCs w:val="22"/>
              </w:rPr>
              <w:t>0..1</w:t>
            </w:r>
          </w:p>
        </w:tc>
        <w:tc>
          <w:tcPr>
            <w:tcW w:w="6300" w:type="dxa"/>
            <w:shd w:val="clear" w:color="auto" w:fill="FFFFFF"/>
            <w:tcMar>
              <w:top w:w="100" w:type="dxa"/>
              <w:left w:w="100" w:type="dxa"/>
              <w:bottom w:w="100" w:type="dxa"/>
              <w:right w:w="100" w:type="dxa"/>
            </w:tcMar>
          </w:tcPr>
          <w:p w14:paraId="13A91B67"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Segments</w:t>
            </w:r>
            <w:r w:rsidRPr="006B6557">
              <w:rPr>
                <w:szCs w:val="20"/>
              </w:rPr>
              <w:t xml:space="preserve"> property characterizes the set of segments identified and utilized within this fuzzy hash calculation.</w:t>
            </w:r>
          </w:p>
        </w:tc>
      </w:tr>
    </w:tbl>
    <w:p w14:paraId="0FEC2713" w14:textId="77777777" w:rsidR="00E3551C" w:rsidRDefault="00E3551C" w:rsidP="00E3551C"/>
    <w:p w14:paraId="71A3AB3D" w14:textId="77777777" w:rsidR="00E3551C" w:rsidRDefault="00E3551C" w:rsidP="00E3551C">
      <w:pPr>
        <w:pStyle w:val="Heading4"/>
        <w:numPr>
          <w:ilvl w:val="3"/>
          <w:numId w:val="18"/>
        </w:numPr>
      </w:pPr>
      <w:bookmarkStart w:id="272" w:name="_Toc425409686"/>
      <w:bookmarkStart w:id="273" w:name="_Toc450634630"/>
      <w:r>
        <w:t>HashSegmentsType Class</w:t>
      </w:r>
      <w:bookmarkEnd w:id="272"/>
      <w:bookmarkEnd w:id="273"/>
    </w:p>
    <w:p w14:paraId="2EED2ADD" w14:textId="77777777" w:rsidR="00E3551C" w:rsidRDefault="00E3551C" w:rsidP="00E3551C">
      <w:pPr>
        <w:spacing w:after="240"/>
      </w:pPr>
      <w:r>
        <w:t xml:space="preserve">The </w:t>
      </w:r>
      <w:r w:rsidRPr="009B0A1B">
        <w:rPr>
          <w:rFonts w:ascii="Courier New" w:hAnsi="Courier New" w:cs="Courier New"/>
        </w:rPr>
        <w:t>HashSegmentsType</w:t>
      </w:r>
      <w:r>
        <w:t xml:space="preserve"> class is used for characterizing the internal components of a set of trigger point-delimited segments in a cryptographic fuzzy hash algorithmic calculation.</w:t>
      </w:r>
    </w:p>
    <w:p w14:paraId="5B9222BF" w14:textId="77777777" w:rsidR="00E3551C" w:rsidRPr="00683033" w:rsidRDefault="00E3551C" w:rsidP="00E3551C">
      <w:pPr>
        <w:pStyle w:val="Caption"/>
      </w:pPr>
      <w:r w:rsidRPr="00683033">
        <w:t xml:space="preserve">Table </w:t>
      </w:r>
      <w:fldSimple w:instr=" STYLEREF 1 \s ">
        <w:r w:rsidR="00CA023B">
          <w:rPr>
            <w:noProof/>
          </w:rPr>
          <w:t>3</w:t>
        </w:r>
      </w:fldSimple>
      <w:r>
        <w:noBreakHyphen/>
        <w:t>44</w:t>
      </w:r>
      <w:r w:rsidRPr="00683033">
        <w:t xml:space="preserve">. Properties of the </w:t>
      </w:r>
      <w:r w:rsidRPr="006B6557">
        <w:rPr>
          <w:rFonts w:ascii="Courier New" w:hAnsi="Courier New" w:cs="Courier New"/>
        </w:rPr>
        <w:t>HashSegmentsType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2070"/>
        <w:gridCol w:w="1350"/>
        <w:gridCol w:w="8460"/>
      </w:tblGrid>
      <w:tr w:rsidR="00E3551C" w14:paraId="6B89B9D1" w14:textId="77777777" w:rsidTr="000539D1">
        <w:trPr>
          <w:jc w:val="center"/>
        </w:trPr>
        <w:tc>
          <w:tcPr>
            <w:tcW w:w="1080" w:type="dxa"/>
            <w:shd w:val="clear" w:color="auto" w:fill="BFBFBF"/>
            <w:tcMar>
              <w:top w:w="100" w:type="dxa"/>
              <w:left w:w="100" w:type="dxa"/>
              <w:bottom w:w="100" w:type="dxa"/>
              <w:right w:w="100" w:type="dxa"/>
            </w:tcMar>
          </w:tcPr>
          <w:p w14:paraId="104BD7A6" w14:textId="77777777" w:rsidR="00E3551C" w:rsidRPr="009B0A1B" w:rsidRDefault="00E3551C" w:rsidP="000539D1">
            <w:pPr>
              <w:rPr>
                <w:b/>
                <w:color w:val="000000"/>
              </w:rPr>
            </w:pPr>
            <w:r w:rsidRPr="009B0A1B">
              <w:rPr>
                <w:b/>
                <w:color w:val="000000"/>
              </w:rPr>
              <w:t>Name</w:t>
            </w:r>
          </w:p>
        </w:tc>
        <w:tc>
          <w:tcPr>
            <w:tcW w:w="2070" w:type="dxa"/>
            <w:shd w:val="clear" w:color="auto" w:fill="BFBFBF"/>
            <w:tcMar>
              <w:top w:w="100" w:type="dxa"/>
              <w:left w:w="100" w:type="dxa"/>
              <w:bottom w:w="100" w:type="dxa"/>
              <w:right w:w="100" w:type="dxa"/>
            </w:tcMar>
            <w:vAlign w:val="center"/>
          </w:tcPr>
          <w:p w14:paraId="489CC21D"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40CF9EF6" w14:textId="77777777" w:rsidR="00E3551C" w:rsidRPr="009B0A1B" w:rsidRDefault="00E3551C" w:rsidP="000539D1">
            <w:pPr>
              <w:jc w:val="center"/>
              <w:rPr>
                <w:b/>
                <w:color w:val="000000"/>
              </w:rPr>
            </w:pPr>
            <w:r w:rsidRPr="009B0A1B">
              <w:rPr>
                <w:b/>
                <w:color w:val="000000"/>
              </w:rPr>
              <w:t>Multiplicity</w:t>
            </w:r>
          </w:p>
        </w:tc>
        <w:tc>
          <w:tcPr>
            <w:tcW w:w="8460" w:type="dxa"/>
            <w:shd w:val="clear" w:color="auto" w:fill="BFBFBF"/>
            <w:tcMar>
              <w:top w:w="100" w:type="dxa"/>
              <w:left w:w="100" w:type="dxa"/>
              <w:bottom w:w="100" w:type="dxa"/>
              <w:right w:w="100" w:type="dxa"/>
            </w:tcMar>
          </w:tcPr>
          <w:p w14:paraId="781227B1" w14:textId="77777777" w:rsidR="00E3551C" w:rsidRPr="009B0A1B" w:rsidRDefault="00E3551C" w:rsidP="000539D1">
            <w:pPr>
              <w:rPr>
                <w:b/>
                <w:color w:val="000000"/>
              </w:rPr>
            </w:pPr>
            <w:r w:rsidRPr="009B0A1B">
              <w:rPr>
                <w:b/>
                <w:color w:val="000000"/>
              </w:rPr>
              <w:t>Description</w:t>
            </w:r>
          </w:p>
        </w:tc>
      </w:tr>
      <w:tr w:rsidR="00E3551C" w14:paraId="65C306FC" w14:textId="77777777" w:rsidTr="000539D1">
        <w:trPr>
          <w:jc w:val="center"/>
        </w:trPr>
        <w:tc>
          <w:tcPr>
            <w:tcW w:w="1080" w:type="dxa"/>
            <w:shd w:val="clear" w:color="auto" w:fill="FFFFFF"/>
            <w:tcMar>
              <w:top w:w="100" w:type="dxa"/>
              <w:left w:w="100" w:type="dxa"/>
              <w:bottom w:w="100" w:type="dxa"/>
              <w:right w:w="100" w:type="dxa"/>
            </w:tcMar>
            <w:vAlign w:val="center"/>
          </w:tcPr>
          <w:p w14:paraId="1DAA8555" w14:textId="77777777" w:rsidR="00E3551C" w:rsidRDefault="00E3551C" w:rsidP="000539D1">
            <w:pPr>
              <w:rPr>
                <w:b/>
              </w:rPr>
            </w:pPr>
            <w:r>
              <w:rPr>
                <w:b/>
              </w:rPr>
              <w:t>Segment</w:t>
            </w:r>
          </w:p>
        </w:tc>
        <w:tc>
          <w:tcPr>
            <w:tcW w:w="2070" w:type="dxa"/>
            <w:shd w:val="clear" w:color="auto" w:fill="FFFFFF"/>
            <w:tcMar>
              <w:top w:w="100" w:type="dxa"/>
              <w:left w:w="100" w:type="dxa"/>
              <w:bottom w:w="100" w:type="dxa"/>
              <w:right w:w="100" w:type="dxa"/>
            </w:tcMar>
            <w:vAlign w:val="center"/>
          </w:tcPr>
          <w:p w14:paraId="31C9D1D7" w14:textId="77777777" w:rsidR="00E3551C" w:rsidRDefault="00E3551C" w:rsidP="000539D1">
            <w:pPr>
              <w:pStyle w:val="UMLTableType"/>
              <w:contextualSpacing w:val="0"/>
            </w:pPr>
            <w:r>
              <w:t>HashSegmentType</w:t>
            </w:r>
          </w:p>
        </w:tc>
        <w:tc>
          <w:tcPr>
            <w:tcW w:w="1350" w:type="dxa"/>
            <w:shd w:val="clear" w:color="auto" w:fill="FFFFFF"/>
            <w:tcMar>
              <w:top w:w="100" w:type="dxa"/>
              <w:left w:w="100" w:type="dxa"/>
              <w:bottom w:w="100" w:type="dxa"/>
              <w:right w:w="100" w:type="dxa"/>
            </w:tcMar>
            <w:vAlign w:val="center"/>
          </w:tcPr>
          <w:p w14:paraId="2683F548" w14:textId="77777777" w:rsidR="00E3551C" w:rsidRPr="009B0A1B" w:rsidRDefault="00E3551C" w:rsidP="000539D1">
            <w:pPr>
              <w:tabs>
                <w:tab w:val="left" w:pos="495"/>
                <w:tab w:val="center" w:pos="869"/>
              </w:tabs>
              <w:jc w:val="center"/>
              <w:rPr>
                <w:sz w:val="22"/>
                <w:szCs w:val="22"/>
              </w:rPr>
            </w:pPr>
            <w:r w:rsidRPr="00683033">
              <w:rPr>
                <w:szCs w:val="22"/>
              </w:rPr>
              <w:t>1..*</w:t>
            </w:r>
          </w:p>
        </w:tc>
        <w:tc>
          <w:tcPr>
            <w:tcW w:w="8460" w:type="dxa"/>
            <w:shd w:val="clear" w:color="auto" w:fill="FFFFFF"/>
            <w:tcMar>
              <w:top w:w="100" w:type="dxa"/>
              <w:left w:w="100" w:type="dxa"/>
              <w:bottom w:w="100" w:type="dxa"/>
              <w:right w:w="100" w:type="dxa"/>
            </w:tcMar>
          </w:tcPr>
          <w:p w14:paraId="2F658C45"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Segment</w:t>
            </w:r>
            <w:r w:rsidRPr="006B6557">
              <w:rPr>
                <w:szCs w:val="20"/>
              </w:rPr>
              <w:t xml:space="preserve"> property characterizes a single segment identified and utilized within this fuzzy hash calculation.</w:t>
            </w:r>
          </w:p>
        </w:tc>
      </w:tr>
    </w:tbl>
    <w:p w14:paraId="05EFDC2C" w14:textId="77777777" w:rsidR="00E3551C" w:rsidRDefault="00E3551C" w:rsidP="00E3551C"/>
    <w:p w14:paraId="5DDE49AB" w14:textId="77777777" w:rsidR="00E3551C" w:rsidRDefault="00E3551C" w:rsidP="00E3551C">
      <w:pPr>
        <w:pStyle w:val="Heading4"/>
        <w:numPr>
          <w:ilvl w:val="3"/>
          <w:numId w:val="18"/>
        </w:numPr>
      </w:pPr>
      <w:bookmarkStart w:id="274" w:name="_Toc425409687"/>
      <w:bookmarkStart w:id="275" w:name="_Toc450634631"/>
      <w:r>
        <w:t>HashSegmentType Class</w:t>
      </w:r>
      <w:bookmarkEnd w:id="274"/>
      <w:bookmarkEnd w:id="275"/>
    </w:p>
    <w:p w14:paraId="33BCFC1D" w14:textId="77777777" w:rsidR="00E3551C" w:rsidRDefault="00E3551C" w:rsidP="00E3551C">
      <w:pPr>
        <w:spacing w:after="240"/>
      </w:pPr>
      <w:r>
        <w:t xml:space="preserve">The </w:t>
      </w:r>
      <w:r w:rsidRPr="009B0A1B">
        <w:rPr>
          <w:rFonts w:ascii="Courier New" w:hAnsi="Courier New" w:cs="Courier New"/>
        </w:rPr>
        <w:t>HashSegmentType</w:t>
      </w:r>
      <w:r>
        <w:t xml:space="preserve"> class is used for characterizing the internal components of a single trigger point-delimited segment in a cryptographic fuzzy hash algorithmic calculation.</w:t>
      </w:r>
    </w:p>
    <w:p w14:paraId="7420B9F3" w14:textId="77777777" w:rsidR="00E3551C" w:rsidRPr="00683033" w:rsidRDefault="00E3551C" w:rsidP="00E3551C">
      <w:pPr>
        <w:pStyle w:val="Caption"/>
      </w:pPr>
      <w:r w:rsidRPr="00683033">
        <w:t xml:space="preserve">Table </w:t>
      </w:r>
      <w:fldSimple w:instr=" STYLEREF 1 \s ">
        <w:r w:rsidR="00CA023B">
          <w:rPr>
            <w:noProof/>
          </w:rPr>
          <w:t>3</w:t>
        </w:r>
      </w:fldSimple>
      <w:r>
        <w:noBreakHyphen/>
        <w:t>45</w:t>
      </w:r>
      <w:r w:rsidRPr="00683033">
        <w:t xml:space="preserve">. Properties of the </w:t>
      </w:r>
      <w:r w:rsidRPr="006B6557">
        <w:rPr>
          <w:rFonts w:ascii="Courier New" w:hAnsi="Courier New" w:cs="Courier New"/>
        </w:rPr>
        <w:t>HashSegmentType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510"/>
        <w:gridCol w:w="1350"/>
        <w:gridCol w:w="5490"/>
      </w:tblGrid>
      <w:tr w:rsidR="00E3551C" w14:paraId="0475989B" w14:textId="77777777" w:rsidTr="000539D1">
        <w:trPr>
          <w:jc w:val="center"/>
        </w:trPr>
        <w:tc>
          <w:tcPr>
            <w:tcW w:w="2610" w:type="dxa"/>
            <w:shd w:val="clear" w:color="auto" w:fill="BFBFBF"/>
            <w:tcMar>
              <w:top w:w="100" w:type="dxa"/>
              <w:left w:w="100" w:type="dxa"/>
              <w:bottom w:w="100" w:type="dxa"/>
              <w:right w:w="100" w:type="dxa"/>
            </w:tcMar>
          </w:tcPr>
          <w:p w14:paraId="268AA22E" w14:textId="77777777" w:rsidR="00E3551C" w:rsidRPr="009B0A1B" w:rsidRDefault="00E3551C" w:rsidP="000539D1">
            <w:pPr>
              <w:rPr>
                <w:b/>
                <w:color w:val="000000"/>
              </w:rPr>
            </w:pPr>
            <w:r w:rsidRPr="009B0A1B">
              <w:rPr>
                <w:b/>
                <w:color w:val="000000"/>
              </w:rPr>
              <w:t>Name</w:t>
            </w:r>
          </w:p>
        </w:tc>
        <w:tc>
          <w:tcPr>
            <w:tcW w:w="3510" w:type="dxa"/>
            <w:shd w:val="clear" w:color="auto" w:fill="BFBFBF"/>
            <w:tcMar>
              <w:top w:w="100" w:type="dxa"/>
              <w:left w:w="100" w:type="dxa"/>
              <w:bottom w:w="100" w:type="dxa"/>
              <w:right w:w="100" w:type="dxa"/>
            </w:tcMar>
            <w:vAlign w:val="center"/>
          </w:tcPr>
          <w:p w14:paraId="2F7C7EC7"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56185762" w14:textId="77777777" w:rsidR="00E3551C" w:rsidRPr="009B0A1B" w:rsidRDefault="00E3551C" w:rsidP="000539D1">
            <w:pPr>
              <w:jc w:val="center"/>
              <w:rPr>
                <w:b/>
                <w:color w:val="000000"/>
              </w:rPr>
            </w:pPr>
            <w:r w:rsidRPr="009B0A1B">
              <w:rPr>
                <w:b/>
                <w:color w:val="000000"/>
              </w:rPr>
              <w:t>Multiplicity</w:t>
            </w:r>
          </w:p>
        </w:tc>
        <w:tc>
          <w:tcPr>
            <w:tcW w:w="5490" w:type="dxa"/>
            <w:shd w:val="clear" w:color="auto" w:fill="BFBFBF"/>
            <w:tcMar>
              <w:top w:w="100" w:type="dxa"/>
              <w:left w:w="100" w:type="dxa"/>
              <w:bottom w:w="100" w:type="dxa"/>
              <w:right w:w="100" w:type="dxa"/>
            </w:tcMar>
          </w:tcPr>
          <w:p w14:paraId="7EDD2230" w14:textId="77777777" w:rsidR="00E3551C" w:rsidRPr="009B0A1B" w:rsidRDefault="00E3551C" w:rsidP="000539D1">
            <w:pPr>
              <w:rPr>
                <w:b/>
                <w:color w:val="000000"/>
              </w:rPr>
            </w:pPr>
            <w:r w:rsidRPr="009B0A1B">
              <w:rPr>
                <w:b/>
                <w:color w:val="000000"/>
              </w:rPr>
              <w:t>Description</w:t>
            </w:r>
          </w:p>
        </w:tc>
      </w:tr>
      <w:tr w:rsidR="00E3551C" w14:paraId="4B4DE2A6" w14:textId="77777777" w:rsidTr="000539D1">
        <w:trPr>
          <w:jc w:val="center"/>
        </w:trPr>
        <w:tc>
          <w:tcPr>
            <w:tcW w:w="2610" w:type="dxa"/>
            <w:shd w:val="clear" w:color="auto" w:fill="FFFFFF"/>
            <w:tcMar>
              <w:top w:w="100" w:type="dxa"/>
              <w:left w:w="100" w:type="dxa"/>
              <w:bottom w:w="100" w:type="dxa"/>
              <w:right w:w="100" w:type="dxa"/>
            </w:tcMar>
            <w:vAlign w:val="center"/>
          </w:tcPr>
          <w:p w14:paraId="2E6C2DE1" w14:textId="77777777" w:rsidR="00E3551C" w:rsidRDefault="00E3551C" w:rsidP="000539D1">
            <w:pPr>
              <w:rPr>
                <w:b/>
              </w:rPr>
            </w:pPr>
            <w:r>
              <w:rPr>
                <w:b/>
              </w:rPr>
              <w:t>Trigger_Point</w:t>
            </w:r>
          </w:p>
        </w:tc>
        <w:tc>
          <w:tcPr>
            <w:tcW w:w="3510" w:type="dxa"/>
            <w:shd w:val="clear" w:color="auto" w:fill="FFFFFF"/>
            <w:tcMar>
              <w:top w:w="100" w:type="dxa"/>
              <w:left w:w="100" w:type="dxa"/>
              <w:bottom w:w="100" w:type="dxa"/>
              <w:right w:w="100" w:type="dxa"/>
            </w:tcMar>
            <w:vAlign w:val="center"/>
          </w:tcPr>
          <w:p w14:paraId="0728D3BA" w14:textId="77777777" w:rsidR="00E3551C" w:rsidRDefault="00E3551C" w:rsidP="000539D1">
            <w:pPr>
              <w:pStyle w:val="UMLTableType"/>
              <w:contextualSpacing w:val="0"/>
            </w:pPr>
            <w:r>
              <w:t>HexBinaryObjectPropertyType</w:t>
            </w:r>
          </w:p>
        </w:tc>
        <w:tc>
          <w:tcPr>
            <w:tcW w:w="1350" w:type="dxa"/>
            <w:shd w:val="clear" w:color="auto" w:fill="FFFFFF"/>
            <w:tcMar>
              <w:top w:w="100" w:type="dxa"/>
              <w:left w:w="100" w:type="dxa"/>
              <w:bottom w:w="100" w:type="dxa"/>
              <w:right w:w="100" w:type="dxa"/>
            </w:tcMar>
            <w:vAlign w:val="center"/>
          </w:tcPr>
          <w:p w14:paraId="444F48E2" w14:textId="77777777" w:rsidR="00E3551C" w:rsidRPr="009B0A1B" w:rsidRDefault="00E3551C" w:rsidP="000539D1">
            <w:pPr>
              <w:jc w:val="center"/>
              <w:rPr>
                <w:sz w:val="22"/>
                <w:szCs w:val="22"/>
              </w:rPr>
            </w:pPr>
            <w:r w:rsidRPr="00683033">
              <w:rPr>
                <w:szCs w:val="22"/>
              </w:rPr>
              <w:t>0..1</w:t>
            </w:r>
          </w:p>
        </w:tc>
        <w:tc>
          <w:tcPr>
            <w:tcW w:w="5490" w:type="dxa"/>
            <w:shd w:val="clear" w:color="auto" w:fill="FFFFFF"/>
            <w:tcMar>
              <w:top w:w="100" w:type="dxa"/>
              <w:left w:w="100" w:type="dxa"/>
              <w:bottom w:w="100" w:type="dxa"/>
              <w:right w:w="100" w:type="dxa"/>
            </w:tcMar>
          </w:tcPr>
          <w:p w14:paraId="30ABD66D"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Trigger_Point</w:t>
            </w:r>
            <w:r w:rsidRPr="006B6557">
              <w:rPr>
                <w:szCs w:val="20"/>
              </w:rPr>
              <w:t xml:space="preserve"> property characterizes the offset within the hashed object of the trigger point for this segment.</w:t>
            </w:r>
          </w:p>
        </w:tc>
      </w:tr>
      <w:tr w:rsidR="00E3551C" w14:paraId="6779632A" w14:textId="77777777" w:rsidTr="000539D1">
        <w:trPr>
          <w:jc w:val="center"/>
        </w:trPr>
        <w:tc>
          <w:tcPr>
            <w:tcW w:w="2610" w:type="dxa"/>
            <w:shd w:val="clear" w:color="auto" w:fill="FFFFFF"/>
            <w:tcMar>
              <w:top w:w="100" w:type="dxa"/>
              <w:left w:w="100" w:type="dxa"/>
              <w:bottom w:w="100" w:type="dxa"/>
              <w:right w:w="100" w:type="dxa"/>
            </w:tcMar>
            <w:vAlign w:val="center"/>
          </w:tcPr>
          <w:p w14:paraId="05FCC5FC" w14:textId="77777777" w:rsidR="00E3551C" w:rsidRDefault="00E3551C" w:rsidP="000539D1">
            <w:pPr>
              <w:rPr>
                <w:b/>
              </w:rPr>
            </w:pPr>
            <w:r>
              <w:rPr>
                <w:b/>
              </w:rPr>
              <w:t>Segment_Hash</w:t>
            </w:r>
          </w:p>
        </w:tc>
        <w:tc>
          <w:tcPr>
            <w:tcW w:w="3510" w:type="dxa"/>
            <w:shd w:val="clear" w:color="auto" w:fill="FFFFFF"/>
            <w:tcMar>
              <w:top w:w="100" w:type="dxa"/>
              <w:left w:w="100" w:type="dxa"/>
              <w:bottom w:w="100" w:type="dxa"/>
              <w:right w:w="100" w:type="dxa"/>
            </w:tcMar>
            <w:vAlign w:val="center"/>
          </w:tcPr>
          <w:p w14:paraId="4D44198E" w14:textId="77777777" w:rsidR="00E3551C" w:rsidRDefault="00E3551C" w:rsidP="000539D1">
            <w:pPr>
              <w:pStyle w:val="UMLTableType"/>
              <w:contextualSpacing w:val="0"/>
            </w:pPr>
            <w:r>
              <w:t>HashValueType</w:t>
            </w:r>
          </w:p>
        </w:tc>
        <w:tc>
          <w:tcPr>
            <w:tcW w:w="1350" w:type="dxa"/>
            <w:shd w:val="clear" w:color="auto" w:fill="FFFFFF"/>
            <w:tcMar>
              <w:top w:w="100" w:type="dxa"/>
              <w:left w:w="100" w:type="dxa"/>
              <w:bottom w:w="100" w:type="dxa"/>
              <w:right w:w="100" w:type="dxa"/>
            </w:tcMar>
            <w:vAlign w:val="center"/>
          </w:tcPr>
          <w:p w14:paraId="48954197" w14:textId="77777777" w:rsidR="00E3551C" w:rsidRPr="009B0A1B" w:rsidRDefault="00E3551C" w:rsidP="000539D1">
            <w:pPr>
              <w:jc w:val="center"/>
              <w:rPr>
                <w:sz w:val="22"/>
                <w:szCs w:val="22"/>
              </w:rPr>
            </w:pPr>
            <w:r w:rsidRPr="00683033">
              <w:rPr>
                <w:szCs w:val="22"/>
              </w:rPr>
              <w:t>0..1</w:t>
            </w:r>
          </w:p>
        </w:tc>
        <w:tc>
          <w:tcPr>
            <w:tcW w:w="5490" w:type="dxa"/>
            <w:shd w:val="clear" w:color="auto" w:fill="FFFFFF"/>
            <w:tcMar>
              <w:top w:w="100" w:type="dxa"/>
              <w:left w:w="100" w:type="dxa"/>
              <w:bottom w:w="100" w:type="dxa"/>
              <w:right w:w="100" w:type="dxa"/>
            </w:tcMar>
          </w:tcPr>
          <w:p w14:paraId="21021201"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Segment_Hash</w:t>
            </w:r>
            <w:r w:rsidRPr="006B6557">
              <w:rPr>
                <w:szCs w:val="20"/>
              </w:rPr>
              <w:t xml:space="preserve"> property characterizes a calculated hash value for this segment.</w:t>
            </w:r>
          </w:p>
        </w:tc>
      </w:tr>
      <w:tr w:rsidR="00E3551C" w14:paraId="359903F8" w14:textId="77777777" w:rsidTr="000539D1">
        <w:trPr>
          <w:jc w:val="center"/>
        </w:trPr>
        <w:tc>
          <w:tcPr>
            <w:tcW w:w="2610" w:type="dxa"/>
            <w:shd w:val="clear" w:color="auto" w:fill="FFFFFF"/>
            <w:tcMar>
              <w:top w:w="100" w:type="dxa"/>
              <w:left w:w="100" w:type="dxa"/>
              <w:bottom w:w="100" w:type="dxa"/>
              <w:right w:w="100" w:type="dxa"/>
            </w:tcMar>
            <w:vAlign w:val="center"/>
          </w:tcPr>
          <w:p w14:paraId="36DE21F1" w14:textId="77777777" w:rsidR="00E3551C" w:rsidRDefault="00E3551C" w:rsidP="000539D1">
            <w:pPr>
              <w:rPr>
                <w:b/>
              </w:rPr>
            </w:pPr>
            <w:r>
              <w:rPr>
                <w:b/>
              </w:rPr>
              <w:t>Raw_Segment_Content</w:t>
            </w:r>
          </w:p>
        </w:tc>
        <w:tc>
          <w:tcPr>
            <w:tcW w:w="3510" w:type="dxa"/>
            <w:shd w:val="clear" w:color="auto" w:fill="FFFFFF"/>
            <w:tcMar>
              <w:top w:w="100" w:type="dxa"/>
              <w:left w:w="100" w:type="dxa"/>
              <w:bottom w:w="100" w:type="dxa"/>
              <w:right w:w="100" w:type="dxa"/>
            </w:tcMar>
            <w:vAlign w:val="center"/>
          </w:tcPr>
          <w:p w14:paraId="02C8F2AC" w14:textId="77777777" w:rsidR="00E3551C" w:rsidRDefault="00E3551C" w:rsidP="000539D1">
            <w:pPr>
              <w:pStyle w:val="UMLTableType"/>
              <w:contextualSpacing w:val="0"/>
            </w:pPr>
            <w:r>
              <w:t>HexBinaryObjectPropertyType</w:t>
            </w:r>
          </w:p>
        </w:tc>
        <w:tc>
          <w:tcPr>
            <w:tcW w:w="1350" w:type="dxa"/>
            <w:shd w:val="clear" w:color="auto" w:fill="FFFFFF"/>
            <w:tcMar>
              <w:top w:w="100" w:type="dxa"/>
              <w:left w:w="100" w:type="dxa"/>
              <w:bottom w:w="100" w:type="dxa"/>
              <w:right w:w="100" w:type="dxa"/>
            </w:tcMar>
            <w:vAlign w:val="center"/>
          </w:tcPr>
          <w:p w14:paraId="721254F9" w14:textId="77777777" w:rsidR="00E3551C" w:rsidRPr="009B0A1B" w:rsidRDefault="00E3551C" w:rsidP="000539D1">
            <w:pPr>
              <w:jc w:val="center"/>
              <w:rPr>
                <w:sz w:val="22"/>
                <w:szCs w:val="22"/>
              </w:rPr>
            </w:pPr>
            <w:r w:rsidRPr="00683033">
              <w:rPr>
                <w:szCs w:val="22"/>
              </w:rPr>
              <w:t>0..1</w:t>
            </w:r>
          </w:p>
        </w:tc>
        <w:tc>
          <w:tcPr>
            <w:tcW w:w="5490" w:type="dxa"/>
            <w:shd w:val="clear" w:color="auto" w:fill="FFFFFF"/>
            <w:tcMar>
              <w:top w:w="100" w:type="dxa"/>
              <w:left w:w="100" w:type="dxa"/>
              <w:bottom w:w="100" w:type="dxa"/>
              <w:right w:w="100" w:type="dxa"/>
            </w:tcMar>
          </w:tcPr>
          <w:p w14:paraId="4452BFE8"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Raw_Segment_Content</w:t>
            </w:r>
            <w:r w:rsidRPr="006B6557">
              <w:rPr>
                <w:szCs w:val="20"/>
              </w:rPr>
              <w:t xml:space="preserve"> property captures the raw content of this segment of the hashed object.</w:t>
            </w:r>
          </w:p>
        </w:tc>
      </w:tr>
    </w:tbl>
    <w:p w14:paraId="4A3A0F05" w14:textId="77777777" w:rsidR="00E3551C" w:rsidRDefault="00E3551C" w:rsidP="00E3551C"/>
    <w:p w14:paraId="305F090F" w14:textId="77777777" w:rsidR="00E3551C" w:rsidRDefault="00E3551C" w:rsidP="00E3551C">
      <w:pPr>
        <w:pStyle w:val="Heading3"/>
        <w:numPr>
          <w:ilvl w:val="2"/>
          <w:numId w:val="18"/>
        </w:numPr>
      </w:pPr>
      <w:bookmarkStart w:id="276" w:name="_Toc450634632"/>
      <w:bookmarkStart w:id="277" w:name="_Toc458094104"/>
      <w:r>
        <w:t>ImportsType Class</w:t>
      </w:r>
      <w:bookmarkEnd w:id="233"/>
      <w:bookmarkEnd w:id="276"/>
      <w:bookmarkEnd w:id="277"/>
    </w:p>
    <w:p w14:paraId="48EB60E9" w14:textId="77777777" w:rsidR="00E3551C" w:rsidRDefault="00E3551C" w:rsidP="00E3551C">
      <w:pPr>
        <w:spacing w:after="240"/>
      </w:pPr>
      <w:r>
        <w:t xml:space="preserve">The </w:t>
      </w:r>
      <w:r w:rsidRPr="001F1381">
        <w:rPr>
          <w:rFonts w:ascii="Courier New" w:hAnsi="Courier New" w:cs="Courier New"/>
        </w:rPr>
        <w:t>ImportsType</w:t>
      </w:r>
      <w:r>
        <w:t xml:space="preserve"> class is intended to represent an extracted list of imports specified within a CybOX object.</w:t>
      </w:r>
    </w:p>
    <w:p w14:paraId="08F1AA08" w14:textId="77777777" w:rsidR="00E3551C" w:rsidRPr="00683033" w:rsidRDefault="00E3551C" w:rsidP="00E3551C">
      <w:pPr>
        <w:pStyle w:val="Caption"/>
      </w:pPr>
      <w:r w:rsidRPr="00683033">
        <w:t xml:space="preserve">Table </w:t>
      </w:r>
      <w:fldSimple w:instr=" STYLEREF 1 \s ">
        <w:r w:rsidR="00CA023B">
          <w:rPr>
            <w:noProof/>
          </w:rPr>
          <w:t>3</w:t>
        </w:r>
      </w:fldSimple>
      <w:r>
        <w:noBreakHyphen/>
        <w:t>46</w:t>
      </w:r>
      <w:r w:rsidRPr="00683033">
        <w:t xml:space="preserve">. Properties of the </w:t>
      </w:r>
      <w:r w:rsidRPr="006B6557">
        <w:rPr>
          <w:rFonts w:ascii="Courier New" w:hAnsi="Courier New" w:cs="Courier New"/>
        </w:rPr>
        <w:t>ImportsType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3150"/>
        <w:gridCol w:w="1350"/>
        <w:gridCol w:w="7560"/>
      </w:tblGrid>
      <w:tr w:rsidR="00E3551C" w14:paraId="4FB3A2E1" w14:textId="77777777" w:rsidTr="000539D1">
        <w:trPr>
          <w:jc w:val="center"/>
        </w:trPr>
        <w:tc>
          <w:tcPr>
            <w:tcW w:w="900" w:type="dxa"/>
            <w:shd w:val="clear" w:color="auto" w:fill="BFBFBF"/>
            <w:tcMar>
              <w:top w:w="100" w:type="dxa"/>
              <w:left w:w="100" w:type="dxa"/>
              <w:bottom w:w="100" w:type="dxa"/>
              <w:right w:w="100" w:type="dxa"/>
            </w:tcMar>
          </w:tcPr>
          <w:p w14:paraId="3A14B126" w14:textId="77777777" w:rsidR="00E3551C" w:rsidRPr="001F1381" w:rsidRDefault="00E3551C" w:rsidP="000539D1">
            <w:pPr>
              <w:tabs>
                <w:tab w:val="left" w:pos="1740"/>
              </w:tabs>
              <w:rPr>
                <w:b/>
                <w:color w:val="000000"/>
              </w:rPr>
            </w:pPr>
            <w:r w:rsidRPr="001F1381">
              <w:rPr>
                <w:b/>
                <w:color w:val="000000"/>
              </w:rPr>
              <w:t>Name</w:t>
            </w:r>
            <w:r>
              <w:rPr>
                <w:b/>
                <w:color w:val="000000"/>
              </w:rPr>
              <w:tab/>
            </w:r>
          </w:p>
        </w:tc>
        <w:tc>
          <w:tcPr>
            <w:tcW w:w="3150" w:type="dxa"/>
            <w:shd w:val="clear" w:color="auto" w:fill="BFBFBF"/>
            <w:tcMar>
              <w:top w:w="100" w:type="dxa"/>
              <w:left w:w="100" w:type="dxa"/>
              <w:bottom w:w="100" w:type="dxa"/>
              <w:right w:w="100" w:type="dxa"/>
            </w:tcMar>
            <w:vAlign w:val="center"/>
          </w:tcPr>
          <w:p w14:paraId="46DCDA2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21A98107" w14:textId="77777777" w:rsidR="00E3551C" w:rsidRPr="001F1381" w:rsidRDefault="00E3551C" w:rsidP="000539D1">
            <w:pPr>
              <w:jc w:val="center"/>
              <w:rPr>
                <w:b/>
                <w:color w:val="000000"/>
              </w:rPr>
            </w:pPr>
            <w:r w:rsidRPr="001F1381">
              <w:rPr>
                <w:b/>
                <w:color w:val="000000"/>
              </w:rPr>
              <w:t>Multiplicity</w:t>
            </w:r>
          </w:p>
        </w:tc>
        <w:tc>
          <w:tcPr>
            <w:tcW w:w="7560" w:type="dxa"/>
            <w:shd w:val="clear" w:color="auto" w:fill="BFBFBF"/>
            <w:tcMar>
              <w:top w:w="100" w:type="dxa"/>
              <w:left w:w="100" w:type="dxa"/>
              <w:bottom w:w="100" w:type="dxa"/>
              <w:right w:w="100" w:type="dxa"/>
            </w:tcMar>
          </w:tcPr>
          <w:p w14:paraId="7EC7BD3C" w14:textId="77777777" w:rsidR="00E3551C" w:rsidRPr="001F1381" w:rsidRDefault="00E3551C" w:rsidP="000539D1">
            <w:pPr>
              <w:rPr>
                <w:b/>
                <w:color w:val="000000"/>
              </w:rPr>
            </w:pPr>
            <w:r w:rsidRPr="001F1381">
              <w:rPr>
                <w:b/>
                <w:color w:val="000000"/>
              </w:rPr>
              <w:t>Description</w:t>
            </w:r>
          </w:p>
        </w:tc>
      </w:tr>
      <w:tr w:rsidR="00E3551C" w14:paraId="095C1006" w14:textId="77777777" w:rsidTr="000539D1">
        <w:trPr>
          <w:jc w:val="center"/>
        </w:trPr>
        <w:tc>
          <w:tcPr>
            <w:tcW w:w="900" w:type="dxa"/>
            <w:shd w:val="clear" w:color="auto" w:fill="FFFFFF"/>
            <w:tcMar>
              <w:top w:w="100" w:type="dxa"/>
              <w:left w:w="100" w:type="dxa"/>
              <w:bottom w:w="100" w:type="dxa"/>
              <w:right w:w="100" w:type="dxa"/>
            </w:tcMar>
            <w:vAlign w:val="center"/>
          </w:tcPr>
          <w:p w14:paraId="397C63C9" w14:textId="77777777" w:rsidR="00E3551C" w:rsidRDefault="00E3551C" w:rsidP="000539D1">
            <w:pPr>
              <w:rPr>
                <w:b/>
              </w:rPr>
            </w:pPr>
            <w:r>
              <w:rPr>
                <w:b/>
              </w:rPr>
              <w:t>Import</w:t>
            </w:r>
          </w:p>
        </w:tc>
        <w:tc>
          <w:tcPr>
            <w:tcW w:w="3150" w:type="dxa"/>
            <w:shd w:val="clear" w:color="auto" w:fill="FFFFFF"/>
            <w:tcMar>
              <w:top w:w="100" w:type="dxa"/>
              <w:left w:w="100" w:type="dxa"/>
              <w:bottom w:w="100" w:type="dxa"/>
              <w:right w:w="100" w:type="dxa"/>
            </w:tcMar>
            <w:vAlign w:val="center"/>
          </w:tcPr>
          <w:p w14:paraId="740CEBE2" w14:textId="77777777" w:rsidR="00E3551C" w:rsidRDefault="00E3551C" w:rsidP="000539D1">
            <w:pPr>
              <w:pStyle w:val="UMLTableType"/>
              <w:contextualSpacing w:val="0"/>
            </w:pPr>
            <w:r>
              <w:t>StringObjectPropertyType</w:t>
            </w:r>
          </w:p>
        </w:tc>
        <w:tc>
          <w:tcPr>
            <w:tcW w:w="1350" w:type="dxa"/>
            <w:shd w:val="clear" w:color="auto" w:fill="FFFFFF"/>
            <w:tcMar>
              <w:top w:w="100" w:type="dxa"/>
              <w:left w:w="100" w:type="dxa"/>
              <w:bottom w:w="100" w:type="dxa"/>
              <w:right w:w="100" w:type="dxa"/>
            </w:tcMar>
            <w:vAlign w:val="center"/>
          </w:tcPr>
          <w:p w14:paraId="2EC24373" w14:textId="77777777" w:rsidR="00E3551C" w:rsidRPr="004F1AF1" w:rsidRDefault="00E3551C" w:rsidP="000539D1">
            <w:pPr>
              <w:jc w:val="center"/>
              <w:rPr>
                <w:sz w:val="22"/>
                <w:szCs w:val="22"/>
              </w:rPr>
            </w:pPr>
            <w:r w:rsidRPr="00683033">
              <w:rPr>
                <w:szCs w:val="22"/>
              </w:rPr>
              <w:t>1..*</w:t>
            </w:r>
          </w:p>
        </w:tc>
        <w:tc>
          <w:tcPr>
            <w:tcW w:w="7560" w:type="dxa"/>
            <w:shd w:val="clear" w:color="auto" w:fill="FFFFFF"/>
            <w:tcMar>
              <w:top w:w="100" w:type="dxa"/>
              <w:left w:w="100" w:type="dxa"/>
              <w:bottom w:w="100" w:type="dxa"/>
              <w:right w:w="100" w:type="dxa"/>
            </w:tcMar>
          </w:tcPr>
          <w:p w14:paraId="6DA2607A" w14:textId="77777777" w:rsidR="00E3551C" w:rsidRPr="006B6557" w:rsidRDefault="00E3551C" w:rsidP="000539D1">
            <w:pPr>
              <w:rPr>
                <w:szCs w:val="20"/>
              </w:rPr>
            </w:pPr>
            <w:r w:rsidRPr="006B6557">
              <w:rPr>
                <w:szCs w:val="20"/>
              </w:rPr>
              <w:t xml:space="preserve">The </w:t>
            </w:r>
            <w:r w:rsidRPr="002E2E85">
              <w:rPr>
                <w:rFonts w:ascii="Courier New" w:hAnsi="Courier New" w:cs="Courier New"/>
                <w:sz w:val="22"/>
                <w:szCs w:val="22"/>
              </w:rPr>
              <w:t>Import</w:t>
            </w:r>
            <w:r w:rsidRPr="006B6557">
              <w:rPr>
                <w:szCs w:val="20"/>
              </w:rPr>
              <w:t xml:space="preserve"> property characterizes a single reference to an external resource imported by a raw cyber object.</w:t>
            </w:r>
          </w:p>
        </w:tc>
      </w:tr>
    </w:tbl>
    <w:p w14:paraId="2BDF78A5" w14:textId="77777777" w:rsidR="00E3551C" w:rsidRDefault="00E3551C" w:rsidP="00E3551C"/>
    <w:p w14:paraId="372409D7" w14:textId="77777777" w:rsidR="00E3551C" w:rsidRDefault="00E3551C" w:rsidP="00E3551C">
      <w:pPr>
        <w:pStyle w:val="Heading3"/>
        <w:numPr>
          <w:ilvl w:val="2"/>
          <w:numId w:val="18"/>
        </w:numPr>
      </w:pPr>
      <w:bookmarkStart w:id="278" w:name="_Toc425409631"/>
      <w:bookmarkStart w:id="279" w:name="_Toc450634633"/>
      <w:bookmarkStart w:id="280" w:name="_Toc458094105"/>
      <w:r>
        <w:lastRenderedPageBreak/>
        <w:t>InternationalizationSettingsType Class</w:t>
      </w:r>
      <w:bookmarkEnd w:id="278"/>
      <w:bookmarkEnd w:id="279"/>
      <w:bookmarkEnd w:id="280"/>
    </w:p>
    <w:p w14:paraId="7C9A43E9" w14:textId="77777777" w:rsidR="00E3551C" w:rsidRDefault="00E3551C" w:rsidP="00E3551C">
      <w:pPr>
        <w:spacing w:after="240"/>
      </w:pPr>
      <w:r>
        <w:t xml:space="preserve">The </w:t>
      </w:r>
      <w:r w:rsidRPr="00A43274">
        <w:rPr>
          <w:rFonts w:ascii="Courier New" w:hAnsi="Courier New" w:cs="Courier New"/>
        </w:rPr>
        <w:t>InternationalizationSettingsType</w:t>
      </w:r>
      <w:r>
        <w:t xml:space="preserve"> class contains information describing relevant internationalization setting for this tool.</w:t>
      </w:r>
    </w:p>
    <w:p w14:paraId="452C346F" w14:textId="77777777" w:rsidR="00E3551C" w:rsidRPr="00683033" w:rsidRDefault="00E3551C" w:rsidP="00E3551C">
      <w:pPr>
        <w:pStyle w:val="Caption"/>
      </w:pPr>
      <w:r w:rsidRPr="00683033">
        <w:t xml:space="preserve">Table </w:t>
      </w:r>
      <w:fldSimple w:instr=" STYLEREF 1 \s ">
        <w:r w:rsidR="00CA023B">
          <w:rPr>
            <w:noProof/>
          </w:rPr>
          <w:t>3</w:t>
        </w:r>
      </w:fldSimple>
      <w:r>
        <w:noBreakHyphen/>
        <w:t>47</w:t>
      </w:r>
      <w:r w:rsidRPr="00683033">
        <w:t xml:space="preserve">. Properties of the </w:t>
      </w:r>
      <w:r w:rsidRPr="006B6557">
        <w:rPr>
          <w:rFonts w:ascii="Courier New" w:hAnsi="Courier New" w:cs="Courier New"/>
        </w:rPr>
        <w:t>InternationalizationSettingsType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2520"/>
        <w:gridCol w:w="1350"/>
        <w:gridCol w:w="7200"/>
      </w:tblGrid>
      <w:tr w:rsidR="00E3551C" w14:paraId="22AD7EA6" w14:textId="77777777" w:rsidTr="000539D1">
        <w:trPr>
          <w:jc w:val="center"/>
        </w:trPr>
        <w:tc>
          <w:tcPr>
            <w:tcW w:w="1890" w:type="dxa"/>
            <w:shd w:val="clear" w:color="auto" w:fill="BFBFBF"/>
            <w:tcMar>
              <w:top w:w="100" w:type="dxa"/>
              <w:left w:w="100" w:type="dxa"/>
              <w:bottom w:w="100" w:type="dxa"/>
              <w:right w:w="100" w:type="dxa"/>
            </w:tcMar>
          </w:tcPr>
          <w:p w14:paraId="4BE46AA7" w14:textId="77777777" w:rsidR="00E3551C" w:rsidRPr="00A43274" w:rsidRDefault="00E3551C" w:rsidP="000539D1">
            <w:pPr>
              <w:rPr>
                <w:b/>
                <w:color w:val="000000"/>
              </w:rPr>
            </w:pPr>
            <w:r w:rsidRPr="00A43274">
              <w:rPr>
                <w:b/>
                <w:color w:val="000000"/>
              </w:rPr>
              <w:t>Name</w:t>
            </w:r>
          </w:p>
        </w:tc>
        <w:tc>
          <w:tcPr>
            <w:tcW w:w="2520" w:type="dxa"/>
            <w:shd w:val="clear" w:color="auto" w:fill="BFBFBF"/>
            <w:tcMar>
              <w:top w:w="100" w:type="dxa"/>
              <w:left w:w="100" w:type="dxa"/>
              <w:bottom w:w="100" w:type="dxa"/>
              <w:right w:w="100" w:type="dxa"/>
            </w:tcMar>
            <w:vAlign w:val="center"/>
          </w:tcPr>
          <w:p w14:paraId="14DC6AD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66FAF88B" w14:textId="77777777" w:rsidR="00E3551C" w:rsidRPr="00A43274" w:rsidRDefault="00E3551C" w:rsidP="000539D1">
            <w:pPr>
              <w:jc w:val="center"/>
              <w:rPr>
                <w:b/>
                <w:color w:val="000000"/>
              </w:rPr>
            </w:pPr>
            <w:r w:rsidRPr="00A43274">
              <w:rPr>
                <w:b/>
                <w:color w:val="000000"/>
              </w:rPr>
              <w:t>Multiplicity</w:t>
            </w:r>
          </w:p>
        </w:tc>
        <w:tc>
          <w:tcPr>
            <w:tcW w:w="7200" w:type="dxa"/>
            <w:shd w:val="clear" w:color="auto" w:fill="BFBFBF"/>
            <w:tcMar>
              <w:top w:w="100" w:type="dxa"/>
              <w:left w:w="100" w:type="dxa"/>
              <w:bottom w:w="100" w:type="dxa"/>
              <w:right w:w="100" w:type="dxa"/>
            </w:tcMar>
          </w:tcPr>
          <w:p w14:paraId="451DC8CF" w14:textId="77777777" w:rsidR="00E3551C" w:rsidRPr="00A43274" w:rsidRDefault="00E3551C" w:rsidP="000539D1">
            <w:pPr>
              <w:rPr>
                <w:b/>
                <w:color w:val="000000"/>
              </w:rPr>
            </w:pPr>
            <w:r w:rsidRPr="00A43274">
              <w:rPr>
                <w:b/>
                <w:color w:val="000000"/>
              </w:rPr>
              <w:t>Description</w:t>
            </w:r>
          </w:p>
        </w:tc>
      </w:tr>
      <w:tr w:rsidR="00E3551C" w14:paraId="7B8275A1" w14:textId="77777777" w:rsidTr="000539D1">
        <w:trPr>
          <w:jc w:val="center"/>
        </w:trPr>
        <w:tc>
          <w:tcPr>
            <w:tcW w:w="1890" w:type="dxa"/>
            <w:shd w:val="clear" w:color="auto" w:fill="FFFFFF"/>
            <w:tcMar>
              <w:top w:w="100" w:type="dxa"/>
              <w:left w:w="100" w:type="dxa"/>
              <w:bottom w:w="100" w:type="dxa"/>
              <w:right w:w="100" w:type="dxa"/>
            </w:tcMar>
            <w:vAlign w:val="center"/>
          </w:tcPr>
          <w:p w14:paraId="74E06AC9" w14:textId="77777777" w:rsidR="00E3551C" w:rsidRDefault="00E3551C" w:rsidP="000539D1">
            <w:pPr>
              <w:rPr>
                <w:b/>
              </w:rPr>
            </w:pPr>
            <w:r>
              <w:rPr>
                <w:b/>
              </w:rPr>
              <w:t>Internal_Strings</w:t>
            </w:r>
          </w:p>
        </w:tc>
        <w:tc>
          <w:tcPr>
            <w:tcW w:w="2520" w:type="dxa"/>
            <w:shd w:val="clear" w:color="auto" w:fill="FFFFFF"/>
            <w:tcMar>
              <w:top w:w="100" w:type="dxa"/>
              <w:left w:w="100" w:type="dxa"/>
              <w:bottom w:w="100" w:type="dxa"/>
              <w:right w:w="100" w:type="dxa"/>
            </w:tcMar>
            <w:vAlign w:val="center"/>
          </w:tcPr>
          <w:p w14:paraId="606DA1F8" w14:textId="77777777" w:rsidR="00E3551C" w:rsidRDefault="00E3551C" w:rsidP="000539D1">
            <w:pPr>
              <w:pStyle w:val="UMLTableType"/>
              <w:contextualSpacing w:val="0"/>
            </w:pPr>
            <w:r>
              <w:t>InternalStringsType</w:t>
            </w:r>
          </w:p>
        </w:tc>
        <w:tc>
          <w:tcPr>
            <w:tcW w:w="1350" w:type="dxa"/>
            <w:shd w:val="clear" w:color="auto" w:fill="FFFFFF"/>
            <w:tcMar>
              <w:top w:w="100" w:type="dxa"/>
              <w:left w:w="100" w:type="dxa"/>
              <w:bottom w:w="100" w:type="dxa"/>
              <w:right w:w="100" w:type="dxa"/>
            </w:tcMar>
            <w:vAlign w:val="center"/>
          </w:tcPr>
          <w:p w14:paraId="68EB9829" w14:textId="77777777" w:rsidR="00E3551C" w:rsidRPr="007301E4" w:rsidRDefault="00E3551C" w:rsidP="000539D1">
            <w:pPr>
              <w:jc w:val="center"/>
              <w:rPr>
                <w:sz w:val="22"/>
                <w:szCs w:val="22"/>
              </w:rPr>
            </w:pPr>
            <w:r w:rsidRPr="00683033">
              <w:rPr>
                <w:szCs w:val="22"/>
              </w:rPr>
              <w:t>1..*</w:t>
            </w:r>
          </w:p>
        </w:tc>
        <w:tc>
          <w:tcPr>
            <w:tcW w:w="7200" w:type="dxa"/>
            <w:shd w:val="clear" w:color="auto" w:fill="FFFFFF"/>
            <w:tcMar>
              <w:top w:w="100" w:type="dxa"/>
              <w:left w:w="100" w:type="dxa"/>
              <w:bottom w:w="100" w:type="dxa"/>
              <w:right w:w="100" w:type="dxa"/>
            </w:tcMar>
          </w:tcPr>
          <w:p w14:paraId="31393A68" w14:textId="77777777" w:rsidR="00E3551C" w:rsidRPr="006B6557" w:rsidRDefault="00E3551C" w:rsidP="000539D1">
            <w:pPr>
              <w:rPr>
                <w:szCs w:val="20"/>
              </w:rPr>
            </w:pPr>
            <w:r w:rsidRPr="006B6557">
              <w:rPr>
                <w:szCs w:val="20"/>
              </w:rPr>
              <w:t xml:space="preserve">The </w:t>
            </w:r>
            <w:r w:rsidRPr="009F57D5">
              <w:rPr>
                <w:rFonts w:ascii="Courier New" w:hAnsi="Courier New" w:cs="Courier New"/>
                <w:sz w:val="22"/>
                <w:szCs w:val="22"/>
              </w:rPr>
              <w:t>Internal_Strings</w:t>
            </w:r>
            <w:r w:rsidRPr="006B6557">
              <w:rPr>
                <w:szCs w:val="20"/>
              </w:rPr>
              <w:t xml:space="preserve"> property captures a single internal string instance for this internationalization setting instance.</w:t>
            </w:r>
          </w:p>
        </w:tc>
      </w:tr>
    </w:tbl>
    <w:p w14:paraId="56E79720" w14:textId="77777777" w:rsidR="00E3551C" w:rsidRDefault="00E3551C" w:rsidP="00E3551C"/>
    <w:p w14:paraId="0D9D875C" w14:textId="77777777" w:rsidR="00E3551C" w:rsidRDefault="00E3551C" w:rsidP="00E3551C">
      <w:pPr>
        <w:pStyle w:val="Heading4"/>
        <w:numPr>
          <w:ilvl w:val="3"/>
          <w:numId w:val="18"/>
        </w:numPr>
      </w:pPr>
      <w:bookmarkStart w:id="281" w:name="_Toc425409632"/>
      <w:bookmarkStart w:id="282" w:name="_Toc450634634"/>
      <w:r>
        <w:t>InternalStringsType Class</w:t>
      </w:r>
      <w:bookmarkEnd w:id="281"/>
      <w:bookmarkEnd w:id="282"/>
    </w:p>
    <w:p w14:paraId="6F5E9B00" w14:textId="77777777" w:rsidR="00E3551C" w:rsidRDefault="00E3551C" w:rsidP="00E3551C">
      <w:pPr>
        <w:spacing w:after="240"/>
      </w:pPr>
      <w:r>
        <w:t xml:space="preserve">The </w:t>
      </w:r>
      <w:r w:rsidRPr="007301E4">
        <w:rPr>
          <w:rFonts w:ascii="Courier New" w:hAnsi="Courier New" w:cs="Courier New"/>
        </w:rPr>
        <w:t>InternalStringsType</w:t>
      </w:r>
      <w:r>
        <w:t xml:space="preserve"> class contains a single internal string instance for this internationalization setting instance.</w:t>
      </w:r>
    </w:p>
    <w:p w14:paraId="1B6D5340" w14:textId="77777777" w:rsidR="00E3551C" w:rsidRPr="00683033" w:rsidRDefault="00E3551C" w:rsidP="00E3551C">
      <w:pPr>
        <w:pStyle w:val="Caption"/>
      </w:pPr>
      <w:r w:rsidRPr="00683033">
        <w:t xml:space="preserve">Table </w:t>
      </w:r>
      <w:fldSimple w:instr=" STYLEREF 1 \s ">
        <w:r w:rsidR="00CA023B">
          <w:rPr>
            <w:noProof/>
          </w:rPr>
          <w:t>3</w:t>
        </w:r>
      </w:fldSimple>
      <w:r>
        <w:noBreakHyphen/>
        <w:t>48</w:t>
      </w:r>
      <w:r w:rsidRPr="00683033">
        <w:t xml:space="preserve">. Properties of the </w:t>
      </w:r>
      <w:r w:rsidRPr="006B6557">
        <w:rPr>
          <w:rFonts w:ascii="Courier New" w:hAnsi="Courier New" w:cs="Courier New"/>
        </w:rPr>
        <w:t>InternalStringsType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2070"/>
        <w:gridCol w:w="1350"/>
        <w:gridCol w:w="8460"/>
      </w:tblGrid>
      <w:tr w:rsidR="00E3551C" w14:paraId="5D464C55" w14:textId="77777777" w:rsidTr="000539D1">
        <w:trPr>
          <w:jc w:val="center"/>
        </w:trPr>
        <w:tc>
          <w:tcPr>
            <w:tcW w:w="1080" w:type="dxa"/>
            <w:shd w:val="clear" w:color="auto" w:fill="BFBFBF"/>
            <w:tcMar>
              <w:top w:w="100" w:type="dxa"/>
              <w:left w:w="100" w:type="dxa"/>
              <w:bottom w:w="100" w:type="dxa"/>
              <w:right w:w="100" w:type="dxa"/>
            </w:tcMar>
          </w:tcPr>
          <w:p w14:paraId="4C1F88A7" w14:textId="77777777" w:rsidR="00E3551C" w:rsidRPr="007301E4" w:rsidRDefault="00E3551C" w:rsidP="000539D1">
            <w:pPr>
              <w:rPr>
                <w:b/>
                <w:color w:val="000000"/>
              </w:rPr>
            </w:pPr>
            <w:r w:rsidRPr="007301E4">
              <w:rPr>
                <w:b/>
                <w:color w:val="000000"/>
              </w:rPr>
              <w:t>Name</w:t>
            </w:r>
          </w:p>
        </w:tc>
        <w:tc>
          <w:tcPr>
            <w:tcW w:w="2070" w:type="dxa"/>
            <w:shd w:val="clear" w:color="auto" w:fill="BFBFBF"/>
            <w:tcMar>
              <w:top w:w="100" w:type="dxa"/>
              <w:left w:w="100" w:type="dxa"/>
              <w:bottom w:w="100" w:type="dxa"/>
              <w:right w:w="100" w:type="dxa"/>
            </w:tcMar>
            <w:vAlign w:val="center"/>
          </w:tcPr>
          <w:p w14:paraId="70CA56AA"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1D6BBC75" w14:textId="77777777" w:rsidR="00E3551C" w:rsidRPr="007301E4" w:rsidRDefault="00E3551C" w:rsidP="000539D1">
            <w:pPr>
              <w:jc w:val="center"/>
              <w:rPr>
                <w:b/>
                <w:color w:val="000000"/>
              </w:rPr>
            </w:pPr>
            <w:r w:rsidRPr="007301E4">
              <w:rPr>
                <w:b/>
                <w:color w:val="000000"/>
              </w:rPr>
              <w:t>Multiplicity</w:t>
            </w:r>
          </w:p>
        </w:tc>
        <w:tc>
          <w:tcPr>
            <w:tcW w:w="8460" w:type="dxa"/>
            <w:shd w:val="clear" w:color="auto" w:fill="BFBFBF"/>
            <w:tcMar>
              <w:top w:w="100" w:type="dxa"/>
              <w:left w:w="100" w:type="dxa"/>
              <w:bottom w:w="100" w:type="dxa"/>
              <w:right w:w="100" w:type="dxa"/>
            </w:tcMar>
          </w:tcPr>
          <w:p w14:paraId="4929A25B" w14:textId="77777777" w:rsidR="00E3551C" w:rsidRPr="007301E4" w:rsidRDefault="00E3551C" w:rsidP="000539D1">
            <w:pPr>
              <w:rPr>
                <w:b/>
                <w:color w:val="000000"/>
              </w:rPr>
            </w:pPr>
            <w:r w:rsidRPr="007301E4">
              <w:rPr>
                <w:b/>
                <w:color w:val="000000"/>
              </w:rPr>
              <w:t>Description</w:t>
            </w:r>
          </w:p>
        </w:tc>
      </w:tr>
      <w:tr w:rsidR="00E3551C" w14:paraId="115C8EEE" w14:textId="77777777" w:rsidTr="000539D1">
        <w:trPr>
          <w:jc w:val="center"/>
        </w:trPr>
        <w:tc>
          <w:tcPr>
            <w:tcW w:w="1080" w:type="dxa"/>
            <w:shd w:val="clear" w:color="auto" w:fill="FFFFFF"/>
            <w:tcMar>
              <w:top w:w="100" w:type="dxa"/>
              <w:left w:w="100" w:type="dxa"/>
              <w:bottom w:w="100" w:type="dxa"/>
              <w:right w:w="100" w:type="dxa"/>
            </w:tcMar>
            <w:vAlign w:val="center"/>
          </w:tcPr>
          <w:p w14:paraId="6CEB3976" w14:textId="77777777" w:rsidR="00E3551C" w:rsidRDefault="00E3551C" w:rsidP="000539D1">
            <w:pPr>
              <w:rPr>
                <w:b/>
              </w:rPr>
            </w:pPr>
            <w:r>
              <w:rPr>
                <w:b/>
              </w:rPr>
              <w:t>Key</w:t>
            </w:r>
          </w:p>
        </w:tc>
        <w:tc>
          <w:tcPr>
            <w:tcW w:w="2070" w:type="dxa"/>
            <w:shd w:val="clear" w:color="auto" w:fill="FFFFFF"/>
            <w:tcMar>
              <w:top w:w="100" w:type="dxa"/>
              <w:left w:w="100" w:type="dxa"/>
              <w:bottom w:w="100" w:type="dxa"/>
              <w:right w:w="100" w:type="dxa"/>
            </w:tcMar>
            <w:vAlign w:val="center"/>
          </w:tcPr>
          <w:p w14:paraId="170842E1" w14:textId="77777777" w:rsidR="00E3551C" w:rsidRDefault="00E3551C" w:rsidP="000539D1">
            <w:pPr>
              <w:pStyle w:val="UMLTableType"/>
              <w:contextualSpacing w:val="0"/>
            </w:pPr>
            <w:r>
              <w:t>basicDataTypes:</w:t>
            </w:r>
          </w:p>
          <w:p w14:paraId="32FA7181"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4CE12B71" w14:textId="77777777" w:rsidR="00E3551C" w:rsidRPr="007301E4" w:rsidRDefault="00E3551C" w:rsidP="000539D1">
            <w:pPr>
              <w:jc w:val="center"/>
              <w:rPr>
                <w:sz w:val="22"/>
                <w:szCs w:val="22"/>
              </w:rPr>
            </w:pPr>
            <w:r w:rsidRPr="00683033">
              <w:rPr>
                <w:szCs w:val="22"/>
              </w:rPr>
              <w:t>1</w:t>
            </w:r>
          </w:p>
        </w:tc>
        <w:tc>
          <w:tcPr>
            <w:tcW w:w="8460" w:type="dxa"/>
            <w:shd w:val="clear" w:color="auto" w:fill="FFFFFF"/>
            <w:tcMar>
              <w:top w:w="100" w:type="dxa"/>
              <w:left w:w="100" w:type="dxa"/>
              <w:bottom w:w="100" w:type="dxa"/>
              <w:right w:w="100" w:type="dxa"/>
            </w:tcMar>
          </w:tcPr>
          <w:p w14:paraId="754C7620" w14:textId="77777777" w:rsidR="00E3551C" w:rsidRPr="006B6557" w:rsidRDefault="00E3551C" w:rsidP="000539D1">
            <w:pPr>
              <w:rPr>
                <w:szCs w:val="20"/>
              </w:rPr>
            </w:pPr>
            <w:r w:rsidRPr="006B6557">
              <w:rPr>
                <w:szCs w:val="20"/>
              </w:rPr>
              <w:t xml:space="preserve">The </w:t>
            </w:r>
            <w:r w:rsidRPr="009F57D5">
              <w:rPr>
                <w:rFonts w:ascii="Courier New" w:hAnsi="Courier New" w:cs="Courier New"/>
                <w:sz w:val="22"/>
                <w:szCs w:val="22"/>
              </w:rPr>
              <w:t>Key</w:t>
            </w:r>
            <w:r w:rsidRPr="006B6557">
              <w:rPr>
                <w:szCs w:val="20"/>
              </w:rPr>
              <w:t xml:space="preserve"> property captures the actual key of this internal string instance.</w:t>
            </w:r>
          </w:p>
        </w:tc>
      </w:tr>
      <w:tr w:rsidR="00E3551C" w14:paraId="38E66680" w14:textId="77777777" w:rsidTr="000539D1">
        <w:trPr>
          <w:jc w:val="center"/>
        </w:trPr>
        <w:tc>
          <w:tcPr>
            <w:tcW w:w="1080" w:type="dxa"/>
            <w:shd w:val="clear" w:color="auto" w:fill="FFFFFF"/>
            <w:tcMar>
              <w:top w:w="100" w:type="dxa"/>
              <w:left w:w="100" w:type="dxa"/>
              <w:bottom w:w="100" w:type="dxa"/>
              <w:right w:w="100" w:type="dxa"/>
            </w:tcMar>
            <w:vAlign w:val="center"/>
          </w:tcPr>
          <w:p w14:paraId="26E40A1E" w14:textId="77777777" w:rsidR="00E3551C" w:rsidRDefault="00E3551C" w:rsidP="000539D1">
            <w:pPr>
              <w:rPr>
                <w:b/>
              </w:rPr>
            </w:pPr>
            <w:r>
              <w:rPr>
                <w:b/>
              </w:rPr>
              <w:t>Content</w:t>
            </w:r>
          </w:p>
        </w:tc>
        <w:tc>
          <w:tcPr>
            <w:tcW w:w="2070" w:type="dxa"/>
            <w:shd w:val="clear" w:color="auto" w:fill="FFFFFF"/>
            <w:tcMar>
              <w:top w:w="100" w:type="dxa"/>
              <w:left w:w="100" w:type="dxa"/>
              <w:bottom w:w="100" w:type="dxa"/>
              <w:right w:w="100" w:type="dxa"/>
            </w:tcMar>
            <w:vAlign w:val="center"/>
          </w:tcPr>
          <w:p w14:paraId="1564E995" w14:textId="77777777" w:rsidR="00E3551C" w:rsidRDefault="00E3551C" w:rsidP="000539D1">
            <w:pPr>
              <w:pStyle w:val="UMLTableType"/>
              <w:contextualSpacing w:val="0"/>
            </w:pPr>
            <w:r>
              <w:t>basicDataTypes:</w:t>
            </w:r>
          </w:p>
          <w:p w14:paraId="5B61B3F2"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4E413B4E" w14:textId="77777777" w:rsidR="00E3551C" w:rsidRPr="007301E4" w:rsidRDefault="00E3551C" w:rsidP="000539D1">
            <w:pPr>
              <w:jc w:val="center"/>
              <w:rPr>
                <w:sz w:val="22"/>
                <w:szCs w:val="22"/>
              </w:rPr>
            </w:pPr>
            <w:r w:rsidRPr="00683033">
              <w:rPr>
                <w:szCs w:val="22"/>
              </w:rPr>
              <w:t>1</w:t>
            </w:r>
          </w:p>
        </w:tc>
        <w:tc>
          <w:tcPr>
            <w:tcW w:w="8460" w:type="dxa"/>
            <w:shd w:val="clear" w:color="auto" w:fill="FFFFFF"/>
            <w:tcMar>
              <w:top w:w="100" w:type="dxa"/>
              <w:left w:w="100" w:type="dxa"/>
              <w:bottom w:w="100" w:type="dxa"/>
              <w:right w:w="100" w:type="dxa"/>
            </w:tcMar>
          </w:tcPr>
          <w:p w14:paraId="378D0ADC" w14:textId="77777777" w:rsidR="00E3551C" w:rsidRPr="006B6557" w:rsidRDefault="00E3551C" w:rsidP="000539D1">
            <w:pPr>
              <w:rPr>
                <w:szCs w:val="20"/>
              </w:rPr>
            </w:pPr>
            <w:r w:rsidRPr="006B6557">
              <w:rPr>
                <w:szCs w:val="20"/>
              </w:rPr>
              <w:t xml:space="preserve">The </w:t>
            </w:r>
            <w:r w:rsidRPr="009F57D5">
              <w:rPr>
                <w:rFonts w:ascii="Courier New" w:hAnsi="Courier New" w:cs="Courier New"/>
                <w:sz w:val="22"/>
                <w:szCs w:val="22"/>
              </w:rPr>
              <w:t>Content</w:t>
            </w:r>
            <w:r w:rsidRPr="006B6557">
              <w:rPr>
                <w:szCs w:val="20"/>
              </w:rPr>
              <w:t xml:space="preserve"> property captures the actual content of this internal string instance.</w:t>
            </w:r>
          </w:p>
        </w:tc>
      </w:tr>
    </w:tbl>
    <w:p w14:paraId="79F70866" w14:textId="77777777" w:rsidR="00E3551C" w:rsidRDefault="00E3551C" w:rsidP="00E3551C"/>
    <w:p w14:paraId="150A3156" w14:textId="77777777" w:rsidR="00E3551C" w:rsidRDefault="00E3551C" w:rsidP="00E3551C">
      <w:pPr>
        <w:pStyle w:val="Heading3"/>
        <w:numPr>
          <w:ilvl w:val="2"/>
          <w:numId w:val="18"/>
        </w:numPr>
      </w:pPr>
      <w:bookmarkStart w:id="283" w:name="_Toc450634635"/>
      <w:bookmarkStart w:id="284" w:name="_Toc458094106"/>
      <w:r>
        <w:t>LibrariesType Class</w:t>
      </w:r>
      <w:bookmarkEnd w:id="234"/>
      <w:bookmarkEnd w:id="283"/>
      <w:bookmarkEnd w:id="284"/>
    </w:p>
    <w:p w14:paraId="43136285" w14:textId="77777777" w:rsidR="00E3551C" w:rsidRDefault="00E3551C" w:rsidP="00E3551C">
      <w:pPr>
        <w:spacing w:after="240"/>
      </w:pPr>
      <w:r>
        <w:t xml:space="preserve">The </w:t>
      </w:r>
      <w:r w:rsidRPr="00CE3505">
        <w:rPr>
          <w:rFonts w:ascii="Courier New" w:hAnsi="Courier New" w:cs="Courier New"/>
        </w:rPr>
        <w:t>LibrariesType</w:t>
      </w:r>
      <w:r>
        <w:t xml:space="preserve"> class identifies the libraries incorporated into the build of the tool.</w:t>
      </w:r>
    </w:p>
    <w:p w14:paraId="59B75D95" w14:textId="77777777" w:rsidR="00E3551C" w:rsidRPr="00683033" w:rsidRDefault="00E3551C" w:rsidP="00E3551C">
      <w:pPr>
        <w:pStyle w:val="Caption"/>
      </w:pPr>
      <w:r w:rsidRPr="00683033">
        <w:t xml:space="preserve">Table </w:t>
      </w:r>
      <w:fldSimple w:instr=" STYLEREF 1 \s ">
        <w:r w:rsidR="00CA023B">
          <w:rPr>
            <w:noProof/>
          </w:rPr>
          <w:t>3</w:t>
        </w:r>
      </w:fldSimple>
      <w:r>
        <w:noBreakHyphen/>
        <w:t>49</w:t>
      </w:r>
      <w:r w:rsidRPr="00683033">
        <w:t xml:space="preserve">. Properties of the </w:t>
      </w:r>
      <w:r w:rsidRPr="006B6557">
        <w:rPr>
          <w:rFonts w:ascii="Courier New" w:hAnsi="Courier New" w:cs="Courier New"/>
        </w:rPr>
        <w:t>LibrariesType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0"/>
        <w:gridCol w:w="1530"/>
        <w:gridCol w:w="1350"/>
        <w:gridCol w:w="9090"/>
      </w:tblGrid>
      <w:tr w:rsidR="00E3551C" w14:paraId="370942BE" w14:textId="77777777" w:rsidTr="000539D1">
        <w:trPr>
          <w:jc w:val="center"/>
        </w:trPr>
        <w:tc>
          <w:tcPr>
            <w:tcW w:w="990" w:type="dxa"/>
            <w:shd w:val="clear" w:color="auto" w:fill="BFBFBF"/>
            <w:tcMar>
              <w:top w:w="100" w:type="dxa"/>
              <w:left w:w="100" w:type="dxa"/>
              <w:bottom w:w="100" w:type="dxa"/>
              <w:right w:w="100" w:type="dxa"/>
            </w:tcMar>
          </w:tcPr>
          <w:p w14:paraId="6A8E1217" w14:textId="77777777" w:rsidR="00E3551C" w:rsidRPr="00CE3505" w:rsidRDefault="00E3551C" w:rsidP="000539D1">
            <w:pPr>
              <w:rPr>
                <w:b/>
                <w:color w:val="000000"/>
              </w:rPr>
            </w:pPr>
            <w:r w:rsidRPr="00CE3505">
              <w:rPr>
                <w:b/>
                <w:color w:val="000000"/>
              </w:rPr>
              <w:t>Name</w:t>
            </w:r>
          </w:p>
        </w:tc>
        <w:tc>
          <w:tcPr>
            <w:tcW w:w="1530" w:type="dxa"/>
            <w:shd w:val="clear" w:color="auto" w:fill="BFBFBF"/>
            <w:tcMar>
              <w:top w:w="100" w:type="dxa"/>
              <w:left w:w="100" w:type="dxa"/>
              <w:bottom w:w="100" w:type="dxa"/>
              <w:right w:w="100" w:type="dxa"/>
            </w:tcMar>
            <w:vAlign w:val="center"/>
          </w:tcPr>
          <w:p w14:paraId="6758EAF3"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593A4A03" w14:textId="77777777" w:rsidR="00E3551C" w:rsidRPr="00CE3505" w:rsidRDefault="00E3551C" w:rsidP="000539D1">
            <w:pPr>
              <w:jc w:val="center"/>
              <w:rPr>
                <w:b/>
                <w:color w:val="000000"/>
              </w:rPr>
            </w:pPr>
            <w:r w:rsidRPr="00CE3505">
              <w:rPr>
                <w:b/>
                <w:color w:val="000000"/>
              </w:rPr>
              <w:t>Multiplicity</w:t>
            </w:r>
          </w:p>
        </w:tc>
        <w:tc>
          <w:tcPr>
            <w:tcW w:w="9090" w:type="dxa"/>
            <w:shd w:val="clear" w:color="auto" w:fill="BFBFBF"/>
            <w:tcMar>
              <w:top w:w="100" w:type="dxa"/>
              <w:left w:w="100" w:type="dxa"/>
              <w:bottom w:w="100" w:type="dxa"/>
              <w:right w:w="100" w:type="dxa"/>
            </w:tcMar>
          </w:tcPr>
          <w:p w14:paraId="2C3637D9" w14:textId="77777777" w:rsidR="00E3551C" w:rsidRPr="00CE3505" w:rsidRDefault="00E3551C" w:rsidP="000539D1">
            <w:pPr>
              <w:rPr>
                <w:b/>
                <w:color w:val="000000"/>
              </w:rPr>
            </w:pPr>
            <w:r w:rsidRPr="00CE3505">
              <w:rPr>
                <w:b/>
                <w:color w:val="000000"/>
              </w:rPr>
              <w:t>Description</w:t>
            </w:r>
          </w:p>
        </w:tc>
      </w:tr>
      <w:tr w:rsidR="00E3551C" w14:paraId="31D0B9C3" w14:textId="77777777" w:rsidTr="000539D1">
        <w:trPr>
          <w:jc w:val="center"/>
        </w:trPr>
        <w:tc>
          <w:tcPr>
            <w:tcW w:w="990" w:type="dxa"/>
            <w:shd w:val="clear" w:color="auto" w:fill="FFFFFF"/>
            <w:tcMar>
              <w:top w:w="100" w:type="dxa"/>
              <w:left w:w="100" w:type="dxa"/>
              <w:bottom w:w="100" w:type="dxa"/>
              <w:right w:w="100" w:type="dxa"/>
            </w:tcMar>
            <w:vAlign w:val="center"/>
          </w:tcPr>
          <w:p w14:paraId="795254BA" w14:textId="77777777" w:rsidR="00E3551C" w:rsidRDefault="00E3551C" w:rsidP="000539D1">
            <w:pPr>
              <w:rPr>
                <w:b/>
              </w:rPr>
            </w:pPr>
            <w:r>
              <w:rPr>
                <w:b/>
              </w:rPr>
              <w:lastRenderedPageBreak/>
              <w:t>Library</w:t>
            </w:r>
          </w:p>
        </w:tc>
        <w:tc>
          <w:tcPr>
            <w:tcW w:w="1530" w:type="dxa"/>
            <w:shd w:val="clear" w:color="auto" w:fill="FFFFFF"/>
            <w:tcMar>
              <w:top w:w="100" w:type="dxa"/>
              <w:left w:w="100" w:type="dxa"/>
              <w:bottom w:w="100" w:type="dxa"/>
              <w:right w:w="100" w:type="dxa"/>
            </w:tcMar>
            <w:vAlign w:val="center"/>
          </w:tcPr>
          <w:p w14:paraId="66895E60" w14:textId="77777777" w:rsidR="00E3551C" w:rsidRDefault="00E3551C" w:rsidP="000539D1">
            <w:pPr>
              <w:pStyle w:val="UMLTableType"/>
              <w:contextualSpacing w:val="0"/>
            </w:pPr>
            <w:r>
              <w:t>LibraryType</w:t>
            </w:r>
          </w:p>
        </w:tc>
        <w:tc>
          <w:tcPr>
            <w:tcW w:w="1350" w:type="dxa"/>
            <w:shd w:val="clear" w:color="auto" w:fill="FFFFFF"/>
            <w:tcMar>
              <w:top w:w="100" w:type="dxa"/>
              <w:left w:w="100" w:type="dxa"/>
              <w:bottom w:w="100" w:type="dxa"/>
              <w:right w:w="100" w:type="dxa"/>
            </w:tcMar>
            <w:vAlign w:val="center"/>
          </w:tcPr>
          <w:p w14:paraId="3EF67DFD" w14:textId="77777777" w:rsidR="00E3551C" w:rsidRPr="00CE3505" w:rsidRDefault="00E3551C" w:rsidP="000539D1">
            <w:pPr>
              <w:jc w:val="center"/>
              <w:rPr>
                <w:sz w:val="22"/>
                <w:szCs w:val="22"/>
              </w:rPr>
            </w:pPr>
            <w:r w:rsidRPr="00683033">
              <w:rPr>
                <w:szCs w:val="22"/>
              </w:rPr>
              <w:t>0..1</w:t>
            </w:r>
          </w:p>
        </w:tc>
        <w:tc>
          <w:tcPr>
            <w:tcW w:w="9090" w:type="dxa"/>
            <w:shd w:val="clear" w:color="auto" w:fill="FFFFFF"/>
            <w:tcMar>
              <w:top w:w="100" w:type="dxa"/>
              <w:left w:w="100" w:type="dxa"/>
              <w:bottom w:w="100" w:type="dxa"/>
              <w:right w:w="100" w:type="dxa"/>
            </w:tcMar>
          </w:tcPr>
          <w:p w14:paraId="114C2915" w14:textId="77777777" w:rsidR="00E3551C" w:rsidRPr="006B6557" w:rsidRDefault="00E3551C" w:rsidP="000539D1">
            <w:pPr>
              <w:rPr>
                <w:szCs w:val="20"/>
              </w:rPr>
            </w:pPr>
            <w:r w:rsidRPr="006B6557">
              <w:rPr>
                <w:szCs w:val="20"/>
              </w:rPr>
              <w:t xml:space="preserve">The </w:t>
            </w:r>
            <w:r w:rsidRPr="0079422B">
              <w:rPr>
                <w:rFonts w:ascii="Courier New" w:hAnsi="Courier New" w:cs="Courier New"/>
                <w:sz w:val="22"/>
                <w:szCs w:val="22"/>
              </w:rPr>
              <w:t>Library</w:t>
            </w:r>
            <w:r w:rsidRPr="006B6557">
              <w:rPr>
                <w:szCs w:val="20"/>
              </w:rPr>
              <w:t xml:space="preserve"> property characterizes a library incorporated into the build of the tool.</w:t>
            </w:r>
          </w:p>
        </w:tc>
      </w:tr>
    </w:tbl>
    <w:p w14:paraId="2F732AFC" w14:textId="77777777" w:rsidR="00E3551C" w:rsidRDefault="00E3551C" w:rsidP="00E3551C">
      <w:pPr>
        <w:pStyle w:val="Heading4"/>
        <w:numPr>
          <w:ilvl w:val="3"/>
          <w:numId w:val="18"/>
        </w:numPr>
      </w:pPr>
      <w:bookmarkStart w:id="285" w:name="_Toc425409640"/>
      <w:bookmarkStart w:id="286" w:name="_Toc450634636"/>
      <w:bookmarkStart w:id="287" w:name="_Toc425409617"/>
      <w:r>
        <w:t>LibraryType Class</w:t>
      </w:r>
      <w:bookmarkEnd w:id="285"/>
      <w:bookmarkEnd w:id="286"/>
    </w:p>
    <w:p w14:paraId="7044C169" w14:textId="77777777" w:rsidR="00E3551C" w:rsidRDefault="00E3551C" w:rsidP="00E3551C">
      <w:pPr>
        <w:spacing w:after="240"/>
      </w:pPr>
      <w:r>
        <w:t xml:space="preserve">The </w:t>
      </w:r>
      <w:r w:rsidRPr="00CE3505">
        <w:rPr>
          <w:rFonts w:ascii="Courier New" w:hAnsi="Courier New" w:cs="Courier New"/>
        </w:rPr>
        <w:t>LibraryType</w:t>
      </w:r>
      <w:r>
        <w:t xml:space="preserve"> class identifies a single library incorporated into the build of the tool.</w:t>
      </w:r>
    </w:p>
    <w:p w14:paraId="18BCDE5F" w14:textId="77777777" w:rsidR="00E3551C" w:rsidRPr="00683033" w:rsidRDefault="00E3551C" w:rsidP="00E3551C">
      <w:pPr>
        <w:pStyle w:val="Caption"/>
      </w:pPr>
      <w:r w:rsidRPr="00683033">
        <w:t xml:space="preserve">Table </w:t>
      </w:r>
      <w:fldSimple w:instr=" STYLEREF 1 \s ">
        <w:r w:rsidR="00CA023B">
          <w:rPr>
            <w:noProof/>
          </w:rPr>
          <w:t>3</w:t>
        </w:r>
      </w:fldSimple>
      <w:r>
        <w:noBreakHyphen/>
        <w:t>50</w:t>
      </w:r>
      <w:r w:rsidRPr="00683033">
        <w:t xml:space="preserve">. Properties of the </w:t>
      </w:r>
      <w:r w:rsidRPr="006B6557">
        <w:rPr>
          <w:rFonts w:ascii="Courier New" w:hAnsi="Courier New" w:cs="Courier New"/>
        </w:rPr>
        <w:t>LibraryType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2070"/>
        <w:gridCol w:w="1350"/>
        <w:gridCol w:w="8460"/>
      </w:tblGrid>
      <w:tr w:rsidR="00E3551C" w14:paraId="475499BD" w14:textId="77777777" w:rsidTr="000539D1">
        <w:trPr>
          <w:jc w:val="center"/>
        </w:trPr>
        <w:tc>
          <w:tcPr>
            <w:tcW w:w="1080" w:type="dxa"/>
            <w:shd w:val="clear" w:color="auto" w:fill="BFBFBF"/>
            <w:tcMar>
              <w:top w:w="100" w:type="dxa"/>
              <w:left w:w="100" w:type="dxa"/>
              <w:bottom w:w="100" w:type="dxa"/>
              <w:right w:w="100" w:type="dxa"/>
            </w:tcMar>
          </w:tcPr>
          <w:p w14:paraId="20AB947E" w14:textId="77777777" w:rsidR="00E3551C" w:rsidRPr="00CE3505" w:rsidRDefault="00E3551C" w:rsidP="000539D1">
            <w:pPr>
              <w:rPr>
                <w:b/>
                <w:color w:val="000000"/>
              </w:rPr>
            </w:pPr>
            <w:r w:rsidRPr="00CE3505">
              <w:rPr>
                <w:b/>
                <w:color w:val="000000"/>
              </w:rPr>
              <w:t>Name</w:t>
            </w:r>
          </w:p>
        </w:tc>
        <w:tc>
          <w:tcPr>
            <w:tcW w:w="2070" w:type="dxa"/>
            <w:shd w:val="clear" w:color="auto" w:fill="BFBFBF"/>
            <w:tcMar>
              <w:top w:w="100" w:type="dxa"/>
              <w:left w:w="100" w:type="dxa"/>
              <w:bottom w:w="100" w:type="dxa"/>
              <w:right w:w="100" w:type="dxa"/>
            </w:tcMar>
            <w:vAlign w:val="center"/>
          </w:tcPr>
          <w:p w14:paraId="716C5F2A"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658BD3B4" w14:textId="77777777" w:rsidR="00E3551C" w:rsidRPr="00CE3505" w:rsidRDefault="00E3551C" w:rsidP="000539D1">
            <w:pPr>
              <w:jc w:val="center"/>
              <w:rPr>
                <w:b/>
                <w:color w:val="000000"/>
              </w:rPr>
            </w:pPr>
            <w:r w:rsidRPr="00CE3505">
              <w:rPr>
                <w:b/>
                <w:color w:val="000000"/>
              </w:rPr>
              <w:t>Multiplicity</w:t>
            </w:r>
          </w:p>
        </w:tc>
        <w:tc>
          <w:tcPr>
            <w:tcW w:w="8460" w:type="dxa"/>
            <w:shd w:val="clear" w:color="auto" w:fill="BFBFBF"/>
            <w:tcMar>
              <w:top w:w="100" w:type="dxa"/>
              <w:left w:w="100" w:type="dxa"/>
              <w:bottom w:w="100" w:type="dxa"/>
              <w:right w:w="100" w:type="dxa"/>
            </w:tcMar>
          </w:tcPr>
          <w:p w14:paraId="40458D90" w14:textId="77777777" w:rsidR="00E3551C" w:rsidRPr="00CE3505" w:rsidRDefault="00E3551C" w:rsidP="000539D1">
            <w:pPr>
              <w:rPr>
                <w:b/>
                <w:color w:val="000000"/>
              </w:rPr>
            </w:pPr>
            <w:r w:rsidRPr="00CE3505">
              <w:rPr>
                <w:b/>
                <w:color w:val="000000"/>
              </w:rPr>
              <w:t>Description</w:t>
            </w:r>
          </w:p>
        </w:tc>
      </w:tr>
      <w:tr w:rsidR="00E3551C" w14:paraId="46A7AF68" w14:textId="77777777" w:rsidTr="000539D1">
        <w:trPr>
          <w:jc w:val="center"/>
        </w:trPr>
        <w:tc>
          <w:tcPr>
            <w:tcW w:w="1080" w:type="dxa"/>
            <w:shd w:val="clear" w:color="auto" w:fill="FFFFFF"/>
            <w:tcMar>
              <w:top w:w="100" w:type="dxa"/>
              <w:left w:w="100" w:type="dxa"/>
              <w:bottom w:w="100" w:type="dxa"/>
              <w:right w:w="100" w:type="dxa"/>
            </w:tcMar>
            <w:vAlign w:val="center"/>
          </w:tcPr>
          <w:p w14:paraId="139ACBFE" w14:textId="77777777" w:rsidR="00E3551C" w:rsidRDefault="00E3551C" w:rsidP="000539D1">
            <w:pPr>
              <w:rPr>
                <w:b/>
              </w:rPr>
            </w:pPr>
            <w:r>
              <w:rPr>
                <w:b/>
              </w:rPr>
              <w:t>name</w:t>
            </w:r>
          </w:p>
        </w:tc>
        <w:tc>
          <w:tcPr>
            <w:tcW w:w="2070" w:type="dxa"/>
            <w:shd w:val="clear" w:color="auto" w:fill="FFFFFF"/>
            <w:tcMar>
              <w:top w:w="100" w:type="dxa"/>
              <w:left w:w="100" w:type="dxa"/>
              <w:bottom w:w="100" w:type="dxa"/>
              <w:right w:w="100" w:type="dxa"/>
            </w:tcMar>
            <w:vAlign w:val="center"/>
          </w:tcPr>
          <w:p w14:paraId="34908B11" w14:textId="77777777" w:rsidR="00E3551C" w:rsidRDefault="00E3551C" w:rsidP="000539D1">
            <w:pPr>
              <w:pStyle w:val="UMLTableType"/>
              <w:contextualSpacing w:val="0"/>
            </w:pPr>
            <w:r>
              <w:t>basicDataTypes:</w:t>
            </w:r>
          </w:p>
          <w:p w14:paraId="2833E312"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699ADF7C" w14:textId="77777777" w:rsidR="00E3551C" w:rsidRPr="00CE3505" w:rsidRDefault="00E3551C" w:rsidP="000539D1">
            <w:pPr>
              <w:jc w:val="center"/>
              <w:rPr>
                <w:sz w:val="22"/>
                <w:szCs w:val="22"/>
              </w:rPr>
            </w:pPr>
            <w:r w:rsidRPr="00683033">
              <w:rPr>
                <w:szCs w:val="22"/>
              </w:rPr>
              <w:t>0..1</w:t>
            </w:r>
          </w:p>
        </w:tc>
        <w:tc>
          <w:tcPr>
            <w:tcW w:w="8460" w:type="dxa"/>
            <w:shd w:val="clear" w:color="auto" w:fill="FFFFFF"/>
            <w:tcMar>
              <w:top w:w="100" w:type="dxa"/>
              <w:left w:w="100" w:type="dxa"/>
              <w:bottom w:w="100" w:type="dxa"/>
              <w:right w:w="100" w:type="dxa"/>
            </w:tcMar>
          </w:tcPr>
          <w:p w14:paraId="757C8FDB" w14:textId="77777777" w:rsidR="00E3551C" w:rsidRPr="006B6557" w:rsidRDefault="00E3551C" w:rsidP="000539D1">
            <w:pPr>
              <w:rPr>
                <w:szCs w:val="20"/>
              </w:rPr>
            </w:pPr>
            <w:r w:rsidRPr="006B6557">
              <w:rPr>
                <w:szCs w:val="20"/>
              </w:rPr>
              <w:t xml:space="preserve">The </w:t>
            </w:r>
            <w:r w:rsidRPr="0079422B">
              <w:rPr>
                <w:rFonts w:ascii="Courier New" w:hAnsi="Courier New" w:cs="Courier New"/>
                <w:sz w:val="22"/>
                <w:szCs w:val="22"/>
              </w:rPr>
              <w:t>name</w:t>
            </w:r>
            <w:r w:rsidRPr="006B6557">
              <w:rPr>
                <w:szCs w:val="20"/>
              </w:rPr>
              <w:t xml:space="preserve"> property captures the name of the library.</w:t>
            </w:r>
          </w:p>
        </w:tc>
      </w:tr>
      <w:tr w:rsidR="00E3551C" w14:paraId="0A154916" w14:textId="77777777" w:rsidTr="000539D1">
        <w:trPr>
          <w:jc w:val="center"/>
        </w:trPr>
        <w:tc>
          <w:tcPr>
            <w:tcW w:w="1080" w:type="dxa"/>
            <w:shd w:val="clear" w:color="auto" w:fill="FFFFFF"/>
            <w:tcMar>
              <w:top w:w="100" w:type="dxa"/>
              <w:left w:w="100" w:type="dxa"/>
              <w:bottom w:w="100" w:type="dxa"/>
              <w:right w:w="100" w:type="dxa"/>
            </w:tcMar>
            <w:vAlign w:val="center"/>
          </w:tcPr>
          <w:p w14:paraId="2A010385" w14:textId="77777777" w:rsidR="00E3551C" w:rsidRDefault="00E3551C" w:rsidP="000539D1">
            <w:pPr>
              <w:rPr>
                <w:b/>
              </w:rPr>
            </w:pPr>
            <w:r>
              <w:rPr>
                <w:b/>
              </w:rPr>
              <w:t>version</w:t>
            </w:r>
          </w:p>
        </w:tc>
        <w:tc>
          <w:tcPr>
            <w:tcW w:w="2070" w:type="dxa"/>
            <w:shd w:val="clear" w:color="auto" w:fill="FFFFFF"/>
            <w:tcMar>
              <w:top w:w="100" w:type="dxa"/>
              <w:left w:w="100" w:type="dxa"/>
              <w:bottom w:w="100" w:type="dxa"/>
              <w:right w:w="100" w:type="dxa"/>
            </w:tcMar>
            <w:vAlign w:val="center"/>
          </w:tcPr>
          <w:p w14:paraId="03F0DDE3" w14:textId="77777777" w:rsidR="00E3551C" w:rsidRDefault="00E3551C" w:rsidP="000539D1">
            <w:pPr>
              <w:pStyle w:val="UMLTableType"/>
              <w:contextualSpacing w:val="0"/>
            </w:pPr>
            <w:r>
              <w:t>basicDataTypes:</w:t>
            </w:r>
          </w:p>
          <w:p w14:paraId="4A7CF567"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36DF4324" w14:textId="77777777" w:rsidR="00E3551C" w:rsidRPr="00CE3505" w:rsidRDefault="00E3551C" w:rsidP="000539D1">
            <w:pPr>
              <w:jc w:val="center"/>
              <w:rPr>
                <w:sz w:val="22"/>
                <w:szCs w:val="22"/>
              </w:rPr>
            </w:pPr>
            <w:r w:rsidRPr="00683033">
              <w:rPr>
                <w:szCs w:val="22"/>
              </w:rPr>
              <w:t>0..1</w:t>
            </w:r>
          </w:p>
        </w:tc>
        <w:tc>
          <w:tcPr>
            <w:tcW w:w="8460" w:type="dxa"/>
            <w:shd w:val="clear" w:color="auto" w:fill="FFFFFF"/>
            <w:tcMar>
              <w:top w:w="100" w:type="dxa"/>
              <w:left w:w="100" w:type="dxa"/>
              <w:bottom w:w="100" w:type="dxa"/>
              <w:right w:w="100" w:type="dxa"/>
            </w:tcMar>
          </w:tcPr>
          <w:p w14:paraId="2E1F83F0" w14:textId="77777777" w:rsidR="00E3551C" w:rsidRPr="006B6557" w:rsidRDefault="00E3551C" w:rsidP="000539D1">
            <w:pPr>
              <w:rPr>
                <w:szCs w:val="20"/>
              </w:rPr>
            </w:pPr>
            <w:r w:rsidRPr="006B6557">
              <w:rPr>
                <w:szCs w:val="20"/>
              </w:rPr>
              <w:t xml:space="preserve">The </w:t>
            </w:r>
            <w:r w:rsidRPr="0079422B">
              <w:rPr>
                <w:rFonts w:ascii="Courier New" w:hAnsi="Courier New" w:cs="Courier New"/>
                <w:sz w:val="22"/>
                <w:szCs w:val="22"/>
              </w:rPr>
              <w:t>version</w:t>
            </w:r>
            <w:r w:rsidRPr="006B6557">
              <w:rPr>
                <w:szCs w:val="20"/>
              </w:rPr>
              <w:t xml:space="preserve"> property captures the version of the library.</w:t>
            </w:r>
          </w:p>
        </w:tc>
      </w:tr>
    </w:tbl>
    <w:p w14:paraId="6DA17BA0" w14:textId="77777777" w:rsidR="00E3551C" w:rsidRDefault="00E3551C" w:rsidP="00E3551C">
      <w:pPr>
        <w:pStyle w:val="Heading3"/>
        <w:numPr>
          <w:ilvl w:val="2"/>
          <w:numId w:val="18"/>
        </w:numPr>
      </w:pPr>
      <w:bookmarkStart w:id="288" w:name="_Toc425409694"/>
      <w:bookmarkStart w:id="289" w:name="_Toc450634637"/>
      <w:bookmarkStart w:id="290" w:name="_Toc458094107"/>
      <w:r>
        <w:t>MetadataType Class</w:t>
      </w:r>
      <w:bookmarkEnd w:id="288"/>
      <w:bookmarkEnd w:id="289"/>
      <w:bookmarkEnd w:id="290"/>
    </w:p>
    <w:p w14:paraId="67109086" w14:textId="77777777" w:rsidR="00E3551C" w:rsidRDefault="00E3551C" w:rsidP="00E3551C">
      <w:pPr>
        <w:spacing w:after="240"/>
      </w:pPr>
      <w:r>
        <w:t xml:space="preserve">The </w:t>
      </w:r>
      <w:r w:rsidRPr="00754439">
        <w:rPr>
          <w:rFonts w:ascii="Courier New" w:hAnsi="Courier New" w:cs="Courier New"/>
        </w:rPr>
        <w:t>MetadataType</w:t>
      </w:r>
      <w:r>
        <w:t xml:space="preserve"> class is intended as mechanism to capture any non-context-specific metadata.</w:t>
      </w:r>
    </w:p>
    <w:p w14:paraId="01855800" w14:textId="77777777" w:rsidR="00E3551C" w:rsidRPr="00683033" w:rsidRDefault="00E3551C" w:rsidP="00E3551C">
      <w:pPr>
        <w:pStyle w:val="Caption"/>
      </w:pPr>
      <w:r w:rsidRPr="00683033">
        <w:t xml:space="preserve">Table </w:t>
      </w:r>
      <w:fldSimple w:instr=" STYLEREF 1 \s ">
        <w:r w:rsidR="00CA023B">
          <w:rPr>
            <w:noProof/>
          </w:rPr>
          <w:t>3</w:t>
        </w:r>
      </w:fldSimple>
      <w:r>
        <w:noBreakHyphen/>
        <w:t>51</w:t>
      </w:r>
      <w:r w:rsidRPr="00683033">
        <w:t xml:space="preserve">. Properties of the </w:t>
      </w:r>
      <w:r w:rsidRPr="006B6557">
        <w:rPr>
          <w:rFonts w:ascii="Courier New" w:hAnsi="Courier New" w:cs="Courier New"/>
        </w:rPr>
        <w:t>MetadataType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2070"/>
        <w:gridCol w:w="1350"/>
        <w:gridCol w:w="8280"/>
      </w:tblGrid>
      <w:tr w:rsidR="00E3551C" w14:paraId="4F797B60" w14:textId="77777777" w:rsidTr="000539D1">
        <w:trPr>
          <w:jc w:val="center"/>
        </w:trPr>
        <w:tc>
          <w:tcPr>
            <w:tcW w:w="1260" w:type="dxa"/>
            <w:shd w:val="clear" w:color="auto" w:fill="BFBFBF"/>
            <w:tcMar>
              <w:top w:w="100" w:type="dxa"/>
              <w:left w:w="100" w:type="dxa"/>
              <w:bottom w:w="100" w:type="dxa"/>
              <w:right w:w="100" w:type="dxa"/>
            </w:tcMar>
          </w:tcPr>
          <w:p w14:paraId="738D9A04" w14:textId="77777777" w:rsidR="00E3551C" w:rsidRPr="00754439" w:rsidRDefault="00E3551C" w:rsidP="000539D1">
            <w:pPr>
              <w:rPr>
                <w:b/>
                <w:color w:val="000000"/>
              </w:rPr>
            </w:pPr>
            <w:r w:rsidRPr="00754439">
              <w:rPr>
                <w:b/>
                <w:color w:val="000000"/>
              </w:rPr>
              <w:t>Name</w:t>
            </w:r>
          </w:p>
        </w:tc>
        <w:tc>
          <w:tcPr>
            <w:tcW w:w="2070" w:type="dxa"/>
            <w:shd w:val="clear" w:color="auto" w:fill="BFBFBF"/>
            <w:tcMar>
              <w:top w:w="100" w:type="dxa"/>
              <w:left w:w="100" w:type="dxa"/>
              <w:bottom w:w="100" w:type="dxa"/>
              <w:right w:w="100" w:type="dxa"/>
            </w:tcMar>
            <w:vAlign w:val="center"/>
          </w:tcPr>
          <w:p w14:paraId="1A5A7721"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1B98ECC1" w14:textId="77777777" w:rsidR="00E3551C" w:rsidRPr="00754439" w:rsidRDefault="00E3551C" w:rsidP="000539D1">
            <w:pPr>
              <w:jc w:val="center"/>
              <w:rPr>
                <w:b/>
                <w:color w:val="000000"/>
              </w:rPr>
            </w:pPr>
            <w:r w:rsidRPr="00754439">
              <w:rPr>
                <w:b/>
                <w:color w:val="000000"/>
              </w:rPr>
              <w:t>Multiplicity</w:t>
            </w:r>
          </w:p>
        </w:tc>
        <w:tc>
          <w:tcPr>
            <w:tcW w:w="8280" w:type="dxa"/>
            <w:shd w:val="clear" w:color="auto" w:fill="BFBFBF"/>
            <w:tcMar>
              <w:top w:w="100" w:type="dxa"/>
              <w:left w:w="100" w:type="dxa"/>
              <w:bottom w:w="100" w:type="dxa"/>
              <w:right w:w="100" w:type="dxa"/>
            </w:tcMar>
          </w:tcPr>
          <w:p w14:paraId="54BF71B1" w14:textId="77777777" w:rsidR="00E3551C" w:rsidRPr="00754439" w:rsidRDefault="00E3551C" w:rsidP="000539D1">
            <w:pPr>
              <w:rPr>
                <w:b/>
                <w:color w:val="000000"/>
              </w:rPr>
            </w:pPr>
            <w:r w:rsidRPr="00754439">
              <w:rPr>
                <w:b/>
                <w:color w:val="000000"/>
              </w:rPr>
              <w:t>Description</w:t>
            </w:r>
          </w:p>
        </w:tc>
      </w:tr>
      <w:tr w:rsidR="00E3551C" w14:paraId="12E78A8B" w14:textId="77777777" w:rsidTr="000539D1">
        <w:trPr>
          <w:jc w:val="center"/>
        </w:trPr>
        <w:tc>
          <w:tcPr>
            <w:tcW w:w="1260" w:type="dxa"/>
            <w:shd w:val="clear" w:color="auto" w:fill="FFFFFF"/>
            <w:tcMar>
              <w:top w:w="100" w:type="dxa"/>
              <w:left w:w="100" w:type="dxa"/>
              <w:bottom w:w="100" w:type="dxa"/>
              <w:right w:w="100" w:type="dxa"/>
            </w:tcMar>
          </w:tcPr>
          <w:p w14:paraId="027EF72F" w14:textId="77777777" w:rsidR="00E3551C" w:rsidRDefault="00E3551C" w:rsidP="000539D1">
            <w:pPr>
              <w:rPr>
                <w:b/>
              </w:rPr>
            </w:pPr>
            <w:r>
              <w:rPr>
                <w:b/>
              </w:rPr>
              <w:t>type</w:t>
            </w:r>
          </w:p>
        </w:tc>
        <w:tc>
          <w:tcPr>
            <w:tcW w:w="2070" w:type="dxa"/>
            <w:shd w:val="clear" w:color="auto" w:fill="FFFFFF"/>
            <w:tcMar>
              <w:top w:w="100" w:type="dxa"/>
              <w:left w:w="100" w:type="dxa"/>
              <w:bottom w:w="100" w:type="dxa"/>
              <w:right w:w="100" w:type="dxa"/>
            </w:tcMar>
          </w:tcPr>
          <w:p w14:paraId="5BDD695D" w14:textId="77777777" w:rsidR="00E3551C" w:rsidRDefault="00E3551C" w:rsidP="000539D1">
            <w:pPr>
              <w:pStyle w:val="UMLTableType"/>
              <w:contextualSpacing w:val="0"/>
            </w:pPr>
            <w:r>
              <w:t>basicDataTypes:</w:t>
            </w:r>
          </w:p>
          <w:p w14:paraId="582003D4"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tcPr>
          <w:p w14:paraId="5F3FD433" w14:textId="77777777" w:rsidR="00E3551C" w:rsidRPr="00754439" w:rsidRDefault="00E3551C" w:rsidP="000539D1">
            <w:pPr>
              <w:jc w:val="center"/>
              <w:rPr>
                <w:sz w:val="22"/>
                <w:szCs w:val="22"/>
              </w:rPr>
            </w:pPr>
            <w:r w:rsidRPr="00683033">
              <w:rPr>
                <w:szCs w:val="22"/>
              </w:rPr>
              <w:t>0..1</w:t>
            </w:r>
          </w:p>
        </w:tc>
        <w:tc>
          <w:tcPr>
            <w:tcW w:w="8280" w:type="dxa"/>
            <w:shd w:val="clear" w:color="auto" w:fill="FFFFFF"/>
            <w:tcMar>
              <w:top w:w="100" w:type="dxa"/>
              <w:left w:w="100" w:type="dxa"/>
              <w:bottom w:w="100" w:type="dxa"/>
              <w:right w:w="100" w:type="dxa"/>
            </w:tcMar>
          </w:tcPr>
          <w:p w14:paraId="2EBC8FDB" w14:textId="77777777" w:rsidR="00E3551C" w:rsidRPr="006B6557" w:rsidRDefault="00E3551C" w:rsidP="000539D1">
            <w:pPr>
              <w:rPr>
                <w:szCs w:val="20"/>
              </w:rPr>
            </w:pPr>
            <w:r w:rsidRPr="006B6557">
              <w:rPr>
                <w:szCs w:val="20"/>
              </w:rPr>
              <w:t xml:space="preserve">The </w:t>
            </w:r>
            <w:r w:rsidRPr="0079422B">
              <w:rPr>
                <w:rFonts w:ascii="Courier New" w:hAnsi="Courier New" w:cs="Courier New"/>
                <w:sz w:val="22"/>
                <w:szCs w:val="22"/>
              </w:rPr>
              <w:t>type</w:t>
            </w:r>
            <w:r w:rsidRPr="006B6557">
              <w:rPr>
                <w:szCs w:val="20"/>
              </w:rPr>
              <w:t xml:space="preserve"> property captures the type of </w:t>
            </w:r>
            <w:r>
              <w:rPr>
                <w:szCs w:val="20"/>
              </w:rPr>
              <w:t xml:space="preserve">the </w:t>
            </w:r>
            <w:r w:rsidRPr="006B6557">
              <w:rPr>
                <w:szCs w:val="20"/>
              </w:rPr>
              <w:t>name of a single metadata property.</w:t>
            </w:r>
          </w:p>
        </w:tc>
      </w:tr>
      <w:tr w:rsidR="00E3551C" w14:paraId="5FA77759" w14:textId="77777777" w:rsidTr="000539D1">
        <w:trPr>
          <w:jc w:val="center"/>
        </w:trPr>
        <w:tc>
          <w:tcPr>
            <w:tcW w:w="1260" w:type="dxa"/>
            <w:shd w:val="clear" w:color="auto" w:fill="FFFFFF"/>
            <w:tcMar>
              <w:top w:w="100" w:type="dxa"/>
              <w:left w:w="100" w:type="dxa"/>
              <w:bottom w:w="100" w:type="dxa"/>
              <w:right w:w="100" w:type="dxa"/>
            </w:tcMar>
          </w:tcPr>
          <w:p w14:paraId="57BAC2FF" w14:textId="77777777" w:rsidR="00E3551C" w:rsidRDefault="00E3551C" w:rsidP="000539D1">
            <w:pPr>
              <w:rPr>
                <w:b/>
              </w:rPr>
            </w:pPr>
            <w:r>
              <w:rPr>
                <w:b/>
              </w:rPr>
              <w:t>Value</w:t>
            </w:r>
          </w:p>
        </w:tc>
        <w:tc>
          <w:tcPr>
            <w:tcW w:w="2070" w:type="dxa"/>
            <w:shd w:val="clear" w:color="auto" w:fill="FFFFFF"/>
            <w:tcMar>
              <w:top w:w="100" w:type="dxa"/>
              <w:left w:w="100" w:type="dxa"/>
              <w:bottom w:w="100" w:type="dxa"/>
              <w:right w:w="100" w:type="dxa"/>
            </w:tcMar>
          </w:tcPr>
          <w:p w14:paraId="32D79BEF" w14:textId="77777777" w:rsidR="00E3551C" w:rsidRDefault="00E3551C" w:rsidP="000539D1">
            <w:pPr>
              <w:pStyle w:val="UMLTableType"/>
              <w:contextualSpacing w:val="0"/>
            </w:pPr>
            <w:r>
              <w:t>basicDataTypes:</w:t>
            </w:r>
          </w:p>
          <w:p w14:paraId="1485FDDD"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tcPr>
          <w:p w14:paraId="7368B92F" w14:textId="77777777" w:rsidR="00E3551C" w:rsidRPr="00754439" w:rsidRDefault="00E3551C" w:rsidP="000539D1">
            <w:pPr>
              <w:jc w:val="center"/>
              <w:rPr>
                <w:sz w:val="22"/>
                <w:szCs w:val="22"/>
              </w:rPr>
            </w:pPr>
            <w:r w:rsidRPr="00683033">
              <w:rPr>
                <w:szCs w:val="22"/>
              </w:rPr>
              <w:t>0..1</w:t>
            </w:r>
          </w:p>
        </w:tc>
        <w:tc>
          <w:tcPr>
            <w:tcW w:w="8280" w:type="dxa"/>
            <w:shd w:val="clear" w:color="auto" w:fill="FFFFFF"/>
            <w:tcMar>
              <w:top w:w="100" w:type="dxa"/>
              <w:left w:w="100" w:type="dxa"/>
              <w:bottom w:w="100" w:type="dxa"/>
              <w:right w:w="100" w:type="dxa"/>
            </w:tcMar>
          </w:tcPr>
          <w:p w14:paraId="13953F3B" w14:textId="77777777" w:rsidR="00E3551C" w:rsidRPr="006B6557" w:rsidRDefault="00E3551C" w:rsidP="000539D1">
            <w:pPr>
              <w:rPr>
                <w:szCs w:val="20"/>
              </w:rPr>
            </w:pPr>
            <w:r w:rsidRPr="006B6557">
              <w:rPr>
                <w:szCs w:val="20"/>
              </w:rPr>
              <w:t xml:space="preserve">The </w:t>
            </w:r>
            <w:r w:rsidRPr="0079422B">
              <w:rPr>
                <w:rFonts w:ascii="Courier New" w:hAnsi="Courier New" w:cs="Courier New"/>
                <w:sz w:val="22"/>
                <w:szCs w:val="22"/>
              </w:rPr>
              <w:t>Value</w:t>
            </w:r>
            <w:r w:rsidRPr="006B6557">
              <w:rPr>
                <w:szCs w:val="20"/>
              </w:rPr>
              <w:t xml:space="preserve"> property captures the value </w:t>
            </w:r>
            <w:r>
              <w:rPr>
                <w:szCs w:val="20"/>
              </w:rPr>
              <w:t xml:space="preserve">of the name </w:t>
            </w:r>
            <w:r w:rsidRPr="006B6557">
              <w:rPr>
                <w:szCs w:val="20"/>
              </w:rPr>
              <w:t>of a single metadata property.</w:t>
            </w:r>
          </w:p>
        </w:tc>
      </w:tr>
      <w:tr w:rsidR="00E3551C" w14:paraId="5FC6BFEC" w14:textId="77777777" w:rsidTr="000539D1">
        <w:trPr>
          <w:jc w:val="center"/>
        </w:trPr>
        <w:tc>
          <w:tcPr>
            <w:tcW w:w="1260" w:type="dxa"/>
            <w:shd w:val="clear" w:color="auto" w:fill="FFFFFF"/>
            <w:tcMar>
              <w:top w:w="100" w:type="dxa"/>
              <w:left w:w="100" w:type="dxa"/>
              <w:bottom w:w="100" w:type="dxa"/>
              <w:right w:w="100" w:type="dxa"/>
            </w:tcMar>
          </w:tcPr>
          <w:p w14:paraId="369A8506" w14:textId="77777777" w:rsidR="00E3551C" w:rsidRDefault="00E3551C" w:rsidP="000539D1">
            <w:pPr>
              <w:rPr>
                <w:b/>
              </w:rPr>
            </w:pPr>
            <w:r>
              <w:rPr>
                <w:b/>
              </w:rPr>
              <w:t>SubDatum</w:t>
            </w:r>
          </w:p>
        </w:tc>
        <w:tc>
          <w:tcPr>
            <w:tcW w:w="2070" w:type="dxa"/>
            <w:shd w:val="clear" w:color="auto" w:fill="FFFFFF"/>
            <w:tcMar>
              <w:top w:w="100" w:type="dxa"/>
              <w:left w:w="100" w:type="dxa"/>
              <w:bottom w:w="100" w:type="dxa"/>
              <w:right w:w="100" w:type="dxa"/>
            </w:tcMar>
          </w:tcPr>
          <w:p w14:paraId="60EDFC09" w14:textId="77777777" w:rsidR="00E3551C" w:rsidRDefault="00E3551C" w:rsidP="000539D1">
            <w:pPr>
              <w:pStyle w:val="UMLTableType"/>
              <w:contextualSpacing w:val="0"/>
            </w:pPr>
            <w:r>
              <w:t>MetadataType</w:t>
            </w:r>
          </w:p>
        </w:tc>
        <w:tc>
          <w:tcPr>
            <w:tcW w:w="1350" w:type="dxa"/>
            <w:shd w:val="clear" w:color="auto" w:fill="FFFFFF"/>
            <w:tcMar>
              <w:top w:w="100" w:type="dxa"/>
              <w:left w:w="100" w:type="dxa"/>
              <w:bottom w:w="100" w:type="dxa"/>
              <w:right w:w="100" w:type="dxa"/>
            </w:tcMar>
          </w:tcPr>
          <w:p w14:paraId="24EAE2B4" w14:textId="77777777" w:rsidR="00E3551C" w:rsidRPr="00754439" w:rsidRDefault="00E3551C" w:rsidP="000539D1">
            <w:pPr>
              <w:jc w:val="center"/>
              <w:rPr>
                <w:sz w:val="22"/>
                <w:szCs w:val="22"/>
              </w:rPr>
            </w:pPr>
            <w:r w:rsidRPr="00683033">
              <w:rPr>
                <w:szCs w:val="22"/>
              </w:rPr>
              <w:t>0..*</w:t>
            </w:r>
          </w:p>
        </w:tc>
        <w:tc>
          <w:tcPr>
            <w:tcW w:w="8280" w:type="dxa"/>
            <w:shd w:val="clear" w:color="auto" w:fill="FFFFFF"/>
            <w:tcMar>
              <w:top w:w="100" w:type="dxa"/>
              <w:left w:w="100" w:type="dxa"/>
              <w:bottom w:w="100" w:type="dxa"/>
              <w:right w:w="100" w:type="dxa"/>
            </w:tcMar>
          </w:tcPr>
          <w:p w14:paraId="6207C96A" w14:textId="77777777" w:rsidR="00E3551C" w:rsidRPr="006B6557" w:rsidRDefault="00E3551C" w:rsidP="000539D1">
            <w:pPr>
              <w:rPr>
                <w:szCs w:val="20"/>
              </w:rPr>
            </w:pPr>
            <w:r w:rsidRPr="006B6557">
              <w:rPr>
                <w:szCs w:val="20"/>
              </w:rPr>
              <w:t xml:space="preserve">The </w:t>
            </w:r>
            <w:r w:rsidRPr="0079422B">
              <w:rPr>
                <w:rFonts w:ascii="Courier New" w:hAnsi="Courier New" w:cs="Courier New"/>
                <w:sz w:val="22"/>
                <w:szCs w:val="22"/>
              </w:rPr>
              <w:t>SubDatum</w:t>
            </w:r>
            <w:r w:rsidRPr="006B6557">
              <w:rPr>
                <w:szCs w:val="20"/>
              </w:rPr>
              <w:t xml:space="preserve"> property uses recursion of the </w:t>
            </w:r>
            <w:r w:rsidRPr="006B6557">
              <w:rPr>
                <w:rFonts w:ascii="Courier New" w:hAnsi="Courier New" w:cs="Courier New"/>
                <w:szCs w:val="20"/>
              </w:rPr>
              <w:t>MetadataType</w:t>
            </w:r>
            <w:r w:rsidRPr="006B6557">
              <w:rPr>
                <w:szCs w:val="20"/>
              </w:rPr>
              <w:t xml:space="preserve"> to characterize subdatum structures for this metadata property.</w:t>
            </w:r>
          </w:p>
        </w:tc>
      </w:tr>
    </w:tbl>
    <w:p w14:paraId="66BDA776" w14:textId="77777777" w:rsidR="00E3551C" w:rsidRDefault="00E3551C" w:rsidP="00E3551C"/>
    <w:p w14:paraId="14CE34D5" w14:textId="77777777" w:rsidR="00E3551C" w:rsidRDefault="00E3551C" w:rsidP="00E3551C">
      <w:pPr>
        <w:pStyle w:val="Heading3"/>
        <w:numPr>
          <w:ilvl w:val="2"/>
          <w:numId w:val="18"/>
        </w:numPr>
      </w:pPr>
      <w:bookmarkStart w:id="291" w:name="_Toc450634638"/>
      <w:bookmarkStart w:id="292" w:name="_Toc458094108"/>
      <w:r>
        <w:lastRenderedPageBreak/>
        <w:t>PersonnelType Class</w:t>
      </w:r>
      <w:bookmarkEnd w:id="287"/>
      <w:bookmarkEnd w:id="291"/>
      <w:bookmarkEnd w:id="292"/>
    </w:p>
    <w:p w14:paraId="45CD967C" w14:textId="77777777" w:rsidR="00E3551C" w:rsidRDefault="00E3551C" w:rsidP="00E3551C">
      <w:pPr>
        <w:spacing w:after="240"/>
      </w:pPr>
      <w:r>
        <w:t xml:space="preserve">The </w:t>
      </w:r>
      <w:r w:rsidRPr="00AB476A">
        <w:rPr>
          <w:rFonts w:ascii="Courier New" w:hAnsi="Courier New" w:cs="Courier New"/>
        </w:rPr>
        <w:t>PersonnelType</w:t>
      </w:r>
      <w:r>
        <w:t xml:space="preserve"> class is an abstracted data type to standardize the description of sets of personnel.</w:t>
      </w:r>
    </w:p>
    <w:p w14:paraId="7B12FB58" w14:textId="77777777" w:rsidR="00E3551C" w:rsidRPr="00683033" w:rsidRDefault="00E3551C" w:rsidP="00E3551C">
      <w:pPr>
        <w:pStyle w:val="Caption"/>
      </w:pPr>
      <w:r w:rsidRPr="00683033">
        <w:t xml:space="preserve">Table </w:t>
      </w:r>
      <w:fldSimple w:instr=" STYLEREF 1 \s ">
        <w:r w:rsidR="00CA023B">
          <w:rPr>
            <w:noProof/>
          </w:rPr>
          <w:t>3</w:t>
        </w:r>
      </w:fldSimple>
      <w:r>
        <w:noBreakHyphen/>
        <w:t>52</w:t>
      </w:r>
      <w:r w:rsidRPr="00683033">
        <w:t xml:space="preserve">. Properties of the </w:t>
      </w:r>
      <w:r w:rsidRPr="006B6557">
        <w:rPr>
          <w:rFonts w:ascii="Courier New" w:hAnsi="Courier New" w:cs="Courier New"/>
        </w:rPr>
        <w:t>PersonnelType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2070"/>
        <w:gridCol w:w="1350"/>
        <w:gridCol w:w="8010"/>
      </w:tblGrid>
      <w:tr w:rsidR="00E3551C" w14:paraId="7186B84D" w14:textId="77777777" w:rsidTr="000539D1">
        <w:trPr>
          <w:jc w:val="center"/>
        </w:trPr>
        <w:tc>
          <w:tcPr>
            <w:tcW w:w="1530" w:type="dxa"/>
            <w:shd w:val="clear" w:color="auto" w:fill="BFBFBF"/>
            <w:tcMar>
              <w:top w:w="100" w:type="dxa"/>
              <w:left w:w="100" w:type="dxa"/>
              <w:bottom w:w="100" w:type="dxa"/>
              <w:right w:w="100" w:type="dxa"/>
            </w:tcMar>
          </w:tcPr>
          <w:p w14:paraId="2241592E" w14:textId="77777777" w:rsidR="00E3551C" w:rsidRPr="00AB476A" w:rsidRDefault="00E3551C" w:rsidP="000539D1">
            <w:pPr>
              <w:rPr>
                <w:b/>
                <w:color w:val="000000"/>
              </w:rPr>
            </w:pPr>
            <w:r w:rsidRPr="00AB476A">
              <w:rPr>
                <w:b/>
                <w:color w:val="000000"/>
              </w:rPr>
              <w:t>Name</w:t>
            </w:r>
          </w:p>
        </w:tc>
        <w:tc>
          <w:tcPr>
            <w:tcW w:w="2070" w:type="dxa"/>
            <w:shd w:val="clear" w:color="auto" w:fill="BFBFBF"/>
            <w:tcMar>
              <w:top w:w="100" w:type="dxa"/>
              <w:left w:w="100" w:type="dxa"/>
              <w:bottom w:w="100" w:type="dxa"/>
              <w:right w:w="100" w:type="dxa"/>
            </w:tcMar>
            <w:vAlign w:val="center"/>
          </w:tcPr>
          <w:p w14:paraId="4006F714"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66418B09" w14:textId="77777777" w:rsidR="00E3551C" w:rsidRPr="00AB476A" w:rsidRDefault="00E3551C" w:rsidP="000539D1">
            <w:pPr>
              <w:jc w:val="center"/>
              <w:rPr>
                <w:b/>
                <w:color w:val="000000"/>
              </w:rPr>
            </w:pPr>
            <w:r w:rsidRPr="00AB476A">
              <w:rPr>
                <w:b/>
                <w:color w:val="000000"/>
              </w:rPr>
              <w:t>Multiplicity</w:t>
            </w:r>
          </w:p>
        </w:tc>
        <w:tc>
          <w:tcPr>
            <w:tcW w:w="8010" w:type="dxa"/>
            <w:shd w:val="clear" w:color="auto" w:fill="BFBFBF"/>
            <w:tcMar>
              <w:top w:w="100" w:type="dxa"/>
              <w:left w:w="100" w:type="dxa"/>
              <w:bottom w:w="100" w:type="dxa"/>
              <w:right w:w="100" w:type="dxa"/>
            </w:tcMar>
          </w:tcPr>
          <w:p w14:paraId="7B7FD120" w14:textId="77777777" w:rsidR="00E3551C" w:rsidRPr="00AB476A" w:rsidRDefault="00E3551C" w:rsidP="000539D1">
            <w:pPr>
              <w:rPr>
                <w:b/>
                <w:color w:val="000000"/>
              </w:rPr>
            </w:pPr>
            <w:r w:rsidRPr="00AB476A">
              <w:rPr>
                <w:b/>
                <w:color w:val="000000"/>
              </w:rPr>
              <w:t>Description</w:t>
            </w:r>
          </w:p>
        </w:tc>
      </w:tr>
      <w:tr w:rsidR="00E3551C" w14:paraId="636EFCF1" w14:textId="77777777" w:rsidTr="000539D1">
        <w:trPr>
          <w:jc w:val="center"/>
        </w:trPr>
        <w:tc>
          <w:tcPr>
            <w:tcW w:w="1530" w:type="dxa"/>
            <w:shd w:val="clear" w:color="auto" w:fill="FFFFFF"/>
            <w:tcMar>
              <w:top w:w="100" w:type="dxa"/>
              <w:left w:w="100" w:type="dxa"/>
              <w:bottom w:w="100" w:type="dxa"/>
              <w:right w:w="100" w:type="dxa"/>
            </w:tcMar>
            <w:vAlign w:val="center"/>
          </w:tcPr>
          <w:p w14:paraId="58594F97" w14:textId="77777777" w:rsidR="00E3551C" w:rsidRDefault="00E3551C" w:rsidP="000539D1">
            <w:pPr>
              <w:rPr>
                <w:b/>
              </w:rPr>
            </w:pPr>
            <w:r>
              <w:rPr>
                <w:b/>
              </w:rPr>
              <w:t>Contributor</w:t>
            </w:r>
          </w:p>
        </w:tc>
        <w:tc>
          <w:tcPr>
            <w:tcW w:w="2070" w:type="dxa"/>
            <w:shd w:val="clear" w:color="auto" w:fill="FFFFFF"/>
            <w:tcMar>
              <w:top w:w="100" w:type="dxa"/>
              <w:left w:w="100" w:type="dxa"/>
              <w:bottom w:w="100" w:type="dxa"/>
              <w:right w:w="100" w:type="dxa"/>
            </w:tcMar>
            <w:vAlign w:val="center"/>
          </w:tcPr>
          <w:p w14:paraId="754F4A2A" w14:textId="77777777" w:rsidR="00E3551C" w:rsidRDefault="00E3551C" w:rsidP="000539D1">
            <w:pPr>
              <w:pStyle w:val="UMLTableType"/>
              <w:contextualSpacing w:val="0"/>
            </w:pPr>
            <w:r>
              <w:t>ContributorType</w:t>
            </w:r>
          </w:p>
        </w:tc>
        <w:tc>
          <w:tcPr>
            <w:tcW w:w="1350" w:type="dxa"/>
            <w:shd w:val="clear" w:color="auto" w:fill="FFFFFF"/>
            <w:tcMar>
              <w:top w:w="100" w:type="dxa"/>
              <w:left w:w="100" w:type="dxa"/>
              <w:bottom w:w="100" w:type="dxa"/>
              <w:right w:w="100" w:type="dxa"/>
            </w:tcMar>
            <w:vAlign w:val="center"/>
          </w:tcPr>
          <w:p w14:paraId="7DDD2630" w14:textId="77777777" w:rsidR="00E3551C" w:rsidRDefault="00E3551C" w:rsidP="000539D1">
            <w:pPr>
              <w:jc w:val="center"/>
            </w:pPr>
            <w:r>
              <w:t>1..*</w:t>
            </w:r>
          </w:p>
        </w:tc>
        <w:tc>
          <w:tcPr>
            <w:tcW w:w="8010" w:type="dxa"/>
            <w:shd w:val="clear" w:color="auto" w:fill="FFFFFF"/>
            <w:tcMar>
              <w:top w:w="100" w:type="dxa"/>
              <w:left w:w="100" w:type="dxa"/>
              <w:bottom w:w="100" w:type="dxa"/>
              <w:right w:w="100" w:type="dxa"/>
            </w:tcMar>
          </w:tcPr>
          <w:p w14:paraId="280F063C" w14:textId="77777777" w:rsidR="00E3551C" w:rsidRPr="006B6557" w:rsidRDefault="00E3551C" w:rsidP="000539D1">
            <w:pPr>
              <w:rPr>
                <w:szCs w:val="20"/>
              </w:rPr>
            </w:pPr>
            <w:r w:rsidRPr="006B6557">
              <w:rPr>
                <w:szCs w:val="20"/>
              </w:rPr>
              <w:t xml:space="preserve">The </w:t>
            </w:r>
            <w:r w:rsidRPr="0079422B">
              <w:rPr>
                <w:rFonts w:ascii="Courier New" w:hAnsi="Courier New" w:cs="Courier New"/>
                <w:sz w:val="22"/>
                <w:szCs w:val="22"/>
              </w:rPr>
              <w:t>Contributor</w:t>
            </w:r>
            <w:r w:rsidRPr="006B6557">
              <w:rPr>
                <w:szCs w:val="20"/>
              </w:rPr>
              <w:t xml:space="preserve"> property characterizes the identity, resources and timing of involvement for a single contributor.</w:t>
            </w:r>
          </w:p>
        </w:tc>
      </w:tr>
    </w:tbl>
    <w:p w14:paraId="33EA9EE4" w14:textId="77777777" w:rsidR="00E3551C" w:rsidRDefault="00E3551C" w:rsidP="00E3551C">
      <w:pPr>
        <w:pStyle w:val="Heading4"/>
        <w:numPr>
          <w:ilvl w:val="3"/>
          <w:numId w:val="18"/>
        </w:numPr>
      </w:pPr>
      <w:bookmarkStart w:id="293" w:name="_Toc425409615"/>
      <w:bookmarkStart w:id="294" w:name="_Toc450634639"/>
      <w:r>
        <w:t>ContributorType Class</w:t>
      </w:r>
      <w:bookmarkEnd w:id="293"/>
      <w:bookmarkEnd w:id="294"/>
    </w:p>
    <w:p w14:paraId="4ADE5589" w14:textId="77777777" w:rsidR="00E3551C" w:rsidRDefault="00E3551C" w:rsidP="00E3551C">
      <w:pPr>
        <w:spacing w:after="240"/>
      </w:pPr>
      <w:r>
        <w:t xml:space="preserve">The </w:t>
      </w:r>
      <w:r w:rsidRPr="00AB476A">
        <w:rPr>
          <w:rFonts w:ascii="Courier New" w:hAnsi="Courier New" w:cs="Courier New"/>
        </w:rPr>
        <w:t>ContributorType</w:t>
      </w:r>
      <w:r>
        <w:t xml:space="preserve"> class represents a description of an individual who contributed as a source of cyber observation data.</w:t>
      </w:r>
    </w:p>
    <w:p w14:paraId="4E845843" w14:textId="77777777" w:rsidR="00E3551C" w:rsidRPr="00131A46" w:rsidRDefault="00E3551C" w:rsidP="00E3551C">
      <w:pPr>
        <w:pStyle w:val="Caption"/>
      </w:pPr>
      <w:r w:rsidRPr="00131A46">
        <w:t xml:space="preserve">Table </w:t>
      </w:r>
      <w:fldSimple w:instr=" STYLEREF 1 \s ">
        <w:r w:rsidR="00CA023B">
          <w:rPr>
            <w:noProof/>
          </w:rPr>
          <w:t>3</w:t>
        </w:r>
      </w:fldSimple>
      <w:r>
        <w:noBreakHyphen/>
        <w:t>523</w:t>
      </w:r>
      <w:r w:rsidRPr="00131A46">
        <w:t xml:space="preserve">. Properties of the </w:t>
      </w:r>
      <w:r w:rsidRPr="00131A46">
        <w:rPr>
          <w:rFonts w:ascii="Courier New" w:hAnsi="Courier New" w:cs="Courier New"/>
        </w:rPr>
        <w:t>ContributorType</w:t>
      </w:r>
      <w:r w:rsidRPr="00131A46">
        <w:t xml:space="preserve"> class</w:t>
      </w:r>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57"/>
        <w:gridCol w:w="2250"/>
        <w:gridCol w:w="1440"/>
        <w:gridCol w:w="6606"/>
      </w:tblGrid>
      <w:tr w:rsidR="00E3551C" w14:paraId="4C31B763" w14:textId="77777777" w:rsidTr="000539D1">
        <w:trPr>
          <w:jc w:val="center"/>
        </w:trPr>
        <w:tc>
          <w:tcPr>
            <w:tcW w:w="2557" w:type="dxa"/>
            <w:shd w:val="clear" w:color="auto" w:fill="BFBFBF"/>
            <w:tcMar>
              <w:top w:w="100" w:type="dxa"/>
              <w:left w:w="100" w:type="dxa"/>
              <w:bottom w:w="100" w:type="dxa"/>
              <w:right w:w="100" w:type="dxa"/>
            </w:tcMar>
          </w:tcPr>
          <w:p w14:paraId="463AE6F8" w14:textId="77777777" w:rsidR="00E3551C" w:rsidRPr="00AB476A" w:rsidRDefault="00E3551C" w:rsidP="000539D1">
            <w:pPr>
              <w:rPr>
                <w:b/>
                <w:color w:val="000000"/>
              </w:rPr>
            </w:pPr>
            <w:r w:rsidRPr="00AB476A">
              <w:rPr>
                <w:b/>
                <w:color w:val="000000"/>
              </w:rPr>
              <w:t>Name</w:t>
            </w:r>
          </w:p>
        </w:tc>
        <w:tc>
          <w:tcPr>
            <w:tcW w:w="2250" w:type="dxa"/>
            <w:shd w:val="clear" w:color="auto" w:fill="BFBFBF"/>
            <w:tcMar>
              <w:top w:w="100" w:type="dxa"/>
              <w:left w:w="100" w:type="dxa"/>
              <w:bottom w:w="100" w:type="dxa"/>
              <w:right w:w="100" w:type="dxa"/>
            </w:tcMar>
            <w:vAlign w:val="center"/>
          </w:tcPr>
          <w:p w14:paraId="5CBB8FC2"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440" w:type="dxa"/>
            <w:shd w:val="clear" w:color="auto" w:fill="BFBFBF"/>
            <w:tcMar>
              <w:top w:w="100" w:type="dxa"/>
              <w:left w:w="100" w:type="dxa"/>
              <w:bottom w:w="100" w:type="dxa"/>
              <w:right w:w="100" w:type="dxa"/>
            </w:tcMar>
          </w:tcPr>
          <w:p w14:paraId="2286F340" w14:textId="77777777" w:rsidR="00E3551C" w:rsidRPr="00AB476A" w:rsidRDefault="00E3551C" w:rsidP="000539D1">
            <w:pPr>
              <w:jc w:val="center"/>
              <w:rPr>
                <w:b/>
                <w:color w:val="000000"/>
              </w:rPr>
            </w:pPr>
            <w:r w:rsidRPr="00AB476A">
              <w:rPr>
                <w:b/>
                <w:color w:val="000000"/>
              </w:rPr>
              <w:t>Multiplicity</w:t>
            </w:r>
          </w:p>
        </w:tc>
        <w:tc>
          <w:tcPr>
            <w:tcW w:w="6606" w:type="dxa"/>
            <w:shd w:val="clear" w:color="auto" w:fill="BFBFBF"/>
            <w:tcMar>
              <w:top w:w="100" w:type="dxa"/>
              <w:left w:w="100" w:type="dxa"/>
              <w:bottom w:w="100" w:type="dxa"/>
              <w:right w:w="100" w:type="dxa"/>
            </w:tcMar>
          </w:tcPr>
          <w:p w14:paraId="2E2E95B3" w14:textId="77777777" w:rsidR="00E3551C" w:rsidRPr="00AB476A" w:rsidRDefault="00E3551C" w:rsidP="000539D1">
            <w:pPr>
              <w:rPr>
                <w:b/>
                <w:color w:val="000000"/>
              </w:rPr>
            </w:pPr>
            <w:r w:rsidRPr="00AB476A">
              <w:rPr>
                <w:b/>
                <w:color w:val="000000"/>
              </w:rPr>
              <w:t>Description</w:t>
            </w:r>
          </w:p>
        </w:tc>
      </w:tr>
      <w:tr w:rsidR="00E3551C" w14:paraId="33FC3476" w14:textId="77777777" w:rsidTr="000539D1">
        <w:trPr>
          <w:jc w:val="center"/>
        </w:trPr>
        <w:tc>
          <w:tcPr>
            <w:tcW w:w="2557" w:type="dxa"/>
            <w:shd w:val="clear" w:color="auto" w:fill="FFFFFF"/>
            <w:tcMar>
              <w:top w:w="100" w:type="dxa"/>
              <w:left w:w="100" w:type="dxa"/>
              <w:bottom w:w="100" w:type="dxa"/>
              <w:right w:w="100" w:type="dxa"/>
            </w:tcMar>
            <w:vAlign w:val="center"/>
          </w:tcPr>
          <w:p w14:paraId="2A55361F" w14:textId="77777777" w:rsidR="00E3551C" w:rsidRDefault="00E3551C" w:rsidP="000539D1">
            <w:pPr>
              <w:rPr>
                <w:b/>
              </w:rPr>
            </w:pPr>
            <w:r>
              <w:rPr>
                <w:b/>
              </w:rPr>
              <w:t>Role</w:t>
            </w:r>
          </w:p>
        </w:tc>
        <w:tc>
          <w:tcPr>
            <w:tcW w:w="2250" w:type="dxa"/>
            <w:shd w:val="clear" w:color="auto" w:fill="FFFFFF"/>
            <w:tcMar>
              <w:top w:w="100" w:type="dxa"/>
              <w:left w:w="100" w:type="dxa"/>
              <w:bottom w:w="100" w:type="dxa"/>
              <w:right w:w="100" w:type="dxa"/>
            </w:tcMar>
            <w:vAlign w:val="center"/>
          </w:tcPr>
          <w:p w14:paraId="2209FEFB" w14:textId="77777777" w:rsidR="00E3551C" w:rsidRDefault="00E3551C" w:rsidP="000539D1">
            <w:pPr>
              <w:pStyle w:val="UMLTableType"/>
              <w:contextualSpacing w:val="0"/>
            </w:pPr>
            <w:r>
              <w:t>basicDataTypes:</w:t>
            </w:r>
          </w:p>
          <w:p w14:paraId="7487B41A"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vAlign w:val="center"/>
          </w:tcPr>
          <w:p w14:paraId="1515503F" w14:textId="77777777" w:rsidR="00E3551C" w:rsidRPr="00F52234" w:rsidRDefault="00E3551C" w:rsidP="000539D1">
            <w:pPr>
              <w:jc w:val="center"/>
              <w:rPr>
                <w:sz w:val="22"/>
                <w:szCs w:val="22"/>
              </w:rPr>
            </w:pPr>
            <w:r w:rsidRPr="00683033">
              <w:rPr>
                <w:szCs w:val="22"/>
              </w:rPr>
              <w:t>0..1</w:t>
            </w:r>
          </w:p>
        </w:tc>
        <w:tc>
          <w:tcPr>
            <w:tcW w:w="6606" w:type="dxa"/>
            <w:shd w:val="clear" w:color="auto" w:fill="FFFFFF"/>
            <w:tcMar>
              <w:top w:w="100" w:type="dxa"/>
              <w:left w:w="100" w:type="dxa"/>
              <w:bottom w:w="100" w:type="dxa"/>
              <w:right w:w="100" w:type="dxa"/>
            </w:tcMar>
          </w:tcPr>
          <w:p w14:paraId="6DB42BAB" w14:textId="77777777" w:rsidR="00E3551C" w:rsidRPr="00CC7659" w:rsidRDefault="00E3551C" w:rsidP="000539D1">
            <w:pPr>
              <w:rPr>
                <w:szCs w:val="20"/>
              </w:rPr>
            </w:pPr>
            <w:r w:rsidRPr="00CC7659">
              <w:rPr>
                <w:szCs w:val="20"/>
              </w:rPr>
              <w:t xml:space="preserve">The </w:t>
            </w:r>
            <w:r w:rsidRPr="0079422B">
              <w:rPr>
                <w:rFonts w:ascii="Courier New" w:hAnsi="Courier New" w:cs="Courier New"/>
                <w:sz w:val="22"/>
                <w:szCs w:val="22"/>
              </w:rPr>
              <w:t>Role</w:t>
            </w:r>
            <w:r w:rsidRPr="00CC7659">
              <w:rPr>
                <w:szCs w:val="20"/>
              </w:rPr>
              <w:t xml:space="preserve"> property captures the role played by this contributor.</w:t>
            </w:r>
          </w:p>
        </w:tc>
      </w:tr>
      <w:tr w:rsidR="00E3551C" w14:paraId="1DB1B6EB" w14:textId="77777777" w:rsidTr="000539D1">
        <w:trPr>
          <w:jc w:val="center"/>
        </w:trPr>
        <w:tc>
          <w:tcPr>
            <w:tcW w:w="2557" w:type="dxa"/>
            <w:shd w:val="clear" w:color="auto" w:fill="FFFFFF"/>
            <w:tcMar>
              <w:top w:w="100" w:type="dxa"/>
              <w:left w:w="100" w:type="dxa"/>
              <w:bottom w:w="100" w:type="dxa"/>
              <w:right w:w="100" w:type="dxa"/>
            </w:tcMar>
            <w:vAlign w:val="center"/>
          </w:tcPr>
          <w:p w14:paraId="6D7557B9" w14:textId="77777777" w:rsidR="00E3551C" w:rsidRDefault="00E3551C" w:rsidP="000539D1">
            <w:pPr>
              <w:rPr>
                <w:b/>
              </w:rPr>
            </w:pPr>
            <w:r>
              <w:rPr>
                <w:b/>
              </w:rPr>
              <w:t>Name</w:t>
            </w:r>
          </w:p>
        </w:tc>
        <w:tc>
          <w:tcPr>
            <w:tcW w:w="2250" w:type="dxa"/>
            <w:shd w:val="clear" w:color="auto" w:fill="FFFFFF"/>
            <w:tcMar>
              <w:top w:w="100" w:type="dxa"/>
              <w:left w:w="100" w:type="dxa"/>
              <w:bottom w:w="100" w:type="dxa"/>
              <w:right w:w="100" w:type="dxa"/>
            </w:tcMar>
            <w:vAlign w:val="center"/>
          </w:tcPr>
          <w:p w14:paraId="49B351A3" w14:textId="77777777" w:rsidR="00E3551C" w:rsidRDefault="00E3551C" w:rsidP="000539D1">
            <w:pPr>
              <w:pStyle w:val="UMLTableType"/>
              <w:contextualSpacing w:val="0"/>
            </w:pPr>
            <w:r>
              <w:t>basicDataTypes:</w:t>
            </w:r>
          </w:p>
          <w:p w14:paraId="7F4FB6BF"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vAlign w:val="center"/>
          </w:tcPr>
          <w:p w14:paraId="3022CA1A" w14:textId="77777777" w:rsidR="00E3551C" w:rsidRPr="00F52234" w:rsidRDefault="00E3551C" w:rsidP="000539D1">
            <w:pPr>
              <w:jc w:val="center"/>
              <w:rPr>
                <w:sz w:val="22"/>
                <w:szCs w:val="22"/>
              </w:rPr>
            </w:pPr>
            <w:r w:rsidRPr="00683033">
              <w:rPr>
                <w:szCs w:val="22"/>
              </w:rPr>
              <w:t>0..1</w:t>
            </w:r>
          </w:p>
        </w:tc>
        <w:tc>
          <w:tcPr>
            <w:tcW w:w="6606" w:type="dxa"/>
            <w:shd w:val="clear" w:color="auto" w:fill="FFFFFF"/>
            <w:tcMar>
              <w:top w:w="100" w:type="dxa"/>
              <w:left w:w="100" w:type="dxa"/>
              <w:bottom w:w="100" w:type="dxa"/>
              <w:right w:w="100" w:type="dxa"/>
            </w:tcMar>
          </w:tcPr>
          <w:p w14:paraId="41B02614" w14:textId="77777777" w:rsidR="00E3551C" w:rsidRPr="00CC7659" w:rsidRDefault="00E3551C" w:rsidP="000539D1">
            <w:pPr>
              <w:rPr>
                <w:szCs w:val="20"/>
              </w:rPr>
            </w:pPr>
            <w:r w:rsidRPr="00CC7659">
              <w:rPr>
                <w:szCs w:val="20"/>
              </w:rPr>
              <w:t xml:space="preserve">The </w:t>
            </w:r>
            <w:r w:rsidRPr="0079422B">
              <w:rPr>
                <w:rFonts w:ascii="Courier New" w:hAnsi="Courier New" w:cs="Courier New"/>
                <w:sz w:val="22"/>
                <w:szCs w:val="22"/>
              </w:rPr>
              <w:t>Name</w:t>
            </w:r>
            <w:r w:rsidRPr="00CC7659">
              <w:rPr>
                <w:szCs w:val="20"/>
              </w:rPr>
              <w:t xml:space="preserve"> property captures the name of this contributor.</w:t>
            </w:r>
          </w:p>
        </w:tc>
      </w:tr>
      <w:tr w:rsidR="00E3551C" w14:paraId="31196A37" w14:textId="77777777" w:rsidTr="000539D1">
        <w:trPr>
          <w:jc w:val="center"/>
        </w:trPr>
        <w:tc>
          <w:tcPr>
            <w:tcW w:w="2557" w:type="dxa"/>
            <w:shd w:val="clear" w:color="auto" w:fill="FFFFFF"/>
            <w:tcMar>
              <w:top w:w="100" w:type="dxa"/>
              <w:left w:w="100" w:type="dxa"/>
              <w:bottom w:w="100" w:type="dxa"/>
              <w:right w:w="100" w:type="dxa"/>
            </w:tcMar>
            <w:vAlign w:val="center"/>
          </w:tcPr>
          <w:p w14:paraId="45C30D31" w14:textId="77777777" w:rsidR="00E3551C" w:rsidRDefault="00E3551C" w:rsidP="000539D1">
            <w:pPr>
              <w:rPr>
                <w:b/>
              </w:rPr>
            </w:pPr>
            <w:r>
              <w:rPr>
                <w:b/>
              </w:rPr>
              <w:t>Email</w:t>
            </w:r>
          </w:p>
        </w:tc>
        <w:tc>
          <w:tcPr>
            <w:tcW w:w="2250" w:type="dxa"/>
            <w:shd w:val="clear" w:color="auto" w:fill="FFFFFF"/>
            <w:tcMar>
              <w:top w:w="100" w:type="dxa"/>
              <w:left w:w="100" w:type="dxa"/>
              <w:bottom w:w="100" w:type="dxa"/>
              <w:right w:w="100" w:type="dxa"/>
            </w:tcMar>
            <w:vAlign w:val="center"/>
          </w:tcPr>
          <w:p w14:paraId="66DDF700" w14:textId="77777777" w:rsidR="00E3551C" w:rsidRDefault="00E3551C" w:rsidP="000539D1">
            <w:pPr>
              <w:pStyle w:val="UMLTableType"/>
              <w:contextualSpacing w:val="0"/>
            </w:pPr>
            <w:r>
              <w:t>basicDataTypes:</w:t>
            </w:r>
          </w:p>
          <w:p w14:paraId="6C59B1E9"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vAlign w:val="center"/>
          </w:tcPr>
          <w:p w14:paraId="480B1B99" w14:textId="77777777" w:rsidR="00E3551C" w:rsidRPr="00F52234" w:rsidRDefault="00E3551C" w:rsidP="000539D1">
            <w:pPr>
              <w:jc w:val="center"/>
              <w:rPr>
                <w:sz w:val="22"/>
                <w:szCs w:val="22"/>
              </w:rPr>
            </w:pPr>
            <w:r w:rsidRPr="00683033">
              <w:rPr>
                <w:szCs w:val="22"/>
              </w:rPr>
              <w:t>0..1</w:t>
            </w:r>
          </w:p>
        </w:tc>
        <w:tc>
          <w:tcPr>
            <w:tcW w:w="6606" w:type="dxa"/>
            <w:shd w:val="clear" w:color="auto" w:fill="FFFFFF"/>
            <w:tcMar>
              <w:top w:w="100" w:type="dxa"/>
              <w:left w:w="100" w:type="dxa"/>
              <w:bottom w:w="100" w:type="dxa"/>
              <w:right w:w="100" w:type="dxa"/>
            </w:tcMar>
          </w:tcPr>
          <w:p w14:paraId="6D2EA268" w14:textId="77777777" w:rsidR="00E3551C" w:rsidRPr="00CC7659" w:rsidRDefault="00E3551C" w:rsidP="000539D1">
            <w:pPr>
              <w:rPr>
                <w:szCs w:val="20"/>
              </w:rPr>
            </w:pPr>
            <w:r w:rsidRPr="00CC7659">
              <w:rPr>
                <w:szCs w:val="20"/>
              </w:rPr>
              <w:t xml:space="preserve">The </w:t>
            </w:r>
            <w:r w:rsidRPr="0079422B">
              <w:rPr>
                <w:rFonts w:ascii="Courier New" w:hAnsi="Courier New" w:cs="Courier New"/>
                <w:sz w:val="22"/>
                <w:szCs w:val="22"/>
              </w:rPr>
              <w:t>Email</w:t>
            </w:r>
            <w:r w:rsidRPr="00CC7659">
              <w:rPr>
                <w:szCs w:val="20"/>
              </w:rPr>
              <w:t xml:space="preserve"> property captures the email of this contributor.</w:t>
            </w:r>
          </w:p>
        </w:tc>
      </w:tr>
      <w:tr w:rsidR="00E3551C" w14:paraId="1A0CDBAB" w14:textId="77777777" w:rsidTr="000539D1">
        <w:trPr>
          <w:jc w:val="center"/>
        </w:trPr>
        <w:tc>
          <w:tcPr>
            <w:tcW w:w="2557" w:type="dxa"/>
            <w:shd w:val="clear" w:color="auto" w:fill="FFFFFF"/>
            <w:tcMar>
              <w:top w:w="100" w:type="dxa"/>
              <w:left w:w="100" w:type="dxa"/>
              <w:bottom w:w="100" w:type="dxa"/>
              <w:right w:w="100" w:type="dxa"/>
            </w:tcMar>
            <w:vAlign w:val="center"/>
          </w:tcPr>
          <w:p w14:paraId="370C9254" w14:textId="77777777" w:rsidR="00E3551C" w:rsidRDefault="00E3551C" w:rsidP="000539D1">
            <w:pPr>
              <w:rPr>
                <w:b/>
              </w:rPr>
            </w:pPr>
            <w:r>
              <w:rPr>
                <w:b/>
              </w:rPr>
              <w:t>Phone</w:t>
            </w:r>
          </w:p>
        </w:tc>
        <w:tc>
          <w:tcPr>
            <w:tcW w:w="2250" w:type="dxa"/>
            <w:shd w:val="clear" w:color="auto" w:fill="FFFFFF"/>
            <w:tcMar>
              <w:top w:w="100" w:type="dxa"/>
              <w:left w:w="100" w:type="dxa"/>
              <w:bottom w:w="100" w:type="dxa"/>
              <w:right w:w="100" w:type="dxa"/>
            </w:tcMar>
            <w:vAlign w:val="center"/>
          </w:tcPr>
          <w:p w14:paraId="78566BE4" w14:textId="77777777" w:rsidR="00E3551C" w:rsidRDefault="00E3551C" w:rsidP="000539D1">
            <w:pPr>
              <w:pStyle w:val="UMLTableType"/>
              <w:contextualSpacing w:val="0"/>
            </w:pPr>
            <w:r>
              <w:t>basicDataTypes:</w:t>
            </w:r>
          </w:p>
          <w:p w14:paraId="2675FFB1"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vAlign w:val="center"/>
          </w:tcPr>
          <w:p w14:paraId="17DEF881" w14:textId="77777777" w:rsidR="00E3551C" w:rsidRPr="00F52234" w:rsidRDefault="00E3551C" w:rsidP="000539D1">
            <w:pPr>
              <w:jc w:val="center"/>
              <w:rPr>
                <w:sz w:val="22"/>
                <w:szCs w:val="22"/>
              </w:rPr>
            </w:pPr>
            <w:r w:rsidRPr="00683033">
              <w:rPr>
                <w:szCs w:val="22"/>
              </w:rPr>
              <w:t>0..1</w:t>
            </w:r>
          </w:p>
        </w:tc>
        <w:tc>
          <w:tcPr>
            <w:tcW w:w="6606" w:type="dxa"/>
            <w:shd w:val="clear" w:color="auto" w:fill="FFFFFF"/>
            <w:tcMar>
              <w:top w:w="100" w:type="dxa"/>
              <w:left w:w="100" w:type="dxa"/>
              <w:bottom w:w="100" w:type="dxa"/>
              <w:right w:w="100" w:type="dxa"/>
            </w:tcMar>
          </w:tcPr>
          <w:p w14:paraId="5FF0201D" w14:textId="77777777" w:rsidR="00E3551C" w:rsidRPr="00CC7659" w:rsidRDefault="00E3551C" w:rsidP="000539D1">
            <w:pPr>
              <w:rPr>
                <w:szCs w:val="20"/>
              </w:rPr>
            </w:pPr>
            <w:r w:rsidRPr="00CC7659">
              <w:rPr>
                <w:szCs w:val="20"/>
              </w:rPr>
              <w:t xml:space="preserve">The </w:t>
            </w:r>
            <w:r w:rsidRPr="0079422B">
              <w:rPr>
                <w:rFonts w:ascii="Courier New" w:hAnsi="Courier New" w:cs="Courier New"/>
                <w:sz w:val="22"/>
                <w:szCs w:val="22"/>
              </w:rPr>
              <w:t>Phone</w:t>
            </w:r>
            <w:r w:rsidRPr="00CC7659">
              <w:rPr>
                <w:szCs w:val="20"/>
              </w:rPr>
              <w:t xml:space="preserve"> property captures a telephone number of this contributor.</w:t>
            </w:r>
          </w:p>
        </w:tc>
      </w:tr>
      <w:tr w:rsidR="00E3551C" w14:paraId="10F2C331" w14:textId="77777777" w:rsidTr="000539D1">
        <w:trPr>
          <w:jc w:val="center"/>
        </w:trPr>
        <w:tc>
          <w:tcPr>
            <w:tcW w:w="2557" w:type="dxa"/>
            <w:shd w:val="clear" w:color="auto" w:fill="FFFFFF"/>
            <w:tcMar>
              <w:top w:w="100" w:type="dxa"/>
              <w:left w:w="100" w:type="dxa"/>
              <w:bottom w:w="100" w:type="dxa"/>
              <w:right w:w="100" w:type="dxa"/>
            </w:tcMar>
            <w:vAlign w:val="center"/>
          </w:tcPr>
          <w:p w14:paraId="7A53EE82" w14:textId="77777777" w:rsidR="00E3551C" w:rsidRDefault="00E3551C" w:rsidP="000539D1">
            <w:pPr>
              <w:rPr>
                <w:b/>
              </w:rPr>
            </w:pPr>
            <w:r>
              <w:rPr>
                <w:b/>
              </w:rPr>
              <w:t>Organization</w:t>
            </w:r>
          </w:p>
        </w:tc>
        <w:tc>
          <w:tcPr>
            <w:tcW w:w="2250" w:type="dxa"/>
            <w:shd w:val="clear" w:color="auto" w:fill="FFFFFF"/>
            <w:tcMar>
              <w:top w:w="100" w:type="dxa"/>
              <w:left w:w="100" w:type="dxa"/>
              <w:bottom w:w="100" w:type="dxa"/>
              <w:right w:w="100" w:type="dxa"/>
            </w:tcMar>
            <w:vAlign w:val="center"/>
          </w:tcPr>
          <w:p w14:paraId="00F1E4B2" w14:textId="77777777" w:rsidR="00E3551C" w:rsidRDefault="00E3551C" w:rsidP="000539D1">
            <w:pPr>
              <w:pStyle w:val="UMLTableType"/>
              <w:contextualSpacing w:val="0"/>
            </w:pPr>
            <w:r>
              <w:t>basicDataTypes:</w:t>
            </w:r>
          </w:p>
          <w:p w14:paraId="5ADF30B1"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vAlign w:val="center"/>
          </w:tcPr>
          <w:p w14:paraId="3F5BE0B3" w14:textId="77777777" w:rsidR="00E3551C" w:rsidRPr="00F52234" w:rsidRDefault="00E3551C" w:rsidP="000539D1">
            <w:pPr>
              <w:jc w:val="center"/>
              <w:rPr>
                <w:sz w:val="22"/>
                <w:szCs w:val="22"/>
              </w:rPr>
            </w:pPr>
            <w:r w:rsidRPr="00683033">
              <w:rPr>
                <w:szCs w:val="22"/>
              </w:rPr>
              <w:t>0..1</w:t>
            </w:r>
          </w:p>
        </w:tc>
        <w:tc>
          <w:tcPr>
            <w:tcW w:w="6606" w:type="dxa"/>
            <w:shd w:val="clear" w:color="auto" w:fill="FFFFFF"/>
            <w:tcMar>
              <w:top w:w="100" w:type="dxa"/>
              <w:left w:w="100" w:type="dxa"/>
              <w:bottom w:w="100" w:type="dxa"/>
              <w:right w:w="100" w:type="dxa"/>
            </w:tcMar>
          </w:tcPr>
          <w:p w14:paraId="42C815A2" w14:textId="77777777" w:rsidR="00E3551C" w:rsidRPr="00CC7659" w:rsidRDefault="00E3551C" w:rsidP="000539D1">
            <w:pPr>
              <w:rPr>
                <w:szCs w:val="20"/>
              </w:rPr>
            </w:pPr>
            <w:r w:rsidRPr="00CC7659">
              <w:rPr>
                <w:szCs w:val="20"/>
              </w:rPr>
              <w:t xml:space="preserve">The </w:t>
            </w:r>
            <w:r w:rsidRPr="0079422B">
              <w:rPr>
                <w:rFonts w:ascii="Courier New" w:hAnsi="Courier New" w:cs="Courier New"/>
                <w:sz w:val="22"/>
                <w:szCs w:val="22"/>
              </w:rPr>
              <w:t>Organization</w:t>
            </w:r>
            <w:r w:rsidRPr="00CC7659">
              <w:rPr>
                <w:szCs w:val="20"/>
              </w:rPr>
              <w:t xml:space="preserve"> property captures the organization name of this contributor.</w:t>
            </w:r>
          </w:p>
        </w:tc>
      </w:tr>
      <w:tr w:rsidR="00E3551C" w14:paraId="13A27C00" w14:textId="77777777" w:rsidTr="000539D1">
        <w:trPr>
          <w:jc w:val="center"/>
        </w:trPr>
        <w:tc>
          <w:tcPr>
            <w:tcW w:w="2557" w:type="dxa"/>
            <w:shd w:val="clear" w:color="auto" w:fill="FFFFFF"/>
            <w:tcMar>
              <w:top w:w="100" w:type="dxa"/>
              <w:left w:w="100" w:type="dxa"/>
              <w:bottom w:w="100" w:type="dxa"/>
              <w:right w:w="100" w:type="dxa"/>
            </w:tcMar>
            <w:vAlign w:val="center"/>
          </w:tcPr>
          <w:p w14:paraId="4C36F263" w14:textId="77777777" w:rsidR="00E3551C" w:rsidRDefault="00E3551C" w:rsidP="000539D1">
            <w:pPr>
              <w:rPr>
                <w:b/>
              </w:rPr>
            </w:pPr>
            <w:r>
              <w:rPr>
                <w:b/>
              </w:rPr>
              <w:t>Date</w:t>
            </w:r>
          </w:p>
        </w:tc>
        <w:tc>
          <w:tcPr>
            <w:tcW w:w="2250" w:type="dxa"/>
            <w:shd w:val="clear" w:color="auto" w:fill="FFFFFF"/>
            <w:tcMar>
              <w:top w:w="100" w:type="dxa"/>
              <w:left w:w="100" w:type="dxa"/>
              <w:bottom w:w="100" w:type="dxa"/>
              <w:right w:w="100" w:type="dxa"/>
            </w:tcMar>
            <w:vAlign w:val="center"/>
          </w:tcPr>
          <w:p w14:paraId="72FD93A8" w14:textId="77777777" w:rsidR="00E3551C" w:rsidRDefault="00E3551C" w:rsidP="000539D1">
            <w:pPr>
              <w:pStyle w:val="UMLTableType"/>
              <w:contextualSpacing w:val="0"/>
            </w:pPr>
            <w:r>
              <w:t>DateRangeType</w:t>
            </w:r>
          </w:p>
        </w:tc>
        <w:tc>
          <w:tcPr>
            <w:tcW w:w="1440" w:type="dxa"/>
            <w:shd w:val="clear" w:color="auto" w:fill="FFFFFF"/>
            <w:tcMar>
              <w:top w:w="100" w:type="dxa"/>
              <w:left w:w="100" w:type="dxa"/>
              <w:bottom w:w="100" w:type="dxa"/>
              <w:right w:w="100" w:type="dxa"/>
            </w:tcMar>
            <w:vAlign w:val="center"/>
          </w:tcPr>
          <w:p w14:paraId="0516901E" w14:textId="77777777" w:rsidR="00E3551C" w:rsidRPr="00F52234" w:rsidRDefault="00E3551C" w:rsidP="000539D1">
            <w:pPr>
              <w:jc w:val="center"/>
              <w:rPr>
                <w:sz w:val="22"/>
                <w:szCs w:val="22"/>
              </w:rPr>
            </w:pPr>
            <w:r w:rsidRPr="00683033">
              <w:rPr>
                <w:szCs w:val="22"/>
              </w:rPr>
              <w:t>0..1</w:t>
            </w:r>
          </w:p>
        </w:tc>
        <w:tc>
          <w:tcPr>
            <w:tcW w:w="6606" w:type="dxa"/>
            <w:shd w:val="clear" w:color="auto" w:fill="FFFFFF"/>
            <w:tcMar>
              <w:top w:w="100" w:type="dxa"/>
              <w:left w:w="100" w:type="dxa"/>
              <w:bottom w:w="100" w:type="dxa"/>
              <w:right w:w="100" w:type="dxa"/>
            </w:tcMar>
          </w:tcPr>
          <w:p w14:paraId="4DA37A95" w14:textId="77777777" w:rsidR="00E3551C" w:rsidRPr="00CC7659" w:rsidRDefault="00E3551C" w:rsidP="000539D1">
            <w:pPr>
              <w:rPr>
                <w:szCs w:val="20"/>
              </w:rPr>
            </w:pPr>
            <w:r w:rsidRPr="00CC7659">
              <w:rPr>
                <w:szCs w:val="20"/>
              </w:rPr>
              <w:t xml:space="preserve">The </w:t>
            </w:r>
            <w:r w:rsidRPr="0079422B">
              <w:rPr>
                <w:rFonts w:ascii="Courier New" w:hAnsi="Courier New" w:cs="Courier New"/>
                <w:sz w:val="22"/>
                <w:szCs w:val="22"/>
              </w:rPr>
              <w:t>Date</w:t>
            </w:r>
            <w:r w:rsidRPr="00CC7659">
              <w:rPr>
                <w:szCs w:val="20"/>
              </w:rPr>
              <w:t xml:space="preserve"> property characterizes a description (bounding) of the timing of this contributor's involvement.</w:t>
            </w:r>
          </w:p>
        </w:tc>
      </w:tr>
      <w:tr w:rsidR="00E3551C" w14:paraId="3F373F47" w14:textId="77777777" w:rsidTr="000539D1">
        <w:trPr>
          <w:jc w:val="center"/>
        </w:trPr>
        <w:tc>
          <w:tcPr>
            <w:tcW w:w="2557" w:type="dxa"/>
            <w:shd w:val="clear" w:color="auto" w:fill="FFFFFF"/>
            <w:tcMar>
              <w:top w:w="100" w:type="dxa"/>
              <w:left w:w="100" w:type="dxa"/>
              <w:bottom w:w="100" w:type="dxa"/>
              <w:right w:w="100" w:type="dxa"/>
            </w:tcMar>
            <w:vAlign w:val="center"/>
          </w:tcPr>
          <w:p w14:paraId="5B7BC59E" w14:textId="77777777" w:rsidR="00E3551C" w:rsidRDefault="00E3551C" w:rsidP="000539D1">
            <w:pPr>
              <w:rPr>
                <w:b/>
              </w:rPr>
            </w:pPr>
            <w:r>
              <w:rPr>
                <w:b/>
              </w:rPr>
              <w:lastRenderedPageBreak/>
              <w:t>Contribution_Location</w:t>
            </w:r>
          </w:p>
        </w:tc>
        <w:tc>
          <w:tcPr>
            <w:tcW w:w="2250" w:type="dxa"/>
            <w:shd w:val="clear" w:color="auto" w:fill="FFFFFF"/>
            <w:tcMar>
              <w:top w:w="100" w:type="dxa"/>
              <w:left w:w="100" w:type="dxa"/>
              <w:bottom w:w="100" w:type="dxa"/>
              <w:right w:w="100" w:type="dxa"/>
            </w:tcMar>
            <w:vAlign w:val="center"/>
          </w:tcPr>
          <w:p w14:paraId="36593263" w14:textId="77777777" w:rsidR="00E3551C" w:rsidRDefault="00E3551C" w:rsidP="000539D1">
            <w:pPr>
              <w:pStyle w:val="UMLTableType"/>
              <w:contextualSpacing w:val="0"/>
            </w:pPr>
            <w:r>
              <w:t>basicDataTypes:</w:t>
            </w:r>
          </w:p>
          <w:p w14:paraId="16EEE0B3" w14:textId="77777777" w:rsidR="00E3551C" w:rsidRDefault="00E3551C" w:rsidP="000539D1">
            <w:pPr>
              <w:pStyle w:val="UMLTableType"/>
              <w:contextualSpacing w:val="0"/>
            </w:pPr>
            <w:r>
              <w:t>BasicString</w:t>
            </w:r>
          </w:p>
        </w:tc>
        <w:tc>
          <w:tcPr>
            <w:tcW w:w="1440" w:type="dxa"/>
            <w:shd w:val="clear" w:color="auto" w:fill="FFFFFF"/>
            <w:tcMar>
              <w:top w:w="100" w:type="dxa"/>
              <w:left w:w="100" w:type="dxa"/>
              <w:bottom w:w="100" w:type="dxa"/>
              <w:right w:w="100" w:type="dxa"/>
            </w:tcMar>
            <w:vAlign w:val="center"/>
          </w:tcPr>
          <w:p w14:paraId="652EF99C" w14:textId="77777777" w:rsidR="00E3551C" w:rsidRPr="00F52234" w:rsidRDefault="00E3551C" w:rsidP="000539D1">
            <w:pPr>
              <w:jc w:val="center"/>
              <w:rPr>
                <w:sz w:val="22"/>
                <w:szCs w:val="22"/>
              </w:rPr>
            </w:pPr>
            <w:r w:rsidRPr="00683033">
              <w:rPr>
                <w:szCs w:val="22"/>
              </w:rPr>
              <w:t>0..1</w:t>
            </w:r>
          </w:p>
        </w:tc>
        <w:tc>
          <w:tcPr>
            <w:tcW w:w="6606" w:type="dxa"/>
            <w:shd w:val="clear" w:color="auto" w:fill="FFFFFF"/>
            <w:tcMar>
              <w:top w:w="100" w:type="dxa"/>
              <w:left w:w="100" w:type="dxa"/>
              <w:bottom w:w="100" w:type="dxa"/>
              <w:right w:w="100" w:type="dxa"/>
            </w:tcMar>
          </w:tcPr>
          <w:p w14:paraId="562AB38E" w14:textId="77777777" w:rsidR="00E3551C" w:rsidRPr="00CC7659" w:rsidRDefault="00E3551C" w:rsidP="000539D1">
            <w:pPr>
              <w:rPr>
                <w:szCs w:val="20"/>
              </w:rPr>
            </w:pPr>
            <w:r w:rsidRPr="00CC7659">
              <w:rPr>
                <w:szCs w:val="20"/>
              </w:rPr>
              <w:t xml:space="preserve">The </w:t>
            </w:r>
            <w:r w:rsidRPr="0079422B">
              <w:rPr>
                <w:rFonts w:ascii="Courier New" w:hAnsi="Courier New" w:cs="Courier New"/>
                <w:sz w:val="22"/>
                <w:szCs w:val="22"/>
              </w:rPr>
              <w:t>Contribution_Location</w:t>
            </w:r>
            <w:r w:rsidRPr="00CC7659">
              <w:rPr>
                <w:szCs w:val="20"/>
              </w:rPr>
              <w:t xml:space="preserve"> property captures the location at which the contributory activity occurred.</w:t>
            </w:r>
          </w:p>
        </w:tc>
      </w:tr>
    </w:tbl>
    <w:p w14:paraId="458367D3" w14:textId="77777777" w:rsidR="00E3551C" w:rsidRDefault="00E3551C" w:rsidP="00E3551C">
      <w:pPr>
        <w:pStyle w:val="Heading3"/>
        <w:numPr>
          <w:ilvl w:val="2"/>
          <w:numId w:val="18"/>
        </w:numPr>
      </w:pPr>
      <w:bookmarkStart w:id="295" w:name="_Toc425409692"/>
      <w:bookmarkStart w:id="296" w:name="_Toc450634640"/>
      <w:bookmarkStart w:id="297" w:name="_Toc458094109"/>
      <w:r>
        <w:t>PlatformSpecificationType Class</w:t>
      </w:r>
      <w:bookmarkEnd w:id="295"/>
      <w:bookmarkEnd w:id="296"/>
      <w:bookmarkEnd w:id="297"/>
    </w:p>
    <w:p w14:paraId="5D32EC1B" w14:textId="77777777" w:rsidR="00E3551C" w:rsidRDefault="00E3551C" w:rsidP="00E3551C">
      <w:pPr>
        <w:spacing w:after="240"/>
      </w:pPr>
      <w:r>
        <w:t xml:space="preserve">The </w:t>
      </w:r>
      <w:r w:rsidRPr="00AF5E88">
        <w:rPr>
          <w:rFonts w:ascii="Courier New" w:hAnsi="Courier New" w:cs="Courier New"/>
        </w:rPr>
        <w:t>PlatformSpecificationType</w:t>
      </w:r>
      <w:r>
        <w:t xml:space="preserve"> class is a modularized data type intended for providing a consistent approach to uniquely specifying the identity of a specific platform. In addition to capturing basic information, this type is intended to be extended to enable the structured description of a platform instance using the XML Schema extension feature. The CybOX default extension uses the Common Platform Enumeration (CPE) Applicability Language to do so. </w:t>
      </w:r>
    </w:p>
    <w:p w14:paraId="0598BB94" w14:textId="77777777" w:rsidR="00E3551C" w:rsidRPr="00683033" w:rsidRDefault="00E3551C" w:rsidP="00E3551C">
      <w:pPr>
        <w:pStyle w:val="Caption"/>
      </w:pPr>
      <w:r w:rsidRPr="00683033">
        <w:t xml:space="preserve">Table </w:t>
      </w:r>
      <w:fldSimple w:instr=" STYLEREF 1 \s ">
        <w:r w:rsidR="00CA023B">
          <w:rPr>
            <w:noProof/>
          </w:rPr>
          <w:t>3</w:t>
        </w:r>
      </w:fldSimple>
      <w:r>
        <w:noBreakHyphen/>
        <w:t>54</w:t>
      </w:r>
      <w:r w:rsidRPr="00683033">
        <w:t xml:space="preserve">. Properties of the </w:t>
      </w:r>
      <w:r w:rsidRPr="00CC7659">
        <w:rPr>
          <w:rFonts w:ascii="Courier New" w:hAnsi="Courier New" w:cs="Courier New"/>
        </w:rPr>
        <w:t>PlatformSpecificationType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2970"/>
        <w:gridCol w:w="1350"/>
        <w:gridCol w:w="7200"/>
      </w:tblGrid>
      <w:tr w:rsidR="00E3551C" w14:paraId="0169F151" w14:textId="77777777" w:rsidTr="000539D1">
        <w:trPr>
          <w:jc w:val="center"/>
        </w:trPr>
        <w:tc>
          <w:tcPr>
            <w:tcW w:w="1440" w:type="dxa"/>
            <w:shd w:val="clear" w:color="auto" w:fill="BFBFBF"/>
            <w:tcMar>
              <w:top w:w="100" w:type="dxa"/>
              <w:left w:w="100" w:type="dxa"/>
              <w:bottom w:w="100" w:type="dxa"/>
              <w:right w:w="100" w:type="dxa"/>
            </w:tcMar>
          </w:tcPr>
          <w:p w14:paraId="4F60C23B" w14:textId="77777777" w:rsidR="00E3551C" w:rsidRPr="00AF5E88" w:rsidRDefault="00E3551C" w:rsidP="000539D1">
            <w:pPr>
              <w:rPr>
                <w:b/>
                <w:color w:val="000000"/>
              </w:rPr>
            </w:pPr>
            <w:r w:rsidRPr="00AF5E88">
              <w:rPr>
                <w:b/>
                <w:color w:val="000000"/>
              </w:rPr>
              <w:t>Name</w:t>
            </w:r>
          </w:p>
        </w:tc>
        <w:tc>
          <w:tcPr>
            <w:tcW w:w="2970" w:type="dxa"/>
            <w:shd w:val="clear" w:color="auto" w:fill="BFBFBF"/>
            <w:tcMar>
              <w:top w:w="100" w:type="dxa"/>
              <w:left w:w="100" w:type="dxa"/>
              <w:bottom w:w="100" w:type="dxa"/>
              <w:right w:w="100" w:type="dxa"/>
            </w:tcMar>
            <w:vAlign w:val="center"/>
          </w:tcPr>
          <w:p w14:paraId="4E082461"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29687A00" w14:textId="77777777" w:rsidR="00E3551C" w:rsidRPr="00AF5E88" w:rsidRDefault="00E3551C" w:rsidP="000539D1">
            <w:pPr>
              <w:jc w:val="center"/>
              <w:rPr>
                <w:b/>
                <w:color w:val="000000"/>
              </w:rPr>
            </w:pPr>
            <w:r w:rsidRPr="00AF5E88">
              <w:rPr>
                <w:b/>
                <w:color w:val="000000"/>
              </w:rPr>
              <w:t>Multiplicity</w:t>
            </w:r>
          </w:p>
        </w:tc>
        <w:tc>
          <w:tcPr>
            <w:tcW w:w="7200" w:type="dxa"/>
            <w:shd w:val="clear" w:color="auto" w:fill="BFBFBF"/>
            <w:tcMar>
              <w:top w:w="100" w:type="dxa"/>
              <w:left w:w="100" w:type="dxa"/>
              <w:bottom w:w="100" w:type="dxa"/>
              <w:right w:w="100" w:type="dxa"/>
            </w:tcMar>
          </w:tcPr>
          <w:p w14:paraId="281D26E5" w14:textId="77777777" w:rsidR="00E3551C" w:rsidRPr="00AF5E88" w:rsidRDefault="00E3551C" w:rsidP="000539D1">
            <w:pPr>
              <w:rPr>
                <w:b/>
                <w:color w:val="000000"/>
              </w:rPr>
            </w:pPr>
            <w:r w:rsidRPr="00AF5E88">
              <w:rPr>
                <w:b/>
                <w:color w:val="000000"/>
              </w:rPr>
              <w:t>Description</w:t>
            </w:r>
          </w:p>
        </w:tc>
      </w:tr>
      <w:tr w:rsidR="00E3551C" w14:paraId="11B9BF66" w14:textId="77777777" w:rsidTr="000539D1">
        <w:trPr>
          <w:jc w:val="center"/>
        </w:trPr>
        <w:tc>
          <w:tcPr>
            <w:tcW w:w="1440" w:type="dxa"/>
            <w:shd w:val="clear" w:color="auto" w:fill="FFFFFF"/>
            <w:tcMar>
              <w:top w:w="100" w:type="dxa"/>
              <w:left w:w="100" w:type="dxa"/>
              <w:bottom w:w="100" w:type="dxa"/>
              <w:right w:w="100" w:type="dxa"/>
            </w:tcMar>
            <w:vAlign w:val="center"/>
          </w:tcPr>
          <w:p w14:paraId="585B66E6" w14:textId="77777777" w:rsidR="00E3551C" w:rsidRDefault="00E3551C" w:rsidP="000539D1">
            <w:pPr>
              <w:rPr>
                <w:b/>
              </w:rPr>
            </w:pPr>
            <w:r>
              <w:rPr>
                <w:b/>
              </w:rPr>
              <w:t>Description</w:t>
            </w:r>
          </w:p>
        </w:tc>
        <w:tc>
          <w:tcPr>
            <w:tcW w:w="2970" w:type="dxa"/>
            <w:shd w:val="clear" w:color="auto" w:fill="FFFFFF"/>
            <w:tcMar>
              <w:top w:w="100" w:type="dxa"/>
              <w:left w:w="100" w:type="dxa"/>
              <w:bottom w:w="100" w:type="dxa"/>
              <w:right w:w="100" w:type="dxa"/>
            </w:tcMar>
            <w:vAlign w:val="center"/>
          </w:tcPr>
          <w:p w14:paraId="4587616B" w14:textId="77777777" w:rsidR="00E3551C" w:rsidRDefault="00E3551C" w:rsidP="000539D1">
            <w:pPr>
              <w:pStyle w:val="UMLTableType"/>
              <w:contextualSpacing w:val="0"/>
            </w:pPr>
            <w:r>
              <w:t>StructuredTextType</w:t>
            </w:r>
          </w:p>
        </w:tc>
        <w:tc>
          <w:tcPr>
            <w:tcW w:w="1350" w:type="dxa"/>
            <w:shd w:val="clear" w:color="auto" w:fill="FFFFFF"/>
            <w:tcMar>
              <w:top w:w="100" w:type="dxa"/>
              <w:left w:w="100" w:type="dxa"/>
              <w:bottom w:w="100" w:type="dxa"/>
              <w:right w:w="100" w:type="dxa"/>
            </w:tcMar>
            <w:vAlign w:val="center"/>
          </w:tcPr>
          <w:p w14:paraId="75B11F55" w14:textId="77777777" w:rsidR="00E3551C" w:rsidRPr="00AF5E88" w:rsidRDefault="00E3551C" w:rsidP="000539D1">
            <w:pPr>
              <w:jc w:val="center"/>
              <w:rPr>
                <w:sz w:val="22"/>
                <w:szCs w:val="22"/>
              </w:rPr>
            </w:pPr>
            <w:r w:rsidRPr="00683033">
              <w:rPr>
                <w:szCs w:val="22"/>
              </w:rPr>
              <w:t>0..1</w:t>
            </w:r>
          </w:p>
        </w:tc>
        <w:tc>
          <w:tcPr>
            <w:tcW w:w="7200" w:type="dxa"/>
            <w:shd w:val="clear" w:color="auto" w:fill="FFFFFF"/>
            <w:tcMar>
              <w:top w:w="100" w:type="dxa"/>
              <w:left w:w="100" w:type="dxa"/>
              <w:bottom w:w="100" w:type="dxa"/>
              <w:right w:w="100" w:type="dxa"/>
            </w:tcMar>
          </w:tcPr>
          <w:p w14:paraId="270BFB70" w14:textId="77777777" w:rsidR="00E3551C" w:rsidRPr="00CC7659" w:rsidRDefault="00E3551C" w:rsidP="000539D1">
            <w:pPr>
              <w:rPr>
                <w:szCs w:val="20"/>
              </w:rPr>
            </w:pPr>
            <w:r w:rsidRPr="00CC7659">
              <w:rPr>
                <w:szCs w:val="20"/>
              </w:rPr>
              <w:t xml:space="preserve">The </w:t>
            </w:r>
            <w:r w:rsidRPr="00B45345">
              <w:rPr>
                <w:rFonts w:ascii="Courier New" w:eastAsia="Courier New" w:hAnsi="Courier New" w:cs="Courier New"/>
                <w:sz w:val="22"/>
                <w:szCs w:val="22"/>
              </w:rPr>
              <w:t>Description</w:t>
            </w:r>
            <w:r w:rsidRPr="00CC7659">
              <w:rPr>
                <w:szCs w:val="20"/>
              </w:rPr>
              <w:t xml:space="preserve"> property captures a technical description of the </w:t>
            </w:r>
            <w:r w:rsidRPr="00CC7659">
              <w:rPr>
                <w:rFonts w:cs="Arial"/>
                <w:szCs w:val="20"/>
              </w:rPr>
              <w:t>Platform Specification</w:t>
            </w:r>
            <w:r w:rsidRPr="00CC7659">
              <w:rPr>
                <w:szCs w:val="20"/>
              </w:rPr>
              <w:t xml:space="preserve">. Any length is permitted. Optional formatting is supported via the </w:t>
            </w:r>
            <w:r w:rsidRPr="00CC7659">
              <w:rPr>
                <w:rFonts w:ascii="Courier New" w:eastAsia="Courier New" w:hAnsi="Courier New" w:cs="Courier New"/>
                <w:szCs w:val="20"/>
              </w:rPr>
              <w:t>structuring_format</w:t>
            </w:r>
            <w:r w:rsidRPr="00CC7659">
              <w:rPr>
                <w:szCs w:val="20"/>
              </w:rPr>
              <w:t xml:space="preserve"> property of the </w:t>
            </w:r>
            <w:r w:rsidRPr="00CC7659">
              <w:rPr>
                <w:rFonts w:ascii="Courier New" w:eastAsia="Courier New" w:hAnsi="Courier New" w:cs="Courier New"/>
                <w:szCs w:val="20"/>
              </w:rPr>
              <w:t>StructuredTextType</w:t>
            </w:r>
            <w:r w:rsidRPr="00CC7659">
              <w:rPr>
                <w:szCs w:val="20"/>
              </w:rPr>
              <w:t xml:space="preserve"> class.</w:t>
            </w:r>
          </w:p>
        </w:tc>
      </w:tr>
      <w:tr w:rsidR="00E3551C" w14:paraId="7C58D3A0" w14:textId="77777777" w:rsidTr="000539D1">
        <w:trPr>
          <w:jc w:val="center"/>
        </w:trPr>
        <w:tc>
          <w:tcPr>
            <w:tcW w:w="1440" w:type="dxa"/>
            <w:shd w:val="clear" w:color="auto" w:fill="FFFFFF"/>
            <w:tcMar>
              <w:top w:w="100" w:type="dxa"/>
              <w:left w:w="100" w:type="dxa"/>
              <w:bottom w:w="100" w:type="dxa"/>
              <w:right w:w="100" w:type="dxa"/>
            </w:tcMar>
            <w:vAlign w:val="center"/>
          </w:tcPr>
          <w:p w14:paraId="1DF05904" w14:textId="77777777" w:rsidR="00E3551C" w:rsidRDefault="00E3551C" w:rsidP="000539D1">
            <w:pPr>
              <w:rPr>
                <w:b/>
              </w:rPr>
            </w:pPr>
            <w:r>
              <w:rPr>
                <w:b/>
              </w:rPr>
              <w:t>Identifier</w:t>
            </w:r>
          </w:p>
        </w:tc>
        <w:tc>
          <w:tcPr>
            <w:tcW w:w="2970" w:type="dxa"/>
            <w:shd w:val="clear" w:color="auto" w:fill="FFFFFF"/>
            <w:tcMar>
              <w:top w:w="100" w:type="dxa"/>
              <w:left w:w="100" w:type="dxa"/>
              <w:bottom w:w="100" w:type="dxa"/>
              <w:right w:w="100" w:type="dxa"/>
            </w:tcMar>
            <w:vAlign w:val="center"/>
          </w:tcPr>
          <w:p w14:paraId="2893A155" w14:textId="77777777" w:rsidR="00E3551C" w:rsidRDefault="00E3551C" w:rsidP="000539D1">
            <w:pPr>
              <w:pStyle w:val="UMLTableType"/>
              <w:contextualSpacing w:val="0"/>
            </w:pPr>
            <w:r>
              <w:t>PlatformIdentifierType</w:t>
            </w:r>
          </w:p>
        </w:tc>
        <w:tc>
          <w:tcPr>
            <w:tcW w:w="1350" w:type="dxa"/>
            <w:shd w:val="clear" w:color="auto" w:fill="FFFFFF"/>
            <w:tcMar>
              <w:top w:w="100" w:type="dxa"/>
              <w:left w:w="100" w:type="dxa"/>
              <w:bottom w:w="100" w:type="dxa"/>
              <w:right w:w="100" w:type="dxa"/>
            </w:tcMar>
            <w:vAlign w:val="center"/>
          </w:tcPr>
          <w:p w14:paraId="42A0FA2B" w14:textId="77777777" w:rsidR="00E3551C" w:rsidRPr="00AF5E88" w:rsidRDefault="00E3551C" w:rsidP="000539D1">
            <w:pPr>
              <w:jc w:val="center"/>
              <w:rPr>
                <w:sz w:val="22"/>
                <w:szCs w:val="22"/>
              </w:rPr>
            </w:pPr>
            <w:r w:rsidRPr="00683033">
              <w:rPr>
                <w:szCs w:val="22"/>
              </w:rPr>
              <w:t>0..*</w:t>
            </w:r>
          </w:p>
        </w:tc>
        <w:tc>
          <w:tcPr>
            <w:tcW w:w="7200" w:type="dxa"/>
            <w:shd w:val="clear" w:color="auto" w:fill="FFFFFF"/>
            <w:tcMar>
              <w:top w:w="100" w:type="dxa"/>
              <w:left w:w="100" w:type="dxa"/>
              <w:bottom w:w="100" w:type="dxa"/>
              <w:right w:w="100" w:type="dxa"/>
            </w:tcMar>
          </w:tcPr>
          <w:p w14:paraId="34AA179E" w14:textId="77777777" w:rsidR="00E3551C" w:rsidRPr="00CC7659" w:rsidRDefault="00E3551C" w:rsidP="000539D1">
            <w:pPr>
              <w:rPr>
                <w:szCs w:val="20"/>
              </w:rPr>
            </w:pPr>
            <w:r w:rsidRPr="00CC7659">
              <w:rPr>
                <w:szCs w:val="20"/>
              </w:rPr>
              <w:t xml:space="preserve">The </w:t>
            </w:r>
            <w:r w:rsidRPr="00B45345">
              <w:rPr>
                <w:rFonts w:ascii="Courier New" w:eastAsia="Courier New" w:hAnsi="Courier New" w:cs="Courier New"/>
                <w:sz w:val="22"/>
                <w:szCs w:val="22"/>
              </w:rPr>
              <w:t>Identifier</w:t>
            </w:r>
            <w:r w:rsidRPr="00CC7659">
              <w:rPr>
                <w:szCs w:val="20"/>
              </w:rPr>
              <w:t xml:space="preserve"> property characterizes a pre-defined name for the given platform using some naming scheme. For example, one could provide a CPE (Common Platform Enumeration) name using the CPE naming format.</w:t>
            </w:r>
          </w:p>
        </w:tc>
      </w:tr>
    </w:tbl>
    <w:p w14:paraId="76BB890C" w14:textId="77777777" w:rsidR="00E3551C" w:rsidRDefault="00E3551C" w:rsidP="00E3551C">
      <w:pPr>
        <w:pStyle w:val="Heading3"/>
        <w:numPr>
          <w:ilvl w:val="2"/>
          <w:numId w:val="18"/>
        </w:numPr>
      </w:pPr>
      <w:bookmarkStart w:id="298" w:name="_Toc450634641"/>
      <w:bookmarkStart w:id="299" w:name="_Toc458094110"/>
      <w:r>
        <w:t>Tools-Related Classes</w:t>
      </w:r>
      <w:bookmarkEnd w:id="298"/>
      <w:bookmarkEnd w:id="299"/>
    </w:p>
    <w:p w14:paraId="13858F2B" w14:textId="77777777" w:rsidR="00E3551C" w:rsidRDefault="00E3551C" w:rsidP="00E3551C">
      <w:pPr>
        <w:pStyle w:val="Heading4"/>
        <w:numPr>
          <w:ilvl w:val="3"/>
          <w:numId w:val="18"/>
        </w:numPr>
      </w:pPr>
      <w:bookmarkStart w:id="300" w:name="_Toc450634642"/>
      <w:r>
        <w:t>ToolsInformationType Class</w:t>
      </w:r>
      <w:bookmarkEnd w:id="199"/>
      <w:bookmarkEnd w:id="300"/>
    </w:p>
    <w:p w14:paraId="05D21734" w14:textId="77777777" w:rsidR="00E3551C" w:rsidRDefault="00E3551C" w:rsidP="00E3551C">
      <w:pPr>
        <w:spacing w:before="240"/>
      </w:pPr>
      <w:r>
        <w:t xml:space="preserve">The </w:t>
      </w:r>
      <w:r w:rsidRPr="00AB476A">
        <w:rPr>
          <w:rFonts w:ascii="Courier New" w:hAnsi="Courier New" w:cs="Courier New"/>
        </w:rPr>
        <w:t>ToolsInformationType</w:t>
      </w:r>
      <w:r>
        <w:t xml:space="preserve"> class represents a description of a set of automated tools.</w:t>
      </w:r>
    </w:p>
    <w:p w14:paraId="67D0CA4E" w14:textId="77777777" w:rsidR="00E3551C" w:rsidRDefault="00E3551C" w:rsidP="00E3551C">
      <w:pPr>
        <w:keepNext/>
        <w:spacing w:before="240"/>
      </w:pPr>
      <w:r w:rsidRPr="00F8281E">
        <w:rPr>
          <w:noProof/>
        </w:rPr>
        <w:lastRenderedPageBreak/>
        <w:drawing>
          <wp:inline distT="0" distB="0" distL="0" distR="0" wp14:anchorId="30A5A19A" wp14:editId="5D356A1C">
            <wp:extent cx="9467850" cy="213026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9490046" cy="2135260"/>
                    </a:xfrm>
                    <a:prstGeom prst="rect">
                      <a:avLst/>
                    </a:prstGeom>
                  </pic:spPr>
                </pic:pic>
              </a:graphicData>
            </a:graphic>
          </wp:inline>
        </w:drawing>
      </w:r>
    </w:p>
    <w:p w14:paraId="4FEDF6D0" w14:textId="77777777" w:rsidR="00E3551C" w:rsidRDefault="00E3551C" w:rsidP="00E3551C">
      <w:pPr>
        <w:pStyle w:val="Caption"/>
      </w:pPr>
      <w:r>
        <w:t xml:space="preserve">Figure </w:t>
      </w:r>
      <w:fldSimple w:instr=" STYLEREF 1 \s ">
        <w:r w:rsidR="00CA023B">
          <w:rPr>
            <w:noProof/>
          </w:rPr>
          <w:t>3</w:t>
        </w:r>
      </w:fldSimple>
      <w:r>
        <w:noBreakHyphen/>
      </w:r>
      <w:fldSimple w:instr=" SEQ Figure \* ARABIC \s 1 ">
        <w:r w:rsidR="00CA023B">
          <w:rPr>
            <w:noProof/>
          </w:rPr>
          <w:t>10</w:t>
        </w:r>
      </w:fldSimple>
      <w:r>
        <w:t xml:space="preserve">. UML diagram for </w:t>
      </w:r>
      <w:r w:rsidRPr="002B7BE1">
        <w:rPr>
          <w:rFonts w:ascii="Courier New" w:hAnsi="Courier New" w:cs="Courier New"/>
        </w:rPr>
        <w:t>ToolsInformationType</w:t>
      </w:r>
      <w:r>
        <w:t xml:space="preserve"> class</w:t>
      </w:r>
    </w:p>
    <w:p w14:paraId="772279A7" w14:textId="77777777" w:rsidR="00E3551C" w:rsidRDefault="00E3551C" w:rsidP="00E3551C">
      <w:pPr>
        <w:pStyle w:val="Caption"/>
        <w:keepNext/>
      </w:pPr>
      <w:r>
        <w:t xml:space="preserve">Table </w:t>
      </w:r>
      <w:fldSimple w:instr=" STYLEREF 1 \s ">
        <w:r w:rsidR="00CA023B">
          <w:rPr>
            <w:noProof/>
          </w:rPr>
          <w:t>3</w:t>
        </w:r>
      </w:fldSimple>
      <w:r>
        <w:noBreakHyphen/>
        <w:t xml:space="preserve">55. </w:t>
      </w:r>
      <w:r w:rsidRPr="00343B5B">
        <w:t xml:space="preserve">Properties of the </w:t>
      </w:r>
      <w:r w:rsidRPr="002B7BE1">
        <w:rPr>
          <w:rFonts w:ascii="Courier New" w:hAnsi="Courier New" w:cs="Courier New"/>
        </w:rPr>
        <w:t>ToolsInformationType</w:t>
      </w:r>
      <w:r w:rsidRPr="00343B5B">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2700"/>
        <w:gridCol w:w="1350"/>
        <w:gridCol w:w="7830"/>
      </w:tblGrid>
      <w:tr w:rsidR="00E3551C" w14:paraId="23DB5AFE" w14:textId="77777777" w:rsidTr="000539D1">
        <w:trPr>
          <w:jc w:val="center"/>
        </w:trPr>
        <w:tc>
          <w:tcPr>
            <w:tcW w:w="1080" w:type="dxa"/>
            <w:shd w:val="clear" w:color="auto" w:fill="BFBFBF"/>
            <w:tcMar>
              <w:top w:w="100" w:type="dxa"/>
              <w:left w:w="100" w:type="dxa"/>
              <w:bottom w:w="100" w:type="dxa"/>
              <w:right w:w="100" w:type="dxa"/>
            </w:tcMar>
          </w:tcPr>
          <w:p w14:paraId="00A1F1AF" w14:textId="77777777" w:rsidR="00E3551C" w:rsidRPr="00AB476A" w:rsidRDefault="00E3551C" w:rsidP="000539D1">
            <w:pPr>
              <w:rPr>
                <w:b/>
                <w:color w:val="000000"/>
              </w:rPr>
            </w:pPr>
            <w:r w:rsidRPr="00AB476A">
              <w:rPr>
                <w:b/>
                <w:color w:val="000000"/>
              </w:rPr>
              <w:t>Name</w:t>
            </w:r>
          </w:p>
        </w:tc>
        <w:tc>
          <w:tcPr>
            <w:tcW w:w="2700" w:type="dxa"/>
            <w:shd w:val="clear" w:color="auto" w:fill="BFBFBF"/>
            <w:tcMar>
              <w:top w:w="100" w:type="dxa"/>
              <w:left w:w="100" w:type="dxa"/>
              <w:bottom w:w="100" w:type="dxa"/>
              <w:right w:w="100" w:type="dxa"/>
            </w:tcMar>
            <w:vAlign w:val="center"/>
          </w:tcPr>
          <w:p w14:paraId="5FC17D58"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1CF290B5" w14:textId="77777777" w:rsidR="00E3551C" w:rsidRPr="00AB476A" w:rsidRDefault="00E3551C" w:rsidP="000539D1">
            <w:pPr>
              <w:jc w:val="center"/>
              <w:rPr>
                <w:b/>
                <w:color w:val="000000"/>
              </w:rPr>
            </w:pPr>
            <w:r w:rsidRPr="00AB476A">
              <w:rPr>
                <w:b/>
                <w:color w:val="000000"/>
              </w:rPr>
              <w:t>Multiplicity</w:t>
            </w:r>
          </w:p>
        </w:tc>
        <w:tc>
          <w:tcPr>
            <w:tcW w:w="7830" w:type="dxa"/>
            <w:shd w:val="clear" w:color="auto" w:fill="BFBFBF"/>
            <w:tcMar>
              <w:top w:w="100" w:type="dxa"/>
              <w:left w:w="100" w:type="dxa"/>
              <w:bottom w:w="100" w:type="dxa"/>
              <w:right w:w="100" w:type="dxa"/>
            </w:tcMar>
          </w:tcPr>
          <w:p w14:paraId="20A638BC" w14:textId="77777777" w:rsidR="00E3551C" w:rsidRPr="00AB476A" w:rsidRDefault="00E3551C" w:rsidP="000539D1">
            <w:pPr>
              <w:rPr>
                <w:b/>
                <w:color w:val="000000"/>
              </w:rPr>
            </w:pPr>
            <w:r w:rsidRPr="00AB476A">
              <w:rPr>
                <w:b/>
                <w:color w:val="000000"/>
              </w:rPr>
              <w:t>Description</w:t>
            </w:r>
          </w:p>
        </w:tc>
      </w:tr>
      <w:tr w:rsidR="00E3551C" w14:paraId="2696D557" w14:textId="77777777" w:rsidTr="000539D1">
        <w:trPr>
          <w:trHeight w:val="709"/>
          <w:jc w:val="center"/>
        </w:trPr>
        <w:tc>
          <w:tcPr>
            <w:tcW w:w="1080" w:type="dxa"/>
            <w:shd w:val="clear" w:color="auto" w:fill="FFFFFF"/>
            <w:tcMar>
              <w:top w:w="100" w:type="dxa"/>
              <w:left w:w="100" w:type="dxa"/>
              <w:bottom w:w="100" w:type="dxa"/>
              <w:right w:w="100" w:type="dxa"/>
            </w:tcMar>
            <w:vAlign w:val="center"/>
          </w:tcPr>
          <w:p w14:paraId="313E7BD2" w14:textId="77777777" w:rsidR="00E3551C" w:rsidRDefault="00E3551C" w:rsidP="000539D1">
            <w:pPr>
              <w:rPr>
                <w:b/>
              </w:rPr>
            </w:pPr>
            <w:r>
              <w:rPr>
                <w:b/>
              </w:rPr>
              <w:t>Tool</w:t>
            </w:r>
          </w:p>
        </w:tc>
        <w:tc>
          <w:tcPr>
            <w:tcW w:w="2700" w:type="dxa"/>
            <w:shd w:val="clear" w:color="auto" w:fill="FFFFFF"/>
            <w:tcMar>
              <w:top w:w="100" w:type="dxa"/>
              <w:left w:w="100" w:type="dxa"/>
              <w:bottom w:w="100" w:type="dxa"/>
              <w:right w:w="100" w:type="dxa"/>
            </w:tcMar>
            <w:vAlign w:val="center"/>
          </w:tcPr>
          <w:p w14:paraId="4520EDF2" w14:textId="77777777" w:rsidR="00E3551C" w:rsidRDefault="00E3551C" w:rsidP="000539D1">
            <w:pPr>
              <w:pStyle w:val="UMLTableType"/>
              <w:contextualSpacing w:val="0"/>
            </w:pPr>
            <w:r>
              <w:t>ToolInformationType</w:t>
            </w:r>
          </w:p>
        </w:tc>
        <w:tc>
          <w:tcPr>
            <w:tcW w:w="1350" w:type="dxa"/>
            <w:shd w:val="clear" w:color="auto" w:fill="FFFFFF"/>
            <w:tcMar>
              <w:top w:w="100" w:type="dxa"/>
              <w:left w:w="100" w:type="dxa"/>
              <w:bottom w:w="100" w:type="dxa"/>
              <w:right w:w="100" w:type="dxa"/>
            </w:tcMar>
            <w:vAlign w:val="center"/>
          </w:tcPr>
          <w:p w14:paraId="1B5541C5" w14:textId="77777777" w:rsidR="00E3551C" w:rsidRPr="00F52234" w:rsidRDefault="00E3551C" w:rsidP="000539D1">
            <w:pPr>
              <w:jc w:val="center"/>
              <w:rPr>
                <w:sz w:val="22"/>
                <w:szCs w:val="22"/>
              </w:rPr>
            </w:pPr>
            <w:r w:rsidRPr="00683033">
              <w:rPr>
                <w:szCs w:val="22"/>
              </w:rPr>
              <w:t>1..*</w:t>
            </w:r>
          </w:p>
        </w:tc>
        <w:tc>
          <w:tcPr>
            <w:tcW w:w="7830" w:type="dxa"/>
            <w:shd w:val="clear" w:color="auto" w:fill="FFFFFF"/>
            <w:tcMar>
              <w:top w:w="100" w:type="dxa"/>
              <w:left w:w="100" w:type="dxa"/>
              <w:bottom w:w="100" w:type="dxa"/>
              <w:right w:w="100" w:type="dxa"/>
            </w:tcMar>
          </w:tcPr>
          <w:p w14:paraId="30C8E8C7" w14:textId="77777777" w:rsidR="00E3551C" w:rsidRPr="00CC7659" w:rsidRDefault="00E3551C" w:rsidP="000539D1">
            <w:pPr>
              <w:rPr>
                <w:szCs w:val="20"/>
              </w:rPr>
            </w:pPr>
            <w:r w:rsidRPr="00CC7659">
              <w:rPr>
                <w:szCs w:val="20"/>
              </w:rPr>
              <w:t xml:space="preserve">The </w:t>
            </w:r>
            <w:r w:rsidRPr="00B45345">
              <w:rPr>
                <w:rFonts w:ascii="Courier New" w:hAnsi="Courier New" w:cs="Courier New"/>
                <w:sz w:val="22"/>
                <w:szCs w:val="22"/>
              </w:rPr>
              <w:t>Tool</w:t>
            </w:r>
            <w:r w:rsidRPr="00CC7659">
              <w:rPr>
                <w:szCs w:val="20"/>
              </w:rPr>
              <w:t xml:space="preserve"> property characterizes a single tool utilized for this cyber observation source.</w:t>
            </w:r>
          </w:p>
        </w:tc>
      </w:tr>
    </w:tbl>
    <w:p w14:paraId="0383232E" w14:textId="77777777" w:rsidR="00E3551C" w:rsidRDefault="00E3551C" w:rsidP="00E3551C">
      <w:pPr>
        <w:pStyle w:val="Heading4"/>
        <w:numPr>
          <w:ilvl w:val="3"/>
          <w:numId w:val="18"/>
        </w:numPr>
      </w:pPr>
      <w:bookmarkStart w:id="301" w:name="_Toc450634643"/>
      <w:bookmarkStart w:id="302" w:name="_Toc425409623"/>
      <w:r>
        <w:t>ToolInformationType Class</w:t>
      </w:r>
      <w:bookmarkEnd w:id="301"/>
    </w:p>
    <w:p w14:paraId="58E95481" w14:textId="77777777" w:rsidR="00E3551C" w:rsidRDefault="00E3551C" w:rsidP="00E3551C">
      <w:pPr>
        <w:spacing w:before="240"/>
      </w:pPr>
      <w:r>
        <w:t xml:space="preserve">The </w:t>
      </w:r>
      <w:r w:rsidRPr="00AB476A">
        <w:rPr>
          <w:rFonts w:ascii="Courier New" w:hAnsi="Courier New" w:cs="Courier New"/>
        </w:rPr>
        <w:t>ToolInformationType</w:t>
      </w:r>
      <w:r>
        <w:t xml:space="preserve"> class is intended to characterize the properties of a hardware or software tool, including those related to instances of its use.</w:t>
      </w:r>
    </w:p>
    <w:p w14:paraId="0A5BCCEE" w14:textId="77777777" w:rsidR="00E3551C" w:rsidRDefault="00E3551C" w:rsidP="00E3551C">
      <w:pPr>
        <w:jc w:val="center"/>
      </w:pPr>
    </w:p>
    <w:p w14:paraId="7ED187CB" w14:textId="77777777" w:rsidR="00E3551C" w:rsidRPr="00683033" w:rsidRDefault="00E3551C" w:rsidP="00E3551C">
      <w:pPr>
        <w:pStyle w:val="Caption"/>
      </w:pPr>
      <w:r w:rsidRPr="00683033">
        <w:t xml:space="preserve">Table </w:t>
      </w:r>
      <w:fldSimple w:instr=" STYLEREF 1 \s ">
        <w:r w:rsidR="00CA023B">
          <w:rPr>
            <w:noProof/>
          </w:rPr>
          <w:t>3</w:t>
        </w:r>
      </w:fldSimple>
      <w:r>
        <w:noBreakHyphen/>
        <w:t>56</w:t>
      </w:r>
      <w:r w:rsidRPr="00683033">
        <w:t xml:space="preserve">. Properties of the </w:t>
      </w:r>
      <w:r w:rsidRPr="00CC7659">
        <w:rPr>
          <w:rFonts w:ascii="Courier New" w:hAnsi="Courier New" w:cs="Courier New"/>
        </w:rPr>
        <w:t>ToolInformationType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150"/>
        <w:gridCol w:w="1350"/>
        <w:gridCol w:w="5760"/>
      </w:tblGrid>
      <w:tr w:rsidR="00E3551C" w14:paraId="4128C216" w14:textId="77777777" w:rsidTr="000539D1">
        <w:trPr>
          <w:jc w:val="center"/>
        </w:trPr>
        <w:tc>
          <w:tcPr>
            <w:tcW w:w="2700" w:type="dxa"/>
            <w:shd w:val="clear" w:color="auto" w:fill="BFBFBF"/>
            <w:tcMar>
              <w:top w:w="100" w:type="dxa"/>
              <w:left w:w="100" w:type="dxa"/>
              <w:bottom w:w="100" w:type="dxa"/>
              <w:right w:w="100" w:type="dxa"/>
            </w:tcMar>
          </w:tcPr>
          <w:p w14:paraId="475385EF" w14:textId="77777777" w:rsidR="00E3551C" w:rsidRPr="00AB476A" w:rsidRDefault="00E3551C" w:rsidP="000539D1">
            <w:pPr>
              <w:rPr>
                <w:b/>
                <w:color w:val="000000"/>
              </w:rPr>
            </w:pPr>
            <w:r w:rsidRPr="00AB476A">
              <w:rPr>
                <w:b/>
                <w:color w:val="000000"/>
              </w:rPr>
              <w:t>Name</w:t>
            </w:r>
          </w:p>
        </w:tc>
        <w:tc>
          <w:tcPr>
            <w:tcW w:w="3150" w:type="dxa"/>
            <w:shd w:val="clear" w:color="auto" w:fill="BFBFBF"/>
            <w:tcMar>
              <w:top w:w="100" w:type="dxa"/>
              <w:left w:w="100" w:type="dxa"/>
              <w:bottom w:w="100" w:type="dxa"/>
              <w:right w:w="100" w:type="dxa"/>
            </w:tcMar>
            <w:vAlign w:val="center"/>
          </w:tcPr>
          <w:p w14:paraId="6A460028"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1A80F2AC" w14:textId="77777777" w:rsidR="00E3551C" w:rsidRPr="00AB476A" w:rsidRDefault="00E3551C" w:rsidP="000539D1">
            <w:pPr>
              <w:jc w:val="center"/>
              <w:rPr>
                <w:b/>
                <w:color w:val="000000"/>
              </w:rPr>
            </w:pPr>
            <w:r w:rsidRPr="00AB476A">
              <w:rPr>
                <w:b/>
                <w:color w:val="000000"/>
              </w:rPr>
              <w:t>Multiplicity</w:t>
            </w:r>
          </w:p>
        </w:tc>
        <w:tc>
          <w:tcPr>
            <w:tcW w:w="5760" w:type="dxa"/>
            <w:shd w:val="clear" w:color="auto" w:fill="BFBFBF"/>
            <w:tcMar>
              <w:top w:w="100" w:type="dxa"/>
              <w:left w:w="100" w:type="dxa"/>
              <w:bottom w:w="100" w:type="dxa"/>
              <w:right w:w="100" w:type="dxa"/>
            </w:tcMar>
          </w:tcPr>
          <w:p w14:paraId="5FEA78CA" w14:textId="77777777" w:rsidR="00E3551C" w:rsidRPr="00AB476A" w:rsidRDefault="00E3551C" w:rsidP="000539D1">
            <w:pPr>
              <w:rPr>
                <w:b/>
                <w:color w:val="000000"/>
              </w:rPr>
            </w:pPr>
            <w:r w:rsidRPr="00AB476A">
              <w:rPr>
                <w:b/>
                <w:color w:val="000000"/>
              </w:rPr>
              <w:t>Description</w:t>
            </w:r>
          </w:p>
        </w:tc>
      </w:tr>
      <w:tr w:rsidR="00E3551C" w14:paraId="71091335" w14:textId="77777777" w:rsidTr="000539D1">
        <w:trPr>
          <w:jc w:val="center"/>
        </w:trPr>
        <w:tc>
          <w:tcPr>
            <w:tcW w:w="2700" w:type="dxa"/>
            <w:shd w:val="clear" w:color="auto" w:fill="FFFFFF"/>
            <w:tcMar>
              <w:top w:w="100" w:type="dxa"/>
              <w:left w:w="100" w:type="dxa"/>
              <w:bottom w:w="100" w:type="dxa"/>
              <w:right w:w="100" w:type="dxa"/>
            </w:tcMar>
            <w:vAlign w:val="center"/>
          </w:tcPr>
          <w:p w14:paraId="53AAA4A0" w14:textId="77777777" w:rsidR="00E3551C" w:rsidRDefault="00E3551C" w:rsidP="000539D1">
            <w:pPr>
              <w:rPr>
                <w:b/>
              </w:rPr>
            </w:pPr>
            <w:r>
              <w:rPr>
                <w:b/>
              </w:rPr>
              <w:t>id</w:t>
            </w:r>
          </w:p>
        </w:tc>
        <w:tc>
          <w:tcPr>
            <w:tcW w:w="3150" w:type="dxa"/>
            <w:shd w:val="clear" w:color="auto" w:fill="FFFFFF"/>
            <w:tcMar>
              <w:top w:w="100" w:type="dxa"/>
              <w:left w:w="100" w:type="dxa"/>
              <w:bottom w:w="100" w:type="dxa"/>
              <w:right w:w="100" w:type="dxa"/>
            </w:tcMar>
            <w:vAlign w:val="center"/>
          </w:tcPr>
          <w:p w14:paraId="547A77C6" w14:textId="77777777" w:rsidR="00E3551C" w:rsidRDefault="00E3551C" w:rsidP="000539D1">
            <w:pPr>
              <w:pStyle w:val="UMLTableType"/>
              <w:contextualSpacing w:val="0"/>
            </w:pPr>
            <w:r>
              <w:t>basicDataTypes:</w:t>
            </w:r>
          </w:p>
          <w:p w14:paraId="7951C51D" w14:textId="77777777" w:rsidR="00E3551C" w:rsidRDefault="00E3551C" w:rsidP="000539D1">
            <w:pPr>
              <w:pStyle w:val="UMLTableType"/>
              <w:contextualSpacing w:val="0"/>
            </w:pPr>
            <w:r>
              <w:t>QualifiedName</w:t>
            </w:r>
          </w:p>
        </w:tc>
        <w:tc>
          <w:tcPr>
            <w:tcW w:w="1350" w:type="dxa"/>
            <w:shd w:val="clear" w:color="auto" w:fill="FFFFFF"/>
            <w:tcMar>
              <w:top w:w="100" w:type="dxa"/>
              <w:left w:w="100" w:type="dxa"/>
              <w:bottom w:w="100" w:type="dxa"/>
              <w:right w:w="100" w:type="dxa"/>
            </w:tcMar>
            <w:vAlign w:val="center"/>
          </w:tcPr>
          <w:p w14:paraId="5103CFBD"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1A455636" w14:textId="77777777" w:rsidR="00E3551C" w:rsidRPr="00683033" w:rsidRDefault="00E3551C" w:rsidP="000539D1">
            <w:r w:rsidRPr="00683033">
              <w:t xml:space="preserve">The </w:t>
            </w:r>
            <w:r w:rsidRPr="00B45345">
              <w:rPr>
                <w:rFonts w:ascii="Courier New" w:eastAsia="Courier New" w:hAnsi="Courier New" w:cs="Courier New"/>
                <w:sz w:val="22"/>
                <w:szCs w:val="22"/>
              </w:rPr>
              <w:t>id</w:t>
            </w:r>
            <w:r w:rsidRPr="00683033">
              <w:t xml:space="preserve"> property specifies a globally unique identifier for the Tool</w:t>
            </w:r>
            <w:r>
              <w:t xml:space="preserve"> </w:t>
            </w:r>
            <w:r w:rsidRPr="00683033">
              <w:t>Information.</w:t>
            </w:r>
          </w:p>
        </w:tc>
      </w:tr>
      <w:tr w:rsidR="00E3551C" w14:paraId="552577AE" w14:textId="77777777" w:rsidTr="000539D1">
        <w:trPr>
          <w:jc w:val="center"/>
        </w:trPr>
        <w:tc>
          <w:tcPr>
            <w:tcW w:w="2700" w:type="dxa"/>
            <w:shd w:val="clear" w:color="auto" w:fill="FFFFFF"/>
            <w:tcMar>
              <w:top w:w="100" w:type="dxa"/>
              <w:left w:w="100" w:type="dxa"/>
              <w:bottom w:w="100" w:type="dxa"/>
              <w:right w:w="100" w:type="dxa"/>
            </w:tcMar>
            <w:vAlign w:val="center"/>
          </w:tcPr>
          <w:p w14:paraId="0432BDF0" w14:textId="77777777" w:rsidR="00E3551C" w:rsidRDefault="00E3551C" w:rsidP="000539D1">
            <w:pPr>
              <w:rPr>
                <w:b/>
              </w:rPr>
            </w:pPr>
            <w:r>
              <w:rPr>
                <w:b/>
              </w:rPr>
              <w:lastRenderedPageBreak/>
              <w:t>idref</w:t>
            </w:r>
          </w:p>
        </w:tc>
        <w:tc>
          <w:tcPr>
            <w:tcW w:w="3150" w:type="dxa"/>
            <w:shd w:val="clear" w:color="auto" w:fill="FFFFFF"/>
            <w:tcMar>
              <w:top w:w="100" w:type="dxa"/>
              <w:left w:w="100" w:type="dxa"/>
              <w:bottom w:w="100" w:type="dxa"/>
              <w:right w:w="100" w:type="dxa"/>
            </w:tcMar>
            <w:vAlign w:val="center"/>
          </w:tcPr>
          <w:p w14:paraId="29AD4009" w14:textId="77777777" w:rsidR="00E3551C" w:rsidRDefault="00E3551C" w:rsidP="000539D1">
            <w:pPr>
              <w:pStyle w:val="UMLTableType"/>
              <w:contextualSpacing w:val="0"/>
            </w:pPr>
            <w:r>
              <w:t>basicDataTypes:</w:t>
            </w:r>
          </w:p>
          <w:p w14:paraId="767E544F" w14:textId="77777777" w:rsidR="00E3551C" w:rsidRDefault="00E3551C" w:rsidP="000539D1">
            <w:pPr>
              <w:pStyle w:val="UMLTableType"/>
              <w:contextualSpacing w:val="0"/>
            </w:pPr>
            <w:r>
              <w:t>QualifiedName</w:t>
            </w:r>
          </w:p>
        </w:tc>
        <w:tc>
          <w:tcPr>
            <w:tcW w:w="1350" w:type="dxa"/>
            <w:shd w:val="clear" w:color="auto" w:fill="FFFFFF"/>
            <w:tcMar>
              <w:top w:w="100" w:type="dxa"/>
              <w:left w:w="100" w:type="dxa"/>
              <w:bottom w:w="100" w:type="dxa"/>
              <w:right w:w="100" w:type="dxa"/>
            </w:tcMar>
            <w:vAlign w:val="center"/>
          </w:tcPr>
          <w:p w14:paraId="67755FFF"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1CF098DF" w14:textId="77777777" w:rsidR="00E3551C" w:rsidRPr="00683033" w:rsidRDefault="00E3551C" w:rsidP="000539D1">
            <w:r w:rsidRPr="00683033">
              <w:t xml:space="preserve">The </w:t>
            </w:r>
            <w:r w:rsidRPr="00E55D99">
              <w:rPr>
                <w:rFonts w:ascii="Courier New" w:eastAsia="Courier New" w:hAnsi="Courier New" w:cs="Courier New"/>
                <w:sz w:val="22"/>
                <w:szCs w:val="22"/>
              </w:rPr>
              <w:t>idref</w:t>
            </w:r>
            <w:r w:rsidRPr="00683033">
              <w:t xml:space="preserve"> property specifies an identifier reference to a ToolInformation instance specified elsewhere.  When the </w:t>
            </w:r>
            <w:r w:rsidRPr="00B84429">
              <w:rPr>
                <w:rFonts w:ascii="Courier New" w:eastAsia="Courier New" w:hAnsi="Courier New" w:cs="Courier New"/>
                <w:szCs w:val="20"/>
              </w:rPr>
              <w:t>idref</w:t>
            </w:r>
            <w:r w:rsidRPr="00683033">
              <w:t xml:space="preserve"> property is used, no other property should be specified.</w:t>
            </w:r>
          </w:p>
        </w:tc>
      </w:tr>
      <w:tr w:rsidR="00E3551C" w14:paraId="5A978EE0" w14:textId="77777777" w:rsidTr="000539D1">
        <w:trPr>
          <w:jc w:val="center"/>
        </w:trPr>
        <w:tc>
          <w:tcPr>
            <w:tcW w:w="2700" w:type="dxa"/>
            <w:shd w:val="clear" w:color="auto" w:fill="FFFFFF"/>
            <w:tcMar>
              <w:top w:w="100" w:type="dxa"/>
              <w:left w:w="100" w:type="dxa"/>
              <w:bottom w:w="100" w:type="dxa"/>
              <w:right w:w="100" w:type="dxa"/>
            </w:tcMar>
            <w:vAlign w:val="center"/>
          </w:tcPr>
          <w:p w14:paraId="196D31CB" w14:textId="77777777" w:rsidR="00E3551C" w:rsidRDefault="00E3551C" w:rsidP="000539D1">
            <w:pPr>
              <w:rPr>
                <w:b/>
              </w:rPr>
            </w:pPr>
            <w:r>
              <w:rPr>
                <w:b/>
              </w:rPr>
              <w:t>Name</w:t>
            </w:r>
          </w:p>
        </w:tc>
        <w:tc>
          <w:tcPr>
            <w:tcW w:w="3150" w:type="dxa"/>
            <w:shd w:val="clear" w:color="auto" w:fill="FFFFFF"/>
            <w:tcMar>
              <w:top w:w="100" w:type="dxa"/>
              <w:left w:w="100" w:type="dxa"/>
              <w:bottom w:w="100" w:type="dxa"/>
              <w:right w:w="100" w:type="dxa"/>
            </w:tcMar>
            <w:vAlign w:val="center"/>
          </w:tcPr>
          <w:p w14:paraId="0D1BFB96" w14:textId="77777777" w:rsidR="00E3551C" w:rsidRDefault="00E3551C" w:rsidP="000539D1">
            <w:pPr>
              <w:pStyle w:val="UMLTableType"/>
              <w:contextualSpacing w:val="0"/>
            </w:pPr>
            <w:r>
              <w:t>basicDataTypes:</w:t>
            </w:r>
          </w:p>
          <w:p w14:paraId="058F5DDF"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6810E636"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6B5C9A47" w14:textId="77777777" w:rsidR="00E3551C" w:rsidRPr="00683033" w:rsidRDefault="00E3551C" w:rsidP="000539D1">
            <w:r w:rsidRPr="00683033">
              <w:t xml:space="preserve">The </w:t>
            </w:r>
            <w:r w:rsidRPr="00E55D99">
              <w:rPr>
                <w:rFonts w:ascii="Courier New" w:hAnsi="Courier New" w:cs="Courier New"/>
                <w:sz w:val="22"/>
                <w:szCs w:val="22"/>
              </w:rPr>
              <w:t>Name</w:t>
            </w:r>
            <w:r w:rsidRPr="00683033">
              <w:t xml:space="preserve"> property captures the name of the tool leveraged.</w:t>
            </w:r>
          </w:p>
        </w:tc>
      </w:tr>
      <w:tr w:rsidR="00E3551C" w14:paraId="65AABA43" w14:textId="77777777" w:rsidTr="000539D1">
        <w:trPr>
          <w:jc w:val="center"/>
        </w:trPr>
        <w:tc>
          <w:tcPr>
            <w:tcW w:w="2700" w:type="dxa"/>
            <w:shd w:val="clear" w:color="auto" w:fill="FFFFFF"/>
            <w:tcMar>
              <w:top w:w="100" w:type="dxa"/>
              <w:left w:w="100" w:type="dxa"/>
              <w:bottom w:w="100" w:type="dxa"/>
              <w:right w:w="100" w:type="dxa"/>
            </w:tcMar>
            <w:vAlign w:val="center"/>
          </w:tcPr>
          <w:p w14:paraId="03511599" w14:textId="77777777" w:rsidR="00E3551C" w:rsidRDefault="00E3551C" w:rsidP="000539D1">
            <w:pPr>
              <w:rPr>
                <w:b/>
              </w:rPr>
            </w:pPr>
            <w:r>
              <w:rPr>
                <w:b/>
              </w:rPr>
              <w:t>Type</w:t>
            </w:r>
          </w:p>
        </w:tc>
        <w:tc>
          <w:tcPr>
            <w:tcW w:w="3150" w:type="dxa"/>
            <w:shd w:val="clear" w:color="auto" w:fill="FFFFFF"/>
            <w:tcMar>
              <w:top w:w="100" w:type="dxa"/>
              <w:left w:w="100" w:type="dxa"/>
              <w:bottom w:w="100" w:type="dxa"/>
              <w:right w:w="100" w:type="dxa"/>
            </w:tcMar>
            <w:vAlign w:val="center"/>
          </w:tcPr>
          <w:p w14:paraId="58B64979" w14:textId="77777777" w:rsidR="00E3551C" w:rsidRDefault="00E3551C" w:rsidP="000539D1">
            <w:pPr>
              <w:pStyle w:val="UMLTableType"/>
              <w:contextualSpacing w:val="0"/>
            </w:pPr>
            <w:r>
              <w:t>VocabularyStringType</w:t>
            </w:r>
          </w:p>
        </w:tc>
        <w:tc>
          <w:tcPr>
            <w:tcW w:w="1350" w:type="dxa"/>
            <w:shd w:val="clear" w:color="auto" w:fill="FFFFFF"/>
            <w:tcMar>
              <w:top w:w="100" w:type="dxa"/>
              <w:left w:w="100" w:type="dxa"/>
              <w:bottom w:w="100" w:type="dxa"/>
              <w:right w:w="100" w:type="dxa"/>
            </w:tcMar>
            <w:vAlign w:val="center"/>
          </w:tcPr>
          <w:p w14:paraId="642D9E51" w14:textId="77777777" w:rsidR="00E3551C" w:rsidRPr="00F52234" w:rsidRDefault="00E3551C" w:rsidP="000539D1">
            <w:pPr>
              <w:jc w:val="center"/>
              <w:rPr>
                <w:sz w:val="22"/>
                <w:szCs w:val="22"/>
              </w:rPr>
            </w:pPr>
            <w:r w:rsidRPr="00683033">
              <w:rPr>
                <w:szCs w:val="22"/>
              </w:rPr>
              <w:t>0..*</w:t>
            </w:r>
          </w:p>
        </w:tc>
        <w:tc>
          <w:tcPr>
            <w:tcW w:w="5760" w:type="dxa"/>
            <w:shd w:val="clear" w:color="auto" w:fill="FFFFFF"/>
            <w:tcMar>
              <w:top w:w="100" w:type="dxa"/>
              <w:left w:w="100" w:type="dxa"/>
              <w:bottom w:w="100" w:type="dxa"/>
              <w:right w:w="100" w:type="dxa"/>
            </w:tcMar>
          </w:tcPr>
          <w:p w14:paraId="451F87D4" w14:textId="77777777" w:rsidR="00E3551C" w:rsidRPr="00683033" w:rsidRDefault="00E3551C" w:rsidP="000539D1">
            <w:r w:rsidRPr="00683033">
              <w:t xml:space="preserve">The </w:t>
            </w:r>
            <w:r w:rsidRPr="00E55D99">
              <w:rPr>
                <w:rFonts w:ascii="Courier New" w:eastAsia="Courier New" w:hAnsi="Courier New" w:cs="Courier New"/>
                <w:sz w:val="22"/>
                <w:szCs w:val="22"/>
              </w:rPr>
              <w:t>Type</w:t>
            </w:r>
            <w:r w:rsidRPr="00683033">
              <w:t xml:space="preserve"> property specifies the type of the tool. Examples of potential types are </w:t>
            </w:r>
            <w:r w:rsidRPr="00683033">
              <w:rPr>
                <w:i/>
              </w:rPr>
              <w:t>NIDS</w:t>
            </w:r>
            <w:r w:rsidRPr="00683033">
              <w:t xml:space="preserve">, </w:t>
            </w:r>
            <w:r w:rsidRPr="00683033">
              <w:rPr>
                <w:i/>
              </w:rPr>
              <w:t>asset scanner</w:t>
            </w:r>
            <w:r w:rsidRPr="00683033">
              <w:t xml:space="preserve">, and </w:t>
            </w:r>
            <w:r w:rsidRPr="00683033">
              <w:rPr>
                <w:i/>
              </w:rPr>
              <w:t>malware analysis</w:t>
            </w:r>
            <w:r w:rsidRPr="00683033">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Pr>
                <w:rFonts w:ascii="Courier New" w:eastAsia="Courier New" w:hAnsi="Courier New" w:cs="Courier New"/>
                <w:sz w:val="22"/>
              </w:rPr>
              <w:t xml:space="preserve">cyboxCommon:ControlledVocabularyStringType </w:t>
            </w:r>
            <w:r w:rsidRPr="00683033">
              <w:t xml:space="preserve">class. The </w:t>
            </w:r>
            <w:r>
              <w:t>CybOX</w:t>
            </w:r>
            <w:r w:rsidRPr="00683033">
              <w:t xml:space="preserve"> default vocabulary class for use in the property is </w:t>
            </w:r>
            <w:r w:rsidRPr="00683033">
              <w:rPr>
                <w:i/>
              </w:rPr>
              <w:t>‘ToolTypeVocab-1.1’</w:t>
            </w:r>
            <w:r w:rsidRPr="00683033">
              <w:t>.</w:t>
            </w:r>
          </w:p>
        </w:tc>
      </w:tr>
      <w:tr w:rsidR="00E3551C" w14:paraId="4E702522" w14:textId="77777777" w:rsidTr="000539D1">
        <w:trPr>
          <w:jc w:val="center"/>
        </w:trPr>
        <w:tc>
          <w:tcPr>
            <w:tcW w:w="2700" w:type="dxa"/>
            <w:shd w:val="clear" w:color="auto" w:fill="FFFFFF"/>
            <w:tcMar>
              <w:top w:w="100" w:type="dxa"/>
              <w:left w:w="100" w:type="dxa"/>
              <w:bottom w:w="100" w:type="dxa"/>
              <w:right w:w="100" w:type="dxa"/>
            </w:tcMar>
            <w:vAlign w:val="center"/>
          </w:tcPr>
          <w:p w14:paraId="61B88BE8" w14:textId="77777777" w:rsidR="00E3551C" w:rsidRDefault="00E3551C" w:rsidP="000539D1">
            <w:pPr>
              <w:rPr>
                <w:b/>
              </w:rPr>
            </w:pPr>
            <w:r>
              <w:rPr>
                <w:b/>
              </w:rPr>
              <w:t>Description</w:t>
            </w:r>
          </w:p>
        </w:tc>
        <w:tc>
          <w:tcPr>
            <w:tcW w:w="3150" w:type="dxa"/>
            <w:shd w:val="clear" w:color="auto" w:fill="FFFFFF"/>
            <w:tcMar>
              <w:top w:w="100" w:type="dxa"/>
              <w:left w:w="100" w:type="dxa"/>
              <w:bottom w:w="100" w:type="dxa"/>
              <w:right w:w="100" w:type="dxa"/>
            </w:tcMar>
            <w:vAlign w:val="center"/>
          </w:tcPr>
          <w:p w14:paraId="7FDC2EE0" w14:textId="77777777" w:rsidR="00E3551C" w:rsidRDefault="00E3551C" w:rsidP="000539D1">
            <w:pPr>
              <w:pStyle w:val="UMLTableType"/>
              <w:contextualSpacing w:val="0"/>
            </w:pPr>
            <w:r>
              <w:t>StructuredTextType</w:t>
            </w:r>
          </w:p>
        </w:tc>
        <w:tc>
          <w:tcPr>
            <w:tcW w:w="1350" w:type="dxa"/>
            <w:shd w:val="clear" w:color="auto" w:fill="FFFFFF"/>
            <w:tcMar>
              <w:top w:w="100" w:type="dxa"/>
              <w:left w:w="100" w:type="dxa"/>
              <w:bottom w:w="100" w:type="dxa"/>
              <w:right w:w="100" w:type="dxa"/>
            </w:tcMar>
            <w:vAlign w:val="center"/>
          </w:tcPr>
          <w:p w14:paraId="3CFF4149"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27785561" w14:textId="77777777" w:rsidR="00E3551C" w:rsidRPr="00683033" w:rsidRDefault="00E3551C" w:rsidP="000539D1">
            <w:r w:rsidRPr="00683033">
              <w:t xml:space="preserve">The </w:t>
            </w:r>
            <w:r w:rsidRPr="00E55D99">
              <w:rPr>
                <w:rFonts w:ascii="Courier New" w:eastAsia="Courier New" w:hAnsi="Courier New" w:cs="Courier New"/>
                <w:sz w:val="22"/>
                <w:szCs w:val="22"/>
              </w:rPr>
              <w:t>Description</w:t>
            </w:r>
            <w:r w:rsidRPr="00683033">
              <w:t xml:space="preserve"> property captures a technical description of the Tool</w:t>
            </w:r>
            <w:r>
              <w:t xml:space="preserve"> </w:t>
            </w:r>
            <w:r w:rsidRPr="00683033">
              <w:t xml:space="preserve">Information. Any length is permitted. Optional formatting is supported via the </w:t>
            </w:r>
            <w:r w:rsidRPr="0077736A">
              <w:rPr>
                <w:rFonts w:ascii="Courier New" w:eastAsia="Courier New" w:hAnsi="Courier New" w:cs="Courier New"/>
                <w:szCs w:val="20"/>
              </w:rPr>
              <w:t>structuring_format</w:t>
            </w:r>
            <w:r w:rsidRPr="00683033">
              <w:t xml:space="preserve"> property of the </w:t>
            </w:r>
            <w:r w:rsidRPr="0077736A">
              <w:rPr>
                <w:rFonts w:ascii="Courier New" w:eastAsia="Courier New" w:hAnsi="Courier New" w:cs="Courier New"/>
                <w:szCs w:val="20"/>
              </w:rPr>
              <w:t>StructuredTextType</w:t>
            </w:r>
            <w:r w:rsidRPr="00683033">
              <w:t xml:space="preserve"> class.</w:t>
            </w:r>
          </w:p>
        </w:tc>
      </w:tr>
      <w:tr w:rsidR="00E3551C" w14:paraId="79E7BB28" w14:textId="77777777" w:rsidTr="000539D1">
        <w:trPr>
          <w:jc w:val="center"/>
        </w:trPr>
        <w:tc>
          <w:tcPr>
            <w:tcW w:w="2700" w:type="dxa"/>
            <w:shd w:val="clear" w:color="auto" w:fill="FFFFFF"/>
            <w:tcMar>
              <w:top w:w="100" w:type="dxa"/>
              <w:left w:w="100" w:type="dxa"/>
              <w:bottom w:w="100" w:type="dxa"/>
              <w:right w:w="100" w:type="dxa"/>
            </w:tcMar>
            <w:vAlign w:val="center"/>
          </w:tcPr>
          <w:p w14:paraId="3F4D5A59" w14:textId="77777777" w:rsidR="00E3551C" w:rsidRDefault="00E3551C" w:rsidP="000539D1">
            <w:pPr>
              <w:rPr>
                <w:b/>
              </w:rPr>
            </w:pPr>
            <w:r>
              <w:rPr>
                <w:b/>
              </w:rPr>
              <w:t>References</w:t>
            </w:r>
          </w:p>
        </w:tc>
        <w:tc>
          <w:tcPr>
            <w:tcW w:w="3150" w:type="dxa"/>
            <w:shd w:val="clear" w:color="auto" w:fill="FFFFFF"/>
            <w:tcMar>
              <w:top w:w="100" w:type="dxa"/>
              <w:left w:w="100" w:type="dxa"/>
              <w:bottom w:w="100" w:type="dxa"/>
              <w:right w:w="100" w:type="dxa"/>
            </w:tcMar>
            <w:vAlign w:val="center"/>
          </w:tcPr>
          <w:p w14:paraId="158FEFBC" w14:textId="77777777" w:rsidR="00E3551C" w:rsidRDefault="00E3551C" w:rsidP="000539D1">
            <w:pPr>
              <w:pStyle w:val="UMLTableType"/>
              <w:contextualSpacing w:val="0"/>
            </w:pPr>
            <w:r>
              <w:t>ToolReferencesType</w:t>
            </w:r>
          </w:p>
        </w:tc>
        <w:tc>
          <w:tcPr>
            <w:tcW w:w="1350" w:type="dxa"/>
            <w:shd w:val="clear" w:color="auto" w:fill="FFFFFF"/>
            <w:tcMar>
              <w:top w:w="100" w:type="dxa"/>
              <w:left w:w="100" w:type="dxa"/>
              <w:bottom w:w="100" w:type="dxa"/>
              <w:right w:w="100" w:type="dxa"/>
            </w:tcMar>
            <w:vAlign w:val="center"/>
          </w:tcPr>
          <w:p w14:paraId="4DECCC3F"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10647BA2" w14:textId="77777777" w:rsidR="00E3551C" w:rsidRPr="00683033" w:rsidRDefault="00E3551C" w:rsidP="000539D1">
            <w:r w:rsidRPr="00683033">
              <w:t xml:space="preserve">The </w:t>
            </w:r>
            <w:r w:rsidRPr="00E55D99">
              <w:rPr>
                <w:rFonts w:ascii="Courier New" w:hAnsi="Courier New" w:cs="Courier New"/>
                <w:sz w:val="22"/>
                <w:szCs w:val="22"/>
              </w:rPr>
              <w:t>References</w:t>
            </w:r>
            <w:r w:rsidRPr="00683033">
              <w:t xml:space="preserve"> property captures references to instances or additional information for this tool.</w:t>
            </w:r>
          </w:p>
        </w:tc>
      </w:tr>
      <w:tr w:rsidR="00E3551C" w14:paraId="22F57636" w14:textId="77777777" w:rsidTr="000539D1">
        <w:trPr>
          <w:jc w:val="center"/>
        </w:trPr>
        <w:tc>
          <w:tcPr>
            <w:tcW w:w="2700" w:type="dxa"/>
            <w:shd w:val="clear" w:color="auto" w:fill="FFFFFF"/>
            <w:tcMar>
              <w:top w:w="100" w:type="dxa"/>
              <w:left w:w="100" w:type="dxa"/>
              <w:bottom w:w="100" w:type="dxa"/>
              <w:right w:w="100" w:type="dxa"/>
            </w:tcMar>
            <w:vAlign w:val="center"/>
          </w:tcPr>
          <w:p w14:paraId="4A03EE68" w14:textId="77777777" w:rsidR="00E3551C" w:rsidRDefault="00E3551C" w:rsidP="000539D1">
            <w:pPr>
              <w:rPr>
                <w:b/>
              </w:rPr>
            </w:pPr>
            <w:r>
              <w:rPr>
                <w:b/>
              </w:rPr>
              <w:t>Vendor</w:t>
            </w:r>
          </w:p>
        </w:tc>
        <w:tc>
          <w:tcPr>
            <w:tcW w:w="3150" w:type="dxa"/>
            <w:shd w:val="clear" w:color="auto" w:fill="FFFFFF"/>
            <w:tcMar>
              <w:top w:w="100" w:type="dxa"/>
              <w:left w:w="100" w:type="dxa"/>
              <w:bottom w:w="100" w:type="dxa"/>
              <w:right w:w="100" w:type="dxa"/>
            </w:tcMar>
            <w:vAlign w:val="center"/>
          </w:tcPr>
          <w:p w14:paraId="13DDF5CF" w14:textId="77777777" w:rsidR="00E3551C" w:rsidRDefault="00E3551C" w:rsidP="000539D1">
            <w:pPr>
              <w:pStyle w:val="UMLTableType"/>
              <w:contextualSpacing w:val="0"/>
            </w:pPr>
            <w:r>
              <w:t>basicDataTypes:</w:t>
            </w:r>
          </w:p>
          <w:p w14:paraId="452BBA80"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399E9219"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13579B82" w14:textId="77777777" w:rsidR="00E3551C" w:rsidRPr="00683033" w:rsidRDefault="00E3551C" w:rsidP="000539D1">
            <w:r w:rsidRPr="00683033">
              <w:t xml:space="preserve">The </w:t>
            </w:r>
            <w:r w:rsidRPr="00E55D99">
              <w:rPr>
                <w:rFonts w:ascii="Courier New" w:hAnsi="Courier New" w:cs="Courier New"/>
                <w:sz w:val="22"/>
                <w:szCs w:val="22"/>
              </w:rPr>
              <w:t>Vendor</w:t>
            </w:r>
            <w:r w:rsidRPr="00683033">
              <w:t xml:space="preserve"> property captures information identifying the vendor organization for this tool.</w:t>
            </w:r>
          </w:p>
        </w:tc>
      </w:tr>
      <w:tr w:rsidR="00E3551C" w14:paraId="36577F61" w14:textId="77777777" w:rsidTr="000539D1">
        <w:trPr>
          <w:jc w:val="center"/>
        </w:trPr>
        <w:tc>
          <w:tcPr>
            <w:tcW w:w="2700" w:type="dxa"/>
            <w:shd w:val="clear" w:color="auto" w:fill="FFFFFF"/>
            <w:tcMar>
              <w:top w:w="100" w:type="dxa"/>
              <w:left w:w="100" w:type="dxa"/>
              <w:bottom w:w="100" w:type="dxa"/>
              <w:right w:w="100" w:type="dxa"/>
            </w:tcMar>
            <w:vAlign w:val="center"/>
          </w:tcPr>
          <w:p w14:paraId="3DC4C0FF" w14:textId="77777777" w:rsidR="00E3551C" w:rsidRDefault="00E3551C" w:rsidP="000539D1">
            <w:pPr>
              <w:rPr>
                <w:b/>
              </w:rPr>
            </w:pPr>
            <w:r>
              <w:rPr>
                <w:b/>
              </w:rPr>
              <w:t>Version</w:t>
            </w:r>
          </w:p>
        </w:tc>
        <w:tc>
          <w:tcPr>
            <w:tcW w:w="3150" w:type="dxa"/>
            <w:shd w:val="clear" w:color="auto" w:fill="FFFFFF"/>
            <w:tcMar>
              <w:top w:w="100" w:type="dxa"/>
              <w:left w:w="100" w:type="dxa"/>
              <w:bottom w:w="100" w:type="dxa"/>
              <w:right w:w="100" w:type="dxa"/>
            </w:tcMar>
            <w:vAlign w:val="center"/>
          </w:tcPr>
          <w:p w14:paraId="402CC623" w14:textId="77777777" w:rsidR="00E3551C" w:rsidRDefault="00E3551C" w:rsidP="000539D1">
            <w:pPr>
              <w:pStyle w:val="UMLTableType"/>
              <w:contextualSpacing w:val="0"/>
            </w:pPr>
            <w:r>
              <w:t>basicDataTypes:</w:t>
            </w:r>
          </w:p>
          <w:p w14:paraId="10B9FBD8"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49FF39C0"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5F576200" w14:textId="77777777" w:rsidR="00E3551C" w:rsidRPr="00683033" w:rsidRDefault="00E3551C" w:rsidP="000539D1">
            <w:r w:rsidRPr="00683033">
              <w:t xml:space="preserve">The </w:t>
            </w:r>
            <w:r w:rsidRPr="00E55D99">
              <w:rPr>
                <w:rFonts w:ascii="Courier New" w:hAnsi="Courier New" w:cs="Courier New"/>
                <w:sz w:val="22"/>
                <w:szCs w:val="22"/>
              </w:rPr>
              <w:t>Version</w:t>
            </w:r>
            <w:r w:rsidRPr="00683033">
              <w:t xml:space="preserve"> property captures an appropriate version descriptor of this tool.</w:t>
            </w:r>
          </w:p>
        </w:tc>
      </w:tr>
      <w:tr w:rsidR="00E3551C" w14:paraId="15AAA008" w14:textId="77777777" w:rsidTr="000539D1">
        <w:trPr>
          <w:jc w:val="center"/>
        </w:trPr>
        <w:tc>
          <w:tcPr>
            <w:tcW w:w="2700" w:type="dxa"/>
            <w:shd w:val="clear" w:color="auto" w:fill="FFFFFF"/>
            <w:tcMar>
              <w:top w:w="100" w:type="dxa"/>
              <w:left w:w="100" w:type="dxa"/>
              <w:bottom w:w="100" w:type="dxa"/>
              <w:right w:w="100" w:type="dxa"/>
            </w:tcMar>
            <w:vAlign w:val="center"/>
          </w:tcPr>
          <w:p w14:paraId="55BE7CDC" w14:textId="77777777" w:rsidR="00E3551C" w:rsidRDefault="00E3551C" w:rsidP="000539D1">
            <w:pPr>
              <w:rPr>
                <w:b/>
              </w:rPr>
            </w:pPr>
            <w:r>
              <w:rPr>
                <w:b/>
              </w:rPr>
              <w:lastRenderedPageBreak/>
              <w:t>Service_Pack</w:t>
            </w:r>
          </w:p>
        </w:tc>
        <w:tc>
          <w:tcPr>
            <w:tcW w:w="3150" w:type="dxa"/>
            <w:shd w:val="clear" w:color="auto" w:fill="FFFFFF"/>
            <w:tcMar>
              <w:top w:w="100" w:type="dxa"/>
              <w:left w:w="100" w:type="dxa"/>
              <w:bottom w:w="100" w:type="dxa"/>
              <w:right w:w="100" w:type="dxa"/>
            </w:tcMar>
            <w:vAlign w:val="center"/>
          </w:tcPr>
          <w:p w14:paraId="07C8EED9" w14:textId="77777777" w:rsidR="00E3551C" w:rsidRDefault="00E3551C" w:rsidP="000539D1">
            <w:pPr>
              <w:pStyle w:val="UMLTableType"/>
              <w:contextualSpacing w:val="0"/>
            </w:pPr>
            <w:r>
              <w:t>basicDataTypes:</w:t>
            </w:r>
          </w:p>
          <w:p w14:paraId="427FB607"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3876F10D"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460A56A4" w14:textId="77777777" w:rsidR="00E3551C" w:rsidRPr="00683033" w:rsidRDefault="00E3551C" w:rsidP="000539D1">
            <w:r w:rsidRPr="00683033">
              <w:t xml:space="preserve">The </w:t>
            </w:r>
            <w:r w:rsidRPr="00E55D99">
              <w:rPr>
                <w:rFonts w:ascii="Courier New" w:hAnsi="Courier New" w:cs="Courier New"/>
                <w:sz w:val="22"/>
                <w:szCs w:val="22"/>
              </w:rPr>
              <w:t>Service_Pack</w:t>
            </w:r>
            <w:r w:rsidRPr="00683033">
              <w:t xml:space="preserve"> property captures an appropriate service pack descriptor for this tool.</w:t>
            </w:r>
          </w:p>
        </w:tc>
      </w:tr>
      <w:tr w:rsidR="00E3551C" w14:paraId="7341815B" w14:textId="77777777" w:rsidTr="000539D1">
        <w:trPr>
          <w:jc w:val="center"/>
        </w:trPr>
        <w:tc>
          <w:tcPr>
            <w:tcW w:w="2700" w:type="dxa"/>
            <w:shd w:val="clear" w:color="auto" w:fill="FFFFFF"/>
            <w:tcMar>
              <w:top w:w="100" w:type="dxa"/>
              <w:left w:w="100" w:type="dxa"/>
              <w:bottom w:w="100" w:type="dxa"/>
              <w:right w:w="100" w:type="dxa"/>
            </w:tcMar>
            <w:vAlign w:val="center"/>
          </w:tcPr>
          <w:p w14:paraId="4DCA0D33" w14:textId="77777777" w:rsidR="00E3551C" w:rsidRDefault="00E3551C" w:rsidP="000539D1">
            <w:pPr>
              <w:rPr>
                <w:b/>
              </w:rPr>
            </w:pPr>
            <w:r>
              <w:rPr>
                <w:b/>
              </w:rPr>
              <w:t>Tool_Specific_Data</w:t>
            </w:r>
          </w:p>
        </w:tc>
        <w:tc>
          <w:tcPr>
            <w:tcW w:w="3150" w:type="dxa"/>
            <w:shd w:val="clear" w:color="auto" w:fill="FFFFFF"/>
            <w:tcMar>
              <w:top w:w="100" w:type="dxa"/>
              <w:left w:w="100" w:type="dxa"/>
              <w:bottom w:w="100" w:type="dxa"/>
              <w:right w:w="100" w:type="dxa"/>
            </w:tcMar>
            <w:vAlign w:val="center"/>
          </w:tcPr>
          <w:p w14:paraId="5B694381" w14:textId="77777777" w:rsidR="00E3551C" w:rsidRDefault="00E3551C" w:rsidP="000539D1">
            <w:pPr>
              <w:pStyle w:val="UMLTableType"/>
              <w:contextualSpacing w:val="0"/>
            </w:pPr>
            <w:r>
              <w:t>ToolSpecificDataType</w:t>
            </w:r>
          </w:p>
        </w:tc>
        <w:tc>
          <w:tcPr>
            <w:tcW w:w="1350" w:type="dxa"/>
            <w:shd w:val="clear" w:color="auto" w:fill="FFFFFF"/>
            <w:tcMar>
              <w:top w:w="100" w:type="dxa"/>
              <w:left w:w="100" w:type="dxa"/>
              <w:bottom w:w="100" w:type="dxa"/>
              <w:right w:w="100" w:type="dxa"/>
            </w:tcMar>
            <w:vAlign w:val="center"/>
          </w:tcPr>
          <w:p w14:paraId="704F8DDE"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37026DF8" w14:textId="77777777" w:rsidR="00E3551C" w:rsidRPr="00683033" w:rsidRDefault="00E3551C" w:rsidP="000539D1">
            <w:r w:rsidRPr="00683033">
              <w:t xml:space="preserve">The </w:t>
            </w:r>
            <w:r w:rsidRPr="00E55D99">
              <w:rPr>
                <w:rFonts w:ascii="Courier New" w:eastAsia="Courier New" w:hAnsi="Courier New" w:cs="Courier New"/>
                <w:sz w:val="22"/>
                <w:szCs w:val="22"/>
              </w:rPr>
              <w:t>Tool_Specific_Data</w:t>
            </w:r>
            <w:r w:rsidRPr="00683033">
              <w:t xml:space="preserve"> property characterizes tool-specific data to be included.</w:t>
            </w:r>
          </w:p>
        </w:tc>
      </w:tr>
      <w:tr w:rsidR="00E3551C" w14:paraId="0D64409B" w14:textId="77777777" w:rsidTr="000539D1">
        <w:trPr>
          <w:jc w:val="center"/>
        </w:trPr>
        <w:tc>
          <w:tcPr>
            <w:tcW w:w="2700" w:type="dxa"/>
            <w:shd w:val="clear" w:color="auto" w:fill="FFFFFF"/>
            <w:tcMar>
              <w:top w:w="100" w:type="dxa"/>
              <w:left w:w="100" w:type="dxa"/>
              <w:bottom w:w="100" w:type="dxa"/>
              <w:right w:w="100" w:type="dxa"/>
            </w:tcMar>
            <w:vAlign w:val="center"/>
          </w:tcPr>
          <w:p w14:paraId="330C7E17" w14:textId="77777777" w:rsidR="00E3551C" w:rsidRDefault="00E3551C" w:rsidP="000539D1">
            <w:pPr>
              <w:rPr>
                <w:b/>
              </w:rPr>
            </w:pPr>
            <w:r>
              <w:rPr>
                <w:b/>
              </w:rPr>
              <w:t>Tool_Hashes</w:t>
            </w:r>
          </w:p>
        </w:tc>
        <w:tc>
          <w:tcPr>
            <w:tcW w:w="3150" w:type="dxa"/>
            <w:shd w:val="clear" w:color="auto" w:fill="FFFFFF"/>
            <w:tcMar>
              <w:top w:w="100" w:type="dxa"/>
              <w:left w:w="100" w:type="dxa"/>
              <w:bottom w:w="100" w:type="dxa"/>
              <w:right w:w="100" w:type="dxa"/>
            </w:tcMar>
            <w:vAlign w:val="center"/>
          </w:tcPr>
          <w:p w14:paraId="014DFFEB" w14:textId="77777777" w:rsidR="00E3551C" w:rsidRDefault="00E3551C" w:rsidP="000539D1">
            <w:pPr>
              <w:pStyle w:val="UMLTableType"/>
              <w:contextualSpacing w:val="0"/>
            </w:pPr>
            <w:r>
              <w:t>HashListType</w:t>
            </w:r>
          </w:p>
        </w:tc>
        <w:tc>
          <w:tcPr>
            <w:tcW w:w="1350" w:type="dxa"/>
            <w:shd w:val="clear" w:color="auto" w:fill="FFFFFF"/>
            <w:tcMar>
              <w:top w:w="100" w:type="dxa"/>
              <w:left w:w="100" w:type="dxa"/>
              <w:bottom w:w="100" w:type="dxa"/>
              <w:right w:w="100" w:type="dxa"/>
            </w:tcMar>
            <w:vAlign w:val="center"/>
          </w:tcPr>
          <w:p w14:paraId="285F7965"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71C0D2CF" w14:textId="77777777" w:rsidR="00E3551C" w:rsidRPr="00683033" w:rsidRDefault="00E3551C" w:rsidP="000539D1">
            <w:r w:rsidRPr="00683033">
              <w:t xml:space="preserve">The </w:t>
            </w:r>
            <w:r w:rsidRPr="00E55D99">
              <w:rPr>
                <w:rFonts w:ascii="Courier New" w:hAnsi="Courier New" w:cs="Courier New"/>
                <w:sz w:val="21"/>
                <w:szCs w:val="21"/>
              </w:rPr>
              <w:t>Tool_Hashes</w:t>
            </w:r>
            <w:r w:rsidRPr="00683033">
              <w:t xml:space="preserve"> property captures a hash value computed on the tool file content in order to verify its integrity.</w:t>
            </w:r>
          </w:p>
        </w:tc>
      </w:tr>
      <w:tr w:rsidR="00E3551C" w14:paraId="34F6E906" w14:textId="77777777" w:rsidTr="000539D1">
        <w:trPr>
          <w:jc w:val="center"/>
        </w:trPr>
        <w:tc>
          <w:tcPr>
            <w:tcW w:w="2700" w:type="dxa"/>
            <w:shd w:val="clear" w:color="auto" w:fill="FFFFFF"/>
            <w:tcMar>
              <w:top w:w="100" w:type="dxa"/>
              <w:left w:w="100" w:type="dxa"/>
              <w:bottom w:w="100" w:type="dxa"/>
              <w:right w:w="100" w:type="dxa"/>
            </w:tcMar>
            <w:vAlign w:val="center"/>
          </w:tcPr>
          <w:p w14:paraId="5A0F3DAB" w14:textId="77777777" w:rsidR="00E3551C" w:rsidRDefault="00E3551C" w:rsidP="000539D1">
            <w:pPr>
              <w:rPr>
                <w:b/>
              </w:rPr>
            </w:pPr>
            <w:r>
              <w:rPr>
                <w:b/>
              </w:rPr>
              <w:t>Tool_Configuration</w:t>
            </w:r>
          </w:p>
        </w:tc>
        <w:tc>
          <w:tcPr>
            <w:tcW w:w="3150" w:type="dxa"/>
            <w:shd w:val="clear" w:color="auto" w:fill="FFFFFF"/>
            <w:tcMar>
              <w:top w:w="100" w:type="dxa"/>
              <w:left w:w="100" w:type="dxa"/>
              <w:bottom w:w="100" w:type="dxa"/>
              <w:right w:w="100" w:type="dxa"/>
            </w:tcMar>
            <w:vAlign w:val="center"/>
          </w:tcPr>
          <w:p w14:paraId="15BDAE47" w14:textId="77777777" w:rsidR="00E3551C" w:rsidRDefault="00E3551C" w:rsidP="000539D1">
            <w:pPr>
              <w:pStyle w:val="UMLTableType"/>
              <w:contextualSpacing w:val="0"/>
            </w:pPr>
            <w:r>
              <w:t>ToolConfigurationType</w:t>
            </w:r>
          </w:p>
        </w:tc>
        <w:tc>
          <w:tcPr>
            <w:tcW w:w="1350" w:type="dxa"/>
            <w:shd w:val="clear" w:color="auto" w:fill="FFFFFF"/>
            <w:tcMar>
              <w:top w:w="100" w:type="dxa"/>
              <w:left w:w="100" w:type="dxa"/>
              <w:bottom w:w="100" w:type="dxa"/>
              <w:right w:w="100" w:type="dxa"/>
            </w:tcMar>
            <w:vAlign w:val="center"/>
          </w:tcPr>
          <w:p w14:paraId="28D39583"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581B9383" w14:textId="77777777" w:rsidR="00E3551C" w:rsidRPr="00683033" w:rsidRDefault="00E3551C" w:rsidP="000539D1">
            <w:r w:rsidRPr="00683033">
              <w:t xml:space="preserve">The </w:t>
            </w:r>
            <w:r w:rsidRPr="00E55D99">
              <w:rPr>
                <w:rFonts w:ascii="Courier New" w:hAnsi="Courier New" w:cs="Courier New"/>
                <w:sz w:val="22"/>
                <w:szCs w:val="22"/>
              </w:rPr>
              <w:t>Tool_Configuation</w:t>
            </w:r>
            <w:r w:rsidRPr="00683033">
              <w:t xml:space="preserve"> property characterizes the configuration and usage of the tool.</w:t>
            </w:r>
          </w:p>
        </w:tc>
      </w:tr>
      <w:tr w:rsidR="00E3551C" w14:paraId="5A65C67F" w14:textId="77777777" w:rsidTr="000539D1">
        <w:trPr>
          <w:jc w:val="center"/>
        </w:trPr>
        <w:tc>
          <w:tcPr>
            <w:tcW w:w="2700" w:type="dxa"/>
            <w:shd w:val="clear" w:color="auto" w:fill="FFFFFF"/>
            <w:tcMar>
              <w:top w:w="100" w:type="dxa"/>
              <w:left w:w="100" w:type="dxa"/>
              <w:bottom w:w="100" w:type="dxa"/>
              <w:right w:w="100" w:type="dxa"/>
            </w:tcMar>
            <w:vAlign w:val="center"/>
          </w:tcPr>
          <w:p w14:paraId="7F565C40" w14:textId="77777777" w:rsidR="00E3551C" w:rsidRDefault="00E3551C" w:rsidP="000539D1">
            <w:pPr>
              <w:rPr>
                <w:b/>
              </w:rPr>
            </w:pPr>
            <w:r>
              <w:rPr>
                <w:b/>
              </w:rPr>
              <w:t>Execution_Environment</w:t>
            </w:r>
          </w:p>
        </w:tc>
        <w:tc>
          <w:tcPr>
            <w:tcW w:w="3150" w:type="dxa"/>
            <w:shd w:val="clear" w:color="auto" w:fill="FFFFFF"/>
            <w:tcMar>
              <w:top w:w="100" w:type="dxa"/>
              <w:left w:w="100" w:type="dxa"/>
              <w:bottom w:w="100" w:type="dxa"/>
              <w:right w:w="100" w:type="dxa"/>
            </w:tcMar>
            <w:vAlign w:val="center"/>
          </w:tcPr>
          <w:p w14:paraId="2F1DF19F" w14:textId="77777777" w:rsidR="00E3551C" w:rsidRDefault="00E3551C" w:rsidP="000539D1">
            <w:pPr>
              <w:pStyle w:val="UMLTableType"/>
              <w:contextualSpacing w:val="0"/>
            </w:pPr>
            <w:r>
              <w:t>ExecutionEnvironmentType</w:t>
            </w:r>
          </w:p>
        </w:tc>
        <w:tc>
          <w:tcPr>
            <w:tcW w:w="1350" w:type="dxa"/>
            <w:shd w:val="clear" w:color="auto" w:fill="FFFFFF"/>
            <w:tcMar>
              <w:top w:w="100" w:type="dxa"/>
              <w:left w:w="100" w:type="dxa"/>
              <w:bottom w:w="100" w:type="dxa"/>
              <w:right w:w="100" w:type="dxa"/>
            </w:tcMar>
            <w:vAlign w:val="center"/>
          </w:tcPr>
          <w:p w14:paraId="2ACB29AB"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4F0A54D8" w14:textId="77777777" w:rsidR="00E3551C" w:rsidRPr="00683033" w:rsidRDefault="00E3551C" w:rsidP="000539D1">
            <w:r w:rsidRPr="00683033">
              <w:t xml:space="preserve">The </w:t>
            </w:r>
            <w:r w:rsidRPr="00E55D99">
              <w:rPr>
                <w:rFonts w:ascii="Courier New" w:hAnsi="Courier New" w:cs="Courier New"/>
                <w:sz w:val="22"/>
                <w:szCs w:val="22"/>
              </w:rPr>
              <w:t>Execution_Environment</w:t>
            </w:r>
            <w:r w:rsidRPr="0077736A">
              <w:rPr>
                <w:szCs w:val="20"/>
              </w:rPr>
              <w:t xml:space="preserve"> </w:t>
            </w:r>
            <w:r w:rsidRPr="00683033">
              <w:t>property characterizes the execution environment of the tool.</w:t>
            </w:r>
          </w:p>
        </w:tc>
      </w:tr>
      <w:tr w:rsidR="00E3551C" w14:paraId="46DAD96B" w14:textId="77777777" w:rsidTr="000539D1">
        <w:trPr>
          <w:jc w:val="center"/>
        </w:trPr>
        <w:tc>
          <w:tcPr>
            <w:tcW w:w="2700" w:type="dxa"/>
            <w:shd w:val="clear" w:color="auto" w:fill="FFFFFF"/>
            <w:tcMar>
              <w:top w:w="100" w:type="dxa"/>
              <w:left w:w="100" w:type="dxa"/>
              <w:bottom w:w="100" w:type="dxa"/>
              <w:right w:w="100" w:type="dxa"/>
            </w:tcMar>
            <w:vAlign w:val="center"/>
          </w:tcPr>
          <w:p w14:paraId="0D7CE2C9" w14:textId="77777777" w:rsidR="00E3551C" w:rsidRDefault="00E3551C" w:rsidP="000539D1">
            <w:pPr>
              <w:rPr>
                <w:b/>
              </w:rPr>
            </w:pPr>
            <w:r>
              <w:rPr>
                <w:b/>
              </w:rPr>
              <w:t>Errors</w:t>
            </w:r>
          </w:p>
        </w:tc>
        <w:tc>
          <w:tcPr>
            <w:tcW w:w="3150" w:type="dxa"/>
            <w:shd w:val="clear" w:color="auto" w:fill="FFFFFF"/>
            <w:tcMar>
              <w:top w:w="100" w:type="dxa"/>
              <w:left w:w="100" w:type="dxa"/>
              <w:bottom w:w="100" w:type="dxa"/>
              <w:right w:w="100" w:type="dxa"/>
            </w:tcMar>
            <w:vAlign w:val="center"/>
          </w:tcPr>
          <w:p w14:paraId="0B14FB09" w14:textId="77777777" w:rsidR="00E3551C" w:rsidRDefault="00E3551C" w:rsidP="000539D1">
            <w:pPr>
              <w:pStyle w:val="UMLTableType"/>
              <w:contextualSpacing w:val="0"/>
            </w:pPr>
            <w:r>
              <w:t>ErrorsType</w:t>
            </w:r>
          </w:p>
        </w:tc>
        <w:tc>
          <w:tcPr>
            <w:tcW w:w="1350" w:type="dxa"/>
            <w:shd w:val="clear" w:color="auto" w:fill="FFFFFF"/>
            <w:tcMar>
              <w:top w:w="100" w:type="dxa"/>
              <w:left w:w="100" w:type="dxa"/>
              <w:bottom w:w="100" w:type="dxa"/>
              <w:right w:w="100" w:type="dxa"/>
            </w:tcMar>
            <w:vAlign w:val="center"/>
          </w:tcPr>
          <w:p w14:paraId="3EEF3CB8"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7AF93E60" w14:textId="77777777" w:rsidR="00E3551C" w:rsidRPr="00683033" w:rsidRDefault="00E3551C" w:rsidP="000539D1">
            <w:r w:rsidRPr="00683033">
              <w:t xml:space="preserve">The </w:t>
            </w:r>
            <w:r w:rsidRPr="00E55D99">
              <w:rPr>
                <w:rFonts w:ascii="Courier New" w:hAnsi="Courier New" w:cs="Courier New"/>
                <w:sz w:val="22"/>
                <w:szCs w:val="22"/>
              </w:rPr>
              <w:t>Errors</w:t>
            </w:r>
            <w:r w:rsidRPr="00683033">
              <w:t xml:space="preserve"> property captures any errors generated during the run of the tool.</w:t>
            </w:r>
          </w:p>
        </w:tc>
      </w:tr>
      <w:tr w:rsidR="00E3551C" w14:paraId="2A8D7BD0" w14:textId="77777777" w:rsidTr="000539D1">
        <w:trPr>
          <w:jc w:val="center"/>
        </w:trPr>
        <w:tc>
          <w:tcPr>
            <w:tcW w:w="2700" w:type="dxa"/>
            <w:shd w:val="clear" w:color="auto" w:fill="FFFFFF"/>
            <w:tcMar>
              <w:top w:w="100" w:type="dxa"/>
              <w:left w:w="100" w:type="dxa"/>
              <w:bottom w:w="100" w:type="dxa"/>
              <w:right w:w="100" w:type="dxa"/>
            </w:tcMar>
            <w:vAlign w:val="center"/>
          </w:tcPr>
          <w:p w14:paraId="54D3B11E" w14:textId="77777777" w:rsidR="00E3551C" w:rsidRDefault="00E3551C" w:rsidP="000539D1">
            <w:pPr>
              <w:rPr>
                <w:b/>
              </w:rPr>
            </w:pPr>
            <w:r>
              <w:rPr>
                <w:b/>
              </w:rPr>
              <w:t>Metadata</w:t>
            </w:r>
          </w:p>
        </w:tc>
        <w:tc>
          <w:tcPr>
            <w:tcW w:w="3150" w:type="dxa"/>
            <w:shd w:val="clear" w:color="auto" w:fill="FFFFFF"/>
            <w:tcMar>
              <w:top w:w="100" w:type="dxa"/>
              <w:left w:w="100" w:type="dxa"/>
              <w:bottom w:w="100" w:type="dxa"/>
              <w:right w:w="100" w:type="dxa"/>
            </w:tcMar>
            <w:vAlign w:val="center"/>
          </w:tcPr>
          <w:p w14:paraId="583E9E2B" w14:textId="77777777" w:rsidR="00E3551C" w:rsidRDefault="00E3551C" w:rsidP="000539D1">
            <w:pPr>
              <w:pStyle w:val="UMLTableType"/>
              <w:contextualSpacing w:val="0"/>
            </w:pPr>
            <w:r>
              <w:t>MetadataType</w:t>
            </w:r>
          </w:p>
        </w:tc>
        <w:tc>
          <w:tcPr>
            <w:tcW w:w="1350" w:type="dxa"/>
            <w:shd w:val="clear" w:color="auto" w:fill="FFFFFF"/>
            <w:tcMar>
              <w:top w:w="100" w:type="dxa"/>
              <w:left w:w="100" w:type="dxa"/>
              <w:bottom w:w="100" w:type="dxa"/>
              <w:right w:w="100" w:type="dxa"/>
            </w:tcMar>
            <w:vAlign w:val="center"/>
          </w:tcPr>
          <w:p w14:paraId="7546C264" w14:textId="77777777" w:rsidR="00E3551C" w:rsidRPr="00F52234" w:rsidRDefault="00E3551C" w:rsidP="000539D1">
            <w:pPr>
              <w:jc w:val="center"/>
              <w:rPr>
                <w:sz w:val="22"/>
                <w:szCs w:val="22"/>
              </w:rPr>
            </w:pPr>
            <w:r w:rsidRPr="00683033">
              <w:rPr>
                <w:szCs w:val="22"/>
              </w:rPr>
              <w:t>0..*</w:t>
            </w:r>
          </w:p>
        </w:tc>
        <w:tc>
          <w:tcPr>
            <w:tcW w:w="5760" w:type="dxa"/>
            <w:shd w:val="clear" w:color="auto" w:fill="FFFFFF"/>
            <w:tcMar>
              <w:top w:w="100" w:type="dxa"/>
              <w:left w:w="100" w:type="dxa"/>
              <w:bottom w:w="100" w:type="dxa"/>
              <w:right w:w="100" w:type="dxa"/>
            </w:tcMar>
          </w:tcPr>
          <w:p w14:paraId="369C7050" w14:textId="77777777" w:rsidR="00E3551C" w:rsidRPr="00683033" w:rsidRDefault="00E3551C" w:rsidP="000539D1">
            <w:r w:rsidRPr="00683033">
              <w:t xml:space="preserve">The </w:t>
            </w:r>
            <w:r w:rsidRPr="00E55D99">
              <w:rPr>
                <w:rFonts w:ascii="Courier New" w:hAnsi="Courier New" w:cs="Courier New"/>
                <w:sz w:val="22"/>
                <w:szCs w:val="22"/>
              </w:rPr>
              <w:t>Metadata</w:t>
            </w:r>
            <w:r w:rsidRPr="00683033">
              <w:t xml:space="preserve"> property captures other relevant metadata including tool-specific properties.</w:t>
            </w:r>
          </w:p>
        </w:tc>
      </w:tr>
      <w:tr w:rsidR="00E3551C" w14:paraId="2E56CEB5" w14:textId="77777777" w:rsidTr="000539D1">
        <w:trPr>
          <w:jc w:val="center"/>
        </w:trPr>
        <w:tc>
          <w:tcPr>
            <w:tcW w:w="2700" w:type="dxa"/>
            <w:shd w:val="clear" w:color="auto" w:fill="FFFFFF"/>
            <w:tcMar>
              <w:top w:w="100" w:type="dxa"/>
              <w:left w:w="100" w:type="dxa"/>
              <w:bottom w:w="100" w:type="dxa"/>
              <w:right w:w="100" w:type="dxa"/>
            </w:tcMar>
            <w:vAlign w:val="center"/>
          </w:tcPr>
          <w:p w14:paraId="10D3B0BC" w14:textId="77777777" w:rsidR="00E3551C" w:rsidRDefault="00E3551C" w:rsidP="000539D1">
            <w:pPr>
              <w:rPr>
                <w:b/>
              </w:rPr>
            </w:pPr>
            <w:r>
              <w:rPr>
                <w:b/>
              </w:rPr>
              <w:t>Compensation_Model</w:t>
            </w:r>
          </w:p>
        </w:tc>
        <w:tc>
          <w:tcPr>
            <w:tcW w:w="3150" w:type="dxa"/>
            <w:shd w:val="clear" w:color="auto" w:fill="FFFFFF"/>
            <w:tcMar>
              <w:top w:w="100" w:type="dxa"/>
              <w:left w:w="100" w:type="dxa"/>
              <w:bottom w:w="100" w:type="dxa"/>
              <w:right w:w="100" w:type="dxa"/>
            </w:tcMar>
            <w:vAlign w:val="center"/>
          </w:tcPr>
          <w:p w14:paraId="242FCB6E" w14:textId="77777777" w:rsidR="00E3551C" w:rsidRDefault="00E3551C" w:rsidP="000539D1">
            <w:pPr>
              <w:pStyle w:val="UMLTableType"/>
              <w:contextualSpacing w:val="0"/>
            </w:pPr>
            <w:r>
              <w:t>CompensationModelType</w:t>
            </w:r>
          </w:p>
        </w:tc>
        <w:tc>
          <w:tcPr>
            <w:tcW w:w="1350" w:type="dxa"/>
            <w:shd w:val="clear" w:color="auto" w:fill="FFFFFF"/>
            <w:tcMar>
              <w:top w:w="100" w:type="dxa"/>
              <w:left w:w="100" w:type="dxa"/>
              <w:bottom w:w="100" w:type="dxa"/>
              <w:right w:w="100" w:type="dxa"/>
            </w:tcMar>
            <w:vAlign w:val="center"/>
          </w:tcPr>
          <w:p w14:paraId="589BF81A" w14:textId="77777777" w:rsidR="00E3551C" w:rsidRPr="00F52234" w:rsidRDefault="00E3551C" w:rsidP="000539D1">
            <w:pPr>
              <w:jc w:val="center"/>
              <w:rPr>
                <w:sz w:val="22"/>
                <w:szCs w:val="22"/>
              </w:rPr>
            </w:pPr>
            <w:r w:rsidRPr="00683033">
              <w:rPr>
                <w:szCs w:val="22"/>
              </w:rPr>
              <w:t>0..1</w:t>
            </w:r>
          </w:p>
        </w:tc>
        <w:tc>
          <w:tcPr>
            <w:tcW w:w="5760" w:type="dxa"/>
            <w:shd w:val="clear" w:color="auto" w:fill="FFFFFF"/>
            <w:tcMar>
              <w:top w:w="100" w:type="dxa"/>
              <w:left w:w="100" w:type="dxa"/>
              <w:bottom w:w="100" w:type="dxa"/>
              <w:right w:w="100" w:type="dxa"/>
            </w:tcMar>
          </w:tcPr>
          <w:p w14:paraId="7289DFAC" w14:textId="77777777" w:rsidR="00E3551C" w:rsidRPr="00683033" w:rsidRDefault="00E3551C" w:rsidP="000539D1">
            <w:r w:rsidRPr="00683033">
              <w:t xml:space="preserve">The </w:t>
            </w:r>
            <w:r w:rsidRPr="00E55D99">
              <w:rPr>
                <w:rFonts w:ascii="Courier New" w:hAnsi="Courier New" w:cs="Courier New"/>
                <w:sz w:val="22"/>
                <w:szCs w:val="22"/>
              </w:rPr>
              <w:t>Compensation_Model</w:t>
            </w:r>
            <w:r w:rsidRPr="00683033">
              <w:t xml:space="preserve"> property captures the name of the compensation model used for the tool.</w:t>
            </w:r>
          </w:p>
        </w:tc>
      </w:tr>
    </w:tbl>
    <w:p w14:paraId="5344CE18" w14:textId="77777777" w:rsidR="00E3551C" w:rsidRDefault="00E3551C" w:rsidP="00E3551C"/>
    <w:p w14:paraId="11A34E7B" w14:textId="77777777" w:rsidR="00E3551C" w:rsidRDefault="00E3551C" w:rsidP="00E3551C">
      <w:pPr>
        <w:pStyle w:val="Heading4"/>
        <w:numPr>
          <w:ilvl w:val="3"/>
          <w:numId w:val="18"/>
        </w:numPr>
      </w:pPr>
      <w:bookmarkStart w:id="303" w:name="_Toc425409619"/>
      <w:bookmarkStart w:id="304" w:name="_Toc450634644"/>
      <w:bookmarkStart w:id="305" w:name="_Toc425409630"/>
      <w:bookmarkEnd w:id="302"/>
      <w:r>
        <w:t>ToolSpecificDataType Class</w:t>
      </w:r>
      <w:bookmarkEnd w:id="303"/>
      <w:bookmarkEnd w:id="304"/>
    </w:p>
    <w:p w14:paraId="41067D68" w14:textId="77777777" w:rsidR="00E3551C" w:rsidRDefault="00E3551C" w:rsidP="00E3551C">
      <w:pPr>
        <w:spacing w:before="240"/>
      </w:pPr>
      <w:r>
        <w:t xml:space="preserve">The </w:t>
      </w:r>
      <w:r w:rsidRPr="00AB476A">
        <w:rPr>
          <w:rFonts w:ascii="Courier New" w:hAnsi="Courier New" w:cs="Courier New"/>
        </w:rPr>
        <w:t>ToolSpecificDataType</w:t>
      </w:r>
      <w:r>
        <w:t xml:space="preserve"> class is an abstract class placeholder within the CybOX enabling the inclusion of metadata for a specific type of tool through the use of a custom type defined as an extension of this class.</w:t>
      </w:r>
    </w:p>
    <w:p w14:paraId="3105C584" w14:textId="77777777" w:rsidR="00E3551C" w:rsidRDefault="00E3551C" w:rsidP="00E3551C">
      <w:pPr>
        <w:pStyle w:val="Heading4"/>
        <w:numPr>
          <w:ilvl w:val="3"/>
          <w:numId w:val="18"/>
        </w:numPr>
      </w:pPr>
      <w:bookmarkStart w:id="306" w:name="_Toc425409625"/>
      <w:bookmarkStart w:id="307" w:name="_Toc450634645"/>
      <w:r>
        <w:t>ToolConfigurationType Class</w:t>
      </w:r>
      <w:bookmarkEnd w:id="306"/>
      <w:bookmarkEnd w:id="307"/>
    </w:p>
    <w:p w14:paraId="45771E69" w14:textId="77777777" w:rsidR="00E3551C" w:rsidRDefault="00E3551C" w:rsidP="00E3551C">
      <w:pPr>
        <w:spacing w:after="240"/>
      </w:pPr>
      <w:r>
        <w:t xml:space="preserve">The </w:t>
      </w:r>
      <w:r w:rsidRPr="00AB476A">
        <w:rPr>
          <w:rFonts w:ascii="Courier New" w:hAnsi="Courier New" w:cs="Courier New"/>
        </w:rPr>
        <w:t>ToolConfigurationType</w:t>
      </w:r>
      <w:r>
        <w:t xml:space="preserve"> class characterizes the configuration for a tool used as a cyber observation source.</w:t>
      </w:r>
    </w:p>
    <w:p w14:paraId="05D68A99" w14:textId="77777777" w:rsidR="00E3551C" w:rsidRPr="00683033" w:rsidRDefault="00E3551C" w:rsidP="00E3551C">
      <w:pPr>
        <w:pStyle w:val="Caption"/>
        <w:rPr>
          <w:b/>
        </w:rPr>
      </w:pPr>
      <w:r w:rsidRPr="00683033">
        <w:lastRenderedPageBreak/>
        <w:t xml:space="preserve">Table </w:t>
      </w:r>
      <w:fldSimple w:instr=" STYLEREF 1 \s ">
        <w:r w:rsidR="00CA023B">
          <w:rPr>
            <w:noProof/>
          </w:rPr>
          <w:t>3</w:t>
        </w:r>
      </w:fldSimple>
      <w:r>
        <w:noBreakHyphen/>
        <w:t>57</w:t>
      </w:r>
      <w:r w:rsidRPr="00683033">
        <w:t xml:space="preserve">. Properties of the </w:t>
      </w:r>
      <w:r w:rsidRPr="00243FB9">
        <w:rPr>
          <w:rFonts w:ascii="Courier New" w:hAnsi="Courier New" w:cs="Courier New"/>
          <w:sz w:val="22"/>
          <w:szCs w:val="22"/>
        </w:rPr>
        <w:t>ToolConfigurationType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3510"/>
        <w:gridCol w:w="1350"/>
        <w:gridCol w:w="4950"/>
      </w:tblGrid>
      <w:tr w:rsidR="00E3551C" w14:paraId="2F26C40F" w14:textId="77777777" w:rsidTr="000539D1">
        <w:trPr>
          <w:jc w:val="center"/>
        </w:trPr>
        <w:tc>
          <w:tcPr>
            <w:tcW w:w="3150" w:type="dxa"/>
            <w:shd w:val="clear" w:color="auto" w:fill="BFBFBF"/>
            <w:tcMar>
              <w:top w:w="100" w:type="dxa"/>
              <w:left w:w="100" w:type="dxa"/>
              <w:bottom w:w="100" w:type="dxa"/>
              <w:right w:w="100" w:type="dxa"/>
            </w:tcMar>
          </w:tcPr>
          <w:p w14:paraId="128FCB01" w14:textId="77777777" w:rsidR="00E3551C" w:rsidRPr="00AB476A" w:rsidRDefault="00E3551C" w:rsidP="000539D1">
            <w:pPr>
              <w:rPr>
                <w:b/>
                <w:color w:val="000000"/>
              </w:rPr>
            </w:pPr>
            <w:r w:rsidRPr="00AB476A">
              <w:rPr>
                <w:b/>
                <w:color w:val="000000"/>
              </w:rPr>
              <w:t>Name</w:t>
            </w:r>
          </w:p>
        </w:tc>
        <w:tc>
          <w:tcPr>
            <w:tcW w:w="3510" w:type="dxa"/>
            <w:shd w:val="clear" w:color="auto" w:fill="BFBFBF"/>
            <w:tcMar>
              <w:top w:w="100" w:type="dxa"/>
              <w:left w:w="100" w:type="dxa"/>
              <w:bottom w:w="100" w:type="dxa"/>
              <w:right w:w="100" w:type="dxa"/>
            </w:tcMar>
            <w:vAlign w:val="center"/>
          </w:tcPr>
          <w:p w14:paraId="316B9A6A"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080F9F11" w14:textId="77777777" w:rsidR="00E3551C" w:rsidRPr="00AB476A" w:rsidRDefault="00E3551C" w:rsidP="000539D1">
            <w:pPr>
              <w:jc w:val="center"/>
              <w:rPr>
                <w:b/>
                <w:color w:val="000000"/>
              </w:rPr>
            </w:pPr>
            <w:r w:rsidRPr="00AB476A">
              <w:rPr>
                <w:b/>
                <w:color w:val="000000"/>
              </w:rPr>
              <w:t>Multiplicity</w:t>
            </w:r>
          </w:p>
        </w:tc>
        <w:tc>
          <w:tcPr>
            <w:tcW w:w="4950" w:type="dxa"/>
            <w:shd w:val="clear" w:color="auto" w:fill="BFBFBF"/>
            <w:tcMar>
              <w:top w:w="100" w:type="dxa"/>
              <w:left w:w="100" w:type="dxa"/>
              <w:bottom w:w="100" w:type="dxa"/>
              <w:right w:w="100" w:type="dxa"/>
            </w:tcMar>
          </w:tcPr>
          <w:p w14:paraId="5A55F863" w14:textId="77777777" w:rsidR="00E3551C" w:rsidRPr="00AB476A" w:rsidRDefault="00E3551C" w:rsidP="000539D1">
            <w:pPr>
              <w:rPr>
                <w:b/>
                <w:color w:val="000000"/>
              </w:rPr>
            </w:pPr>
            <w:r w:rsidRPr="00AB476A">
              <w:rPr>
                <w:b/>
                <w:color w:val="000000"/>
              </w:rPr>
              <w:t>Description</w:t>
            </w:r>
          </w:p>
        </w:tc>
      </w:tr>
      <w:tr w:rsidR="00E3551C" w14:paraId="654F8F48" w14:textId="77777777" w:rsidTr="000539D1">
        <w:trPr>
          <w:jc w:val="center"/>
        </w:trPr>
        <w:tc>
          <w:tcPr>
            <w:tcW w:w="3150" w:type="dxa"/>
            <w:shd w:val="clear" w:color="auto" w:fill="FFFFFF"/>
            <w:tcMar>
              <w:top w:w="100" w:type="dxa"/>
              <w:left w:w="100" w:type="dxa"/>
              <w:bottom w:w="100" w:type="dxa"/>
              <w:right w:w="100" w:type="dxa"/>
            </w:tcMar>
            <w:vAlign w:val="center"/>
          </w:tcPr>
          <w:p w14:paraId="7D3C41F8" w14:textId="77777777" w:rsidR="00E3551C" w:rsidRPr="00AB476A" w:rsidRDefault="00E3551C" w:rsidP="000539D1">
            <w:pPr>
              <w:rPr>
                <w:b/>
              </w:rPr>
            </w:pPr>
            <w:r w:rsidRPr="00AB476A">
              <w:rPr>
                <w:b/>
              </w:rPr>
              <w:t>Configuration_Settings</w:t>
            </w:r>
          </w:p>
        </w:tc>
        <w:tc>
          <w:tcPr>
            <w:tcW w:w="3510" w:type="dxa"/>
            <w:shd w:val="clear" w:color="auto" w:fill="FFFFFF"/>
            <w:tcMar>
              <w:top w:w="100" w:type="dxa"/>
              <w:left w:w="100" w:type="dxa"/>
              <w:bottom w:w="100" w:type="dxa"/>
              <w:right w:w="100" w:type="dxa"/>
            </w:tcMar>
            <w:vAlign w:val="center"/>
          </w:tcPr>
          <w:p w14:paraId="0BBBD516" w14:textId="77777777" w:rsidR="00E3551C" w:rsidRPr="00AB476A" w:rsidRDefault="00E3551C" w:rsidP="000539D1">
            <w:pPr>
              <w:pStyle w:val="UMLTableType"/>
              <w:contextualSpacing w:val="0"/>
            </w:pPr>
            <w:r w:rsidRPr="00AB476A">
              <w:t>ConfigurationSettingsType</w:t>
            </w:r>
          </w:p>
        </w:tc>
        <w:tc>
          <w:tcPr>
            <w:tcW w:w="1350" w:type="dxa"/>
            <w:shd w:val="clear" w:color="auto" w:fill="FFFFFF"/>
            <w:tcMar>
              <w:top w:w="100" w:type="dxa"/>
              <w:left w:w="100" w:type="dxa"/>
              <w:bottom w:w="100" w:type="dxa"/>
              <w:right w:w="100" w:type="dxa"/>
            </w:tcMar>
            <w:vAlign w:val="center"/>
          </w:tcPr>
          <w:p w14:paraId="3FEA688F" w14:textId="77777777" w:rsidR="00E3551C" w:rsidRPr="00AB476A" w:rsidRDefault="00E3551C" w:rsidP="000539D1">
            <w:pPr>
              <w:jc w:val="center"/>
              <w:rPr>
                <w:sz w:val="22"/>
                <w:szCs w:val="22"/>
              </w:rPr>
            </w:pPr>
            <w:r w:rsidRPr="00683033">
              <w:rPr>
                <w:szCs w:val="22"/>
              </w:rPr>
              <w:t>0..1</w:t>
            </w:r>
          </w:p>
        </w:tc>
        <w:tc>
          <w:tcPr>
            <w:tcW w:w="4950" w:type="dxa"/>
            <w:shd w:val="clear" w:color="auto" w:fill="FFFFFF"/>
            <w:tcMar>
              <w:top w:w="100" w:type="dxa"/>
              <w:left w:w="100" w:type="dxa"/>
              <w:bottom w:w="100" w:type="dxa"/>
              <w:right w:w="100" w:type="dxa"/>
            </w:tcMar>
          </w:tcPr>
          <w:p w14:paraId="1EBA1F4D" w14:textId="77777777" w:rsidR="00E3551C" w:rsidRPr="00CC7659" w:rsidRDefault="00E3551C" w:rsidP="000539D1">
            <w:pPr>
              <w:rPr>
                <w:szCs w:val="20"/>
              </w:rPr>
            </w:pPr>
            <w:r w:rsidRPr="00CC7659">
              <w:rPr>
                <w:szCs w:val="20"/>
              </w:rPr>
              <w:t xml:space="preserve">The </w:t>
            </w:r>
            <w:r w:rsidRPr="00FA6B41">
              <w:rPr>
                <w:rFonts w:ascii="Courier New" w:hAnsi="Courier New" w:cs="Courier New"/>
                <w:sz w:val="22"/>
                <w:szCs w:val="22"/>
              </w:rPr>
              <w:t>Configuration_Settings</w:t>
            </w:r>
            <w:r w:rsidRPr="00CC7659">
              <w:rPr>
                <w:szCs w:val="20"/>
              </w:rPr>
              <w:t xml:space="preserve"> property characterizes the configuration settings of this tool instance.</w:t>
            </w:r>
          </w:p>
        </w:tc>
      </w:tr>
      <w:tr w:rsidR="00E3551C" w14:paraId="0A91D2B1" w14:textId="77777777" w:rsidTr="000539D1">
        <w:trPr>
          <w:jc w:val="center"/>
        </w:trPr>
        <w:tc>
          <w:tcPr>
            <w:tcW w:w="3150" w:type="dxa"/>
            <w:shd w:val="clear" w:color="auto" w:fill="FFFFFF"/>
            <w:tcMar>
              <w:top w:w="100" w:type="dxa"/>
              <w:left w:w="100" w:type="dxa"/>
              <w:bottom w:w="100" w:type="dxa"/>
              <w:right w:w="100" w:type="dxa"/>
            </w:tcMar>
            <w:vAlign w:val="center"/>
          </w:tcPr>
          <w:p w14:paraId="3838B3D8" w14:textId="77777777" w:rsidR="00E3551C" w:rsidRPr="00AB476A" w:rsidRDefault="00E3551C" w:rsidP="000539D1">
            <w:pPr>
              <w:rPr>
                <w:b/>
              </w:rPr>
            </w:pPr>
            <w:r w:rsidRPr="00AB476A">
              <w:rPr>
                <w:b/>
              </w:rPr>
              <w:t>Dependencies</w:t>
            </w:r>
          </w:p>
        </w:tc>
        <w:tc>
          <w:tcPr>
            <w:tcW w:w="3510" w:type="dxa"/>
            <w:shd w:val="clear" w:color="auto" w:fill="FFFFFF"/>
            <w:tcMar>
              <w:top w:w="100" w:type="dxa"/>
              <w:left w:w="100" w:type="dxa"/>
              <w:bottom w:w="100" w:type="dxa"/>
              <w:right w:w="100" w:type="dxa"/>
            </w:tcMar>
            <w:vAlign w:val="center"/>
          </w:tcPr>
          <w:p w14:paraId="72583484" w14:textId="77777777" w:rsidR="00E3551C" w:rsidRPr="00AB476A" w:rsidRDefault="00E3551C" w:rsidP="000539D1">
            <w:pPr>
              <w:pStyle w:val="UMLTableType"/>
              <w:contextualSpacing w:val="0"/>
            </w:pPr>
            <w:r w:rsidRPr="00AB476A">
              <w:t>DependenciesType</w:t>
            </w:r>
          </w:p>
        </w:tc>
        <w:tc>
          <w:tcPr>
            <w:tcW w:w="1350" w:type="dxa"/>
            <w:shd w:val="clear" w:color="auto" w:fill="FFFFFF"/>
            <w:tcMar>
              <w:top w:w="100" w:type="dxa"/>
              <w:left w:w="100" w:type="dxa"/>
              <w:bottom w:w="100" w:type="dxa"/>
              <w:right w:w="100" w:type="dxa"/>
            </w:tcMar>
            <w:vAlign w:val="center"/>
          </w:tcPr>
          <w:p w14:paraId="3CE39DFF" w14:textId="77777777" w:rsidR="00E3551C" w:rsidRPr="00AB476A" w:rsidRDefault="00E3551C" w:rsidP="000539D1">
            <w:pPr>
              <w:jc w:val="center"/>
              <w:rPr>
                <w:sz w:val="22"/>
                <w:szCs w:val="22"/>
              </w:rPr>
            </w:pPr>
            <w:r w:rsidRPr="00683033">
              <w:rPr>
                <w:szCs w:val="22"/>
              </w:rPr>
              <w:t>0..1</w:t>
            </w:r>
          </w:p>
        </w:tc>
        <w:tc>
          <w:tcPr>
            <w:tcW w:w="4950" w:type="dxa"/>
            <w:shd w:val="clear" w:color="auto" w:fill="FFFFFF"/>
            <w:tcMar>
              <w:top w:w="100" w:type="dxa"/>
              <w:left w:w="100" w:type="dxa"/>
              <w:bottom w:w="100" w:type="dxa"/>
              <w:right w:w="100" w:type="dxa"/>
            </w:tcMar>
          </w:tcPr>
          <w:p w14:paraId="033104CD" w14:textId="77777777" w:rsidR="00E3551C" w:rsidRPr="00CC7659" w:rsidRDefault="00E3551C" w:rsidP="000539D1">
            <w:pPr>
              <w:rPr>
                <w:szCs w:val="20"/>
              </w:rPr>
            </w:pPr>
            <w:r w:rsidRPr="00CC7659">
              <w:rPr>
                <w:szCs w:val="20"/>
              </w:rPr>
              <w:t xml:space="preserve">The </w:t>
            </w:r>
            <w:r w:rsidRPr="00FA6B41">
              <w:rPr>
                <w:rFonts w:ascii="Courier New" w:hAnsi="Courier New" w:cs="Courier New"/>
                <w:sz w:val="22"/>
                <w:szCs w:val="22"/>
              </w:rPr>
              <w:t>Dependencies</w:t>
            </w:r>
            <w:r w:rsidRPr="00CC7659">
              <w:rPr>
                <w:szCs w:val="20"/>
              </w:rPr>
              <w:t xml:space="preserve"> property characterizes the relevant dependencies for this tool.</w:t>
            </w:r>
          </w:p>
        </w:tc>
      </w:tr>
      <w:tr w:rsidR="00E3551C" w14:paraId="543C3BCB" w14:textId="77777777" w:rsidTr="000539D1">
        <w:trPr>
          <w:jc w:val="center"/>
        </w:trPr>
        <w:tc>
          <w:tcPr>
            <w:tcW w:w="3150" w:type="dxa"/>
            <w:shd w:val="clear" w:color="auto" w:fill="FFFFFF"/>
            <w:tcMar>
              <w:top w:w="100" w:type="dxa"/>
              <w:left w:w="100" w:type="dxa"/>
              <w:bottom w:w="100" w:type="dxa"/>
              <w:right w:w="100" w:type="dxa"/>
            </w:tcMar>
            <w:vAlign w:val="center"/>
          </w:tcPr>
          <w:p w14:paraId="174C75D8" w14:textId="77777777" w:rsidR="00E3551C" w:rsidRPr="00AB476A" w:rsidRDefault="00E3551C" w:rsidP="000539D1">
            <w:pPr>
              <w:rPr>
                <w:b/>
              </w:rPr>
            </w:pPr>
            <w:r w:rsidRPr="00AB476A">
              <w:rPr>
                <w:b/>
              </w:rPr>
              <w:t>Usage_Context_Assumptions</w:t>
            </w:r>
          </w:p>
        </w:tc>
        <w:tc>
          <w:tcPr>
            <w:tcW w:w="3510" w:type="dxa"/>
            <w:shd w:val="clear" w:color="auto" w:fill="FFFFFF"/>
            <w:tcMar>
              <w:top w:w="100" w:type="dxa"/>
              <w:left w:w="100" w:type="dxa"/>
              <w:bottom w:w="100" w:type="dxa"/>
              <w:right w:w="100" w:type="dxa"/>
            </w:tcMar>
            <w:vAlign w:val="center"/>
          </w:tcPr>
          <w:p w14:paraId="6B51AA03" w14:textId="77777777" w:rsidR="00E3551C" w:rsidRPr="00AB476A" w:rsidRDefault="00E3551C" w:rsidP="000539D1">
            <w:pPr>
              <w:pStyle w:val="UMLTableType"/>
              <w:contextualSpacing w:val="0"/>
            </w:pPr>
            <w:r w:rsidRPr="00AB476A">
              <w:t>UsageContextAssumptionsType</w:t>
            </w:r>
          </w:p>
        </w:tc>
        <w:tc>
          <w:tcPr>
            <w:tcW w:w="1350" w:type="dxa"/>
            <w:shd w:val="clear" w:color="auto" w:fill="FFFFFF"/>
            <w:tcMar>
              <w:top w:w="100" w:type="dxa"/>
              <w:left w:w="100" w:type="dxa"/>
              <w:bottom w:w="100" w:type="dxa"/>
              <w:right w:w="100" w:type="dxa"/>
            </w:tcMar>
            <w:vAlign w:val="center"/>
          </w:tcPr>
          <w:p w14:paraId="36F41BC8" w14:textId="77777777" w:rsidR="00E3551C" w:rsidRPr="00AB476A" w:rsidRDefault="00E3551C" w:rsidP="000539D1">
            <w:pPr>
              <w:jc w:val="center"/>
              <w:rPr>
                <w:sz w:val="22"/>
                <w:szCs w:val="22"/>
              </w:rPr>
            </w:pPr>
            <w:r w:rsidRPr="00683033">
              <w:rPr>
                <w:szCs w:val="22"/>
              </w:rPr>
              <w:t>0..1</w:t>
            </w:r>
          </w:p>
        </w:tc>
        <w:tc>
          <w:tcPr>
            <w:tcW w:w="4950" w:type="dxa"/>
            <w:shd w:val="clear" w:color="auto" w:fill="FFFFFF"/>
            <w:tcMar>
              <w:top w:w="100" w:type="dxa"/>
              <w:left w:w="100" w:type="dxa"/>
              <w:bottom w:w="100" w:type="dxa"/>
              <w:right w:w="100" w:type="dxa"/>
            </w:tcMar>
          </w:tcPr>
          <w:p w14:paraId="4DDA8C11" w14:textId="77777777" w:rsidR="00E3551C" w:rsidRPr="00CC7659" w:rsidRDefault="00E3551C" w:rsidP="000539D1">
            <w:pPr>
              <w:rPr>
                <w:szCs w:val="20"/>
              </w:rPr>
            </w:pPr>
            <w:r w:rsidRPr="00CC7659">
              <w:rPr>
                <w:szCs w:val="20"/>
              </w:rPr>
              <w:t xml:space="preserve">The </w:t>
            </w:r>
            <w:r w:rsidRPr="00FA6B41">
              <w:rPr>
                <w:rFonts w:ascii="Courier New" w:hAnsi="Courier New" w:cs="Courier New"/>
                <w:sz w:val="22"/>
                <w:szCs w:val="22"/>
              </w:rPr>
              <w:t>Usage_Context_Assumptions</w:t>
            </w:r>
            <w:r w:rsidRPr="00CC7659">
              <w:rPr>
                <w:szCs w:val="20"/>
              </w:rPr>
              <w:t xml:space="preserve"> property characterizes the various relevant usage context assumptions for this tool.</w:t>
            </w:r>
          </w:p>
        </w:tc>
      </w:tr>
      <w:tr w:rsidR="00E3551C" w14:paraId="6FB26DD0" w14:textId="77777777" w:rsidTr="000539D1">
        <w:trPr>
          <w:trHeight w:val="808"/>
          <w:jc w:val="center"/>
        </w:trPr>
        <w:tc>
          <w:tcPr>
            <w:tcW w:w="3150" w:type="dxa"/>
            <w:shd w:val="clear" w:color="auto" w:fill="FFFFFF"/>
            <w:tcMar>
              <w:top w:w="100" w:type="dxa"/>
              <w:left w:w="100" w:type="dxa"/>
              <w:bottom w:w="100" w:type="dxa"/>
              <w:right w:w="100" w:type="dxa"/>
            </w:tcMar>
            <w:vAlign w:val="center"/>
          </w:tcPr>
          <w:p w14:paraId="25CECFDC" w14:textId="77777777" w:rsidR="00E3551C" w:rsidRPr="00AB476A" w:rsidRDefault="00E3551C" w:rsidP="000539D1">
            <w:pPr>
              <w:rPr>
                <w:b/>
              </w:rPr>
            </w:pPr>
            <w:r w:rsidRPr="00AB476A">
              <w:rPr>
                <w:b/>
              </w:rPr>
              <w:t>Internationalization_Settings</w:t>
            </w:r>
          </w:p>
        </w:tc>
        <w:tc>
          <w:tcPr>
            <w:tcW w:w="3510" w:type="dxa"/>
            <w:shd w:val="clear" w:color="auto" w:fill="FFFFFF"/>
            <w:tcMar>
              <w:top w:w="100" w:type="dxa"/>
              <w:left w:w="100" w:type="dxa"/>
              <w:bottom w:w="100" w:type="dxa"/>
              <w:right w:w="100" w:type="dxa"/>
            </w:tcMar>
            <w:vAlign w:val="center"/>
          </w:tcPr>
          <w:p w14:paraId="0A090118" w14:textId="77777777" w:rsidR="00E3551C" w:rsidRPr="00AB476A" w:rsidRDefault="00E3551C" w:rsidP="000539D1">
            <w:pPr>
              <w:pStyle w:val="UMLTableType"/>
              <w:contextualSpacing w:val="0"/>
            </w:pPr>
            <w:r w:rsidRPr="00AB476A">
              <w:t>Internationalization</w:t>
            </w:r>
          </w:p>
          <w:p w14:paraId="167BA4DA" w14:textId="77777777" w:rsidR="00E3551C" w:rsidRPr="00AB476A" w:rsidRDefault="00E3551C" w:rsidP="000539D1">
            <w:pPr>
              <w:pStyle w:val="UMLTableType"/>
              <w:contextualSpacing w:val="0"/>
            </w:pPr>
            <w:r w:rsidRPr="00AB476A">
              <w:t>SettingsType</w:t>
            </w:r>
          </w:p>
        </w:tc>
        <w:tc>
          <w:tcPr>
            <w:tcW w:w="1350" w:type="dxa"/>
            <w:shd w:val="clear" w:color="auto" w:fill="FFFFFF"/>
            <w:tcMar>
              <w:top w:w="100" w:type="dxa"/>
              <w:left w:w="100" w:type="dxa"/>
              <w:bottom w:w="100" w:type="dxa"/>
              <w:right w:w="100" w:type="dxa"/>
            </w:tcMar>
            <w:vAlign w:val="center"/>
          </w:tcPr>
          <w:p w14:paraId="206FFC57" w14:textId="77777777" w:rsidR="00E3551C" w:rsidRPr="00AB476A" w:rsidRDefault="00E3551C" w:rsidP="000539D1">
            <w:pPr>
              <w:jc w:val="center"/>
              <w:rPr>
                <w:sz w:val="22"/>
                <w:szCs w:val="22"/>
              </w:rPr>
            </w:pPr>
            <w:r w:rsidRPr="00683033">
              <w:rPr>
                <w:szCs w:val="22"/>
              </w:rPr>
              <w:t>0..1</w:t>
            </w:r>
          </w:p>
        </w:tc>
        <w:tc>
          <w:tcPr>
            <w:tcW w:w="4950" w:type="dxa"/>
            <w:shd w:val="clear" w:color="auto" w:fill="FFFFFF"/>
            <w:tcMar>
              <w:top w:w="100" w:type="dxa"/>
              <w:left w:w="100" w:type="dxa"/>
              <w:bottom w:w="100" w:type="dxa"/>
              <w:right w:w="100" w:type="dxa"/>
            </w:tcMar>
          </w:tcPr>
          <w:p w14:paraId="0330517A" w14:textId="77777777" w:rsidR="00E3551C" w:rsidRPr="00CC7659" w:rsidRDefault="00E3551C" w:rsidP="000539D1">
            <w:pPr>
              <w:rPr>
                <w:szCs w:val="20"/>
              </w:rPr>
            </w:pPr>
            <w:r w:rsidRPr="00CC7659">
              <w:rPr>
                <w:szCs w:val="20"/>
              </w:rPr>
              <w:t xml:space="preserve">The </w:t>
            </w:r>
            <w:r w:rsidRPr="00FA6B41">
              <w:rPr>
                <w:rFonts w:ascii="Courier New" w:hAnsi="Courier New" w:cs="Courier New"/>
                <w:sz w:val="22"/>
                <w:szCs w:val="22"/>
              </w:rPr>
              <w:t>Internationalization_Settings</w:t>
            </w:r>
            <w:r w:rsidRPr="00CC7659">
              <w:rPr>
                <w:szCs w:val="20"/>
              </w:rPr>
              <w:t xml:space="preserve"> property characterizes the relevant internationalization setting for this tool.</w:t>
            </w:r>
          </w:p>
        </w:tc>
      </w:tr>
      <w:tr w:rsidR="00E3551C" w14:paraId="386C7AD8" w14:textId="77777777" w:rsidTr="000539D1">
        <w:trPr>
          <w:jc w:val="center"/>
        </w:trPr>
        <w:tc>
          <w:tcPr>
            <w:tcW w:w="3150" w:type="dxa"/>
            <w:shd w:val="clear" w:color="auto" w:fill="FFFFFF"/>
            <w:tcMar>
              <w:top w:w="100" w:type="dxa"/>
              <w:left w:w="100" w:type="dxa"/>
              <w:bottom w:w="100" w:type="dxa"/>
              <w:right w:w="100" w:type="dxa"/>
            </w:tcMar>
            <w:vAlign w:val="center"/>
          </w:tcPr>
          <w:p w14:paraId="2B2BC31F" w14:textId="77777777" w:rsidR="00E3551C" w:rsidRPr="00AB476A" w:rsidRDefault="00E3551C" w:rsidP="000539D1">
            <w:pPr>
              <w:rPr>
                <w:b/>
              </w:rPr>
            </w:pPr>
            <w:r w:rsidRPr="00AB476A">
              <w:rPr>
                <w:b/>
              </w:rPr>
              <w:t>Build_Information</w:t>
            </w:r>
          </w:p>
        </w:tc>
        <w:tc>
          <w:tcPr>
            <w:tcW w:w="3510" w:type="dxa"/>
            <w:shd w:val="clear" w:color="auto" w:fill="FFFFFF"/>
            <w:tcMar>
              <w:top w:w="100" w:type="dxa"/>
              <w:left w:w="100" w:type="dxa"/>
              <w:bottom w:w="100" w:type="dxa"/>
              <w:right w:w="100" w:type="dxa"/>
            </w:tcMar>
            <w:vAlign w:val="center"/>
          </w:tcPr>
          <w:p w14:paraId="48E93EB9" w14:textId="77777777" w:rsidR="00E3551C" w:rsidRPr="00AB476A" w:rsidRDefault="00E3551C" w:rsidP="000539D1">
            <w:pPr>
              <w:pStyle w:val="UMLTableType"/>
              <w:contextualSpacing w:val="0"/>
            </w:pPr>
            <w:r w:rsidRPr="00AB476A">
              <w:t>BuildInformationType</w:t>
            </w:r>
          </w:p>
        </w:tc>
        <w:tc>
          <w:tcPr>
            <w:tcW w:w="1350" w:type="dxa"/>
            <w:shd w:val="clear" w:color="auto" w:fill="FFFFFF"/>
            <w:tcMar>
              <w:top w:w="100" w:type="dxa"/>
              <w:left w:w="100" w:type="dxa"/>
              <w:bottom w:w="100" w:type="dxa"/>
              <w:right w:w="100" w:type="dxa"/>
            </w:tcMar>
            <w:vAlign w:val="center"/>
          </w:tcPr>
          <w:p w14:paraId="37181D78" w14:textId="77777777" w:rsidR="00E3551C" w:rsidRPr="00AB476A" w:rsidRDefault="00E3551C" w:rsidP="000539D1">
            <w:pPr>
              <w:jc w:val="center"/>
              <w:rPr>
                <w:sz w:val="22"/>
                <w:szCs w:val="22"/>
              </w:rPr>
            </w:pPr>
            <w:r w:rsidRPr="00683033">
              <w:rPr>
                <w:szCs w:val="22"/>
              </w:rPr>
              <w:t>0..1</w:t>
            </w:r>
          </w:p>
        </w:tc>
        <w:tc>
          <w:tcPr>
            <w:tcW w:w="4950" w:type="dxa"/>
            <w:shd w:val="clear" w:color="auto" w:fill="FFFFFF"/>
            <w:tcMar>
              <w:top w:w="100" w:type="dxa"/>
              <w:left w:w="100" w:type="dxa"/>
              <w:bottom w:w="100" w:type="dxa"/>
              <w:right w:w="100" w:type="dxa"/>
            </w:tcMar>
          </w:tcPr>
          <w:p w14:paraId="332F4B67" w14:textId="77777777" w:rsidR="00E3551C" w:rsidRPr="00CC7659" w:rsidRDefault="00E3551C" w:rsidP="000539D1">
            <w:pPr>
              <w:rPr>
                <w:szCs w:val="20"/>
              </w:rPr>
            </w:pPr>
            <w:r w:rsidRPr="00CC7659">
              <w:rPr>
                <w:szCs w:val="20"/>
              </w:rPr>
              <w:t xml:space="preserve">The </w:t>
            </w:r>
            <w:r w:rsidRPr="00FA6B41">
              <w:rPr>
                <w:rFonts w:ascii="Courier New" w:hAnsi="Courier New" w:cs="Courier New"/>
                <w:sz w:val="22"/>
                <w:szCs w:val="22"/>
              </w:rPr>
              <w:t>Build_Information</w:t>
            </w:r>
            <w:r w:rsidRPr="00CC7659">
              <w:rPr>
                <w:szCs w:val="20"/>
              </w:rPr>
              <w:t xml:space="preserve"> property characterizes how this tool was built.</w:t>
            </w:r>
          </w:p>
        </w:tc>
      </w:tr>
    </w:tbl>
    <w:p w14:paraId="34B194CC" w14:textId="77777777" w:rsidR="00E3551C" w:rsidRDefault="00E3551C" w:rsidP="00E3551C"/>
    <w:p w14:paraId="1BA63845" w14:textId="77777777" w:rsidR="00E3551C" w:rsidRDefault="00E3551C" w:rsidP="00E3551C">
      <w:pPr>
        <w:pStyle w:val="Heading4"/>
        <w:numPr>
          <w:ilvl w:val="3"/>
          <w:numId w:val="18"/>
        </w:numPr>
      </w:pPr>
      <w:bookmarkStart w:id="308" w:name="_Toc450634646"/>
      <w:r>
        <w:t>ToolReferencesType Class</w:t>
      </w:r>
      <w:bookmarkEnd w:id="308"/>
    </w:p>
    <w:p w14:paraId="52C96098" w14:textId="77777777" w:rsidR="00E3551C" w:rsidRPr="00EA5765" w:rsidRDefault="00E3551C" w:rsidP="00E3551C">
      <w:pPr>
        <w:spacing w:after="240"/>
        <w:rPr>
          <w:szCs w:val="20"/>
        </w:rPr>
      </w:pPr>
      <w:r>
        <w:t xml:space="preserve">The </w:t>
      </w:r>
      <w:r w:rsidRPr="00CC7659">
        <w:rPr>
          <w:rFonts w:ascii="Courier New" w:hAnsi="Courier New" w:cs="Courier New"/>
        </w:rPr>
        <w:t>ToolReferencesType</w:t>
      </w:r>
      <w:r>
        <w:t xml:space="preserve"> c</w:t>
      </w:r>
      <w:r w:rsidRPr="00CC7659">
        <w:t xml:space="preserve">lass </w:t>
      </w:r>
      <w:r>
        <w:t xml:space="preserve">is used to indicate one or more </w:t>
      </w:r>
      <w:r w:rsidRPr="00EA5765">
        <w:rPr>
          <w:szCs w:val="20"/>
        </w:rPr>
        <w:t>references to tool instances and information.</w:t>
      </w:r>
    </w:p>
    <w:p w14:paraId="128B8389" w14:textId="77777777" w:rsidR="00E3551C" w:rsidRPr="00EA5765" w:rsidRDefault="00E3551C" w:rsidP="00E3551C">
      <w:pPr>
        <w:pStyle w:val="Caption"/>
      </w:pPr>
      <w:r w:rsidRPr="00EA5765">
        <w:t xml:space="preserve">Table </w:t>
      </w:r>
      <w:fldSimple w:instr=" STYLEREF 1 \s ">
        <w:r w:rsidR="00CA023B">
          <w:rPr>
            <w:noProof/>
          </w:rPr>
          <w:t>3</w:t>
        </w:r>
      </w:fldSimple>
      <w:r>
        <w:noBreakHyphen/>
        <w:t>58</w:t>
      </w:r>
      <w:r w:rsidRPr="00EA5765">
        <w:t xml:space="preserve">. Properties of the </w:t>
      </w:r>
      <w:r w:rsidRPr="00EA5765">
        <w:rPr>
          <w:rFonts w:ascii="Courier New" w:hAnsi="Courier New" w:cs="Courier New"/>
        </w:rPr>
        <w:t>ToolReferencesType</w:t>
      </w:r>
      <w:r w:rsidRPr="00EA5765">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2250"/>
        <w:gridCol w:w="1350"/>
        <w:gridCol w:w="8100"/>
      </w:tblGrid>
      <w:tr w:rsidR="00E3551C" w14:paraId="57AA13CE" w14:textId="77777777" w:rsidTr="000539D1">
        <w:trPr>
          <w:jc w:val="center"/>
        </w:trPr>
        <w:tc>
          <w:tcPr>
            <w:tcW w:w="1260" w:type="dxa"/>
            <w:shd w:val="clear" w:color="auto" w:fill="BFBFBF"/>
            <w:tcMar>
              <w:top w:w="100" w:type="dxa"/>
              <w:left w:w="100" w:type="dxa"/>
              <w:bottom w:w="100" w:type="dxa"/>
              <w:right w:w="100" w:type="dxa"/>
            </w:tcMar>
          </w:tcPr>
          <w:p w14:paraId="0D41C9DB" w14:textId="77777777" w:rsidR="00E3551C" w:rsidRPr="00AB476A" w:rsidRDefault="00E3551C" w:rsidP="000539D1">
            <w:pPr>
              <w:rPr>
                <w:b/>
                <w:color w:val="000000"/>
              </w:rPr>
            </w:pPr>
            <w:r w:rsidRPr="00AB476A">
              <w:rPr>
                <w:b/>
                <w:color w:val="000000"/>
              </w:rPr>
              <w:t>Name</w:t>
            </w:r>
          </w:p>
        </w:tc>
        <w:tc>
          <w:tcPr>
            <w:tcW w:w="2250" w:type="dxa"/>
            <w:shd w:val="clear" w:color="auto" w:fill="BFBFBF"/>
            <w:tcMar>
              <w:top w:w="100" w:type="dxa"/>
              <w:left w:w="100" w:type="dxa"/>
              <w:bottom w:w="100" w:type="dxa"/>
              <w:right w:w="100" w:type="dxa"/>
            </w:tcMar>
            <w:vAlign w:val="center"/>
          </w:tcPr>
          <w:p w14:paraId="2FE99B0B"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2FEDCF96" w14:textId="77777777" w:rsidR="00E3551C" w:rsidRPr="00AB476A" w:rsidRDefault="00E3551C" w:rsidP="000539D1">
            <w:pPr>
              <w:jc w:val="center"/>
              <w:rPr>
                <w:b/>
                <w:color w:val="000000"/>
              </w:rPr>
            </w:pPr>
            <w:r w:rsidRPr="00AB476A">
              <w:rPr>
                <w:b/>
                <w:color w:val="000000"/>
              </w:rPr>
              <w:t>Multiplicity</w:t>
            </w:r>
          </w:p>
        </w:tc>
        <w:tc>
          <w:tcPr>
            <w:tcW w:w="8100" w:type="dxa"/>
            <w:shd w:val="clear" w:color="auto" w:fill="BFBFBF"/>
            <w:tcMar>
              <w:top w:w="100" w:type="dxa"/>
              <w:left w:w="100" w:type="dxa"/>
              <w:bottom w:w="100" w:type="dxa"/>
              <w:right w:w="100" w:type="dxa"/>
            </w:tcMar>
          </w:tcPr>
          <w:p w14:paraId="5141781F" w14:textId="77777777" w:rsidR="00E3551C" w:rsidRPr="00AB476A" w:rsidRDefault="00E3551C" w:rsidP="000539D1">
            <w:pPr>
              <w:rPr>
                <w:b/>
                <w:color w:val="000000"/>
              </w:rPr>
            </w:pPr>
            <w:r w:rsidRPr="00AB476A">
              <w:rPr>
                <w:b/>
                <w:color w:val="000000"/>
              </w:rPr>
              <w:t>Description</w:t>
            </w:r>
          </w:p>
        </w:tc>
      </w:tr>
      <w:tr w:rsidR="00E3551C" w14:paraId="4AE2F031" w14:textId="77777777" w:rsidTr="000539D1">
        <w:trPr>
          <w:jc w:val="center"/>
        </w:trPr>
        <w:tc>
          <w:tcPr>
            <w:tcW w:w="1260" w:type="dxa"/>
            <w:shd w:val="clear" w:color="auto" w:fill="FFFFFF"/>
            <w:tcMar>
              <w:top w:w="100" w:type="dxa"/>
              <w:left w:w="100" w:type="dxa"/>
              <w:bottom w:w="100" w:type="dxa"/>
              <w:right w:w="100" w:type="dxa"/>
            </w:tcMar>
            <w:vAlign w:val="center"/>
          </w:tcPr>
          <w:p w14:paraId="32C697CF" w14:textId="77777777" w:rsidR="00E3551C" w:rsidRPr="00EA5765" w:rsidRDefault="00E3551C" w:rsidP="000539D1">
            <w:pPr>
              <w:rPr>
                <w:b/>
                <w:szCs w:val="20"/>
              </w:rPr>
            </w:pPr>
            <w:r w:rsidRPr="00EA5765">
              <w:rPr>
                <w:b/>
                <w:szCs w:val="20"/>
              </w:rPr>
              <w:t>Reference</w:t>
            </w:r>
          </w:p>
        </w:tc>
        <w:tc>
          <w:tcPr>
            <w:tcW w:w="2250" w:type="dxa"/>
            <w:shd w:val="clear" w:color="auto" w:fill="FFFFFF"/>
            <w:tcMar>
              <w:top w:w="100" w:type="dxa"/>
              <w:left w:w="100" w:type="dxa"/>
              <w:bottom w:w="100" w:type="dxa"/>
              <w:right w:w="100" w:type="dxa"/>
            </w:tcMar>
            <w:vAlign w:val="center"/>
          </w:tcPr>
          <w:p w14:paraId="07BAAF1A" w14:textId="77777777" w:rsidR="00E3551C" w:rsidRPr="00EA5765" w:rsidRDefault="00E3551C" w:rsidP="000539D1">
            <w:pPr>
              <w:pStyle w:val="UMLTableType"/>
              <w:contextualSpacing w:val="0"/>
            </w:pPr>
            <w:r w:rsidRPr="00EA5765">
              <w:t>ToolReferenceType</w:t>
            </w:r>
          </w:p>
        </w:tc>
        <w:tc>
          <w:tcPr>
            <w:tcW w:w="1350" w:type="dxa"/>
            <w:shd w:val="clear" w:color="auto" w:fill="FFFFFF"/>
            <w:tcMar>
              <w:top w:w="100" w:type="dxa"/>
              <w:left w:w="100" w:type="dxa"/>
              <w:bottom w:w="100" w:type="dxa"/>
              <w:right w:w="100" w:type="dxa"/>
            </w:tcMar>
            <w:vAlign w:val="center"/>
          </w:tcPr>
          <w:p w14:paraId="1FDC3630" w14:textId="77777777" w:rsidR="00E3551C" w:rsidRPr="00EA5765" w:rsidRDefault="00E3551C" w:rsidP="000539D1">
            <w:pPr>
              <w:jc w:val="center"/>
              <w:rPr>
                <w:szCs w:val="20"/>
              </w:rPr>
            </w:pPr>
            <w:r w:rsidRPr="00EA5765">
              <w:rPr>
                <w:szCs w:val="20"/>
              </w:rPr>
              <w:t>1..*</w:t>
            </w:r>
          </w:p>
        </w:tc>
        <w:tc>
          <w:tcPr>
            <w:tcW w:w="8100" w:type="dxa"/>
            <w:shd w:val="clear" w:color="auto" w:fill="FFFFFF"/>
            <w:tcMar>
              <w:top w:w="100" w:type="dxa"/>
              <w:left w:w="100" w:type="dxa"/>
              <w:bottom w:w="100" w:type="dxa"/>
              <w:right w:w="100" w:type="dxa"/>
            </w:tcMar>
          </w:tcPr>
          <w:p w14:paraId="5E179CB0" w14:textId="77777777" w:rsidR="00E3551C" w:rsidRPr="00EA5765" w:rsidRDefault="00E3551C" w:rsidP="000539D1">
            <w:pPr>
              <w:rPr>
                <w:szCs w:val="20"/>
              </w:rPr>
            </w:pPr>
            <w:r w:rsidRPr="00EA5765">
              <w:rPr>
                <w:szCs w:val="20"/>
              </w:rPr>
              <w:t xml:space="preserve">The </w:t>
            </w:r>
            <w:r w:rsidRPr="00B42477">
              <w:rPr>
                <w:rFonts w:ascii="Courier New" w:eastAsia="Courier New" w:hAnsi="Courier New" w:cs="Courier New"/>
                <w:sz w:val="22"/>
                <w:szCs w:val="22"/>
              </w:rPr>
              <w:t>Reference</w:t>
            </w:r>
            <w:r w:rsidRPr="00EA5765">
              <w:rPr>
                <w:szCs w:val="20"/>
              </w:rPr>
              <w:t xml:space="preserve"> property specifies one reference to information or instances of a given tool.</w:t>
            </w:r>
          </w:p>
        </w:tc>
      </w:tr>
    </w:tbl>
    <w:p w14:paraId="7F2562FC" w14:textId="77777777" w:rsidR="00E3551C" w:rsidRDefault="00E3551C" w:rsidP="00E3551C"/>
    <w:p w14:paraId="58535FEC" w14:textId="77777777" w:rsidR="00E3551C" w:rsidRDefault="00E3551C" w:rsidP="00E3551C">
      <w:pPr>
        <w:pStyle w:val="Heading4"/>
        <w:numPr>
          <w:ilvl w:val="3"/>
          <w:numId w:val="18"/>
        </w:numPr>
      </w:pPr>
      <w:bookmarkStart w:id="309" w:name="_Toc425409624"/>
      <w:bookmarkStart w:id="310" w:name="_Toc450634647"/>
      <w:r>
        <w:t>ToolReferenceType Class</w:t>
      </w:r>
      <w:bookmarkEnd w:id="309"/>
      <w:bookmarkEnd w:id="310"/>
    </w:p>
    <w:p w14:paraId="1193BCAD" w14:textId="77777777" w:rsidR="00E3551C" w:rsidRDefault="00E3551C" w:rsidP="00E3551C">
      <w:pPr>
        <w:spacing w:after="240"/>
      </w:pPr>
      <w:r>
        <w:t>Contains one reference to information or instances of a given tool.</w:t>
      </w:r>
    </w:p>
    <w:p w14:paraId="6BB9E773" w14:textId="77777777" w:rsidR="00E3551C" w:rsidRPr="00683033" w:rsidRDefault="00E3551C" w:rsidP="00E3551C">
      <w:pPr>
        <w:pStyle w:val="Caption"/>
      </w:pPr>
      <w:r w:rsidRPr="00683033">
        <w:t xml:space="preserve">Table </w:t>
      </w:r>
      <w:fldSimple w:instr=" STYLEREF 1 \s ">
        <w:r w:rsidR="00CA023B">
          <w:rPr>
            <w:noProof/>
          </w:rPr>
          <w:t>3</w:t>
        </w:r>
      </w:fldSimple>
      <w:r>
        <w:noBreakHyphen/>
        <w:t>59</w:t>
      </w:r>
      <w:r w:rsidRPr="00683033">
        <w:t xml:space="preserve">. Properties of the </w:t>
      </w:r>
      <w:r w:rsidRPr="00683033">
        <w:rPr>
          <w:rFonts w:cs="Courier New"/>
        </w:rPr>
        <w:t>ToolReferenceType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2790"/>
        <w:gridCol w:w="1350"/>
        <w:gridCol w:w="7020"/>
      </w:tblGrid>
      <w:tr w:rsidR="00E3551C" w14:paraId="76C80520" w14:textId="77777777" w:rsidTr="000539D1">
        <w:trPr>
          <w:jc w:val="center"/>
        </w:trPr>
        <w:tc>
          <w:tcPr>
            <w:tcW w:w="1800" w:type="dxa"/>
            <w:shd w:val="clear" w:color="auto" w:fill="BFBFBF"/>
            <w:tcMar>
              <w:top w:w="100" w:type="dxa"/>
              <w:left w:w="100" w:type="dxa"/>
              <w:bottom w:w="100" w:type="dxa"/>
              <w:right w:w="100" w:type="dxa"/>
            </w:tcMar>
          </w:tcPr>
          <w:p w14:paraId="55F1263B" w14:textId="77777777" w:rsidR="00E3551C" w:rsidRPr="00AB476A" w:rsidRDefault="00E3551C" w:rsidP="000539D1">
            <w:pPr>
              <w:rPr>
                <w:b/>
                <w:color w:val="000000"/>
              </w:rPr>
            </w:pPr>
            <w:r w:rsidRPr="00AB476A">
              <w:rPr>
                <w:b/>
                <w:color w:val="000000"/>
              </w:rPr>
              <w:t>Name</w:t>
            </w:r>
          </w:p>
        </w:tc>
        <w:tc>
          <w:tcPr>
            <w:tcW w:w="2790" w:type="dxa"/>
            <w:shd w:val="clear" w:color="auto" w:fill="BFBFBF"/>
            <w:tcMar>
              <w:top w:w="100" w:type="dxa"/>
              <w:left w:w="100" w:type="dxa"/>
              <w:bottom w:w="100" w:type="dxa"/>
              <w:right w:w="100" w:type="dxa"/>
            </w:tcMar>
            <w:vAlign w:val="center"/>
          </w:tcPr>
          <w:p w14:paraId="1F547E3A"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077B33EA" w14:textId="77777777" w:rsidR="00E3551C" w:rsidRPr="00AB476A" w:rsidRDefault="00E3551C" w:rsidP="000539D1">
            <w:pPr>
              <w:jc w:val="center"/>
              <w:rPr>
                <w:b/>
                <w:color w:val="000000"/>
              </w:rPr>
            </w:pPr>
            <w:r w:rsidRPr="00AB476A">
              <w:rPr>
                <w:b/>
                <w:color w:val="000000"/>
              </w:rPr>
              <w:t>Multiplicity</w:t>
            </w:r>
          </w:p>
        </w:tc>
        <w:tc>
          <w:tcPr>
            <w:tcW w:w="7020" w:type="dxa"/>
            <w:shd w:val="clear" w:color="auto" w:fill="BFBFBF"/>
            <w:tcMar>
              <w:top w:w="100" w:type="dxa"/>
              <w:left w:w="100" w:type="dxa"/>
              <w:bottom w:w="100" w:type="dxa"/>
              <w:right w:w="100" w:type="dxa"/>
            </w:tcMar>
          </w:tcPr>
          <w:p w14:paraId="1C835E5E" w14:textId="77777777" w:rsidR="00E3551C" w:rsidRPr="00AB476A" w:rsidRDefault="00E3551C" w:rsidP="000539D1">
            <w:pPr>
              <w:rPr>
                <w:b/>
                <w:color w:val="000000"/>
              </w:rPr>
            </w:pPr>
            <w:r w:rsidRPr="00AB476A">
              <w:rPr>
                <w:b/>
                <w:color w:val="000000"/>
              </w:rPr>
              <w:t>Description</w:t>
            </w:r>
          </w:p>
        </w:tc>
      </w:tr>
      <w:tr w:rsidR="00E3551C" w14:paraId="4366085F" w14:textId="77777777" w:rsidTr="000539D1">
        <w:trPr>
          <w:jc w:val="center"/>
        </w:trPr>
        <w:tc>
          <w:tcPr>
            <w:tcW w:w="1800" w:type="dxa"/>
            <w:shd w:val="clear" w:color="auto" w:fill="FFFFFF"/>
            <w:tcMar>
              <w:top w:w="100" w:type="dxa"/>
              <w:left w:w="100" w:type="dxa"/>
              <w:bottom w:w="100" w:type="dxa"/>
              <w:right w:w="100" w:type="dxa"/>
            </w:tcMar>
            <w:vAlign w:val="center"/>
          </w:tcPr>
          <w:p w14:paraId="727999AD" w14:textId="77777777" w:rsidR="00E3551C" w:rsidRDefault="00E3551C" w:rsidP="000539D1">
            <w:pPr>
              <w:rPr>
                <w:b/>
              </w:rPr>
            </w:pPr>
            <w:r>
              <w:rPr>
                <w:b/>
              </w:rPr>
              <w:t>reference_type</w:t>
            </w:r>
          </w:p>
        </w:tc>
        <w:tc>
          <w:tcPr>
            <w:tcW w:w="2790" w:type="dxa"/>
            <w:shd w:val="clear" w:color="auto" w:fill="FFFFFF"/>
            <w:tcMar>
              <w:top w:w="100" w:type="dxa"/>
              <w:left w:w="100" w:type="dxa"/>
              <w:bottom w:w="100" w:type="dxa"/>
              <w:right w:w="100" w:type="dxa"/>
            </w:tcMar>
            <w:vAlign w:val="center"/>
          </w:tcPr>
          <w:p w14:paraId="3E098832" w14:textId="77777777" w:rsidR="00E3551C" w:rsidRDefault="00E3551C" w:rsidP="000539D1">
            <w:pPr>
              <w:pStyle w:val="UMLTableType"/>
              <w:contextualSpacing w:val="0"/>
            </w:pPr>
            <w:r>
              <w:t>ToolReferenceTypeEnum</w:t>
            </w:r>
          </w:p>
        </w:tc>
        <w:tc>
          <w:tcPr>
            <w:tcW w:w="1350" w:type="dxa"/>
            <w:shd w:val="clear" w:color="auto" w:fill="FFFFFF"/>
            <w:tcMar>
              <w:top w:w="100" w:type="dxa"/>
              <w:left w:w="100" w:type="dxa"/>
              <w:bottom w:w="100" w:type="dxa"/>
              <w:right w:w="100" w:type="dxa"/>
            </w:tcMar>
            <w:vAlign w:val="center"/>
          </w:tcPr>
          <w:p w14:paraId="0EBAB3DE" w14:textId="77777777" w:rsidR="00E3551C" w:rsidRPr="00F52234" w:rsidRDefault="00E3551C" w:rsidP="000539D1">
            <w:pPr>
              <w:jc w:val="center"/>
              <w:rPr>
                <w:sz w:val="22"/>
                <w:szCs w:val="22"/>
              </w:rPr>
            </w:pPr>
            <w:r w:rsidRPr="00683033">
              <w:rPr>
                <w:szCs w:val="22"/>
              </w:rPr>
              <w:t>0..1</w:t>
            </w:r>
          </w:p>
        </w:tc>
        <w:tc>
          <w:tcPr>
            <w:tcW w:w="7020" w:type="dxa"/>
            <w:shd w:val="clear" w:color="auto" w:fill="FFFFFF"/>
            <w:tcMar>
              <w:top w:w="100" w:type="dxa"/>
              <w:left w:w="100" w:type="dxa"/>
              <w:bottom w:w="100" w:type="dxa"/>
              <w:right w:w="100" w:type="dxa"/>
            </w:tcMar>
          </w:tcPr>
          <w:p w14:paraId="2B930CFD" w14:textId="77777777" w:rsidR="00E3551C" w:rsidRPr="00CC7659" w:rsidRDefault="00E3551C" w:rsidP="000539D1">
            <w:pPr>
              <w:rPr>
                <w:szCs w:val="20"/>
              </w:rPr>
            </w:pPr>
            <w:r w:rsidRPr="00CC7659">
              <w:rPr>
                <w:szCs w:val="20"/>
              </w:rPr>
              <w:t xml:space="preserve">The </w:t>
            </w:r>
            <w:r w:rsidRPr="00184DC6">
              <w:rPr>
                <w:rFonts w:ascii="Courier New" w:eastAsia="Courier New" w:hAnsi="Courier New" w:cs="Courier New"/>
                <w:sz w:val="22"/>
                <w:szCs w:val="22"/>
              </w:rPr>
              <w:t>reference_type</w:t>
            </w:r>
            <w:r w:rsidRPr="00CC7659">
              <w:rPr>
                <w:szCs w:val="20"/>
              </w:rPr>
              <w:t xml:space="preserve"> property specifies the nature of the referenced material (documentation, source, executable, etc.).</w:t>
            </w:r>
          </w:p>
        </w:tc>
      </w:tr>
    </w:tbl>
    <w:p w14:paraId="3C5C02C6" w14:textId="77777777" w:rsidR="00E3551C" w:rsidRDefault="00E3551C" w:rsidP="00E3551C">
      <w:pPr>
        <w:pStyle w:val="Heading3"/>
        <w:numPr>
          <w:ilvl w:val="2"/>
          <w:numId w:val="18"/>
        </w:numPr>
      </w:pPr>
      <w:bookmarkStart w:id="311" w:name="_Toc450634648"/>
      <w:bookmarkStart w:id="312" w:name="_Toc458094111"/>
      <w:r>
        <w:t>UsageContextAssumptionsType Class</w:t>
      </w:r>
      <w:bookmarkEnd w:id="305"/>
      <w:bookmarkEnd w:id="311"/>
      <w:bookmarkEnd w:id="312"/>
    </w:p>
    <w:p w14:paraId="30E32CBD" w14:textId="77777777" w:rsidR="00E3551C" w:rsidRDefault="00E3551C" w:rsidP="00E3551C">
      <w:pPr>
        <w:spacing w:after="240"/>
      </w:pPr>
      <w:r>
        <w:t xml:space="preserve">The </w:t>
      </w:r>
      <w:r w:rsidRPr="00A43274">
        <w:rPr>
          <w:rFonts w:ascii="Courier New" w:hAnsi="Courier New" w:cs="Courier New"/>
        </w:rPr>
        <w:t>UsageContextAssumptionsType</w:t>
      </w:r>
      <w:r>
        <w:t xml:space="preserve"> class contains descriptions of the various relevant usage context assumptions for this tool.</w:t>
      </w:r>
    </w:p>
    <w:p w14:paraId="16381B17" w14:textId="77777777" w:rsidR="00E3551C" w:rsidRPr="00683033" w:rsidRDefault="00E3551C" w:rsidP="00E3551C">
      <w:pPr>
        <w:pStyle w:val="Caption"/>
      </w:pPr>
      <w:r w:rsidRPr="00683033">
        <w:t xml:space="preserve">Table </w:t>
      </w:r>
      <w:fldSimple w:instr=" STYLEREF 1 \s ">
        <w:r w:rsidR="00CA023B">
          <w:rPr>
            <w:noProof/>
          </w:rPr>
          <w:t>3</w:t>
        </w:r>
      </w:fldSimple>
      <w:r>
        <w:noBreakHyphen/>
        <w:t>60</w:t>
      </w:r>
      <w:r w:rsidRPr="00683033">
        <w:t xml:space="preserve">. Properties of the </w:t>
      </w:r>
      <w:r w:rsidRPr="00683033">
        <w:rPr>
          <w:rFonts w:cs="Courier New"/>
        </w:rPr>
        <w:t>UsageContextAssumptionsType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60"/>
        <w:gridCol w:w="2430"/>
        <w:gridCol w:w="1350"/>
        <w:gridCol w:w="6120"/>
      </w:tblGrid>
      <w:tr w:rsidR="00E3551C" w14:paraId="164E7778" w14:textId="77777777" w:rsidTr="000539D1">
        <w:trPr>
          <w:jc w:val="center"/>
        </w:trPr>
        <w:tc>
          <w:tcPr>
            <w:tcW w:w="3060" w:type="dxa"/>
            <w:shd w:val="clear" w:color="auto" w:fill="BFBFBF"/>
            <w:tcMar>
              <w:top w:w="100" w:type="dxa"/>
              <w:left w:w="100" w:type="dxa"/>
              <w:bottom w:w="100" w:type="dxa"/>
              <w:right w:w="100" w:type="dxa"/>
            </w:tcMar>
          </w:tcPr>
          <w:p w14:paraId="0173FF53" w14:textId="77777777" w:rsidR="00E3551C" w:rsidRPr="00A43274" w:rsidRDefault="00E3551C" w:rsidP="000539D1">
            <w:pPr>
              <w:rPr>
                <w:rFonts w:cs="Courier New"/>
                <w:b/>
                <w:color w:val="000000"/>
              </w:rPr>
            </w:pPr>
            <w:r w:rsidRPr="00A43274">
              <w:rPr>
                <w:rFonts w:cs="Courier New"/>
                <w:b/>
                <w:color w:val="000000"/>
              </w:rPr>
              <w:t>Name</w:t>
            </w:r>
          </w:p>
        </w:tc>
        <w:tc>
          <w:tcPr>
            <w:tcW w:w="2430" w:type="dxa"/>
            <w:shd w:val="clear" w:color="auto" w:fill="BFBFBF"/>
            <w:tcMar>
              <w:top w:w="100" w:type="dxa"/>
              <w:left w:w="100" w:type="dxa"/>
              <w:bottom w:w="100" w:type="dxa"/>
              <w:right w:w="100" w:type="dxa"/>
            </w:tcMar>
            <w:vAlign w:val="center"/>
          </w:tcPr>
          <w:p w14:paraId="5A16CEF2"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380DF1CF" w14:textId="77777777" w:rsidR="00E3551C" w:rsidRPr="00A43274" w:rsidRDefault="00E3551C" w:rsidP="000539D1">
            <w:pPr>
              <w:jc w:val="center"/>
              <w:rPr>
                <w:rFonts w:cs="Courier New"/>
                <w:b/>
                <w:color w:val="000000"/>
              </w:rPr>
            </w:pPr>
            <w:r w:rsidRPr="00A43274">
              <w:rPr>
                <w:rFonts w:cs="Courier New"/>
                <w:b/>
                <w:color w:val="000000"/>
              </w:rPr>
              <w:t>Multiplicity</w:t>
            </w:r>
          </w:p>
        </w:tc>
        <w:tc>
          <w:tcPr>
            <w:tcW w:w="6120" w:type="dxa"/>
            <w:shd w:val="clear" w:color="auto" w:fill="BFBFBF"/>
            <w:tcMar>
              <w:top w:w="100" w:type="dxa"/>
              <w:left w:w="100" w:type="dxa"/>
              <w:bottom w:w="100" w:type="dxa"/>
              <w:right w:w="100" w:type="dxa"/>
            </w:tcMar>
          </w:tcPr>
          <w:p w14:paraId="0A02539E" w14:textId="77777777" w:rsidR="00E3551C" w:rsidRPr="00A43274" w:rsidRDefault="00E3551C" w:rsidP="000539D1">
            <w:pPr>
              <w:rPr>
                <w:rFonts w:cs="Courier New"/>
                <w:b/>
                <w:color w:val="000000"/>
              </w:rPr>
            </w:pPr>
            <w:r w:rsidRPr="00A43274">
              <w:rPr>
                <w:rFonts w:cs="Courier New"/>
                <w:b/>
                <w:color w:val="000000"/>
              </w:rPr>
              <w:t>Description</w:t>
            </w:r>
          </w:p>
        </w:tc>
      </w:tr>
      <w:tr w:rsidR="00E3551C" w14:paraId="7A9D02DE" w14:textId="77777777" w:rsidTr="000539D1">
        <w:trPr>
          <w:jc w:val="center"/>
        </w:trPr>
        <w:tc>
          <w:tcPr>
            <w:tcW w:w="3060" w:type="dxa"/>
            <w:shd w:val="clear" w:color="auto" w:fill="FFFFFF"/>
            <w:tcMar>
              <w:top w:w="100" w:type="dxa"/>
              <w:left w:w="100" w:type="dxa"/>
              <w:bottom w:w="100" w:type="dxa"/>
              <w:right w:w="100" w:type="dxa"/>
            </w:tcMar>
            <w:vAlign w:val="center"/>
          </w:tcPr>
          <w:p w14:paraId="5B49EA5E" w14:textId="77777777" w:rsidR="00E3551C" w:rsidRDefault="00E3551C" w:rsidP="000539D1">
            <w:pPr>
              <w:rPr>
                <w:b/>
              </w:rPr>
            </w:pPr>
            <w:r>
              <w:rPr>
                <w:b/>
              </w:rPr>
              <w:t>Usage_Context_Assumption</w:t>
            </w:r>
          </w:p>
        </w:tc>
        <w:tc>
          <w:tcPr>
            <w:tcW w:w="2430" w:type="dxa"/>
            <w:shd w:val="clear" w:color="auto" w:fill="FFFFFF"/>
            <w:tcMar>
              <w:top w:w="100" w:type="dxa"/>
              <w:left w:w="100" w:type="dxa"/>
              <w:bottom w:w="100" w:type="dxa"/>
              <w:right w:w="100" w:type="dxa"/>
            </w:tcMar>
            <w:vAlign w:val="center"/>
          </w:tcPr>
          <w:p w14:paraId="3DB105B2" w14:textId="77777777" w:rsidR="00E3551C" w:rsidRDefault="00E3551C" w:rsidP="000539D1">
            <w:pPr>
              <w:pStyle w:val="UMLTableType"/>
              <w:contextualSpacing w:val="0"/>
            </w:pPr>
            <w:r>
              <w:t>StructuredTextType</w:t>
            </w:r>
          </w:p>
        </w:tc>
        <w:tc>
          <w:tcPr>
            <w:tcW w:w="1350" w:type="dxa"/>
            <w:shd w:val="clear" w:color="auto" w:fill="FFFFFF"/>
            <w:tcMar>
              <w:top w:w="100" w:type="dxa"/>
              <w:left w:w="100" w:type="dxa"/>
              <w:bottom w:w="100" w:type="dxa"/>
              <w:right w:w="100" w:type="dxa"/>
            </w:tcMar>
            <w:vAlign w:val="center"/>
          </w:tcPr>
          <w:p w14:paraId="4B344692" w14:textId="77777777" w:rsidR="00E3551C" w:rsidRPr="00A43274" w:rsidRDefault="00E3551C" w:rsidP="000539D1">
            <w:pPr>
              <w:jc w:val="center"/>
              <w:rPr>
                <w:sz w:val="22"/>
                <w:szCs w:val="22"/>
              </w:rPr>
            </w:pPr>
            <w:r w:rsidRPr="00683033">
              <w:rPr>
                <w:szCs w:val="22"/>
              </w:rPr>
              <w:t>1..*</w:t>
            </w:r>
          </w:p>
        </w:tc>
        <w:tc>
          <w:tcPr>
            <w:tcW w:w="6120" w:type="dxa"/>
            <w:shd w:val="clear" w:color="auto" w:fill="FFFFFF"/>
            <w:tcMar>
              <w:top w:w="100" w:type="dxa"/>
              <w:left w:w="100" w:type="dxa"/>
              <w:bottom w:w="100" w:type="dxa"/>
              <w:right w:w="100" w:type="dxa"/>
            </w:tcMar>
          </w:tcPr>
          <w:p w14:paraId="2F841EC4" w14:textId="77777777" w:rsidR="00E3551C" w:rsidRPr="00CC7659" w:rsidRDefault="00E3551C" w:rsidP="000539D1">
            <w:pPr>
              <w:rPr>
                <w:szCs w:val="20"/>
              </w:rPr>
            </w:pPr>
            <w:r w:rsidRPr="00CC7659">
              <w:rPr>
                <w:szCs w:val="20"/>
              </w:rPr>
              <w:t xml:space="preserve">The </w:t>
            </w:r>
            <w:r w:rsidRPr="00184DC6">
              <w:rPr>
                <w:rFonts w:ascii="Courier New" w:hAnsi="Courier New" w:cs="Courier New"/>
                <w:sz w:val="22"/>
                <w:szCs w:val="22"/>
              </w:rPr>
              <w:t>Usage_Context_Assumption</w:t>
            </w:r>
            <w:r w:rsidRPr="00CC7659">
              <w:rPr>
                <w:szCs w:val="20"/>
              </w:rPr>
              <w:t xml:space="preserve"> property captures a single usage context assumption for this tool.</w:t>
            </w:r>
          </w:p>
        </w:tc>
      </w:tr>
    </w:tbl>
    <w:p w14:paraId="7483EB4B" w14:textId="77777777" w:rsidR="00E3551C" w:rsidRDefault="00E3551C" w:rsidP="00E3551C">
      <w:pPr>
        <w:pStyle w:val="Heading2"/>
        <w:numPr>
          <w:ilvl w:val="1"/>
          <w:numId w:val="18"/>
        </w:numPr>
      </w:pPr>
      <w:bookmarkStart w:id="313" w:name="_Toc450634649"/>
      <w:bookmarkStart w:id="314" w:name="_Toc458094112"/>
      <w:r>
        <w:t>Vocabulary Data Types</w:t>
      </w:r>
      <w:bookmarkEnd w:id="313"/>
      <w:bookmarkEnd w:id="314"/>
    </w:p>
    <w:p w14:paraId="03E684C6" w14:textId="77777777" w:rsidR="00E3551C" w:rsidRPr="00434BA0" w:rsidRDefault="00E3551C" w:rsidP="00E3551C">
      <w:pPr>
        <w:spacing w:after="240"/>
      </w:pPr>
      <w:r w:rsidRPr="00434BA0">
        <w:t xml:space="preserve">There are three vocabulary-related </w:t>
      </w:r>
      <w:r>
        <w:t>UML data types</w:t>
      </w:r>
      <w:r w:rsidRPr="00434BA0">
        <w:t xml:space="preserve"> defined in the Common data model, and together they provide a content creator with </w:t>
      </w:r>
      <w:r>
        <w:t>four</w:t>
      </w:r>
      <w:r w:rsidRPr="00434BA0">
        <w:t xml:space="preserve"> choices for defining content</w:t>
      </w:r>
      <w:r>
        <w:t xml:space="preserve">, listed below in order of formality. </w:t>
      </w:r>
      <w:r w:rsidRPr="00561A2C">
        <w:t xml:space="preserve">Please see </w:t>
      </w:r>
      <w:hyperlink w:anchor="AdditionalArtifacts" w:history="1">
        <w:r>
          <w:rPr>
            <w:rStyle w:val="Hyperlink"/>
            <w:i/>
          </w:rPr>
          <w:t>CybOX Version 2.1</w:t>
        </w:r>
        <w:r w:rsidRPr="00A8141F">
          <w:rPr>
            <w:rStyle w:val="Hyperlink"/>
            <w:i/>
          </w:rPr>
          <w:t xml:space="preserve">.1 Part </w:t>
        </w:r>
        <w:r>
          <w:rPr>
            <w:rStyle w:val="Hyperlink"/>
            <w:i/>
          </w:rPr>
          <w:t>5: Vocabularies</w:t>
        </w:r>
      </w:hyperlink>
      <w:r w:rsidRPr="00561A2C">
        <w:t xml:space="preserve"> for </w:t>
      </w:r>
      <w:r>
        <w:t>further</w:t>
      </w:r>
      <w:r w:rsidRPr="00561A2C">
        <w:t xml:space="preserve"> information </w:t>
      </w:r>
      <w:r>
        <w:t>on CybOX v</w:t>
      </w:r>
      <w:r w:rsidRPr="00561A2C">
        <w:t>ocabularies.</w:t>
      </w:r>
      <w:r w:rsidRPr="00434BA0">
        <w:t xml:space="preserve"> </w:t>
      </w:r>
    </w:p>
    <w:p w14:paraId="3D806264" w14:textId="77777777" w:rsidR="00E3551C" w:rsidRPr="009941EC" w:rsidRDefault="00E3551C" w:rsidP="00E3551C">
      <w:pPr>
        <w:pStyle w:val="ListParagraph"/>
        <w:numPr>
          <w:ilvl w:val="0"/>
          <w:numId w:val="39"/>
        </w:numPr>
        <w:spacing w:after="120"/>
        <w:ind w:left="720"/>
        <w:contextualSpacing w:val="0"/>
        <w:rPr>
          <w:rFonts w:ascii="Arial" w:hAnsi="Arial"/>
          <w:sz w:val="20"/>
        </w:rPr>
      </w:pPr>
      <w:r w:rsidRPr="009941EC">
        <w:rPr>
          <w:rFonts w:ascii="Arial" w:hAnsi="Arial"/>
          <w:sz w:val="20"/>
          <w:u w:val="single"/>
        </w:rPr>
        <w:t>Leverage a default vocabulary</w:t>
      </w:r>
      <w:r w:rsidRPr="009941EC">
        <w:rPr>
          <w:rFonts w:ascii="Arial" w:hAnsi="Arial"/>
          <w:sz w:val="20"/>
        </w:rPr>
        <w:t xml:space="preserve"> using the </w:t>
      </w:r>
      <w:r w:rsidRPr="001D4AA6">
        <w:rPr>
          <w:rFonts w:ascii="Courier New" w:hAnsi="Courier New" w:cs="Courier New"/>
          <w:sz w:val="20"/>
          <w:szCs w:val="20"/>
        </w:rPr>
        <w:t>ControlledVocabularyStringType</w:t>
      </w:r>
      <w:r w:rsidRPr="009941EC">
        <w:rPr>
          <w:rFonts w:ascii="Arial" w:hAnsi="Arial"/>
          <w:sz w:val="20"/>
        </w:rPr>
        <w:t xml:space="preserve"> data type. </w:t>
      </w:r>
      <w:r w:rsidRPr="009B7D44">
        <w:rPr>
          <w:rFonts w:ascii="Arial" w:hAnsi="Arial" w:cs="Arial"/>
          <w:sz w:val="20"/>
          <w:szCs w:val="20"/>
        </w:rPr>
        <w:t>CybOX</w:t>
      </w:r>
      <w:r w:rsidRPr="009941EC">
        <w:rPr>
          <w:rFonts w:ascii="Arial" w:hAnsi="Arial"/>
          <w:sz w:val="20"/>
        </w:rPr>
        <w:t xml:space="preserve"> v</w:t>
      </w:r>
      <w:r>
        <w:rPr>
          <w:rFonts w:ascii="Arial" w:hAnsi="Arial"/>
          <w:sz w:val="20"/>
        </w:rPr>
        <w:t>2</w:t>
      </w:r>
      <w:r w:rsidRPr="009941EC">
        <w:rPr>
          <w:rFonts w:ascii="Arial" w:hAnsi="Arial"/>
          <w:sz w:val="20"/>
        </w:rPr>
        <w:t xml:space="preserve">.2.1 defines a collection of default vocabularies and associated enumerations that are based on input from the </w:t>
      </w:r>
      <w:r w:rsidRPr="009B7D44">
        <w:rPr>
          <w:rFonts w:ascii="Arial" w:hAnsi="Arial" w:cs="Arial"/>
          <w:sz w:val="20"/>
          <w:szCs w:val="20"/>
        </w:rPr>
        <w:t>CybOX</w:t>
      </w:r>
      <w:r w:rsidRPr="009941EC">
        <w:rPr>
          <w:rFonts w:ascii="Arial" w:hAnsi="Arial"/>
          <w:sz w:val="20"/>
        </w:rPr>
        <w:t xml:space="preserve"> community (see </w:t>
      </w:r>
      <w:hyperlink w:anchor="AdditionalArtifacts" w:history="1">
        <w:r>
          <w:rPr>
            <w:rStyle w:val="Hyperlink"/>
            <w:rFonts w:ascii="Arial" w:hAnsi="Arial" w:cs="Arial"/>
            <w:i/>
            <w:sz w:val="20"/>
            <w:szCs w:val="20"/>
          </w:rPr>
          <w:t>CybOX Version 2.1</w:t>
        </w:r>
        <w:r w:rsidRPr="00F47177">
          <w:rPr>
            <w:rStyle w:val="Hyperlink"/>
            <w:rFonts w:ascii="Arial" w:hAnsi="Arial" w:cs="Arial"/>
            <w:i/>
            <w:sz w:val="20"/>
            <w:szCs w:val="20"/>
          </w:rPr>
          <w:t>.1 Part 5: Vocabularies</w:t>
        </w:r>
      </w:hyperlink>
      <w:r w:rsidRPr="009941EC">
        <w:rPr>
          <w:rFonts w:ascii="Arial" w:hAnsi="Arial"/>
          <w:sz w:val="20"/>
        </w:rPr>
        <w:t>); however, not all vocabulary properties have an assigned default vocabulary.</w:t>
      </w:r>
    </w:p>
    <w:p w14:paraId="014B7498" w14:textId="77777777" w:rsidR="00E3551C" w:rsidRPr="009941EC" w:rsidRDefault="00E3551C" w:rsidP="00E3551C">
      <w:pPr>
        <w:pStyle w:val="ListParagraph"/>
        <w:numPr>
          <w:ilvl w:val="0"/>
          <w:numId w:val="39"/>
        </w:numPr>
        <w:spacing w:after="120"/>
        <w:ind w:left="720"/>
        <w:contextualSpacing w:val="0"/>
        <w:rPr>
          <w:rFonts w:ascii="Arial" w:hAnsi="Arial"/>
          <w:sz w:val="20"/>
        </w:rPr>
      </w:pPr>
      <w:r w:rsidRPr="009941EC">
        <w:rPr>
          <w:rFonts w:ascii="Arial" w:hAnsi="Arial"/>
          <w:sz w:val="20"/>
          <w:u w:val="single"/>
        </w:rPr>
        <w:t>Formally define a custom vocabulary</w:t>
      </w:r>
      <w:r w:rsidRPr="009941EC">
        <w:rPr>
          <w:rFonts w:ascii="Arial" w:hAnsi="Arial"/>
          <w:sz w:val="20"/>
        </w:rPr>
        <w:t xml:space="preserve"> using the </w:t>
      </w:r>
      <w:r w:rsidRPr="001D4AA6">
        <w:rPr>
          <w:rFonts w:ascii="Courier New" w:hAnsi="Courier New" w:cs="Courier New"/>
          <w:sz w:val="20"/>
          <w:szCs w:val="20"/>
        </w:rPr>
        <w:t>ControlledVocabularyStringType</w:t>
      </w:r>
      <w:r w:rsidRPr="009941EC">
        <w:rPr>
          <w:rFonts w:ascii="Arial" w:hAnsi="Arial"/>
          <w:sz w:val="20"/>
        </w:rPr>
        <w:t xml:space="preserve"> data type. To achieve value enforcement, a custom vocabulary must be formally added to the </w:t>
      </w:r>
      <w:r w:rsidRPr="009B7D44">
        <w:rPr>
          <w:rFonts w:ascii="Arial" w:hAnsi="Arial" w:cs="Arial"/>
          <w:sz w:val="20"/>
          <w:szCs w:val="20"/>
        </w:rPr>
        <w:t>CybOX</w:t>
      </w:r>
      <w:r w:rsidRPr="009941EC">
        <w:rPr>
          <w:rFonts w:ascii="Arial" w:hAnsi="Arial"/>
          <w:sz w:val="20"/>
        </w:rPr>
        <w:t xml:space="preserve"> Vocabulary data model.  Because this is an extension of the </w:t>
      </w:r>
      <w:r w:rsidRPr="009B7D44">
        <w:rPr>
          <w:rFonts w:ascii="Arial" w:hAnsi="Arial" w:cs="Arial"/>
          <w:sz w:val="20"/>
          <w:szCs w:val="20"/>
        </w:rPr>
        <w:t>CybOX</w:t>
      </w:r>
      <w:r w:rsidRPr="009941EC">
        <w:rPr>
          <w:rFonts w:ascii="Arial" w:hAnsi="Arial"/>
          <w:sz w:val="20"/>
        </w:rPr>
        <w:t xml:space="preserve"> Vocabulary data model, producers and consumers MUST be aware of the addition to the data model for successful sharing of </w:t>
      </w:r>
      <w:r w:rsidRPr="009B7D44">
        <w:rPr>
          <w:rFonts w:ascii="Arial" w:hAnsi="Arial" w:cs="Arial"/>
          <w:sz w:val="20"/>
          <w:szCs w:val="20"/>
        </w:rPr>
        <w:t>CybOX</w:t>
      </w:r>
      <w:r w:rsidRPr="009941EC">
        <w:rPr>
          <w:rFonts w:ascii="Arial" w:hAnsi="Arial"/>
          <w:sz w:val="20"/>
        </w:rPr>
        <w:t xml:space="preserve"> documents.</w:t>
      </w:r>
    </w:p>
    <w:p w14:paraId="46C48BAA" w14:textId="77777777" w:rsidR="00E3551C" w:rsidRPr="009941EC" w:rsidRDefault="00E3551C" w:rsidP="00E3551C">
      <w:pPr>
        <w:pStyle w:val="ListParagraph"/>
        <w:numPr>
          <w:ilvl w:val="0"/>
          <w:numId w:val="39"/>
        </w:numPr>
        <w:spacing w:after="120"/>
        <w:ind w:left="720"/>
        <w:contextualSpacing w:val="0"/>
        <w:rPr>
          <w:rFonts w:ascii="Arial" w:hAnsi="Arial"/>
          <w:sz w:val="20"/>
        </w:rPr>
      </w:pPr>
      <w:r w:rsidRPr="009941EC">
        <w:rPr>
          <w:rFonts w:ascii="Arial" w:hAnsi="Arial"/>
          <w:sz w:val="20"/>
          <w:u w:val="single"/>
        </w:rPr>
        <w:lastRenderedPageBreak/>
        <w:t>Reference an externally-defined, custom vocabulary</w:t>
      </w:r>
      <w:r w:rsidRPr="009941EC">
        <w:rPr>
          <w:rFonts w:ascii="Arial" w:hAnsi="Arial"/>
          <w:sz w:val="20"/>
        </w:rPr>
        <w:t xml:space="preserve"> using the </w:t>
      </w:r>
      <w:r w:rsidRPr="001D4AA6">
        <w:rPr>
          <w:rFonts w:ascii="Courier New" w:hAnsi="Courier New" w:cs="Courier New"/>
          <w:sz w:val="20"/>
          <w:szCs w:val="20"/>
        </w:rPr>
        <w:t>UnenforcedVocabularyStringType</w:t>
      </w:r>
      <w:r w:rsidRPr="009941EC">
        <w:rPr>
          <w:rFonts w:ascii="Arial" w:hAnsi="Arial"/>
          <w:sz w:val="20"/>
        </w:rPr>
        <w:t xml:space="preserve"> data type to constrain the set of values. Externally-defined vocabularies are publically defined, but have not been included as formally specified vocabularies within the </w:t>
      </w:r>
      <w:r w:rsidRPr="009B7D44">
        <w:rPr>
          <w:rFonts w:ascii="Arial" w:hAnsi="Arial" w:cs="Arial"/>
          <w:sz w:val="20"/>
          <w:szCs w:val="20"/>
        </w:rPr>
        <w:t>CybOX</w:t>
      </w:r>
      <w:r w:rsidRPr="009941EC">
        <w:rPr>
          <w:rFonts w:ascii="Arial" w:hAnsi="Arial"/>
          <w:sz w:val="20"/>
        </w:rPr>
        <w:t xml:space="preserve"> Vocabulary data model using the </w:t>
      </w:r>
      <w:r w:rsidRPr="009B7D44">
        <w:rPr>
          <w:rFonts w:ascii="Courier New" w:hAnsi="Courier New" w:cs="Courier New"/>
          <w:sz w:val="20"/>
          <w:szCs w:val="20"/>
        </w:rPr>
        <w:t>ControlledVocabularyStringType</w:t>
      </w:r>
      <w:r w:rsidRPr="009B7D44">
        <w:rPr>
          <w:rFonts w:ascii="Arial" w:hAnsi="Arial"/>
          <w:sz w:val="20"/>
          <w:szCs w:val="20"/>
        </w:rPr>
        <w:t xml:space="preserve"> </w:t>
      </w:r>
      <w:r w:rsidRPr="009941EC">
        <w:rPr>
          <w:rFonts w:ascii="Arial" w:hAnsi="Arial"/>
          <w:sz w:val="20"/>
        </w:rPr>
        <w:t>data type.  In this case, it is sufficient to specify the name of the vocabulary and a URL that defines that vocabulary.</w:t>
      </w:r>
    </w:p>
    <w:p w14:paraId="7D2EC52F" w14:textId="77777777" w:rsidR="00E3551C" w:rsidRPr="009941EC" w:rsidRDefault="00E3551C" w:rsidP="00E3551C">
      <w:pPr>
        <w:pStyle w:val="ListParagraph"/>
        <w:numPr>
          <w:ilvl w:val="0"/>
          <w:numId w:val="39"/>
        </w:numPr>
        <w:spacing w:after="240"/>
        <w:ind w:left="720"/>
        <w:contextualSpacing w:val="0"/>
        <w:rPr>
          <w:rFonts w:ascii="Arial" w:hAnsi="Arial"/>
          <w:sz w:val="20"/>
        </w:rPr>
      </w:pPr>
      <w:r w:rsidRPr="009941EC">
        <w:rPr>
          <w:rFonts w:ascii="Arial" w:hAnsi="Arial"/>
          <w:sz w:val="20"/>
          <w:u w:val="single"/>
        </w:rPr>
        <w:t>Choose an arbitrary and unconstrained value</w:t>
      </w:r>
      <w:r w:rsidRPr="009941EC">
        <w:rPr>
          <w:rFonts w:ascii="Arial" w:hAnsi="Arial"/>
          <w:sz w:val="20"/>
        </w:rPr>
        <w:t xml:space="preserve"> using the </w:t>
      </w:r>
      <w:r w:rsidRPr="009B7D44">
        <w:rPr>
          <w:rFonts w:ascii="Courier New" w:hAnsi="Courier New" w:cs="Courier New"/>
          <w:sz w:val="20"/>
          <w:szCs w:val="20"/>
        </w:rPr>
        <w:t>VocabularyStringType</w:t>
      </w:r>
      <w:r w:rsidRPr="009941EC">
        <w:rPr>
          <w:rFonts w:ascii="Arial" w:hAnsi="Arial"/>
          <w:sz w:val="20"/>
        </w:rPr>
        <w:t xml:space="preserve"> data type.</w:t>
      </w:r>
    </w:p>
    <w:p w14:paraId="064F8BDF" w14:textId="77777777" w:rsidR="00E3551C" w:rsidRDefault="00E3551C" w:rsidP="00E3551C">
      <w:pPr>
        <w:spacing w:after="240"/>
      </w:pPr>
      <w:r>
        <w:t>While not required by the general CybOX language, d</w:t>
      </w:r>
      <w:r w:rsidRPr="00434BA0">
        <w:t xml:space="preserve">efault vocabularies should be used whenever possible to ensure the greatest level of compatibility between </w:t>
      </w:r>
      <w:r>
        <w:t>CybOX</w:t>
      </w:r>
      <w:r w:rsidRPr="00434BA0">
        <w:t xml:space="preserve"> users.  </w:t>
      </w:r>
      <w:r>
        <w:t xml:space="preserve">If an appropriate default vocabulary is not available a formally defined custom vocabulary can be specified and leveraged. </w:t>
      </w:r>
      <w:r w:rsidRPr="00434BA0">
        <w:t xml:space="preserve">In addition to compatibility advantages, using </w:t>
      </w:r>
      <w:r>
        <w:t xml:space="preserve">formally defined </w:t>
      </w:r>
      <w:r w:rsidRPr="00434BA0">
        <w:t xml:space="preserve">vocabularies </w:t>
      </w:r>
      <w:r>
        <w:t xml:space="preserve">(whether default vocabularies or otherwise defined) </w:t>
      </w:r>
      <w:r w:rsidRPr="00434BA0">
        <w:t xml:space="preserve">enables </w:t>
      </w:r>
      <w:r>
        <w:t xml:space="preserve">enforced </w:t>
      </w:r>
      <w:r w:rsidRPr="00434BA0">
        <w:t>use of valid enumeration values</w:t>
      </w:r>
      <w:r>
        <w:t xml:space="preserve">; please see </w:t>
      </w:r>
      <w:hyperlink w:anchor="AdditionalArtifacts" w:history="1">
        <w:r>
          <w:rPr>
            <w:rStyle w:val="Hyperlink"/>
            <w:rFonts w:cs="Arial"/>
            <w:i/>
            <w:szCs w:val="20"/>
          </w:rPr>
          <w:t>CybOX Version 2.1</w:t>
        </w:r>
        <w:r w:rsidRPr="00F47177">
          <w:rPr>
            <w:rStyle w:val="Hyperlink"/>
            <w:rFonts w:cs="Arial"/>
            <w:i/>
            <w:szCs w:val="20"/>
          </w:rPr>
          <w:t>.1 Part 5: Vocabularies</w:t>
        </w:r>
      </w:hyperlink>
      <w:r>
        <w:t xml:space="preserve"> for the associated policy.  </w:t>
      </w:r>
    </w:p>
    <w:p w14:paraId="34B59DCA" w14:textId="77777777" w:rsidR="00E3551C" w:rsidRDefault="00E3551C" w:rsidP="00E3551C">
      <w:pPr>
        <w:spacing w:after="240"/>
      </w:pPr>
      <w:r>
        <w:t xml:space="preserve">If </w:t>
      </w:r>
      <w:r w:rsidRPr="00434BA0">
        <w:t xml:space="preserve">a </w:t>
      </w:r>
      <w:r>
        <w:t>formally defined</w:t>
      </w:r>
      <w:r w:rsidRPr="00434BA0">
        <w:t xml:space="preserve"> vocabulary is not sufficient for a content producer’s purposes, the </w:t>
      </w:r>
      <w:r>
        <w:rPr>
          <w:szCs w:val="20"/>
        </w:rPr>
        <w:t>CybOX</w:t>
      </w:r>
      <w:r w:rsidRPr="00434BA0">
        <w:t xml:space="preserve"> Vocabulary data model allows </w:t>
      </w:r>
      <w:r>
        <w:t xml:space="preserve">the </w:t>
      </w:r>
      <w:r w:rsidRPr="00434BA0">
        <w:t>two alternatives</w:t>
      </w:r>
      <w:r>
        <w:t xml:space="preserve"> listed above</w:t>
      </w:r>
      <w:r w:rsidRPr="00434BA0">
        <w:t xml:space="preserve">: </w:t>
      </w:r>
      <w:r>
        <w:t xml:space="preserve">externally defined </w:t>
      </w:r>
      <w:r w:rsidRPr="00434BA0">
        <w:t>custom</w:t>
      </w:r>
      <w:r>
        <w:t xml:space="preserve"> </w:t>
      </w:r>
      <w:r w:rsidRPr="00434BA0">
        <w:t xml:space="preserve">vocabularies </w:t>
      </w:r>
      <w:r>
        <w:t xml:space="preserve">and </w:t>
      </w:r>
      <w:r w:rsidRPr="00434BA0">
        <w:t>arbitrary string values, which dispense with enumerated vocabularies altogether</w:t>
      </w:r>
      <w:r>
        <w:t>.  If a custom vocabulary is not formally added to the Vocabulary data model then no enforcement policy of appropriate values is specified.</w:t>
      </w:r>
    </w:p>
    <w:p w14:paraId="36731591" w14:textId="77777777" w:rsidR="00E3551C" w:rsidRPr="00434BA0" w:rsidRDefault="00E3551C" w:rsidP="00E3551C">
      <w:pPr>
        <w:spacing w:after="240"/>
      </w:pPr>
      <w:r w:rsidRPr="00434BA0">
        <w:t xml:space="preserve">The UML diagram shown in </w:t>
      </w:r>
      <w:r w:rsidRPr="001439A5">
        <w:rPr>
          <w:b/>
          <w:color w:val="0000EE"/>
        </w:rPr>
        <w:fldChar w:fldCharType="begin"/>
      </w:r>
      <w:r w:rsidRPr="001439A5">
        <w:rPr>
          <w:b/>
          <w:color w:val="0000EE"/>
        </w:rPr>
        <w:instrText xml:space="preserve"> REF _Ref419296006 \h  \* MERGEFORMAT </w:instrText>
      </w:r>
      <w:r w:rsidRPr="001439A5">
        <w:rPr>
          <w:b/>
          <w:color w:val="0000EE"/>
        </w:rPr>
      </w:r>
      <w:r w:rsidRPr="001439A5">
        <w:rPr>
          <w:b/>
          <w:color w:val="0000EE"/>
        </w:rPr>
        <w:fldChar w:fldCharType="separate"/>
      </w:r>
      <w:r w:rsidR="00CA023B" w:rsidRPr="00CA023B">
        <w:rPr>
          <w:b/>
          <w:color w:val="0000EE"/>
        </w:rPr>
        <w:t xml:space="preserve">Figure </w:t>
      </w:r>
      <w:r w:rsidR="00CA023B" w:rsidRPr="00CA023B">
        <w:rPr>
          <w:b/>
          <w:noProof/>
          <w:color w:val="0000EE"/>
        </w:rPr>
        <w:t>3</w:t>
      </w:r>
      <w:r w:rsidR="00CA023B" w:rsidRPr="00CA023B">
        <w:rPr>
          <w:b/>
          <w:noProof/>
          <w:color w:val="0000EE"/>
        </w:rPr>
        <w:noBreakHyphen/>
        <w:t>11</w:t>
      </w:r>
      <w:r w:rsidRPr="001439A5">
        <w:rPr>
          <w:b/>
          <w:color w:val="0000EE"/>
        </w:rPr>
        <w:fldChar w:fldCharType="end"/>
      </w:r>
      <w:r>
        <w:t xml:space="preserve"> </w:t>
      </w:r>
      <w:r w:rsidRPr="00434BA0">
        <w:t xml:space="preserve">illustrates the relationships between the three vocabulary </w:t>
      </w:r>
      <w:r>
        <w:t>data types defined in the CybOX Common data model</w:t>
      </w:r>
      <w:r w:rsidRPr="00434BA0">
        <w:t xml:space="preserve">. As illustrated, all </w:t>
      </w:r>
      <w:r>
        <w:t xml:space="preserve">controlled </w:t>
      </w:r>
      <w:r w:rsidRPr="00434BA0">
        <w:t xml:space="preserve">vocabularies </w:t>
      </w:r>
      <w:r>
        <w:t xml:space="preserve">formally </w:t>
      </w:r>
      <w:r w:rsidRPr="00434BA0">
        <w:t xml:space="preserve">defined within the </w:t>
      </w:r>
      <w:r>
        <w:rPr>
          <w:szCs w:val="20"/>
        </w:rPr>
        <w:t>CybOX</w:t>
      </w:r>
      <w:r>
        <w:t xml:space="preserve"> Vocabulary data model are defined using an enumeration derived from </w:t>
      </w:r>
      <w:r w:rsidRPr="00434BA0">
        <w:t xml:space="preserve">the </w:t>
      </w:r>
      <w:r w:rsidRPr="00434BA0">
        <w:rPr>
          <w:rFonts w:ascii="Courier New" w:hAnsi="Courier New"/>
        </w:rPr>
        <w:t>ControlledVocabularyStringType</w:t>
      </w:r>
      <w:r w:rsidRPr="00434BA0">
        <w:t xml:space="preserve"> </w:t>
      </w:r>
      <w:r>
        <w:t>data type.</w:t>
      </w:r>
      <w:r w:rsidRPr="00434BA0">
        <w:t xml:space="preserve">  </w:t>
      </w:r>
    </w:p>
    <w:p w14:paraId="780F2494" w14:textId="77777777" w:rsidR="00E3551C" w:rsidRPr="00434BA0" w:rsidRDefault="00E3551C" w:rsidP="00E3551C">
      <w:pPr>
        <w:spacing w:after="240"/>
        <w:rPr>
          <w:rFonts w:ascii="Courier New" w:hAnsi="Courier New" w:cs="Courier New"/>
        </w:rPr>
      </w:pPr>
      <w:r w:rsidRPr="00434BA0">
        <w:t xml:space="preserve">As shown, the </w:t>
      </w:r>
      <w:r>
        <w:rPr>
          <w:rFonts w:ascii="Courier New" w:hAnsi="Courier New" w:cs="Courier New"/>
        </w:rPr>
        <w:t>HashName</w:t>
      </w:r>
      <w:r w:rsidRPr="00434BA0">
        <w:rPr>
          <w:rFonts w:ascii="Courier New" w:hAnsi="Courier New" w:cs="Courier New"/>
        </w:rPr>
        <w:t>Vocab-1.0</w:t>
      </w:r>
      <w:r w:rsidRPr="00434BA0">
        <w:t xml:space="preserve"> </w:t>
      </w:r>
      <w:r>
        <w:t>enumeration</w:t>
      </w:r>
      <w:r w:rsidRPr="00434BA0">
        <w:t xml:space="preserve"> (used as a defined </w:t>
      </w:r>
      <w:r>
        <w:t xml:space="preserve">controlled </w:t>
      </w:r>
      <w:r w:rsidRPr="00434BA0">
        <w:t>vocabulary ex</w:t>
      </w:r>
      <w:r>
        <w:t>emplar) is defined as a specialization</w:t>
      </w:r>
      <w:r w:rsidRPr="00434BA0">
        <w:t xml:space="preserve"> of the </w:t>
      </w:r>
      <w:r w:rsidRPr="00434BA0">
        <w:rPr>
          <w:rFonts w:ascii="Courier New" w:hAnsi="Courier New"/>
        </w:rPr>
        <w:t>ControlledVocabularyStringType</w:t>
      </w:r>
      <w:r w:rsidRPr="00434BA0">
        <w:t xml:space="preserve"> </w:t>
      </w:r>
      <w:r>
        <w:t>data type</w:t>
      </w:r>
      <w:r w:rsidRPr="00434BA0">
        <w:t xml:space="preserve">, and therefore it is also a specialization of the </w:t>
      </w:r>
      <w:r w:rsidRPr="00434BA0">
        <w:rPr>
          <w:rFonts w:ascii="Courier New" w:hAnsi="Courier New" w:cs="Courier New"/>
        </w:rPr>
        <w:t>VocabularyStringType</w:t>
      </w:r>
      <w:r w:rsidRPr="00434BA0">
        <w:t xml:space="preserve"> </w:t>
      </w:r>
      <w:r>
        <w:t xml:space="preserve">data type. </w:t>
      </w:r>
    </w:p>
    <w:p w14:paraId="77FB37D9" w14:textId="77777777" w:rsidR="00E3551C" w:rsidRPr="00434BA0" w:rsidRDefault="00E3551C" w:rsidP="00E3551C">
      <w:pPr>
        <w:spacing w:after="240"/>
      </w:pPr>
      <w:r w:rsidRPr="00434BA0">
        <w:t xml:space="preserve">Further details of each vocabulary class are provided in Subsections </w:t>
      </w:r>
      <w:r w:rsidRPr="00E156F3">
        <w:rPr>
          <w:b/>
          <w:color w:val="0000EE"/>
        </w:rPr>
        <w:fldChar w:fldCharType="begin"/>
      </w:r>
      <w:r w:rsidRPr="00E156F3">
        <w:rPr>
          <w:b/>
          <w:color w:val="0000EE"/>
        </w:rPr>
        <w:instrText xml:space="preserve"> REF _Ref447520533 \r \h  \* MERGEFORMAT </w:instrText>
      </w:r>
      <w:r w:rsidRPr="00E156F3">
        <w:rPr>
          <w:b/>
          <w:color w:val="0000EE"/>
        </w:rPr>
      </w:r>
      <w:r w:rsidRPr="00E156F3">
        <w:rPr>
          <w:b/>
          <w:color w:val="0000EE"/>
        </w:rPr>
        <w:fldChar w:fldCharType="separate"/>
      </w:r>
      <w:r w:rsidR="00CA023B">
        <w:rPr>
          <w:b/>
          <w:color w:val="0000EE"/>
        </w:rPr>
        <w:t>3.4.1</w:t>
      </w:r>
      <w:r w:rsidRPr="00E156F3">
        <w:rPr>
          <w:b/>
          <w:color w:val="0000EE"/>
        </w:rPr>
        <w:fldChar w:fldCharType="end"/>
      </w:r>
      <w:r>
        <w:rPr>
          <w:b/>
          <w:color w:val="0000EE"/>
        </w:rPr>
        <w:t xml:space="preserve"> </w:t>
      </w:r>
      <w:r w:rsidRPr="00434BA0">
        <w:t>through</w:t>
      </w:r>
      <w:r>
        <w:rPr>
          <w:color w:val="0000EE"/>
        </w:rPr>
        <w:t xml:space="preserve"> </w:t>
      </w:r>
      <w:r w:rsidRPr="00E156F3">
        <w:rPr>
          <w:b/>
          <w:color w:val="0000EE"/>
        </w:rPr>
        <w:fldChar w:fldCharType="begin"/>
      </w:r>
      <w:r w:rsidRPr="00E156F3">
        <w:rPr>
          <w:b/>
          <w:color w:val="0000EE"/>
        </w:rPr>
        <w:instrText xml:space="preserve"> REF _Ref420936722 \r \h  \* MERGEFORMAT </w:instrText>
      </w:r>
      <w:r w:rsidRPr="00E156F3">
        <w:rPr>
          <w:b/>
          <w:color w:val="0000EE"/>
        </w:rPr>
      </w:r>
      <w:r w:rsidRPr="00E156F3">
        <w:rPr>
          <w:b/>
          <w:color w:val="0000EE"/>
        </w:rPr>
        <w:fldChar w:fldCharType="separate"/>
      </w:r>
      <w:r w:rsidR="00CA023B">
        <w:rPr>
          <w:b/>
          <w:color w:val="0000EE"/>
        </w:rPr>
        <w:t>3.4.3</w:t>
      </w:r>
      <w:r w:rsidRPr="00E156F3">
        <w:rPr>
          <w:b/>
          <w:color w:val="0000EE"/>
        </w:rPr>
        <w:fldChar w:fldCharType="end"/>
      </w:r>
      <w:r w:rsidRPr="00434BA0">
        <w:t>.</w:t>
      </w:r>
    </w:p>
    <w:p w14:paraId="7B9A8A39" w14:textId="77777777" w:rsidR="00E3551C" w:rsidRPr="00434BA0" w:rsidRDefault="00E3551C" w:rsidP="00E3551C">
      <w:pPr>
        <w:spacing w:after="120"/>
        <w:jc w:val="center"/>
      </w:pPr>
      <w:r w:rsidRPr="004D09E0">
        <w:rPr>
          <w:noProof/>
        </w:rPr>
        <w:lastRenderedPageBreak/>
        <w:drawing>
          <wp:inline distT="0" distB="0" distL="0" distR="0" wp14:anchorId="653493DA" wp14:editId="2D1910AD">
            <wp:extent cx="6486525" cy="56258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6503515" cy="5640558"/>
                    </a:xfrm>
                    <a:prstGeom prst="rect">
                      <a:avLst/>
                    </a:prstGeom>
                  </pic:spPr>
                </pic:pic>
              </a:graphicData>
            </a:graphic>
          </wp:inline>
        </w:drawing>
      </w:r>
      <w:r w:rsidRPr="001439A5">
        <w:rPr>
          <w:noProof/>
        </w:rPr>
        <w:t xml:space="preserve"> </w:t>
      </w:r>
    </w:p>
    <w:p w14:paraId="72B5996D" w14:textId="77777777" w:rsidR="00E3551C" w:rsidRPr="00434BA0" w:rsidRDefault="00E3551C" w:rsidP="00E3551C">
      <w:pPr>
        <w:pStyle w:val="Caption"/>
        <w:rPr>
          <w:b/>
        </w:rPr>
      </w:pPr>
      <w:bookmarkStart w:id="315" w:name="_Ref419296006"/>
      <w:bookmarkStart w:id="316" w:name="_Ref406675178"/>
      <w:r w:rsidRPr="00434BA0">
        <w:t xml:space="preserve">Figure </w:t>
      </w:r>
      <w:fldSimple w:instr=" STYLEREF 1 \s ">
        <w:r w:rsidR="00CA023B">
          <w:rPr>
            <w:noProof/>
          </w:rPr>
          <w:t>3</w:t>
        </w:r>
      </w:fldSimple>
      <w:r>
        <w:noBreakHyphen/>
      </w:r>
      <w:fldSimple w:instr=" SEQ Figure \* ARABIC \s 1 ">
        <w:r w:rsidR="00CA023B">
          <w:rPr>
            <w:noProof/>
          </w:rPr>
          <w:t>11</w:t>
        </w:r>
      </w:fldSimple>
      <w:bookmarkEnd w:id="315"/>
      <w:r w:rsidRPr="00434BA0">
        <w:t xml:space="preserve">. UML diagram of the </w:t>
      </w:r>
      <w:r>
        <w:t>CybOX</w:t>
      </w:r>
      <w:r w:rsidRPr="00434BA0">
        <w:t xml:space="preserve"> </w:t>
      </w:r>
      <w:r w:rsidRPr="00434BA0">
        <w:rPr>
          <w:rFonts w:cs="Courier New"/>
        </w:rPr>
        <w:t>Vocabulary data model</w:t>
      </w:r>
      <w:bookmarkEnd w:id="316"/>
    </w:p>
    <w:p w14:paraId="3BCBDA04" w14:textId="77777777" w:rsidR="00E3551C" w:rsidRPr="00434BA0" w:rsidRDefault="00E3551C" w:rsidP="00E3551C">
      <w:pPr>
        <w:pStyle w:val="Heading3"/>
        <w:numPr>
          <w:ilvl w:val="2"/>
          <w:numId w:val="18"/>
        </w:numPr>
      </w:pPr>
      <w:bookmarkStart w:id="317" w:name="_Ref418766010"/>
      <w:bookmarkStart w:id="318" w:name="_Toc425428471"/>
      <w:bookmarkStart w:id="319" w:name="_Toc430248952"/>
      <w:bookmarkStart w:id="320" w:name="_Ref438470833"/>
      <w:bookmarkStart w:id="321" w:name="_Ref447520533"/>
      <w:bookmarkStart w:id="322" w:name="_Toc450634650"/>
      <w:bookmarkStart w:id="323" w:name="_Toc458094113"/>
      <w:r w:rsidRPr="00434BA0">
        <w:lastRenderedPageBreak/>
        <w:t xml:space="preserve">VocabularyStringType </w:t>
      </w:r>
      <w:bookmarkEnd w:id="317"/>
      <w:r>
        <w:t>Data Type</w:t>
      </w:r>
      <w:bookmarkEnd w:id="318"/>
      <w:bookmarkEnd w:id="319"/>
      <w:bookmarkEnd w:id="320"/>
      <w:bookmarkEnd w:id="321"/>
      <w:bookmarkEnd w:id="322"/>
      <w:bookmarkEnd w:id="323"/>
    </w:p>
    <w:p w14:paraId="1677A931" w14:textId="77777777" w:rsidR="00E3551C" w:rsidRPr="00434BA0" w:rsidRDefault="00E3551C" w:rsidP="00E3551C">
      <w:pPr>
        <w:spacing w:after="240"/>
      </w:pPr>
      <w:r w:rsidRPr="00434BA0">
        <w:t xml:space="preserve">The </w:t>
      </w:r>
      <w:r w:rsidRPr="00434BA0">
        <w:rPr>
          <w:rFonts w:ascii="Courier New" w:hAnsi="Courier New" w:cs="Courier New"/>
        </w:rPr>
        <w:t>VocabularyStringType</w:t>
      </w:r>
      <w:r w:rsidRPr="00434BA0">
        <w:t xml:space="preserve"> </w:t>
      </w:r>
      <w:r>
        <w:t>data type is the basic</w:t>
      </w:r>
      <w:r w:rsidRPr="00434BA0">
        <w:t xml:space="preserve"> </w:t>
      </w:r>
      <w:r>
        <w:t>data type of all vocabularies</w:t>
      </w:r>
      <w:r w:rsidRPr="00434BA0">
        <w:t xml:space="preserve">. Therefore, all properties in the </w:t>
      </w:r>
      <w:r>
        <w:t xml:space="preserve">collection of </w:t>
      </w:r>
      <w:r>
        <w:rPr>
          <w:szCs w:val="20"/>
        </w:rPr>
        <w:t>CybOX</w:t>
      </w:r>
      <w:r w:rsidRPr="00434BA0">
        <w:t xml:space="preserve"> data model</w:t>
      </w:r>
      <w:r>
        <w:t>s</w:t>
      </w:r>
      <w:r w:rsidRPr="00434BA0">
        <w:t xml:space="preserve"> that makes use of the Vocabulary data model must be defined to use the </w:t>
      </w:r>
      <w:r w:rsidRPr="00434BA0">
        <w:rPr>
          <w:rFonts w:ascii="Courier New" w:hAnsi="Courier New" w:cs="Courier New"/>
        </w:rPr>
        <w:t>VocabularyStringType</w:t>
      </w:r>
      <w:r w:rsidRPr="00434BA0">
        <w:t xml:space="preserve"> </w:t>
      </w:r>
      <w:r>
        <w:t>data type</w:t>
      </w:r>
      <w:r w:rsidRPr="00434BA0">
        <w:t xml:space="preserve">. </w:t>
      </w:r>
      <w:r>
        <w:t xml:space="preserve">Because this data type is a specialization of the </w:t>
      </w:r>
      <w:r w:rsidRPr="006F09AA">
        <w:rPr>
          <w:rFonts w:ascii="Courier New" w:hAnsi="Courier New" w:cs="Courier New"/>
        </w:rPr>
        <w:t>basicDataTypes:BasicString</w:t>
      </w:r>
      <w:r>
        <w:t xml:space="preserve"> data type, it can be used to support the arbitrary string option for vocabularies.</w:t>
      </w:r>
    </w:p>
    <w:p w14:paraId="07A27932" w14:textId="77777777" w:rsidR="00E3551C" w:rsidRPr="00434BA0" w:rsidRDefault="00E3551C" w:rsidP="00E3551C">
      <w:pPr>
        <w:pStyle w:val="Heading3"/>
        <w:numPr>
          <w:ilvl w:val="2"/>
          <w:numId w:val="18"/>
        </w:numPr>
      </w:pPr>
      <w:bookmarkStart w:id="324" w:name="_Ref418766030"/>
      <w:bookmarkStart w:id="325" w:name="_Toc425428472"/>
      <w:bookmarkStart w:id="326" w:name="_Toc430248953"/>
      <w:bookmarkStart w:id="327" w:name="_Toc450634651"/>
      <w:bookmarkStart w:id="328" w:name="_Toc458094114"/>
      <w:r w:rsidRPr="00434BA0">
        <w:t xml:space="preserve">UnenforcedVocabularyStringType </w:t>
      </w:r>
      <w:bookmarkEnd w:id="324"/>
      <w:r>
        <w:t>Data Type</w:t>
      </w:r>
      <w:bookmarkEnd w:id="325"/>
      <w:bookmarkEnd w:id="326"/>
      <w:bookmarkEnd w:id="327"/>
      <w:bookmarkEnd w:id="328"/>
    </w:p>
    <w:p w14:paraId="7F103612" w14:textId="77777777" w:rsidR="00E3551C" w:rsidRPr="006F6443" w:rsidRDefault="00E3551C" w:rsidP="00E3551C">
      <w:pPr>
        <w:pStyle w:val="NoSpacing"/>
        <w:spacing w:after="240"/>
        <w:rPr>
          <w:rFonts w:ascii="Arial" w:hAnsi="Arial" w:cs="Courier New"/>
          <w:sz w:val="20"/>
          <w:szCs w:val="20"/>
        </w:rPr>
      </w:pPr>
      <w:r w:rsidRPr="003017F3">
        <w:rPr>
          <w:rFonts w:ascii="Arial" w:hAnsi="Arial"/>
          <w:sz w:val="20"/>
          <w:szCs w:val="20"/>
        </w:rPr>
        <w:t xml:space="preserve">The </w:t>
      </w:r>
      <w:r w:rsidRPr="001D4AA6">
        <w:rPr>
          <w:rFonts w:ascii="Courier New" w:hAnsi="Courier New" w:cs="Courier New"/>
          <w:sz w:val="20"/>
          <w:szCs w:val="20"/>
        </w:rPr>
        <w:t>UnenforcedVocabularyStringType</w:t>
      </w:r>
      <w:r w:rsidRPr="003017F3">
        <w:rPr>
          <w:rFonts w:ascii="Arial" w:hAnsi="Arial" w:cs="Courier New"/>
          <w:sz w:val="20"/>
          <w:szCs w:val="20"/>
        </w:rPr>
        <w:t xml:space="preserve"> data type specifies custom vocabulary values via an enumeration defined outside of the </w:t>
      </w:r>
      <w:r>
        <w:rPr>
          <w:rFonts w:ascii="Arial" w:hAnsi="Arial"/>
          <w:sz w:val="20"/>
          <w:szCs w:val="20"/>
        </w:rPr>
        <w:t>CybOX</w:t>
      </w:r>
      <w:r w:rsidRPr="003017F3">
        <w:rPr>
          <w:rFonts w:ascii="Arial" w:hAnsi="Arial" w:cs="Courier New"/>
          <w:sz w:val="20"/>
          <w:szCs w:val="20"/>
        </w:rPr>
        <w:t xml:space="preserve"> Vocabulary data model.  It extends the </w:t>
      </w:r>
      <w:r w:rsidRPr="001D4AA6">
        <w:rPr>
          <w:rFonts w:ascii="Courier New" w:hAnsi="Courier New" w:cs="Courier New"/>
          <w:sz w:val="20"/>
          <w:szCs w:val="20"/>
        </w:rPr>
        <w:t>VocabularyStringType</w:t>
      </w:r>
      <w:r w:rsidRPr="003017F3">
        <w:rPr>
          <w:rFonts w:ascii="Arial" w:hAnsi="Arial"/>
          <w:sz w:val="20"/>
          <w:szCs w:val="20"/>
        </w:rPr>
        <w:t xml:space="preserve"> data type. Note that the </w:t>
      </w:r>
      <w:r>
        <w:rPr>
          <w:rFonts w:ascii="Arial" w:hAnsi="Arial"/>
          <w:sz w:val="20"/>
          <w:szCs w:val="20"/>
        </w:rPr>
        <w:t>CybOX</w:t>
      </w:r>
      <w:r w:rsidRPr="003017F3">
        <w:rPr>
          <w:rFonts w:ascii="Arial" w:hAnsi="Arial"/>
          <w:sz w:val="20"/>
          <w:szCs w:val="20"/>
        </w:rPr>
        <w:t xml:space="preserve"> vocabulary data model does not define any enforcement policy for this data type. </w:t>
      </w:r>
    </w:p>
    <w:p w14:paraId="2BF7589C" w14:textId="77777777" w:rsidR="00E3551C" w:rsidRPr="006F6443" w:rsidRDefault="00E3551C" w:rsidP="00E3551C">
      <w:pPr>
        <w:pStyle w:val="NoSpacing"/>
        <w:spacing w:after="240"/>
        <w:rPr>
          <w:rFonts w:ascii="Arial" w:hAnsi="Arial"/>
          <w:sz w:val="20"/>
          <w:szCs w:val="20"/>
        </w:rPr>
      </w:pPr>
      <w:r w:rsidRPr="006F6443">
        <w:rPr>
          <w:rFonts w:ascii="Arial" w:hAnsi="Arial"/>
          <w:sz w:val="20"/>
          <w:szCs w:val="20"/>
        </w:rPr>
        <w:t xml:space="preserve">The property table of the </w:t>
      </w:r>
      <w:r w:rsidRPr="001D4AA6">
        <w:rPr>
          <w:rFonts w:ascii="Courier New" w:hAnsi="Courier New" w:cs="Courier New"/>
          <w:sz w:val="20"/>
          <w:szCs w:val="20"/>
        </w:rPr>
        <w:t>UnenforcedVocabularyStringType</w:t>
      </w:r>
      <w:r w:rsidRPr="003017F3">
        <w:rPr>
          <w:rFonts w:ascii="Arial" w:hAnsi="Arial"/>
          <w:sz w:val="20"/>
          <w:szCs w:val="20"/>
        </w:rPr>
        <w:t xml:space="preserve"> data type is </w:t>
      </w:r>
      <w:r w:rsidRPr="003017F3">
        <w:rPr>
          <w:rFonts w:ascii="Arial" w:hAnsi="Arial" w:cs="Arial"/>
          <w:sz w:val="20"/>
          <w:szCs w:val="20"/>
        </w:rPr>
        <w:t xml:space="preserve">given in </w:t>
      </w:r>
      <w:r w:rsidRPr="006F6443">
        <w:rPr>
          <w:rFonts w:ascii="Arial" w:hAnsi="Arial" w:cs="Arial"/>
          <w:b/>
          <w:color w:val="0000EE"/>
          <w:sz w:val="20"/>
          <w:szCs w:val="20"/>
        </w:rPr>
        <w:fldChar w:fldCharType="begin"/>
      </w:r>
      <w:r w:rsidRPr="003017F3">
        <w:rPr>
          <w:rFonts w:ascii="Arial" w:hAnsi="Arial" w:cs="Arial"/>
          <w:b/>
          <w:color w:val="0000EE"/>
          <w:sz w:val="20"/>
          <w:szCs w:val="20"/>
        </w:rPr>
        <w:instrText xml:space="preserve"> REF _Ref419330869 \h  \* MERGEFORMAT </w:instrText>
      </w:r>
      <w:r w:rsidRPr="006F6443">
        <w:rPr>
          <w:rFonts w:ascii="Arial" w:hAnsi="Arial" w:cs="Arial"/>
          <w:b/>
          <w:color w:val="0000EE"/>
          <w:sz w:val="20"/>
          <w:szCs w:val="20"/>
        </w:rPr>
      </w:r>
      <w:r w:rsidRPr="006F6443">
        <w:rPr>
          <w:rFonts w:ascii="Arial" w:hAnsi="Arial" w:cs="Arial"/>
          <w:b/>
          <w:color w:val="0000EE"/>
          <w:sz w:val="20"/>
          <w:szCs w:val="20"/>
        </w:rPr>
        <w:fldChar w:fldCharType="separate"/>
      </w:r>
      <w:r w:rsidR="00CA023B" w:rsidRPr="00CA023B">
        <w:rPr>
          <w:rFonts w:ascii="Arial" w:hAnsi="Arial" w:cs="Arial"/>
          <w:b/>
          <w:color w:val="0000EE"/>
          <w:sz w:val="20"/>
          <w:szCs w:val="20"/>
        </w:rPr>
        <w:t xml:space="preserve">Table </w:t>
      </w:r>
      <w:r w:rsidR="00CA023B" w:rsidRPr="00CA023B">
        <w:rPr>
          <w:rFonts w:ascii="Arial" w:hAnsi="Arial" w:cs="Arial"/>
          <w:b/>
          <w:noProof/>
          <w:color w:val="0000EE"/>
          <w:sz w:val="20"/>
          <w:szCs w:val="20"/>
        </w:rPr>
        <w:t>3</w:t>
      </w:r>
      <w:r w:rsidR="00CA023B" w:rsidRPr="00CA023B">
        <w:rPr>
          <w:rFonts w:ascii="Arial" w:hAnsi="Arial" w:cs="Arial"/>
          <w:b/>
          <w:noProof/>
          <w:color w:val="0000EE"/>
          <w:sz w:val="20"/>
          <w:szCs w:val="20"/>
        </w:rPr>
        <w:noBreakHyphen/>
      </w:r>
      <w:r w:rsidRPr="006F6443">
        <w:rPr>
          <w:rFonts w:ascii="Arial" w:hAnsi="Arial" w:cs="Arial"/>
          <w:b/>
          <w:color w:val="0000EE"/>
          <w:sz w:val="20"/>
          <w:szCs w:val="20"/>
        </w:rPr>
        <w:fldChar w:fldCharType="end"/>
      </w:r>
      <w:r>
        <w:rPr>
          <w:rFonts w:ascii="Arial" w:hAnsi="Arial" w:cs="Arial"/>
          <w:b/>
          <w:color w:val="0000EE"/>
          <w:sz w:val="20"/>
          <w:szCs w:val="20"/>
        </w:rPr>
        <w:t>60</w:t>
      </w:r>
      <w:r w:rsidRPr="006F6443">
        <w:rPr>
          <w:rFonts w:ascii="Arial" w:hAnsi="Arial"/>
          <w:sz w:val="20"/>
          <w:szCs w:val="20"/>
        </w:rPr>
        <w:t>.</w:t>
      </w:r>
    </w:p>
    <w:p w14:paraId="4B0F2D1E" w14:textId="77777777" w:rsidR="00E3551C" w:rsidRPr="00434BA0" w:rsidRDefault="00E3551C" w:rsidP="00E3551C">
      <w:pPr>
        <w:pStyle w:val="Caption"/>
        <w:rPr>
          <w:b/>
        </w:rPr>
      </w:pPr>
      <w:bookmarkStart w:id="329" w:name="_Ref419330869"/>
      <w:r w:rsidRPr="00434BA0">
        <w:t xml:space="preserve">Table </w:t>
      </w:r>
      <w:fldSimple w:instr=" STYLEREF 1 \s ">
        <w:r w:rsidR="00CA023B">
          <w:rPr>
            <w:noProof/>
          </w:rPr>
          <w:t>3</w:t>
        </w:r>
      </w:fldSimple>
      <w:r>
        <w:noBreakHyphen/>
      </w:r>
      <w:bookmarkEnd w:id="329"/>
      <w:r>
        <w:t>61</w:t>
      </w:r>
      <w:r w:rsidRPr="00434BA0">
        <w:t xml:space="preserve">. Properties of the </w:t>
      </w:r>
      <w:r w:rsidRPr="00434BA0">
        <w:rPr>
          <w:rFonts w:ascii="Courier New" w:hAnsi="Courier New" w:cs="Courier New"/>
        </w:rPr>
        <w:t>UnenforcedVocabularyStringType</w:t>
      </w:r>
      <w:r w:rsidRPr="00434BA0">
        <w:t xml:space="preserve"> </w:t>
      </w:r>
      <w: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027"/>
        <w:gridCol w:w="1373"/>
        <w:gridCol w:w="5958"/>
      </w:tblGrid>
      <w:tr w:rsidR="00E3551C" w:rsidRPr="00434BA0" w14:paraId="3ECD1B05" w14:textId="77777777" w:rsidTr="000539D1">
        <w:trPr>
          <w:trHeight w:val="547"/>
        </w:trPr>
        <w:tc>
          <w:tcPr>
            <w:tcW w:w="1818" w:type="dxa"/>
            <w:shd w:val="clear" w:color="auto" w:fill="BFBFBF" w:themeFill="background1" w:themeFillShade="BF"/>
            <w:vAlign w:val="center"/>
          </w:tcPr>
          <w:p w14:paraId="2042A693" w14:textId="77777777" w:rsidR="00E3551C" w:rsidRPr="00500D2A" w:rsidRDefault="00E3551C" w:rsidP="000539D1">
            <w:pPr>
              <w:rPr>
                <w:b/>
              </w:rPr>
            </w:pPr>
            <w:r w:rsidRPr="00500D2A">
              <w:rPr>
                <w:b/>
              </w:rPr>
              <w:t>Name</w:t>
            </w:r>
          </w:p>
        </w:tc>
        <w:tc>
          <w:tcPr>
            <w:tcW w:w="4027" w:type="dxa"/>
            <w:shd w:val="clear" w:color="auto" w:fill="BFBFBF" w:themeFill="background1" w:themeFillShade="BF"/>
            <w:vAlign w:val="center"/>
          </w:tcPr>
          <w:p w14:paraId="37FD249A" w14:textId="77777777" w:rsidR="00E3551C" w:rsidRPr="00500D2A" w:rsidRDefault="00E3551C" w:rsidP="000539D1">
            <w:pPr>
              <w:rPr>
                <w:b/>
              </w:rPr>
            </w:pPr>
            <w:r w:rsidRPr="00500D2A">
              <w:rPr>
                <w:b/>
              </w:rPr>
              <w:t>Type</w:t>
            </w:r>
          </w:p>
        </w:tc>
        <w:tc>
          <w:tcPr>
            <w:tcW w:w="1373" w:type="dxa"/>
            <w:shd w:val="clear" w:color="auto" w:fill="BFBFBF" w:themeFill="background1" w:themeFillShade="BF"/>
            <w:vAlign w:val="center"/>
          </w:tcPr>
          <w:p w14:paraId="05720190" w14:textId="77777777" w:rsidR="00E3551C" w:rsidRPr="00500D2A" w:rsidRDefault="00E3551C" w:rsidP="000539D1">
            <w:pPr>
              <w:rPr>
                <w:b/>
              </w:rPr>
            </w:pPr>
            <w:r w:rsidRPr="00500D2A">
              <w:rPr>
                <w:b/>
              </w:rPr>
              <w:t>Multiplicity</w:t>
            </w:r>
          </w:p>
        </w:tc>
        <w:tc>
          <w:tcPr>
            <w:tcW w:w="5958" w:type="dxa"/>
            <w:shd w:val="clear" w:color="auto" w:fill="BFBFBF" w:themeFill="background1" w:themeFillShade="BF"/>
            <w:vAlign w:val="center"/>
          </w:tcPr>
          <w:p w14:paraId="01B2AE15" w14:textId="77777777" w:rsidR="00E3551C" w:rsidRPr="00500D2A" w:rsidRDefault="00E3551C" w:rsidP="000539D1">
            <w:pPr>
              <w:rPr>
                <w:b/>
              </w:rPr>
            </w:pPr>
            <w:r w:rsidRPr="00500D2A">
              <w:rPr>
                <w:b/>
              </w:rPr>
              <w:t>Description</w:t>
            </w:r>
          </w:p>
        </w:tc>
      </w:tr>
      <w:tr w:rsidR="00E3551C" w:rsidRPr="00434BA0" w14:paraId="2BEC10B9" w14:textId="77777777" w:rsidTr="000539D1">
        <w:trPr>
          <w:trHeight w:val="547"/>
        </w:trPr>
        <w:tc>
          <w:tcPr>
            <w:tcW w:w="1818" w:type="dxa"/>
            <w:vAlign w:val="center"/>
          </w:tcPr>
          <w:p w14:paraId="5D925BEB" w14:textId="77777777" w:rsidR="00E3551C" w:rsidRPr="00981526" w:rsidRDefault="00E3551C" w:rsidP="000539D1">
            <w:r w:rsidRPr="00981526">
              <w:rPr>
                <w:b/>
              </w:rPr>
              <w:t>vocab_name</w:t>
            </w:r>
          </w:p>
        </w:tc>
        <w:tc>
          <w:tcPr>
            <w:tcW w:w="4027" w:type="dxa"/>
            <w:vAlign w:val="center"/>
          </w:tcPr>
          <w:p w14:paraId="52DD33B1" w14:textId="77777777" w:rsidR="00E3551C" w:rsidRPr="00434BA0" w:rsidRDefault="00E3551C" w:rsidP="000539D1">
            <w:pPr>
              <w:rPr>
                <w:rFonts w:ascii="Courier New" w:hAnsi="Courier New" w:cs="Courier New"/>
              </w:rPr>
            </w:pPr>
            <w:r w:rsidRPr="00434BA0">
              <w:rPr>
                <w:rFonts w:ascii="Courier New" w:hAnsi="Courier New" w:cs="Courier New"/>
              </w:rPr>
              <w:t>basicDataTypes:</w:t>
            </w:r>
          </w:p>
          <w:p w14:paraId="0B14E7AB" w14:textId="77777777" w:rsidR="00E3551C" w:rsidRPr="00434BA0" w:rsidRDefault="00E3551C" w:rsidP="000539D1">
            <w:pPr>
              <w:rPr>
                <w:rFonts w:ascii="Courier New" w:hAnsi="Courier New" w:cs="Courier New"/>
              </w:rPr>
            </w:pPr>
            <w:r w:rsidRPr="00434BA0">
              <w:rPr>
                <w:rFonts w:ascii="Courier New" w:hAnsi="Courier New" w:cs="Courier New"/>
              </w:rPr>
              <w:t>NoEmbeddedQuoteString</w:t>
            </w:r>
          </w:p>
        </w:tc>
        <w:tc>
          <w:tcPr>
            <w:tcW w:w="1373" w:type="dxa"/>
            <w:vAlign w:val="center"/>
          </w:tcPr>
          <w:p w14:paraId="3C0840D8" w14:textId="77777777" w:rsidR="00E3551C" w:rsidRPr="00434BA0" w:rsidRDefault="00E3551C" w:rsidP="000539D1">
            <w:pPr>
              <w:jc w:val="center"/>
              <w:rPr>
                <w:sz w:val="22"/>
              </w:rPr>
            </w:pPr>
            <w:r w:rsidRPr="00981526">
              <w:t>0..1</w:t>
            </w:r>
          </w:p>
        </w:tc>
        <w:tc>
          <w:tcPr>
            <w:tcW w:w="5958" w:type="dxa"/>
          </w:tcPr>
          <w:p w14:paraId="23AC8160" w14:textId="77777777" w:rsidR="00E3551C" w:rsidRPr="00981526" w:rsidRDefault="00E3551C" w:rsidP="000539D1">
            <w:pPr>
              <w:rPr>
                <w:szCs w:val="22"/>
              </w:rPr>
            </w:pPr>
            <w:r w:rsidRPr="00981526">
              <w:rPr>
                <w:szCs w:val="22"/>
              </w:rPr>
              <w:t xml:space="preserve">The </w:t>
            </w:r>
            <w:r w:rsidRPr="00E156F3">
              <w:rPr>
                <w:rFonts w:ascii="Courier New" w:hAnsi="Courier New" w:cs="Courier New"/>
                <w:sz w:val="22"/>
                <w:szCs w:val="22"/>
              </w:rPr>
              <w:t>vocab_name</w:t>
            </w:r>
            <w:r w:rsidRPr="00981526">
              <w:rPr>
                <w:szCs w:val="22"/>
              </w:rPr>
              <w:t xml:space="preserve"> property specifies the name of the externally defined vocabulary.</w:t>
            </w:r>
          </w:p>
        </w:tc>
      </w:tr>
      <w:tr w:rsidR="00E3551C" w:rsidRPr="00434BA0" w14:paraId="6B44CAA6" w14:textId="77777777" w:rsidTr="000539D1">
        <w:trPr>
          <w:trHeight w:val="547"/>
        </w:trPr>
        <w:tc>
          <w:tcPr>
            <w:tcW w:w="1818" w:type="dxa"/>
            <w:vAlign w:val="center"/>
          </w:tcPr>
          <w:p w14:paraId="1A4A62AD" w14:textId="77777777" w:rsidR="00E3551C" w:rsidRPr="00981526" w:rsidRDefault="00E3551C" w:rsidP="000539D1">
            <w:r w:rsidRPr="00981526">
              <w:rPr>
                <w:b/>
              </w:rPr>
              <w:t>vocab_reference</w:t>
            </w:r>
          </w:p>
        </w:tc>
        <w:tc>
          <w:tcPr>
            <w:tcW w:w="4027" w:type="dxa"/>
            <w:vAlign w:val="center"/>
          </w:tcPr>
          <w:p w14:paraId="32B835AE" w14:textId="77777777" w:rsidR="00E3551C" w:rsidRPr="00434BA0" w:rsidRDefault="00E3551C" w:rsidP="000539D1">
            <w:pPr>
              <w:rPr>
                <w:rFonts w:ascii="Courier New" w:hAnsi="Courier New" w:cs="Courier New"/>
              </w:rPr>
            </w:pPr>
            <w:r w:rsidRPr="00434BA0">
              <w:rPr>
                <w:rFonts w:ascii="Courier New" w:hAnsi="Courier New" w:cs="Courier New"/>
              </w:rPr>
              <w:t>basicDataTypes:URI</w:t>
            </w:r>
          </w:p>
        </w:tc>
        <w:tc>
          <w:tcPr>
            <w:tcW w:w="1373" w:type="dxa"/>
            <w:vAlign w:val="center"/>
          </w:tcPr>
          <w:p w14:paraId="5FF01BD7" w14:textId="77777777" w:rsidR="00E3551C" w:rsidRPr="00434BA0" w:rsidRDefault="00E3551C" w:rsidP="000539D1">
            <w:pPr>
              <w:jc w:val="center"/>
              <w:rPr>
                <w:sz w:val="22"/>
              </w:rPr>
            </w:pPr>
            <w:r w:rsidRPr="00981526">
              <w:t>0..1</w:t>
            </w:r>
          </w:p>
        </w:tc>
        <w:tc>
          <w:tcPr>
            <w:tcW w:w="5958" w:type="dxa"/>
          </w:tcPr>
          <w:p w14:paraId="1968F9D3" w14:textId="77777777" w:rsidR="00E3551C" w:rsidRPr="00981526" w:rsidRDefault="00E3551C" w:rsidP="000539D1">
            <w:pPr>
              <w:rPr>
                <w:szCs w:val="22"/>
              </w:rPr>
            </w:pPr>
            <w:r w:rsidRPr="00981526">
              <w:rPr>
                <w:szCs w:val="22"/>
              </w:rPr>
              <w:t xml:space="preserve">The </w:t>
            </w:r>
            <w:r w:rsidRPr="00E156F3">
              <w:rPr>
                <w:rFonts w:ascii="Courier New" w:hAnsi="Courier New" w:cs="Courier New"/>
                <w:sz w:val="22"/>
                <w:szCs w:val="22"/>
              </w:rPr>
              <w:t>vocab_reference</w:t>
            </w:r>
            <w:r w:rsidRPr="00981526">
              <w:rPr>
                <w:rFonts w:cs="Courier New"/>
                <w:szCs w:val="22"/>
              </w:rPr>
              <w:t xml:space="preserve"> </w:t>
            </w:r>
            <w:r w:rsidRPr="00981526">
              <w:rPr>
                <w:szCs w:val="22"/>
              </w:rPr>
              <w:t xml:space="preserve">property specifies the location of the externally defined vocabulary </w:t>
            </w:r>
            <w:r w:rsidRPr="00A91C3D">
              <w:rPr>
                <w:rFonts w:cs="Arial"/>
                <w:szCs w:val="22"/>
              </w:rPr>
              <w:t>using a Uniform Resource Identifier (URI).</w:t>
            </w:r>
          </w:p>
        </w:tc>
      </w:tr>
    </w:tbl>
    <w:p w14:paraId="491F2895" w14:textId="77777777" w:rsidR="00E3551C" w:rsidRPr="00434BA0" w:rsidRDefault="00E3551C" w:rsidP="00E3551C">
      <w:pPr>
        <w:pStyle w:val="Heading3"/>
        <w:numPr>
          <w:ilvl w:val="2"/>
          <w:numId w:val="18"/>
        </w:numPr>
      </w:pPr>
      <w:bookmarkStart w:id="330" w:name="_Ref420936722"/>
      <w:bookmarkStart w:id="331" w:name="_Toc425428473"/>
      <w:bookmarkStart w:id="332" w:name="_Toc430248954"/>
      <w:bookmarkStart w:id="333" w:name="_Toc450634652"/>
      <w:bookmarkStart w:id="334" w:name="_Toc458094115"/>
      <w:r w:rsidRPr="00434BA0">
        <w:t xml:space="preserve">ControlledVocabularyStringType </w:t>
      </w:r>
      <w:r>
        <w:t>Data Type</w:t>
      </w:r>
      <w:bookmarkEnd w:id="330"/>
      <w:bookmarkEnd w:id="331"/>
      <w:bookmarkEnd w:id="332"/>
      <w:bookmarkEnd w:id="333"/>
      <w:bookmarkEnd w:id="334"/>
    </w:p>
    <w:p w14:paraId="4B64B3B8" w14:textId="77777777" w:rsidR="00E3551C" w:rsidRPr="00434BA0" w:rsidRDefault="00E3551C" w:rsidP="00E3551C">
      <w:pPr>
        <w:spacing w:after="240"/>
      </w:pPr>
      <w:r w:rsidRPr="00434BA0">
        <w:t xml:space="preserve">The </w:t>
      </w:r>
      <w:r w:rsidRPr="00434BA0">
        <w:rPr>
          <w:rFonts w:ascii="Courier New" w:hAnsi="Courier New" w:cs="Courier New"/>
        </w:rPr>
        <w:t>ControlledVocabularyStringType</w:t>
      </w:r>
      <w:r w:rsidRPr="00434BA0">
        <w:rPr>
          <w:rFonts w:cs="Courier New"/>
        </w:rPr>
        <w:t xml:space="preserve"> </w:t>
      </w:r>
      <w:r>
        <w:rPr>
          <w:rFonts w:cs="Courier New"/>
        </w:rPr>
        <w:t>data type</w:t>
      </w:r>
      <w:r w:rsidRPr="00434BA0">
        <w:rPr>
          <w:rFonts w:cs="Courier New"/>
        </w:rPr>
        <w:t xml:space="preserve"> specifies a formally defined vocabulary. It is an abstract </w:t>
      </w:r>
      <w:r>
        <w:rPr>
          <w:rFonts w:cs="Courier New"/>
        </w:rPr>
        <w:t>data type</w:t>
      </w:r>
      <w:r w:rsidRPr="00434BA0">
        <w:rPr>
          <w:rFonts w:cs="Courier New"/>
        </w:rPr>
        <w:t xml:space="preserve"> so it MUST be extended via a</w:t>
      </w:r>
      <w:r>
        <w:rPr>
          <w:rFonts w:cs="Courier New"/>
        </w:rPr>
        <w:t>n</w:t>
      </w:r>
      <w:r w:rsidRPr="00434BA0">
        <w:rPr>
          <w:rFonts w:cs="Courier New"/>
        </w:rPr>
        <w:t xml:space="preserve"> </w:t>
      </w:r>
      <w:r>
        <w:rPr>
          <w:rFonts w:cs="Courier New"/>
        </w:rPr>
        <w:t>enumeration</w:t>
      </w:r>
      <w:r w:rsidRPr="00434BA0">
        <w:rPr>
          <w:rFonts w:cs="Courier New"/>
        </w:rPr>
        <w:t xml:space="preserve"> from the </w:t>
      </w:r>
      <w:r>
        <w:rPr>
          <w:szCs w:val="20"/>
        </w:rPr>
        <w:t>CybOX</w:t>
      </w:r>
      <w:r w:rsidRPr="00434BA0">
        <w:rPr>
          <w:rFonts w:cs="Courier New"/>
        </w:rPr>
        <w:t xml:space="preserve"> Vocabulary data model (</w:t>
      </w:r>
      <w:r w:rsidRPr="00434BA0">
        <w:t xml:space="preserve">descriptions of all default vocabularies defined within the </w:t>
      </w:r>
      <w:r>
        <w:rPr>
          <w:szCs w:val="20"/>
        </w:rPr>
        <w:t>CybOX</w:t>
      </w:r>
      <w:r>
        <w:t xml:space="preserve"> Vocabulary</w:t>
      </w:r>
      <w:r w:rsidRPr="00434BA0">
        <w:t xml:space="preserve"> data model are found in </w:t>
      </w:r>
      <w:hyperlink w:anchor="AdditionalArtifacts" w:history="1">
        <w:r>
          <w:rPr>
            <w:rStyle w:val="Hyperlink"/>
            <w:rFonts w:cs="Arial"/>
            <w:i/>
            <w:szCs w:val="20"/>
          </w:rPr>
          <w:t>CybOX Version 2.1</w:t>
        </w:r>
        <w:r w:rsidRPr="00F47177">
          <w:rPr>
            <w:rStyle w:val="Hyperlink"/>
            <w:rFonts w:cs="Arial"/>
            <w:i/>
            <w:szCs w:val="20"/>
          </w:rPr>
          <w:t>.1 Part 5: Vocabularies</w:t>
        </w:r>
      </w:hyperlink>
      <w:r>
        <w:rPr>
          <w:rStyle w:val="EndnoteReference"/>
          <w:i/>
          <w:color w:val="0000EE"/>
        </w:rPr>
        <w:endnoteReference w:id="1"/>
      </w:r>
      <w:r w:rsidRPr="00434BA0">
        <w:t>).</w:t>
      </w:r>
      <w:r w:rsidRPr="00434BA0">
        <w:rPr>
          <w:rFonts w:cs="Courier New"/>
        </w:rPr>
        <w:t xml:space="preserve"> </w:t>
      </w:r>
      <w:r>
        <w:rPr>
          <w:rFonts w:cs="Courier New"/>
        </w:rPr>
        <w:t xml:space="preserve">Any custom vocabulary must be defined via an enumeration added to the </w:t>
      </w:r>
      <w:r>
        <w:rPr>
          <w:szCs w:val="20"/>
        </w:rPr>
        <w:t>CybOX</w:t>
      </w:r>
      <w:r>
        <w:rPr>
          <w:rFonts w:cs="Courier New"/>
        </w:rPr>
        <w:t xml:space="preserve"> Vocabulary data model, if appropriate enumeration values are to be enforced.</w:t>
      </w:r>
    </w:p>
    <w:p w14:paraId="714F80A5" w14:textId="77777777" w:rsidR="00E3551C" w:rsidRPr="00434BA0" w:rsidRDefault="00E3551C" w:rsidP="00E3551C">
      <w:pPr>
        <w:spacing w:after="240"/>
        <w:rPr>
          <w:rFonts w:cs="Courier New"/>
        </w:rPr>
      </w:pPr>
      <w:r w:rsidRPr="00434BA0">
        <w:t xml:space="preserve">The </w:t>
      </w:r>
      <w:r w:rsidRPr="00434BA0">
        <w:rPr>
          <w:rFonts w:ascii="Courier New" w:hAnsi="Courier New" w:cs="Courier New"/>
        </w:rPr>
        <w:t>ControlledVocabularyStringType</w:t>
      </w:r>
      <w:r w:rsidRPr="00434BA0">
        <w:t xml:space="preserve"> class has no properties of its own, so there is no associated property table.</w:t>
      </w:r>
    </w:p>
    <w:p w14:paraId="12071BE0" w14:textId="77777777" w:rsidR="00E3551C" w:rsidRPr="00E9355D" w:rsidRDefault="00E3551C" w:rsidP="00E3551C"/>
    <w:p w14:paraId="35C52370" w14:textId="77777777" w:rsidR="00E3551C" w:rsidRDefault="00E3551C" w:rsidP="00E3551C">
      <w:pPr>
        <w:pStyle w:val="Heading2"/>
        <w:numPr>
          <w:ilvl w:val="1"/>
          <w:numId w:val="18"/>
        </w:numPr>
      </w:pPr>
      <w:bookmarkStart w:id="335" w:name="_General_Classes_and"/>
      <w:bookmarkStart w:id="336" w:name="_Ref447088519"/>
      <w:bookmarkStart w:id="337" w:name="_Toc450634653"/>
      <w:bookmarkStart w:id="338" w:name="_Toc458094116"/>
      <w:bookmarkEnd w:id="335"/>
      <w:r>
        <w:lastRenderedPageBreak/>
        <w:t>General Classes and Data Types</w:t>
      </w:r>
      <w:bookmarkEnd w:id="336"/>
      <w:bookmarkEnd w:id="337"/>
      <w:bookmarkEnd w:id="338"/>
    </w:p>
    <w:p w14:paraId="66ED48F7" w14:textId="77777777" w:rsidR="00E3551C" w:rsidRPr="00646A33" w:rsidRDefault="00E3551C" w:rsidP="00E3551C">
      <w:pPr>
        <w:pStyle w:val="Heading3"/>
        <w:numPr>
          <w:ilvl w:val="2"/>
          <w:numId w:val="18"/>
        </w:numPr>
      </w:pPr>
      <w:bookmarkStart w:id="339" w:name="_Toc450634654"/>
      <w:bookmarkStart w:id="340" w:name="_Toc458094117"/>
      <w:bookmarkStart w:id="341" w:name="_Toc425409702"/>
      <w:bookmarkStart w:id="342" w:name="_Toc425409701"/>
      <w:bookmarkStart w:id="343" w:name="_Toc425409689"/>
      <w:bookmarkStart w:id="344" w:name="_Toc425409652"/>
      <w:r w:rsidRPr="00646A33">
        <w:t>DateRangeType Class</w:t>
      </w:r>
      <w:bookmarkEnd w:id="339"/>
      <w:bookmarkEnd w:id="340"/>
    </w:p>
    <w:p w14:paraId="38151E4C" w14:textId="77777777" w:rsidR="00E3551C" w:rsidRDefault="00E3551C" w:rsidP="00E3551C">
      <w:pPr>
        <w:spacing w:after="240"/>
      </w:pPr>
      <w:r>
        <w:t xml:space="preserve">The </w:t>
      </w:r>
      <w:r w:rsidRPr="00AB476A">
        <w:rPr>
          <w:rFonts w:ascii="Courier New" w:hAnsi="Courier New" w:cs="Courier New"/>
        </w:rPr>
        <w:t>DateRangeType</w:t>
      </w:r>
      <w:r>
        <w:t xml:space="preserve"> class specifies a range of dates.</w:t>
      </w:r>
    </w:p>
    <w:p w14:paraId="1D381909" w14:textId="77777777" w:rsidR="00E3551C" w:rsidRDefault="00E3551C" w:rsidP="00E3551C">
      <w:pPr>
        <w:jc w:val="center"/>
      </w:pPr>
    </w:p>
    <w:p w14:paraId="0C25366E" w14:textId="77777777" w:rsidR="00E3551C" w:rsidRDefault="00E3551C" w:rsidP="00E3551C">
      <w:pPr>
        <w:pStyle w:val="Caption"/>
        <w:keepNext/>
      </w:pPr>
      <w:r>
        <w:t xml:space="preserve">Table </w:t>
      </w:r>
      <w:fldSimple w:instr=" STYLEREF 1 \s ">
        <w:r w:rsidR="00CA023B">
          <w:rPr>
            <w:noProof/>
          </w:rPr>
          <w:t>3</w:t>
        </w:r>
      </w:fldSimple>
      <w:r>
        <w:noBreakHyphen/>
        <w:t xml:space="preserve">62. </w:t>
      </w:r>
      <w:r w:rsidRPr="00481E79">
        <w:t xml:space="preserve">Properties of the </w:t>
      </w:r>
      <w:r w:rsidRPr="00287B43">
        <w:rPr>
          <w:rFonts w:ascii="Courier New" w:hAnsi="Courier New" w:cs="Courier New"/>
        </w:rPr>
        <w:t>DateRangeType</w:t>
      </w:r>
      <w:r w:rsidRPr="00481E79">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2790"/>
        <w:gridCol w:w="1350"/>
        <w:gridCol w:w="7470"/>
      </w:tblGrid>
      <w:tr w:rsidR="00E3551C" w14:paraId="5D969901" w14:textId="77777777" w:rsidTr="000539D1">
        <w:trPr>
          <w:jc w:val="center"/>
        </w:trPr>
        <w:tc>
          <w:tcPr>
            <w:tcW w:w="1350" w:type="dxa"/>
            <w:shd w:val="clear" w:color="auto" w:fill="BFBFBF"/>
            <w:tcMar>
              <w:top w:w="100" w:type="dxa"/>
              <w:left w:w="100" w:type="dxa"/>
              <w:bottom w:w="100" w:type="dxa"/>
              <w:right w:w="100" w:type="dxa"/>
            </w:tcMar>
          </w:tcPr>
          <w:p w14:paraId="0AA5CA5E" w14:textId="77777777" w:rsidR="00E3551C" w:rsidRPr="00AB476A" w:rsidRDefault="00E3551C" w:rsidP="000539D1">
            <w:pPr>
              <w:rPr>
                <w:b/>
                <w:color w:val="000000"/>
              </w:rPr>
            </w:pPr>
            <w:r w:rsidRPr="00AB476A">
              <w:rPr>
                <w:b/>
                <w:color w:val="000000"/>
              </w:rPr>
              <w:t>Name</w:t>
            </w:r>
          </w:p>
        </w:tc>
        <w:tc>
          <w:tcPr>
            <w:tcW w:w="2790" w:type="dxa"/>
            <w:shd w:val="clear" w:color="auto" w:fill="BFBFBF"/>
            <w:tcMar>
              <w:top w:w="100" w:type="dxa"/>
              <w:left w:w="100" w:type="dxa"/>
              <w:bottom w:w="100" w:type="dxa"/>
              <w:right w:w="100" w:type="dxa"/>
            </w:tcMar>
            <w:vAlign w:val="center"/>
          </w:tcPr>
          <w:p w14:paraId="155138AA"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67F7944B" w14:textId="77777777" w:rsidR="00E3551C" w:rsidRPr="00AB476A" w:rsidRDefault="00E3551C" w:rsidP="000539D1">
            <w:pPr>
              <w:jc w:val="center"/>
              <w:rPr>
                <w:b/>
                <w:color w:val="000000"/>
              </w:rPr>
            </w:pPr>
            <w:r w:rsidRPr="00AB476A">
              <w:rPr>
                <w:b/>
                <w:color w:val="000000"/>
              </w:rPr>
              <w:t>Multiplicity</w:t>
            </w:r>
          </w:p>
        </w:tc>
        <w:tc>
          <w:tcPr>
            <w:tcW w:w="7470" w:type="dxa"/>
            <w:shd w:val="clear" w:color="auto" w:fill="BFBFBF"/>
            <w:tcMar>
              <w:top w:w="100" w:type="dxa"/>
              <w:left w:w="100" w:type="dxa"/>
              <w:bottom w:w="100" w:type="dxa"/>
              <w:right w:w="100" w:type="dxa"/>
            </w:tcMar>
          </w:tcPr>
          <w:p w14:paraId="2000E67A" w14:textId="77777777" w:rsidR="00E3551C" w:rsidRPr="00AB476A" w:rsidRDefault="00E3551C" w:rsidP="000539D1">
            <w:pPr>
              <w:rPr>
                <w:b/>
                <w:color w:val="000000"/>
              </w:rPr>
            </w:pPr>
            <w:r w:rsidRPr="00AB476A">
              <w:rPr>
                <w:b/>
                <w:color w:val="000000"/>
              </w:rPr>
              <w:t>Description</w:t>
            </w:r>
          </w:p>
        </w:tc>
      </w:tr>
      <w:tr w:rsidR="00E3551C" w14:paraId="6CAA64DE" w14:textId="77777777" w:rsidTr="000539D1">
        <w:trPr>
          <w:jc w:val="center"/>
        </w:trPr>
        <w:tc>
          <w:tcPr>
            <w:tcW w:w="1350" w:type="dxa"/>
            <w:shd w:val="clear" w:color="auto" w:fill="FFFFFF"/>
            <w:tcMar>
              <w:top w:w="100" w:type="dxa"/>
              <w:left w:w="100" w:type="dxa"/>
              <w:bottom w:w="100" w:type="dxa"/>
              <w:right w:w="100" w:type="dxa"/>
            </w:tcMar>
            <w:vAlign w:val="center"/>
          </w:tcPr>
          <w:p w14:paraId="7578AE86" w14:textId="77777777" w:rsidR="00E3551C" w:rsidRDefault="00E3551C" w:rsidP="000539D1">
            <w:pPr>
              <w:rPr>
                <w:b/>
              </w:rPr>
            </w:pPr>
            <w:r>
              <w:rPr>
                <w:b/>
              </w:rPr>
              <w:t>Start_Date</w:t>
            </w:r>
          </w:p>
        </w:tc>
        <w:tc>
          <w:tcPr>
            <w:tcW w:w="2790" w:type="dxa"/>
            <w:shd w:val="clear" w:color="auto" w:fill="FFFFFF"/>
            <w:tcMar>
              <w:top w:w="100" w:type="dxa"/>
              <w:left w:w="100" w:type="dxa"/>
              <w:bottom w:w="100" w:type="dxa"/>
              <w:right w:w="100" w:type="dxa"/>
            </w:tcMar>
            <w:vAlign w:val="center"/>
          </w:tcPr>
          <w:p w14:paraId="31CC51DA" w14:textId="77777777" w:rsidR="00E3551C" w:rsidRDefault="00E3551C" w:rsidP="000539D1">
            <w:pPr>
              <w:pStyle w:val="UMLTableType"/>
              <w:contextualSpacing w:val="0"/>
            </w:pPr>
            <w:r>
              <w:t>DateWithPrecisionType</w:t>
            </w:r>
          </w:p>
        </w:tc>
        <w:tc>
          <w:tcPr>
            <w:tcW w:w="1350" w:type="dxa"/>
            <w:shd w:val="clear" w:color="auto" w:fill="FFFFFF"/>
            <w:tcMar>
              <w:top w:w="100" w:type="dxa"/>
              <w:left w:w="100" w:type="dxa"/>
              <w:bottom w:w="100" w:type="dxa"/>
              <w:right w:w="100" w:type="dxa"/>
            </w:tcMar>
            <w:vAlign w:val="center"/>
          </w:tcPr>
          <w:p w14:paraId="066CE5C0" w14:textId="77777777" w:rsidR="00E3551C" w:rsidRPr="00F52234" w:rsidRDefault="00E3551C" w:rsidP="000539D1">
            <w:pPr>
              <w:jc w:val="center"/>
              <w:rPr>
                <w:sz w:val="22"/>
                <w:szCs w:val="22"/>
              </w:rPr>
            </w:pPr>
            <w:r w:rsidRPr="00683033">
              <w:rPr>
                <w:szCs w:val="22"/>
              </w:rPr>
              <w:t>0..1</w:t>
            </w:r>
          </w:p>
        </w:tc>
        <w:tc>
          <w:tcPr>
            <w:tcW w:w="7470" w:type="dxa"/>
            <w:shd w:val="clear" w:color="auto" w:fill="FFFFFF"/>
            <w:tcMar>
              <w:top w:w="100" w:type="dxa"/>
              <w:left w:w="100" w:type="dxa"/>
              <w:bottom w:w="100" w:type="dxa"/>
              <w:right w:w="100" w:type="dxa"/>
            </w:tcMar>
          </w:tcPr>
          <w:p w14:paraId="1AB6AA27" w14:textId="77777777" w:rsidR="00E3551C" w:rsidRPr="00287B43" w:rsidRDefault="00E3551C" w:rsidP="000539D1">
            <w:pPr>
              <w:rPr>
                <w:szCs w:val="20"/>
              </w:rPr>
            </w:pPr>
            <w:r w:rsidRPr="00287B43">
              <w:rPr>
                <w:szCs w:val="20"/>
              </w:rPr>
              <w:t xml:space="preserve">The </w:t>
            </w:r>
            <w:r w:rsidRPr="00E156F3">
              <w:rPr>
                <w:rFonts w:ascii="Courier New" w:hAnsi="Courier New" w:cs="Courier New"/>
                <w:sz w:val="22"/>
                <w:szCs w:val="22"/>
              </w:rPr>
              <w:t>Start_Date</w:t>
            </w:r>
            <w:r w:rsidRPr="00287B43">
              <w:rPr>
                <w:szCs w:val="20"/>
              </w:rPr>
              <w:t xml:space="preserve"> property specifies the start date for this contributor's involvement</w:t>
            </w:r>
            <w:r w:rsidRPr="00287B43">
              <w:rPr>
                <w:rFonts w:cs="Arial"/>
                <w:szCs w:val="20"/>
              </w:rPr>
              <w:t xml:space="preserve">. </w:t>
            </w:r>
            <w:r w:rsidRPr="00287B43">
              <w:rPr>
                <w:rFonts w:cs="Arial"/>
                <w:color w:val="000000"/>
                <w:szCs w:val="20"/>
              </w:rPr>
              <w:t xml:space="preserve">To avoid ambiguity, timestamps SHOULD include a specification of the time zone. In addition to capturing a date, the </w:t>
            </w:r>
            <w:r w:rsidRPr="00E156F3">
              <w:rPr>
                <w:rFonts w:ascii="Courier New" w:hAnsi="Courier New" w:cs="Courier New"/>
                <w:color w:val="000000"/>
                <w:sz w:val="22"/>
                <w:szCs w:val="22"/>
              </w:rPr>
              <w:t>Start</w:t>
            </w:r>
            <w:r w:rsidRPr="00287B43">
              <w:rPr>
                <w:rFonts w:cs="Arial"/>
                <w:color w:val="000000"/>
                <w:szCs w:val="20"/>
              </w:rPr>
              <w:t xml:space="preserve"> property MAY also capture a precision property to specify the granularity with which the time should be considered, as specified by the</w:t>
            </w:r>
            <w:r w:rsidRPr="00287B43">
              <w:rPr>
                <w:rFonts w:ascii="Calibri" w:hAnsi="Calibri"/>
                <w:color w:val="000000"/>
                <w:szCs w:val="20"/>
              </w:rPr>
              <w:t xml:space="preserve"> </w:t>
            </w:r>
            <w:r w:rsidRPr="00287B43">
              <w:rPr>
                <w:rFonts w:ascii="Courier New" w:hAnsi="Courier New" w:cs="Courier New"/>
                <w:color w:val="000000"/>
                <w:szCs w:val="20"/>
              </w:rPr>
              <w:t>DateTypePrecisionEnum</w:t>
            </w:r>
            <w:r w:rsidRPr="00287B43">
              <w:rPr>
                <w:rFonts w:ascii="Calibri" w:hAnsi="Calibri"/>
                <w:color w:val="000000"/>
                <w:szCs w:val="20"/>
              </w:rPr>
              <w:t xml:space="preserve"> </w:t>
            </w:r>
            <w:r w:rsidRPr="00287B43">
              <w:rPr>
                <w:rFonts w:cs="Arial"/>
                <w:color w:val="000000"/>
                <w:szCs w:val="20"/>
              </w:rPr>
              <w:t>enumeration (e.g., '</w:t>
            </w:r>
            <w:r>
              <w:rPr>
                <w:rFonts w:cs="Arial"/>
                <w:i/>
                <w:iCs/>
                <w:color w:val="000000"/>
                <w:szCs w:val="20"/>
              </w:rPr>
              <w:t>day’</w:t>
            </w:r>
            <w:r w:rsidRPr="00287B43">
              <w:rPr>
                <w:rFonts w:cs="Arial"/>
                <w:color w:val="000000"/>
                <w:szCs w:val="20"/>
              </w:rPr>
              <w:t>).</w:t>
            </w:r>
          </w:p>
        </w:tc>
      </w:tr>
      <w:tr w:rsidR="00E3551C" w14:paraId="5F0607C1" w14:textId="77777777" w:rsidTr="000539D1">
        <w:trPr>
          <w:jc w:val="center"/>
        </w:trPr>
        <w:tc>
          <w:tcPr>
            <w:tcW w:w="1350" w:type="dxa"/>
            <w:shd w:val="clear" w:color="auto" w:fill="FFFFFF"/>
            <w:tcMar>
              <w:top w:w="100" w:type="dxa"/>
              <w:left w:w="100" w:type="dxa"/>
              <w:bottom w:w="100" w:type="dxa"/>
              <w:right w:w="100" w:type="dxa"/>
            </w:tcMar>
            <w:vAlign w:val="center"/>
          </w:tcPr>
          <w:p w14:paraId="5FEC9C85" w14:textId="77777777" w:rsidR="00E3551C" w:rsidRDefault="00E3551C" w:rsidP="000539D1">
            <w:pPr>
              <w:rPr>
                <w:b/>
              </w:rPr>
            </w:pPr>
            <w:r>
              <w:rPr>
                <w:b/>
              </w:rPr>
              <w:t>End_Date</w:t>
            </w:r>
          </w:p>
        </w:tc>
        <w:tc>
          <w:tcPr>
            <w:tcW w:w="2790" w:type="dxa"/>
            <w:shd w:val="clear" w:color="auto" w:fill="FFFFFF"/>
            <w:tcMar>
              <w:top w:w="100" w:type="dxa"/>
              <w:left w:w="100" w:type="dxa"/>
              <w:bottom w:w="100" w:type="dxa"/>
              <w:right w:w="100" w:type="dxa"/>
            </w:tcMar>
            <w:vAlign w:val="center"/>
          </w:tcPr>
          <w:p w14:paraId="133D8E89" w14:textId="77777777" w:rsidR="00E3551C" w:rsidRDefault="00E3551C" w:rsidP="000539D1">
            <w:pPr>
              <w:pStyle w:val="UMLTableType"/>
              <w:contextualSpacing w:val="0"/>
            </w:pPr>
            <w:r>
              <w:t>DateWithPrecisionType</w:t>
            </w:r>
          </w:p>
        </w:tc>
        <w:tc>
          <w:tcPr>
            <w:tcW w:w="1350" w:type="dxa"/>
            <w:shd w:val="clear" w:color="auto" w:fill="FFFFFF"/>
            <w:tcMar>
              <w:top w:w="100" w:type="dxa"/>
              <w:left w:w="100" w:type="dxa"/>
              <w:bottom w:w="100" w:type="dxa"/>
              <w:right w:w="100" w:type="dxa"/>
            </w:tcMar>
            <w:vAlign w:val="center"/>
          </w:tcPr>
          <w:p w14:paraId="3B91C6AE" w14:textId="77777777" w:rsidR="00E3551C" w:rsidRPr="00F52234" w:rsidRDefault="00E3551C" w:rsidP="000539D1">
            <w:pPr>
              <w:jc w:val="center"/>
              <w:rPr>
                <w:sz w:val="22"/>
                <w:szCs w:val="22"/>
              </w:rPr>
            </w:pPr>
            <w:r w:rsidRPr="00683033">
              <w:rPr>
                <w:szCs w:val="22"/>
              </w:rPr>
              <w:t>0..1</w:t>
            </w:r>
          </w:p>
        </w:tc>
        <w:tc>
          <w:tcPr>
            <w:tcW w:w="7470" w:type="dxa"/>
            <w:shd w:val="clear" w:color="auto" w:fill="FFFFFF"/>
            <w:tcMar>
              <w:top w:w="100" w:type="dxa"/>
              <w:left w:w="100" w:type="dxa"/>
              <w:bottom w:w="100" w:type="dxa"/>
              <w:right w:w="100" w:type="dxa"/>
            </w:tcMar>
          </w:tcPr>
          <w:p w14:paraId="627FE1CB" w14:textId="77777777" w:rsidR="00E3551C" w:rsidRPr="00287B43" w:rsidRDefault="00E3551C" w:rsidP="000539D1">
            <w:pPr>
              <w:rPr>
                <w:szCs w:val="20"/>
              </w:rPr>
            </w:pPr>
            <w:r w:rsidRPr="00287B43">
              <w:rPr>
                <w:szCs w:val="20"/>
              </w:rPr>
              <w:t xml:space="preserve">The </w:t>
            </w:r>
            <w:r w:rsidRPr="00E156F3">
              <w:rPr>
                <w:rFonts w:ascii="Courier New" w:hAnsi="Courier New" w:cs="Courier New"/>
                <w:sz w:val="22"/>
                <w:szCs w:val="22"/>
              </w:rPr>
              <w:t>End_Date</w:t>
            </w:r>
            <w:r w:rsidRPr="00287B43">
              <w:rPr>
                <w:szCs w:val="20"/>
              </w:rPr>
              <w:t xml:space="preserve"> property specifies the end date for this contributor's involvement. </w:t>
            </w:r>
            <w:r w:rsidRPr="00287B43">
              <w:rPr>
                <w:rFonts w:cs="Arial"/>
                <w:color w:val="000000"/>
                <w:szCs w:val="20"/>
              </w:rPr>
              <w:t>To avoid ambiguity, timestamps SHOULD include a specification of the time zone. In addition to capturing a date, the</w:t>
            </w:r>
            <w:r w:rsidRPr="00287B43">
              <w:rPr>
                <w:rFonts w:ascii="Calibri" w:hAnsi="Calibri"/>
                <w:color w:val="000000"/>
                <w:szCs w:val="20"/>
              </w:rPr>
              <w:t xml:space="preserve"> </w:t>
            </w:r>
            <w:r>
              <w:rPr>
                <w:rFonts w:ascii="Courier New" w:hAnsi="Courier New" w:cs="Courier New"/>
                <w:color w:val="000000"/>
                <w:szCs w:val="20"/>
              </w:rPr>
              <w:t>End</w:t>
            </w:r>
            <w:r w:rsidRPr="00287B43">
              <w:rPr>
                <w:rFonts w:ascii="Calibri" w:hAnsi="Calibri"/>
                <w:color w:val="000000"/>
                <w:szCs w:val="20"/>
              </w:rPr>
              <w:t xml:space="preserve"> </w:t>
            </w:r>
            <w:r w:rsidRPr="00287B43">
              <w:rPr>
                <w:rFonts w:cs="Arial"/>
                <w:color w:val="000000"/>
                <w:szCs w:val="20"/>
              </w:rPr>
              <w:t>property MAY also capture a precision property to specify the granularity with which the time should be considered, as specified by the</w:t>
            </w:r>
            <w:r w:rsidRPr="00287B43">
              <w:rPr>
                <w:rFonts w:ascii="Calibri" w:hAnsi="Calibri"/>
                <w:color w:val="000000"/>
                <w:szCs w:val="20"/>
              </w:rPr>
              <w:t xml:space="preserve"> </w:t>
            </w:r>
            <w:r w:rsidRPr="00287B43">
              <w:rPr>
                <w:rFonts w:ascii="Courier New" w:hAnsi="Courier New" w:cs="Courier New"/>
                <w:color w:val="000000"/>
                <w:szCs w:val="20"/>
              </w:rPr>
              <w:t>DateTypePrecisionEnum</w:t>
            </w:r>
            <w:r w:rsidRPr="00287B43">
              <w:rPr>
                <w:rFonts w:ascii="Calibri" w:hAnsi="Calibri"/>
                <w:color w:val="000000"/>
                <w:szCs w:val="20"/>
              </w:rPr>
              <w:t xml:space="preserve"> </w:t>
            </w:r>
            <w:r w:rsidRPr="00287B43">
              <w:rPr>
                <w:rFonts w:cs="Arial"/>
                <w:color w:val="000000"/>
                <w:szCs w:val="20"/>
              </w:rPr>
              <w:t xml:space="preserve">enumeration (e.g., </w:t>
            </w:r>
            <w:r w:rsidRPr="00287B43">
              <w:rPr>
                <w:rFonts w:cs="Arial"/>
                <w:i/>
                <w:color w:val="000000"/>
                <w:szCs w:val="20"/>
              </w:rPr>
              <w:t>‘day’</w:t>
            </w:r>
            <w:r w:rsidRPr="00287B43">
              <w:rPr>
                <w:rFonts w:cs="Arial"/>
                <w:color w:val="000000"/>
                <w:szCs w:val="20"/>
              </w:rPr>
              <w:t>).</w:t>
            </w:r>
          </w:p>
        </w:tc>
      </w:tr>
    </w:tbl>
    <w:p w14:paraId="05645D3F" w14:textId="77777777" w:rsidR="00E3551C" w:rsidRDefault="00E3551C" w:rsidP="00E3551C">
      <w:pPr>
        <w:pStyle w:val="Heading3"/>
        <w:numPr>
          <w:ilvl w:val="2"/>
          <w:numId w:val="18"/>
        </w:numPr>
      </w:pPr>
      <w:bookmarkStart w:id="345" w:name="_Toc450634655"/>
      <w:bookmarkStart w:id="346" w:name="_Toc458094118"/>
      <w:r>
        <w:t xml:space="preserve">DateTimeWithPrecisionType </w:t>
      </w:r>
      <w:bookmarkEnd w:id="341"/>
      <w:r>
        <w:t>Data Type</w:t>
      </w:r>
      <w:bookmarkEnd w:id="345"/>
      <w:bookmarkEnd w:id="346"/>
    </w:p>
    <w:p w14:paraId="7659DD1A" w14:textId="77777777" w:rsidR="00E3551C" w:rsidRPr="00434BA0" w:rsidRDefault="00E3551C" w:rsidP="00E3551C">
      <w:pPr>
        <w:spacing w:after="240"/>
      </w:pPr>
      <w:r w:rsidRPr="00434BA0">
        <w:t xml:space="preserve">The </w:t>
      </w:r>
      <w:r w:rsidRPr="00434BA0">
        <w:rPr>
          <w:rFonts w:ascii="Courier New" w:hAnsi="Courier New" w:cs="Courier New"/>
        </w:rPr>
        <w:t>DateTimeWithPrecisionType</w:t>
      </w:r>
      <w:r w:rsidRPr="00434BA0">
        <w:t xml:space="preserve"> data type specializes the </w:t>
      </w:r>
      <w:r w:rsidRPr="00434BA0">
        <w:rPr>
          <w:rFonts w:ascii="Courier New" w:hAnsi="Courier New" w:cs="Courier New"/>
        </w:rPr>
        <w:t>basicDataTypes:</w:t>
      </w:r>
      <w:r>
        <w:rPr>
          <w:rFonts w:ascii="Courier New" w:hAnsi="Courier New" w:cs="Courier New"/>
        </w:rPr>
        <w:t>D</w:t>
      </w:r>
      <w:r w:rsidRPr="00434BA0">
        <w:rPr>
          <w:rFonts w:ascii="Courier New" w:hAnsi="Courier New" w:cs="Courier New"/>
        </w:rPr>
        <w:t>ateTime</w:t>
      </w:r>
      <w:r w:rsidRPr="00434BA0">
        <w:t xml:space="preserve"> data type by </w:t>
      </w:r>
      <w:r>
        <w:t>capturing precision information.</w:t>
      </w:r>
      <w:r w:rsidRPr="008D0109">
        <w:rPr>
          <w:color w:val="000000"/>
        </w:rPr>
        <w:t xml:space="preserve"> </w:t>
      </w:r>
      <w:r>
        <w:t>In order to avoid ambiguity, a</w:t>
      </w:r>
      <w:r>
        <w:rPr>
          <w:color w:val="000000"/>
        </w:rPr>
        <w:t xml:space="preserve">ll uses </w:t>
      </w:r>
      <w:r w:rsidRPr="00097D2B">
        <w:rPr>
          <w:color w:val="000000"/>
        </w:rPr>
        <w:t>SHOULD include a specification of the time zone</w:t>
      </w:r>
      <w:r>
        <w:rPr>
          <w:color w:val="000000"/>
        </w:rPr>
        <w:t>.</w:t>
      </w:r>
    </w:p>
    <w:p w14:paraId="70841685" w14:textId="77777777" w:rsidR="00E3551C" w:rsidRDefault="00E3551C" w:rsidP="00E3551C">
      <w:r>
        <w:t xml:space="preserve">If the precision is given, consumers must ignore the portions of this property that is more precise than the given precision. Producers should zero-out (fill with zeros) digits that are beyond the specified precision. </w:t>
      </w:r>
    </w:p>
    <w:p w14:paraId="1660D1B2" w14:textId="77777777" w:rsidR="00E3551C" w:rsidRPr="00683033" w:rsidRDefault="00E3551C" w:rsidP="00E3551C">
      <w:pPr>
        <w:pStyle w:val="Caption"/>
      </w:pPr>
      <w:r w:rsidRPr="00683033">
        <w:t xml:space="preserve">Table </w:t>
      </w:r>
      <w:fldSimple w:instr=" STYLEREF 1 \s ">
        <w:r w:rsidR="00CA023B">
          <w:rPr>
            <w:noProof/>
          </w:rPr>
          <w:t>3</w:t>
        </w:r>
      </w:fldSimple>
      <w:r>
        <w:noBreakHyphen/>
        <w:t>63</w:t>
      </w:r>
      <w:r w:rsidRPr="00683033">
        <w:t xml:space="preserve">. Properties of the </w:t>
      </w:r>
      <w:r w:rsidRPr="000D655B">
        <w:rPr>
          <w:rFonts w:ascii="Courier New" w:hAnsi="Courier New" w:cs="Courier New"/>
        </w:rPr>
        <w:t>DateTimeWithPrecisionType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2790"/>
        <w:gridCol w:w="1350"/>
        <w:gridCol w:w="7560"/>
      </w:tblGrid>
      <w:tr w:rsidR="00E3551C" w14:paraId="11CDDF26" w14:textId="77777777" w:rsidTr="000539D1">
        <w:trPr>
          <w:jc w:val="center"/>
        </w:trPr>
        <w:tc>
          <w:tcPr>
            <w:tcW w:w="1260" w:type="dxa"/>
            <w:shd w:val="clear" w:color="auto" w:fill="BFBFBF"/>
            <w:tcMar>
              <w:top w:w="100" w:type="dxa"/>
              <w:left w:w="100" w:type="dxa"/>
              <w:bottom w:w="100" w:type="dxa"/>
              <w:right w:w="100" w:type="dxa"/>
            </w:tcMar>
          </w:tcPr>
          <w:p w14:paraId="1B596A5D" w14:textId="77777777" w:rsidR="00E3551C" w:rsidRPr="000D0580" w:rsidRDefault="00E3551C" w:rsidP="000539D1">
            <w:pPr>
              <w:rPr>
                <w:b/>
                <w:color w:val="000000"/>
              </w:rPr>
            </w:pPr>
            <w:r w:rsidRPr="000D0580">
              <w:rPr>
                <w:b/>
                <w:color w:val="000000"/>
              </w:rPr>
              <w:t>Name</w:t>
            </w:r>
          </w:p>
        </w:tc>
        <w:tc>
          <w:tcPr>
            <w:tcW w:w="2790" w:type="dxa"/>
            <w:shd w:val="clear" w:color="auto" w:fill="BFBFBF"/>
            <w:tcMar>
              <w:top w:w="100" w:type="dxa"/>
              <w:left w:w="100" w:type="dxa"/>
              <w:bottom w:w="100" w:type="dxa"/>
              <w:right w:w="100" w:type="dxa"/>
            </w:tcMar>
            <w:vAlign w:val="center"/>
          </w:tcPr>
          <w:p w14:paraId="50523D50"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7E07037F" w14:textId="77777777" w:rsidR="00E3551C" w:rsidRPr="000D0580" w:rsidRDefault="00E3551C" w:rsidP="000539D1">
            <w:pPr>
              <w:jc w:val="center"/>
              <w:rPr>
                <w:b/>
                <w:color w:val="000000"/>
              </w:rPr>
            </w:pPr>
            <w:r w:rsidRPr="000D0580">
              <w:rPr>
                <w:b/>
                <w:color w:val="000000"/>
              </w:rPr>
              <w:t>Multiplicity</w:t>
            </w:r>
          </w:p>
        </w:tc>
        <w:tc>
          <w:tcPr>
            <w:tcW w:w="7560" w:type="dxa"/>
            <w:shd w:val="clear" w:color="auto" w:fill="BFBFBF"/>
            <w:tcMar>
              <w:top w:w="100" w:type="dxa"/>
              <w:left w:w="100" w:type="dxa"/>
              <w:bottom w:w="100" w:type="dxa"/>
              <w:right w:w="100" w:type="dxa"/>
            </w:tcMar>
          </w:tcPr>
          <w:p w14:paraId="6E1E0C61" w14:textId="77777777" w:rsidR="00E3551C" w:rsidRPr="000D0580" w:rsidRDefault="00E3551C" w:rsidP="000539D1">
            <w:pPr>
              <w:rPr>
                <w:b/>
                <w:color w:val="000000"/>
              </w:rPr>
            </w:pPr>
            <w:r w:rsidRPr="000D0580">
              <w:rPr>
                <w:b/>
                <w:color w:val="000000"/>
              </w:rPr>
              <w:t>Description</w:t>
            </w:r>
          </w:p>
        </w:tc>
      </w:tr>
      <w:tr w:rsidR="00E3551C" w14:paraId="76593DD8" w14:textId="77777777" w:rsidTr="000539D1">
        <w:trPr>
          <w:jc w:val="center"/>
        </w:trPr>
        <w:tc>
          <w:tcPr>
            <w:tcW w:w="1260" w:type="dxa"/>
            <w:shd w:val="clear" w:color="auto" w:fill="FFFFFF"/>
            <w:tcMar>
              <w:top w:w="100" w:type="dxa"/>
              <w:left w:w="100" w:type="dxa"/>
              <w:bottom w:w="100" w:type="dxa"/>
              <w:right w:w="100" w:type="dxa"/>
            </w:tcMar>
            <w:vAlign w:val="center"/>
          </w:tcPr>
          <w:p w14:paraId="21F67CAA" w14:textId="77777777" w:rsidR="00E3551C" w:rsidRDefault="00E3551C" w:rsidP="000539D1">
            <w:pPr>
              <w:rPr>
                <w:b/>
              </w:rPr>
            </w:pPr>
            <w:r>
              <w:rPr>
                <w:b/>
              </w:rPr>
              <w:lastRenderedPageBreak/>
              <w:t>precision</w:t>
            </w:r>
          </w:p>
        </w:tc>
        <w:tc>
          <w:tcPr>
            <w:tcW w:w="2790" w:type="dxa"/>
            <w:shd w:val="clear" w:color="auto" w:fill="FFFFFF"/>
            <w:tcMar>
              <w:top w:w="100" w:type="dxa"/>
              <w:left w:w="100" w:type="dxa"/>
              <w:bottom w:w="100" w:type="dxa"/>
              <w:right w:w="100" w:type="dxa"/>
            </w:tcMar>
            <w:vAlign w:val="center"/>
          </w:tcPr>
          <w:p w14:paraId="081940A8" w14:textId="77777777" w:rsidR="00E3551C" w:rsidRDefault="00E3551C" w:rsidP="000539D1">
            <w:pPr>
              <w:pStyle w:val="UMLTableType"/>
              <w:contextualSpacing w:val="0"/>
            </w:pPr>
            <w:r>
              <w:t>DateTimePrecisionEnum</w:t>
            </w:r>
          </w:p>
        </w:tc>
        <w:tc>
          <w:tcPr>
            <w:tcW w:w="1350" w:type="dxa"/>
            <w:shd w:val="clear" w:color="auto" w:fill="FFFFFF"/>
            <w:tcMar>
              <w:top w:w="100" w:type="dxa"/>
              <w:left w:w="100" w:type="dxa"/>
              <w:bottom w:w="100" w:type="dxa"/>
              <w:right w:w="100" w:type="dxa"/>
            </w:tcMar>
            <w:vAlign w:val="center"/>
          </w:tcPr>
          <w:p w14:paraId="4BD217AA" w14:textId="77777777" w:rsidR="00E3551C" w:rsidRDefault="00E3551C" w:rsidP="000539D1">
            <w:pPr>
              <w:jc w:val="center"/>
            </w:pPr>
            <w:r>
              <w:t>0..1</w:t>
            </w:r>
          </w:p>
        </w:tc>
        <w:tc>
          <w:tcPr>
            <w:tcW w:w="7560" w:type="dxa"/>
            <w:shd w:val="clear" w:color="auto" w:fill="FFFFFF"/>
            <w:tcMar>
              <w:top w:w="100" w:type="dxa"/>
              <w:left w:w="100" w:type="dxa"/>
              <w:bottom w:w="100" w:type="dxa"/>
              <w:right w:w="100" w:type="dxa"/>
            </w:tcMar>
          </w:tcPr>
          <w:p w14:paraId="55E2BC28" w14:textId="77777777" w:rsidR="00E3551C" w:rsidRPr="00683033" w:rsidRDefault="00E3551C" w:rsidP="000539D1">
            <w:r w:rsidRPr="00A91C3D">
              <w:rPr>
                <w:rFonts w:cs="Arial"/>
                <w:szCs w:val="22"/>
              </w:rPr>
              <w:t xml:space="preserve">The </w:t>
            </w:r>
            <w:r w:rsidRPr="00E156F3">
              <w:rPr>
                <w:rFonts w:ascii="Courier New" w:hAnsi="Courier New" w:cs="Courier New"/>
                <w:color w:val="000000"/>
                <w:sz w:val="22"/>
                <w:szCs w:val="22"/>
              </w:rPr>
              <w:t>precision</w:t>
            </w:r>
            <w:r w:rsidRPr="00A91C3D">
              <w:rPr>
                <w:rFonts w:cs="Arial"/>
                <w:szCs w:val="22"/>
              </w:rPr>
              <w:t xml:space="preserve"> property specifies the granularity with which a timestamp should be considered as specified by the </w:t>
            </w:r>
            <w:r w:rsidRPr="00981526">
              <w:rPr>
                <w:rFonts w:ascii="Courier New" w:hAnsi="Courier New" w:cs="Courier New"/>
                <w:color w:val="000000"/>
                <w:szCs w:val="22"/>
              </w:rPr>
              <w:t>DateTimePrecisionEnum</w:t>
            </w:r>
            <w:r w:rsidRPr="00A91C3D">
              <w:rPr>
                <w:rFonts w:cs="Arial"/>
                <w:szCs w:val="22"/>
              </w:rPr>
              <w:t xml:space="preserve"> enumeration (e.g., '</w:t>
            </w:r>
            <w:r w:rsidRPr="00A91C3D">
              <w:rPr>
                <w:rFonts w:cs="Arial"/>
                <w:i/>
                <w:iCs/>
                <w:color w:val="000000"/>
                <w:szCs w:val="22"/>
              </w:rPr>
              <w:t>hour</w:t>
            </w:r>
            <w:r w:rsidRPr="00A91C3D">
              <w:rPr>
                <w:rFonts w:cs="Arial"/>
                <w:szCs w:val="22"/>
              </w:rPr>
              <w:t>,' '</w:t>
            </w:r>
            <w:r w:rsidRPr="00A91C3D">
              <w:rPr>
                <w:rFonts w:cs="Arial"/>
                <w:i/>
                <w:iCs/>
                <w:color w:val="000000"/>
                <w:szCs w:val="22"/>
              </w:rPr>
              <w:t>minute</w:t>
            </w:r>
            <w:r w:rsidRPr="00A91C3D">
              <w:rPr>
                <w:rFonts w:cs="Arial"/>
                <w:szCs w:val="22"/>
              </w:rPr>
              <w:t>').  If omitted, the default precision is '</w:t>
            </w:r>
            <w:r w:rsidRPr="00A91C3D">
              <w:rPr>
                <w:rFonts w:cs="Arial"/>
                <w:i/>
                <w:iCs/>
                <w:szCs w:val="22"/>
              </w:rPr>
              <w:t>second</w:t>
            </w:r>
            <w:r w:rsidRPr="00A91C3D">
              <w:rPr>
                <w:rFonts w:cs="Arial"/>
                <w:szCs w:val="22"/>
              </w:rPr>
              <w:t>.' Digits in a timestamp that are beyond the specified precision SHOULD be zeroed out.</w:t>
            </w:r>
          </w:p>
        </w:tc>
      </w:tr>
    </w:tbl>
    <w:p w14:paraId="58A67636" w14:textId="77777777" w:rsidR="00E3551C" w:rsidRDefault="00E3551C" w:rsidP="00E3551C"/>
    <w:p w14:paraId="0511E171" w14:textId="77777777" w:rsidR="00E3551C" w:rsidRDefault="00E3551C" w:rsidP="00E3551C">
      <w:pPr>
        <w:pStyle w:val="Heading3"/>
        <w:numPr>
          <w:ilvl w:val="2"/>
          <w:numId w:val="18"/>
        </w:numPr>
      </w:pPr>
      <w:bookmarkStart w:id="347" w:name="_Toc450634656"/>
      <w:bookmarkStart w:id="348" w:name="_Toc458094119"/>
      <w:r>
        <w:t xml:space="preserve">DateWithPrecisionType </w:t>
      </w:r>
      <w:bookmarkEnd w:id="342"/>
      <w:r>
        <w:t>Data Type</w:t>
      </w:r>
      <w:bookmarkEnd w:id="347"/>
      <w:bookmarkEnd w:id="348"/>
    </w:p>
    <w:p w14:paraId="1A026E24" w14:textId="77777777" w:rsidR="00E3551C" w:rsidRDefault="00E3551C" w:rsidP="00E3551C">
      <w:pPr>
        <w:spacing w:after="240"/>
      </w:pPr>
      <w:r w:rsidRPr="00434BA0">
        <w:t xml:space="preserve">The </w:t>
      </w:r>
      <w:r w:rsidRPr="00434BA0">
        <w:rPr>
          <w:rFonts w:ascii="Courier New" w:hAnsi="Courier New" w:cs="Courier New"/>
        </w:rPr>
        <w:t>DateWithPrecisionType</w:t>
      </w:r>
      <w:r w:rsidRPr="00434BA0">
        <w:t xml:space="preserve"> data type specializes the </w:t>
      </w:r>
      <w:r w:rsidRPr="00434BA0">
        <w:rPr>
          <w:rFonts w:ascii="Courier New" w:hAnsi="Courier New" w:cs="Courier New"/>
        </w:rPr>
        <w:t>basicDataTypes:</w:t>
      </w:r>
      <w:r>
        <w:rPr>
          <w:rFonts w:ascii="Courier New" w:hAnsi="Courier New" w:cs="Courier New"/>
        </w:rPr>
        <w:t>D</w:t>
      </w:r>
      <w:r w:rsidRPr="00434BA0">
        <w:rPr>
          <w:rFonts w:ascii="Courier New" w:hAnsi="Courier New" w:cs="Courier New"/>
        </w:rPr>
        <w:t>ate</w:t>
      </w:r>
      <w:r w:rsidRPr="00434BA0">
        <w:t xml:space="preserve"> data type by </w:t>
      </w:r>
      <w:r>
        <w:t xml:space="preserve">capturing precision information. </w:t>
      </w:r>
    </w:p>
    <w:p w14:paraId="6A48167E" w14:textId="77777777" w:rsidR="00E3551C" w:rsidRDefault="00E3551C" w:rsidP="00E3551C">
      <w:pPr>
        <w:spacing w:after="240"/>
      </w:pPr>
      <w:r>
        <w:t xml:space="preserve">If the precision is given, consumers must ignore the portions of this property that is more precise than the given precision. Producers should zero-out (fill with zeros) digits in the date that are beyond the specified precision. </w:t>
      </w:r>
    </w:p>
    <w:p w14:paraId="6A93E18C" w14:textId="77777777" w:rsidR="00E3551C" w:rsidRDefault="00E3551C" w:rsidP="00E3551C">
      <w:pPr>
        <w:pStyle w:val="Caption"/>
      </w:pPr>
      <w:r>
        <w:t xml:space="preserve">Table </w:t>
      </w:r>
      <w:fldSimple w:instr=" STYLEREF 1 \s ">
        <w:r w:rsidR="00CA023B">
          <w:rPr>
            <w:noProof/>
          </w:rPr>
          <w:t>3</w:t>
        </w:r>
      </w:fldSimple>
      <w:r>
        <w:noBreakHyphen/>
        <w:t xml:space="preserve">64. </w:t>
      </w:r>
      <w:r w:rsidRPr="00D73D1D">
        <w:t xml:space="preserve">Properties of the </w:t>
      </w:r>
      <w:r w:rsidRPr="00287B43">
        <w:rPr>
          <w:rFonts w:ascii="Courier New" w:hAnsi="Courier New" w:cs="Courier New"/>
        </w:rPr>
        <w:t>DateWithPrecisionType</w:t>
      </w:r>
      <w:r w:rsidRPr="00D73D1D">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2250"/>
        <w:gridCol w:w="1350"/>
        <w:gridCol w:w="7920"/>
      </w:tblGrid>
      <w:tr w:rsidR="00E3551C" w14:paraId="470D647C" w14:textId="77777777" w:rsidTr="000539D1">
        <w:trPr>
          <w:jc w:val="center"/>
        </w:trPr>
        <w:tc>
          <w:tcPr>
            <w:tcW w:w="1440" w:type="dxa"/>
            <w:shd w:val="clear" w:color="auto" w:fill="BFBFBF"/>
            <w:tcMar>
              <w:top w:w="100" w:type="dxa"/>
              <w:left w:w="100" w:type="dxa"/>
              <w:bottom w:w="100" w:type="dxa"/>
              <w:right w:w="100" w:type="dxa"/>
            </w:tcMar>
          </w:tcPr>
          <w:p w14:paraId="4640A8C7" w14:textId="77777777" w:rsidR="00E3551C" w:rsidRPr="00515189" w:rsidRDefault="00E3551C" w:rsidP="000539D1">
            <w:pPr>
              <w:rPr>
                <w:b/>
                <w:color w:val="000000"/>
              </w:rPr>
            </w:pPr>
            <w:r w:rsidRPr="00515189">
              <w:rPr>
                <w:b/>
                <w:color w:val="000000"/>
              </w:rPr>
              <w:t>Name</w:t>
            </w:r>
          </w:p>
        </w:tc>
        <w:tc>
          <w:tcPr>
            <w:tcW w:w="2250" w:type="dxa"/>
            <w:shd w:val="clear" w:color="auto" w:fill="BFBFBF"/>
            <w:tcMar>
              <w:top w:w="100" w:type="dxa"/>
              <w:left w:w="100" w:type="dxa"/>
              <w:bottom w:w="100" w:type="dxa"/>
              <w:right w:w="100" w:type="dxa"/>
            </w:tcMar>
            <w:vAlign w:val="center"/>
          </w:tcPr>
          <w:p w14:paraId="3997A9DE"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0A5C7FBF" w14:textId="77777777" w:rsidR="00E3551C" w:rsidRPr="00515189" w:rsidRDefault="00E3551C" w:rsidP="000539D1">
            <w:pPr>
              <w:jc w:val="center"/>
              <w:rPr>
                <w:b/>
                <w:color w:val="000000"/>
              </w:rPr>
            </w:pPr>
            <w:r w:rsidRPr="00515189">
              <w:rPr>
                <w:b/>
                <w:color w:val="000000"/>
              </w:rPr>
              <w:t>Multiplicity</w:t>
            </w:r>
          </w:p>
        </w:tc>
        <w:tc>
          <w:tcPr>
            <w:tcW w:w="7920" w:type="dxa"/>
            <w:shd w:val="clear" w:color="auto" w:fill="BFBFBF"/>
            <w:tcMar>
              <w:top w:w="100" w:type="dxa"/>
              <w:left w:w="100" w:type="dxa"/>
              <w:bottom w:w="100" w:type="dxa"/>
              <w:right w:w="100" w:type="dxa"/>
            </w:tcMar>
          </w:tcPr>
          <w:p w14:paraId="199D6A8D" w14:textId="77777777" w:rsidR="00E3551C" w:rsidRPr="00515189" w:rsidRDefault="00E3551C" w:rsidP="000539D1">
            <w:pPr>
              <w:rPr>
                <w:b/>
                <w:color w:val="000000"/>
              </w:rPr>
            </w:pPr>
            <w:r w:rsidRPr="00515189">
              <w:rPr>
                <w:b/>
                <w:color w:val="000000"/>
              </w:rPr>
              <w:t>Description</w:t>
            </w:r>
          </w:p>
        </w:tc>
      </w:tr>
      <w:tr w:rsidR="00E3551C" w14:paraId="5A8AC381" w14:textId="77777777" w:rsidTr="000539D1">
        <w:trPr>
          <w:jc w:val="center"/>
        </w:trPr>
        <w:tc>
          <w:tcPr>
            <w:tcW w:w="1440" w:type="dxa"/>
            <w:shd w:val="clear" w:color="auto" w:fill="FFFFFF"/>
            <w:tcMar>
              <w:top w:w="100" w:type="dxa"/>
              <w:left w:w="100" w:type="dxa"/>
              <w:bottom w:w="100" w:type="dxa"/>
              <w:right w:w="100" w:type="dxa"/>
            </w:tcMar>
            <w:vAlign w:val="center"/>
          </w:tcPr>
          <w:p w14:paraId="67D4CAE7" w14:textId="77777777" w:rsidR="00E3551C" w:rsidRDefault="00E3551C" w:rsidP="000539D1">
            <w:pPr>
              <w:rPr>
                <w:b/>
              </w:rPr>
            </w:pPr>
            <w:r>
              <w:rPr>
                <w:b/>
              </w:rPr>
              <w:t>precision</w:t>
            </w:r>
          </w:p>
        </w:tc>
        <w:tc>
          <w:tcPr>
            <w:tcW w:w="2250" w:type="dxa"/>
            <w:shd w:val="clear" w:color="auto" w:fill="FFFFFF"/>
            <w:tcMar>
              <w:top w:w="100" w:type="dxa"/>
              <w:left w:w="100" w:type="dxa"/>
              <w:bottom w:w="100" w:type="dxa"/>
              <w:right w:w="100" w:type="dxa"/>
            </w:tcMar>
            <w:vAlign w:val="center"/>
          </w:tcPr>
          <w:p w14:paraId="6978E24C" w14:textId="77777777" w:rsidR="00E3551C" w:rsidRDefault="00E3551C" w:rsidP="000539D1">
            <w:pPr>
              <w:pStyle w:val="UMLTableType"/>
              <w:contextualSpacing w:val="0"/>
            </w:pPr>
            <w:r>
              <w:t>DatePrecisionEnum</w:t>
            </w:r>
          </w:p>
        </w:tc>
        <w:tc>
          <w:tcPr>
            <w:tcW w:w="1350" w:type="dxa"/>
            <w:shd w:val="clear" w:color="auto" w:fill="FFFFFF"/>
            <w:tcMar>
              <w:top w:w="100" w:type="dxa"/>
              <w:left w:w="100" w:type="dxa"/>
              <w:bottom w:w="100" w:type="dxa"/>
              <w:right w:w="100" w:type="dxa"/>
            </w:tcMar>
            <w:vAlign w:val="center"/>
          </w:tcPr>
          <w:p w14:paraId="5D8E6A67" w14:textId="77777777" w:rsidR="00E3551C" w:rsidRPr="00515189" w:rsidRDefault="00E3551C" w:rsidP="000539D1">
            <w:pPr>
              <w:jc w:val="center"/>
              <w:rPr>
                <w:sz w:val="22"/>
                <w:szCs w:val="22"/>
              </w:rPr>
            </w:pPr>
            <w:r w:rsidRPr="00683033">
              <w:rPr>
                <w:szCs w:val="22"/>
              </w:rPr>
              <w:t>0..1</w:t>
            </w:r>
          </w:p>
        </w:tc>
        <w:tc>
          <w:tcPr>
            <w:tcW w:w="7920" w:type="dxa"/>
            <w:shd w:val="clear" w:color="auto" w:fill="FFFFFF"/>
            <w:tcMar>
              <w:top w:w="100" w:type="dxa"/>
              <w:left w:w="100" w:type="dxa"/>
              <w:bottom w:w="100" w:type="dxa"/>
              <w:right w:w="100" w:type="dxa"/>
            </w:tcMar>
          </w:tcPr>
          <w:p w14:paraId="3B94E7BB" w14:textId="77777777" w:rsidR="00E3551C" w:rsidRPr="00683033" w:rsidRDefault="00E3551C" w:rsidP="000539D1">
            <w:r w:rsidRPr="00A91C3D">
              <w:rPr>
                <w:rFonts w:cs="Arial"/>
                <w:szCs w:val="22"/>
              </w:rPr>
              <w:t xml:space="preserve">The </w:t>
            </w:r>
            <w:r w:rsidRPr="00E156F3">
              <w:rPr>
                <w:rFonts w:ascii="Courier New" w:hAnsi="Courier New" w:cs="Courier New"/>
                <w:color w:val="000000"/>
                <w:sz w:val="22"/>
                <w:szCs w:val="22"/>
              </w:rPr>
              <w:t>precision</w:t>
            </w:r>
            <w:r w:rsidRPr="00A91C3D">
              <w:rPr>
                <w:rFonts w:cs="Arial"/>
                <w:szCs w:val="22"/>
              </w:rPr>
              <w:t xml:space="preserve"> property specifies the granularity with which a </w:t>
            </w:r>
            <w:r>
              <w:rPr>
                <w:rFonts w:cs="Arial"/>
                <w:szCs w:val="22"/>
              </w:rPr>
              <w:t>date</w:t>
            </w:r>
            <w:r w:rsidRPr="00A91C3D">
              <w:rPr>
                <w:rFonts w:cs="Arial"/>
                <w:szCs w:val="22"/>
              </w:rPr>
              <w:t xml:space="preserve"> should be considered as specified by the </w:t>
            </w:r>
            <w:r w:rsidRPr="00981526">
              <w:rPr>
                <w:rFonts w:ascii="Courier New" w:hAnsi="Courier New" w:cs="Courier New"/>
                <w:color w:val="000000"/>
                <w:szCs w:val="22"/>
              </w:rPr>
              <w:t>DatePrecisionEnum</w:t>
            </w:r>
            <w:r w:rsidRPr="00A91C3D">
              <w:rPr>
                <w:rFonts w:cs="Arial"/>
                <w:szCs w:val="22"/>
              </w:rPr>
              <w:t xml:space="preserve"> enumeration (e.g., '</w:t>
            </w:r>
            <w:r>
              <w:rPr>
                <w:rFonts w:cs="Arial"/>
                <w:i/>
                <w:iCs/>
                <w:color w:val="000000"/>
                <w:szCs w:val="22"/>
              </w:rPr>
              <w:t>year</w:t>
            </w:r>
            <w:r w:rsidRPr="00A91C3D">
              <w:rPr>
                <w:rFonts w:cs="Arial"/>
                <w:szCs w:val="22"/>
              </w:rPr>
              <w:t>,' '</w:t>
            </w:r>
            <w:r w:rsidRPr="00A91C3D">
              <w:rPr>
                <w:rFonts w:cs="Arial"/>
                <w:i/>
                <w:iCs/>
                <w:color w:val="000000"/>
                <w:szCs w:val="22"/>
              </w:rPr>
              <w:t>m</w:t>
            </w:r>
            <w:r>
              <w:rPr>
                <w:rFonts w:cs="Arial"/>
                <w:i/>
                <w:iCs/>
                <w:color w:val="000000"/>
                <w:szCs w:val="22"/>
              </w:rPr>
              <w:t>onth, and ‘day’</w:t>
            </w:r>
            <w:r w:rsidRPr="00A91C3D">
              <w:rPr>
                <w:rFonts w:cs="Arial"/>
                <w:szCs w:val="22"/>
              </w:rPr>
              <w:t>').  If omitted, the default precision is '</w:t>
            </w:r>
            <w:r w:rsidRPr="00A91C3D">
              <w:rPr>
                <w:rFonts w:cs="Arial"/>
                <w:i/>
                <w:iCs/>
                <w:szCs w:val="22"/>
              </w:rPr>
              <w:t>d</w:t>
            </w:r>
            <w:r>
              <w:rPr>
                <w:rFonts w:cs="Arial"/>
                <w:i/>
                <w:iCs/>
                <w:szCs w:val="22"/>
              </w:rPr>
              <w:t>ay</w:t>
            </w:r>
            <w:r w:rsidRPr="00A91C3D">
              <w:rPr>
                <w:rFonts w:cs="Arial"/>
                <w:szCs w:val="22"/>
              </w:rPr>
              <w:t>.' Digits in a timestamp that are beyond the specified precision SHOULD be zeroed out</w:t>
            </w:r>
          </w:p>
        </w:tc>
      </w:tr>
    </w:tbl>
    <w:p w14:paraId="187B0C26" w14:textId="77777777" w:rsidR="00E3551C" w:rsidRDefault="00E3551C" w:rsidP="00E3551C"/>
    <w:p w14:paraId="438DD0F1" w14:textId="77777777" w:rsidR="00E3551C" w:rsidRDefault="00E3551C" w:rsidP="00E3551C">
      <w:pPr>
        <w:pStyle w:val="Heading3"/>
        <w:numPr>
          <w:ilvl w:val="2"/>
          <w:numId w:val="18"/>
        </w:numPr>
      </w:pPr>
      <w:bookmarkStart w:id="349" w:name="_Toc425409671"/>
      <w:bookmarkStart w:id="350" w:name="_Toc450634657"/>
      <w:bookmarkStart w:id="351" w:name="_Toc458094120"/>
      <w:r>
        <w:t>LocationType Class</w:t>
      </w:r>
      <w:bookmarkEnd w:id="349"/>
      <w:bookmarkEnd w:id="350"/>
      <w:bookmarkEnd w:id="351"/>
    </w:p>
    <w:p w14:paraId="32957DCD" w14:textId="77777777" w:rsidR="00E3551C" w:rsidRDefault="00E3551C" w:rsidP="00E3551C">
      <w:pPr>
        <w:spacing w:after="240"/>
      </w:pPr>
      <w:r>
        <w:t xml:space="preserve">The </w:t>
      </w:r>
      <w:r w:rsidRPr="00A44049">
        <w:rPr>
          <w:rFonts w:ascii="Courier New" w:hAnsi="Courier New" w:cs="Courier New"/>
        </w:rPr>
        <w:t>LocationType</w:t>
      </w:r>
      <w:r>
        <w:t xml:space="preserve"> class is used to express geographic location information. This class is usually extended to incorporate specific location information. The default extension type is </w:t>
      </w:r>
      <w:r w:rsidRPr="00287B43">
        <w:rPr>
          <w:rFonts w:ascii="Courier New" w:hAnsi="Courier New" w:cs="Courier New"/>
        </w:rPr>
        <w:t>CIQAddress3.0InstanceType</w:t>
      </w:r>
      <w:r>
        <w:t xml:space="preserve"> (see </w:t>
      </w:r>
      <w:hyperlink w:anchor="AdditionalArtifacts" w:history="1">
        <w:r w:rsidRPr="00287B43">
          <w:rPr>
            <w:rStyle w:val="Hyperlink"/>
            <w:i/>
          </w:rPr>
          <w:t>CybOX Version 2.1.1 Part 4: Default Extensions</w:t>
        </w:r>
      </w:hyperlink>
      <w:r>
        <w:rPr>
          <w:i/>
        </w:rPr>
        <w:t>)</w:t>
      </w:r>
      <w:r>
        <w:t>. Those who wish to express a simple name may also do so by simply using the Name property of this type.</w:t>
      </w:r>
    </w:p>
    <w:p w14:paraId="2C07E98E" w14:textId="77777777" w:rsidR="00E3551C" w:rsidRPr="00683033" w:rsidRDefault="00E3551C" w:rsidP="00E3551C">
      <w:pPr>
        <w:pStyle w:val="Caption"/>
      </w:pPr>
      <w:r w:rsidRPr="00683033">
        <w:t xml:space="preserve">Table </w:t>
      </w:r>
      <w:fldSimple w:instr=" STYLEREF 1 \s ">
        <w:r w:rsidR="00CA023B">
          <w:rPr>
            <w:noProof/>
          </w:rPr>
          <w:t>3</w:t>
        </w:r>
      </w:fldSimple>
      <w:r>
        <w:noBreakHyphen/>
        <w:t>65</w:t>
      </w:r>
      <w:r w:rsidRPr="00683033">
        <w:t xml:space="preserve">. Properties of the </w:t>
      </w:r>
      <w:r w:rsidRPr="00287B43">
        <w:rPr>
          <w:rFonts w:ascii="Courier New" w:hAnsi="Courier New" w:cs="Courier New"/>
        </w:rPr>
        <w:t>LocationType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2070"/>
        <w:gridCol w:w="1350"/>
        <w:gridCol w:w="8640"/>
      </w:tblGrid>
      <w:tr w:rsidR="00E3551C" w14:paraId="17026D3E" w14:textId="77777777" w:rsidTr="000539D1">
        <w:trPr>
          <w:jc w:val="center"/>
        </w:trPr>
        <w:tc>
          <w:tcPr>
            <w:tcW w:w="900" w:type="dxa"/>
            <w:shd w:val="clear" w:color="auto" w:fill="BFBFBF"/>
            <w:tcMar>
              <w:top w:w="100" w:type="dxa"/>
              <w:left w:w="100" w:type="dxa"/>
              <w:bottom w:w="100" w:type="dxa"/>
              <w:right w:w="100" w:type="dxa"/>
            </w:tcMar>
          </w:tcPr>
          <w:p w14:paraId="4697BC62" w14:textId="77777777" w:rsidR="00E3551C" w:rsidRPr="00A44049" w:rsidRDefault="00E3551C" w:rsidP="000539D1">
            <w:pPr>
              <w:rPr>
                <w:rFonts w:cs="Courier New"/>
                <w:b/>
                <w:color w:val="000000"/>
              </w:rPr>
            </w:pPr>
            <w:r w:rsidRPr="00A44049">
              <w:rPr>
                <w:rFonts w:cs="Courier New"/>
                <w:b/>
                <w:color w:val="000000"/>
              </w:rPr>
              <w:t>Name</w:t>
            </w:r>
          </w:p>
        </w:tc>
        <w:tc>
          <w:tcPr>
            <w:tcW w:w="2070" w:type="dxa"/>
            <w:shd w:val="clear" w:color="auto" w:fill="BFBFBF"/>
            <w:tcMar>
              <w:top w:w="100" w:type="dxa"/>
              <w:left w:w="100" w:type="dxa"/>
              <w:bottom w:w="100" w:type="dxa"/>
              <w:right w:w="100" w:type="dxa"/>
            </w:tcMar>
            <w:vAlign w:val="center"/>
          </w:tcPr>
          <w:p w14:paraId="4622E699"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 xml:space="preserve">Type </w:t>
            </w:r>
          </w:p>
        </w:tc>
        <w:tc>
          <w:tcPr>
            <w:tcW w:w="1350" w:type="dxa"/>
            <w:shd w:val="clear" w:color="auto" w:fill="BFBFBF"/>
            <w:tcMar>
              <w:top w:w="100" w:type="dxa"/>
              <w:left w:w="100" w:type="dxa"/>
              <w:bottom w:w="100" w:type="dxa"/>
              <w:right w:w="100" w:type="dxa"/>
            </w:tcMar>
          </w:tcPr>
          <w:p w14:paraId="43F5641B" w14:textId="77777777" w:rsidR="00E3551C" w:rsidRPr="00A44049" w:rsidRDefault="00E3551C" w:rsidP="000539D1">
            <w:pPr>
              <w:jc w:val="center"/>
              <w:rPr>
                <w:rFonts w:cs="Courier New"/>
                <w:b/>
                <w:color w:val="000000"/>
              </w:rPr>
            </w:pPr>
            <w:r w:rsidRPr="00A44049">
              <w:rPr>
                <w:rFonts w:cs="Courier New"/>
                <w:b/>
                <w:color w:val="000000"/>
              </w:rPr>
              <w:t>Multiplicity</w:t>
            </w:r>
          </w:p>
        </w:tc>
        <w:tc>
          <w:tcPr>
            <w:tcW w:w="8640" w:type="dxa"/>
            <w:shd w:val="clear" w:color="auto" w:fill="BFBFBF"/>
            <w:tcMar>
              <w:top w:w="100" w:type="dxa"/>
              <w:left w:w="100" w:type="dxa"/>
              <w:bottom w:w="100" w:type="dxa"/>
              <w:right w:w="100" w:type="dxa"/>
            </w:tcMar>
          </w:tcPr>
          <w:p w14:paraId="380E488F" w14:textId="77777777" w:rsidR="00E3551C" w:rsidRPr="00A44049" w:rsidRDefault="00E3551C" w:rsidP="000539D1">
            <w:pPr>
              <w:rPr>
                <w:rFonts w:cs="Courier New"/>
                <w:b/>
                <w:color w:val="000000"/>
              </w:rPr>
            </w:pPr>
            <w:r w:rsidRPr="00A44049">
              <w:rPr>
                <w:rFonts w:cs="Courier New"/>
                <w:b/>
                <w:color w:val="000000"/>
              </w:rPr>
              <w:t>Description</w:t>
            </w:r>
          </w:p>
        </w:tc>
      </w:tr>
      <w:tr w:rsidR="00E3551C" w14:paraId="19148DB9" w14:textId="77777777" w:rsidTr="000539D1">
        <w:trPr>
          <w:jc w:val="center"/>
        </w:trPr>
        <w:tc>
          <w:tcPr>
            <w:tcW w:w="900" w:type="dxa"/>
            <w:shd w:val="clear" w:color="auto" w:fill="FFFFFF"/>
            <w:tcMar>
              <w:top w:w="100" w:type="dxa"/>
              <w:left w:w="100" w:type="dxa"/>
              <w:bottom w:w="100" w:type="dxa"/>
              <w:right w:w="100" w:type="dxa"/>
            </w:tcMar>
            <w:vAlign w:val="center"/>
          </w:tcPr>
          <w:p w14:paraId="5325AE73" w14:textId="77777777" w:rsidR="00E3551C" w:rsidRDefault="00E3551C" w:rsidP="000539D1">
            <w:pPr>
              <w:rPr>
                <w:b/>
              </w:rPr>
            </w:pPr>
            <w:r>
              <w:rPr>
                <w:b/>
              </w:rPr>
              <w:t>id</w:t>
            </w:r>
          </w:p>
        </w:tc>
        <w:tc>
          <w:tcPr>
            <w:tcW w:w="2070" w:type="dxa"/>
            <w:shd w:val="clear" w:color="auto" w:fill="FFFFFF"/>
            <w:tcMar>
              <w:top w:w="100" w:type="dxa"/>
              <w:left w:w="100" w:type="dxa"/>
              <w:bottom w:w="100" w:type="dxa"/>
              <w:right w:w="100" w:type="dxa"/>
            </w:tcMar>
            <w:vAlign w:val="center"/>
          </w:tcPr>
          <w:p w14:paraId="67A26431" w14:textId="77777777" w:rsidR="00E3551C" w:rsidRDefault="00E3551C" w:rsidP="000539D1">
            <w:pPr>
              <w:pStyle w:val="UMLTableType"/>
              <w:contextualSpacing w:val="0"/>
            </w:pPr>
            <w:r>
              <w:t>basicDataTypes:</w:t>
            </w:r>
          </w:p>
          <w:p w14:paraId="5BEA93A6" w14:textId="77777777" w:rsidR="00E3551C" w:rsidRDefault="00E3551C" w:rsidP="000539D1">
            <w:pPr>
              <w:pStyle w:val="UMLTableType"/>
              <w:contextualSpacing w:val="0"/>
            </w:pPr>
            <w:r>
              <w:t>QualifiedName</w:t>
            </w:r>
          </w:p>
        </w:tc>
        <w:tc>
          <w:tcPr>
            <w:tcW w:w="1350" w:type="dxa"/>
            <w:shd w:val="clear" w:color="auto" w:fill="FFFFFF"/>
            <w:tcMar>
              <w:top w:w="100" w:type="dxa"/>
              <w:left w:w="100" w:type="dxa"/>
              <w:bottom w:w="100" w:type="dxa"/>
              <w:right w:w="100" w:type="dxa"/>
            </w:tcMar>
            <w:vAlign w:val="center"/>
          </w:tcPr>
          <w:p w14:paraId="512F3E11" w14:textId="77777777" w:rsidR="00E3551C" w:rsidRPr="00A44049" w:rsidRDefault="00E3551C" w:rsidP="000539D1">
            <w:pPr>
              <w:jc w:val="center"/>
              <w:rPr>
                <w:sz w:val="22"/>
                <w:szCs w:val="22"/>
              </w:rPr>
            </w:pPr>
            <w:r w:rsidRPr="00683033">
              <w:rPr>
                <w:szCs w:val="22"/>
              </w:rPr>
              <w:t>0..1</w:t>
            </w:r>
          </w:p>
        </w:tc>
        <w:tc>
          <w:tcPr>
            <w:tcW w:w="8640" w:type="dxa"/>
            <w:shd w:val="clear" w:color="auto" w:fill="FFFFFF"/>
            <w:tcMar>
              <w:top w:w="100" w:type="dxa"/>
              <w:left w:w="100" w:type="dxa"/>
              <w:bottom w:w="100" w:type="dxa"/>
              <w:right w:w="100" w:type="dxa"/>
            </w:tcMar>
          </w:tcPr>
          <w:p w14:paraId="1C6CE832" w14:textId="77777777" w:rsidR="00E3551C" w:rsidRPr="007D2945" w:rsidRDefault="00E3551C" w:rsidP="000539D1">
            <w:pPr>
              <w:rPr>
                <w:szCs w:val="20"/>
              </w:rPr>
            </w:pPr>
            <w:r w:rsidRPr="007D2945">
              <w:rPr>
                <w:szCs w:val="20"/>
              </w:rPr>
              <w:t xml:space="preserve">The </w:t>
            </w:r>
            <w:r w:rsidRPr="00E156F3">
              <w:rPr>
                <w:rFonts w:ascii="Courier New" w:eastAsia="Courier New" w:hAnsi="Courier New" w:cs="Courier New"/>
                <w:sz w:val="22"/>
                <w:szCs w:val="22"/>
              </w:rPr>
              <w:t>id</w:t>
            </w:r>
            <w:r w:rsidRPr="007D2945">
              <w:rPr>
                <w:szCs w:val="20"/>
              </w:rPr>
              <w:t xml:space="preserve"> property specifies a globally unique identifier for the Location.</w:t>
            </w:r>
          </w:p>
        </w:tc>
      </w:tr>
      <w:tr w:rsidR="00E3551C" w14:paraId="7D9552A7" w14:textId="77777777" w:rsidTr="000539D1">
        <w:trPr>
          <w:jc w:val="center"/>
        </w:trPr>
        <w:tc>
          <w:tcPr>
            <w:tcW w:w="900" w:type="dxa"/>
            <w:shd w:val="clear" w:color="auto" w:fill="FFFFFF"/>
            <w:tcMar>
              <w:top w:w="100" w:type="dxa"/>
              <w:left w:w="100" w:type="dxa"/>
              <w:bottom w:w="100" w:type="dxa"/>
              <w:right w:w="100" w:type="dxa"/>
            </w:tcMar>
            <w:vAlign w:val="center"/>
          </w:tcPr>
          <w:p w14:paraId="448DB797" w14:textId="77777777" w:rsidR="00E3551C" w:rsidRDefault="00E3551C" w:rsidP="000539D1">
            <w:pPr>
              <w:rPr>
                <w:b/>
              </w:rPr>
            </w:pPr>
            <w:r>
              <w:rPr>
                <w:b/>
              </w:rPr>
              <w:lastRenderedPageBreak/>
              <w:t>idref</w:t>
            </w:r>
          </w:p>
        </w:tc>
        <w:tc>
          <w:tcPr>
            <w:tcW w:w="2070" w:type="dxa"/>
            <w:shd w:val="clear" w:color="auto" w:fill="FFFFFF"/>
            <w:tcMar>
              <w:top w:w="100" w:type="dxa"/>
              <w:left w:w="100" w:type="dxa"/>
              <w:bottom w:w="100" w:type="dxa"/>
              <w:right w:w="100" w:type="dxa"/>
            </w:tcMar>
            <w:vAlign w:val="center"/>
          </w:tcPr>
          <w:p w14:paraId="0BC8FD57" w14:textId="77777777" w:rsidR="00E3551C" w:rsidRDefault="00E3551C" w:rsidP="000539D1">
            <w:pPr>
              <w:pStyle w:val="UMLTableType"/>
              <w:contextualSpacing w:val="0"/>
            </w:pPr>
            <w:r>
              <w:t>basicDataTypes:</w:t>
            </w:r>
          </w:p>
          <w:p w14:paraId="38ABB225" w14:textId="77777777" w:rsidR="00E3551C" w:rsidRDefault="00E3551C" w:rsidP="000539D1">
            <w:pPr>
              <w:pStyle w:val="UMLTableType"/>
              <w:contextualSpacing w:val="0"/>
            </w:pPr>
            <w:r>
              <w:t>QualifiedName</w:t>
            </w:r>
          </w:p>
        </w:tc>
        <w:tc>
          <w:tcPr>
            <w:tcW w:w="1350" w:type="dxa"/>
            <w:shd w:val="clear" w:color="auto" w:fill="FFFFFF"/>
            <w:tcMar>
              <w:top w:w="100" w:type="dxa"/>
              <w:left w:w="100" w:type="dxa"/>
              <w:bottom w:w="100" w:type="dxa"/>
              <w:right w:w="100" w:type="dxa"/>
            </w:tcMar>
            <w:vAlign w:val="center"/>
          </w:tcPr>
          <w:p w14:paraId="2DDE107B" w14:textId="77777777" w:rsidR="00E3551C" w:rsidRPr="00A44049" w:rsidRDefault="00E3551C" w:rsidP="000539D1">
            <w:pPr>
              <w:jc w:val="center"/>
              <w:rPr>
                <w:sz w:val="22"/>
                <w:szCs w:val="22"/>
              </w:rPr>
            </w:pPr>
            <w:r w:rsidRPr="00683033">
              <w:rPr>
                <w:szCs w:val="22"/>
              </w:rPr>
              <w:t>0..1</w:t>
            </w:r>
          </w:p>
        </w:tc>
        <w:tc>
          <w:tcPr>
            <w:tcW w:w="8640" w:type="dxa"/>
            <w:shd w:val="clear" w:color="auto" w:fill="FFFFFF"/>
            <w:tcMar>
              <w:top w:w="100" w:type="dxa"/>
              <w:left w:w="100" w:type="dxa"/>
              <w:bottom w:w="100" w:type="dxa"/>
              <w:right w:w="100" w:type="dxa"/>
            </w:tcMar>
          </w:tcPr>
          <w:p w14:paraId="3B2B0CC2" w14:textId="77777777" w:rsidR="00E3551C" w:rsidRPr="007D2945" w:rsidRDefault="00E3551C" w:rsidP="000539D1">
            <w:pPr>
              <w:rPr>
                <w:szCs w:val="20"/>
              </w:rPr>
            </w:pPr>
            <w:r w:rsidRPr="007D2945">
              <w:rPr>
                <w:szCs w:val="20"/>
              </w:rPr>
              <w:t xml:space="preserve">The </w:t>
            </w:r>
            <w:r w:rsidRPr="00E156F3">
              <w:rPr>
                <w:rFonts w:ascii="Courier New" w:eastAsia="Courier New" w:hAnsi="Courier New" w:cs="Courier New"/>
                <w:sz w:val="22"/>
                <w:szCs w:val="22"/>
              </w:rPr>
              <w:t>idref</w:t>
            </w:r>
            <w:r w:rsidRPr="007D2945">
              <w:rPr>
                <w:szCs w:val="20"/>
              </w:rPr>
              <w:t xml:space="preserve"> property specifies an identifier reference to a </w:t>
            </w:r>
            <w:r w:rsidRPr="007D2945">
              <w:rPr>
                <w:rFonts w:ascii="Courier New" w:hAnsi="Courier New" w:cs="Courier New"/>
                <w:szCs w:val="20"/>
              </w:rPr>
              <w:t>Location</w:t>
            </w:r>
            <w:r w:rsidRPr="007D2945">
              <w:rPr>
                <w:szCs w:val="20"/>
              </w:rPr>
              <w:t xml:space="preserve"> instance specified elsewhere.  When the </w:t>
            </w:r>
            <w:r w:rsidRPr="007D2945">
              <w:rPr>
                <w:rFonts w:ascii="Courier New" w:eastAsia="Courier New" w:hAnsi="Courier New" w:cs="Courier New"/>
                <w:szCs w:val="20"/>
              </w:rPr>
              <w:t>idref</w:t>
            </w:r>
            <w:r w:rsidRPr="007D2945">
              <w:rPr>
                <w:szCs w:val="20"/>
              </w:rPr>
              <w:t xml:space="preserve"> property is used, no other property should be specified.</w:t>
            </w:r>
          </w:p>
        </w:tc>
      </w:tr>
      <w:tr w:rsidR="00E3551C" w14:paraId="316D7D79" w14:textId="77777777" w:rsidTr="000539D1">
        <w:trPr>
          <w:jc w:val="center"/>
        </w:trPr>
        <w:tc>
          <w:tcPr>
            <w:tcW w:w="900" w:type="dxa"/>
            <w:shd w:val="clear" w:color="auto" w:fill="FFFFFF"/>
            <w:tcMar>
              <w:top w:w="100" w:type="dxa"/>
              <w:left w:w="100" w:type="dxa"/>
              <w:bottom w:w="100" w:type="dxa"/>
              <w:right w:w="100" w:type="dxa"/>
            </w:tcMar>
            <w:vAlign w:val="center"/>
          </w:tcPr>
          <w:p w14:paraId="6490CB40" w14:textId="77777777" w:rsidR="00E3551C" w:rsidRDefault="00E3551C" w:rsidP="000539D1">
            <w:pPr>
              <w:rPr>
                <w:b/>
              </w:rPr>
            </w:pPr>
            <w:r>
              <w:rPr>
                <w:b/>
              </w:rPr>
              <w:t>Name</w:t>
            </w:r>
          </w:p>
        </w:tc>
        <w:tc>
          <w:tcPr>
            <w:tcW w:w="2070" w:type="dxa"/>
            <w:shd w:val="clear" w:color="auto" w:fill="FFFFFF"/>
            <w:tcMar>
              <w:top w:w="100" w:type="dxa"/>
              <w:left w:w="100" w:type="dxa"/>
              <w:bottom w:w="100" w:type="dxa"/>
              <w:right w:w="100" w:type="dxa"/>
            </w:tcMar>
            <w:vAlign w:val="center"/>
          </w:tcPr>
          <w:p w14:paraId="21D23663" w14:textId="77777777" w:rsidR="00E3551C" w:rsidRDefault="00E3551C" w:rsidP="000539D1">
            <w:pPr>
              <w:pStyle w:val="UMLTableType"/>
              <w:contextualSpacing w:val="0"/>
            </w:pPr>
            <w:r>
              <w:t>basicDataTypes:</w:t>
            </w:r>
          </w:p>
          <w:p w14:paraId="187D292B"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14A108C0" w14:textId="77777777" w:rsidR="00E3551C" w:rsidRPr="00A44049" w:rsidRDefault="00E3551C" w:rsidP="000539D1">
            <w:pPr>
              <w:jc w:val="center"/>
              <w:rPr>
                <w:sz w:val="22"/>
                <w:szCs w:val="22"/>
              </w:rPr>
            </w:pPr>
            <w:r w:rsidRPr="00683033">
              <w:rPr>
                <w:szCs w:val="22"/>
              </w:rPr>
              <w:t>0..1</w:t>
            </w:r>
          </w:p>
        </w:tc>
        <w:tc>
          <w:tcPr>
            <w:tcW w:w="8640" w:type="dxa"/>
            <w:shd w:val="clear" w:color="auto" w:fill="FFFFFF"/>
            <w:tcMar>
              <w:top w:w="100" w:type="dxa"/>
              <w:left w:w="100" w:type="dxa"/>
              <w:bottom w:w="100" w:type="dxa"/>
              <w:right w:w="100" w:type="dxa"/>
            </w:tcMar>
          </w:tcPr>
          <w:p w14:paraId="00D97516" w14:textId="77777777" w:rsidR="00E3551C" w:rsidRPr="007D2945" w:rsidRDefault="00E3551C" w:rsidP="000539D1">
            <w:pPr>
              <w:rPr>
                <w:szCs w:val="20"/>
              </w:rPr>
            </w:pPr>
            <w:r w:rsidRPr="007D2945">
              <w:rPr>
                <w:szCs w:val="20"/>
              </w:rPr>
              <w:t xml:space="preserve">The </w:t>
            </w:r>
            <w:r w:rsidRPr="00E156F3">
              <w:rPr>
                <w:rFonts w:ascii="Courier New" w:hAnsi="Courier New" w:cs="Courier New"/>
                <w:sz w:val="22"/>
                <w:szCs w:val="22"/>
              </w:rPr>
              <w:t>Name</w:t>
            </w:r>
            <w:r w:rsidRPr="007D2945">
              <w:rPr>
                <w:szCs w:val="20"/>
              </w:rPr>
              <w:t xml:space="preserve"> property captures a location through a simple name.</w:t>
            </w:r>
          </w:p>
        </w:tc>
      </w:tr>
    </w:tbl>
    <w:p w14:paraId="50735270" w14:textId="77777777" w:rsidR="00E3551C" w:rsidRDefault="00E3551C" w:rsidP="00E3551C">
      <w:pPr>
        <w:pStyle w:val="Heading3"/>
        <w:numPr>
          <w:ilvl w:val="2"/>
          <w:numId w:val="18"/>
        </w:numPr>
      </w:pPr>
      <w:bookmarkStart w:id="352" w:name="_Toc450634658"/>
      <w:bookmarkStart w:id="353" w:name="_Toc458094121"/>
      <w:r>
        <w:t xml:space="preserve">StructuredTextType </w:t>
      </w:r>
      <w:bookmarkEnd w:id="343"/>
      <w:r>
        <w:t>Data Type</w:t>
      </w:r>
      <w:bookmarkEnd w:id="352"/>
      <w:bookmarkEnd w:id="353"/>
    </w:p>
    <w:p w14:paraId="732E82F7" w14:textId="77777777" w:rsidR="00E3551C" w:rsidRDefault="00E3551C" w:rsidP="00E3551C">
      <w:pPr>
        <w:spacing w:after="240"/>
      </w:pPr>
      <w:r>
        <w:t xml:space="preserve">The </w:t>
      </w:r>
      <w:r w:rsidRPr="00F554FC">
        <w:rPr>
          <w:rFonts w:ascii="Courier New" w:hAnsi="Courier New" w:cs="Courier New"/>
        </w:rPr>
        <w:t>StructuredTextType</w:t>
      </w:r>
      <w:r>
        <w:t xml:space="preserve"> class is a type representing a generalized structure for capturing structured or unstructured textual information such as descriptions of things.</w:t>
      </w:r>
    </w:p>
    <w:p w14:paraId="5A633205" w14:textId="77777777" w:rsidR="00E3551C" w:rsidRPr="00683033" w:rsidRDefault="00E3551C" w:rsidP="00E3551C">
      <w:pPr>
        <w:pStyle w:val="Caption"/>
      </w:pPr>
      <w:r w:rsidRPr="00683033">
        <w:t xml:space="preserve">Table </w:t>
      </w:r>
      <w:fldSimple w:instr=" STYLEREF 1 \s ">
        <w:r w:rsidR="00CA023B">
          <w:rPr>
            <w:noProof/>
          </w:rPr>
          <w:t>3</w:t>
        </w:r>
      </w:fldSimple>
      <w:r>
        <w:noBreakHyphen/>
        <w:t>66</w:t>
      </w:r>
      <w:r w:rsidRPr="00683033">
        <w:t xml:space="preserve">. Properties of the </w:t>
      </w:r>
      <w:r w:rsidRPr="005A3C85">
        <w:rPr>
          <w:rFonts w:ascii="Courier New" w:hAnsi="Courier New" w:cs="Courier New"/>
        </w:rPr>
        <w:t>StructuredTextType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2070"/>
        <w:gridCol w:w="1350"/>
        <w:gridCol w:w="7380"/>
      </w:tblGrid>
      <w:tr w:rsidR="00E3551C" w14:paraId="3CA92103" w14:textId="77777777" w:rsidTr="000539D1">
        <w:trPr>
          <w:jc w:val="center"/>
        </w:trPr>
        <w:tc>
          <w:tcPr>
            <w:tcW w:w="2160" w:type="dxa"/>
            <w:shd w:val="clear" w:color="auto" w:fill="BFBFBF"/>
            <w:tcMar>
              <w:top w:w="100" w:type="dxa"/>
              <w:left w:w="100" w:type="dxa"/>
              <w:bottom w:w="100" w:type="dxa"/>
              <w:right w:w="100" w:type="dxa"/>
            </w:tcMar>
          </w:tcPr>
          <w:p w14:paraId="2A82C00F" w14:textId="77777777" w:rsidR="00E3551C" w:rsidRPr="00F554FC" w:rsidRDefault="00E3551C" w:rsidP="000539D1">
            <w:pPr>
              <w:rPr>
                <w:b/>
                <w:color w:val="000000"/>
              </w:rPr>
            </w:pPr>
            <w:r w:rsidRPr="00F554FC">
              <w:rPr>
                <w:b/>
                <w:color w:val="000000"/>
              </w:rPr>
              <w:t>Name</w:t>
            </w:r>
          </w:p>
        </w:tc>
        <w:tc>
          <w:tcPr>
            <w:tcW w:w="2070" w:type="dxa"/>
            <w:shd w:val="clear" w:color="auto" w:fill="BFBFBF"/>
            <w:tcMar>
              <w:top w:w="100" w:type="dxa"/>
              <w:left w:w="100" w:type="dxa"/>
              <w:bottom w:w="100" w:type="dxa"/>
              <w:right w:w="100" w:type="dxa"/>
            </w:tcMar>
            <w:vAlign w:val="center"/>
          </w:tcPr>
          <w:p w14:paraId="750EDBE8"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56175907" w14:textId="77777777" w:rsidR="00E3551C" w:rsidRPr="00F554FC" w:rsidRDefault="00E3551C" w:rsidP="000539D1">
            <w:pPr>
              <w:jc w:val="center"/>
              <w:rPr>
                <w:b/>
                <w:color w:val="000000"/>
              </w:rPr>
            </w:pPr>
            <w:r w:rsidRPr="00F554FC">
              <w:rPr>
                <w:b/>
                <w:color w:val="000000"/>
              </w:rPr>
              <w:t>Multiplicity</w:t>
            </w:r>
          </w:p>
        </w:tc>
        <w:tc>
          <w:tcPr>
            <w:tcW w:w="7380" w:type="dxa"/>
            <w:shd w:val="clear" w:color="auto" w:fill="BFBFBF"/>
            <w:tcMar>
              <w:top w:w="100" w:type="dxa"/>
              <w:left w:w="100" w:type="dxa"/>
              <w:bottom w:w="100" w:type="dxa"/>
              <w:right w:w="100" w:type="dxa"/>
            </w:tcMar>
          </w:tcPr>
          <w:p w14:paraId="58BF4439" w14:textId="77777777" w:rsidR="00E3551C" w:rsidRPr="00F554FC" w:rsidRDefault="00E3551C" w:rsidP="000539D1">
            <w:pPr>
              <w:rPr>
                <w:b/>
                <w:color w:val="000000"/>
              </w:rPr>
            </w:pPr>
            <w:r w:rsidRPr="00F554FC">
              <w:rPr>
                <w:b/>
                <w:color w:val="000000"/>
              </w:rPr>
              <w:t>Description</w:t>
            </w:r>
          </w:p>
        </w:tc>
      </w:tr>
      <w:tr w:rsidR="00E3551C" w14:paraId="212CFF60" w14:textId="77777777" w:rsidTr="000539D1">
        <w:trPr>
          <w:jc w:val="center"/>
        </w:trPr>
        <w:tc>
          <w:tcPr>
            <w:tcW w:w="2160" w:type="dxa"/>
            <w:shd w:val="clear" w:color="auto" w:fill="FFFFFF"/>
            <w:tcMar>
              <w:top w:w="100" w:type="dxa"/>
              <w:left w:w="100" w:type="dxa"/>
              <w:bottom w:w="100" w:type="dxa"/>
              <w:right w:w="100" w:type="dxa"/>
            </w:tcMar>
            <w:vAlign w:val="center"/>
          </w:tcPr>
          <w:p w14:paraId="3F6455EB" w14:textId="77777777" w:rsidR="00E3551C" w:rsidRDefault="00E3551C" w:rsidP="000539D1">
            <w:pPr>
              <w:rPr>
                <w:b/>
              </w:rPr>
            </w:pPr>
            <w:r>
              <w:rPr>
                <w:b/>
              </w:rPr>
              <w:t>structuring_format</w:t>
            </w:r>
          </w:p>
        </w:tc>
        <w:tc>
          <w:tcPr>
            <w:tcW w:w="2070" w:type="dxa"/>
            <w:shd w:val="clear" w:color="auto" w:fill="FFFFFF"/>
            <w:tcMar>
              <w:top w:w="100" w:type="dxa"/>
              <w:left w:w="100" w:type="dxa"/>
              <w:bottom w:w="100" w:type="dxa"/>
              <w:right w:w="100" w:type="dxa"/>
            </w:tcMar>
            <w:vAlign w:val="center"/>
          </w:tcPr>
          <w:p w14:paraId="0740EC72" w14:textId="77777777" w:rsidR="00E3551C" w:rsidRDefault="00E3551C" w:rsidP="000539D1">
            <w:pPr>
              <w:pStyle w:val="UMLTableType"/>
              <w:contextualSpacing w:val="0"/>
            </w:pPr>
            <w:r>
              <w:t>basicDataTypes:</w:t>
            </w:r>
          </w:p>
          <w:p w14:paraId="60BB7D3F" w14:textId="77777777" w:rsidR="00E3551C" w:rsidRDefault="00E3551C" w:rsidP="000539D1">
            <w:pPr>
              <w:pStyle w:val="UMLTableType"/>
              <w:contextualSpacing w:val="0"/>
            </w:pPr>
            <w:r>
              <w:t>BasicString</w:t>
            </w:r>
          </w:p>
        </w:tc>
        <w:tc>
          <w:tcPr>
            <w:tcW w:w="1350" w:type="dxa"/>
            <w:shd w:val="clear" w:color="auto" w:fill="FFFFFF"/>
            <w:tcMar>
              <w:top w:w="100" w:type="dxa"/>
              <w:left w:w="100" w:type="dxa"/>
              <w:bottom w:w="100" w:type="dxa"/>
              <w:right w:w="100" w:type="dxa"/>
            </w:tcMar>
            <w:vAlign w:val="center"/>
          </w:tcPr>
          <w:p w14:paraId="13C0BDB2" w14:textId="77777777" w:rsidR="00E3551C" w:rsidRPr="00075401" w:rsidRDefault="00E3551C" w:rsidP="000539D1">
            <w:pPr>
              <w:jc w:val="center"/>
              <w:rPr>
                <w:sz w:val="22"/>
                <w:szCs w:val="22"/>
              </w:rPr>
            </w:pPr>
            <w:r w:rsidRPr="00683033">
              <w:rPr>
                <w:szCs w:val="22"/>
              </w:rPr>
              <w:t>0..1</w:t>
            </w:r>
          </w:p>
        </w:tc>
        <w:tc>
          <w:tcPr>
            <w:tcW w:w="7380" w:type="dxa"/>
            <w:shd w:val="clear" w:color="auto" w:fill="FFFFFF"/>
            <w:tcMar>
              <w:top w:w="100" w:type="dxa"/>
              <w:left w:w="100" w:type="dxa"/>
              <w:bottom w:w="100" w:type="dxa"/>
              <w:right w:w="100" w:type="dxa"/>
            </w:tcMar>
          </w:tcPr>
          <w:p w14:paraId="643A070A" w14:textId="77777777" w:rsidR="00E3551C" w:rsidRPr="007D2945" w:rsidRDefault="00E3551C" w:rsidP="000539D1">
            <w:pPr>
              <w:rPr>
                <w:szCs w:val="20"/>
              </w:rPr>
            </w:pPr>
            <w:r w:rsidRPr="007D2945">
              <w:rPr>
                <w:szCs w:val="20"/>
              </w:rPr>
              <w:t xml:space="preserve">The </w:t>
            </w:r>
            <w:r w:rsidRPr="00E156F3">
              <w:rPr>
                <w:rFonts w:ascii="Courier New" w:eastAsia="Courier New" w:hAnsi="Courier New" w:cs="Courier New"/>
                <w:sz w:val="22"/>
                <w:szCs w:val="22"/>
              </w:rPr>
              <w:t>structuring_format</w:t>
            </w:r>
            <w:r w:rsidRPr="007D2945">
              <w:rPr>
                <w:szCs w:val="20"/>
              </w:rPr>
              <w:t xml:space="preserve"> property specifies a particular structuring format (e.g., HTML5) used within an instance of </w:t>
            </w:r>
            <w:r w:rsidRPr="007D2945">
              <w:rPr>
                <w:rFonts w:ascii="Courier New" w:hAnsi="Courier New" w:cs="Courier New"/>
                <w:szCs w:val="20"/>
              </w:rPr>
              <w:t>StructuredTextType</w:t>
            </w:r>
            <w:r w:rsidRPr="007D2945">
              <w:rPr>
                <w:szCs w:val="20"/>
              </w:rPr>
              <w:t xml:space="preserve">. </w:t>
            </w:r>
            <w:r w:rsidRPr="007D2945">
              <w:rPr>
                <w:rFonts w:cs="Arial"/>
                <w:szCs w:val="20"/>
              </w:rPr>
              <w:t>If this property is absent, then markup MUST NOT be used</w:t>
            </w:r>
            <w:r w:rsidRPr="007D2945">
              <w:rPr>
                <w:rFonts w:ascii="Calibri" w:hAnsi="Calibri" w:cs="Arial"/>
                <w:szCs w:val="20"/>
              </w:rPr>
              <w:t>.</w:t>
            </w:r>
          </w:p>
        </w:tc>
      </w:tr>
    </w:tbl>
    <w:p w14:paraId="564DB933" w14:textId="77777777" w:rsidR="00E3551C" w:rsidRDefault="00E3551C" w:rsidP="00E3551C">
      <w:pPr>
        <w:pStyle w:val="Heading3"/>
        <w:numPr>
          <w:ilvl w:val="2"/>
          <w:numId w:val="18"/>
        </w:numPr>
      </w:pPr>
      <w:bookmarkStart w:id="354" w:name="_Toc425409618"/>
      <w:bookmarkStart w:id="355" w:name="_Toc450634659"/>
      <w:bookmarkStart w:id="356" w:name="_Toc458094122"/>
      <w:r>
        <w:t>TimeType Class</w:t>
      </w:r>
      <w:bookmarkEnd w:id="354"/>
      <w:bookmarkEnd w:id="355"/>
      <w:bookmarkEnd w:id="356"/>
    </w:p>
    <w:p w14:paraId="7EC6C39F" w14:textId="77777777" w:rsidR="00E3551C" w:rsidRDefault="00E3551C" w:rsidP="00E3551C">
      <w:pPr>
        <w:spacing w:before="240"/>
      </w:pPr>
      <w:r>
        <w:t xml:space="preserve">The </w:t>
      </w:r>
      <w:r w:rsidRPr="00AB476A">
        <w:rPr>
          <w:rFonts w:ascii="Courier New" w:hAnsi="Courier New" w:cs="Courier New"/>
        </w:rPr>
        <w:t>TimeType</w:t>
      </w:r>
      <w:r>
        <w:t xml:space="preserve"> class specifies various time properties for this construct.</w:t>
      </w:r>
    </w:p>
    <w:p w14:paraId="35158A07" w14:textId="77777777" w:rsidR="00E3551C" w:rsidRPr="00683033" w:rsidRDefault="00E3551C" w:rsidP="00E3551C">
      <w:pPr>
        <w:pStyle w:val="Caption"/>
      </w:pPr>
      <w:r w:rsidRPr="00683033">
        <w:t xml:space="preserve">Table </w:t>
      </w:r>
      <w:fldSimple w:instr=" STYLEREF 1 \s ">
        <w:r w:rsidR="00CA023B">
          <w:rPr>
            <w:noProof/>
          </w:rPr>
          <w:t>3</w:t>
        </w:r>
      </w:fldSimple>
      <w:r>
        <w:noBreakHyphen/>
        <w:t>67</w:t>
      </w:r>
      <w:r w:rsidRPr="00683033">
        <w:t xml:space="preserve">. Properties of the </w:t>
      </w:r>
      <w:r w:rsidRPr="00A861B3">
        <w:rPr>
          <w:rFonts w:ascii="Courier New" w:hAnsi="Courier New" w:cs="Courier New"/>
        </w:rPr>
        <w:t>TimeType</w:t>
      </w:r>
      <w:r w:rsidRPr="00683033">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330"/>
        <w:gridCol w:w="1350"/>
        <w:gridCol w:w="6390"/>
      </w:tblGrid>
      <w:tr w:rsidR="00E3551C" w14:paraId="3746BD56" w14:textId="77777777" w:rsidTr="000539D1">
        <w:trPr>
          <w:jc w:val="center"/>
        </w:trPr>
        <w:tc>
          <w:tcPr>
            <w:tcW w:w="1890" w:type="dxa"/>
            <w:shd w:val="clear" w:color="auto" w:fill="BFBFBF"/>
            <w:tcMar>
              <w:top w:w="100" w:type="dxa"/>
              <w:left w:w="100" w:type="dxa"/>
              <w:bottom w:w="100" w:type="dxa"/>
              <w:right w:w="100" w:type="dxa"/>
            </w:tcMar>
          </w:tcPr>
          <w:p w14:paraId="165D084F" w14:textId="77777777" w:rsidR="00E3551C" w:rsidRPr="00AB476A" w:rsidRDefault="00E3551C" w:rsidP="000539D1">
            <w:pPr>
              <w:rPr>
                <w:b/>
                <w:color w:val="000000"/>
              </w:rPr>
            </w:pPr>
            <w:r w:rsidRPr="00AB476A">
              <w:rPr>
                <w:b/>
                <w:color w:val="000000"/>
              </w:rPr>
              <w:t>Name</w:t>
            </w:r>
          </w:p>
        </w:tc>
        <w:tc>
          <w:tcPr>
            <w:tcW w:w="3330" w:type="dxa"/>
            <w:shd w:val="clear" w:color="auto" w:fill="BFBFBF"/>
            <w:tcMar>
              <w:top w:w="100" w:type="dxa"/>
              <w:left w:w="100" w:type="dxa"/>
              <w:bottom w:w="100" w:type="dxa"/>
              <w:right w:w="100" w:type="dxa"/>
            </w:tcMar>
            <w:vAlign w:val="center"/>
          </w:tcPr>
          <w:p w14:paraId="0A148968" w14:textId="77777777" w:rsidR="00E3551C" w:rsidRPr="00683033" w:rsidRDefault="00E3551C" w:rsidP="000539D1">
            <w:pPr>
              <w:pStyle w:val="UMLTableType"/>
              <w:contextualSpacing w:val="0"/>
              <w:rPr>
                <w:rFonts w:ascii="Arial" w:hAnsi="Arial"/>
                <w:b/>
                <w:color w:val="000000"/>
              </w:rPr>
            </w:pPr>
            <w:r w:rsidRPr="00683033">
              <w:rPr>
                <w:rFonts w:ascii="Arial" w:hAnsi="Arial"/>
                <w:b/>
                <w:color w:val="000000"/>
              </w:rPr>
              <w:t>Type</w:t>
            </w:r>
          </w:p>
        </w:tc>
        <w:tc>
          <w:tcPr>
            <w:tcW w:w="1350" w:type="dxa"/>
            <w:shd w:val="clear" w:color="auto" w:fill="BFBFBF"/>
            <w:tcMar>
              <w:top w:w="100" w:type="dxa"/>
              <w:left w:w="100" w:type="dxa"/>
              <w:bottom w:w="100" w:type="dxa"/>
              <w:right w:w="100" w:type="dxa"/>
            </w:tcMar>
          </w:tcPr>
          <w:p w14:paraId="50E811EE" w14:textId="77777777" w:rsidR="00E3551C" w:rsidRPr="00AB476A" w:rsidRDefault="00E3551C" w:rsidP="000539D1">
            <w:pPr>
              <w:jc w:val="center"/>
              <w:rPr>
                <w:b/>
                <w:color w:val="000000"/>
              </w:rPr>
            </w:pPr>
            <w:r w:rsidRPr="00AB476A">
              <w:rPr>
                <w:b/>
                <w:color w:val="000000"/>
              </w:rPr>
              <w:t>Multiplicity</w:t>
            </w:r>
          </w:p>
        </w:tc>
        <w:tc>
          <w:tcPr>
            <w:tcW w:w="6390" w:type="dxa"/>
            <w:shd w:val="clear" w:color="auto" w:fill="BFBFBF"/>
            <w:tcMar>
              <w:top w:w="100" w:type="dxa"/>
              <w:left w:w="100" w:type="dxa"/>
              <w:bottom w:w="100" w:type="dxa"/>
              <w:right w:w="100" w:type="dxa"/>
            </w:tcMar>
          </w:tcPr>
          <w:p w14:paraId="7204A54F" w14:textId="77777777" w:rsidR="00E3551C" w:rsidRPr="00AB476A" w:rsidRDefault="00E3551C" w:rsidP="000539D1">
            <w:pPr>
              <w:rPr>
                <w:b/>
                <w:color w:val="000000"/>
              </w:rPr>
            </w:pPr>
            <w:r w:rsidRPr="00AB476A">
              <w:rPr>
                <w:b/>
                <w:color w:val="000000"/>
              </w:rPr>
              <w:t>Description</w:t>
            </w:r>
          </w:p>
        </w:tc>
      </w:tr>
      <w:tr w:rsidR="00E3551C" w14:paraId="37A17ECA" w14:textId="77777777" w:rsidTr="000539D1">
        <w:trPr>
          <w:jc w:val="center"/>
        </w:trPr>
        <w:tc>
          <w:tcPr>
            <w:tcW w:w="1890" w:type="dxa"/>
            <w:shd w:val="clear" w:color="auto" w:fill="FFFFFF"/>
            <w:tcMar>
              <w:top w:w="100" w:type="dxa"/>
              <w:left w:w="100" w:type="dxa"/>
              <w:bottom w:w="100" w:type="dxa"/>
              <w:right w:w="100" w:type="dxa"/>
            </w:tcMar>
            <w:vAlign w:val="center"/>
          </w:tcPr>
          <w:p w14:paraId="2FDA6CFA" w14:textId="77777777" w:rsidR="00E3551C" w:rsidRDefault="00E3551C" w:rsidP="000539D1">
            <w:pPr>
              <w:rPr>
                <w:b/>
              </w:rPr>
            </w:pPr>
            <w:r>
              <w:rPr>
                <w:b/>
              </w:rPr>
              <w:t>Start_Time</w:t>
            </w:r>
          </w:p>
        </w:tc>
        <w:tc>
          <w:tcPr>
            <w:tcW w:w="3330" w:type="dxa"/>
            <w:shd w:val="clear" w:color="auto" w:fill="FFFFFF"/>
            <w:tcMar>
              <w:top w:w="100" w:type="dxa"/>
              <w:left w:w="100" w:type="dxa"/>
              <w:bottom w:w="100" w:type="dxa"/>
              <w:right w:w="100" w:type="dxa"/>
            </w:tcMar>
            <w:vAlign w:val="center"/>
          </w:tcPr>
          <w:p w14:paraId="69937967" w14:textId="77777777" w:rsidR="00E3551C" w:rsidRDefault="00E3551C" w:rsidP="000539D1">
            <w:pPr>
              <w:pStyle w:val="UMLTableType"/>
              <w:contextualSpacing w:val="0"/>
            </w:pPr>
            <w:r>
              <w:t>DateTimeWithPrecisionType</w:t>
            </w:r>
          </w:p>
        </w:tc>
        <w:tc>
          <w:tcPr>
            <w:tcW w:w="1350" w:type="dxa"/>
            <w:shd w:val="clear" w:color="auto" w:fill="FFFFFF"/>
            <w:tcMar>
              <w:top w:w="100" w:type="dxa"/>
              <w:left w:w="100" w:type="dxa"/>
              <w:bottom w:w="100" w:type="dxa"/>
              <w:right w:w="100" w:type="dxa"/>
            </w:tcMar>
            <w:vAlign w:val="center"/>
          </w:tcPr>
          <w:p w14:paraId="59A5424D" w14:textId="77777777" w:rsidR="00E3551C" w:rsidRPr="00F52234" w:rsidRDefault="00E3551C" w:rsidP="000539D1">
            <w:pPr>
              <w:jc w:val="center"/>
              <w:rPr>
                <w:sz w:val="22"/>
                <w:szCs w:val="22"/>
              </w:rPr>
            </w:pPr>
            <w:r w:rsidRPr="00683033">
              <w:rPr>
                <w:szCs w:val="22"/>
              </w:rPr>
              <w:t>0..1</w:t>
            </w:r>
          </w:p>
        </w:tc>
        <w:tc>
          <w:tcPr>
            <w:tcW w:w="6390" w:type="dxa"/>
            <w:shd w:val="clear" w:color="auto" w:fill="FFFFFF"/>
            <w:tcMar>
              <w:top w:w="100" w:type="dxa"/>
              <w:left w:w="100" w:type="dxa"/>
              <w:bottom w:w="100" w:type="dxa"/>
              <w:right w:w="100" w:type="dxa"/>
            </w:tcMar>
          </w:tcPr>
          <w:p w14:paraId="33ED74AA" w14:textId="77777777" w:rsidR="00E3551C" w:rsidRPr="007D2945" w:rsidRDefault="00E3551C" w:rsidP="000539D1">
            <w:pPr>
              <w:rPr>
                <w:szCs w:val="20"/>
              </w:rPr>
            </w:pPr>
            <w:r w:rsidRPr="007D2945">
              <w:rPr>
                <w:szCs w:val="20"/>
              </w:rPr>
              <w:t xml:space="preserve">The </w:t>
            </w:r>
            <w:r w:rsidRPr="00A861B3">
              <w:rPr>
                <w:rFonts w:ascii="Courier New" w:hAnsi="Courier New" w:cs="Courier New"/>
                <w:sz w:val="22"/>
                <w:szCs w:val="22"/>
              </w:rPr>
              <w:t>Start_Time</w:t>
            </w:r>
            <w:r w:rsidRPr="007D2945">
              <w:rPr>
                <w:szCs w:val="20"/>
              </w:rPr>
              <w:t xml:space="preserve"> property specifies the starting time for this property. </w:t>
            </w:r>
            <w:r w:rsidRPr="007D2945">
              <w:rPr>
                <w:rFonts w:cs="Arial"/>
                <w:color w:val="000000"/>
                <w:szCs w:val="20"/>
              </w:rPr>
              <w:t>To avoid ambiguity, timestamps SHOULD include a specification of the time zone. In addition to capturing a date and time, the</w:t>
            </w:r>
            <w:r w:rsidRPr="007D2945">
              <w:rPr>
                <w:rFonts w:ascii="Calibri" w:hAnsi="Calibri"/>
                <w:color w:val="000000"/>
                <w:szCs w:val="20"/>
              </w:rPr>
              <w:t xml:space="preserve"> </w:t>
            </w:r>
            <w:r w:rsidRPr="007D2945">
              <w:rPr>
                <w:rFonts w:ascii="Courier New" w:hAnsi="Courier New" w:cs="Courier New"/>
                <w:color w:val="000000"/>
                <w:szCs w:val="20"/>
              </w:rPr>
              <w:t>Start</w:t>
            </w:r>
            <w:r>
              <w:rPr>
                <w:rFonts w:ascii="Courier New" w:hAnsi="Courier New" w:cs="Courier New"/>
                <w:color w:val="000000"/>
                <w:szCs w:val="20"/>
              </w:rPr>
              <w:t>_Time</w:t>
            </w:r>
            <w:r w:rsidRPr="007D2945">
              <w:rPr>
                <w:rFonts w:ascii="Calibri" w:hAnsi="Calibri"/>
                <w:color w:val="000000"/>
                <w:szCs w:val="20"/>
              </w:rPr>
              <w:t xml:space="preserve"> </w:t>
            </w:r>
            <w:r w:rsidRPr="007D2945">
              <w:rPr>
                <w:rFonts w:cs="Arial"/>
                <w:color w:val="000000"/>
                <w:szCs w:val="20"/>
              </w:rPr>
              <w:t>property MAY also capture a</w:t>
            </w:r>
            <w:r w:rsidRPr="007D2945">
              <w:rPr>
                <w:rFonts w:ascii="Calibri" w:hAnsi="Calibri"/>
                <w:color w:val="000000"/>
                <w:szCs w:val="20"/>
              </w:rPr>
              <w:t xml:space="preserve"> </w:t>
            </w:r>
            <w:r w:rsidRPr="007D2945">
              <w:rPr>
                <w:rFonts w:ascii="Courier New" w:hAnsi="Courier New" w:cs="Courier New"/>
                <w:color w:val="000000"/>
                <w:szCs w:val="20"/>
              </w:rPr>
              <w:t>precision</w:t>
            </w:r>
            <w:r w:rsidRPr="007D2945">
              <w:rPr>
                <w:rFonts w:ascii="Calibri" w:hAnsi="Calibri"/>
                <w:color w:val="000000"/>
                <w:szCs w:val="20"/>
              </w:rPr>
              <w:t xml:space="preserve"> </w:t>
            </w:r>
            <w:r w:rsidRPr="007D2945">
              <w:rPr>
                <w:rFonts w:cs="Arial"/>
                <w:color w:val="000000"/>
                <w:szCs w:val="20"/>
              </w:rPr>
              <w:t xml:space="preserve">property to specify the granularity with which the time should be considered, as specified by the </w:t>
            </w:r>
            <w:r w:rsidRPr="007D2945">
              <w:rPr>
                <w:rFonts w:ascii="Courier New" w:hAnsi="Courier New" w:cs="Courier New"/>
                <w:color w:val="000000"/>
                <w:szCs w:val="20"/>
              </w:rPr>
              <w:t>DateTypePrecisionEnum</w:t>
            </w:r>
            <w:r w:rsidRPr="007D2945">
              <w:rPr>
                <w:rFonts w:cs="Arial"/>
                <w:color w:val="000000"/>
                <w:szCs w:val="20"/>
              </w:rPr>
              <w:t xml:space="preserve"> enumeration (e.g., '</w:t>
            </w:r>
            <w:r w:rsidRPr="007D2945">
              <w:rPr>
                <w:rFonts w:cs="Arial"/>
                <w:i/>
                <w:iCs/>
                <w:color w:val="000000"/>
                <w:szCs w:val="20"/>
              </w:rPr>
              <w:t>hour</w:t>
            </w:r>
            <w:r w:rsidRPr="007D2945">
              <w:rPr>
                <w:rFonts w:cs="Arial"/>
                <w:color w:val="000000"/>
                <w:szCs w:val="20"/>
              </w:rPr>
              <w:t>,' '</w:t>
            </w:r>
            <w:r w:rsidRPr="007D2945">
              <w:rPr>
                <w:rFonts w:cs="Arial"/>
                <w:i/>
                <w:iCs/>
                <w:color w:val="000000"/>
                <w:szCs w:val="20"/>
              </w:rPr>
              <w:t>minute</w:t>
            </w:r>
            <w:r w:rsidRPr="007D2945">
              <w:rPr>
                <w:rFonts w:cs="Arial"/>
                <w:color w:val="000000"/>
                <w:szCs w:val="20"/>
              </w:rPr>
              <w:t>').</w:t>
            </w:r>
          </w:p>
        </w:tc>
      </w:tr>
      <w:tr w:rsidR="00E3551C" w14:paraId="3B0320AB" w14:textId="77777777" w:rsidTr="000539D1">
        <w:trPr>
          <w:jc w:val="center"/>
        </w:trPr>
        <w:tc>
          <w:tcPr>
            <w:tcW w:w="1890" w:type="dxa"/>
            <w:shd w:val="clear" w:color="auto" w:fill="FFFFFF"/>
            <w:tcMar>
              <w:top w:w="100" w:type="dxa"/>
              <w:left w:w="100" w:type="dxa"/>
              <w:bottom w:w="100" w:type="dxa"/>
              <w:right w:w="100" w:type="dxa"/>
            </w:tcMar>
            <w:vAlign w:val="center"/>
          </w:tcPr>
          <w:p w14:paraId="4989EDD7" w14:textId="77777777" w:rsidR="00E3551C" w:rsidRDefault="00E3551C" w:rsidP="000539D1">
            <w:pPr>
              <w:rPr>
                <w:b/>
              </w:rPr>
            </w:pPr>
            <w:r>
              <w:rPr>
                <w:b/>
              </w:rPr>
              <w:lastRenderedPageBreak/>
              <w:t>End_Time</w:t>
            </w:r>
          </w:p>
        </w:tc>
        <w:tc>
          <w:tcPr>
            <w:tcW w:w="3330" w:type="dxa"/>
            <w:shd w:val="clear" w:color="auto" w:fill="FFFFFF"/>
            <w:tcMar>
              <w:top w:w="100" w:type="dxa"/>
              <w:left w:w="100" w:type="dxa"/>
              <w:bottom w:w="100" w:type="dxa"/>
              <w:right w:w="100" w:type="dxa"/>
            </w:tcMar>
            <w:vAlign w:val="center"/>
          </w:tcPr>
          <w:p w14:paraId="4B761E82" w14:textId="77777777" w:rsidR="00E3551C" w:rsidRDefault="00E3551C" w:rsidP="000539D1">
            <w:pPr>
              <w:pStyle w:val="UMLTableType"/>
              <w:contextualSpacing w:val="0"/>
            </w:pPr>
            <w:r>
              <w:t>DateTimeWithPrecisionType</w:t>
            </w:r>
          </w:p>
        </w:tc>
        <w:tc>
          <w:tcPr>
            <w:tcW w:w="1350" w:type="dxa"/>
            <w:shd w:val="clear" w:color="auto" w:fill="FFFFFF"/>
            <w:tcMar>
              <w:top w:w="100" w:type="dxa"/>
              <w:left w:w="100" w:type="dxa"/>
              <w:bottom w:w="100" w:type="dxa"/>
              <w:right w:w="100" w:type="dxa"/>
            </w:tcMar>
            <w:vAlign w:val="center"/>
          </w:tcPr>
          <w:p w14:paraId="0D7D2D0F" w14:textId="77777777" w:rsidR="00E3551C" w:rsidRPr="00F52234" w:rsidRDefault="00E3551C" w:rsidP="000539D1">
            <w:pPr>
              <w:jc w:val="center"/>
              <w:rPr>
                <w:sz w:val="22"/>
                <w:szCs w:val="22"/>
              </w:rPr>
            </w:pPr>
            <w:r w:rsidRPr="00683033">
              <w:rPr>
                <w:szCs w:val="22"/>
              </w:rPr>
              <w:t>0..1</w:t>
            </w:r>
          </w:p>
        </w:tc>
        <w:tc>
          <w:tcPr>
            <w:tcW w:w="6390" w:type="dxa"/>
            <w:shd w:val="clear" w:color="auto" w:fill="FFFFFF"/>
            <w:tcMar>
              <w:top w:w="100" w:type="dxa"/>
              <w:left w:w="100" w:type="dxa"/>
              <w:bottom w:w="100" w:type="dxa"/>
              <w:right w:w="100" w:type="dxa"/>
            </w:tcMar>
          </w:tcPr>
          <w:p w14:paraId="16364509" w14:textId="77777777" w:rsidR="00E3551C" w:rsidRPr="007D2945" w:rsidRDefault="00E3551C" w:rsidP="000539D1">
            <w:pPr>
              <w:rPr>
                <w:szCs w:val="20"/>
              </w:rPr>
            </w:pPr>
            <w:r w:rsidRPr="007D2945">
              <w:rPr>
                <w:szCs w:val="20"/>
              </w:rPr>
              <w:t xml:space="preserve">The </w:t>
            </w:r>
            <w:r w:rsidRPr="000D655B">
              <w:rPr>
                <w:rFonts w:ascii="Courier New" w:hAnsi="Courier New" w:cs="Courier New"/>
                <w:sz w:val="22"/>
                <w:szCs w:val="22"/>
              </w:rPr>
              <w:t>End_Time</w:t>
            </w:r>
            <w:r w:rsidRPr="007D2945">
              <w:rPr>
                <w:szCs w:val="20"/>
              </w:rPr>
              <w:t xml:space="preserve"> property specifies the ending time for this property. </w:t>
            </w:r>
            <w:r w:rsidRPr="007D2945">
              <w:rPr>
                <w:rFonts w:cs="Arial"/>
                <w:color w:val="000000"/>
                <w:szCs w:val="20"/>
              </w:rPr>
              <w:t>To avoid ambiguity, timestamps SHOULD include a specification of the time zone. In addition to capturing a date and time, the</w:t>
            </w:r>
            <w:r w:rsidRPr="007D2945">
              <w:rPr>
                <w:rFonts w:ascii="Calibri" w:hAnsi="Calibri"/>
                <w:color w:val="000000"/>
                <w:szCs w:val="20"/>
              </w:rPr>
              <w:t xml:space="preserve"> </w:t>
            </w:r>
            <w:r>
              <w:rPr>
                <w:rFonts w:ascii="Courier New" w:hAnsi="Courier New" w:cs="Courier New"/>
                <w:color w:val="000000"/>
                <w:szCs w:val="20"/>
              </w:rPr>
              <w:t>End_Time</w:t>
            </w:r>
            <w:r w:rsidRPr="007D2945">
              <w:rPr>
                <w:rFonts w:ascii="Calibri" w:hAnsi="Calibri"/>
                <w:color w:val="000000"/>
                <w:szCs w:val="20"/>
              </w:rPr>
              <w:t xml:space="preserve"> </w:t>
            </w:r>
            <w:r w:rsidRPr="007D2945">
              <w:rPr>
                <w:rFonts w:cs="Arial"/>
                <w:color w:val="000000"/>
                <w:szCs w:val="20"/>
              </w:rPr>
              <w:t>property MAY also capture a</w:t>
            </w:r>
            <w:r w:rsidRPr="007D2945">
              <w:rPr>
                <w:rFonts w:ascii="Calibri" w:hAnsi="Calibri"/>
                <w:color w:val="000000"/>
                <w:szCs w:val="20"/>
              </w:rPr>
              <w:t xml:space="preserve"> </w:t>
            </w:r>
            <w:r w:rsidRPr="007D2945">
              <w:rPr>
                <w:rFonts w:ascii="Courier New" w:hAnsi="Courier New" w:cs="Courier New"/>
                <w:color w:val="000000"/>
                <w:szCs w:val="20"/>
              </w:rPr>
              <w:t>precision</w:t>
            </w:r>
            <w:r w:rsidRPr="007D2945">
              <w:rPr>
                <w:rFonts w:ascii="Calibri" w:hAnsi="Calibri"/>
                <w:color w:val="000000"/>
                <w:szCs w:val="20"/>
              </w:rPr>
              <w:t xml:space="preserve"> </w:t>
            </w:r>
            <w:r w:rsidRPr="007D2945">
              <w:rPr>
                <w:rFonts w:cs="Arial"/>
                <w:color w:val="000000"/>
                <w:szCs w:val="20"/>
              </w:rPr>
              <w:t>property to specify the granularity with which the time should be considered, as specified by the</w:t>
            </w:r>
            <w:r w:rsidRPr="007D2945">
              <w:rPr>
                <w:rFonts w:ascii="Calibri" w:hAnsi="Calibri"/>
                <w:color w:val="000000"/>
                <w:szCs w:val="20"/>
              </w:rPr>
              <w:t xml:space="preserve"> </w:t>
            </w:r>
            <w:r w:rsidRPr="007D2945">
              <w:rPr>
                <w:rFonts w:ascii="Courier New" w:hAnsi="Courier New" w:cs="Courier New"/>
                <w:color w:val="000000"/>
                <w:szCs w:val="20"/>
              </w:rPr>
              <w:t>DateTypePrecisionEnum</w:t>
            </w:r>
            <w:r w:rsidRPr="007D2945">
              <w:rPr>
                <w:rFonts w:ascii="Calibri" w:hAnsi="Calibri"/>
                <w:color w:val="000000"/>
                <w:szCs w:val="20"/>
              </w:rPr>
              <w:t xml:space="preserve"> </w:t>
            </w:r>
            <w:r w:rsidRPr="007D2945">
              <w:rPr>
                <w:rFonts w:cs="Arial"/>
                <w:color w:val="000000"/>
                <w:szCs w:val="20"/>
              </w:rPr>
              <w:t>enumeration (e.g., '</w:t>
            </w:r>
            <w:r w:rsidRPr="007D2945">
              <w:rPr>
                <w:rFonts w:cs="Arial"/>
                <w:i/>
                <w:iCs/>
                <w:color w:val="000000"/>
                <w:szCs w:val="20"/>
              </w:rPr>
              <w:t>hour</w:t>
            </w:r>
            <w:r w:rsidRPr="007D2945">
              <w:rPr>
                <w:rFonts w:cs="Arial"/>
                <w:color w:val="000000"/>
                <w:szCs w:val="20"/>
              </w:rPr>
              <w:t>,' '</w:t>
            </w:r>
            <w:r w:rsidRPr="007D2945">
              <w:rPr>
                <w:rFonts w:cs="Arial"/>
                <w:i/>
                <w:iCs/>
                <w:color w:val="000000"/>
                <w:szCs w:val="20"/>
              </w:rPr>
              <w:t>minute</w:t>
            </w:r>
            <w:r w:rsidRPr="007D2945">
              <w:rPr>
                <w:rFonts w:cs="Arial"/>
                <w:color w:val="000000"/>
                <w:szCs w:val="20"/>
              </w:rPr>
              <w:t>').</w:t>
            </w:r>
          </w:p>
        </w:tc>
      </w:tr>
      <w:tr w:rsidR="00E3551C" w14:paraId="0AEF6C7B" w14:textId="77777777" w:rsidTr="000539D1">
        <w:trPr>
          <w:jc w:val="center"/>
        </w:trPr>
        <w:tc>
          <w:tcPr>
            <w:tcW w:w="1890" w:type="dxa"/>
            <w:shd w:val="clear" w:color="auto" w:fill="FFFFFF"/>
            <w:tcMar>
              <w:top w:w="100" w:type="dxa"/>
              <w:left w:w="100" w:type="dxa"/>
              <w:bottom w:w="100" w:type="dxa"/>
              <w:right w:w="100" w:type="dxa"/>
            </w:tcMar>
            <w:vAlign w:val="center"/>
          </w:tcPr>
          <w:p w14:paraId="02091505" w14:textId="77777777" w:rsidR="00E3551C" w:rsidRDefault="00E3551C" w:rsidP="000539D1">
            <w:pPr>
              <w:rPr>
                <w:b/>
              </w:rPr>
            </w:pPr>
            <w:r>
              <w:rPr>
                <w:b/>
              </w:rPr>
              <w:t>Produced_Time</w:t>
            </w:r>
          </w:p>
        </w:tc>
        <w:tc>
          <w:tcPr>
            <w:tcW w:w="3330" w:type="dxa"/>
            <w:shd w:val="clear" w:color="auto" w:fill="FFFFFF"/>
            <w:tcMar>
              <w:top w:w="100" w:type="dxa"/>
              <w:left w:w="100" w:type="dxa"/>
              <w:bottom w:w="100" w:type="dxa"/>
              <w:right w:w="100" w:type="dxa"/>
            </w:tcMar>
            <w:vAlign w:val="center"/>
          </w:tcPr>
          <w:p w14:paraId="31780C93" w14:textId="77777777" w:rsidR="00E3551C" w:rsidRDefault="00E3551C" w:rsidP="000539D1">
            <w:pPr>
              <w:pStyle w:val="UMLTableType"/>
              <w:contextualSpacing w:val="0"/>
            </w:pPr>
            <w:r>
              <w:t>DateTimeWithPrecisionType</w:t>
            </w:r>
          </w:p>
        </w:tc>
        <w:tc>
          <w:tcPr>
            <w:tcW w:w="1350" w:type="dxa"/>
            <w:shd w:val="clear" w:color="auto" w:fill="FFFFFF"/>
            <w:tcMar>
              <w:top w:w="100" w:type="dxa"/>
              <w:left w:w="100" w:type="dxa"/>
              <w:bottom w:w="100" w:type="dxa"/>
              <w:right w:w="100" w:type="dxa"/>
            </w:tcMar>
            <w:vAlign w:val="center"/>
          </w:tcPr>
          <w:p w14:paraId="6587403D" w14:textId="77777777" w:rsidR="00E3551C" w:rsidRPr="00F52234" w:rsidRDefault="00E3551C" w:rsidP="000539D1">
            <w:pPr>
              <w:jc w:val="center"/>
              <w:rPr>
                <w:sz w:val="22"/>
                <w:szCs w:val="22"/>
              </w:rPr>
            </w:pPr>
            <w:r w:rsidRPr="00683033">
              <w:rPr>
                <w:szCs w:val="22"/>
              </w:rPr>
              <w:t>0..1</w:t>
            </w:r>
          </w:p>
        </w:tc>
        <w:tc>
          <w:tcPr>
            <w:tcW w:w="6390" w:type="dxa"/>
            <w:shd w:val="clear" w:color="auto" w:fill="FFFFFF"/>
            <w:tcMar>
              <w:top w:w="100" w:type="dxa"/>
              <w:left w:w="100" w:type="dxa"/>
              <w:bottom w:w="100" w:type="dxa"/>
              <w:right w:w="100" w:type="dxa"/>
            </w:tcMar>
          </w:tcPr>
          <w:p w14:paraId="10B85707" w14:textId="77777777" w:rsidR="00E3551C" w:rsidRPr="007D2945" w:rsidRDefault="00E3551C" w:rsidP="000539D1">
            <w:pPr>
              <w:rPr>
                <w:szCs w:val="20"/>
              </w:rPr>
            </w:pPr>
            <w:r w:rsidRPr="007D2945">
              <w:rPr>
                <w:szCs w:val="20"/>
              </w:rPr>
              <w:t xml:space="preserve">The </w:t>
            </w:r>
            <w:r w:rsidRPr="000D655B">
              <w:rPr>
                <w:rFonts w:ascii="Courier New" w:hAnsi="Courier New" w:cs="Courier New"/>
                <w:sz w:val="22"/>
                <w:szCs w:val="22"/>
              </w:rPr>
              <w:t>Produced_Time</w:t>
            </w:r>
            <w:r w:rsidRPr="007D2945">
              <w:rPr>
                <w:szCs w:val="20"/>
              </w:rPr>
              <w:t xml:space="preserve"> property specifies the time that this property was produced. </w:t>
            </w:r>
            <w:r w:rsidRPr="007D2945">
              <w:rPr>
                <w:rFonts w:cs="Arial"/>
                <w:color w:val="000000"/>
                <w:szCs w:val="20"/>
              </w:rPr>
              <w:t>To avoid ambiguity, timestamps SHOULD include a specification of the time zone. In addition to capturing a date and time, the</w:t>
            </w:r>
            <w:r w:rsidRPr="007D2945">
              <w:rPr>
                <w:rFonts w:ascii="Calibri" w:hAnsi="Calibri"/>
                <w:color w:val="000000"/>
                <w:szCs w:val="20"/>
              </w:rPr>
              <w:t xml:space="preserve"> </w:t>
            </w:r>
            <w:r>
              <w:rPr>
                <w:rFonts w:ascii="Courier New" w:hAnsi="Courier New" w:cs="Courier New"/>
                <w:color w:val="000000"/>
                <w:szCs w:val="20"/>
              </w:rPr>
              <w:t>Produced_Time</w:t>
            </w:r>
            <w:r w:rsidRPr="007D2945">
              <w:rPr>
                <w:rFonts w:ascii="Calibri" w:hAnsi="Calibri"/>
                <w:color w:val="000000"/>
                <w:szCs w:val="20"/>
              </w:rPr>
              <w:t xml:space="preserve"> </w:t>
            </w:r>
            <w:r w:rsidRPr="007D2945">
              <w:rPr>
                <w:rFonts w:cs="Arial"/>
                <w:color w:val="000000"/>
                <w:szCs w:val="20"/>
              </w:rPr>
              <w:t>property MAY also capture a</w:t>
            </w:r>
            <w:r w:rsidRPr="007D2945">
              <w:rPr>
                <w:rFonts w:ascii="Calibri" w:hAnsi="Calibri"/>
                <w:color w:val="000000"/>
                <w:szCs w:val="20"/>
              </w:rPr>
              <w:t xml:space="preserve"> </w:t>
            </w:r>
            <w:r w:rsidRPr="007D2945">
              <w:rPr>
                <w:rFonts w:ascii="Courier New" w:hAnsi="Courier New" w:cs="Courier New"/>
                <w:color w:val="000000"/>
                <w:szCs w:val="20"/>
              </w:rPr>
              <w:t>precision</w:t>
            </w:r>
            <w:r w:rsidRPr="007D2945">
              <w:rPr>
                <w:rFonts w:ascii="Calibri" w:hAnsi="Calibri"/>
                <w:color w:val="000000"/>
                <w:szCs w:val="20"/>
              </w:rPr>
              <w:t xml:space="preserve"> </w:t>
            </w:r>
            <w:r w:rsidRPr="007D2945">
              <w:rPr>
                <w:rFonts w:cs="Arial"/>
                <w:color w:val="000000"/>
                <w:szCs w:val="20"/>
              </w:rPr>
              <w:t>property to specify the granularity with which the time should be considered, as specified by the</w:t>
            </w:r>
            <w:r w:rsidRPr="007D2945">
              <w:rPr>
                <w:rFonts w:ascii="Calibri" w:hAnsi="Calibri"/>
                <w:color w:val="000000"/>
                <w:szCs w:val="20"/>
              </w:rPr>
              <w:t xml:space="preserve"> </w:t>
            </w:r>
            <w:r w:rsidRPr="007D2945">
              <w:rPr>
                <w:rFonts w:ascii="Courier New" w:hAnsi="Courier New" w:cs="Courier New"/>
                <w:color w:val="000000"/>
                <w:szCs w:val="20"/>
              </w:rPr>
              <w:t>DateTypePrecisionEnum</w:t>
            </w:r>
            <w:r w:rsidRPr="007D2945">
              <w:rPr>
                <w:rFonts w:ascii="Calibri" w:hAnsi="Calibri"/>
                <w:color w:val="000000"/>
                <w:szCs w:val="20"/>
              </w:rPr>
              <w:t xml:space="preserve"> </w:t>
            </w:r>
            <w:r w:rsidRPr="007D2945">
              <w:rPr>
                <w:rFonts w:cs="Arial"/>
                <w:color w:val="000000"/>
                <w:szCs w:val="20"/>
              </w:rPr>
              <w:t>enumeration (e.g., '</w:t>
            </w:r>
            <w:r w:rsidRPr="007D2945">
              <w:rPr>
                <w:rFonts w:cs="Arial"/>
                <w:i/>
                <w:iCs/>
                <w:color w:val="000000"/>
                <w:szCs w:val="20"/>
              </w:rPr>
              <w:t>hour</w:t>
            </w:r>
            <w:r w:rsidRPr="007D2945">
              <w:rPr>
                <w:rFonts w:cs="Arial"/>
                <w:color w:val="000000"/>
                <w:szCs w:val="20"/>
              </w:rPr>
              <w:t>,' '</w:t>
            </w:r>
            <w:r w:rsidRPr="007D2945">
              <w:rPr>
                <w:rFonts w:cs="Arial"/>
                <w:i/>
                <w:iCs/>
                <w:color w:val="000000"/>
                <w:szCs w:val="20"/>
              </w:rPr>
              <w:t>minute</w:t>
            </w:r>
            <w:r w:rsidRPr="007D2945">
              <w:rPr>
                <w:rFonts w:cs="Arial"/>
                <w:color w:val="000000"/>
                <w:szCs w:val="20"/>
              </w:rPr>
              <w:t>').</w:t>
            </w:r>
          </w:p>
        </w:tc>
      </w:tr>
      <w:tr w:rsidR="00E3551C" w14:paraId="4B43E0D6" w14:textId="77777777" w:rsidTr="000539D1">
        <w:trPr>
          <w:jc w:val="center"/>
        </w:trPr>
        <w:tc>
          <w:tcPr>
            <w:tcW w:w="1890" w:type="dxa"/>
            <w:shd w:val="clear" w:color="auto" w:fill="FFFFFF"/>
            <w:tcMar>
              <w:top w:w="100" w:type="dxa"/>
              <w:left w:w="100" w:type="dxa"/>
              <w:bottom w:w="100" w:type="dxa"/>
              <w:right w:w="100" w:type="dxa"/>
            </w:tcMar>
            <w:vAlign w:val="center"/>
          </w:tcPr>
          <w:p w14:paraId="1E21625C" w14:textId="77777777" w:rsidR="00E3551C" w:rsidRDefault="00E3551C" w:rsidP="000539D1">
            <w:pPr>
              <w:rPr>
                <w:b/>
              </w:rPr>
            </w:pPr>
            <w:r>
              <w:rPr>
                <w:b/>
              </w:rPr>
              <w:t>Received_Time</w:t>
            </w:r>
          </w:p>
        </w:tc>
        <w:tc>
          <w:tcPr>
            <w:tcW w:w="3330" w:type="dxa"/>
            <w:shd w:val="clear" w:color="auto" w:fill="FFFFFF"/>
            <w:tcMar>
              <w:top w:w="100" w:type="dxa"/>
              <w:left w:w="100" w:type="dxa"/>
              <w:bottom w:w="100" w:type="dxa"/>
              <w:right w:w="100" w:type="dxa"/>
            </w:tcMar>
            <w:vAlign w:val="center"/>
          </w:tcPr>
          <w:p w14:paraId="01C71554" w14:textId="77777777" w:rsidR="00E3551C" w:rsidRDefault="00E3551C" w:rsidP="000539D1">
            <w:pPr>
              <w:pStyle w:val="UMLTableType"/>
              <w:contextualSpacing w:val="0"/>
            </w:pPr>
            <w:r>
              <w:t>DateTimeWithPrecisionType</w:t>
            </w:r>
          </w:p>
        </w:tc>
        <w:tc>
          <w:tcPr>
            <w:tcW w:w="1350" w:type="dxa"/>
            <w:shd w:val="clear" w:color="auto" w:fill="FFFFFF"/>
            <w:tcMar>
              <w:top w:w="100" w:type="dxa"/>
              <w:left w:w="100" w:type="dxa"/>
              <w:bottom w:w="100" w:type="dxa"/>
              <w:right w:w="100" w:type="dxa"/>
            </w:tcMar>
            <w:vAlign w:val="center"/>
          </w:tcPr>
          <w:p w14:paraId="4D89E9F1" w14:textId="77777777" w:rsidR="00E3551C" w:rsidRPr="00F52234" w:rsidRDefault="00E3551C" w:rsidP="000539D1">
            <w:pPr>
              <w:jc w:val="center"/>
              <w:rPr>
                <w:sz w:val="22"/>
                <w:szCs w:val="22"/>
              </w:rPr>
            </w:pPr>
            <w:r w:rsidRPr="00683033">
              <w:rPr>
                <w:szCs w:val="22"/>
              </w:rPr>
              <w:t>0..1</w:t>
            </w:r>
          </w:p>
        </w:tc>
        <w:tc>
          <w:tcPr>
            <w:tcW w:w="6390" w:type="dxa"/>
            <w:shd w:val="clear" w:color="auto" w:fill="FFFFFF"/>
            <w:tcMar>
              <w:top w:w="100" w:type="dxa"/>
              <w:left w:w="100" w:type="dxa"/>
              <w:bottom w:w="100" w:type="dxa"/>
              <w:right w:w="100" w:type="dxa"/>
            </w:tcMar>
          </w:tcPr>
          <w:p w14:paraId="3EE0A5C2" w14:textId="77777777" w:rsidR="00E3551C" w:rsidRPr="007D2945" w:rsidRDefault="00E3551C" w:rsidP="000539D1">
            <w:pPr>
              <w:rPr>
                <w:szCs w:val="20"/>
              </w:rPr>
            </w:pPr>
            <w:r w:rsidRPr="007D2945">
              <w:rPr>
                <w:szCs w:val="20"/>
              </w:rPr>
              <w:t xml:space="preserve">The </w:t>
            </w:r>
            <w:r w:rsidRPr="000D655B">
              <w:rPr>
                <w:rFonts w:ascii="Courier New" w:hAnsi="Courier New" w:cs="Courier New"/>
                <w:sz w:val="22"/>
                <w:szCs w:val="22"/>
              </w:rPr>
              <w:t>Received_Time</w:t>
            </w:r>
            <w:r w:rsidRPr="007D2945">
              <w:rPr>
                <w:szCs w:val="20"/>
              </w:rPr>
              <w:t xml:space="preserve"> property specifies the time that this property was received. </w:t>
            </w:r>
            <w:r w:rsidRPr="007D2945">
              <w:rPr>
                <w:rFonts w:cs="Arial"/>
                <w:color w:val="000000"/>
                <w:szCs w:val="20"/>
              </w:rPr>
              <w:t>To avoid ambiguity, timestamps SHOULD include a specification of the time zone. In addition to capturing a date and time, the</w:t>
            </w:r>
            <w:r w:rsidRPr="007D2945">
              <w:rPr>
                <w:rFonts w:ascii="Calibri" w:hAnsi="Calibri"/>
                <w:color w:val="000000"/>
                <w:szCs w:val="20"/>
              </w:rPr>
              <w:t xml:space="preserve"> </w:t>
            </w:r>
            <w:r>
              <w:rPr>
                <w:rFonts w:ascii="Courier New" w:hAnsi="Courier New" w:cs="Courier New"/>
                <w:color w:val="000000"/>
                <w:szCs w:val="20"/>
              </w:rPr>
              <w:t>Received_Time</w:t>
            </w:r>
            <w:r w:rsidRPr="007D2945">
              <w:rPr>
                <w:rFonts w:ascii="Calibri" w:hAnsi="Calibri"/>
                <w:color w:val="000000"/>
                <w:szCs w:val="20"/>
              </w:rPr>
              <w:t xml:space="preserve"> </w:t>
            </w:r>
            <w:r w:rsidRPr="007D2945">
              <w:rPr>
                <w:rFonts w:cs="Arial"/>
                <w:color w:val="000000"/>
                <w:szCs w:val="20"/>
              </w:rPr>
              <w:t>property MAY also capture a</w:t>
            </w:r>
            <w:r w:rsidRPr="007D2945">
              <w:rPr>
                <w:rFonts w:ascii="Calibri" w:hAnsi="Calibri"/>
                <w:color w:val="000000"/>
                <w:szCs w:val="20"/>
              </w:rPr>
              <w:t xml:space="preserve"> </w:t>
            </w:r>
            <w:r w:rsidRPr="007D2945">
              <w:rPr>
                <w:rFonts w:ascii="Courier New" w:hAnsi="Courier New" w:cs="Courier New"/>
                <w:color w:val="000000"/>
                <w:szCs w:val="20"/>
              </w:rPr>
              <w:t>precision</w:t>
            </w:r>
            <w:r w:rsidRPr="007D2945">
              <w:rPr>
                <w:rFonts w:ascii="Calibri" w:hAnsi="Calibri"/>
                <w:color w:val="000000"/>
                <w:szCs w:val="20"/>
              </w:rPr>
              <w:t xml:space="preserve"> </w:t>
            </w:r>
            <w:r w:rsidRPr="007D2945">
              <w:rPr>
                <w:rFonts w:cs="Arial"/>
                <w:color w:val="000000"/>
                <w:szCs w:val="20"/>
              </w:rPr>
              <w:t>property to specify the granularity with which the time should be considered, as specified by the</w:t>
            </w:r>
            <w:r w:rsidRPr="007D2945">
              <w:rPr>
                <w:rFonts w:ascii="Calibri" w:hAnsi="Calibri"/>
                <w:color w:val="000000"/>
                <w:szCs w:val="20"/>
              </w:rPr>
              <w:t xml:space="preserve"> </w:t>
            </w:r>
            <w:r w:rsidRPr="007D2945">
              <w:rPr>
                <w:rFonts w:ascii="Courier New" w:hAnsi="Courier New" w:cs="Courier New"/>
                <w:color w:val="000000"/>
                <w:szCs w:val="20"/>
              </w:rPr>
              <w:t>DateTypePrecisionEnum</w:t>
            </w:r>
            <w:r w:rsidRPr="007D2945">
              <w:rPr>
                <w:rFonts w:ascii="Calibri" w:hAnsi="Calibri"/>
                <w:color w:val="000000"/>
                <w:szCs w:val="20"/>
              </w:rPr>
              <w:t xml:space="preserve"> </w:t>
            </w:r>
            <w:r w:rsidRPr="007D2945">
              <w:rPr>
                <w:rFonts w:cs="Arial"/>
                <w:color w:val="000000"/>
                <w:szCs w:val="20"/>
              </w:rPr>
              <w:t>enumeration (e.g., '</w:t>
            </w:r>
            <w:r w:rsidRPr="007D2945">
              <w:rPr>
                <w:rFonts w:cs="Arial"/>
                <w:i/>
                <w:iCs/>
                <w:color w:val="000000"/>
                <w:szCs w:val="20"/>
              </w:rPr>
              <w:t>hour</w:t>
            </w:r>
            <w:r w:rsidRPr="007D2945">
              <w:rPr>
                <w:rFonts w:cs="Arial"/>
                <w:color w:val="000000"/>
                <w:szCs w:val="20"/>
              </w:rPr>
              <w:t>,' '</w:t>
            </w:r>
            <w:r w:rsidRPr="007D2945">
              <w:rPr>
                <w:rFonts w:cs="Arial"/>
                <w:i/>
                <w:iCs/>
                <w:color w:val="000000"/>
                <w:szCs w:val="20"/>
              </w:rPr>
              <w:t>minute</w:t>
            </w:r>
            <w:r w:rsidRPr="007D2945">
              <w:rPr>
                <w:rFonts w:cs="Arial"/>
                <w:color w:val="000000"/>
                <w:szCs w:val="20"/>
              </w:rPr>
              <w:t>').</w:t>
            </w:r>
          </w:p>
        </w:tc>
      </w:tr>
      <w:bookmarkEnd w:id="344"/>
    </w:tbl>
    <w:p w14:paraId="06155806" w14:textId="77777777" w:rsidR="00E3551C" w:rsidRDefault="00E3551C" w:rsidP="00E3551C">
      <w:pPr>
        <w:pStyle w:val="Heading2"/>
        <w:numPr>
          <w:ilvl w:val="1"/>
          <w:numId w:val="18"/>
        </w:numPr>
        <w:sectPr w:rsidR="00E3551C" w:rsidSect="000539D1">
          <w:footerReference w:type="default" r:id="rId71"/>
          <w:endnotePr>
            <w:numFmt w:val="decimal"/>
          </w:endnotePr>
          <w:pgSz w:w="15840" w:h="12240" w:orient="landscape" w:code="1"/>
          <w:pgMar w:top="1440" w:right="1440" w:bottom="1440" w:left="720" w:header="720" w:footer="720" w:gutter="0"/>
          <w:cols w:space="720"/>
          <w:docGrid w:linePitch="360"/>
        </w:sectPr>
      </w:pPr>
    </w:p>
    <w:p w14:paraId="7BDE8F54" w14:textId="77777777" w:rsidR="00E3551C" w:rsidRDefault="00E3551C" w:rsidP="00E3551C">
      <w:pPr>
        <w:pStyle w:val="Heading2"/>
        <w:numPr>
          <w:ilvl w:val="1"/>
          <w:numId w:val="18"/>
        </w:numPr>
      </w:pPr>
      <w:bookmarkStart w:id="357" w:name="_Ref447088691"/>
      <w:bookmarkStart w:id="358" w:name="_Toc450634660"/>
      <w:bookmarkStart w:id="359" w:name="_Toc458094123"/>
      <w:r>
        <w:lastRenderedPageBreak/>
        <w:t>Enumerations</w:t>
      </w:r>
      <w:bookmarkEnd w:id="357"/>
      <w:bookmarkEnd w:id="358"/>
      <w:bookmarkEnd w:id="359"/>
    </w:p>
    <w:p w14:paraId="242D8FB7" w14:textId="77777777" w:rsidR="00E3551C" w:rsidRDefault="00E3551C" w:rsidP="00E3551C">
      <w:pPr>
        <w:pStyle w:val="Heading3"/>
        <w:numPr>
          <w:ilvl w:val="2"/>
          <w:numId w:val="18"/>
        </w:numPr>
      </w:pPr>
      <w:bookmarkStart w:id="360" w:name="_Toc425409723"/>
      <w:bookmarkStart w:id="361" w:name="_Toc450634661"/>
      <w:bookmarkStart w:id="362" w:name="_Toc458094124"/>
      <w:bookmarkStart w:id="363" w:name="_Toc425409710"/>
      <w:bookmarkStart w:id="364" w:name="_Toc425409713"/>
      <w:r>
        <w:t xml:space="preserve">CipherEnum </w:t>
      </w:r>
      <w:bookmarkEnd w:id="360"/>
      <w:r>
        <w:t>Enumeration</w:t>
      </w:r>
      <w:bookmarkEnd w:id="361"/>
      <w:bookmarkEnd w:id="362"/>
    </w:p>
    <w:p w14:paraId="02EF1F40" w14:textId="77777777" w:rsidR="00E3551C" w:rsidRPr="00683033" w:rsidRDefault="00E3551C" w:rsidP="00E3551C">
      <w:pPr>
        <w:pStyle w:val="Caption"/>
      </w:pPr>
      <w:r w:rsidRPr="00683033">
        <w:t xml:space="preserve">Table </w:t>
      </w:r>
      <w:fldSimple w:instr=" STYLEREF 1 \s ">
        <w:r w:rsidR="00CA023B">
          <w:rPr>
            <w:noProof/>
          </w:rPr>
          <w:t>3</w:t>
        </w:r>
      </w:fldSimple>
      <w:r>
        <w:noBreakHyphen/>
        <w:t>68</w:t>
      </w:r>
      <w:r w:rsidRPr="00683033">
        <w:t xml:space="preserve">. Literals of the </w:t>
      </w:r>
      <w:r w:rsidRPr="005A3C85">
        <w:rPr>
          <w:rFonts w:ascii="Courier New" w:hAnsi="Courier New" w:cs="Courier New"/>
        </w:rPr>
        <w:t>CipherEnum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647A7AA4" w14:textId="77777777" w:rsidTr="000539D1">
        <w:trPr>
          <w:jc w:val="center"/>
        </w:trPr>
        <w:tc>
          <w:tcPr>
            <w:tcW w:w="4680" w:type="dxa"/>
            <w:shd w:val="clear" w:color="auto" w:fill="BFBFBF"/>
            <w:tcMar>
              <w:top w:w="100" w:type="dxa"/>
              <w:left w:w="100" w:type="dxa"/>
              <w:bottom w:w="100" w:type="dxa"/>
              <w:right w:w="100" w:type="dxa"/>
            </w:tcMar>
          </w:tcPr>
          <w:p w14:paraId="2A8E7D78"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3770264F" w14:textId="77777777" w:rsidR="00E3551C" w:rsidRPr="00683033" w:rsidRDefault="00E3551C" w:rsidP="000539D1">
            <w:pPr>
              <w:rPr>
                <w:b/>
                <w:color w:val="000000"/>
              </w:rPr>
            </w:pPr>
            <w:r w:rsidRPr="00683033">
              <w:rPr>
                <w:b/>
                <w:color w:val="000000"/>
              </w:rPr>
              <w:t>Description</w:t>
            </w:r>
          </w:p>
        </w:tc>
      </w:tr>
      <w:tr w:rsidR="00E3551C" w14:paraId="17AB39C1" w14:textId="77777777" w:rsidTr="000539D1">
        <w:trPr>
          <w:jc w:val="center"/>
        </w:trPr>
        <w:tc>
          <w:tcPr>
            <w:tcW w:w="4680" w:type="dxa"/>
            <w:shd w:val="clear" w:color="auto" w:fill="FFFFFF"/>
            <w:tcMar>
              <w:top w:w="100" w:type="dxa"/>
              <w:left w:w="100" w:type="dxa"/>
              <w:bottom w:w="100" w:type="dxa"/>
              <w:right w:w="100" w:type="dxa"/>
            </w:tcMar>
          </w:tcPr>
          <w:p w14:paraId="49BFCC88" w14:textId="77777777" w:rsidR="00E3551C" w:rsidRDefault="00E3551C" w:rsidP="000539D1">
            <w:pPr>
              <w:rPr>
                <w:b/>
              </w:rPr>
            </w:pPr>
            <w:r>
              <w:rPr>
                <w:b/>
              </w:rPr>
              <w:t>3DES</w:t>
            </w:r>
          </w:p>
        </w:tc>
        <w:tc>
          <w:tcPr>
            <w:tcW w:w="4680" w:type="dxa"/>
            <w:shd w:val="clear" w:color="auto" w:fill="FFFFFF"/>
            <w:tcMar>
              <w:top w:w="100" w:type="dxa"/>
              <w:left w:w="100" w:type="dxa"/>
              <w:bottom w:w="100" w:type="dxa"/>
              <w:right w:w="100" w:type="dxa"/>
            </w:tcMar>
          </w:tcPr>
          <w:p w14:paraId="5E1646E9" w14:textId="77777777" w:rsidR="00E3551C" w:rsidRPr="00683033" w:rsidRDefault="00E3551C" w:rsidP="000539D1">
            <w:r w:rsidRPr="00683033">
              <w:t>Specifies the Triple Data Encryption Standard (DES) algorithm.</w:t>
            </w:r>
          </w:p>
        </w:tc>
      </w:tr>
      <w:tr w:rsidR="00E3551C" w14:paraId="38147BB1" w14:textId="77777777" w:rsidTr="000539D1">
        <w:trPr>
          <w:jc w:val="center"/>
        </w:trPr>
        <w:tc>
          <w:tcPr>
            <w:tcW w:w="4680" w:type="dxa"/>
            <w:shd w:val="clear" w:color="auto" w:fill="FFFFFF"/>
            <w:tcMar>
              <w:top w:w="100" w:type="dxa"/>
              <w:left w:w="100" w:type="dxa"/>
              <w:bottom w:w="100" w:type="dxa"/>
              <w:right w:w="100" w:type="dxa"/>
            </w:tcMar>
          </w:tcPr>
          <w:p w14:paraId="1ED3642D" w14:textId="77777777" w:rsidR="00E3551C" w:rsidRDefault="00E3551C" w:rsidP="000539D1">
            <w:pPr>
              <w:rPr>
                <w:b/>
              </w:rPr>
            </w:pPr>
            <w:r>
              <w:rPr>
                <w:b/>
              </w:rPr>
              <w:t>AES</w:t>
            </w:r>
          </w:p>
        </w:tc>
        <w:tc>
          <w:tcPr>
            <w:tcW w:w="4680" w:type="dxa"/>
            <w:shd w:val="clear" w:color="auto" w:fill="FFFFFF"/>
            <w:tcMar>
              <w:top w:w="100" w:type="dxa"/>
              <w:left w:w="100" w:type="dxa"/>
              <w:bottom w:w="100" w:type="dxa"/>
              <w:right w:w="100" w:type="dxa"/>
            </w:tcMar>
          </w:tcPr>
          <w:p w14:paraId="2EB6DBA1" w14:textId="77777777" w:rsidR="00E3551C" w:rsidRPr="00683033" w:rsidRDefault="00E3551C" w:rsidP="000539D1">
            <w:r w:rsidRPr="00683033">
              <w:t>Specifies the Advanced Encryption Standard (AES) algorithm.</w:t>
            </w:r>
          </w:p>
        </w:tc>
      </w:tr>
      <w:tr w:rsidR="00E3551C" w14:paraId="41D88556" w14:textId="77777777" w:rsidTr="000539D1">
        <w:trPr>
          <w:jc w:val="center"/>
        </w:trPr>
        <w:tc>
          <w:tcPr>
            <w:tcW w:w="4680" w:type="dxa"/>
            <w:shd w:val="clear" w:color="auto" w:fill="FFFFFF"/>
            <w:tcMar>
              <w:top w:w="100" w:type="dxa"/>
              <w:left w:w="100" w:type="dxa"/>
              <w:bottom w:w="100" w:type="dxa"/>
              <w:right w:w="100" w:type="dxa"/>
            </w:tcMar>
          </w:tcPr>
          <w:p w14:paraId="04DA04BB" w14:textId="77777777" w:rsidR="00E3551C" w:rsidRDefault="00E3551C" w:rsidP="000539D1">
            <w:pPr>
              <w:rPr>
                <w:b/>
              </w:rPr>
            </w:pPr>
            <w:r>
              <w:rPr>
                <w:b/>
              </w:rPr>
              <w:t>Blowfish</w:t>
            </w:r>
          </w:p>
        </w:tc>
        <w:tc>
          <w:tcPr>
            <w:tcW w:w="4680" w:type="dxa"/>
            <w:shd w:val="clear" w:color="auto" w:fill="FFFFFF"/>
            <w:tcMar>
              <w:top w:w="100" w:type="dxa"/>
              <w:left w:w="100" w:type="dxa"/>
              <w:bottom w:w="100" w:type="dxa"/>
              <w:right w:w="100" w:type="dxa"/>
            </w:tcMar>
          </w:tcPr>
          <w:p w14:paraId="3AF41BBA" w14:textId="77777777" w:rsidR="00E3551C" w:rsidRPr="00683033" w:rsidRDefault="00E3551C" w:rsidP="000539D1">
            <w:r w:rsidRPr="00683033">
              <w:t>Specifies the Blowfish algorithm.</w:t>
            </w:r>
          </w:p>
        </w:tc>
      </w:tr>
      <w:tr w:rsidR="00E3551C" w14:paraId="1D4C1557" w14:textId="77777777" w:rsidTr="000539D1">
        <w:trPr>
          <w:jc w:val="center"/>
        </w:trPr>
        <w:tc>
          <w:tcPr>
            <w:tcW w:w="4680" w:type="dxa"/>
            <w:shd w:val="clear" w:color="auto" w:fill="FFFFFF"/>
            <w:tcMar>
              <w:top w:w="100" w:type="dxa"/>
              <w:left w:w="100" w:type="dxa"/>
              <w:bottom w:w="100" w:type="dxa"/>
              <w:right w:w="100" w:type="dxa"/>
            </w:tcMar>
          </w:tcPr>
          <w:p w14:paraId="2A801B1F" w14:textId="77777777" w:rsidR="00E3551C" w:rsidRDefault="00E3551C" w:rsidP="000539D1">
            <w:pPr>
              <w:rPr>
                <w:b/>
              </w:rPr>
            </w:pPr>
            <w:r>
              <w:rPr>
                <w:b/>
              </w:rPr>
              <w:t>CAST-128</w:t>
            </w:r>
          </w:p>
        </w:tc>
        <w:tc>
          <w:tcPr>
            <w:tcW w:w="4680" w:type="dxa"/>
            <w:shd w:val="clear" w:color="auto" w:fill="FFFFFF"/>
            <w:tcMar>
              <w:top w:w="100" w:type="dxa"/>
              <w:left w:w="100" w:type="dxa"/>
              <w:bottom w:w="100" w:type="dxa"/>
              <w:right w:w="100" w:type="dxa"/>
            </w:tcMar>
          </w:tcPr>
          <w:p w14:paraId="0F9D36CD" w14:textId="77777777" w:rsidR="00E3551C" w:rsidRPr="00683033" w:rsidRDefault="00E3551C" w:rsidP="000539D1">
            <w:r w:rsidRPr="00683033">
              <w:t>Specifies the CAST-128 algorithm.</w:t>
            </w:r>
          </w:p>
        </w:tc>
      </w:tr>
      <w:tr w:rsidR="00E3551C" w14:paraId="5D07E42A" w14:textId="77777777" w:rsidTr="000539D1">
        <w:trPr>
          <w:jc w:val="center"/>
        </w:trPr>
        <w:tc>
          <w:tcPr>
            <w:tcW w:w="4680" w:type="dxa"/>
            <w:shd w:val="clear" w:color="auto" w:fill="FFFFFF"/>
            <w:tcMar>
              <w:top w:w="100" w:type="dxa"/>
              <w:left w:w="100" w:type="dxa"/>
              <w:bottom w:w="100" w:type="dxa"/>
              <w:right w:w="100" w:type="dxa"/>
            </w:tcMar>
          </w:tcPr>
          <w:p w14:paraId="0ADB6D4C" w14:textId="77777777" w:rsidR="00E3551C" w:rsidRDefault="00E3551C" w:rsidP="000539D1">
            <w:pPr>
              <w:rPr>
                <w:b/>
              </w:rPr>
            </w:pPr>
            <w:r>
              <w:rPr>
                <w:b/>
              </w:rPr>
              <w:t>CAST-256</w:t>
            </w:r>
          </w:p>
        </w:tc>
        <w:tc>
          <w:tcPr>
            <w:tcW w:w="4680" w:type="dxa"/>
            <w:shd w:val="clear" w:color="auto" w:fill="FFFFFF"/>
            <w:tcMar>
              <w:top w:w="100" w:type="dxa"/>
              <w:left w:w="100" w:type="dxa"/>
              <w:bottom w:w="100" w:type="dxa"/>
              <w:right w:w="100" w:type="dxa"/>
            </w:tcMar>
          </w:tcPr>
          <w:p w14:paraId="1EFCA30D" w14:textId="77777777" w:rsidR="00E3551C" w:rsidRPr="00683033" w:rsidRDefault="00E3551C" w:rsidP="000539D1">
            <w:r w:rsidRPr="00683033">
              <w:t>Specifies the CAST-256 algorithm.</w:t>
            </w:r>
          </w:p>
        </w:tc>
      </w:tr>
      <w:tr w:rsidR="00E3551C" w14:paraId="33E68874" w14:textId="77777777" w:rsidTr="000539D1">
        <w:trPr>
          <w:jc w:val="center"/>
        </w:trPr>
        <w:tc>
          <w:tcPr>
            <w:tcW w:w="4680" w:type="dxa"/>
            <w:shd w:val="clear" w:color="auto" w:fill="FFFFFF"/>
            <w:tcMar>
              <w:top w:w="100" w:type="dxa"/>
              <w:left w:w="100" w:type="dxa"/>
              <w:bottom w:w="100" w:type="dxa"/>
              <w:right w:w="100" w:type="dxa"/>
            </w:tcMar>
          </w:tcPr>
          <w:p w14:paraId="12C9132D" w14:textId="77777777" w:rsidR="00E3551C" w:rsidRDefault="00E3551C" w:rsidP="000539D1">
            <w:pPr>
              <w:rPr>
                <w:b/>
              </w:rPr>
            </w:pPr>
            <w:r>
              <w:rPr>
                <w:b/>
              </w:rPr>
              <w:t>DES</w:t>
            </w:r>
          </w:p>
        </w:tc>
        <w:tc>
          <w:tcPr>
            <w:tcW w:w="4680" w:type="dxa"/>
            <w:shd w:val="clear" w:color="auto" w:fill="FFFFFF"/>
            <w:tcMar>
              <w:top w:w="100" w:type="dxa"/>
              <w:left w:w="100" w:type="dxa"/>
              <w:bottom w:w="100" w:type="dxa"/>
              <w:right w:w="100" w:type="dxa"/>
            </w:tcMar>
          </w:tcPr>
          <w:p w14:paraId="46F158C0" w14:textId="77777777" w:rsidR="00E3551C" w:rsidRPr="00683033" w:rsidRDefault="00E3551C" w:rsidP="000539D1">
            <w:r w:rsidRPr="00683033">
              <w:t>Specifies the Data Encryption Standard (DES) algorithm.</w:t>
            </w:r>
          </w:p>
        </w:tc>
      </w:tr>
      <w:tr w:rsidR="00E3551C" w14:paraId="6B59E097" w14:textId="77777777" w:rsidTr="000539D1">
        <w:trPr>
          <w:jc w:val="center"/>
        </w:trPr>
        <w:tc>
          <w:tcPr>
            <w:tcW w:w="4680" w:type="dxa"/>
            <w:shd w:val="clear" w:color="auto" w:fill="FFFFFF"/>
            <w:tcMar>
              <w:top w:w="100" w:type="dxa"/>
              <w:left w:w="100" w:type="dxa"/>
              <w:bottom w:w="100" w:type="dxa"/>
              <w:right w:w="100" w:type="dxa"/>
            </w:tcMar>
          </w:tcPr>
          <w:p w14:paraId="2E0DA7A7" w14:textId="77777777" w:rsidR="00E3551C" w:rsidRDefault="00E3551C" w:rsidP="000539D1">
            <w:pPr>
              <w:rPr>
                <w:b/>
              </w:rPr>
            </w:pPr>
            <w:r>
              <w:rPr>
                <w:b/>
              </w:rPr>
              <w:t>IDEA</w:t>
            </w:r>
          </w:p>
        </w:tc>
        <w:tc>
          <w:tcPr>
            <w:tcW w:w="4680" w:type="dxa"/>
            <w:shd w:val="clear" w:color="auto" w:fill="FFFFFF"/>
            <w:tcMar>
              <w:top w:w="100" w:type="dxa"/>
              <w:left w:w="100" w:type="dxa"/>
              <w:bottom w:w="100" w:type="dxa"/>
              <w:right w:w="100" w:type="dxa"/>
            </w:tcMar>
          </w:tcPr>
          <w:p w14:paraId="5CE57F84" w14:textId="77777777" w:rsidR="00E3551C" w:rsidRPr="00683033" w:rsidRDefault="00E3551C" w:rsidP="000539D1">
            <w:r w:rsidRPr="00683033">
              <w:t>Specifies the International Data Encryption Algorithm (IDEA).</w:t>
            </w:r>
          </w:p>
        </w:tc>
      </w:tr>
      <w:tr w:rsidR="00E3551C" w14:paraId="0F98C6BD" w14:textId="77777777" w:rsidTr="000539D1">
        <w:trPr>
          <w:jc w:val="center"/>
        </w:trPr>
        <w:tc>
          <w:tcPr>
            <w:tcW w:w="4680" w:type="dxa"/>
            <w:shd w:val="clear" w:color="auto" w:fill="FFFFFF"/>
            <w:tcMar>
              <w:top w:w="100" w:type="dxa"/>
              <w:left w:w="100" w:type="dxa"/>
              <w:bottom w:w="100" w:type="dxa"/>
              <w:right w:w="100" w:type="dxa"/>
            </w:tcMar>
          </w:tcPr>
          <w:p w14:paraId="7209E16F" w14:textId="77777777" w:rsidR="00E3551C" w:rsidRDefault="00E3551C" w:rsidP="000539D1">
            <w:pPr>
              <w:rPr>
                <w:b/>
              </w:rPr>
            </w:pPr>
            <w:r>
              <w:rPr>
                <w:b/>
              </w:rPr>
              <w:t>Rijndael</w:t>
            </w:r>
          </w:p>
        </w:tc>
        <w:tc>
          <w:tcPr>
            <w:tcW w:w="4680" w:type="dxa"/>
            <w:shd w:val="clear" w:color="auto" w:fill="FFFFFF"/>
            <w:tcMar>
              <w:top w:w="100" w:type="dxa"/>
              <w:left w:w="100" w:type="dxa"/>
              <w:bottom w:w="100" w:type="dxa"/>
              <w:right w:w="100" w:type="dxa"/>
            </w:tcMar>
          </w:tcPr>
          <w:p w14:paraId="001A64C7" w14:textId="77777777" w:rsidR="00E3551C" w:rsidRPr="00683033" w:rsidRDefault="00E3551C" w:rsidP="000539D1">
            <w:r w:rsidRPr="00683033">
              <w:t>Specifies the Rijndael algorithm.</w:t>
            </w:r>
          </w:p>
        </w:tc>
      </w:tr>
      <w:tr w:rsidR="00E3551C" w14:paraId="041A002B" w14:textId="77777777" w:rsidTr="000539D1">
        <w:trPr>
          <w:jc w:val="center"/>
        </w:trPr>
        <w:tc>
          <w:tcPr>
            <w:tcW w:w="4680" w:type="dxa"/>
            <w:shd w:val="clear" w:color="auto" w:fill="FFFFFF"/>
            <w:tcMar>
              <w:top w:w="100" w:type="dxa"/>
              <w:left w:w="100" w:type="dxa"/>
              <w:bottom w:w="100" w:type="dxa"/>
              <w:right w:w="100" w:type="dxa"/>
            </w:tcMar>
          </w:tcPr>
          <w:p w14:paraId="730D0D16" w14:textId="77777777" w:rsidR="00E3551C" w:rsidRDefault="00E3551C" w:rsidP="000539D1">
            <w:pPr>
              <w:rPr>
                <w:b/>
              </w:rPr>
            </w:pPr>
            <w:r>
              <w:rPr>
                <w:b/>
              </w:rPr>
              <w:t>RC5</w:t>
            </w:r>
          </w:p>
        </w:tc>
        <w:tc>
          <w:tcPr>
            <w:tcW w:w="4680" w:type="dxa"/>
            <w:shd w:val="clear" w:color="auto" w:fill="FFFFFF"/>
            <w:tcMar>
              <w:top w:w="100" w:type="dxa"/>
              <w:left w:w="100" w:type="dxa"/>
              <w:bottom w:w="100" w:type="dxa"/>
              <w:right w:w="100" w:type="dxa"/>
            </w:tcMar>
          </w:tcPr>
          <w:p w14:paraId="56BBF7B0" w14:textId="77777777" w:rsidR="00E3551C" w:rsidRPr="00683033" w:rsidRDefault="00E3551C" w:rsidP="000539D1">
            <w:r w:rsidRPr="00683033">
              <w:t>Specifies the RC5 algorithm.</w:t>
            </w:r>
          </w:p>
        </w:tc>
      </w:tr>
      <w:tr w:rsidR="00E3551C" w14:paraId="3B3F1A62" w14:textId="77777777" w:rsidTr="000539D1">
        <w:trPr>
          <w:jc w:val="center"/>
        </w:trPr>
        <w:tc>
          <w:tcPr>
            <w:tcW w:w="4680" w:type="dxa"/>
            <w:shd w:val="clear" w:color="auto" w:fill="FFFFFF"/>
            <w:tcMar>
              <w:top w:w="100" w:type="dxa"/>
              <w:left w:w="100" w:type="dxa"/>
              <w:bottom w:w="100" w:type="dxa"/>
              <w:right w:w="100" w:type="dxa"/>
            </w:tcMar>
          </w:tcPr>
          <w:p w14:paraId="7485344E" w14:textId="77777777" w:rsidR="00E3551C" w:rsidRDefault="00E3551C" w:rsidP="000539D1">
            <w:pPr>
              <w:rPr>
                <w:b/>
              </w:rPr>
            </w:pPr>
            <w:r>
              <w:rPr>
                <w:b/>
              </w:rPr>
              <w:t>Skipjack</w:t>
            </w:r>
          </w:p>
        </w:tc>
        <w:tc>
          <w:tcPr>
            <w:tcW w:w="4680" w:type="dxa"/>
            <w:shd w:val="clear" w:color="auto" w:fill="FFFFFF"/>
            <w:tcMar>
              <w:top w:w="100" w:type="dxa"/>
              <w:left w:w="100" w:type="dxa"/>
              <w:bottom w:w="100" w:type="dxa"/>
              <w:right w:w="100" w:type="dxa"/>
            </w:tcMar>
          </w:tcPr>
          <w:p w14:paraId="35348780" w14:textId="77777777" w:rsidR="00E3551C" w:rsidRPr="00683033" w:rsidRDefault="00E3551C" w:rsidP="000539D1">
            <w:r w:rsidRPr="00683033">
              <w:t>Specifies the Skipjack algorithm.</w:t>
            </w:r>
          </w:p>
        </w:tc>
      </w:tr>
    </w:tbl>
    <w:p w14:paraId="7EE3F61E" w14:textId="77777777" w:rsidR="00E3551C" w:rsidRDefault="00E3551C" w:rsidP="00E3551C"/>
    <w:p w14:paraId="0A65D8E9" w14:textId="77777777" w:rsidR="00E3551C" w:rsidRDefault="00E3551C" w:rsidP="00E3551C">
      <w:pPr>
        <w:pStyle w:val="Heading3"/>
        <w:numPr>
          <w:ilvl w:val="2"/>
          <w:numId w:val="18"/>
        </w:numPr>
      </w:pPr>
      <w:bookmarkStart w:id="365" w:name="_Toc450634662"/>
      <w:bookmarkStart w:id="366" w:name="_Toc458094125"/>
      <w:r>
        <w:t xml:space="preserve">CompensationModelEnum </w:t>
      </w:r>
      <w:bookmarkEnd w:id="363"/>
      <w:r>
        <w:t>Enumeration</w:t>
      </w:r>
      <w:bookmarkEnd w:id="365"/>
      <w:bookmarkEnd w:id="366"/>
    </w:p>
    <w:p w14:paraId="003F0770" w14:textId="77777777" w:rsidR="00E3551C" w:rsidRPr="00683033" w:rsidRDefault="00E3551C" w:rsidP="00E3551C">
      <w:pPr>
        <w:pStyle w:val="Caption"/>
      </w:pPr>
      <w:r w:rsidRPr="00683033">
        <w:t xml:space="preserve">Table </w:t>
      </w:r>
      <w:fldSimple w:instr=" STYLEREF 1 \s ">
        <w:r w:rsidR="00CA023B">
          <w:rPr>
            <w:noProof/>
          </w:rPr>
          <w:t>3</w:t>
        </w:r>
      </w:fldSimple>
      <w:r>
        <w:noBreakHyphen/>
        <w:t>69</w:t>
      </w:r>
      <w:r w:rsidRPr="00683033">
        <w:t xml:space="preserve">. Literals of the </w:t>
      </w:r>
      <w:r w:rsidRPr="005A3C85">
        <w:rPr>
          <w:rFonts w:ascii="Courier New" w:hAnsi="Courier New" w:cs="Courier New"/>
        </w:rPr>
        <w:t>CompensationModelEnum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49D088D7" w14:textId="77777777" w:rsidTr="000539D1">
        <w:trPr>
          <w:jc w:val="center"/>
        </w:trPr>
        <w:tc>
          <w:tcPr>
            <w:tcW w:w="4680" w:type="dxa"/>
            <w:shd w:val="clear" w:color="auto" w:fill="BFBFBF"/>
            <w:tcMar>
              <w:top w:w="100" w:type="dxa"/>
              <w:left w:w="100" w:type="dxa"/>
              <w:bottom w:w="100" w:type="dxa"/>
              <w:right w:w="100" w:type="dxa"/>
            </w:tcMar>
          </w:tcPr>
          <w:p w14:paraId="0D0D0E49" w14:textId="77777777" w:rsidR="00E3551C" w:rsidRDefault="00E3551C" w:rsidP="000539D1">
            <w:pPr>
              <w:jc w:val="cente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48E9BBA5" w14:textId="77777777" w:rsidR="00E3551C" w:rsidRPr="00683033" w:rsidRDefault="00E3551C" w:rsidP="000539D1">
            <w:pPr>
              <w:rPr>
                <w:b/>
                <w:color w:val="000000"/>
              </w:rPr>
            </w:pPr>
            <w:r w:rsidRPr="00683033">
              <w:rPr>
                <w:b/>
                <w:color w:val="000000"/>
              </w:rPr>
              <w:t>Description</w:t>
            </w:r>
          </w:p>
        </w:tc>
      </w:tr>
      <w:tr w:rsidR="00E3551C" w14:paraId="69A57832" w14:textId="77777777" w:rsidTr="000539D1">
        <w:trPr>
          <w:jc w:val="center"/>
        </w:trPr>
        <w:tc>
          <w:tcPr>
            <w:tcW w:w="4680" w:type="dxa"/>
            <w:shd w:val="clear" w:color="auto" w:fill="FFFFFF"/>
            <w:tcMar>
              <w:top w:w="100" w:type="dxa"/>
              <w:left w:w="100" w:type="dxa"/>
              <w:bottom w:w="100" w:type="dxa"/>
              <w:right w:w="100" w:type="dxa"/>
            </w:tcMar>
          </w:tcPr>
          <w:p w14:paraId="601E7DD7" w14:textId="77777777" w:rsidR="00E3551C" w:rsidRDefault="00E3551C" w:rsidP="000539D1">
            <w:pPr>
              <w:rPr>
                <w:b/>
              </w:rPr>
            </w:pPr>
            <w:r>
              <w:rPr>
                <w:b/>
              </w:rPr>
              <w:t>Freeware</w:t>
            </w:r>
          </w:p>
        </w:tc>
        <w:tc>
          <w:tcPr>
            <w:tcW w:w="4680" w:type="dxa"/>
            <w:shd w:val="clear" w:color="auto" w:fill="FFFFFF"/>
            <w:tcMar>
              <w:top w:w="100" w:type="dxa"/>
              <w:left w:w="100" w:type="dxa"/>
              <w:bottom w:w="100" w:type="dxa"/>
              <w:right w:w="100" w:type="dxa"/>
            </w:tcMar>
          </w:tcPr>
          <w:p w14:paraId="0CCE83DD" w14:textId="77777777" w:rsidR="00E3551C" w:rsidRPr="00683033" w:rsidRDefault="00E3551C" w:rsidP="000539D1">
            <w:r w:rsidRPr="00683033">
              <w:t>Specifies that the tool is available for use at no monetary cost as the compensation model.</w:t>
            </w:r>
          </w:p>
        </w:tc>
      </w:tr>
      <w:tr w:rsidR="00E3551C" w14:paraId="4462292E" w14:textId="77777777" w:rsidTr="000539D1">
        <w:trPr>
          <w:jc w:val="center"/>
        </w:trPr>
        <w:tc>
          <w:tcPr>
            <w:tcW w:w="4680" w:type="dxa"/>
            <w:shd w:val="clear" w:color="auto" w:fill="FFFFFF"/>
            <w:tcMar>
              <w:top w:w="100" w:type="dxa"/>
              <w:left w:w="100" w:type="dxa"/>
              <w:bottom w:w="100" w:type="dxa"/>
              <w:right w:w="100" w:type="dxa"/>
            </w:tcMar>
          </w:tcPr>
          <w:p w14:paraId="0C00F7E0" w14:textId="77777777" w:rsidR="00E3551C" w:rsidRDefault="00E3551C" w:rsidP="000539D1">
            <w:pPr>
              <w:rPr>
                <w:b/>
              </w:rPr>
            </w:pPr>
            <w:r>
              <w:rPr>
                <w:b/>
              </w:rPr>
              <w:t>Shareware</w:t>
            </w:r>
          </w:p>
        </w:tc>
        <w:tc>
          <w:tcPr>
            <w:tcW w:w="4680" w:type="dxa"/>
            <w:shd w:val="clear" w:color="auto" w:fill="FFFFFF"/>
            <w:tcMar>
              <w:top w:w="100" w:type="dxa"/>
              <w:left w:w="100" w:type="dxa"/>
              <w:bottom w:w="100" w:type="dxa"/>
              <w:right w:w="100" w:type="dxa"/>
            </w:tcMar>
          </w:tcPr>
          <w:p w14:paraId="1C31FA75" w14:textId="77777777" w:rsidR="00E3551C" w:rsidRPr="00683033" w:rsidRDefault="00E3551C" w:rsidP="000539D1">
            <w:r w:rsidRPr="00683033">
              <w:t>Specifies that the tool is proprietary and offers a limited use license as the compensation model.</w:t>
            </w:r>
          </w:p>
        </w:tc>
      </w:tr>
      <w:tr w:rsidR="00E3551C" w14:paraId="3E1A531B" w14:textId="77777777" w:rsidTr="000539D1">
        <w:trPr>
          <w:jc w:val="center"/>
        </w:trPr>
        <w:tc>
          <w:tcPr>
            <w:tcW w:w="4680" w:type="dxa"/>
            <w:shd w:val="clear" w:color="auto" w:fill="FFFFFF"/>
            <w:tcMar>
              <w:top w:w="100" w:type="dxa"/>
              <w:left w:w="100" w:type="dxa"/>
              <w:bottom w:w="100" w:type="dxa"/>
              <w:right w:w="100" w:type="dxa"/>
            </w:tcMar>
          </w:tcPr>
          <w:p w14:paraId="04D298EA" w14:textId="77777777" w:rsidR="00E3551C" w:rsidRDefault="00E3551C" w:rsidP="000539D1">
            <w:pPr>
              <w:rPr>
                <w:b/>
              </w:rPr>
            </w:pPr>
            <w:r>
              <w:rPr>
                <w:b/>
              </w:rPr>
              <w:t>Commercial</w:t>
            </w:r>
          </w:p>
        </w:tc>
        <w:tc>
          <w:tcPr>
            <w:tcW w:w="4680" w:type="dxa"/>
            <w:shd w:val="clear" w:color="auto" w:fill="FFFFFF"/>
            <w:tcMar>
              <w:top w:w="100" w:type="dxa"/>
              <w:left w:w="100" w:type="dxa"/>
              <w:bottom w:w="100" w:type="dxa"/>
              <w:right w:w="100" w:type="dxa"/>
            </w:tcMar>
          </w:tcPr>
          <w:p w14:paraId="1E40FC43" w14:textId="77777777" w:rsidR="00E3551C" w:rsidRPr="00683033" w:rsidRDefault="00E3551C" w:rsidP="000539D1">
            <w:r>
              <w:t>Specifies that the tool was</w:t>
            </w:r>
            <w:r w:rsidRPr="00683033">
              <w:t xml:space="preserve"> produced for sale or </w:t>
            </w:r>
            <w:r w:rsidRPr="00683033">
              <w:lastRenderedPageBreak/>
              <w:t>serves commercial purposes as the compensation model.</w:t>
            </w:r>
          </w:p>
        </w:tc>
      </w:tr>
      <w:tr w:rsidR="00E3551C" w14:paraId="5295CDD3" w14:textId="77777777" w:rsidTr="000539D1">
        <w:trPr>
          <w:jc w:val="center"/>
        </w:trPr>
        <w:tc>
          <w:tcPr>
            <w:tcW w:w="4680" w:type="dxa"/>
            <w:shd w:val="clear" w:color="auto" w:fill="FFFFFF"/>
            <w:tcMar>
              <w:top w:w="100" w:type="dxa"/>
              <w:left w:w="100" w:type="dxa"/>
              <w:bottom w:w="100" w:type="dxa"/>
              <w:right w:w="100" w:type="dxa"/>
            </w:tcMar>
          </w:tcPr>
          <w:p w14:paraId="12F31890" w14:textId="77777777" w:rsidR="00E3551C" w:rsidRDefault="00E3551C" w:rsidP="000539D1">
            <w:pPr>
              <w:rPr>
                <w:b/>
              </w:rPr>
            </w:pPr>
            <w:r>
              <w:rPr>
                <w:b/>
              </w:rPr>
              <w:lastRenderedPageBreak/>
              <w:t>Adware</w:t>
            </w:r>
          </w:p>
        </w:tc>
        <w:tc>
          <w:tcPr>
            <w:tcW w:w="4680" w:type="dxa"/>
            <w:shd w:val="clear" w:color="auto" w:fill="FFFFFF"/>
            <w:tcMar>
              <w:top w:w="100" w:type="dxa"/>
              <w:left w:w="100" w:type="dxa"/>
              <w:bottom w:w="100" w:type="dxa"/>
              <w:right w:w="100" w:type="dxa"/>
            </w:tcMar>
          </w:tcPr>
          <w:p w14:paraId="1302196B" w14:textId="77777777" w:rsidR="00E3551C" w:rsidRPr="00683033" w:rsidRDefault="00E3551C" w:rsidP="000539D1">
            <w:r w:rsidRPr="00683033">
              <w:t>Specifies that the tool uses automatically rendered advertisements as the compensation model.</w:t>
            </w:r>
          </w:p>
        </w:tc>
      </w:tr>
    </w:tbl>
    <w:p w14:paraId="5805FB15" w14:textId="77777777" w:rsidR="00E3551C" w:rsidRDefault="00E3551C" w:rsidP="00E3551C"/>
    <w:p w14:paraId="787E2FE3" w14:textId="77777777" w:rsidR="00E3551C" w:rsidRDefault="00E3551C" w:rsidP="00E3551C">
      <w:pPr>
        <w:pStyle w:val="Heading3"/>
        <w:numPr>
          <w:ilvl w:val="2"/>
          <w:numId w:val="18"/>
        </w:numPr>
      </w:pPr>
      <w:bookmarkStart w:id="367" w:name="_Toc450634663"/>
      <w:bookmarkStart w:id="368" w:name="_Toc458094126"/>
      <w:r>
        <w:t xml:space="preserve">ConditionApplicationEnum </w:t>
      </w:r>
      <w:bookmarkEnd w:id="364"/>
      <w:r>
        <w:t>Enumeration</w:t>
      </w:r>
      <w:bookmarkEnd w:id="367"/>
      <w:bookmarkEnd w:id="368"/>
    </w:p>
    <w:p w14:paraId="1C0020D0" w14:textId="77777777" w:rsidR="00E3551C" w:rsidRPr="00683033" w:rsidRDefault="00E3551C" w:rsidP="00E3551C">
      <w:pPr>
        <w:pStyle w:val="Caption"/>
      </w:pPr>
      <w:r w:rsidRPr="00683033">
        <w:t xml:space="preserve">Table </w:t>
      </w:r>
      <w:fldSimple w:instr=" STYLEREF 1 \s ">
        <w:r w:rsidR="00CA023B">
          <w:rPr>
            <w:noProof/>
          </w:rPr>
          <w:t>3</w:t>
        </w:r>
      </w:fldSimple>
      <w:r>
        <w:noBreakHyphen/>
        <w:t>70</w:t>
      </w:r>
      <w:r w:rsidRPr="00683033">
        <w:t xml:space="preserve">. Literals of the </w:t>
      </w:r>
      <w:r w:rsidRPr="005A3C85">
        <w:rPr>
          <w:rFonts w:ascii="Courier New" w:hAnsi="Courier New" w:cs="Courier New"/>
        </w:rPr>
        <w:t>ConditionApplicationEnum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7B40EC91" w14:textId="77777777" w:rsidTr="000539D1">
        <w:trPr>
          <w:jc w:val="center"/>
        </w:trPr>
        <w:tc>
          <w:tcPr>
            <w:tcW w:w="4680" w:type="dxa"/>
            <w:shd w:val="clear" w:color="auto" w:fill="BFBFBF"/>
            <w:tcMar>
              <w:top w:w="100" w:type="dxa"/>
              <w:left w:w="100" w:type="dxa"/>
              <w:bottom w:w="100" w:type="dxa"/>
              <w:right w:w="100" w:type="dxa"/>
            </w:tcMar>
          </w:tcPr>
          <w:p w14:paraId="4BF77D17"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7086B7AA" w14:textId="77777777" w:rsidR="00E3551C" w:rsidRPr="00683033" w:rsidRDefault="00E3551C" w:rsidP="000539D1">
            <w:pPr>
              <w:rPr>
                <w:b/>
                <w:color w:val="000000"/>
              </w:rPr>
            </w:pPr>
            <w:r w:rsidRPr="00683033">
              <w:rPr>
                <w:b/>
                <w:color w:val="000000"/>
              </w:rPr>
              <w:t>Description</w:t>
            </w:r>
          </w:p>
        </w:tc>
      </w:tr>
      <w:tr w:rsidR="00E3551C" w14:paraId="697A6774" w14:textId="77777777" w:rsidTr="000539D1">
        <w:trPr>
          <w:jc w:val="center"/>
        </w:trPr>
        <w:tc>
          <w:tcPr>
            <w:tcW w:w="4680" w:type="dxa"/>
            <w:shd w:val="clear" w:color="auto" w:fill="FFFFFF"/>
            <w:tcMar>
              <w:top w:w="100" w:type="dxa"/>
              <w:left w:w="100" w:type="dxa"/>
              <w:bottom w:w="100" w:type="dxa"/>
              <w:right w:w="100" w:type="dxa"/>
            </w:tcMar>
          </w:tcPr>
          <w:p w14:paraId="04C0619A" w14:textId="77777777" w:rsidR="00E3551C" w:rsidRDefault="00E3551C" w:rsidP="000539D1">
            <w:pPr>
              <w:rPr>
                <w:b/>
              </w:rPr>
            </w:pPr>
            <w:r>
              <w:rPr>
                <w:b/>
              </w:rPr>
              <w:t>ANY</w:t>
            </w:r>
          </w:p>
        </w:tc>
        <w:tc>
          <w:tcPr>
            <w:tcW w:w="4680" w:type="dxa"/>
            <w:shd w:val="clear" w:color="auto" w:fill="FFFFFF"/>
            <w:tcMar>
              <w:top w:w="100" w:type="dxa"/>
              <w:left w:w="100" w:type="dxa"/>
              <w:bottom w:w="100" w:type="dxa"/>
              <w:right w:w="100" w:type="dxa"/>
            </w:tcMar>
          </w:tcPr>
          <w:p w14:paraId="636D0C36" w14:textId="77777777" w:rsidR="00E3551C" w:rsidRPr="00683033" w:rsidRDefault="00E3551C" w:rsidP="000539D1">
            <w:r w:rsidRPr="00683033">
              <w:t>Indicates that a pattern holds if the given condition can be successfully applied to any of the field values.</w:t>
            </w:r>
          </w:p>
        </w:tc>
      </w:tr>
      <w:tr w:rsidR="00E3551C" w14:paraId="3DF3DD3F" w14:textId="77777777" w:rsidTr="000539D1">
        <w:trPr>
          <w:jc w:val="center"/>
        </w:trPr>
        <w:tc>
          <w:tcPr>
            <w:tcW w:w="4680" w:type="dxa"/>
            <w:shd w:val="clear" w:color="auto" w:fill="FFFFFF"/>
            <w:tcMar>
              <w:top w:w="100" w:type="dxa"/>
              <w:left w:w="100" w:type="dxa"/>
              <w:bottom w:w="100" w:type="dxa"/>
              <w:right w:w="100" w:type="dxa"/>
            </w:tcMar>
          </w:tcPr>
          <w:p w14:paraId="17DFC64D" w14:textId="77777777" w:rsidR="00E3551C" w:rsidRDefault="00E3551C" w:rsidP="000539D1">
            <w:pPr>
              <w:rPr>
                <w:b/>
              </w:rPr>
            </w:pPr>
            <w:r>
              <w:rPr>
                <w:b/>
              </w:rPr>
              <w:t>ALL</w:t>
            </w:r>
          </w:p>
        </w:tc>
        <w:tc>
          <w:tcPr>
            <w:tcW w:w="4680" w:type="dxa"/>
            <w:shd w:val="clear" w:color="auto" w:fill="FFFFFF"/>
            <w:tcMar>
              <w:top w:w="100" w:type="dxa"/>
              <w:left w:w="100" w:type="dxa"/>
              <w:bottom w:w="100" w:type="dxa"/>
              <w:right w:w="100" w:type="dxa"/>
            </w:tcMar>
          </w:tcPr>
          <w:p w14:paraId="7EC746CB" w14:textId="77777777" w:rsidR="00E3551C" w:rsidRPr="00683033" w:rsidRDefault="00E3551C" w:rsidP="000539D1">
            <w:r w:rsidRPr="00683033">
              <w:t>Indicates that a pattern holds only if the given condition can be successfully applied to all of the field values.</w:t>
            </w:r>
          </w:p>
        </w:tc>
      </w:tr>
      <w:tr w:rsidR="00E3551C" w14:paraId="14E38829" w14:textId="77777777" w:rsidTr="000539D1">
        <w:trPr>
          <w:jc w:val="center"/>
        </w:trPr>
        <w:tc>
          <w:tcPr>
            <w:tcW w:w="4680" w:type="dxa"/>
            <w:shd w:val="clear" w:color="auto" w:fill="FFFFFF"/>
            <w:tcMar>
              <w:top w:w="100" w:type="dxa"/>
              <w:left w:w="100" w:type="dxa"/>
              <w:bottom w:w="100" w:type="dxa"/>
              <w:right w:w="100" w:type="dxa"/>
            </w:tcMar>
          </w:tcPr>
          <w:p w14:paraId="4F7B8B55" w14:textId="77777777" w:rsidR="00E3551C" w:rsidRDefault="00E3551C" w:rsidP="000539D1">
            <w:pPr>
              <w:rPr>
                <w:b/>
              </w:rPr>
            </w:pPr>
            <w:r>
              <w:rPr>
                <w:b/>
              </w:rPr>
              <w:t>NONE</w:t>
            </w:r>
          </w:p>
        </w:tc>
        <w:tc>
          <w:tcPr>
            <w:tcW w:w="4680" w:type="dxa"/>
            <w:shd w:val="clear" w:color="auto" w:fill="FFFFFF"/>
            <w:tcMar>
              <w:top w:w="100" w:type="dxa"/>
              <w:left w:w="100" w:type="dxa"/>
              <w:bottom w:w="100" w:type="dxa"/>
              <w:right w:w="100" w:type="dxa"/>
            </w:tcMar>
          </w:tcPr>
          <w:p w14:paraId="519D26BA" w14:textId="77777777" w:rsidR="00E3551C" w:rsidRPr="00683033" w:rsidRDefault="00E3551C" w:rsidP="000539D1">
            <w:r w:rsidRPr="00683033">
              <w:t>Indicates that a pattern holds only if the given condition can be successfully applied to none of the field values.</w:t>
            </w:r>
          </w:p>
        </w:tc>
      </w:tr>
    </w:tbl>
    <w:p w14:paraId="77EB5785" w14:textId="77777777" w:rsidR="00E3551C" w:rsidRDefault="00E3551C" w:rsidP="00E3551C">
      <w:pPr>
        <w:pStyle w:val="Heading3"/>
        <w:numPr>
          <w:ilvl w:val="2"/>
          <w:numId w:val="18"/>
        </w:numPr>
      </w:pPr>
      <w:bookmarkStart w:id="369" w:name="_Toc425409712"/>
      <w:bookmarkStart w:id="370" w:name="_Toc450634664"/>
      <w:bookmarkStart w:id="371" w:name="_Toc458094127"/>
      <w:r>
        <w:t xml:space="preserve">ConditionTypeEnum </w:t>
      </w:r>
      <w:bookmarkEnd w:id="369"/>
      <w:r>
        <w:t>Enumeration</w:t>
      </w:r>
      <w:bookmarkEnd w:id="370"/>
      <w:bookmarkEnd w:id="371"/>
    </w:p>
    <w:p w14:paraId="1A898639" w14:textId="77777777" w:rsidR="00E3551C" w:rsidRPr="00683033" w:rsidRDefault="00E3551C" w:rsidP="00E3551C">
      <w:pPr>
        <w:pStyle w:val="Caption"/>
      </w:pPr>
      <w:r w:rsidRPr="00683033">
        <w:t xml:space="preserve">Table </w:t>
      </w:r>
      <w:fldSimple w:instr=" STYLEREF 1 \s ">
        <w:r w:rsidR="00CA023B">
          <w:rPr>
            <w:noProof/>
          </w:rPr>
          <w:t>3</w:t>
        </w:r>
      </w:fldSimple>
      <w:r>
        <w:noBreakHyphen/>
        <w:t>71</w:t>
      </w:r>
      <w:r w:rsidRPr="00683033">
        <w:t xml:space="preserve">. Literals of the </w:t>
      </w:r>
      <w:r w:rsidRPr="005A3C85">
        <w:rPr>
          <w:rFonts w:ascii="Courier New" w:hAnsi="Courier New" w:cs="Courier New"/>
        </w:rPr>
        <w:t>ConditionTypeEnum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4014742B" w14:textId="77777777" w:rsidTr="000539D1">
        <w:trPr>
          <w:jc w:val="center"/>
        </w:trPr>
        <w:tc>
          <w:tcPr>
            <w:tcW w:w="4680" w:type="dxa"/>
            <w:shd w:val="clear" w:color="auto" w:fill="BFBFBF"/>
            <w:tcMar>
              <w:top w:w="100" w:type="dxa"/>
              <w:left w:w="100" w:type="dxa"/>
              <w:bottom w:w="100" w:type="dxa"/>
              <w:right w:w="100" w:type="dxa"/>
            </w:tcMar>
          </w:tcPr>
          <w:p w14:paraId="28EF0AC1"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757C63FA" w14:textId="77777777" w:rsidR="00E3551C" w:rsidRPr="00683033" w:rsidRDefault="00E3551C" w:rsidP="000539D1">
            <w:pPr>
              <w:rPr>
                <w:b/>
                <w:color w:val="000000"/>
              </w:rPr>
            </w:pPr>
            <w:r w:rsidRPr="00683033">
              <w:rPr>
                <w:b/>
                <w:color w:val="000000"/>
              </w:rPr>
              <w:t>Description</w:t>
            </w:r>
          </w:p>
        </w:tc>
      </w:tr>
      <w:tr w:rsidR="00E3551C" w14:paraId="00322C3D" w14:textId="77777777" w:rsidTr="000539D1">
        <w:trPr>
          <w:jc w:val="center"/>
        </w:trPr>
        <w:tc>
          <w:tcPr>
            <w:tcW w:w="4680" w:type="dxa"/>
            <w:shd w:val="clear" w:color="auto" w:fill="FFFFFF"/>
            <w:tcMar>
              <w:top w:w="100" w:type="dxa"/>
              <w:left w:w="100" w:type="dxa"/>
              <w:bottom w:w="100" w:type="dxa"/>
              <w:right w:w="100" w:type="dxa"/>
            </w:tcMar>
          </w:tcPr>
          <w:p w14:paraId="6BB96352" w14:textId="77777777" w:rsidR="00E3551C" w:rsidRDefault="00E3551C" w:rsidP="000539D1">
            <w:pPr>
              <w:rPr>
                <w:b/>
              </w:rPr>
            </w:pPr>
            <w:r>
              <w:rPr>
                <w:b/>
              </w:rPr>
              <w:t>Equals</w:t>
            </w:r>
          </w:p>
        </w:tc>
        <w:tc>
          <w:tcPr>
            <w:tcW w:w="4680" w:type="dxa"/>
            <w:shd w:val="clear" w:color="auto" w:fill="FFFFFF"/>
            <w:tcMar>
              <w:top w:w="100" w:type="dxa"/>
              <w:left w:w="100" w:type="dxa"/>
              <w:bottom w:w="100" w:type="dxa"/>
              <w:right w:w="100" w:type="dxa"/>
            </w:tcMar>
          </w:tcPr>
          <w:p w14:paraId="4224287D" w14:textId="77777777" w:rsidR="00E3551C" w:rsidRPr="00683033" w:rsidRDefault="00E3551C" w:rsidP="000539D1">
            <w:r w:rsidRPr="00683033">
              <w:t>Specifies the equality or = condition.</w:t>
            </w:r>
          </w:p>
        </w:tc>
      </w:tr>
      <w:tr w:rsidR="00E3551C" w14:paraId="2D6084CB" w14:textId="77777777" w:rsidTr="000539D1">
        <w:trPr>
          <w:jc w:val="center"/>
        </w:trPr>
        <w:tc>
          <w:tcPr>
            <w:tcW w:w="4680" w:type="dxa"/>
            <w:shd w:val="clear" w:color="auto" w:fill="FFFFFF"/>
            <w:tcMar>
              <w:top w:w="100" w:type="dxa"/>
              <w:left w:w="100" w:type="dxa"/>
              <w:bottom w:w="100" w:type="dxa"/>
              <w:right w:w="100" w:type="dxa"/>
            </w:tcMar>
          </w:tcPr>
          <w:p w14:paraId="1FD7D80F" w14:textId="77777777" w:rsidR="00E3551C" w:rsidRDefault="00E3551C" w:rsidP="000539D1">
            <w:pPr>
              <w:rPr>
                <w:b/>
              </w:rPr>
            </w:pPr>
            <w:r>
              <w:rPr>
                <w:b/>
              </w:rPr>
              <w:t>DoesNotEqual</w:t>
            </w:r>
          </w:p>
        </w:tc>
        <w:tc>
          <w:tcPr>
            <w:tcW w:w="4680" w:type="dxa"/>
            <w:shd w:val="clear" w:color="auto" w:fill="FFFFFF"/>
            <w:tcMar>
              <w:top w:w="100" w:type="dxa"/>
              <w:left w:w="100" w:type="dxa"/>
              <w:bottom w:w="100" w:type="dxa"/>
              <w:right w:w="100" w:type="dxa"/>
            </w:tcMar>
          </w:tcPr>
          <w:p w14:paraId="36887E42" w14:textId="77777777" w:rsidR="00E3551C" w:rsidRPr="00683033" w:rsidRDefault="00E3551C" w:rsidP="000539D1">
            <w:r w:rsidRPr="00683033">
              <w:t>Specifies the "does not equal" or != condition.</w:t>
            </w:r>
          </w:p>
        </w:tc>
      </w:tr>
      <w:tr w:rsidR="00E3551C" w14:paraId="3C2E2978" w14:textId="77777777" w:rsidTr="000539D1">
        <w:trPr>
          <w:jc w:val="center"/>
        </w:trPr>
        <w:tc>
          <w:tcPr>
            <w:tcW w:w="4680" w:type="dxa"/>
            <w:shd w:val="clear" w:color="auto" w:fill="FFFFFF"/>
            <w:tcMar>
              <w:top w:w="100" w:type="dxa"/>
              <w:left w:w="100" w:type="dxa"/>
              <w:bottom w:w="100" w:type="dxa"/>
              <w:right w:w="100" w:type="dxa"/>
            </w:tcMar>
          </w:tcPr>
          <w:p w14:paraId="6AD318EA" w14:textId="77777777" w:rsidR="00E3551C" w:rsidRDefault="00E3551C" w:rsidP="000539D1">
            <w:pPr>
              <w:rPr>
                <w:b/>
              </w:rPr>
            </w:pPr>
            <w:r>
              <w:rPr>
                <w:b/>
              </w:rPr>
              <w:t>Contains</w:t>
            </w:r>
          </w:p>
        </w:tc>
        <w:tc>
          <w:tcPr>
            <w:tcW w:w="4680" w:type="dxa"/>
            <w:shd w:val="clear" w:color="auto" w:fill="FFFFFF"/>
            <w:tcMar>
              <w:top w:w="100" w:type="dxa"/>
              <w:left w:w="100" w:type="dxa"/>
              <w:bottom w:w="100" w:type="dxa"/>
              <w:right w:w="100" w:type="dxa"/>
            </w:tcMar>
          </w:tcPr>
          <w:p w14:paraId="3F6FB98D" w14:textId="77777777" w:rsidR="00E3551C" w:rsidRPr="00683033" w:rsidRDefault="00E3551C" w:rsidP="000539D1">
            <w:r w:rsidRPr="00683033">
              <w:t>Specifies the "contains" condition.</w:t>
            </w:r>
          </w:p>
        </w:tc>
      </w:tr>
      <w:tr w:rsidR="00E3551C" w14:paraId="53951A11" w14:textId="77777777" w:rsidTr="000539D1">
        <w:trPr>
          <w:jc w:val="center"/>
        </w:trPr>
        <w:tc>
          <w:tcPr>
            <w:tcW w:w="4680" w:type="dxa"/>
            <w:shd w:val="clear" w:color="auto" w:fill="FFFFFF"/>
            <w:tcMar>
              <w:top w:w="100" w:type="dxa"/>
              <w:left w:w="100" w:type="dxa"/>
              <w:bottom w:w="100" w:type="dxa"/>
              <w:right w:w="100" w:type="dxa"/>
            </w:tcMar>
          </w:tcPr>
          <w:p w14:paraId="51F9B2DD" w14:textId="77777777" w:rsidR="00E3551C" w:rsidRDefault="00E3551C" w:rsidP="000539D1">
            <w:pPr>
              <w:rPr>
                <w:b/>
              </w:rPr>
            </w:pPr>
            <w:r>
              <w:rPr>
                <w:b/>
              </w:rPr>
              <w:t>DoesNotContain</w:t>
            </w:r>
          </w:p>
        </w:tc>
        <w:tc>
          <w:tcPr>
            <w:tcW w:w="4680" w:type="dxa"/>
            <w:shd w:val="clear" w:color="auto" w:fill="FFFFFF"/>
            <w:tcMar>
              <w:top w:w="100" w:type="dxa"/>
              <w:left w:w="100" w:type="dxa"/>
              <w:bottom w:w="100" w:type="dxa"/>
              <w:right w:w="100" w:type="dxa"/>
            </w:tcMar>
          </w:tcPr>
          <w:p w14:paraId="734FB30E" w14:textId="77777777" w:rsidR="00E3551C" w:rsidRPr="00683033" w:rsidRDefault="00E3551C" w:rsidP="000539D1">
            <w:r w:rsidRPr="00683033">
              <w:t>Specifies the "does not contain" condition.</w:t>
            </w:r>
          </w:p>
        </w:tc>
      </w:tr>
      <w:tr w:rsidR="00E3551C" w14:paraId="7C90AC36" w14:textId="77777777" w:rsidTr="000539D1">
        <w:trPr>
          <w:jc w:val="center"/>
        </w:trPr>
        <w:tc>
          <w:tcPr>
            <w:tcW w:w="4680" w:type="dxa"/>
            <w:shd w:val="clear" w:color="auto" w:fill="FFFFFF"/>
            <w:tcMar>
              <w:top w:w="100" w:type="dxa"/>
              <w:left w:w="100" w:type="dxa"/>
              <w:bottom w:w="100" w:type="dxa"/>
              <w:right w:w="100" w:type="dxa"/>
            </w:tcMar>
          </w:tcPr>
          <w:p w14:paraId="1A15F34B" w14:textId="77777777" w:rsidR="00E3551C" w:rsidRDefault="00E3551C" w:rsidP="000539D1">
            <w:pPr>
              <w:rPr>
                <w:b/>
              </w:rPr>
            </w:pPr>
            <w:r>
              <w:rPr>
                <w:b/>
              </w:rPr>
              <w:t>StartsWith</w:t>
            </w:r>
          </w:p>
        </w:tc>
        <w:tc>
          <w:tcPr>
            <w:tcW w:w="4680" w:type="dxa"/>
            <w:shd w:val="clear" w:color="auto" w:fill="FFFFFF"/>
            <w:tcMar>
              <w:top w:w="100" w:type="dxa"/>
              <w:left w:w="100" w:type="dxa"/>
              <w:bottom w:w="100" w:type="dxa"/>
              <w:right w:w="100" w:type="dxa"/>
            </w:tcMar>
          </w:tcPr>
          <w:p w14:paraId="5723340D" w14:textId="77777777" w:rsidR="00E3551C" w:rsidRPr="00683033" w:rsidRDefault="00E3551C" w:rsidP="000539D1">
            <w:r w:rsidRPr="00683033">
              <w:t>Specifies the "starts with" condition.</w:t>
            </w:r>
          </w:p>
        </w:tc>
      </w:tr>
      <w:tr w:rsidR="00E3551C" w14:paraId="565702A7" w14:textId="77777777" w:rsidTr="000539D1">
        <w:trPr>
          <w:jc w:val="center"/>
        </w:trPr>
        <w:tc>
          <w:tcPr>
            <w:tcW w:w="4680" w:type="dxa"/>
            <w:shd w:val="clear" w:color="auto" w:fill="FFFFFF"/>
            <w:tcMar>
              <w:top w:w="100" w:type="dxa"/>
              <w:left w:w="100" w:type="dxa"/>
              <w:bottom w:w="100" w:type="dxa"/>
              <w:right w:w="100" w:type="dxa"/>
            </w:tcMar>
          </w:tcPr>
          <w:p w14:paraId="552B9D7C" w14:textId="77777777" w:rsidR="00E3551C" w:rsidRDefault="00E3551C" w:rsidP="000539D1">
            <w:pPr>
              <w:rPr>
                <w:b/>
              </w:rPr>
            </w:pPr>
            <w:r>
              <w:rPr>
                <w:b/>
              </w:rPr>
              <w:t>EndsWith</w:t>
            </w:r>
          </w:p>
        </w:tc>
        <w:tc>
          <w:tcPr>
            <w:tcW w:w="4680" w:type="dxa"/>
            <w:shd w:val="clear" w:color="auto" w:fill="FFFFFF"/>
            <w:tcMar>
              <w:top w:w="100" w:type="dxa"/>
              <w:left w:w="100" w:type="dxa"/>
              <w:bottom w:w="100" w:type="dxa"/>
              <w:right w:w="100" w:type="dxa"/>
            </w:tcMar>
          </w:tcPr>
          <w:p w14:paraId="05458048" w14:textId="77777777" w:rsidR="00E3551C" w:rsidRPr="00683033" w:rsidRDefault="00E3551C" w:rsidP="000539D1">
            <w:r w:rsidRPr="00683033">
              <w:t>Specifies the "ends with" condition.</w:t>
            </w:r>
          </w:p>
        </w:tc>
      </w:tr>
      <w:tr w:rsidR="00E3551C" w14:paraId="7D85BD59" w14:textId="77777777" w:rsidTr="000539D1">
        <w:trPr>
          <w:jc w:val="center"/>
        </w:trPr>
        <w:tc>
          <w:tcPr>
            <w:tcW w:w="4680" w:type="dxa"/>
            <w:shd w:val="clear" w:color="auto" w:fill="FFFFFF"/>
            <w:tcMar>
              <w:top w:w="100" w:type="dxa"/>
              <w:left w:w="100" w:type="dxa"/>
              <w:bottom w:w="100" w:type="dxa"/>
              <w:right w:w="100" w:type="dxa"/>
            </w:tcMar>
          </w:tcPr>
          <w:p w14:paraId="630D98DB" w14:textId="77777777" w:rsidR="00E3551C" w:rsidRDefault="00E3551C" w:rsidP="000539D1">
            <w:pPr>
              <w:rPr>
                <w:b/>
              </w:rPr>
            </w:pPr>
            <w:r>
              <w:rPr>
                <w:b/>
              </w:rPr>
              <w:t>GreaterThan</w:t>
            </w:r>
          </w:p>
        </w:tc>
        <w:tc>
          <w:tcPr>
            <w:tcW w:w="4680" w:type="dxa"/>
            <w:shd w:val="clear" w:color="auto" w:fill="FFFFFF"/>
            <w:tcMar>
              <w:top w:w="100" w:type="dxa"/>
              <w:left w:w="100" w:type="dxa"/>
              <w:bottom w:w="100" w:type="dxa"/>
              <w:right w:w="100" w:type="dxa"/>
            </w:tcMar>
          </w:tcPr>
          <w:p w14:paraId="1BAE01BF" w14:textId="77777777" w:rsidR="00E3551C" w:rsidRPr="00683033" w:rsidRDefault="00E3551C" w:rsidP="000539D1">
            <w:r w:rsidRPr="00683033">
              <w:t>Specifies the "greater than" condition.</w:t>
            </w:r>
          </w:p>
        </w:tc>
      </w:tr>
      <w:tr w:rsidR="00E3551C" w14:paraId="5C037728" w14:textId="77777777" w:rsidTr="000539D1">
        <w:trPr>
          <w:jc w:val="center"/>
        </w:trPr>
        <w:tc>
          <w:tcPr>
            <w:tcW w:w="4680" w:type="dxa"/>
            <w:shd w:val="clear" w:color="auto" w:fill="FFFFFF"/>
            <w:tcMar>
              <w:top w:w="100" w:type="dxa"/>
              <w:left w:w="100" w:type="dxa"/>
              <w:bottom w:w="100" w:type="dxa"/>
              <w:right w:w="100" w:type="dxa"/>
            </w:tcMar>
          </w:tcPr>
          <w:p w14:paraId="0EBDEBAF" w14:textId="77777777" w:rsidR="00E3551C" w:rsidRDefault="00E3551C" w:rsidP="000539D1">
            <w:pPr>
              <w:rPr>
                <w:b/>
              </w:rPr>
            </w:pPr>
            <w:r>
              <w:rPr>
                <w:b/>
              </w:rPr>
              <w:t>GreaterThanOrEqual</w:t>
            </w:r>
          </w:p>
        </w:tc>
        <w:tc>
          <w:tcPr>
            <w:tcW w:w="4680" w:type="dxa"/>
            <w:shd w:val="clear" w:color="auto" w:fill="FFFFFF"/>
            <w:tcMar>
              <w:top w:w="100" w:type="dxa"/>
              <w:left w:w="100" w:type="dxa"/>
              <w:bottom w:w="100" w:type="dxa"/>
              <w:right w:w="100" w:type="dxa"/>
            </w:tcMar>
          </w:tcPr>
          <w:p w14:paraId="27073EDD" w14:textId="77777777" w:rsidR="00E3551C" w:rsidRPr="00683033" w:rsidRDefault="00E3551C" w:rsidP="000539D1">
            <w:r w:rsidRPr="00683033">
              <w:t>Specifies the "greater than or equal to" condition.</w:t>
            </w:r>
          </w:p>
        </w:tc>
      </w:tr>
      <w:tr w:rsidR="00E3551C" w14:paraId="1E6E8F5F" w14:textId="77777777" w:rsidTr="000539D1">
        <w:trPr>
          <w:jc w:val="center"/>
        </w:trPr>
        <w:tc>
          <w:tcPr>
            <w:tcW w:w="4680" w:type="dxa"/>
            <w:shd w:val="clear" w:color="auto" w:fill="FFFFFF"/>
            <w:tcMar>
              <w:top w:w="100" w:type="dxa"/>
              <w:left w:w="100" w:type="dxa"/>
              <w:bottom w:w="100" w:type="dxa"/>
              <w:right w:w="100" w:type="dxa"/>
            </w:tcMar>
          </w:tcPr>
          <w:p w14:paraId="0BFF0F54" w14:textId="77777777" w:rsidR="00E3551C" w:rsidRDefault="00E3551C" w:rsidP="000539D1">
            <w:pPr>
              <w:rPr>
                <w:b/>
              </w:rPr>
            </w:pPr>
            <w:r>
              <w:rPr>
                <w:b/>
              </w:rPr>
              <w:lastRenderedPageBreak/>
              <w:t>LessThan</w:t>
            </w:r>
          </w:p>
        </w:tc>
        <w:tc>
          <w:tcPr>
            <w:tcW w:w="4680" w:type="dxa"/>
            <w:shd w:val="clear" w:color="auto" w:fill="FFFFFF"/>
            <w:tcMar>
              <w:top w:w="100" w:type="dxa"/>
              <w:left w:w="100" w:type="dxa"/>
              <w:bottom w:w="100" w:type="dxa"/>
              <w:right w:w="100" w:type="dxa"/>
            </w:tcMar>
          </w:tcPr>
          <w:p w14:paraId="52FBBC2B" w14:textId="77777777" w:rsidR="00E3551C" w:rsidRPr="00683033" w:rsidRDefault="00E3551C" w:rsidP="000539D1">
            <w:r w:rsidRPr="00683033">
              <w:t>Specifies the "less than" condition.</w:t>
            </w:r>
          </w:p>
        </w:tc>
      </w:tr>
      <w:tr w:rsidR="00E3551C" w14:paraId="4EBA8B01" w14:textId="77777777" w:rsidTr="000539D1">
        <w:trPr>
          <w:jc w:val="center"/>
        </w:trPr>
        <w:tc>
          <w:tcPr>
            <w:tcW w:w="4680" w:type="dxa"/>
            <w:shd w:val="clear" w:color="auto" w:fill="FFFFFF"/>
            <w:tcMar>
              <w:top w:w="100" w:type="dxa"/>
              <w:left w:w="100" w:type="dxa"/>
              <w:bottom w:w="100" w:type="dxa"/>
              <w:right w:w="100" w:type="dxa"/>
            </w:tcMar>
          </w:tcPr>
          <w:p w14:paraId="127EE982" w14:textId="77777777" w:rsidR="00E3551C" w:rsidRDefault="00E3551C" w:rsidP="000539D1">
            <w:pPr>
              <w:rPr>
                <w:b/>
              </w:rPr>
            </w:pPr>
            <w:r>
              <w:rPr>
                <w:b/>
              </w:rPr>
              <w:t>LessThanOrEqual</w:t>
            </w:r>
          </w:p>
        </w:tc>
        <w:tc>
          <w:tcPr>
            <w:tcW w:w="4680" w:type="dxa"/>
            <w:shd w:val="clear" w:color="auto" w:fill="FFFFFF"/>
            <w:tcMar>
              <w:top w:w="100" w:type="dxa"/>
              <w:left w:w="100" w:type="dxa"/>
              <w:bottom w:w="100" w:type="dxa"/>
              <w:right w:w="100" w:type="dxa"/>
            </w:tcMar>
          </w:tcPr>
          <w:p w14:paraId="29D0EA55" w14:textId="77777777" w:rsidR="00E3551C" w:rsidRPr="00683033" w:rsidRDefault="00E3551C" w:rsidP="000539D1">
            <w:r w:rsidRPr="00683033">
              <w:t>Specifies the "less than or equal" condition.</w:t>
            </w:r>
          </w:p>
        </w:tc>
      </w:tr>
      <w:tr w:rsidR="00E3551C" w14:paraId="4B3CA216" w14:textId="77777777" w:rsidTr="000539D1">
        <w:trPr>
          <w:jc w:val="center"/>
        </w:trPr>
        <w:tc>
          <w:tcPr>
            <w:tcW w:w="4680" w:type="dxa"/>
            <w:shd w:val="clear" w:color="auto" w:fill="FFFFFF"/>
            <w:tcMar>
              <w:top w:w="100" w:type="dxa"/>
              <w:left w:w="100" w:type="dxa"/>
              <w:bottom w:w="100" w:type="dxa"/>
              <w:right w:w="100" w:type="dxa"/>
            </w:tcMar>
          </w:tcPr>
          <w:p w14:paraId="6573942E" w14:textId="77777777" w:rsidR="00E3551C" w:rsidRDefault="00E3551C" w:rsidP="000539D1">
            <w:pPr>
              <w:rPr>
                <w:b/>
              </w:rPr>
            </w:pPr>
            <w:r>
              <w:rPr>
                <w:b/>
              </w:rPr>
              <w:t>InclusiveBetween</w:t>
            </w:r>
          </w:p>
        </w:tc>
        <w:tc>
          <w:tcPr>
            <w:tcW w:w="4680" w:type="dxa"/>
            <w:shd w:val="clear" w:color="auto" w:fill="FFFFFF"/>
            <w:tcMar>
              <w:top w:w="100" w:type="dxa"/>
              <w:left w:w="100" w:type="dxa"/>
              <w:bottom w:w="100" w:type="dxa"/>
              <w:right w:w="100" w:type="dxa"/>
            </w:tcMar>
          </w:tcPr>
          <w:p w14:paraId="1E089B5B" w14:textId="77777777" w:rsidR="00E3551C" w:rsidRPr="00683033" w:rsidRDefault="00E3551C" w:rsidP="000539D1">
            <w:r w:rsidRPr="00683033">
              <w:t>The pattern is met if the given value lies between the values indicated in the field value body, inclusive of the bounding values themselves. The field value body MUST contain at least 2 values to be valid. If the field value body contains more than 2 values, then only the greatest and least values are considered. (I.e., If the body contains "2,4,6", then an InclusiveBetween condition would be satisfied if the observed value fell between 2 and 6, inclusive. Since this is an inclusive range, an observed value of 2 or 6 would fit the pattern in this example.) As such, always treat the InclusiveBetween condition as applying to a single range for the purpose of evaluating the apply_condition attribute.</w:t>
            </w:r>
          </w:p>
        </w:tc>
      </w:tr>
      <w:tr w:rsidR="00E3551C" w14:paraId="73E41605" w14:textId="77777777" w:rsidTr="000539D1">
        <w:trPr>
          <w:jc w:val="center"/>
        </w:trPr>
        <w:tc>
          <w:tcPr>
            <w:tcW w:w="4680" w:type="dxa"/>
            <w:shd w:val="clear" w:color="auto" w:fill="FFFFFF"/>
            <w:tcMar>
              <w:top w:w="100" w:type="dxa"/>
              <w:left w:w="100" w:type="dxa"/>
              <w:bottom w:w="100" w:type="dxa"/>
              <w:right w:w="100" w:type="dxa"/>
            </w:tcMar>
          </w:tcPr>
          <w:p w14:paraId="70231063" w14:textId="77777777" w:rsidR="00E3551C" w:rsidRDefault="00E3551C" w:rsidP="000539D1">
            <w:pPr>
              <w:rPr>
                <w:b/>
              </w:rPr>
            </w:pPr>
            <w:r>
              <w:rPr>
                <w:b/>
              </w:rPr>
              <w:t>ExclusiveBetween</w:t>
            </w:r>
          </w:p>
        </w:tc>
        <w:tc>
          <w:tcPr>
            <w:tcW w:w="4680" w:type="dxa"/>
            <w:shd w:val="clear" w:color="auto" w:fill="FFFFFF"/>
            <w:tcMar>
              <w:top w:w="100" w:type="dxa"/>
              <w:left w:w="100" w:type="dxa"/>
              <w:bottom w:w="100" w:type="dxa"/>
              <w:right w:w="100" w:type="dxa"/>
            </w:tcMar>
          </w:tcPr>
          <w:p w14:paraId="0C38A379" w14:textId="77777777" w:rsidR="00E3551C" w:rsidRPr="00683033" w:rsidRDefault="00E3551C" w:rsidP="000539D1">
            <w:r w:rsidRPr="00683033">
              <w:t>The pattern is met if the given value lies between the values indicated in the field value body, exclusive of the bounding values themselves. The field value body MUST contain at least 2 values to be valid. If the field value body contains more than 2 values, then only the greatest and least values are considered. (I.e., If the body contains "2,4,6", then an InclusiveBetween condition would be satisfied if the observed value fell between 2 and 6, exclusive. Since this is an exclusive range, an observed value of 2 or 6 would not fit the pattern in this example.) As such, always treat the ExclusiveBetween condition as applying to a single range for the purpose of evaluating the apply_condition attribute.</w:t>
            </w:r>
          </w:p>
        </w:tc>
      </w:tr>
      <w:tr w:rsidR="00E3551C" w14:paraId="5D030B76" w14:textId="77777777" w:rsidTr="000539D1">
        <w:trPr>
          <w:jc w:val="center"/>
        </w:trPr>
        <w:tc>
          <w:tcPr>
            <w:tcW w:w="4680" w:type="dxa"/>
            <w:shd w:val="clear" w:color="auto" w:fill="FFFFFF"/>
            <w:tcMar>
              <w:top w:w="100" w:type="dxa"/>
              <w:left w:w="100" w:type="dxa"/>
              <w:bottom w:w="100" w:type="dxa"/>
              <w:right w:w="100" w:type="dxa"/>
            </w:tcMar>
          </w:tcPr>
          <w:p w14:paraId="102DBF72" w14:textId="77777777" w:rsidR="00E3551C" w:rsidRDefault="00E3551C" w:rsidP="000539D1">
            <w:pPr>
              <w:rPr>
                <w:b/>
              </w:rPr>
            </w:pPr>
            <w:r>
              <w:rPr>
                <w:b/>
              </w:rPr>
              <w:t>FitsPattern</w:t>
            </w:r>
          </w:p>
        </w:tc>
        <w:tc>
          <w:tcPr>
            <w:tcW w:w="4680" w:type="dxa"/>
            <w:shd w:val="clear" w:color="auto" w:fill="FFFFFF"/>
            <w:tcMar>
              <w:top w:w="100" w:type="dxa"/>
              <w:left w:w="100" w:type="dxa"/>
              <w:bottom w:w="100" w:type="dxa"/>
              <w:right w:w="100" w:type="dxa"/>
            </w:tcMar>
          </w:tcPr>
          <w:p w14:paraId="4616352E" w14:textId="77777777" w:rsidR="00E3551C" w:rsidRPr="00683033" w:rsidRDefault="00E3551C" w:rsidP="000539D1">
            <w:r w:rsidRPr="00683033">
              <w:t>Specifies the condition that a value fits a given pattern.</w:t>
            </w:r>
          </w:p>
        </w:tc>
      </w:tr>
      <w:tr w:rsidR="00E3551C" w14:paraId="487F3198" w14:textId="77777777" w:rsidTr="000539D1">
        <w:trPr>
          <w:jc w:val="center"/>
        </w:trPr>
        <w:tc>
          <w:tcPr>
            <w:tcW w:w="4680" w:type="dxa"/>
            <w:shd w:val="clear" w:color="auto" w:fill="FFFFFF"/>
            <w:tcMar>
              <w:top w:w="100" w:type="dxa"/>
              <w:left w:w="100" w:type="dxa"/>
              <w:bottom w:w="100" w:type="dxa"/>
              <w:right w:w="100" w:type="dxa"/>
            </w:tcMar>
          </w:tcPr>
          <w:p w14:paraId="58DBA155" w14:textId="77777777" w:rsidR="00E3551C" w:rsidRDefault="00E3551C" w:rsidP="000539D1">
            <w:pPr>
              <w:rPr>
                <w:b/>
              </w:rPr>
            </w:pPr>
            <w:r>
              <w:rPr>
                <w:b/>
              </w:rPr>
              <w:t>BitwiseAnd</w:t>
            </w:r>
          </w:p>
        </w:tc>
        <w:tc>
          <w:tcPr>
            <w:tcW w:w="4680" w:type="dxa"/>
            <w:shd w:val="clear" w:color="auto" w:fill="FFFFFF"/>
            <w:tcMar>
              <w:top w:w="100" w:type="dxa"/>
              <w:left w:w="100" w:type="dxa"/>
              <w:bottom w:w="100" w:type="dxa"/>
              <w:right w:w="100" w:type="dxa"/>
            </w:tcMar>
          </w:tcPr>
          <w:p w14:paraId="7CC91031" w14:textId="77777777" w:rsidR="00E3551C" w:rsidRPr="00683033" w:rsidRDefault="00E3551C" w:rsidP="000539D1">
            <w:r w:rsidRPr="00683033">
              <w:t>Specifies the condition of bitwise AND. Specifically, when applying this pattern, a given value is bitwise-ANDed with the bit_mask attribute value (which must be present). If the result is identical to the value provided in the body of this field value, the pattern is considered fulfilled.</w:t>
            </w:r>
          </w:p>
        </w:tc>
      </w:tr>
      <w:tr w:rsidR="00E3551C" w14:paraId="312B4F77" w14:textId="77777777" w:rsidTr="000539D1">
        <w:trPr>
          <w:jc w:val="center"/>
        </w:trPr>
        <w:tc>
          <w:tcPr>
            <w:tcW w:w="4680" w:type="dxa"/>
            <w:shd w:val="clear" w:color="auto" w:fill="FFFFFF"/>
            <w:tcMar>
              <w:top w:w="100" w:type="dxa"/>
              <w:left w:w="100" w:type="dxa"/>
              <w:bottom w:w="100" w:type="dxa"/>
              <w:right w:w="100" w:type="dxa"/>
            </w:tcMar>
          </w:tcPr>
          <w:p w14:paraId="529E6F8E" w14:textId="77777777" w:rsidR="00E3551C" w:rsidRDefault="00E3551C" w:rsidP="000539D1">
            <w:pPr>
              <w:rPr>
                <w:b/>
              </w:rPr>
            </w:pPr>
            <w:r>
              <w:rPr>
                <w:b/>
              </w:rPr>
              <w:t>BitwiseOr</w:t>
            </w:r>
          </w:p>
        </w:tc>
        <w:tc>
          <w:tcPr>
            <w:tcW w:w="4680" w:type="dxa"/>
            <w:shd w:val="clear" w:color="auto" w:fill="FFFFFF"/>
            <w:tcMar>
              <w:top w:w="100" w:type="dxa"/>
              <w:left w:w="100" w:type="dxa"/>
              <w:bottom w:w="100" w:type="dxa"/>
              <w:right w:w="100" w:type="dxa"/>
            </w:tcMar>
          </w:tcPr>
          <w:p w14:paraId="232A8489" w14:textId="77777777" w:rsidR="00E3551C" w:rsidRPr="00683033" w:rsidRDefault="00E3551C" w:rsidP="000539D1">
            <w:r w:rsidRPr="00683033">
              <w:t>Specifies the condition of bitwise OR. Specifically, when applying this pattern, a given value is bitwise-ORed with the bit_mask attribute value (which must be present). If the result is identical to the value provided in the body of this field value, the pattern is considered fulfilled.</w:t>
            </w:r>
          </w:p>
        </w:tc>
      </w:tr>
      <w:tr w:rsidR="00E3551C" w14:paraId="780A1704" w14:textId="77777777" w:rsidTr="000539D1">
        <w:trPr>
          <w:jc w:val="center"/>
        </w:trPr>
        <w:tc>
          <w:tcPr>
            <w:tcW w:w="4680" w:type="dxa"/>
            <w:shd w:val="clear" w:color="auto" w:fill="FFFFFF"/>
            <w:tcMar>
              <w:top w:w="100" w:type="dxa"/>
              <w:left w:w="100" w:type="dxa"/>
              <w:bottom w:w="100" w:type="dxa"/>
              <w:right w:w="100" w:type="dxa"/>
            </w:tcMar>
          </w:tcPr>
          <w:p w14:paraId="65945DF2" w14:textId="77777777" w:rsidR="00E3551C" w:rsidRDefault="00E3551C" w:rsidP="000539D1">
            <w:pPr>
              <w:rPr>
                <w:b/>
              </w:rPr>
            </w:pPr>
            <w:r>
              <w:rPr>
                <w:b/>
              </w:rPr>
              <w:lastRenderedPageBreak/>
              <w:t>BitwiseXor</w:t>
            </w:r>
          </w:p>
        </w:tc>
        <w:tc>
          <w:tcPr>
            <w:tcW w:w="4680" w:type="dxa"/>
            <w:shd w:val="clear" w:color="auto" w:fill="FFFFFF"/>
            <w:tcMar>
              <w:top w:w="100" w:type="dxa"/>
              <w:left w:w="100" w:type="dxa"/>
              <w:bottom w:w="100" w:type="dxa"/>
              <w:right w:w="100" w:type="dxa"/>
            </w:tcMar>
          </w:tcPr>
          <w:p w14:paraId="07E50554" w14:textId="77777777" w:rsidR="00E3551C" w:rsidRPr="00683033" w:rsidRDefault="00E3551C" w:rsidP="000539D1">
            <w:r w:rsidRPr="00683033">
              <w:t>Specifies the condition of bitwise XOR. Specifically, when applying this pattern, a given value is bitwise-XORed with the bit_mask attribute value (which must be present). If the result is identical to the value provided in the body of this field value, the pattern is considered fulfilled.</w:t>
            </w:r>
          </w:p>
        </w:tc>
      </w:tr>
    </w:tbl>
    <w:p w14:paraId="3621FACD" w14:textId="77777777" w:rsidR="00E3551C" w:rsidRDefault="00E3551C" w:rsidP="00E3551C"/>
    <w:p w14:paraId="509F582C" w14:textId="77777777" w:rsidR="00E3551C" w:rsidRDefault="00E3551C" w:rsidP="00E3551C">
      <w:pPr>
        <w:pStyle w:val="Heading3"/>
        <w:numPr>
          <w:ilvl w:val="2"/>
          <w:numId w:val="18"/>
        </w:numPr>
      </w:pPr>
      <w:bookmarkStart w:id="372" w:name="_Toc425409716"/>
      <w:bookmarkStart w:id="373" w:name="_Toc450634665"/>
      <w:bookmarkStart w:id="374" w:name="_Toc458094128"/>
      <w:r>
        <w:t xml:space="preserve">DataFormatEnum </w:t>
      </w:r>
      <w:bookmarkEnd w:id="372"/>
      <w:r>
        <w:t>Enumeration</w:t>
      </w:r>
      <w:bookmarkEnd w:id="373"/>
      <w:bookmarkEnd w:id="374"/>
    </w:p>
    <w:p w14:paraId="0C0677B0" w14:textId="77777777" w:rsidR="00E3551C" w:rsidRPr="00683033" w:rsidRDefault="00E3551C" w:rsidP="00E3551C">
      <w:pPr>
        <w:pStyle w:val="Caption"/>
      </w:pPr>
      <w:r w:rsidRPr="00683033">
        <w:t xml:space="preserve">Table </w:t>
      </w:r>
      <w:fldSimple w:instr=" STYLEREF 1 \s ">
        <w:r w:rsidR="00CA023B">
          <w:rPr>
            <w:noProof/>
          </w:rPr>
          <w:t>3</w:t>
        </w:r>
      </w:fldSimple>
      <w:r>
        <w:noBreakHyphen/>
        <w:t>72</w:t>
      </w:r>
      <w:r w:rsidRPr="00683033">
        <w:t xml:space="preserve">. Literals of the </w:t>
      </w:r>
      <w:r w:rsidRPr="005A3C85">
        <w:rPr>
          <w:rFonts w:ascii="Courier New" w:hAnsi="Courier New" w:cs="Courier New"/>
        </w:rPr>
        <w:t>DataFormatEnum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14091A63" w14:textId="77777777" w:rsidTr="000539D1">
        <w:trPr>
          <w:jc w:val="center"/>
        </w:trPr>
        <w:tc>
          <w:tcPr>
            <w:tcW w:w="4680" w:type="dxa"/>
            <w:shd w:val="clear" w:color="auto" w:fill="BFBFBF"/>
            <w:tcMar>
              <w:top w:w="100" w:type="dxa"/>
              <w:left w:w="100" w:type="dxa"/>
              <w:bottom w:w="100" w:type="dxa"/>
              <w:right w:w="100" w:type="dxa"/>
            </w:tcMar>
          </w:tcPr>
          <w:p w14:paraId="6F2A5D65"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474DF050" w14:textId="77777777" w:rsidR="00E3551C" w:rsidRPr="00683033" w:rsidRDefault="00E3551C" w:rsidP="000539D1">
            <w:pPr>
              <w:rPr>
                <w:b/>
                <w:color w:val="000000"/>
              </w:rPr>
            </w:pPr>
            <w:r w:rsidRPr="00683033">
              <w:rPr>
                <w:b/>
                <w:color w:val="000000"/>
              </w:rPr>
              <w:t>Description</w:t>
            </w:r>
          </w:p>
        </w:tc>
      </w:tr>
      <w:tr w:rsidR="00E3551C" w14:paraId="25A54AD5" w14:textId="77777777" w:rsidTr="000539D1">
        <w:trPr>
          <w:jc w:val="center"/>
        </w:trPr>
        <w:tc>
          <w:tcPr>
            <w:tcW w:w="4680" w:type="dxa"/>
            <w:shd w:val="clear" w:color="auto" w:fill="FFFFFF"/>
            <w:tcMar>
              <w:top w:w="100" w:type="dxa"/>
              <w:left w:w="100" w:type="dxa"/>
              <w:bottom w:w="100" w:type="dxa"/>
              <w:right w:w="100" w:type="dxa"/>
            </w:tcMar>
          </w:tcPr>
          <w:p w14:paraId="3C45FBF7" w14:textId="77777777" w:rsidR="00E3551C" w:rsidRDefault="00E3551C" w:rsidP="000539D1">
            <w:pPr>
              <w:rPr>
                <w:b/>
              </w:rPr>
            </w:pPr>
            <w:r>
              <w:rPr>
                <w:b/>
              </w:rPr>
              <w:t>Binary</w:t>
            </w:r>
          </w:p>
        </w:tc>
        <w:tc>
          <w:tcPr>
            <w:tcW w:w="4680" w:type="dxa"/>
            <w:shd w:val="clear" w:color="auto" w:fill="FFFFFF"/>
            <w:tcMar>
              <w:top w:w="100" w:type="dxa"/>
              <w:left w:w="100" w:type="dxa"/>
              <w:bottom w:w="100" w:type="dxa"/>
              <w:right w:w="100" w:type="dxa"/>
            </w:tcMar>
          </w:tcPr>
          <w:p w14:paraId="63E00ED1" w14:textId="77777777" w:rsidR="00E3551C" w:rsidRPr="00683033" w:rsidRDefault="00E3551C" w:rsidP="000539D1">
            <w:r w:rsidRPr="00683033">
              <w:t>Specifies binary data.</w:t>
            </w:r>
          </w:p>
        </w:tc>
      </w:tr>
      <w:tr w:rsidR="00E3551C" w14:paraId="21668CF7" w14:textId="77777777" w:rsidTr="000539D1">
        <w:trPr>
          <w:jc w:val="center"/>
        </w:trPr>
        <w:tc>
          <w:tcPr>
            <w:tcW w:w="4680" w:type="dxa"/>
            <w:shd w:val="clear" w:color="auto" w:fill="FFFFFF"/>
            <w:tcMar>
              <w:top w:w="100" w:type="dxa"/>
              <w:left w:w="100" w:type="dxa"/>
              <w:bottom w:w="100" w:type="dxa"/>
              <w:right w:w="100" w:type="dxa"/>
            </w:tcMar>
          </w:tcPr>
          <w:p w14:paraId="51349E3A" w14:textId="77777777" w:rsidR="00E3551C" w:rsidRDefault="00E3551C" w:rsidP="000539D1">
            <w:pPr>
              <w:rPr>
                <w:b/>
              </w:rPr>
            </w:pPr>
            <w:r>
              <w:rPr>
                <w:b/>
              </w:rPr>
              <w:t>Hexadecimal</w:t>
            </w:r>
          </w:p>
        </w:tc>
        <w:tc>
          <w:tcPr>
            <w:tcW w:w="4680" w:type="dxa"/>
            <w:shd w:val="clear" w:color="auto" w:fill="FFFFFF"/>
            <w:tcMar>
              <w:top w:w="100" w:type="dxa"/>
              <w:left w:w="100" w:type="dxa"/>
              <w:bottom w:w="100" w:type="dxa"/>
              <w:right w:w="100" w:type="dxa"/>
            </w:tcMar>
          </w:tcPr>
          <w:p w14:paraId="6AA6F088" w14:textId="77777777" w:rsidR="00E3551C" w:rsidRPr="00683033" w:rsidRDefault="00E3551C" w:rsidP="000539D1">
            <w:r w:rsidRPr="00683033">
              <w:t>Specifies hexadecimal data.</w:t>
            </w:r>
          </w:p>
        </w:tc>
      </w:tr>
      <w:tr w:rsidR="00E3551C" w14:paraId="26088727" w14:textId="77777777" w:rsidTr="000539D1">
        <w:trPr>
          <w:jc w:val="center"/>
        </w:trPr>
        <w:tc>
          <w:tcPr>
            <w:tcW w:w="4680" w:type="dxa"/>
            <w:shd w:val="clear" w:color="auto" w:fill="FFFFFF"/>
            <w:tcMar>
              <w:top w:w="100" w:type="dxa"/>
              <w:left w:w="100" w:type="dxa"/>
              <w:bottom w:w="100" w:type="dxa"/>
              <w:right w:w="100" w:type="dxa"/>
            </w:tcMar>
          </w:tcPr>
          <w:p w14:paraId="763AA75C" w14:textId="77777777" w:rsidR="00E3551C" w:rsidRDefault="00E3551C" w:rsidP="000539D1">
            <w:pPr>
              <w:rPr>
                <w:b/>
              </w:rPr>
            </w:pPr>
            <w:r>
              <w:rPr>
                <w:b/>
              </w:rPr>
              <w:t>Text</w:t>
            </w:r>
          </w:p>
        </w:tc>
        <w:tc>
          <w:tcPr>
            <w:tcW w:w="4680" w:type="dxa"/>
            <w:shd w:val="clear" w:color="auto" w:fill="FFFFFF"/>
            <w:tcMar>
              <w:top w:w="100" w:type="dxa"/>
              <w:left w:w="100" w:type="dxa"/>
              <w:bottom w:w="100" w:type="dxa"/>
              <w:right w:w="100" w:type="dxa"/>
            </w:tcMar>
          </w:tcPr>
          <w:p w14:paraId="43336723" w14:textId="77777777" w:rsidR="00E3551C" w:rsidRPr="00683033" w:rsidRDefault="00E3551C" w:rsidP="000539D1">
            <w:r w:rsidRPr="00683033">
              <w:t>Specifies text.</w:t>
            </w:r>
          </w:p>
        </w:tc>
      </w:tr>
      <w:tr w:rsidR="00E3551C" w14:paraId="6F77C71B" w14:textId="77777777" w:rsidTr="000539D1">
        <w:trPr>
          <w:jc w:val="center"/>
        </w:trPr>
        <w:tc>
          <w:tcPr>
            <w:tcW w:w="4680" w:type="dxa"/>
            <w:shd w:val="clear" w:color="auto" w:fill="FFFFFF"/>
            <w:tcMar>
              <w:top w:w="100" w:type="dxa"/>
              <w:left w:w="100" w:type="dxa"/>
              <w:bottom w:w="100" w:type="dxa"/>
              <w:right w:w="100" w:type="dxa"/>
            </w:tcMar>
          </w:tcPr>
          <w:p w14:paraId="3035AA0D" w14:textId="77777777" w:rsidR="00E3551C" w:rsidRDefault="00E3551C" w:rsidP="000539D1">
            <w:pPr>
              <w:rPr>
                <w:b/>
              </w:rPr>
            </w:pPr>
            <w:r>
              <w:rPr>
                <w:b/>
              </w:rPr>
              <w:t>Other</w:t>
            </w:r>
          </w:p>
        </w:tc>
        <w:tc>
          <w:tcPr>
            <w:tcW w:w="4680" w:type="dxa"/>
            <w:shd w:val="clear" w:color="auto" w:fill="FFFFFF"/>
            <w:tcMar>
              <w:top w:w="100" w:type="dxa"/>
              <w:left w:w="100" w:type="dxa"/>
              <w:bottom w:w="100" w:type="dxa"/>
              <w:right w:w="100" w:type="dxa"/>
            </w:tcMar>
          </w:tcPr>
          <w:p w14:paraId="15C9881F" w14:textId="77777777" w:rsidR="00E3551C" w:rsidRPr="00683033" w:rsidRDefault="00E3551C" w:rsidP="000539D1">
            <w:r w:rsidRPr="00683033">
              <w:t>Specifies any other type of data from the ones listed.</w:t>
            </w:r>
          </w:p>
        </w:tc>
      </w:tr>
    </w:tbl>
    <w:p w14:paraId="611E3956" w14:textId="77777777" w:rsidR="00E3551C" w:rsidRDefault="00E3551C" w:rsidP="00E3551C"/>
    <w:p w14:paraId="5F8A930C" w14:textId="77777777" w:rsidR="00E3551C" w:rsidRDefault="00E3551C" w:rsidP="00E3551C">
      <w:pPr>
        <w:pStyle w:val="Heading3"/>
        <w:numPr>
          <w:ilvl w:val="2"/>
          <w:numId w:val="18"/>
        </w:numPr>
      </w:pPr>
      <w:bookmarkStart w:id="375" w:name="_Toc425409717"/>
      <w:bookmarkStart w:id="376" w:name="_Toc450634666"/>
      <w:bookmarkStart w:id="377" w:name="_Toc458094129"/>
      <w:r>
        <w:t xml:space="preserve">DataSizeUnitsEnum </w:t>
      </w:r>
      <w:bookmarkEnd w:id="375"/>
      <w:r>
        <w:t>Enumeration</w:t>
      </w:r>
      <w:bookmarkEnd w:id="376"/>
      <w:bookmarkEnd w:id="377"/>
    </w:p>
    <w:p w14:paraId="62382865" w14:textId="77777777" w:rsidR="00E3551C" w:rsidRPr="00683033" w:rsidRDefault="00E3551C" w:rsidP="00E3551C">
      <w:pPr>
        <w:pStyle w:val="Caption"/>
      </w:pPr>
      <w:r w:rsidRPr="00683033">
        <w:t xml:space="preserve">Table </w:t>
      </w:r>
      <w:fldSimple w:instr=" STYLEREF 1 \s ">
        <w:r w:rsidR="00CA023B">
          <w:rPr>
            <w:noProof/>
          </w:rPr>
          <w:t>3</w:t>
        </w:r>
      </w:fldSimple>
      <w:r>
        <w:noBreakHyphen/>
        <w:t>73</w:t>
      </w:r>
      <w:r w:rsidRPr="00683033">
        <w:t xml:space="preserve">. Literals of the </w:t>
      </w:r>
      <w:r w:rsidRPr="005A3C85">
        <w:rPr>
          <w:rFonts w:ascii="Courier New" w:hAnsi="Courier New" w:cs="Courier New"/>
        </w:rPr>
        <w:t>DataSizeUnitsEnum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7DD40F32" w14:textId="77777777" w:rsidTr="000539D1">
        <w:trPr>
          <w:jc w:val="center"/>
        </w:trPr>
        <w:tc>
          <w:tcPr>
            <w:tcW w:w="4680" w:type="dxa"/>
            <w:shd w:val="clear" w:color="auto" w:fill="BFBFBF"/>
            <w:tcMar>
              <w:top w:w="100" w:type="dxa"/>
              <w:left w:w="100" w:type="dxa"/>
              <w:bottom w:w="100" w:type="dxa"/>
              <w:right w:w="100" w:type="dxa"/>
            </w:tcMar>
          </w:tcPr>
          <w:p w14:paraId="1F72A042"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0B7AB73B" w14:textId="77777777" w:rsidR="00E3551C" w:rsidRPr="00683033" w:rsidRDefault="00E3551C" w:rsidP="000539D1">
            <w:pPr>
              <w:rPr>
                <w:b/>
                <w:color w:val="000000"/>
              </w:rPr>
            </w:pPr>
            <w:r w:rsidRPr="00683033">
              <w:rPr>
                <w:b/>
                <w:color w:val="000000"/>
              </w:rPr>
              <w:t>Description</w:t>
            </w:r>
          </w:p>
        </w:tc>
      </w:tr>
      <w:tr w:rsidR="00E3551C" w14:paraId="53F6FA09" w14:textId="77777777" w:rsidTr="000539D1">
        <w:trPr>
          <w:jc w:val="center"/>
        </w:trPr>
        <w:tc>
          <w:tcPr>
            <w:tcW w:w="4680" w:type="dxa"/>
            <w:shd w:val="clear" w:color="auto" w:fill="FFFFFF"/>
            <w:tcMar>
              <w:top w:w="100" w:type="dxa"/>
              <w:left w:w="100" w:type="dxa"/>
              <w:bottom w:w="100" w:type="dxa"/>
              <w:right w:w="100" w:type="dxa"/>
            </w:tcMar>
          </w:tcPr>
          <w:p w14:paraId="4B57FD48" w14:textId="77777777" w:rsidR="00E3551C" w:rsidRDefault="00E3551C" w:rsidP="000539D1">
            <w:pPr>
              <w:rPr>
                <w:b/>
              </w:rPr>
            </w:pPr>
            <w:r>
              <w:rPr>
                <w:b/>
              </w:rPr>
              <w:t>Bytes</w:t>
            </w:r>
          </w:p>
        </w:tc>
        <w:tc>
          <w:tcPr>
            <w:tcW w:w="4680" w:type="dxa"/>
            <w:shd w:val="clear" w:color="auto" w:fill="FFFFFF"/>
            <w:tcMar>
              <w:top w:w="100" w:type="dxa"/>
              <w:left w:w="100" w:type="dxa"/>
              <w:bottom w:w="100" w:type="dxa"/>
              <w:right w:w="100" w:type="dxa"/>
            </w:tcMar>
          </w:tcPr>
          <w:p w14:paraId="099C8069" w14:textId="77777777" w:rsidR="00E3551C" w:rsidRPr="00683033" w:rsidRDefault="00E3551C" w:rsidP="000539D1">
            <w:r w:rsidRPr="00683033">
              <w:t>Specifies an object size in Bytes.</w:t>
            </w:r>
          </w:p>
        </w:tc>
      </w:tr>
      <w:tr w:rsidR="00E3551C" w14:paraId="23B0ADE4" w14:textId="77777777" w:rsidTr="000539D1">
        <w:trPr>
          <w:jc w:val="center"/>
        </w:trPr>
        <w:tc>
          <w:tcPr>
            <w:tcW w:w="4680" w:type="dxa"/>
            <w:shd w:val="clear" w:color="auto" w:fill="FFFFFF"/>
            <w:tcMar>
              <w:top w:w="100" w:type="dxa"/>
              <w:left w:w="100" w:type="dxa"/>
              <w:bottom w:w="100" w:type="dxa"/>
              <w:right w:w="100" w:type="dxa"/>
            </w:tcMar>
          </w:tcPr>
          <w:p w14:paraId="44E30675" w14:textId="77777777" w:rsidR="00E3551C" w:rsidRDefault="00E3551C" w:rsidP="000539D1">
            <w:pPr>
              <w:rPr>
                <w:b/>
              </w:rPr>
            </w:pPr>
            <w:r>
              <w:rPr>
                <w:b/>
              </w:rPr>
              <w:t>Kilobytes</w:t>
            </w:r>
          </w:p>
        </w:tc>
        <w:tc>
          <w:tcPr>
            <w:tcW w:w="4680" w:type="dxa"/>
            <w:shd w:val="clear" w:color="auto" w:fill="FFFFFF"/>
            <w:tcMar>
              <w:top w:w="100" w:type="dxa"/>
              <w:left w:w="100" w:type="dxa"/>
              <w:bottom w:w="100" w:type="dxa"/>
              <w:right w:w="100" w:type="dxa"/>
            </w:tcMar>
          </w:tcPr>
          <w:p w14:paraId="547B9284" w14:textId="77777777" w:rsidR="00E3551C" w:rsidRPr="00683033" w:rsidRDefault="00E3551C" w:rsidP="000539D1">
            <w:r w:rsidRPr="00683033">
              <w:t>Specifies an object size in Kilobytes.</w:t>
            </w:r>
          </w:p>
        </w:tc>
      </w:tr>
      <w:tr w:rsidR="00E3551C" w14:paraId="0780F43F" w14:textId="77777777" w:rsidTr="000539D1">
        <w:trPr>
          <w:jc w:val="center"/>
        </w:trPr>
        <w:tc>
          <w:tcPr>
            <w:tcW w:w="4680" w:type="dxa"/>
            <w:shd w:val="clear" w:color="auto" w:fill="FFFFFF"/>
            <w:tcMar>
              <w:top w:w="100" w:type="dxa"/>
              <w:left w:w="100" w:type="dxa"/>
              <w:bottom w:w="100" w:type="dxa"/>
              <w:right w:w="100" w:type="dxa"/>
            </w:tcMar>
          </w:tcPr>
          <w:p w14:paraId="4C0BD8CC" w14:textId="77777777" w:rsidR="00E3551C" w:rsidRDefault="00E3551C" w:rsidP="000539D1">
            <w:pPr>
              <w:rPr>
                <w:b/>
              </w:rPr>
            </w:pPr>
            <w:r>
              <w:rPr>
                <w:b/>
              </w:rPr>
              <w:t>Megabytes</w:t>
            </w:r>
          </w:p>
        </w:tc>
        <w:tc>
          <w:tcPr>
            <w:tcW w:w="4680" w:type="dxa"/>
            <w:shd w:val="clear" w:color="auto" w:fill="FFFFFF"/>
            <w:tcMar>
              <w:top w:w="100" w:type="dxa"/>
              <w:left w:w="100" w:type="dxa"/>
              <w:bottom w:w="100" w:type="dxa"/>
              <w:right w:w="100" w:type="dxa"/>
            </w:tcMar>
          </w:tcPr>
          <w:p w14:paraId="7D88E332" w14:textId="77777777" w:rsidR="00E3551C" w:rsidRPr="00683033" w:rsidRDefault="00E3551C" w:rsidP="000539D1">
            <w:r w:rsidRPr="00683033">
              <w:t>Specifies an object size in Megabytes.</w:t>
            </w:r>
          </w:p>
        </w:tc>
      </w:tr>
    </w:tbl>
    <w:p w14:paraId="7926CAC2" w14:textId="77777777" w:rsidR="00E3551C" w:rsidRDefault="00E3551C" w:rsidP="00E3551C"/>
    <w:p w14:paraId="603D6551" w14:textId="77777777" w:rsidR="00E3551C" w:rsidRDefault="00E3551C" w:rsidP="00E3551C">
      <w:pPr>
        <w:pStyle w:val="Heading3"/>
        <w:numPr>
          <w:ilvl w:val="2"/>
          <w:numId w:val="18"/>
        </w:numPr>
      </w:pPr>
      <w:bookmarkStart w:id="378" w:name="_Toc450634667"/>
      <w:bookmarkStart w:id="379" w:name="_Toc458094130"/>
      <w:r>
        <w:t xml:space="preserve">DatatypeEnum </w:t>
      </w:r>
      <w:bookmarkEnd w:id="166"/>
      <w:r>
        <w:t>Enumeration</w:t>
      </w:r>
      <w:bookmarkEnd w:id="378"/>
      <w:bookmarkEnd w:id="379"/>
    </w:p>
    <w:p w14:paraId="2E64C38C" w14:textId="77777777" w:rsidR="00E3551C" w:rsidRPr="00683033" w:rsidRDefault="00E3551C" w:rsidP="00E3551C">
      <w:pPr>
        <w:pStyle w:val="Caption"/>
      </w:pPr>
      <w:r w:rsidRPr="00683033">
        <w:t xml:space="preserve">Table </w:t>
      </w:r>
      <w:fldSimple w:instr=" STYLEREF 1 \s ">
        <w:r w:rsidR="00CA023B">
          <w:rPr>
            <w:noProof/>
          </w:rPr>
          <w:t>3</w:t>
        </w:r>
      </w:fldSimple>
      <w:r>
        <w:noBreakHyphen/>
        <w:t>74</w:t>
      </w:r>
      <w:r w:rsidRPr="00683033">
        <w:t xml:space="preserve">. Literals of the </w:t>
      </w:r>
      <w:r w:rsidRPr="005A3C85">
        <w:rPr>
          <w:rFonts w:ascii="Courier New" w:hAnsi="Courier New" w:cs="Courier New"/>
        </w:rPr>
        <w:t>DatatypeEnum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60FEBC83" w14:textId="77777777" w:rsidTr="000539D1">
        <w:trPr>
          <w:jc w:val="center"/>
        </w:trPr>
        <w:tc>
          <w:tcPr>
            <w:tcW w:w="4680" w:type="dxa"/>
            <w:shd w:val="clear" w:color="auto" w:fill="BFBFBF"/>
            <w:tcMar>
              <w:top w:w="100" w:type="dxa"/>
              <w:left w:w="100" w:type="dxa"/>
              <w:bottom w:w="100" w:type="dxa"/>
              <w:right w:w="100" w:type="dxa"/>
            </w:tcMar>
          </w:tcPr>
          <w:p w14:paraId="6AAE93A5"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46630D36" w14:textId="77777777" w:rsidR="00E3551C" w:rsidRPr="00683033" w:rsidRDefault="00E3551C" w:rsidP="000539D1">
            <w:pPr>
              <w:rPr>
                <w:b/>
                <w:color w:val="000000"/>
              </w:rPr>
            </w:pPr>
            <w:r w:rsidRPr="00683033">
              <w:rPr>
                <w:b/>
                <w:color w:val="000000"/>
              </w:rPr>
              <w:t>Description</w:t>
            </w:r>
          </w:p>
        </w:tc>
      </w:tr>
      <w:tr w:rsidR="00E3551C" w14:paraId="459878C1" w14:textId="77777777" w:rsidTr="000539D1">
        <w:trPr>
          <w:jc w:val="center"/>
        </w:trPr>
        <w:tc>
          <w:tcPr>
            <w:tcW w:w="4680" w:type="dxa"/>
            <w:shd w:val="clear" w:color="auto" w:fill="FFFFFF"/>
            <w:tcMar>
              <w:top w:w="100" w:type="dxa"/>
              <w:left w:w="100" w:type="dxa"/>
              <w:bottom w:w="100" w:type="dxa"/>
              <w:right w:w="100" w:type="dxa"/>
            </w:tcMar>
          </w:tcPr>
          <w:p w14:paraId="2792DD03" w14:textId="77777777" w:rsidR="00E3551C" w:rsidRDefault="00E3551C" w:rsidP="000539D1">
            <w:pPr>
              <w:rPr>
                <w:b/>
              </w:rPr>
            </w:pPr>
            <w:r>
              <w:rPr>
                <w:b/>
              </w:rPr>
              <w:t>string</w:t>
            </w:r>
          </w:p>
        </w:tc>
        <w:tc>
          <w:tcPr>
            <w:tcW w:w="4680" w:type="dxa"/>
            <w:shd w:val="clear" w:color="auto" w:fill="FFFFFF"/>
            <w:tcMar>
              <w:top w:w="100" w:type="dxa"/>
              <w:left w:w="100" w:type="dxa"/>
              <w:bottom w:w="100" w:type="dxa"/>
              <w:right w:w="100" w:type="dxa"/>
            </w:tcMar>
          </w:tcPr>
          <w:p w14:paraId="48357363" w14:textId="77777777" w:rsidR="00E3551C" w:rsidRPr="00683033" w:rsidRDefault="00E3551C" w:rsidP="000539D1">
            <w:r w:rsidRPr="00683033">
              <w:t xml:space="preserve">Specifies the string datatype as it applies to the W3C standard. See http://www.w3.org/TR/xmlschema-2/#string for </w:t>
            </w:r>
            <w:r w:rsidRPr="00683033">
              <w:lastRenderedPageBreak/>
              <w:t>more information.</w:t>
            </w:r>
          </w:p>
        </w:tc>
      </w:tr>
      <w:tr w:rsidR="00E3551C" w14:paraId="3882A2E5" w14:textId="77777777" w:rsidTr="000539D1">
        <w:trPr>
          <w:jc w:val="center"/>
        </w:trPr>
        <w:tc>
          <w:tcPr>
            <w:tcW w:w="4680" w:type="dxa"/>
            <w:shd w:val="clear" w:color="auto" w:fill="FFFFFF"/>
            <w:tcMar>
              <w:top w:w="100" w:type="dxa"/>
              <w:left w:w="100" w:type="dxa"/>
              <w:bottom w:w="100" w:type="dxa"/>
              <w:right w:w="100" w:type="dxa"/>
            </w:tcMar>
          </w:tcPr>
          <w:p w14:paraId="055D4B26" w14:textId="77777777" w:rsidR="00E3551C" w:rsidRDefault="00E3551C" w:rsidP="000539D1">
            <w:pPr>
              <w:rPr>
                <w:b/>
              </w:rPr>
            </w:pPr>
            <w:r>
              <w:rPr>
                <w:b/>
              </w:rPr>
              <w:lastRenderedPageBreak/>
              <w:t>int</w:t>
            </w:r>
          </w:p>
        </w:tc>
        <w:tc>
          <w:tcPr>
            <w:tcW w:w="4680" w:type="dxa"/>
            <w:shd w:val="clear" w:color="auto" w:fill="FFFFFF"/>
            <w:tcMar>
              <w:top w:w="100" w:type="dxa"/>
              <w:left w:w="100" w:type="dxa"/>
              <w:bottom w:w="100" w:type="dxa"/>
              <w:right w:w="100" w:type="dxa"/>
            </w:tcMar>
          </w:tcPr>
          <w:p w14:paraId="6718ABC5" w14:textId="77777777" w:rsidR="00E3551C" w:rsidRPr="00683033" w:rsidRDefault="00E3551C" w:rsidP="000539D1">
            <w:r w:rsidRPr="00683033">
              <w:t>Specifies the int datatype as it applies to the W3C standard for int. See http://www.w3.org/TR/xmlschema-2/#int for more information.</w:t>
            </w:r>
          </w:p>
        </w:tc>
      </w:tr>
      <w:tr w:rsidR="00E3551C" w14:paraId="395F8661" w14:textId="77777777" w:rsidTr="000539D1">
        <w:trPr>
          <w:jc w:val="center"/>
        </w:trPr>
        <w:tc>
          <w:tcPr>
            <w:tcW w:w="4680" w:type="dxa"/>
            <w:shd w:val="clear" w:color="auto" w:fill="FFFFFF"/>
            <w:tcMar>
              <w:top w:w="100" w:type="dxa"/>
              <w:left w:w="100" w:type="dxa"/>
              <w:bottom w:w="100" w:type="dxa"/>
              <w:right w:w="100" w:type="dxa"/>
            </w:tcMar>
          </w:tcPr>
          <w:p w14:paraId="06B00E7A" w14:textId="77777777" w:rsidR="00E3551C" w:rsidRDefault="00E3551C" w:rsidP="000539D1">
            <w:pPr>
              <w:rPr>
                <w:b/>
              </w:rPr>
            </w:pPr>
            <w:r>
              <w:rPr>
                <w:b/>
              </w:rPr>
              <w:t>float</w:t>
            </w:r>
          </w:p>
        </w:tc>
        <w:tc>
          <w:tcPr>
            <w:tcW w:w="4680" w:type="dxa"/>
            <w:shd w:val="clear" w:color="auto" w:fill="FFFFFF"/>
            <w:tcMar>
              <w:top w:w="100" w:type="dxa"/>
              <w:left w:w="100" w:type="dxa"/>
              <w:bottom w:w="100" w:type="dxa"/>
              <w:right w:w="100" w:type="dxa"/>
            </w:tcMar>
          </w:tcPr>
          <w:p w14:paraId="2B280549" w14:textId="77777777" w:rsidR="00E3551C" w:rsidRPr="00683033" w:rsidRDefault="00E3551C" w:rsidP="000539D1">
            <w:r w:rsidRPr="00683033">
              <w:t>Specifies the float datatype as it applies to the W3C standard. See http://www.w3.org/TR/xmlschema-2/#float for more information.</w:t>
            </w:r>
          </w:p>
        </w:tc>
      </w:tr>
      <w:tr w:rsidR="00E3551C" w14:paraId="67C76B9F" w14:textId="77777777" w:rsidTr="000539D1">
        <w:trPr>
          <w:jc w:val="center"/>
        </w:trPr>
        <w:tc>
          <w:tcPr>
            <w:tcW w:w="4680" w:type="dxa"/>
            <w:shd w:val="clear" w:color="auto" w:fill="FFFFFF"/>
            <w:tcMar>
              <w:top w:w="100" w:type="dxa"/>
              <w:left w:w="100" w:type="dxa"/>
              <w:bottom w:w="100" w:type="dxa"/>
              <w:right w:w="100" w:type="dxa"/>
            </w:tcMar>
          </w:tcPr>
          <w:p w14:paraId="20B30E4F" w14:textId="77777777" w:rsidR="00E3551C" w:rsidRDefault="00E3551C" w:rsidP="000539D1">
            <w:pPr>
              <w:rPr>
                <w:b/>
              </w:rPr>
            </w:pPr>
            <w:r>
              <w:rPr>
                <w:b/>
              </w:rPr>
              <w:t>date</w:t>
            </w:r>
          </w:p>
        </w:tc>
        <w:tc>
          <w:tcPr>
            <w:tcW w:w="4680" w:type="dxa"/>
            <w:shd w:val="clear" w:color="auto" w:fill="FFFFFF"/>
            <w:tcMar>
              <w:top w:w="100" w:type="dxa"/>
              <w:left w:w="100" w:type="dxa"/>
              <w:bottom w:w="100" w:type="dxa"/>
              <w:right w:w="100" w:type="dxa"/>
            </w:tcMar>
          </w:tcPr>
          <w:p w14:paraId="1038A2BA" w14:textId="77777777" w:rsidR="00E3551C" w:rsidRPr="00683033" w:rsidRDefault="00E3551C" w:rsidP="000539D1">
            <w:r w:rsidRPr="00683033">
              <w:t xml:space="preserve">Specifies a date, which </w:t>
            </w:r>
            <w:r>
              <w:t>is usually in the form yyyy-mm-</w:t>
            </w:r>
            <w:r w:rsidRPr="00683033">
              <w:t>dd as it applies to the W3C standard. See http://www.w3.org/TR/xmlschema-2/#date for more information.</w:t>
            </w:r>
          </w:p>
        </w:tc>
      </w:tr>
      <w:tr w:rsidR="00E3551C" w14:paraId="5C7DC8FB" w14:textId="77777777" w:rsidTr="000539D1">
        <w:trPr>
          <w:jc w:val="center"/>
        </w:trPr>
        <w:tc>
          <w:tcPr>
            <w:tcW w:w="4680" w:type="dxa"/>
            <w:shd w:val="clear" w:color="auto" w:fill="FFFFFF"/>
            <w:tcMar>
              <w:top w:w="100" w:type="dxa"/>
              <w:left w:w="100" w:type="dxa"/>
              <w:bottom w:w="100" w:type="dxa"/>
              <w:right w:w="100" w:type="dxa"/>
            </w:tcMar>
          </w:tcPr>
          <w:p w14:paraId="6878997C" w14:textId="77777777" w:rsidR="00E3551C" w:rsidRDefault="00E3551C" w:rsidP="000539D1">
            <w:pPr>
              <w:rPr>
                <w:b/>
              </w:rPr>
            </w:pPr>
            <w:r>
              <w:rPr>
                <w:b/>
              </w:rPr>
              <w:t>positiveInteger</w:t>
            </w:r>
          </w:p>
        </w:tc>
        <w:tc>
          <w:tcPr>
            <w:tcW w:w="4680" w:type="dxa"/>
            <w:shd w:val="clear" w:color="auto" w:fill="FFFFFF"/>
            <w:tcMar>
              <w:top w:w="100" w:type="dxa"/>
              <w:left w:w="100" w:type="dxa"/>
              <w:bottom w:w="100" w:type="dxa"/>
              <w:right w:w="100" w:type="dxa"/>
            </w:tcMar>
          </w:tcPr>
          <w:p w14:paraId="75A52B5F" w14:textId="77777777" w:rsidR="00E3551C" w:rsidRPr="00683033" w:rsidRDefault="00E3551C" w:rsidP="000539D1">
            <w:r w:rsidRPr="00683033">
              <w:t>Specifies a positive integer in the infinite set {1,2,...} as it applies to the W3C standard. See http://www.w3.org/TR/xmlschema-2/#positiveInteger for more information.</w:t>
            </w:r>
          </w:p>
        </w:tc>
      </w:tr>
      <w:tr w:rsidR="00E3551C" w14:paraId="59DE955F" w14:textId="77777777" w:rsidTr="000539D1">
        <w:trPr>
          <w:jc w:val="center"/>
        </w:trPr>
        <w:tc>
          <w:tcPr>
            <w:tcW w:w="4680" w:type="dxa"/>
            <w:shd w:val="clear" w:color="auto" w:fill="FFFFFF"/>
            <w:tcMar>
              <w:top w:w="100" w:type="dxa"/>
              <w:left w:w="100" w:type="dxa"/>
              <w:bottom w:w="100" w:type="dxa"/>
              <w:right w:w="100" w:type="dxa"/>
            </w:tcMar>
          </w:tcPr>
          <w:p w14:paraId="60942D8F" w14:textId="77777777" w:rsidR="00E3551C" w:rsidRDefault="00E3551C" w:rsidP="000539D1">
            <w:pPr>
              <w:rPr>
                <w:b/>
              </w:rPr>
            </w:pPr>
            <w:r>
              <w:rPr>
                <w:b/>
              </w:rPr>
              <w:t>unsignedInt</w:t>
            </w:r>
          </w:p>
        </w:tc>
        <w:tc>
          <w:tcPr>
            <w:tcW w:w="4680" w:type="dxa"/>
            <w:shd w:val="clear" w:color="auto" w:fill="FFFFFF"/>
            <w:tcMar>
              <w:top w:w="100" w:type="dxa"/>
              <w:left w:w="100" w:type="dxa"/>
              <w:bottom w:w="100" w:type="dxa"/>
              <w:right w:w="100" w:type="dxa"/>
            </w:tcMar>
          </w:tcPr>
          <w:p w14:paraId="2FA4A1C3" w14:textId="77777777" w:rsidR="00E3551C" w:rsidRPr="00683033" w:rsidRDefault="00E3551C" w:rsidP="000539D1">
            <w:r w:rsidRPr="00683033">
              <w:t>Specifies an unsigned integer, which is a nonnegative integer in the set {0,1,2,...,4294967295} as it applies to the W3C standard. See http://www.w3.org/TR/xmlschema-2/#unsignedInt for more information.</w:t>
            </w:r>
          </w:p>
        </w:tc>
      </w:tr>
      <w:tr w:rsidR="00E3551C" w14:paraId="06D7C96A" w14:textId="77777777" w:rsidTr="000539D1">
        <w:trPr>
          <w:jc w:val="center"/>
        </w:trPr>
        <w:tc>
          <w:tcPr>
            <w:tcW w:w="4680" w:type="dxa"/>
            <w:shd w:val="clear" w:color="auto" w:fill="FFFFFF"/>
            <w:tcMar>
              <w:top w:w="100" w:type="dxa"/>
              <w:left w:w="100" w:type="dxa"/>
              <w:bottom w:w="100" w:type="dxa"/>
              <w:right w:w="100" w:type="dxa"/>
            </w:tcMar>
          </w:tcPr>
          <w:p w14:paraId="4B154E0E" w14:textId="77777777" w:rsidR="00E3551C" w:rsidRDefault="00E3551C" w:rsidP="000539D1">
            <w:pPr>
              <w:rPr>
                <w:b/>
              </w:rPr>
            </w:pPr>
            <w:r>
              <w:rPr>
                <w:b/>
              </w:rPr>
              <w:t>dateTime</w:t>
            </w:r>
          </w:p>
        </w:tc>
        <w:tc>
          <w:tcPr>
            <w:tcW w:w="4680" w:type="dxa"/>
            <w:shd w:val="clear" w:color="auto" w:fill="FFFFFF"/>
            <w:tcMar>
              <w:top w:w="100" w:type="dxa"/>
              <w:left w:w="100" w:type="dxa"/>
              <w:bottom w:w="100" w:type="dxa"/>
              <w:right w:w="100" w:type="dxa"/>
            </w:tcMar>
          </w:tcPr>
          <w:p w14:paraId="0B60422F" w14:textId="77777777" w:rsidR="00E3551C" w:rsidRPr="00683033" w:rsidRDefault="00E3551C" w:rsidP="000539D1">
            <w:r w:rsidRPr="00683033">
              <w:t>Specifies a date in full format including both date and time as it applies to the W3C standard. See http://www.w3.org/TR/xmlschema-2/#dateTime for more information.</w:t>
            </w:r>
          </w:p>
        </w:tc>
      </w:tr>
      <w:tr w:rsidR="00E3551C" w14:paraId="1EDB7BFB" w14:textId="77777777" w:rsidTr="000539D1">
        <w:trPr>
          <w:jc w:val="center"/>
        </w:trPr>
        <w:tc>
          <w:tcPr>
            <w:tcW w:w="4680" w:type="dxa"/>
            <w:shd w:val="clear" w:color="auto" w:fill="FFFFFF"/>
            <w:tcMar>
              <w:top w:w="100" w:type="dxa"/>
              <w:left w:w="100" w:type="dxa"/>
              <w:bottom w:w="100" w:type="dxa"/>
              <w:right w:w="100" w:type="dxa"/>
            </w:tcMar>
          </w:tcPr>
          <w:p w14:paraId="1F568DCC" w14:textId="77777777" w:rsidR="00E3551C" w:rsidRDefault="00E3551C" w:rsidP="000539D1">
            <w:pPr>
              <w:rPr>
                <w:b/>
              </w:rPr>
            </w:pPr>
            <w:r>
              <w:rPr>
                <w:b/>
              </w:rPr>
              <w:t>time</w:t>
            </w:r>
          </w:p>
        </w:tc>
        <w:tc>
          <w:tcPr>
            <w:tcW w:w="4680" w:type="dxa"/>
            <w:shd w:val="clear" w:color="auto" w:fill="FFFFFF"/>
            <w:tcMar>
              <w:top w:w="100" w:type="dxa"/>
              <w:left w:w="100" w:type="dxa"/>
              <w:bottom w:w="100" w:type="dxa"/>
              <w:right w:w="100" w:type="dxa"/>
            </w:tcMar>
          </w:tcPr>
          <w:p w14:paraId="568A9DFB" w14:textId="77777777" w:rsidR="00E3551C" w:rsidRPr="00683033" w:rsidRDefault="00E3551C" w:rsidP="000539D1">
            <w:r w:rsidRPr="00683033">
              <w:t>Specifies a time as it applies to the W3C standard. See http://www.w3.org/TR/xmlschema-2/#time for more information.</w:t>
            </w:r>
          </w:p>
        </w:tc>
      </w:tr>
      <w:tr w:rsidR="00E3551C" w14:paraId="075480C6" w14:textId="77777777" w:rsidTr="000539D1">
        <w:trPr>
          <w:jc w:val="center"/>
        </w:trPr>
        <w:tc>
          <w:tcPr>
            <w:tcW w:w="4680" w:type="dxa"/>
            <w:shd w:val="clear" w:color="auto" w:fill="FFFFFF"/>
            <w:tcMar>
              <w:top w:w="100" w:type="dxa"/>
              <w:left w:w="100" w:type="dxa"/>
              <w:bottom w:w="100" w:type="dxa"/>
              <w:right w:w="100" w:type="dxa"/>
            </w:tcMar>
          </w:tcPr>
          <w:p w14:paraId="652FFED5" w14:textId="77777777" w:rsidR="00E3551C" w:rsidRDefault="00E3551C" w:rsidP="000539D1">
            <w:pPr>
              <w:rPr>
                <w:b/>
              </w:rPr>
            </w:pPr>
            <w:r>
              <w:rPr>
                <w:b/>
              </w:rPr>
              <w:t>boolean</w:t>
            </w:r>
          </w:p>
        </w:tc>
        <w:tc>
          <w:tcPr>
            <w:tcW w:w="4680" w:type="dxa"/>
            <w:shd w:val="clear" w:color="auto" w:fill="FFFFFF"/>
            <w:tcMar>
              <w:top w:w="100" w:type="dxa"/>
              <w:left w:w="100" w:type="dxa"/>
              <w:bottom w:w="100" w:type="dxa"/>
              <w:right w:w="100" w:type="dxa"/>
            </w:tcMar>
          </w:tcPr>
          <w:p w14:paraId="7D50297C" w14:textId="77777777" w:rsidR="00E3551C" w:rsidRPr="00683033" w:rsidRDefault="00E3551C" w:rsidP="000539D1">
            <w:r w:rsidRPr="00683033">
              <w:t>Specifies a boolean value in the set {true,false,1,0} as it applies to the W3C standard. See http://www.w3.org/TR/xmlschema-2/#boolean for more information.</w:t>
            </w:r>
          </w:p>
        </w:tc>
      </w:tr>
      <w:tr w:rsidR="00E3551C" w14:paraId="3891B446" w14:textId="77777777" w:rsidTr="000539D1">
        <w:trPr>
          <w:jc w:val="center"/>
        </w:trPr>
        <w:tc>
          <w:tcPr>
            <w:tcW w:w="4680" w:type="dxa"/>
            <w:shd w:val="clear" w:color="auto" w:fill="FFFFFF"/>
            <w:tcMar>
              <w:top w:w="100" w:type="dxa"/>
              <w:left w:w="100" w:type="dxa"/>
              <w:bottom w:w="100" w:type="dxa"/>
              <w:right w:w="100" w:type="dxa"/>
            </w:tcMar>
          </w:tcPr>
          <w:p w14:paraId="4FDCCFD2" w14:textId="77777777" w:rsidR="00E3551C" w:rsidRDefault="00E3551C" w:rsidP="000539D1">
            <w:pPr>
              <w:rPr>
                <w:b/>
              </w:rPr>
            </w:pPr>
            <w:r>
              <w:rPr>
                <w:b/>
              </w:rPr>
              <w:t>name</w:t>
            </w:r>
          </w:p>
        </w:tc>
        <w:tc>
          <w:tcPr>
            <w:tcW w:w="4680" w:type="dxa"/>
            <w:shd w:val="clear" w:color="auto" w:fill="FFFFFF"/>
            <w:tcMar>
              <w:top w:w="100" w:type="dxa"/>
              <w:left w:w="100" w:type="dxa"/>
              <w:bottom w:w="100" w:type="dxa"/>
              <w:right w:w="100" w:type="dxa"/>
            </w:tcMar>
          </w:tcPr>
          <w:p w14:paraId="651D855A" w14:textId="77777777" w:rsidR="00E3551C" w:rsidRPr="00683033" w:rsidRDefault="00E3551C" w:rsidP="000539D1">
            <w:r w:rsidRPr="00683033">
              <w:t>Specifies a name (which represents XML Names) as it applies to the W3C standard. See http://www.w3.org/TR/xmlschema-2/#Name and http://www.w3.org/TR/2000/WD-xml-2e-20000814#dt-name for more information.</w:t>
            </w:r>
          </w:p>
        </w:tc>
      </w:tr>
      <w:tr w:rsidR="00E3551C" w14:paraId="6E80CBBE" w14:textId="77777777" w:rsidTr="000539D1">
        <w:trPr>
          <w:jc w:val="center"/>
        </w:trPr>
        <w:tc>
          <w:tcPr>
            <w:tcW w:w="4680" w:type="dxa"/>
            <w:shd w:val="clear" w:color="auto" w:fill="FFFFFF"/>
            <w:tcMar>
              <w:top w:w="100" w:type="dxa"/>
              <w:left w:w="100" w:type="dxa"/>
              <w:bottom w:w="100" w:type="dxa"/>
              <w:right w:w="100" w:type="dxa"/>
            </w:tcMar>
          </w:tcPr>
          <w:p w14:paraId="48BDAE75" w14:textId="77777777" w:rsidR="00E3551C" w:rsidRDefault="00E3551C" w:rsidP="000539D1">
            <w:pPr>
              <w:rPr>
                <w:b/>
              </w:rPr>
            </w:pPr>
            <w:r>
              <w:rPr>
                <w:b/>
              </w:rPr>
              <w:t>long</w:t>
            </w:r>
          </w:p>
        </w:tc>
        <w:tc>
          <w:tcPr>
            <w:tcW w:w="4680" w:type="dxa"/>
            <w:shd w:val="clear" w:color="auto" w:fill="FFFFFF"/>
            <w:tcMar>
              <w:top w:w="100" w:type="dxa"/>
              <w:left w:w="100" w:type="dxa"/>
              <w:bottom w:w="100" w:type="dxa"/>
              <w:right w:w="100" w:type="dxa"/>
            </w:tcMar>
          </w:tcPr>
          <w:p w14:paraId="2FDA8DDB" w14:textId="77777777" w:rsidR="00E3551C" w:rsidRPr="00683033" w:rsidRDefault="00E3551C" w:rsidP="000539D1">
            <w:r w:rsidRPr="00683033">
              <w:t xml:space="preserve">Specifies a long integer, which is an integer whose maximum value is 9223372036854775807 </w:t>
            </w:r>
            <w:r w:rsidRPr="00683033">
              <w:lastRenderedPageBreak/>
              <w:t>and minimum value is -9223372036854775808 as it applies to the W3C standard. See http://www.w3.org/TR/xmlschema-2/#long for more information.</w:t>
            </w:r>
          </w:p>
        </w:tc>
      </w:tr>
      <w:tr w:rsidR="00E3551C" w14:paraId="7C232EC0" w14:textId="77777777" w:rsidTr="000539D1">
        <w:trPr>
          <w:jc w:val="center"/>
        </w:trPr>
        <w:tc>
          <w:tcPr>
            <w:tcW w:w="4680" w:type="dxa"/>
            <w:shd w:val="clear" w:color="auto" w:fill="FFFFFF"/>
            <w:tcMar>
              <w:top w:w="100" w:type="dxa"/>
              <w:left w:w="100" w:type="dxa"/>
              <w:bottom w:w="100" w:type="dxa"/>
              <w:right w:w="100" w:type="dxa"/>
            </w:tcMar>
          </w:tcPr>
          <w:p w14:paraId="5E153946" w14:textId="77777777" w:rsidR="00E3551C" w:rsidRDefault="00E3551C" w:rsidP="000539D1">
            <w:pPr>
              <w:rPr>
                <w:b/>
              </w:rPr>
            </w:pPr>
            <w:r>
              <w:rPr>
                <w:b/>
              </w:rPr>
              <w:lastRenderedPageBreak/>
              <w:t>unsignedLong</w:t>
            </w:r>
          </w:p>
        </w:tc>
        <w:tc>
          <w:tcPr>
            <w:tcW w:w="4680" w:type="dxa"/>
            <w:shd w:val="clear" w:color="auto" w:fill="FFFFFF"/>
            <w:tcMar>
              <w:top w:w="100" w:type="dxa"/>
              <w:left w:w="100" w:type="dxa"/>
              <w:bottom w:w="100" w:type="dxa"/>
              <w:right w:w="100" w:type="dxa"/>
            </w:tcMar>
          </w:tcPr>
          <w:p w14:paraId="6F431901" w14:textId="77777777" w:rsidR="00E3551C" w:rsidRPr="00683033" w:rsidRDefault="00E3551C" w:rsidP="000539D1">
            <w:r w:rsidRPr="00683033">
              <w:t>Specifies an unsigned long integer, which is an integer whose maximum value is 18446744073709551615 and minimum value is 0 as it applies to the W3C standard. See http://www.w3.org/TR/xmlschema-2/#unsignedLong for more information.</w:t>
            </w:r>
          </w:p>
        </w:tc>
      </w:tr>
      <w:tr w:rsidR="00E3551C" w14:paraId="79F2FAB4" w14:textId="77777777" w:rsidTr="000539D1">
        <w:trPr>
          <w:jc w:val="center"/>
        </w:trPr>
        <w:tc>
          <w:tcPr>
            <w:tcW w:w="4680" w:type="dxa"/>
            <w:shd w:val="clear" w:color="auto" w:fill="FFFFFF"/>
            <w:tcMar>
              <w:top w:w="100" w:type="dxa"/>
              <w:left w:w="100" w:type="dxa"/>
              <w:bottom w:w="100" w:type="dxa"/>
              <w:right w:w="100" w:type="dxa"/>
            </w:tcMar>
          </w:tcPr>
          <w:p w14:paraId="6CC57176" w14:textId="77777777" w:rsidR="00E3551C" w:rsidRDefault="00E3551C" w:rsidP="000539D1">
            <w:pPr>
              <w:rPr>
                <w:b/>
              </w:rPr>
            </w:pPr>
            <w:r>
              <w:rPr>
                <w:b/>
              </w:rPr>
              <w:t>duration</w:t>
            </w:r>
          </w:p>
        </w:tc>
        <w:tc>
          <w:tcPr>
            <w:tcW w:w="4680" w:type="dxa"/>
            <w:shd w:val="clear" w:color="auto" w:fill="FFFFFF"/>
            <w:tcMar>
              <w:top w:w="100" w:type="dxa"/>
              <w:left w:w="100" w:type="dxa"/>
              <w:bottom w:w="100" w:type="dxa"/>
              <w:right w:w="100" w:type="dxa"/>
            </w:tcMar>
          </w:tcPr>
          <w:p w14:paraId="6D9EA37E" w14:textId="77777777" w:rsidR="00E3551C" w:rsidRPr="00683033" w:rsidRDefault="00E3551C" w:rsidP="000539D1">
            <w:r w:rsidRPr="00683033">
              <w:t>Specifies a length of time in the extended format PnYn MnDTnH nMnS, where nY represents the number of years, nM the number of months, nD the number of days, 'T' is the date/time separator, nH the number of hours, nM the number of minutes and nS the number of seconds, as it applies to the W3 standard. See http://www.w3.org/TR/xmlschema-2/#duration for more information.</w:t>
            </w:r>
          </w:p>
        </w:tc>
      </w:tr>
      <w:tr w:rsidR="00E3551C" w14:paraId="2B58C067" w14:textId="77777777" w:rsidTr="000539D1">
        <w:trPr>
          <w:jc w:val="center"/>
        </w:trPr>
        <w:tc>
          <w:tcPr>
            <w:tcW w:w="4680" w:type="dxa"/>
            <w:shd w:val="clear" w:color="auto" w:fill="FFFFFF"/>
            <w:tcMar>
              <w:top w:w="100" w:type="dxa"/>
              <w:left w:w="100" w:type="dxa"/>
              <w:bottom w:w="100" w:type="dxa"/>
              <w:right w:w="100" w:type="dxa"/>
            </w:tcMar>
          </w:tcPr>
          <w:p w14:paraId="7988B4D0" w14:textId="77777777" w:rsidR="00E3551C" w:rsidRDefault="00E3551C" w:rsidP="000539D1">
            <w:pPr>
              <w:rPr>
                <w:b/>
              </w:rPr>
            </w:pPr>
            <w:r>
              <w:rPr>
                <w:b/>
              </w:rPr>
              <w:t>double</w:t>
            </w:r>
          </w:p>
        </w:tc>
        <w:tc>
          <w:tcPr>
            <w:tcW w:w="4680" w:type="dxa"/>
            <w:shd w:val="clear" w:color="auto" w:fill="FFFFFF"/>
            <w:tcMar>
              <w:top w:w="100" w:type="dxa"/>
              <w:left w:w="100" w:type="dxa"/>
              <w:bottom w:w="100" w:type="dxa"/>
              <w:right w:w="100" w:type="dxa"/>
            </w:tcMar>
          </w:tcPr>
          <w:p w14:paraId="0C8D7F49" w14:textId="77777777" w:rsidR="00E3551C" w:rsidRPr="00683033" w:rsidRDefault="00E3551C" w:rsidP="000539D1">
            <w:r w:rsidRPr="00683033">
              <w:t>Specifies a decimal of datatype double as it is patterned after the IEEE double-precision 64-bit floating point type (IEEE 754-1985) and as it applies to the W3C standard. See http://www.w3.org/TR/xmlschema-2/#double for more information.</w:t>
            </w:r>
          </w:p>
        </w:tc>
      </w:tr>
      <w:tr w:rsidR="00E3551C" w14:paraId="6051C4BC" w14:textId="77777777" w:rsidTr="000539D1">
        <w:trPr>
          <w:jc w:val="center"/>
        </w:trPr>
        <w:tc>
          <w:tcPr>
            <w:tcW w:w="4680" w:type="dxa"/>
            <w:shd w:val="clear" w:color="auto" w:fill="FFFFFF"/>
            <w:tcMar>
              <w:top w:w="100" w:type="dxa"/>
              <w:left w:w="100" w:type="dxa"/>
              <w:bottom w:w="100" w:type="dxa"/>
              <w:right w:w="100" w:type="dxa"/>
            </w:tcMar>
          </w:tcPr>
          <w:p w14:paraId="06DA01B1" w14:textId="77777777" w:rsidR="00E3551C" w:rsidRDefault="00E3551C" w:rsidP="000539D1">
            <w:pPr>
              <w:rPr>
                <w:b/>
              </w:rPr>
            </w:pPr>
            <w:r>
              <w:rPr>
                <w:b/>
              </w:rPr>
              <w:t>nonNegativeInteger</w:t>
            </w:r>
          </w:p>
        </w:tc>
        <w:tc>
          <w:tcPr>
            <w:tcW w:w="4680" w:type="dxa"/>
            <w:shd w:val="clear" w:color="auto" w:fill="FFFFFF"/>
            <w:tcMar>
              <w:top w:w="100" w:type="dxa"/>
              <w:left w:w="100" w:type="dxa"/>
              <w:bottom w:w="100" w:type="dxa"/>
              <w:right w:w="100" w:type="dxa"/>
            </w:tcMar>
          </w:tcPr>
          <w:p w14:paraId="747FA7B5" w14:textId="77777777" w:rsidR="00E3551C" w:rsidRPr="00683033" w:rsidRDefault="00E3551C" w:rsidP="000539D1">
            <w:r w:rsidRPr="00683033">
              <w:t>Specifies a non-negative integer in the infinite set {0,1,2,...} as it applies to the W3C standard. See http://www.w3.org/TR/xmlschema-2/#nonNegativeInteger for more information.</w:t>
            </w:r>
          </w:p>
        </w:tc>
      </w:tr>
      <w:tr w:rsidR="00E3551C" w14:paraId="5086998E" w14:textId="77777777" w:rsidTr="000539D1">
        <w:trPr>
          <w:jc w:val="center"/>
        </w:trPr>
        <w:tc>
          <w:tcPr>
            <w:tcW w:w="4680" w:type="dxa"/>
            <w:shd w:val="clear" w:color="auto" w:fill="FFFFFF"/>
            <w:tcMar>
              <w:top w:w="100" w:type="dxa"/>
              <w:left w:w="100" w:type="dxa"/>
              <w:bottom w:w="100" w:type="dxa"/>
              <w:right w:w="100" w:type="dxa"/>
            </w:tcMar>
          </w:tcPr>
          <w:p w14:paraId="3BF55569" w14:textId="77777777" w:rsidR="00E3551C" w:rsidRDefault="00E3551C" w:rsidP="000539D1">
            <w:pPr>
              <w:rPr>
                <w:b/>
              </w:rPr>
            </w:pPr>
            <w:r>
              <w:rPr>
                <w:b/>
              </w:rPr>
              <w:t>hexBinary</w:t>
            </w:r>
          </w:p>
        </w:tc>
        <w:tc>
          <w:tcPr>
            <w:tcW w:w="4680" w:type="dxa"/>
            <w:shd w:val="clear" w:color="auto" w:fill="FFFFFF"/>
            <w:tcMar>
              <w:top w:w="100" w:type="dxa"/>
              <w:left w:w="100" w:type="dxa"/>
              <w:bottom w:w="100" w:type="dxa"/>
              <w:right w:w="100" w:type="dxa"/>
            </w:tcMar>
          </w:tcPr>
          <w:p w14:paraId="4DDA7350" w14:textId="77777777" w:rsidR="00E3551C" w:rsidRPr="00683033" w:rsidRDefault="00E3551C" w:rsidP="000539D1">
            <w:r w:rsidRPr="00683033">
              <w:t>Specifies arbitrary hex-encoded binary data as it applies to the W3C standard. See http://www.w3.org/TR/xmlschema-2/#hexBinary for more information.</w:t>
            </w:r>
          </w:p>
        </w:tc>
      </w:tr>
      <w:tr w:rsidR="00E3551C" w14:paraId="4E459D5A" w14:textId="77777777" w:rsidTr="000539D1">
        <w:trPr>
          <w:jc w:val="center"/>
        </w:trPr>
        <w:tc>
          <w:tcPr>
            <w:tcW w:w="4680" w:type="dxa"/>
            <w:shd w:val="clear" w:color="auto" w:fill="FFFFFF"/>
            <w:tcMar>
              <w:top w:w="100" w:type="dxa"/>
              <w:left w:w="100" w:type="dxa"/>
              <w:bottom w:w="100" w:type="dxa"/>
              <w:right w:w="100" w:type="dxa"/>
            </w:tcMar>
          </w:tcPr>
          <w:p w14:paraId="56BDC017" w14:textId="77777777" w:rsidR="00E3551C" w:rsidRDefault="00E3551C" w:rsidP="000539D1">
            <w:pPr>
              <w:rPr>
                <w:b/>
              </w:rPr>
            </w:pPr>
            <w:r>
              <w:rPr>
                <w:b/>
              </w:rPr>
              <w:t>anyURI</w:t>
            </w:r>
          </w:p>
        </w:tc>
        <w:tc>
          <w:tcPr>
            <w:tcW w:w="4680" w:type="dxa"/>
            <w:shd w:val="clear" w:color="auto" w:fill="FFFFFF"/>
            <w:tcMar>
              <w:top w:w="100" w:type="dxa"/>
              <w:left w:w="100" w:type="dxa"/>
              <w:bottom w:w="100" w:type="dxa"/>
              <w:right w:w="100" w:type="dxa"/>
            </w:tcMar>
          </w:tcPr>
          <w:p w14:paraId="487F1496" w14:textId="77777777" w:rsidR="00E3551C" w:rsidRPr="00683033" w:rsidRDefault="00E3551C" w:rsidP="000539D1">
            <w:r w:rsidRPr="00683033">
              <w:t>Specifies a Uniform Resource Identifier Reference (URI) as it applies to the W3C standard and to RFC 2396, as amended by RFC 2732. See http://www.w3.org/TR/xmlschema-2/#anyURI for more information.</w:t>
            </w:r>
          </w:p>
        </w:tc>
      </w:tr>
      <w:tr w:rsidR="00E3551C" w14:paraId="23939AD9" w14:textId="77777777" w:rsidTr="000539D1">
        <w:trPr>
          <w:jc w:val="center"/>
        </w:trPr>
        <w:tc>
          <w:tcPr>
            <w:tcW w:w="4680" w:type="dxa"/>
            <w:shd w:val="clear" w:color="auto" w:fill="FFFFFF"/>
            <w:tcMar>
              <w:top w:w="100" w:type="dxa"/>
              <w:left w:w="100" w:type="dxa"/>
              <w:bottom w:w="100" w:type="dxa"/>
              <w:right w:w="100" w:type="dxa"/>
            </w:tcMar>
          </w:tcPr>
          <w:p w14:paraId="5FB25DE2" w14:textId="77777777" w:rsidR="00E3551C" w:rsidRDefault="00E3551C" w:rsidP="000539D1">
            <w:pPr>
              <w:rPr>
                <w:b/>
              </w:rPr>
            </w:pPr>
            <w:r>
              <w:rPr>
                <w:b/>
              </w:rPr>
              <w:t>base64Binary</w:t>
            </w:r>
          </w:p>
        </w:tc>
        <w:tc>
          <w:tcPr>
            <w:tcW w:w="4680" w:type="dxa"/>
            <w:shd w:val="clear" w:color="auto" w:fill="FFFFFF"/>
            <w:tcMar>
              <w:top w:w="100" w:type="dxa"/>
              <w:left w:w="100" w:type="dxa"/>
              <w:bottom w:w="100" w:type="dxa"/>
              <w:right w:w="100" w:type="dxa"/>
            </w:tcMar>
          </w:tcPr>
          <w:p w14:paraId="58C89F49" w14:textId="77777777" w:rsidR="00E3551C" w:rsidRPr="00683033" w:rsidRDefault="00E3551C" w:rsidP="000539D1">
            <w:r w:rsidRPr="00683033">
              <w:t>Specifies base64-encoded arbitrary binary data as it applies to the W3C standard. See http://www.w3.org/TR/xmlschema-2/#base64Binary for more information.</w:t>
            </w:r>
          </w:p>
        </w:tc>
      </w:tr>
      <w:tr w:rsidR="00E3551C" w14:paraId="72FB42F8" w14:textId="77777777" w:rsidTr="000539D1">
        <w:trPr>
          <w:jc w:val="center"/>
        </w:trPr>
        <w:tc>
          <w:tcPr>
            <w:tcW w:w="4680" w:type="dxa"/>
            <w:shd w:val="clear" w:color="auto" w:fill="FFFFFF"/>
            <w:tcMar>
              <w:top w:w="100" w:type="dxa"/>
              <w:left w:w="100" w:type="dxa"/>
              <w:bottom w:w="100" w:type="dxa"/>
              <w:right w:w="100" w:type="dxa"/>
            </w:tcMar>
          </w:tcPr>
          <w:p w14:paraId="70A83CD0" w14:textId="77777777" w:rsidR="00E3551C" w:rsidRDefault="00E3551C" w:rsidP="000539D1">
            <w:pPr>
              <w:rPr>
                <w:b/>
              </w:rPr>
            </w:pPr>
            <w:r>
              <w:rPr>
                <w:b/>
              </w:rPr>
              <w:t>IPv4 Address</w:t>
            </w:r>
          </w:p>
        </w:tc>
        <w:tc>
          <w:tcPr>
            <w:tcW w:w="4680" w:type="dxa"/>
            <w:shd w:val="clear" w:color="auto" w:fill="FFFFFF"/>
            <w:tcMar>
              <w:top w:w="100" w:type="dxa"/>
              <w:left w:w="100" w:type="dxa"/>
              <w:bottom w:w="100" w:type="dxa"/>
              <w:right w:w="100" w:type="dxa"/>
            </w:tcMar>
          </w:tcPr>
          <w:p w14:paraId="0131EA6F" w14:textId="77777777" w:rsidR="00E3551C" w:rsidRPr="00683033" w:rsidRDefault="00E3551C" w:rsidP="000539D1">
            <w:r w:rsidRPr="00683033">
              <w:t xml:space="preserve">Specifies an IPV4 address in dotted decimal form. </w:t>
            </w:r>
            <w:r w:rsidRPr="00683033">
              <w:lastRenderedPageBreak/>
              <w:t>CIDR notation is also accepted.</w:t>
            </w:r>
          </w:p>
        </w:tc>
      </w:tr>
      <w:tr w:rsidR="00E3551C" w14:paraId="5880AE51" w14:textId="77777777" w:rsidTr="000539D1">
        <w:trPr>
          <w:jc w:val="center"/>
        </w:trPr>
        <w:tc>
          <w:tcPr>
            <w:tcW w:w="4680" w:type="dxa"/>
            <w:shd w:val="clear" w:color="auto" w:fill="FFFFFF"/>
            <w:tcMar>
              <w:top w:w="100" w:type="dxa"/>
              <w:left w:w="100" w:type="dxa"/>
              <w:bottom w:w="100" w:type="dxa"/>
              <w:right w:w="100" w:type="dxa"/>
            </w:tcMar>
          </w:tcPr>
          <w:p w14:paraId="2C45091A" w14:textId="77777777" w:rsidR="00E3551C" w:rsidRDefault="00E3551C" w:rsidP="000539D1">
            <w:pPr>
              <w:rPr>
                <w:b/>
              </w:rPr>
            </w:pPr>
            <w:r>
              <w:rPr>
                <w:b/>
              </w:rPr>
              <w:lastRenderedPageBreak/>
              <w:t>IPv6 Address</w:t>
            </w:r>
          </w:p>
        </w:tc>
        <w:tc>
          <w:tcPr>
            <w:tcW w:w="4680" w:type="dxa"/>
            <w:shd w:val="clear" w:color="auto" w:fill="FFFFFF"/>
            <w:tcMar>
              <w:top w:w="100" w:type="dxa"/>
              <w:left w:w="100" w:type="dxa"/>
              <w:bottom w:w="100" w:type="dxa"/>
              <w:right w:w="100" w:type="dxa"/>
            </w:tcMar>
          </w:tcPr>
          <w:p w14:paraId="6F7AE3C3" w14:textId="77777777" w:rsidR="00E3551C" w:rsidRPr="00683033" w:rsidRDefault="00E3551C" w:rsidP="000539D1">
            <w:r w:rsidRPr="00683033">
              <w:t>Specifies an IPV6 address, which is represented by eight groups of 16-bit hexadecimal values separated by colons (:) in the form a:b:c:d:e:f:g:h. CIDR notation is also accepted.</w:t>
            </w:r>
          </w:p>
        </w:tc>
      </w:tr>
      <w:tr w:rsidR="00E3551C" w14:paraId="6B6F0F26" w14:textId="77777777" w:rsidTr="000539D1">
        <w:trPr>
          <w:jc w:val="center"/>
        </w:trPr>
        <w:tc>
          <w:tcPr>
            <w:tcW w:w="4680" w:type="dxa"/>
            <w:shd w:val="clear" w:color="auto" w:fill="FFFFFF"/>
            <w:tcMar>
              <w:top w:w="100" w:type="dxa"/>
              <w:left w:w="100" w:type="dxa"/>
              <w:bottom w:w="100" w:type="dxa"/>
              <w:right w:w="100" w:type="dxa"/>
            </w:tcMar>
          </w:tcPr>
          <w:p w14:paraId="5BAC4AA4" w14:textId="77777777" w:rsidR="00E3551C" w:rsidRDefault="00E3551C" w:rsidP="000539D1">
            <w:pPr>
              <w:rPr>
                <w:b/>
              </w:rPr>
            </w:pPr>
            <w:r>
              <w:rPr>
                <w:b/>
              </w:rPr>
              <w:t>Host Name</w:t>
            </w:r>
          </w:p>
        </w:tc>
        <w:tc>
          <w:tcPr>
            <w:tcW w:w="4680" w:type="dxa"/>
            <w:shd w:val="clear" w:color="auto" w:fill="FFFFFF"/>
            <w:tcMar>
              <w:top w:w="100" w:type="dxa"/>
              <w:left w:w="100" w:type="dxa"/>
              <w:bottom w:w="100" w:type="dxa"/>
              <w:right w:w="100" w:type="dxa"/>
            </w:tcMar>
          </w:tcPr>
          <w:p w14:paraId="7BB86106" w14:textId="77777777" w:rsidR="00E3551C" w:rsidRPr="00683033" w:rsidRDefault="00E3551C" w:rsidP="000539D1">
            <w:r w:rsidRPr="00683033">
              <w:t>Specifies a host name. For compatibility reasons, this could be any string. Even so, it is best to use the proper notation for the given host type. For example, web hostnames should be written as fully qualified hostnames in practice.</w:t>
            </w:r>
          </w:p>
        </w:tc>
      </w:tr>
      <w:tr w:rsidR="00E3551C" w14:paraId="78902F87" w14:textId="77777777" w:rsidTr="000539D1">
        <w:trPr>
          <w:jc w:val="center"/>
        </w:trPr>
        <w:tc>
          <w:tcPr>
            <w:tcW w:w="4680" w:type="dxa"/>
            <w:shd w:val="clear" w:color="auto" w:fill="FFFFFF"/>
            <w:tcMar>
              <w:top w:w="100" w:type="dxa"/>
              <w:left w:w="100" w:type="dxa"/>
              <w:bottom w:w="100" w:type="dxa"/>
              <w:right w:w="100" w:type="dxa"/>
            </w:tcMar>
          </w:tcPr>
          <w:p w14:paraId="1EA51B45" w14:textId="77777777" w:rsidR="00E3551C" w:rsidRDefault="00E3551C" w:rsidP="000539D1">
            <w:pPr>
              <w:rPr>
                <w:b/>
              </w:rPr>
            </w:pPr>
            <w:r>
              <w:rPr>
                <w:b/>
              </w:rPr>
              <w:t>MAC Address</w:t>
            </w:r>
          </w:p>
        </w:tc>
        <w:tc>
          <w:tcPr>
            <w:tcW w:w="4680" w:type="dxa"/>
            <w:shd w:val="clear" w:color="auto" w:fill="FFFFFF"/>
            <w:tcMar>
              <w:top w:w="100" w:type="dxa"/>
              <w:left w:w="100" w:type="dxa"/>
              <w:bottom w:w="100" w:type="dxa"/>
              <w:right w:w="100" w:type="dxa"/>
            </w:tcMar>
          </w:tcPr>
          <w:p w14:paraId="3F13E049" w14:textId="77777777" w:rsidR="00E3551C" w:rsidRPr="00683033" w:rsidRDefault="00E3551C" w:rsidP="000539D1">
            <w:r w:rsidRPr="00683033">
              <w:t>Specifies a MAC address, which is represented by six groups of 2 hexadecimal digits, separated by hyphens (-) or colons (:) in transmission order.</w:t>
            </w:r>
          </w:p>
        </w:tc>
      </w:tr>
      <w:tr w:rsidR="00E3551C" w14:paraId="6F7E6D42" w14:textId="77777777" w:rsidTr="000539D1">
        <w:trPr>
          <w:jc w:val="center"/>
        </w:trPr>
        <w:tc>
          <w:tcPr>
            <w:tcW w:w="4680" w:type="dxa"/>
            <w:shd w:val="clear" w:color="auto" w:fill="FFFFFF"/>
            <w:tcMar>
              <w:top w:w="100" w:type="dxa"/>
              <w:left w:w="100" w:type="dxa"/>
              <w:bottom w:w="100" w:type="dxa"/>
              <w:right w:w="100" w:type="dxa"/>
            </w:tcMar>
          </w:tcPr>
          <w:p w14:paraId="4E7C342B" w14:textId="77777777" w:rsidR="00E3551C" w:rsidRDefault="00E3551C" w:rsidP="000539D1">
            <w:pPr>
              <w:rPr>
                <w:b/>
              </w:rPr>
            </w:pPr>
            <w:r>
              <w:rPr>
                <w:b/>
              </w:rPr>
              <w:t>Domain Name</w:t>
            </w:r>
          </w:p>
        </w:tc>
        <w:tc>
          <w:tcPr>
            <w:tcW w:w="4680" w:type="dxa"/>
            <w:shd w:val="clear" w:color="auto" w:fill="FFFFFF"/>
            <w:tcMar>
              <w:top w:w="100" w:type="dxa"/>
              <w:left w:w="100" w:type="dxa"/>
              <w:bottom w:w="100" w:type="dxa"/>
              <w:right w:w="100" w:type="dxa"/>
            </w:tcMar>
          </w:tcPr>
          <w:p w14:paraId="0DEA45A4" w14:textId="77777777" w:rsidR="00E3551C" w:rsidRPr="00683033" w:rsidRDefault="00E3551C" w:rsidP="000539D1">
            <w:r w:rsidRPr="00683033">
              <w:t>Specifies a domain name, which is represented by a series of labels concatenated with dots conforming to the rules in RFC 1035, RFC 1123, and RFC 2181.</w:t>
            </w:r>
          </w:p>
        </w:tc>
      </w:tr>
      <w:tr w:rsidR="00E3551C" w14:paraId="19596D21" w14:textId="77777777" w:rsidTr="000539D1">
        <w:trPr>
          <w:jc w:val="center"/>
        </w:trPr>
        <w:tc>
          <w:tcPr>
            <w:tcW w:w="4680" w:type="dxa"/>
            <w:shd w:val="clear" w:color="auto" w:fill="FFFFFF"/>
            <w:tcMar>
              <w:top w:w="100" w:type="dxa"/>
              <w:left w:w="100" w:type="dxa"/>
              <w:bottom w:w="100" w:type="dxa"/>
              <w:right w:w="100" w:type="dxa"/>
            </w:tcMar>
          </w:tcPr>
          <w:p w14:paraId="60325E28" w14:textId="77777777" w:rsidR="00E3551C" w:rsidRDefault="00E3551C" w:rsidP="000539D1">
            <w:pPr>
              <w:rPr>
                <w:b/>
              </w:rPr>
            </w:pPr>
            <w:r>
              <w:rPr>
                <w:b/>
              </w:rPr>
              <w:t>URI</w:t>
            </w:r>
          </w:p>
        </w:tc>
        <w:tc>
          <w:tcPr>
            <w:tcW w:w="4680" w:type="dxa"/>
            <w:shd w:val="clear" w:color="auto" w:fill="FFFFFF"/>
            <w:tcMar>
              <w:top w:w="100" w:type="dxa"/>
              <w:left w:w="100" w:type="dxa"/>
              <w:bottom w:w="100" w:type="dxa"/>
              <w:right w:w="100" w:type="dxa"/>
            </w:tcMar>
          </w:tcPr>
          <w:p w14:paraId="07531501" w14:textId="77777777" w:rsidR="00E3551C" w:rsidRPr="00683033" w:rsidRDefault="00E3551C" w:rsidP="000539D1">
            <w:r w:rsidRPr="00683033">
              <w:t>Specifies a Uniform Resource Identifier, which identifies a name or resource and can act as a URL or URN.</w:t>
            </w:r>
          </w:p>
        </w:tc>
      </w:tr>
      <w:tr w:rsidR="00E3551C" w14:paraId="348C44B2" w14:textId="77777777" w:rsidTr="000539D1">
        <w:trPr>
          <w:jc w:val="center"/>
        </w:trPr>
        <w:tc>
          <w:tcPr>
            <w:tcW w:w="4680" w:type="dxa"/>
            <w:shd w:val="clear" w:color="auto" w:fill="FFFFFF"/>
            <w:tcMar>
              <w:top w:w="100" w:type="dxa"/>
              <w:left w:w="100" w:type="dxa"/>
              <w:bottom w:w="100" w:type="dxa"/>
              <w:right w:w="100" w:type="dxa"/>
            </w:tcMar>
          </w:tcPr>
          <w:p w14:paraId="16BC5372" w14:textId="77777777" w:rsidR="00E3551C" w:rsidRDefault="00E3551C" w:rsidP="000539D1">
            <w:pPr>
              <w:rPr>
                <w:b/>
              </w:rPr>
            </w:pPr>
            <w:r>
              <w:rPr>
                <w:b/>
              </w:rPr>
              <w:t>TimeZone</w:t>
            </w:r>
          </w:p>
        </w:tc>
        <w:tc>
          <w:tcPr>
            <w:tcW w:w="4680" w:type="dxa"/>
            <w:shd w:val="clear" w:color="auto" w:fill="FFFFFF"/>
            <w:tcMar>
              <w:top w:w="100" w:type="dxa"/>
              <w:left w:w="100" w:type="dxa"/>
              <w:bottom w:w="100" w:type="dxa"/>
              <w:right w:w="100" w:type="dxa"/>
            </w:tcMar>
          </w:tcPr>
          <w:p w14:paraId="51DA08B1" w14:textId="77777777" w:rsidR="00E3551C" w:rsidRPr="00683033" w:rsidRDefault="00E3551C" w:rsidP="000539D1">
            <w:r w:rsidRPr="00683033">
              <w:t>Specifies a timezone in UTC notation (UTC+number).</w:t>
            </w:r>
          </w:p>
        </w:tc>
      </w:tr>
      <w:tr w:rsidR="00E3551C" w14:paraId="033C5AFB" w14:textId="77777777" w:rsidTr="000539D1">
        <w:trPr>
          <w:jc w:val="center"/>
        </w:trPr>
        <w:tc>
          <w:tcPr>
            <w:tcW w:w="4680" w:type="dxa"/>
            <w:shd w:val="clear" w:color="auto" w:fill="FFFFFF"/>
            <w:tcMar>
              <w:top w:w="100" w:type="dxa"/>
              <w:left w:w="100" w:type="dxa"/>
              <w:bottom w:w="100" w:type="dxa"/>
              <w:right w:w="100" w:type="dxa"/>
            </w:tcMar>
          </w:tcPr>
          <w:p w14:paraId="043424B4" w14:textId="77777777" w:rsidR="00E3551C" w:rsidRDefault="00E3551C" w:rsidP="000539D1">
            <w:pPr>
              <w:rPr>
                <w:b/>
              </w:rPr>
            </w:pPr>
            <w:r>
              <w:rPr>
                <w:b/>
              </w:rPr>
              <w:t>Octal</w:t>
            </w:r>
          </w:p>
        </w:tc>
        <w:tc>
          <w:tcPr>
            <w:tcW w:w="4680" w:type="dxa"/>
            <w:shd w:val="clear" w:color="auto" w:fill="FFFFFF"/>
            <w:tcMar>
              <w:top w:w="100" w:type="dxa"/>
              <w:left w:w="100" w:type="dxa"/>
              <w:bottom w:w="100" w:type="dxa"/>
              <w:right w:w="100" w:type="dxa"/>
            </w:tcMar>
          </w:tcPr>
          <w:p w14:paraId="5F70BE2B" w14:textId="77777777" w:rsidR="00E3551C" w:rsidRPr="00683033" w:rsidRDefault="00E3551C" w:rsidP="000539D1">
            <w:r w:rsidRPr="00683033">
              <w:t>Specifies arbitrary octal (base-8) encoded data.</w:t>
            </w:r>
          </w:p>
        </w:tc>
      </w:tr>
      <w:tr w:rsidR="00E3551C" w14:paraId="551CE3A8" w14:textId="77777777" w:rsidTr="000539D1">
        <w:trPr>
          <w:jc w:val="center"/>
        </w:trPr>
        <w:tc>
          <w:tcPr>
            <w:tcW w:w="4680" w:type="dxa"/>
            <w:shd w:val="clear" w:color="auto" w:fill="FFFFFF"/>
            <w:tcMar>
              <w:top w:w="100" w:type="dxa"/>
              <w:left w:w="100" w:type="dxa"/>
              <w:bottom w:w="100" w:type="dxa"/>
              <w:right w:w="100" w:type="dxa"/>
            </w:tcMar>
          </w:tcPr>
          <w:p w14:paraId="3D7AFD1D" w14:textId="77777777" w:rsidR="00E3551C" w:rsidRDefault="00E3551C" w:rsidP="000539D1">
            <w:pPr>
              <w:rPr>
                <w:b/>
              </w:rPr>
            </w:pPr>
            <w:r>
              <w:rPr>
                <w:b/>
              </w:rPr>
              <w:t>Binary</w:t>
            </w:r>
          </w:p>
        </w:tc>
        <w:tc>
          <w:tcPr>
            <w:tcW w:w="4680" w:type="dxa"/>
            <w:shd w:val="clear" w:color="auto" w:fill="FFFFFF"/>
            <w:tcMar>
              <w:top w:w="100" w:type="dxa"/>
              <w:left w:w="100" w:type="dxa"/>
              <w:bottom w:w="100" w:type="dxa"/>
              <w:right w:w="100" w:type="dxa"/>
            </w:tcMar>
          </w:tcPr>
          <w:p w14:paraId="324D28A4" w14:textId="77777777" w:rsidR="00E3551C" w:rsidRPr="00683033" w:rsidRDefault="00E3551C" w:rsidP="000539D1">
            <w:r w:rsidRPr="00683033">
              <w:t>Specifies arbitrary binary encoded data.</w:t>
            </w:r>
          </w:p>
        </w:tc>
      </w:tr>
      <w:tr w:rsidR="00E3551C" w14:paraId="5D045EA2" w14:textId="77777777" w:rsidTr="000539D1">
        <w:trPr>
          <w:jc w:val="center"/>
        </w:trPr>
        <w:tc>
          <w:tcPr>
            <w:tcW w:w="4680" w:type="dxa"/>
            <w:shd w:val="clear" w:color="auto" w:fill="FFFFFF"/>
            <w:tcMar>
              <w:top w:w="100" w:type="dxa"/>
              <w:left w:w="100" w:type="dxa"/>
              <w:bottom w:w="100" w:type="dxa"/>
              <w:right w:w="100" w:type="dxa"/>
            </w:tcMar>
          </w:tcPr>
          <w:p w14:paraId="50569A31" w14:textId="77777777" w:rsidR="00E3551C" w:rsidRDefault="00E3551C" w:rsidP="000539D1">
            <w:pPr>
              <w:rPr>
                <w:b/>
              </w:rPr>
            </w:pPr>
            <w:r>
              <w:rPr>
                <w:b/>
              </w:rPr>
              <w:t>BinHex</w:t>
            </w:r>
          </w:p>
        </w:tc>
        <w:tc>
          <w:tcPr>
            <w:tcW w:w="4680" w:type="dxa"/>
            <w:shd w:val="clear" w:color="auto" w:fill="FFFFFF"/>
            <w:tcMar>
              <w:top w:w="100" w:type="dxa"/>
              <w:left w:w="100" w:type="dxa"/>
              <w:bottom w:w="100" w:type="dxa"/>
              <w:right w:w="100" w:type="dxa"/>
            </w:tcMar>
          </w:tcPr>
          <w:p w14:paraId="256634CD" w14:textId="77777777" w:rsidR="00E3551C" w:rsidRPr="00683033" w:rsidRDefault="00E3551C" w:rsidP="000539D1">
            <w:r w:rsidRPr="00683033">
              <w:t>Specifies arbitrary data encoded in the Mac OS-originated BinHex format.</w:t>
            </w:r>
          </w:p>
        </w:tc>
      </w:tr>
      <w:tr w:rsidR="00E3551C" w14:paraId="556F0B16" w14:textId="77777777" w:rsidTr="000539D1">
        <w:trPr>
          <w:jc w:val="center"/>
        </w:trPr>
        <w:tc>
          <w:tcPr>
            <w:tcW w:w="4680" w:type="dxa"/>
            <w:shd w:val="clear" w:color="auto" w:fill="FFFFFF"/>
            <w:tcMar>
              <w:top w:w="100" w:type="dxa"/>
              <w:left w:w="100" w:type="dxa"/>
              <w:bottom w:w="100" w:type="dxa"/>
              <w:right w:w="100" w:type="dxa"/>
            </w:tcMar>
          </w:tcPr>
          <w:p w14:paraId="0BAF559B" w14:textId="77777777" w:rsidR="00E3551C" w:rsidRDefault="00E3551C" w:rsidP="000539D1">
            <w:pPr>
              <w:rPr>
                <w:b/>
              </w:rPr>
            </w:pPr>
            <w:r>
              <w:rPr>
                <w:b/>
              </w:rPr>
              <w:t>Subnet Mask</w:t>
            </w:r>
          </w:p>
        </w:tc>
        <w:tc>
          <w:tcPr>
            <w:tcW w:w="4680" w:type="dxa"/>
            <w:shd w:val="clear" w:color="auto" w:fill="FFFFFF"/>
            <w:tcMar>
              <w:top w:w="100" w:type="dxa"/>
              <w:left w:w="100" w:type="dxa"/>
              <w:bottom w:w="100" w:type="dxa"/>
              <w:right w:w="100" w:type="dxa"/>
            </w:tcMar>
          </w:tcPr>
          <w:p w14:paraId="6073CC3C" w14:textId="77777777" w:rsidR="00E3551C" w:rsidRPr="00683033" w:rsidRDefault="00E3551C" w:rsidP="000539D1">
            <w:r w:rsidRPr="00683033">
              <w:t>Specifies a subnet mask in IPv4 or IPv6 notation.</w:t>
            </w:r>
          </w:p>
        </w:tc>
      </w:tr>
      <w:tr w:rsidR="00E3551C" w14:paraId="2B566540" w14:textId="77777777" w:rsidTr="000539D1">
        <w:trPr>
          <w:jc w:val="center"/>
        </w:trPr>
        <w:tc>
          <w:tcPr>
            <w:tcW w:w="4680" w:type="dxa"/>
            <w:shd w:val="clear" w:color="auto" w:fill="FFFFFF"/>
            <w:tcMar>
              <w:top w:w="100" w:type="dxa"/>
              <w:left w:w="100" w:type="dxa"/>
              <w:bottom w:w="100" w:type="dxa"/>
              <w:right w:w="100" w:type="dxa"/>
            </w:tcMar>
          </w:tcPr>
          <w:p w14:paraId="20093D69" w14:textId="77777777" w:rsidR="00E3551C" w:rsidRDefault="00E3551C" w:rsidP="000539D1">
            <w:pPr>
              <w:rPr>
                <w:b/>
              </w:rPr>
            </w:pPr>
            <w:r>
              <w:rPr>
                <w:b/>
              </w:rPr>
              <w:t>UUID/GUID</w:t>
            </w:r>
          </w:p>
        </w:tc>
        <w:tc>
          <w:tcPr>
            <w:tcW w:w="4680" w:type="dxa"/>
            <w:shd w:val="clear" w:color="auto" w:fill="FFFFFF"/>
            <w:tcMar>
              <w:top w:w="100" w:type="dxa"/>
              <w:left w:w="100" w:type="dxa"/>
              <w:bottom w:w="100" w:type="dxa"/>
              <w:right w:w="100" w:type="dxa"/>
            </w:tcMar>
          </w:tcPr>
          <w:p w14:paraId="1D85A6A2" w14:textId="77777777" w:rsidR="00E3551C" w:rsidRPr="00683033" w:rsidRDefault="00E3551C" w:rsidP="000539D1">
            <w:r w:rsidRPr="00683033">
              <w:t>Specifies a globally/universally unique ID represented as a 32-character hexadecimal string. See ISO/IEC 11578:1996 Information technology -- Open Systems Interconnection -- Remote Procedure Call - http://www.iso.ch/cate/d2229.html.</w:t>
            </w:r>
          </w:p>
        </w:tc>
      </w:tr>
      <w:tr w:rsidR="00E3551C" w14:paraId="1DAB3383" w14:textId="77777777" w:rsidTr="000539D1">
        <w:trPr>
          <w:jc w:val="center"/>
        </w:trPr>
        <w:tc>
          <w:tcPr>
            <w:tcW w:w="4680" w:type="dxa"/>
            <w:shd w:val="clear" w:color="auto" w:fill="FFFFFF"/>
            <w:tcMar>
              <w:top w:w="100" w:type="dxa"/>
              <w:left w:w="100" w:type="dxa"/>
              <w:bottom w:w="100" w:type="dxa"/>
              <w:right w:w="100" w:type="dxa"/>
            </w:tcMar>
          </w:tcPr>
          <w:p w14:paraId="2C771E45" w14:textId="77777777" w:rsidR="00E3551C" w:rsidRDefault="00E3551C" w:rsidP="000539D1">
            <w:pPr>
              <w:rPr>
                <w:b/>
              </w:rPr>
            </w:pPr>
            <w:r>
              <w:rPr>
                <w:b/>
              </w:rPr>
              <w:t>Collection</w:t>
            </w:r>
          </w:p>
        </w:tc>
        <w:tc>
          <w:tcPr>
            <w:tcW w:w="4680" w:type="dxa"/>
            <w:shd w:val="clear" w:color="auto" w:fill="FFFFFF"/>
            <w:tcMar>
              <w:top w:w="100" w:type="dxa"/>
              <w:left w:w="100" w:type="dxa"/>
              <w:bottom w:w="100" w:type="dxa"/>
              <w:right w:w="100" w:type="dxa"/>
            </w:tcMar>
          </w:tcPr>
          <w:p w14:paraId="70D1049F" w14:textId="77777777" w:rsidR="00E3551C" w:rsidRPr="00683033" w:rsidRDefault="00E3551C" w:rsidP="000539D1">
            <w:r w:rsidRPr="00683033">
              <w:t>Specifies data represented as a container of multiple data of a shared elemental type.</w:t>
            </w:r>
          </w:p>
        </w:tc>
      </w:tr>
      <w:tr w:rsidR="00E3551C" w14:paraId="777EE7D9" w14:textId="77777777" w:rsidTr="000539D1">
        <w:trPr>
          <w:jc w:val="center"/>
        </w:trPr>
        <w:tc>
          <w:tcPr>
            <w:tcW w:w="4680" w:type="dxa"/>
            <w:shd w:val="clear" w:color="auto" w:fill="FFFFFF"/>
            <w:tcMar>
              <w:top w:w="100" w:type="dxa"/>
              <w:left w:w="100" w:type="dxa"/>
              <w:bottom w:w="100" w:type="dxa"/>
              <w:right w:w="100" w:type="dxa"/>
            </w:tcMar>
          </w:tcPr>
          <w:p w14:paraId="4BE3E3DC" w14:textId="77777777" w:rsidR="00E3551C" w:rsidRDefault="00E3551C" w:rsidP="000539D1">
            <w:pPr>
              <w:rPr>
                <w:b/>
              </w:rPr>
            </w:pPr>
            <w:r>
              <w:rPr>
                <w:b/>
              </w:rPr>
              <w:lastRenderedPageBreak/>
              <w:t>CVE ID</w:t>
            </w:r>
          </w:p>
        </w:tc>
        <w:tc>
          <w:tcPr>
            <w:tcW w:w="4680" w:type="dxa"/>
            <w:shd w:val="clear" w:color="auto" w:fill="FFFFFF"/>
            <w:tcMar>
              <w:top w:w="100" w:type="dxa"/>
              <w:left w:w="100" w:type="dxa"/>
              <w:bottom w:w="100" w:type="dxa"/>
              <w:right w:w="100" w:type="dxa"/>
            </w:tcMar>
          </w:tcPr>
          <w:p w14:paraId="00A93C67" w14:textId="77777777" w:rsidR="00E3551C" w:rsidRPr="00683033" w:rsidRDefault="00E3551C" w:rsidP="000539D1">
            <w:r w:rsidRPr="00683033">
              <w:t>Specifies a CVE ID, expressed as CVE- appended by a four-digit integer, a - and another four-digit integer, as in CVE-2012-1234.</w:t>
            </w:r>
          </w:p>
        </w:tc>
      </w:tr>
      <w:tr w:rsidR="00E3551C" w14:paraId="44BF0719" w14:textId="77777777" w:rsidTr="000539D1">
        <w:trPr>
          <w:jc w:val="center"/>
        </w:trPr>
        <w:tc>
          <w:tcPr>
            <w:tcW w:w="4680" w:type="dxa"/>
            <w:shd w:val="clear" w:color="auto" w:fill="FFFFFF"/>
            <w:tcMar>
              <w:top w:w="100" w:type="dxa"/>
              <w:left w:w="100" w:type="dxa"/>
              <w:bottom w:w="100" w:type="dxa"/>
              <w:right w:w="100" w:type="dxa"/>
            </w:tcMar>
          </w:tcPr>
          <w:p w14:paraId="5A916505" w14:textId="77777777" w:rsidR="00E3551C" w:rsidRDefault="00E3551C" w:rsidP="000539D1">
            <w:pPr>
              <w:rPr>
                <w:b/>
              </w:rPr>
            </w:pPr>
            <w:r>
              <w:rPr>
                <w:b/>
              </w:rPr>
              <w:t>CWE ID</w:t>
            </w:r>
          </w:p>
        </w:tc>
        <w:tc>
          <w:tcPr>
            <w:tcW w:w="4680" w:type="dxa"/>
            <w:shd w:val="clear" w:color="auto" w:fill="FFFFFF"/>
            <w:tcMar>
              <w:top w:w="100" w:type="dxa"/>
              <w:left w:w="100" w:type="dxa"/>
              <w:bottom w:w="100" w:type="dxa"/>
              <w:right w:w="100" w:type="dxa"/>
            </w:tcMar>
          </w:tcPr>
          <w:p w14:paraId="16DD597E" w14:textId="77777777" w:rsidR="00E3551C" w:rsidRPr="00683033" w:rsidRDefault="00E3551C" w:rsidP="000539D1">
            <w:r w:rsidRPr="00683033">
              <w:t>Specifies a CWE ID, expressed as CWE- appended by an integer.</w:t>
            </w:r>
          </w:p>
        </w:tc>
      </w:tr>
      <w:tr w:rsidR="00E3551C" w14:paraId="5D6E6D10" w14:textId="77777777" w:rsidTr="000539D1">
        <w:trPr>
          <w:jc w:val="center"/>
        </w:trPr>
        <w:tc>
          <w:tcPr>
            <w:tcW w:w="4680" w:type="dxa"/>
            <w:shd w:val="clear" w:color="auto" w:fill="FFFFFF"/>
            <w:tcMar>
              <w:top w:w="100" w:type="dxa"/>
              <w:left w:w="100" w:type="dxa"/>
              <w:bottom w:w="100" w:type="dxa"/>
              <w:right w:w="100" w:type="dxa"/>
            </w:tcMar>
          </w:tcPr>
          <w:p w14:paraId="6F801921" w14:textId="77777777" w:rsidR="00E3551C" w:rsidRDefault="00E3551C" w:rsidP="000539D1">
            <w:pPr>
              <w:rPr>
                <w:b/>
              </w:rPr>
            </w:pPr>
            <w:r>
              <w:rPr>
                <w:b/>
              </w:rPr>
              <w:t>CAPEC ID</w:t>
            </w:r>
          </w:p>
        </w:tc>
        <w:tc>
          <w:tcPr>
            <w:tcW w:w="4680" w:type="dxa"/>
            <w:shd w:val="clear" w:color="auto" w:fill="FFFFFF"/>
            <w:tcMar>
              <w:top w:w="100" w:type="dxa"/>
              <w:left w:w="100" w:type="dxa"/>
              <w:bottom w:w="100" w:type="dxa"/>
              <w:right w:w="100" w:type="dxa"/>
            </w:tcMar>
          </w:tcPr>
          <w:p w14:paraId="2050F908" w14:textId="77777777" w:rsidR="00E3551C" w:rsidRPr="00683033" w:rsidRDefault="00E3551C" w:rsidP="000539D1">
            <w:r w:rsidRPr="00683033">
              <w:t>Specifies a CAPEC ID, expressed as CAPEC- appended by an integer.</w:t>
            </w:r>
          </w:p>
        </w:tc>
      </w:tr>
      <w:tr w:rsidR="00E3551C" w14:paraId="54D98471" w14:textId="77777777" w:rsidTr="000539D1">
        <w:trPr>
          <w:jc w:val="center"/>
        </w:trPr>
        <w:tc>
          <w:tcPr>
            <w:tcW w:w="4680" w:type="dxa"/>
            <w:shd w:val="clear" w:color="auto" w:fill="FFFFFF"/>
            <w:tcMar>
              <w:top w:w="100" w:type="dxa"/>
              <w:left w:w="100" w:type="dxa"/>
              <w:bottom w:w="100" w:type="dxa"/>
              <w:right w:w="100" w:type="dxa"/>
            </w:tcMar>
          </w:tcPr>
          <w:p w14:paraId="705AF1C0" w14:textId="77777777" w:rsidR="00E3551C" w:rsidRDefault="00E3551C" w:rsidP="000539D1">
            <w:pPr>
              <w:rPr>
                <w:b/>
              </w:rPr>
            </w:pPr>
            <w:r>
              <w:rPr>
                <w:b/>
              </w:rPr>
              <w:t>CCE ID</w:t>
            </w:r>
          </w:p>
        </w:tc>
        <w:tc>
          <w:tcPr>
            <w:tcW w:w="4680" w:type="dxa"/>
            <w:shd w:val="clear" w:color="auto" w:fill="FFFFFF"/>
            <w:tcMar>
              <w:top w:w="100" w:type="dxa"/>
              <w:left w:w="100" w:type="dxa"/>
              <w:bottom w:w="100" w:type="dxa"/>
              <w:right w:w="100" w:type="dxa"/>
            </w:tcMar>
          </w:tcPr>
          <w:p w14:paraId="6BF94503" w14:textId="77777777" w:rsidR="00E3551C" w:rsidRPr="00683033" w:rsidRDefault="00E3551C" w:rsidP="000539D1">
            <w:r w:rsidRPr="00683033">
              <w:t>Specifies a CCE ID, expressed as CCE- appended by an integer.</w:t>
            </w:r>
          </w:p>
        </w:tc>
      </w:tr>
      <w:tr w:rsidR="00E3551C" w14:paraId="7077735C" w14:textId="77777777" w:rsidTr="000539D1">
        <w:trPr>
          <w:jc w:val="center"/>
        </w:trPr>
        <w:tc>
          <w:tcPr>
            <w:tcW w:w="4680" w:type="dxa"/>
            <w:shd w:val="clear" w:color="auto" w:fill="FFFFFF"/>
            <w:tcMar>
              <w:top w:w="100" w:type="dxa"/>
              <w:left w:w="100" w:type="dxa"/>
              <w:bottom w:w="100" w:type="dxa"/>
              <w:right w:w="100" w:type="dxa"/>
            </w:tcMar>
          </w:tcPr>
          <w:p w14:paraId="37BAC2BC" w14:textId="77777777" w:rsidR="00E3551C" w:rsidRDefault="00E3551C" w:rsidP="000539D1">
            <w:pPr>
              <w:rPr>
                <w:b/>
              </w:rPr>
            </w:pPr>
            <w:r>
              <w:rPr>
                <w:b/>
              </w:rPr>
              <w:t>CPE Name</w:t>
            </w:r>
          </w:p>
        </w:tc>
        <w:tc>
          <w:tcPr>
            <w:tcW w:w="4680" w:type="dxa"/>
            <w:shd w:val="clear" w:color="auto" w:fill="FFFFFF"/>
            <w:tcMar>
              <w:top w:w="100" w:type="dxa"/>
              <w:left w:w="100" w:type="dxa"/>
              <w:bottom w:w="100" w:type="dxa"/>
              <w:right w:w="100" w:type="dxa"/>
            </w:tcMar>
          </w:tcPr>
          <w:p w14:paraId="12CD7E6A" w14:textId="77777777" w:rsidR="00E3551C" w:rsidRPr="00683033" w:rsidRDefault="00E3551C" w:rsidP="000539D1">
            <w:r w:rsidRPr="00683033">
              <w:t>Specifies a CPE Name. See http://cpe.mitre.org/specification/archive/version2.0/cpe-specification_2.0.pdf for more information.</w:t>
            </w:r>
          </w:p>
        </w:tc>
      </w:tr>
    </w:tbl>
    <w:p w14:paraId="31917BDF" w14:textId="77777777" w:rsidR="00E3551C" w:rsidRDefault="00E3551C" w:rsidP="00E3551C"/>
    <w:p w14:paraId="3549DFC5" w14:textId="77777777" w:rsidR="00E3551C" w:rsidRDefault="00E3551C" w:rsidP="00E3551C">
      <w:pPr>
        <w:pStyle w:val="Heading3"/>
        <w:numPr>
          <w:ilvl w:val="2"/>
          <w:numId w:val="18"/>
        </w:numPr>
      </w:pPr>
      <w:bookmarkStart w:id="380" w:name="_Toc425409718"/>
      <w:bookmarkStart w:id="381" w:name="_Toc450634668"/>
      <w:bookmarkStart w:id="382" w:name="_Toc458094131"/>
      <w:bookmarkStart w:id="383" w:name="_Toc425409715"/>
      <w:r>
        <w:t xml:space="preserve">DatePrecisionEnum </w:t>
      </w:r>
      <w:bookmarkEnd w:id="380"/>
      <w:r>
        <w:t>Enumeration</w:t>
      </w:r>
      <w:bookmarkEnd w:id="381"/>
      <w:bookmarkEnd w:id="382"/>
    </w:p>
    <w:p w14:paraId="6E1A6686" w14:textId="77777777" w:rsidR="00E3551C" w:rsidRPr="00683033" w:rsidRDefault="00E3551C" w:rsidP="00E3551C">
      <w:pPr>
        <w:pStyle w:val="Caption"/>
      </w:pPr>
      <w:r w:rsidRPr="00683033">
        <w:t xml:space="preserve">Table </w:t>
      </w:r>
      <w:fldSimple w:instr=" STYLEREF 1 \s ">
        <w:r w:rsidR="00CA023B">
          <w:rPr>
            <w:noProof/>
          </w:rPr>
          <w:t>3</w:t>
        </w:r>
      </w:fldSimple>
      <w:r>
        <w:noBreakHyphen/>
        <w:t>75</w:t>
      </w:r>
      <w:r w:rsidRPr="00683033">
        <w:t xml:space="preserve">. Literals of the </w:t>
      </w:r>
      <w:r w:rsidRPr="005A3C85">
        <w:rPr>
          <w:rFonts w:ascii="Courier New" w:hAnsi="Courier New" w:cs="Courier New"/>
        </w:rPr>
        <w:t>DatePrecisionEnum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4AB282A7" w14:textId="77777777" w:rsidTr="000539D1">
        <w:trPr>
          <w:jc w:val="center"/>
        </w:trPr>
        <w:tc>
          <w:tcPr>
            <w:tcW w:w="4680" w:type="dxa"/>
            <w:shd w:val="clear" w:color="auto" w:fill="BFBFBF"/>
            <w:tcMar>
              <w:top w:w="100" w:type="dxa"/>
              <w:left w:w="100" w:type="dxa"/>
              <w:bottom w:w="100" w:type="dxa"/>
              <w:right w:w="100" w:type="dxa"/>
            </w:tcMar>
          </w:tcPr>
          <w:p w14:paraId="05DC1A58"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67EB5897" w14:textId="77777777" w:rsidR="00E3551C" w:rsidRPr="00683033" w:rsidRDefault="00E3551C" w:rsidP="000539D1">
            <w:pPr>
              <w:rPr>
                <w:b/>
                <w:color w:val="000000"/>
              </w:rPr>
            </w:pPr>
            <w:r w:rsidRPr="00683033">
              <w:rPr>
                <w:b/>
                <w:color w:val="000000"/>
              </w:rPr>
              <w:t>Description</w:t>
            </w:r>
          </w:p>
        </w:tc>
      </w:tr>
      <w:tr w:rsidR="00E3551C" w14:paraId="54794444" w14:textId="77777777" w:rsidTr="000539D1">
        <w:trPr>
          <w:jc w:val="center"/>
        </w:trPr>
        <w:tc>
          <w:tcPr>
            <w:tcW w:w="4680" w:type="dxa"/>
            <w:shd w:val="clear" w:color="auto" w:fill="FFFFFF"/>
            <w:tcMar>
              <w:top w:w="100" w:type="dxa"/>
              <w:left w:w="100" w:type="dxa"/>
              <w:bottom w:w="100" w:type="dxa"/>
              <w:right w:w="100" w:type="dxa"/>
            </w:tcMar>
          </w:tcPr>
          <w:p w14:paraId="3D4B2CCA" w14:textId="77777777" w:rsidR="00E3551C" w:rsidRDefault="00E3551C" w:rsidP="000539D1">
            <w:pPr>
              <w:rPr>
                <w:b/>
              </w:rPr>
            </w:pPr>
            <w:r>
              <w:rPr>
                <w:b/>
              </w:rPr>
              <w:t>year</w:t>
            </w:r>
          </w:p>
        </w:tc>
        <w:tc>
          <w:tcPr>
            <w:tcW w:w="4680" w:type="dxa"/>
            <w:shd w:val="clear" w:color="auto" w:fill="FFFFFF"/>
            <w:tcMar>
              <w:top w:w="100" w:type="dxa"/>
              <w:left w:w="100" w:type="dxa"/>
              <w:bottom w:w="100" w:type="dxa"/>
              <w:right w:w="100" w:type="dxa"/>
            </w:tcMar>
          </w:tcPr>
          <w:p w14:paraId="08021F59" w14:textId="77777777" w:rsidR="00E3551C" w:rsidRPr="00683033" w:rsidRDefault="00E3551C" w:rsidP="000539D1">
            <w:r w:rsidRPr="00683033">
              <w:t>Date is precise to the given year.</w:t>
            </w:r>
          </w:p>
        </w:tc>
      </w:tr>
      <w:tr w:rsidR="00E3551C" w14:paraId="4B2EBC87" w14:textId="77777777" w:rsidTr="000539D1">
        <w:trPr>
          <w:jc w:val="center"/>
        </w:trPr>
        <w:tc>
          <w:tcPr>
            <w:tcW w:w="4680" w:type="dxa"/>
            <w:shd w:val="clear" w:color="auto" w:fill="FFFFFF"/>
            <w:tcMar>
              <w:top w:w="100" w:type="dxa"/>
              <w:left w:w="100" w:type="dxa"/>
              <w:bottom w:w="100" w:type="dxa"/>
              <w:right w:w="100" w:type="dxa"/>
            </w:tcMar>
          </w:tcPr>
          <w:p w14:paraId="4B3CC19D" w14:textId="77777777" w:rsidR="00E3551C" w:rsidRDefault="00E3551C" w:rsidP="000539D1">
            <w:pPr>
              <w:rPr>
                <w:b/>
              </w:rPr>
            </w:pPr>
            <w:r>
              <w:rPr>
                <w:b/>
              </w:rPr>
              <w:t>month</w:t>
            </w:r>
          </w:p>
        </w:tc>
        <w:tc>
          <w:tcPr>
            <w:tcW w:w="4680" w:type="dxa"/>
            <w:shd w:val="clear" w:color="auto" w:fill="FFFFFF"/>
            <w:tcMar>
              <w:top w:w="100" w:type="dxa"/>
              <w:left w:w="100" w:type="dxa"/>
              <w:bottom w:w="100" w:type="dxa"/>
              <w:right w:w="100" w:type="dxa"/>
            </w:tcMar>
          </w:tcPr>
          <w:p w14:paraId="74DC86DD" w14:textId="77777777" w:rsidR="00E3551C" w:rsidRPr="00683033" w:rsidRDefault="00E3551C" w:rsidP="000539D1">
            <w:r w:rsidRPr="00683033">
              <w:t>Date is precise to the given month.</w:t>
            </w:r>
          </w:p>
        </w:tc>
      </w:tr>
      <w:tr w:rsidR="00E3551C" w14:paraId="62EDFAA2" w14:textId="77777777" w:rsidTr="000539D1">
        <w:trPr>
          <w:jc w:val="center"/>
        </w:trPr>
        <w:tc>
          <w:tcPr>
            <w:tcW w:w="4680" w:type="dxa"/>
            <w:shd w:val="clear" w:color="auto" w:fill="FFFFFF"/>
            <w:tcMar>
              <w:top w:w="100" w:type="dxa"/>
              <w:left w:w="100" w:type="dxa"/>
              <w:bottom w:w="100" w:type="dxa"/>
              <w:right w:w="100" w:type="dxa"/>
            </w:tcMar>
          </w:tcPr>
          <w:p w14:paraId="5B0364C7" w14:textId="77777777" w:rsidR="00E3551C" w:rsidRDefault="00E3551C" w:rsidP="000539D1">
            <w:pPr>
              <w:rPr>
                <w:b/>
              </w:rPr>
            </w:pPr>
            <w:r>
              <w:rPr>
                <w:b/>
              </w:rPr>
              <w:t>day</w:t>
            </w:r>
          </w:p>
        </w:tc>
        <w:tc>
          <w:tcPr>
            <w:tcW w:w="4680" w:type="dxa"/>
            <w:shd w:val="clear" w:color="auto" w:fill="FFFFFF"/>
            <w:tcMar>
              <w:top w:w="100" w:type="dxa"/>
              <w:left w:w="100" w:type="dxa"/>
              <w:bottom w:w="100" w:type="dxa"/>
              <w:right w:w="100" w:type="dxa"/>
            </w:tcMar>
          </w:tcPr>
          <w:p w14:paraId="2C3E090D" w14:textId="77777777" w:rsidR="00E3551C" w:rsidRPr="00683033" w:rsidRDefault="00E3551C" w:rsidP="000539D1">
            <w:r w:rsidRPr="00683033">
              <w:t>Date is precise to the given day.</w:t>
            </w:r>
          </w:p>
        </w:tc>
      </w:tr>
    </w:tbl>
    <w:p w14:paraId="5EB4FA8E" w14:textId="77777777" w:rsidR="00E3551C" w:rsidRDefault="00E3551C" w:rsidP="00E3551C">
      <w:pPr>
        <w:pStyle w:val="Heading3"/>
        <w:numPr>
          <w:ilvl w:val="2"/>
          <w:numId w:val="18"/>
        </w:numPr>
      </w:pPr>
      <w:bookmarkStart w:id="384" w:name="_Toc425409722"/>
      <w:bookmarkStart w:id="385" w:name="_Toc450634669"/>
      <w:bookmarkStart w:id="386" w:name="_Toc458094132"/>
      <w:r>
        <w:t xml:space="preserve">EndiannessTypeEnum </w:t>
      </w:r>
      <w:bookmarkEnd w:id="384"/>
      <w:r>
        <w:t>Enumeration</w:t>
      </w:r>
      <w:bookmarkEnd w:id="385"/>
      <w:bookmarkEnd w:id="386"/>
    </w:p>
    <w:p w14:paraId="5FFD1464" w14:textId="77777777" w:rsidR="00E3551C" w:rsidRPr="00683033" w:rsidRDefault="00E3551C" w:rsidP="00E3551C">
      <w:pPr>
        <w:pStyle w:val="Caption"/>
      </w:pPr>
      <w:r w:rsidRPr="00683033">
        <w:t xml:space="preserve">Table </w:t>
      </w:r>
      <w:fldSimple w:instr=" STYLEREF 1 \s ">
        <w:r w:rsidR="00CA023B">
          <w:rPr>
            <w:noProof/>
          </w:rPr>
          <w:t>3</w:t>
        </w:r>
      </w:fldSimple>
      <w:r>
        <w:noBreakHyphen/>
        <w:t>76</w:t>
      </w:r>
      <w:r w:rsidRPr="00683033">
        <w:t xml:space="preserve">. Literals of the </w:t>
      </w:r>
      <w:r w:rsidRPr="005A3C85">
        <w:rPr>
          <w:rFonts w:ascii="Courier New" w:hAnsi="Courier New" w:cs="Courier New"/>
        </w:rPr>
        <w:t>EndiannessTypeEnum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3E4BFDF2" w14:textId="77777777" w:rsidTr="000539D1">
        <w:trPr>
          <w:jc w:val="center"/>
        </w:trPr>
        <w:tc>
          <w:tcPr>
            <w:tcW w:w="4680" w:type="dxa"/>
            <w:shd w:val="clear" w:color="auto" w:fill="BFBFBF"/>
            <w:tcMar>
              <w:top w:w="100" w:type="dxa"/>
              <w:left w:w="100" w:type="dxa"/>
              <w:bottom w:w="100" w:type="dxa"/>
              <w:right w:w="100" w:type="dxa"/>
            </w:tcMar>
          </w:tcPr>
          <w:p w14:paraId="0B04355F"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3B802659" w14:textId="77777777" w:rsidR="00E3551C" w:rsidRPr="00683033" w:rsidRDefault="00E3551C" w:rsidP="000539D1">
            <w:pPr>
              <w:rPr>
                <w:b/>
                <w:color w:val="000000"/>
              </w:rPr>
            </w:pPr>
            <w:r w:rsidRPr="00683033">
              <w:rPr>
                <w:b/>
                <w:color w:val="000000"/>
              </w:rPr>
              <w:t>Description</w:t>
            </w:r>
          </w:p>
        </w:tc>
      </w:tr>
      <w:tr w:rsidR="00E3551C" w14:paraId="709AA1D9" w14:textId="77777777" w:rsidTr="000539D1">
        <w:trPr>
          <w:jc w:val="center"/>
        </w:trPr>
        <w:tc>
          <w:tcPr>
            <w:tcW w:w="4680" w:type="dxa"/>
            <w:shd w:val="clear" w:color="auto" w:fill="FFFFFF"/>
            <w:tcMar>
              <w:top w:w="100" w:type="dxa"/>
              <w:left w:w="100" w:type="dxa"/>
              <w:bottom w:w="100" w:type="dxa"/>
              <w:right w:w="100" w:type="dxa"/>
            </w:tcMar>
          </w:tcPr>
          <w:p w14:paraId="045A100C" w14:textId="77777777" w:rsidR="00E3551C" w:rsidRDefault="00E3551C" w:rsidP="000539D1">
            <w:pPr>
              <w:rPr>
                <w:b/>
              </w:rPr>
            </w:pPr>
            <w:r>
              <w:rPr>
                <w:b/>
              </w:rPr>
              <w:t>Big-endian</w:t>
            </w:r>
          </w:p>
        </w:tc>
        <w:tc>
          <w:tcPr>
            <w:tcW w:w="4680" w:type="dxa"/>
            <w:shd w:val="clear" w:color="auto" w:fill="FFFFFF"/>
            <w:tcMar>
              <w:top w:w="100" w:type="dxa"/>
              <w:left w:w="100" w:type="dxa"/>
              <w:bottom w:w="100" w:type="dxa"/>
              <w:right w:w="100" w:type="dxa"/>
            </w:tcMar>
          </w:tcPr>
          <w:p w14:paraId="0E265BC1" w14:textId="77777777" w:rsidR="00E3551C" w:rsidRPr="00683033" w:rsidRDefault="00E3551C" w:rsidP="000539D1">
            <w:r w:rsidRPr="00683033">
              <w:t>The Big-endian value specifies a big-endian byte ordering.</w:t>
            </w:r>
          </w:p>
        </w:tc>
      </w:tr>
      <w:tr w:rsidR="00E3551C" w14:paraId="2B605A28" w14:textId="77777777" w:rsidTr="000539D1">
        <w:trPr>
          <w:jc w:val="center"/>
        </w:trPr>
        <w:tc>
          <w:tcPr>
            <w:tcW w:w="4680" w:type="dxa"/>
            <w:shd w:val="clear" w:color="auto" w:fill="FFFFFF"/>
            <w:tcMar>
              <w:top w:w="100" w:type="dxa"/>
              <w:left w:w="100" w:type="dxa"/>
              <w:bottom w:w="100" w:type="dxa"/>
              <w:right w:w="100" w:type="dxa"/>
            </w:tcMar>
          </w:tcPr>
          <w:p w14:paraId="773FFE82" w14:textId="77777777" w:rsidR="00E3551C" w:rsidRDefault="00E3551C" w:rsidP="000539D1">
            <w:pPr>
              <w:rPr>
                <w:b/>
              </w:rPr>
            </w:pPr>
            <w:r>
              <w:rPr>
                <w:b/>
              </w:rPr>
              <w:t>Little-endian</w:t>
            </w:r>
          </w:p>
        </w:tc>
        <w:tc>
          <w:tcPr>
            <w:tcW w:w="4680" w:type="dxa"/>
            <w:shd w:val="clear" w:color="auto" w:fill="FFFFFF"/>
            <w:tcMar>
              <w:top w:w="100" w:type="dxa"/>
              <w:left w:w="100" w:type="dxa"/>
              <w:bottom w:w="100" w:type="dxa"/>
              <w:right w:w="100" w:type="dxa"/>
            </w:tcMar>
          </w:tcPr>
          <w:p w14:paraId="6D13CB04" w14:textId="77777777" w:rsidR="00E3551C" w:rsidRPr="00683033" w:rsidRDefault="00E3551C" w:rsidP="000539D1">
            <w:r w:rsidRPr="00683033">
              <w:t>The Little-endian value specifies a little-endian byte ordering.</w:t>
            </w:r>
          </w:p>
        </w:tc>
      </w:tr>
      <w:tr w:rsidR="00E3551C" w14:paraId="1706E4D5" w14:textId="77777777" w:rsidTr="000539D1">
        <w:trPr>
          <w:jc w:val="center"/>
        </w:trPr>
        <w:tc>
          <w:tcPr>
            <w:tcW w:w="4680" w:type="dxa"/>
            <w:shd w:val="clear" w:color="auto" w:fill="FFFFFF"/>
            <w:tcMar>
              <w:top w:w="100" w:type="dxa"/>
              <w:left w:w="100" w:type="dxa"/>
              <w:bottom w:w="100" w:type="dxa"/>
              <w:right w:w="100" w:type="dxa"/>
            </w:tcMar>
          </w:tcPr>
          <w:p w14:paraId="2A6F7431" w14:textId="77777777" w:rsidR="00E3551C" w:rsidRDefault="00E3551C" w:rsidP="000539D1">
            <w:pPr>
              <w:rPr>
                <w:b/>
              </w:rPr>
            </w:pPr>
            <w:r>
              <w:rPr>
                <w:b/>
              </w:rPr>
              <w:t>Middle-endian</w:t>
            </w:r>
          </w:p>
        </w:tc>
        <w:tc>
          <w:tcPr>
            <w:tcW w:w="4680" w:type="dxa"/>
            <w:shd w:val="clear" w:color="auto" w:fill="FFFFFF"/>
            <w:tcMar>
              <w:top w:w="100" w:type="dxa"/>
              <w:left w:w="100" w:type="dxa"/>
              <w:bottom w:w="100" w:type="dxa"/>
              <w:right w:w="100" w:type="dxa"/>
            </w:tcMar>
          </w:tcPr>
          <w:p w14:paraId="10C95678" w14:textId="77777777" w:rsidR="00E3551C" w:rsidRPr="00683033" w:rsidRDefault="00E3551C" w:rsidP="000539D1">
            <w:r w:rsidRPr="00683033">
              <w:t>The Middle-endian value specifies a middle-endian byte ordering.</w:t>
            </w:r>
          </w:p>
        </w:tc>
      </w:tr>
    </w:tbl>
    <w:p w14:paraId="7E856B6F" w14:textId="77777777" w:rsidR="00E3551C" w:rsidRDefault="00E3551C" w:rsidP="00E3551C"/>
    <w:p w14:paraId="5F777A08" w14:textId="77777777" w:rsidR="00E3551C" w:rsidRDefault="00E3551C" w:rsidP="00E3551C">
      <w:pPr>
        <w:pStyle w:val="Heading3"/>
        <w:numPr>
          <w:ilvl w:val="2"/>
          <w:numId w:val="18"/>
        </w:numPr>
      </w:pPr>
      <w:bookmarkStart w:id="387" w:name="_Toc450634670"/>
      <w:bookmarkStart w:id="388" w:name="_Toc458094133"/>
      <w:r>
        <w:lastRenderedPageBreak/>
        <w:t>Layer4ProtocolEnum Enumeration</w:t>
      </w:r>
      <w:bookmarkEnd w:id="387"/>
      <w:bookmarkEnd w:id="388"/>
    </w:p>
    <w:p w14:paraId="059176BA" w14:textId="77777777" w:rsidR="00E3551C" w:rsidRPr="00683033" w:rsidRDefault="00E3551C" w:rsidP="00E3551C">
      <w:pPr>
        <w:pStyle w:val="Caption"/>
      </w:pPr>
      <w:r w:rsidRPr="00683033">
        <w:t xml:space="preserve">Table </w:t>
      </w:r>
      <w:fldSimple w:instr=" STYLEREF 1 \s ">
        <w:r w:rsidR="00CA023B">
          <w:rPr>
            <w:noProof/>
          </w:rPr>
          <w:t>3</w:t>
        </w:r>
      </w:fldSimple>
      <w:r>
        <w:noBreakHyphen/>
        <w:t>77</w:t>
      </w:r>
      <w:r w:rsidRPr="00683033">
        <w:t xml:space="preserve">. Literals of the </w:t>
      </w:r>
      <w:r w:rsidRPr="005A3C85">
        <w:rPr>
          <w:rFonts w:ascii="Courier New" w:hAnsi="Courier New" w:cs="Courier New"/>
        </w:rPr>
        <w:t>Layer4ProtocolEnum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2EDA8E38" w14:textId="77777777" w:rsidTr="000539D1">
        <w:trPr>
          <w:jc w:val="center"/>
        </w:trPr>
        <w:tc>
          <w:tcPr>
            <w:tcW w:w="4680" w:type="dxa"/>
            <w:shd w:val="clear" w:color="auto" w:fill="BFBFBF"/>
            <w:tcMar>
              <w:top w:w="100" w:type="dxa"/>
              <w:left w:w="100" w:type="dxa"/>
              <w:bottom w:w="100" w:type="dxa"/>
              <w:right w:w="100" w:type="dxa"/>
            </w:tcMar>
          </w:tcPr>
          <w:p w14:paraId="38846DAD"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4B7050DA" w14:textId="77777777" w:rsidR="00E3551C" w:rsidRPr="00683033" w:rsidRDefault="00E3551C" w:rsidP="000539D1">
            <w:pPr>
              <w:rPr>
                <w:b/>
                <w:color w:val="000000"/>
              </w:rPr>
            </w:pPr>
            <w:r w:rsidRPr="00683033">
              <w:rPr>
                <w:b/>
                <w:color w:val="000000"/>
              </w:rPr>
              <w:t>Description</w:t>
            </w:r>
          </w:p>
        </w:tc>
      </w:tr>
      <w:tr w:rsidR="00E3551C" w14:paraId="1B2BAA54" w14:textId="77777777" w:rsidTr="000539D1">
        <w:trPr>
          <w:jc w:val="center"/>
        </w:trPr>
        <w:tc>
          <w:tcPr>
            <w:tcW w:w="4680" w:type="dxa"/>
            <w:shd w:val="clear" w:color="auto" w:fill="FFFFFF"/>
            <w:tcMar>
              <w:top w:w="100" w:type="dxa"/>
              <w:left w:w="100" w:type="dxa"/>
              <w:bottom w:w="100" w:type="dxa"/>
              <w:right w:w="100" w:type="dxa"/>
            </w:tcMar>
          </w:tcPr>
          <w:p w14:paraId="118EB7B7" w14:textId="77777777" w:rsidR="00E3551C" w:rsidRDefault="00E3551C" w:rsidP="000539D1">
            <w:pPr>
              <w:rPr>
                <w:b/>
              </w:rPr>
            </w:pPr>
            <w:r>
              <w:rPr>
                <w:b/>
              </w:rPr>
              <w:t>TCP</w:t>
            </w:r>
          </w:p>
        </w:tc>
        <w:tc>
          <w:tcPr>
            <w:tcW w:w="4680" w:type="dxa"/>
            <w:shd w:val="clear" w:color="auto" w:fill="FFFFFF"/>
            <w:tcMar>
              <w:top w:w="100" w:type="dxa"/>
              <w:left w:w="100" w:type="dxa"/>
              <w:bottom w:w="100" w:type="dxa"/>
              <w:right w:w="100" w:type="dxa"/>
            </w:tcMar>
          </w:tcPr>
          <w:p w14:paraId="2B2A91E4" w14:textId="77777777" w:rsidR="00E3551C" w:rsidRPr="00683033" w:rsidRDefault="00E3551C" w:rsidP="000539D1">
            <w:r w:rsidRPr="00683033">
              <w:t>Specifies the Transmission Control Protocol.</w:t>
            </w:r>
          </w:p>
        </w:tc>
      </w:tr>
      <w:tr w:rsidR="00E3551C" w14:paraId="318F9825" w14:textId="77777777" w:rsidTr="000539D1">
        <w:trPr>
          <w:jc w:val="center"/>
        </w:trPr>
        <w:tc>
          <w:tcPr>
            <w:tcW w:w="4680" w:type="dxa"/>
            <w:shd w:val="clear" w:color="auto" w:fill="FFFFFF"/>
            <w:tcMar>
              <w:top w:w="100" w:type="dxa"/>
              <w:left w:w="100" w:type="dxa"/>
              <w:bottom w:w="100" w:type="dxa"/>
              <w:right w:w="100" w:type="dxa"/>
            </w:tcMar>
          </w:tcPr>
          <w:p w14:paraId="75320B77" w14:textId="77777777" w:rsidR="00E3551C" w:rsidRDefault="00E3551C" w:rsidP="000539D1">
            <w:pPr>
              <w:rPr>
                <w:b/>
              </w:rPr>
            </w:pPr>
            <w:r>
              <w:rPr>
                <w:b/>
              </w:rPr>
              <w:t>UDP</w:t>
            </w:r>
          </w:p>
        </w:tc>
        <w:tc>
          <w:tcPr>
            <w:tcW w:w="4680" w:type="dxa"/>
            <w:shd w:val="clear" w:color="auto" w:fill="FFFFFF"/>
            <w:tcMar>
              <w:top w:w="100" w:type="dxa"/>
              <w:left w:w="100" w:type="dxa"/>
              <w:bottom w:w="100" w:type="dxa"/>
              <w:right w:w="100" w:type="dxa"/>
            </w:tcMar>
          </w:tcPr>
          <w:p w14:paraId="1BEEC1DA" w14:textId="77777777" w:rsidR="00E3551C" w:rsidRPr="00683033" w:rsidRDefault="00E3551C" w:rsidP="000539D1">
            <w:r w:rsidRPr="00683033">
              <w:t>Specifies the User Datagram Protocol.</w:t>
            </w:r>
          </w:p>
        </w:tc>
      </w:tr>
      <w:tr w:rsidR="00E3551C" w14:paraId="4AA41316" w14:textId="77777777" w:rsidTr="000539D1">
        <w:trPr>
          <w:jc w:val="center"/>
        </w:trPr>
        <w:tc>
          <w:tcPr>
            <w:tcW w:w="4680" w:type="dxa"/>
            <w:shd w:val="clear" w:color="auto" w:fill="FFFFFF"/>
            <w:tcMar>
              <w:top w:w="100" w:type="dxa"/>
              <w:left w:w="100" w:type="dxa"/>
              <w:bottom w:w="100" w:type="dxa"/>
              <w:right w:w="100" w:type="dxa"/>
            </w:tcMar>
          </w:tcPr>
          <w:p w14:paraId="6CCC9603" w14:textId="77777777" w:rsidR="00E3551C" w:rsidRDefault="00E3551C" w:rsidP="000539D1">
            <w:pPr>
              <w:rPr>
                <w:b/>
              </w:rPr>
            </w:pPr>
            <w:r>
              <w:rPr>
                <w:b/>
              </w:rPr>
              <w:t>AH</w:t>
            </w:r>
          </w:p>
        </w:tc>
        <w:tc>
          <w:tcPr>
            <w:tcW w:w="4680" w:type="dxa"/>
            <w:shd w:val="clear" w:color="auto" w:fill="FFFFFF"/>
            <w:tcMar>
              <w:top w:w="100" w:type="dxa"/>
              <w:left w:w="100" w:type="dxa"/>
              <w:bottom w:w="100" w:type="dxa"/>
              <w:right w:w="100" w:type="dxa"/>
            </w:tcMar>
          </w:tcPr>
          <w:p w14:paraId="7FA3D15F" w14:textId="77777777" w:rsidR="00E3551C" w:rsidRPr="00683033" w:rsidRDefault="00E3551C" w:rsidP="000539D1">
            <w:r w:rsidRPr="00683033">
              <w:t>Specifies the Authentication Header protocol.</w:t>
            </w:r>
          </w:p>
        </w:tc>
      </w:tr>
      <w:tr w:rsidR="00E3551C" w14:paraId="0C0DD0D5" w14:textId="77777777" w:rsidTr="000539D1">
        <w:trPr>
          <w:jc w:val="center"/>
        </w:trPr>
        <w:tc>
          <w:tcPr>
            <w:tcW w:w="4680" w:type="dxa"/>
            <w:shd w:val="clear" w:color="auto" w:fill="FFFFFF"/>
            <w:tcMar>
              <w:top w:w="100" w:type="dxa"/>
              <w:left w:w="100" w:type="dxa"/>
              <w:bottom w:w="100" w:type="dxa"/>
              <w:right w:w="100" w:type="dxa"/>
            </w:tcMar>
          </w:tcPr>
          <w:p w14:paraId="137D0A49" w14:textId="77777777" w:rsidR="00E3551C" w:rsidRDefault="00E3551C" w:rsidP="000539D1">
            <w:pPr>
              <w:rPr>
                <w:b/>
              </w:rPr>
            </w:pPr>
            <w:r>
              <w:rPr>
                <w:b/>
              </w:rPr>
              <w:t>ESP</w:t>
            </w:r>
          </w:p>
        </w:tc>
        <w:tc>
          <w:tcPr>
            <w:tcW w:w="4680" w:type="dxa"/>
            <w:shd w:val="clear" w:color="auto" w:fill="FFFFFF"/>
            <w:tcMar>
              <w:top w:w="100" w:type="dxa"/>
              <w:left w:w="100" w:type="dxa"/>
              <w:bottom w:w="100" w:type="dxa"/>
              <w:right w:w="100" w:type="dxa"/>
            </w:tcMar>
          </w:tcPr>
          <w:p w14:paraId="3F005D73" w14:textId="77777777" w:rsidR="00E3551C" w:rsidRPr="00683033" w:rsidRDefault="00E3551C" w:rsidP="000539D1">
            <w:r w:rsidRPr="00683033">
              <w:t>Specifies the Encapsulating Security Payload protocol.</w:t>
            </w:r>
          </w:p>
        </w:tc>
      </w:tr>
      <w:tr w:rsidR="00E3551C" w14:paraId="6DBE5F60" w14:textId="77777777" w:rsidTr="000539D1">
        <w:trPr>
          <w:jc w:val="center"/>
        </w:trPr>
        <w:tc>
          <w:tcPr>
            <w:tcW w:w="4680" w:type="dxa"/>
            <w:shd w:val="clear" w:color="auto" w:fill="FFFFFF"/>
            <w:tcMar>
              <w:top w:w="100" w:type="dxa"/>
              <w:left w:w="100" w:type="dxa"/>
              <w:bottom w:w="100" w:type="dxa"/>
              <w:right w:w="100" w:type="dxa"/>
            </w:tcMar>
          </w:tcPr>
          <w:p w14:paraId="09113CDF" w14:textId="77777777" w:rsidR="00E3551C" w:rsidRDefault="00E3551C" w:rsidP="000539D1">
            <w:pPr>
              <w:rPr>
                <w:b/>
              </w:rPr>
            </w:pPr>
            <w:r>
              <w:rPr>
                <w:b/>
              </w:rPr>
              <w:t>GRE</w:t>
            </w:r>
          </w:p>
        </w:tc>
        <w:tc>
          <w:tcPr>
            <w:tcW w:w="4680" w:type="dxa"/>
            <w:shd w:val="clear" w:color="auto" w:fill="FFFFFF"/>
            <w:tcMar>
              <w:top w:w="100" w:type="dxa"/>
              <w:left w:w="100" w:type="dxa"/>
              <w:bottom w:w="100" w:type="dxa"/>
              <w:right w:w="100" w:type="dxa"/>
            </w:tcMar>
          </w:tcPr>
          <w:p w14:paraId="7558E10B" w14:textId="77777777" w:rsidR="00E3551C" w:rsidRPr="00683033" w:rsidRDefault="00E3551C" w:rsidP="000539D1">
            <w:r w:rsidRPr="00683033">
              <w:t>Specifies the Generic Routing Encapsulation protocol.</w:t>
            </w:r>
          </w:p>
        </w:tc>
      </w:tr>
      <w:tr w:rsidR="00E3551C" w14:paraId="373CE920" w14:textId="77777777" w:rsidTr="000539D1">
        <w:trPr>
          <w:jc w:val="center"/>
        </w:trPr>
        <w:tc>
          <w:tcPr>
            <w:tcW w:w="4680" w:type="dxa"/>
            <w:shd w:val="clear" w:color="auto" w:fill="FFFFFF"/>
            <w:tcMar>
              <w:top w:w="100" w:type="dxa"/>
              <w:left w:w="100" w:type="dxa"/>
              <w:bottom w:w="100" w:type="dxa"/>
              <w:right w:w="100" w:type="dxa"/>
            </w:tcMar>
          </w:tcPr>
          <w:p w14:paraId="3B5DD3CC" w14:textId="77777777" w:rsidR="00E3551C" w:rsidRDefault="00E3551C" w:rsidP="000539D1">
            <w:pPr>
              <w:rPr>
                <w:b/>
              </w:rPr>
            </w:pPr>
            <w:r>
              <w:rPr>
                <w:b/>
              </w:rPr>
              <w:t>IL</w:t>
            </w:r>
          </w:p>
        </w:tc>
        <w:tc>
          <w:tcPr>
            <w:tcW w:w="4680" w:type="dxa"/>
            <w:shd w:val="clear" w:color="auto" w:fill="FFFFFF"/>
            <w:tcMar>
              <w:top w:w="100" w:type="dxa"/>
              <w:left w:w="100" w:type="dxa"/>
              <w:bottom w:w="100" w:type="dxa"/>
              <w:right w:w="100" w:type="dxa"/>
            </w:tcMar>
          </w:tcPr>
          <w:p w14:paraId="1992FE92" w14:textId="77777777" w:rsidR="00E3551C" w:rsidRPr="00683033" w:rsidRDefault="00E3551C" w:rsidP="000539D1">
            <w:r w:rsidRPr="00683033">
              <w:t>Specifies the Internet Link protocol.</w:t>
            </w:r>
          </w:p>
        </w:tc>
      </w:tr>
      <w:tr w:rsidR="00E3551C" w14:paraId="4301B7B8" w14:textId="77777777" w:rsidTr="000539D1">
        <w:trPr>
          <w:jc w:val="center"/>
        </w:trPr>
        <w:tc>
          <w:tcPr>
            <w:tcW w:w="4680" w:type="dxa"/>
            <w:shd w:val="clear" w:color="auto" w:fill="FFFFFF"/>
            <w:tcMar>
              <w:top w:w="100" w:type="dxa"/>
              <w:left w:w="100" w:type="dxa"/>
              <w:bottom w:w="100" w:type="dxa"/>
              <w:right w:w="100" w:type="dxa"/>
            </w:tcMar>
          </w:tcPr>
          <w:p w14:paraId="36C85268" w14:textId="77777777" w:rsidR="00E3551C" w:rsidRDefault="00E3551C" w:rsidP="000539D1">
            <w:pPr>
              <w:rPr>
                <w:b/>
              </w:rPr>
            </w:pPr>
            <w:r>
              <w:rPr>
                <w:b/>
              </w:rPr>
              <w:t>SCTP</w:t>
            </w:r>
          </w:p>
        </w:tc>
        <w:tc>
          <w:tcPr>
            <w:tcW w:w="4680" w:type="dxa"/>
            <w:shd w:val="clear" w:color="auto" w:fill="FFFFFF"/>
            <w:tcMar>
              <w:top w:w="100" w:type="dxa"/>
              <w:left w:w="100" w:type="dxa"/>
              <w:bottom w:w="100" w:type="dxa"/>
              <w:right w:w="100" w:type="dxa"/>
            </w:tcMar>
          </w:tcPr>
          <w:p w14:paraId="3E0E3B32" w14:textId="77777777" w:rsidR="00E3551C" w:rsidRPr="00683033" w:rsidRDefault="00E3551C" w:rsidP="000539D1">
            <w:r w:rsidRPr="00683033">
              <w:t>Specifies the Stream Control Transmission Protocol.</w:t>
            </w:r>
          </w:p>
        </w:tc>
      </w:tr>
      <w:tr w:rsidR="00E3551C" w14:paraId="79B1FD41" w14:textId="77777777" w:rsidTr="000539D1">
        <w:trPr>
          <w:jc w:val="center"/>
        </w:trPr>
        <w:tc>
          <w:tcPr>
            <w:tcW w:w="4680" w:type="dxa"/>
            <w:shd w:val="clear" w:color="auto" w:fill="FFFFFF"/>
            <w:tcMar>
              <w:top w:w="100" w:type="dxa"/>
              <w:left w:w="100" w:type="dxa"/>
              <w:bottom w:w="100" w:type="dxa"/>
              <w:right w:w="100" w:type="dxa"/>
            </w:tcMar>
          </w:tcPr>
          <w:p w14:paraId="33F1DD6B" w14:textId="77777777" w:rsidR="00E3551C" w:rsidRDefault="00E3551C" w:rsidP="000539D1">
            <w:pPr>
              <w:rPr>
                <w:b/>
              </w:rPr>
            </w:pPr>
            <w:r>
              <w:rPr>
                <w:b/>
              </w:rPr>
              <w:t>Sinec H1</w:t>
            </w:r>
          </w:p>
        </w:tc>
        <w:tc>
          <w:tcPr>
            <w:tcW w:w="4680" w:type="dxa"/>
            <w:shd w:val="clear" w:color="auto" w:fill="FFFFFF"/>
            <w:tcMar>
              <w:top w:w="100" w:type="dxa"/>
              <w:left w:w="100" w:type="dxa"/>
              <w:bottom w:w="100" w:type="dxa"/>
              <w:right w:w="100" w:type="dxa"/>
            </w:tcMar>
          </w:tcPr>
          <w:p w14:paraId="60C827F6" w14:textId="77777777" w:rsidR="00E3551C" w:rsidRPr="00683033" w:rsidRDefault="00E3551C" w:rsidP="000539D1">
            <w:r w:rsidRPr="00683033">
              <w:t>Specifies the Siemens Sinec H1 protocol.</w:t>
            </w:r>
          </w:p>
        </w:tc>
      </w:tr>
      <w:tr w:rsidR="00E3551C" w14:paraId="43AF07B4" w14:textId="77777777" w:rsidTr="000539D1">
        <w:trPr>
          <w:jc w:val="center"/>
        </w:trPr>
        <w:tc>
          <w:tcPr>
            <w:tcW w:w="4680" w:type="dxa"/>
            <w:shd w:val="clear" w:color="auto" w:fill="FFFFFF"/>
            <w:tcMar>
              <w:top w:w="100" w:type="dxa"/>
              <w:left w:w="100" w:type="dxa"/>
              <w:bottom w:w="100" w:type="dxa"/>
              <w:right w:w="100" w:type="dxa"/>
            </w:tcMar>
          </w:tcPr>
          <w:p w14:paraId="3C4D8E3D" w14:textId="77777777" w:rsidR="00E3551C" w:rsidRDefault="00E3551C" w:rsidP="000539D1">
            <w:pPr>
              <w:rPr>
                <w:b/>
              </w:rPr>
            </w:pPr>
            <w:r>
              <w:rPr>
                <w:b/>
              </w:rPr>
              <w:t>SPX</w:t>
            </w:r>
          </w:p>
        </w:tc>
        <w:tc>
          <w:tcPr>
            <w:tcW w:w="4680" w:type="dxa"/>
            <w:shd w:val="clear" w:color="auto" w:fill="FFFFFF"/>
            <w:tcMar>
              <w:top w:w="100" w:type="dxa"/>
              <w:left w:w="100" w:type="dxa"/>
              <w:bottom w:w="100" w:type="dxa"/>
              <w:right w:w="100" w:type="dxa"/>
            </w:tcMar>
          </w:tcPr>
          <w:p w14:paraId="06569C18" w14:textId="77777777" w:rsidR="00E3551C" w:rsidRPr="00683033" w:rsidRDefault="00E3551C" w:rsidP="000539D1">
            <w:r w:rsidRPr="00683033">
              <w:t>Specifies the Sequenced Packet Exchange protocol.</w:t>
            </w:r>
          </w:p>
        </w:tc>
      </w:tr>
      <w:tr w:rsidR="00E3551C" w14:paraId="6E69FE8C" w14:textId="77777777" w:rsidTr="000539D1">
        <w:trPr>
          <w:jc w:val="center"/>
        </w:trPr>
        <w:tc>
          <w:tcPr>
            <w:tcW w:w="4680" w:type="dxa"/>
            <w:shd w:val="clear" w:color="auto" w:fill="FFFFFF"/>
            <w:tcMar>
              <w:top w:w="100" w:type="dxa"/>
              <w:left w:w="100" w:type="dxa"/>
              <w:bottom w:w="100" w:type="dxa"/>
              <w:right w:w="100" w:type="dxa"/>
            </w:tcMar>
          </w:tcPr>
          <w:p w14:paraId="2CC76D11" w14:textId="77777777" w:rsidR="00E3551C" w:rsidRDefault="00E3551C" w:rsidP="000539D1">
            <w:pPr>
              <w:rPr>
                <w:b/>
              </w:rPr>
            </w:pPr>
            <w:r>
              <w:rPr>
                <w:b/>
              </w:rPr>
              <w:t>DCCP</w:t>
            </w:r>
          </w:p>
        </w:tc>
        <w:tc>
          <w:tcPr>
            <w:tcW w:w="4680" w:type="dxa"/>
            <w:shd w:val="clear" w:color="auto" w:fill="FFFFFF"/>
            <w:tcMar>
              <w:top w:w="100" w:type="dxa"/>
              <w:left w:w="100" w:type="dxa"/>
              <w:bottom w:w="100" w:type="dxa"/>
              <w:right w:w="100" w:type="dxa"/>
            </w:tcMar>
          </w:tcPr>
          <w:p w14:paraId="79AFF57F" w14:textId="77777777" w:rsidR="00E3551C" w:rsidRPr="00683033" w:rsidRDefault="00E3551C" w:rsidP="000539D1">
            <w:r w:rsidRPr="00683033">
              <w:t>Specifies the Datagram Congestion Control Protocol.</w:t>
            </w:r>
          </w:p>
        </w:tc>
      </w:tr>
    </w:tbl>
    <w:p w14:paraId="735732F9" w14:textId="77777777" w:rsidR="00E3551C" w:rsidRDefault="00E3551C" w:rsidP="00E3551C"/>
    <w:p w14:paraId="734B6CDF" w14:textId="77777777" w:rsidR="00E3551C" w:rsidRDefault="00E3551C" w:rsidP="00E3551C">
      <w:pPr>
        <w:pStyle w:val="Heading3"/>
        <w:numPr>
          <w:ilvl w:val="2"/>
          <w:numId w:val="18"/>
        </w:numPr>
      </w:pPr>
      <w:bookmarkStart w:id="389" w:name="_Toc450634671"/>
      <w:bookmarkStart w:id="390" w:name="_Toc458094134"/>
      <w:r>
        <w:t xml:space="preserve">PatternTypeEnum </w:t>
      </w:r>
      <w:bookmarkEnd w:id="383"/>
      <w:r>
        <w:t>Enumeration</w:t>
      </w:r>
      <w:bookmarkEnd w:id="389"/>
      <w:bookmarkEnd w:id="390"/>
    </w:p>
    <w:p w14:paraId="2F9C8EF0" w14:textId="77777777" w:rsidR="00E3551C" w:rsidRPr="00683033" w:rsidRDefault="00E3551C" w:rsidP="00E3551C">
      <w:pPr>
        <w:pStyle w:val="Caption"/>
      </w:pPr>
      <w:r w:rsidRPr="00683033">
        <w:t xml:space="preserve">Table </w:t>
      </w:r>
      <w:fldSimple w:instr=" STYLEREF 1 \s ">
        <w:r w:rsidR="00CA023B">
          <w:rPr>
            <w:noProof/>
          </w:rPr>
          <w:t>3</w:t>
        </w:r>
      </w:fldSimple>
      <w:r>
        <w:noBreakHyphen/>
        <w:t>78</w:t>
      </w:r>
      <w:r w:rsidRPr="00683033">
        <w:t xml:space="preserve">. Literals of the </w:t>
      </w:r>
      <w:r w:rsidRPr="005A3C85">
        <w:rPr>
          <w:rFonts w:ascii="Courier New" w:hAnsi="Courier New" w:cs="Courier New"/>
        </w:rPr>
        <w:t>PatternTypeEnum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4EE55FDE" w14:textId="77777777" w:rsidTr="000539D1">
        <w:trPr>
          <w:jc w:val="center"/>
        </w:trPr>
        <w:tc>
          <w:tcPr>
            <w:tcW w:w="4680" w:type="dxa"/>
            <w:shd w:val="clear" w:color="auto" w:fill="BFBFBF"/>
            <w:tcMar>
              <w:top w:w="100" w:type="dxa"/>
              <w:left w:w="100" w:type="dxa"/>
              <w:bottom w:w="100" w:type="dxa"/>
              <w:right w:w="100" w:type="dxa"/>
            </w:tcMar>
          </w:tcPr>
          <w:p w14:paraId="242464A1"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23354D5B" w14:textId="77777777" w:rsidR="00E3551C" w:rsidRPr="00683033" w:rsidRDefault="00E3551C" w:rsidP="000539D1">
            <w:pPr>
              <w:rPr>
                <w:b/>
                <w:color w:val="000000"/>
              </w:rPr>
            </w:pPr>
            <w:r w:rsidRPr="00683033">
              <w:rPr>
                <w:b/>
                <w:color w:val="000000"/>
              </w:rPr>
              <w:t>Description</w:t>
            </w:r>
          </w:p>
        </w:tc>
      </w:tr>
      <w:tr w:rsidR="00E3551C" w14:paraId="4FB21D7A" w14:textId="77777777" w:rsidTr="000539D1">
        <w:trPr>
          <w:jc w:val="center"/>
        </w:trPr>
        <w:tc>
          <w:tcPr>
            <w:tcW w:w="4680" w:type="dxa"/>
            <w:shd w:val="clear" w:color="auto" w:fill="FFFFFF"/>
            <w:tcMar>
              <w:top w:w="100" w:type="dxa"/>
              <w:left w:w="100" w:type="dxa"/>
              <w:bottom w:w="100" w:type="dxa"/>
              <w:right w:w="100" w:type="dxa"/>
            </w:tcMar>
          </w:tcPr>
          <w:p w14:paraId="509BB03F" w14:textId="77777777" w:rsidR="00E3551C" w:rsidRDefault="00E3551C" w:rsidP="000539D1">
            <w:pPr>
              <w:rPr>
                <w:b/>
              </w:rPr>
            </w:pPr>
            <w:r>
              <w:rPr>
                <w:b/>
              </w:rPr>
              <w:t>Regex</w:t>
            </w:r>
          </w:p>
        </w:tc>
        <w:tc>
          <w:tcPr>
            <w:tcW w:w="4680" w:type="dxa"/>
            <w:shd w:val="clear" w:color="auto" w:fill="FFFFFF"/>
            <w:tcMar>
              <w:top w:w="100" w:type="dxa"/>
              <w:left w:w="100" w:type="dxa"/>
              <w:bottom w:w="100" w:type="dxa"/>
              <w:right w:w="100" w:type="dxa"/>
            </w:tcMar>
          </w:tcPr>
          <w:p w14:paraId="7FC5509A" w14:textId="77777777" w:rsidR="00E3551C" w:rsidRPr="00683033" w:rsidRDefault="00E3551C" w:rsidP="000539D1">
            <w:r w:rsidRPr="00683033">
              <w:t>Specifies the regular expression pattern type.</w:t>
            </w:r>
          </w:p>
        </w:tc>
      </w:tr>
      <w:tr w:rsidR="00E3551C" w14:paraId="5B3C923A" w14:textId="77777777" w:rsidTr="000539D1">
        <w:trPr>
          <w:jc w:val="center"/>
        </w:trPr>
        <w:tc>
          <w:tcPr>
            <w:tcW w:w="4680" w:type="dxa"/>
            <w:shd w:val="clear" w:color="auto" w:fill="FFFFFF"/>
            <w:tcMar>
              <w:top w:w="100" w:type="dxa"/>
              <w:left w:w="100" w:type="dxa"/>
              <w:bottom w:w="100" w:type="dxa"/>
              <w:right w:w="100" w:type="dxa"/>
            </w:tcMar>
          </w:tcPr>
          <w:p w14:paraId="7F21C322" w14:textId="77777777" w:rsidR="00E3551C" w:rsidRDefault="00E3551C" w:rsidP="000539D1">
            <w:pPr>
              <w:rPr>
                <w:b/>
              </w:rPr>
            </w:pPr>
            <w:r>
              <w:rPr>
                <w:b/>
              </w:rPr>
              <w:t>Binary</w:t>
            </w:r>
          </w:p>
        </w:tc>
        <w:tc>
          <w:tcPr>
            <w:tcW w:w="4680" w:type="dxa"/>
            <w:shd w:val="clear" w:color="auto" w:fill="FFFFFF"/>
            <w:tcMar>
              <w:top w:w="100" w:type="dxa"/>
              <w:left w:w="100" w:type="dxa"/>
              <w:bottom w:w="100" w:type="dxa"/>
              <w:right w:w="100" w:type="dxa"/>
            </w:tcMar>
          </w:tcPr>
          <w:p w14:paraId="4D47EC2E" w14:textId="77777777" w:rsidR="00E3551C" w:rsidRPr="00683033" w:rsidRDefault="00E3551C" w:rsidP="000539D1">
            <w:r w:rsidRPr="00683033">
              <w:t>Specifies the binary (bit operations) pattern type.</w:t>
            </w:r>
          </w:p>
        </w:tc>
      </w:tr>
      <w:tr w:rsidR="00E3551C" w14:paraId="0E83C86E" w14:textId="77777777" w:rsidTr="000539D1">
        <w:trPr>
          <w:jc w:val="center"/>
        </w:trPr>
        <w:tc>
          <w:tcPr>
            <w:tcW w:w="4680" w:type="dxa"/>
            <w:shd w:val="clear" w:color="auto" w:fill="FFFFFF"/>
            <w:tcMar>
              <w:top w:w="100" w:type="dxa"/>
              <w:left w:w="100" w:type="dxa"/>
              <w:bottom w:w="100" w:type="dxa"/>
              <w:right w:w="100" w:type="dxa"/>
            </w:tcMar>
          </w:tcPr>
          <w:p w14:paraId="3DC29C07" w14:textId="77777777" w:rsidR="00E3551C" w:rsidRDefault="00E3551C" w:rsidP="000539D1">
            <w:pPr>
              <w:rPr>
                <w:b/>
              </w:rPr>
            </w:pPr>
            <w:r>
              <w:rPr>
                <w:b/>
              </w:rPr>
              <w:t>XPath</w:t>
            </w:r>
          </w:p>
        </w:tc>
        <w:tc>
          <w:tcPr>
            <w:tcW w:w="4680" w:type="dxa"/>
            <w:shd w:val="clear" w:color="auto" w:fill="FFFFFF"/>
            <w:tcMar>
              <w:top w:w="100" w:type="dxa"/>
              <w:left w:w="100" w:type="dxa"/>
              <w:bottom w:w="100" w:type="dxa"/>
              <w:right w:w="100" w:type="dxa"/>
            </w:tcMar>
          </w:tcPr>
          <w:p w14:paraId="6DE89407" w14:textId="77777777" w:rsidR="00E3551C" w:rsidRPr="00683033" w:rsidRDefault="00E3551C" w:rsidP="000539D1">
            <w:r w:rsidRPr="00683033">
              <w:t>Specifies the XPath 1.0 expression pattern type.</w:t>
            </w:r>
          </w:p>
        </w:tc>
      </w:tr>
    </w:tbl>
    <w:p w14:paraId="70ACEF69" w14:textId="77777777" w:rsidR="00E3551C" w:rsidRDefault="00E3551C" w:rsidP="00E3551C"/>
    <w:p w14:paraId="35698BFA" w14:textId="77777777" w:rsidR="00E3551C" w:rsidRDefault="00E3551C" w:rsidP="00E3551C">
      <w:pPr>
        <w:pStyle w:val="Heading3"/>
        <w:numPr>
          <w:ilvl w:val="2"/>
          <w:numId w:val="18"/>
        </w:numPr>
      </w:pPr>
      <w:bookmarkStart w:id="391" w:name="_Toc425409724"/>
      <w:bookmarkStart w:id="392" w:name="_Toc450634672"/>
      <w:bookmarkStart w:id="393" w:name="_Toc458094135"/>
      <w:bookmarkStart w:id="394" w:name="_Toc425409719"/>
      <w:r>
        <w:lastRenderedPageBreak/>
        <w:t xml:space="preserve">RegionalRegistryTypeEnum </w:t>
      </w:r>
      <w:bookmarkEnd w:id="391"/>
      <w:r>
        <w:t>Enumeration</w:t>
      </w:r>
      <w:bookmarkEnd w:id="392"/>
      <w:bookmarkEnd w:id="393"/>
    </w:p>
    <w:p w14:paraId="2D2BC0FA" w14:textId="77777777" w:rsidR="00E3551C" w:rsidRPr="00683033" w:rsidRDefault="00E3551C" w:rsidP="00E3551C">
      <w:pPr>
        <w:pStyle w:val="Caption"/>
      </w:pPr>
      <w:r w:rsidRPr="00683033">
        <w:t xml:space="preserve">Table </w:t>
      </w:r>
      <w:fldSimple w:instr=" STYLEREF 1 \s ">
        <w:r w:rsidR="00CA023B">
          <w:rPr>
            <w:noProof/>
          </w:rPr>
          <w:t>3</w:t>
        </w:r>
      </w:fldSimple>
      <w:r>
        <w:noBreakHyphen/>
        <w:t>79</w:t>
      </w:r>
      <w:r w:rsidRPr="00683033">
        <w:t xml:space="preserve">. Literals of the </w:t>
      </w:r>
      <w:r w:rsidRPr="005A3C85">
        <w:rPr>
          <w:rFonts w:ascii="Courier New" w:hAnsi="Courier New" w:cs="Courier New"/>
        </w:rPr>
        <w:t>RegionalRegistryTypeEnum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0021EA2A" w14:textId="77777777" w:rsidTr="000539D1">
        <w:trPr>
          <w:jc w:val="center"/>
        </w:trPr>
        <w:tc>
          <w:tcPr>
            <w:tcW w:w="4680" w:type="dxa"/>
            <w:shd w:val="clear" w:color="auto" w:fill="BFBFBF"/>
            <w:tcMar>
              <w:top w:w="100" w:type="dxa"/>
              <w:left w:w="100" w:type="dxa"/>
              <w:bottom w:w="100" w:type="dxa"/>
              <w:right w:w="100" w:type="dxa"/>
            </w:tcMar>
          </w:tcPr>
          <w:p w14:paraId="0296F16B"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73B84AFE" w14:textId="77777777" w:rsidR="00E3551C" w:rsidRPr="00683033" w:rsidRDefault="00E3551C" w:rsidP="000539D1">
            <w:pPr>
              <w:rPr>
                <w:b/>
                <w:color w:val="000000"/>
              </w:rPr>
            </w:pPr>
            <w:r w:rsidRPr="00683033">
              <w:rPr>
                <w:b/>
                <w:color w:val="000000"/>
              </w:rPr>
              <w:t>Description</w:t>
            </w:r>
          </w:p>
        </w:tc>
      </w:tr>
      <w:tr w:rsidR="00E3551C" w14:paraId="2D74F630" w14:textId="77777777" w:rsidTr="000539D1">
        <w:trPr>
          <w:jc w:val="center"/>
        </w:trPr>
        <w:tc>
          <w:tcPr>
            <w:tcW w:w="4680" w:type="dxa"/>
            <w:shd w:val="clear" w:color="auto" w:fill="FFFFFF"/>
            <w:tcMar>
              <w:top w:w="100" w:type="dxa"/>
              <w:left w:w="100" w:type="dxa"/>
              <w:bottom w:w="100" w:type="dxa"/>
              <w:right w:w="100" w:type="dxa"/>
            </w:tcMar>
          </w:tcPr>
          <w:p w14:paraId="3021096D" w14:textId="77777777" w:rsidR="00E3551C" w:rsidRDefault="00E3551C" w:rsidP="000539D1">
            <w:pPr>
              <w:rPr>
                <w:b/>
              </w:rPr>
            </w:pPr>
            <w:r>
              <w:rPr>
                <w:b/>
              </w:rPr>
              <w:t>AfriNIC</w:t>
            </w:r>
          </w:p>
        </w:tc>
        <w:tc>
          <w:tcPr>
            <w:tcW w:w="4680" w:type="dxa"/>
            <w:shd w:val="clear" w:color="auto" w:fill="FFFFFF"/>
            <w:tcMar>
              <w:top w:w="100" w:type="dxa"/>
              <w:left w:w="100" w:type="dxa"/>
              <w:bottom w:w="100" w:type="dxa"/>
              <w:right w:w="100" w:type="dxa"/>
            </w:tcMar>
          </w:tcPr>
          <w:p w14:paraId="7E736EF7" w14:textId="77777777" w:rsidR="00E3551C" w:rsidRPr="00683033" w:rsidRDefault="00E3551C" w:rsidP="000539D1">
            <w:r w:rsidRPr="00683033">
              <w:t>AfriNIC stands for African Network Information Centre, and is the RIR for Africa.</w:t>
            </w:r>
          </w:p>
        </w:tc>
      </w:tr>
      <w:tr w:rsidR="00E3551C" w14:paraId="1A149506" w14:textId="77777777" w:rsidTr="000539D1">
        <w:trPr>
          <w:jc w:val="center"/>
        </w:trPr>
        <w:tc>
          <w:tcPr>
            <w:tcW w:w="4680" w:type="dxa"/>
            <w:shd w:val="clear" w:color="auto" w:fill="FFFFFF"/>
            <w:tcMar>
              <w:top w:w="100" w:type="dxa"/>
              <w:left w:w="100" w:type="dxa"/>
              <w:bottom w:w="100" w:type="dxa"/>
              <w:right w:w="100" w:type="dxa"/>
            </w:tcMar>
          </w:tcPr>
          <w:p w14:paraId="7B155E09" w14:textId="77777777" w:rsidR="00E3551C" w:rsidRDefault="00E3551C" w:rsidP="000539D1">
            <w:pPr>
              <w:rPr>
                <w:b/>
              </w:rPr>
            </w:pPr>
            <w:r>
              <w:rPr>
                <w:b/>
              </w:rPr>
              <w:t>ARIN</w:t>
            </w:r>
          </w:p>
        </w:tc>
        <w:tc>
          <w:tcPr>
            <w:tcW w:w="4680" w:type="dxa"/>
            <w:shd w:val="clear" w:color="auto" w:fill="FFFFFF"/>
            <w:tcMar>
              <w:top w:w="100" w:type="dxa"/>
              <w:left w:w="100" w:type="dxa"/>
              <w:bottom w:w="100" w:type="dxa"/>
              <w:right w:w="100" w:type="dxa"/>
            </w:tcMar>
          </w:tcPr>
          <w:p w14:paraId="7DC56DDC" w14:textId="77777777" w:rsidR="00E3551C" w:rsidRPr="00683033" w:rsidRDefault="00E3551C" w:rsidP="000539D1">
            <w:r w:rsidRPr="00683033">
              <w:t>ARIN stands for American Registry for Internet Numbers, and is the RIR for the United States, Canada, several parts of the Caribbean Region, and Antarctica.</w:t>
            </w:r>
          </w:p>
        </w:tc>
      </w:tr>
      <w:tr w:rsidR="00E3551C" w14:paraId="211BC5A9" w14:textId="77777777" w:rsidTr="000539D1">
        <w:trPr>
          <w:jc w:val="center"/>
        </w:trPr>
        <w:tc>
          <w:tcPr>
            <w:tcW w:w="4680" w:type="dxa"/>
            <w:shd w:val="clear" w:color="auto" w:fill="FFFFFF"/>
            <w:tcMar>
              <w:top w:w="100" w:type="dxa"/>
              <w:left w:w="100" w:type="dxa"/>
              <w:bottom w:w="100" w:type="dxa"/>
              <w:right w:w="100" w:type="dxa"/>
            </w:tcMar>
          </w:tcPr>
          <w:p w14:paraId="22A5C3A6" w14:textId="77777777" w:rsidR="00E3551C" w:rsidRDefault="00E3551C" w:rsidP="000539D1">
            <w:pPr>
              <w:rPr>
                <w:b/>
              </w:rPr>
            </w:pPr>
            <w:r>
              <w:rPr>
                <w:b/>
              </w:rPr>
              <w:t>APNIC</w:t>
            </w:r>
          </w:p>
        </w:tc>
        <w:tc>
          <w:tcPr>
            <w:tcW w:w="4680" w:type="dxa"/>
            <w:shd w:val="clear" w:color="auto" w:fill="FFFFFF"/>
            <w:tcMar>
              <w:top w:w="100" w:type="dxa"/>
              <w:left w:w="100" w:type="dxa"/>
              <w:bottom w:w="100" w:type="dxa"/>
              <w:right w:w="100" w:type="dxa"/>
            </w:tcMar>
          </w:tcPr>
          <w:p w14:paraId="4C4F812F" w14:textId="77777777" w:rsidR="00E3551C" w:rsidRPr="00683033" w:rsidRDefault="00E3551C" w:rsidP="000539D1">
            <w:r w:rsidRPr="00683033">
              <w:t>APNIC stands for Asia-Pacific Network Information Centre, and is the RIR for Asia, Australia, New Zealand, and neighboring countries.</w:t>
            </w:r>
          </w:p>
        </w:tc>
      </w:tr>
      <w:tr w:rsidR="00E3551C" w14:paraId="1BFC7F50" w14:textId="77777777" w:rsidTr="000539D1">
        <w:trPr>
          <w:jc w:val="center"/>
        </w:trPr>
        <w:tc>
          <w:tcPr>
            <w:tcW w:w="4680" w:type="dxa"/>
            <w:shd w:val="clear" w:color="auto" w:fill="FFFFFF"/>
            <w:tcMar>
              <w:top w:w="100" w:type="dxa"/>
              <w:left w:w="100" w:type="dxa"/>
              <w:bottom w:w="100" w:type="dxa"/>
              <w:right w:w="100" w:type="dxa"/>
            </w:tcMar>
          </w:tcPr>
          <w:p w14:paraId="417AB937" w14:textId="77777777" w:rsidR="00E3551C" w:rsidRDefault="00E3551C" w:rsidP="000539D1">
            <w:pPr>
              <w:rPr>
                <w:b/>
              </w:rPr>
            </w:pPr>
            <w:r>
              <w:rPr>
                <w:b/>
              </w:rPr>
              <w:t>LACNIC</w:t>
            </w:r>
          </w:p>
        </w:tc>
        <w:tc>
          <w:tcPr>
            <w:tcW w:w="4680" w:type="dxa"/>
            <w:shd w:val="clear" w:color="auto" w:fill="FFFFFF"/>
            <w:tcMar>
              <w:top w:w="100" w:type="dxa"/>
              <w:left w:w="100" w:type="dxa"/>
              <w:bottom w:w="100" w:type="dxa"/>
              <w:right w:w="100" w:type="dxa"/>
            </w:tcMar>
          </w:tcPr>
          <w:p w14:paraId="1C203E23" w14:textId="77777777" w:rsidR="00E3551C" w:rsidRPr="00683033" w:rsidRDefault="00E3551C" w:rsidP="000539D1">
            <w:r w:rsidRPr="00683033">
              <w:t>LACNIC stands for Latin American and Caribbean Network Information Centre, and is the RIR for Latin America and parts of the Caribbean region.</w:t>
            </w:r>
          </w:p>
        </w:tc>
      </w:tr>
      <w:tr w:rsidR="00E3551C" w14:paraId="35B69FD2" w14:textId="77777777" w:rsidTr="000539D1">
        <w:trPr>
          <w:jc w:val="center"/>
        </w:trPr>
        <w:tc>
          <w:tcPr>
            <w:tcW w:w="4680" w:type="dxa"/>
            <w:shd w:val="clear" w:color="auto" w:fill="FFFFFF"/>
            <w:tcMar>
              <w:top w:w="100" w:type="dxa"/>
              <w:left w:w="100" w:type="dxa"/>
              <w:bottom w:w="100" w:type="dxa"/>
              <w:right w:w="100" w:type="dxa"/>
            </w:tcMar>
          </w:tcPr>
          <w:p w14:paraId="40ACD530" w14:textId="77777777" w:rsidR="00E3551C" w:rsidRDefault="00E3551C" w:rsidP="000539D1">
            <w:pPr>
              <w:rPr>
                <w:b/>
              </w:rPr>
            </w:pPr>
            <w:r>
              <w:rPr>
                <w:b/>
              </w:rPr>
              <w:t>RIPE NCC</w:t>
            </w:r>
          </w:p>
        </w:tc>
        <w:tc>
          <w:tcPr>
            <w:tcW w:w="4680" w:type="dxa"/>
            <w:shd w:val="clear" w:color="auto" w:fill="FFFFFF"/>
            <w:tcMar>
              <w:top w:w="100" w:type="dxa"/>
              <w:left w:w="100" w:type="dxa"/>
              <w:bottom w:w="100" w:type="dxa"/>
              <w:right w:w="100" w:type="dxa"/>
            </w:tcMar>
          </w:tcPr>
          <w:p w14:paraId="417B63F6" w14:textId="77777777" w:rsidR="00E3551C" w:rsidRPr="00683033" w:rsidRDefault="00E3551C" w:rsidP="000539D1">
            <w:r w:rsidRPr="00683033">
              <w:t>RIPE NCC stands for Réseaux IP Européens Network Coordination Centre, and is the RIR for Europe, Russia, the Middle East, and Central Asia.</w:t>
            </w:r>
          </w:p>
        </w:tc>
      </w:tr>
    </w:tbl>
    <w:p w14:paraId="2E9C0A7B" w14:textId="287BF853" w:rsidR="00E3551C" w:rsidRPr="0041375F" w:rsidRDefault="00E3551C" w:rsidP="00E3551C"/>
    <w:p w14:paraId="4FBDFA09" w14:textId="77777777" w:rsidR="00E3551C" w:rsidRDefault="00E3551C" w:rsidP="00E3551C">
      <w:pPr>
        <w:pStyle w:val="Heading3"/>
        <w:numPr>
          <w:ilvl w:val="2"/>
          <w:numId w:val="18"/>
        </w:numPr>
      </w:pPr>
      <w:bookmarkStart w:id="395" w:name="_Toc425409720"/>
      <w:bookmarkStart w:id="396" w:name="_Toc450634673"/>
      <w:bookmarkStart w:id="397" w:name="_Toc458094136"/>
      <w:bookmarkEnd w:id="394"/>
      <w:r>
        <w:t xml:space="preserve">SIDTypeEnum </w:t>
      </w:r>
      <w:bookmarkEnd w:id="395"/>
      <w:r>
        <w:t>Enumeration</w:t>
      </w:r>
      <w:bookmarkEnd w:id="396"/>
      <w:bookmarkEnd w:id="397"/>
    </w:p>
    <w:p w14:paraId="462DFDC4" w14:textId="77777777" w:rsidR="00E3551C" w:rsidRPr="00683033" w:rsidRDefault="00E3551C" w:rsidP="00E3551C">
      <w:pPr>
        <w:pStyle w:val="Caption"/>
      </w:pPr>
      <w:r w:rsidRPr="00683033">
        <w:t xml:space="preserve">Table </w:t>
      </w:r>
      <w:r>
        <w:t>3</w:t>
      </w:r>
      <w:r>
        <w:noBreakHyphen/>
        <w:t>80</w:t>
      </w:r>
      <w:r w:rsidRPr="00683033">
        <w:t xml:space="preserve">. Literals of the </w:t>
      </w:r>
      <w:r w:rsidRPr="005A3C85">
        <w:rPr>
          <w:rFonts w:ascii="Courier New" w:hAnsi="Courier New" w:cs="Courier New"/>
        </w:rPr>
        <w:t>SIDTypeEnum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6BEE8159" w14:textId="77777777" w:rsidTr="000539D1">
        <w:trPr>
          <w:jc w:val="center"/>
        </w:trPr>
        <w:tc>
          <w:tcPr>
            <w:tcW w:w="4680" w:type="dxa"/>
            <w:shd w:val="clear" w:color="auto" w:fill="BFBFBF"/>
            <w:tcMar>
              <w:top w:w="100" w:type="dxa"/>
              <w:left w:w="100" w:type="dxa"/>
              <w:bottom w:w="100" w:type="dxa"/>
              <w:right w:w="100" w:type="dxa"/>
            </w:tcMar>
          </w:tcPr>
          <w:p w14:paraId="6D6D2184"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0EABB294" w14:textId="77777777" w:rsidR="00E3551C" w:rsidRPr="00683033" w:rsidRDefault="00E3551C" w:rsidP="000539D1">
            <w:pPr>
              <w:rPr>
                <w:b/>
                <w:color w:val="000000"/>
              </w:rPr>
            </w:pPr>
            <w:r w:rsidRPr="00683033">
              <w:rPr>
                <w:b/>
                <w:color w:val="000000"/>
              </w:rPr>
              <w:t>Description</w:t>
            </w:r>
          </w:p>
        </w:tc>
      </w:tr>
      <w:tr w:rsidR="00E3551C" w14:paraId="4764C8CA" w14:textId="77777777" w:rsidTr="000539D1">
        <w:trPr>
          <w:jc w:val="center"/>
        </w:trPr>
        <w:tc>
          <w:tcPr>
            <w:tcW w:w="4680" w:type="dxa"/>
            <w:shd w:val="clear" w:color="auto" w:fill="FFFFFF"/>
            <w:tcMar>
              <w:top w:w="100" w:type="dxa"/>
              <w:left w:w="100" w:type="dxa"/>
              <w:bottom w:w="100" w:type="dxa"/>
              <w:right w:w="100" w:type="dxa"/>
            </w:tcMar>
          </w:tcPr>
          <w:p w14:paraId="37E52C44" w14:textId="77777777" w:rsidR="00E3551C" w:rsidRDefault="00E3551C" w:rsidP="000539D1">
            <w:pPr>
              <w:rPr>
                <w:b/>
              </w:rPr>
            </w:pPr>
            <w:r>
              <w:rPr>
                <w:b/>
              </w:rPr>
              <w:t>SidTypeUser</w:t>
            </w:r>
          </w:p>
        </w:tc>
        <w:tc>
          <w:tcPr>
            <w:tcW w:w="4680" w:type="dxa"/>
            <w:shd w:val="clear" w:color="auto" w:fill="FFFFFF"/>
            <w:tcMar>
              <w:top w:w="100" w:type="dxa"/>
              <w:left w:w="100" w:type="dxa"/>
              <w:bottom w:w="100" w:type="dxa"/>
              <w:right w:w="100" w:type="dxa"/>
            </w:tcMar>
          </w:tcPr>
          <w:p w14:paraId="6DE00D22" w14:textId="77777777" w:rsidR="00E3551C" w:rsidRPr="00683033" w:rsidRDefault="00E3551C" w:rsidP="000539D1">
            <w:r w:rsidRPr="00683033">
              <w:t>Indicates a SID of type User.</w:t>
            </w:r>
          </w:p>
        </w:tc>
      </w:tr>
      <w:tr w:rsidR="00E3551C" w14:paraId="39926F6F" w14:textId="77777777" w:rsidTr="000539D1">
        <w:trPr>
          <w:jc w:val="center"/>
        </w:trPr>
        <w:tc>
          <w:tcPr>
            <w:tcW w:w="4680" w:type="dxa"/>
            <w:shd w:val="clear" w:color="auto" w:fill="FFFFFF"/>
            <w:tcMar>
              <w:top w:w="100" w:type="dxa"/>
              <w:left w:w="100" w:type="dxa"/>
              <w:bottom w:w="100" w:type="dxa"/>
              <w:right w:w="100" w:type="dxa"/>
            </w:tcMar>
          </w:tcPr>
          <w:p w14:paraId="0077B58B" w14:textId="77777777" w:rsidR="00E3551C" w:rsidRDefault="00E3551C" w:rsidP="000539D1">
            <w:pPr>
              <w:rPr>
                <w:b/>
              </w:rPr>
            </w:pPr>
            <w:r>
              <w:rPr>
                <w:b/>
              </w:rPr>
              <w:t>SidTypeGroup</w:t>
            </w:r>
          </w:p>
        </w:tc>
        <w:tc>
          <w:tcPr>
            <w:tcW w:w="4680" w:type="dxa"/>
            <w:shd w:val="clear" w:color="auto" w:fill="FFFFFF"/>
            <w:tcMar>
              <w:top w:w="100" w:type="dxa"/>
              <w:left w:w="100" w:type="dxa"/>
              <w:bottom w:w="100" w:type="dxa"/>
              <w:right w:w="100" w:type="dxa"/>
            </w:tcMar>
          </w:tcPr>
          <w:p w14:paraId="0B7C45E7" w14:textId="77777777" w:rsidR="00E3551C" w:rsidRPr="00683033" w:rsidRDefault="00E3551C" w:rsidP="000539D1">
            <w:r w:rsidRPr="00683033">
              <w:t>Indicates a SID of type Group.</w:t>
            </w:r>
          </w:p>
        </w:tc>
      </w:tr>
      <w:tr w:rsidR="00E3551C" w14:paraId="053CA124" w14:textId="77777777" w:rsidTr="000539D1">
        <w:trPr>
          <w:jc w:val="center"/>
        </w:trPr>
        <w:tc>
          <w:tcPr>
            <w:tcW w:w="4680" w:type="dxa"/>
            <w:shd w:val="clear" w:color="auto" w:fill="FFFFFF"/>
            <w:tcMar>
              <w:top w:w="100" w:type="dxa"/>
              <w:left w:w="100" w:type="dxa"/>
              <w:bottom w:w="100" w:type="dxa"/>
              <w:right w:w="100" w:type="dxa"/>
            </w:tcMar>
          </w:tcPr>
          <w:p w14:paraId="41C9C35D" w14:textId="77777777" w:rsidR="00E3551C" w:rsidRDefault="00E3551C" w:rsidP="000539D1">
            <w:pPr>
              <w:rPr>
                <w:b/>
              </w:rPr>
            </w:pPr>
            <w:r>
              <w:rPr>
                <w:b/>
              </w:rPr>
              <w:t>SidTypeDomain</w:t>
            </w:r>
          </w:p>
        </w:tc>
        <w:tc>
          <w:tcPr>
            <w:tcW w:w="4680" w:type="dxa"/>
            <w:shd w:val="clear" w:color="auto" w:fill="FFFFFF"/>
            <w:tcMar>
              <w:top w:w="100" w:type="dxa"/>
              <w:left w:w="100" w:type="dxa"/>
              <w:bottom w:w="100" w:type="dxa"/>
              <w:right w:w="100" w:type="dxa"/>
            </w:tcMar>
          </w:tcPr>
          <w:p w14:paraId="74589442" w14:textId="77777777" w:rsidR="00E3551C" w:rsidRPr="00683033" w:rsidRDefault="00E3551C" w:rsidP="000539D1">
            <w:r w:rsidRPr="00683033">
              <w:t>Indicates a SID of type Domain.</w:t>
            </w:r>
          </w:p>
        </w:tc>
      </w:tr>
      <w:tr w:rsidR="00E3551C" w14:paraId="51EB6B55" w14:textId="77777777" w:rsidTr="000539D1">
        <w:trPr>
          <w:jc w:val="center"/>
        </w:trPr>
        <w:tc>
          <w:tcPr>
            <w:tcW w:w="4680" w:type="dxa"/>
            <w:shd w:val="clear" w:color="auto" w:fill="FFFFFF"/>
            <w:tcMar>
              <w:top w:w="100" w:type="dxa"/>
              <w:left w:w="100" w:type="dxa"/>
              <w:bottom w:w="100" w:type="dxa"/>
              <w:right w:w="100" w:type="dxa"/>
            </w:tcMar>
          </w:tcPr>
          <w:p w14:paraId="01FE8A9E" w14:textId="77777777" w:rsidR="00E3551C" w:rsidRDefault="00E3551C" w:rsidP="000539D1">
            <w:pPr>
              <w:rPr>
                <w:b/>
              </w:rPr>
            </w:pPr>
            <w:r>
              <w:rPr>
                <w:b/>
              </w:rPr>
              <w:t>SidTypeAlias</w:t>
            </w:r>
          </w:p>
        </w:tc>
        <w:tc>
          <w:tcPr>
            <w:tcW w:w="4680" w:type="dxa"/>
            <w:shd w:val="clear" w:color="auto" w:fill="FFFFFF"/>
            <w:tcMar>
              <w:top w:w="100" w:type="dxa"/>
              <w:left w:w="100" w:type="dxa"/>
              <w:bottom w:w="100" w:type="dxa"/>
              <w:right w:w="100" w:type="dxa"/>
            </w:tcMar>
          </w:tcPr>
          <w:p w14:paraId="1D188D24" w14:textId="77777777" w:rsidR="00E3551C" w:rsidRPr="00683033" w:rsidRDefault="00E3551C" w:rsidP="000539D1">
            <w:r w:rsidRPr="00683033">
              <w:t>Indicates a SID of type Alias.</w:t>
            </w:r>
          </w:p>
        </w:tc>
      </w:tr>
      <w:tr w:rsidR="00E3551C" w14:paraId="5483858F" w14:textId="77777777" w:rsidTr="000539D1">
        <w:trPr>
          <w:jc w:val="center"/>
        </w:trPr>
        <w:tc>
          <w:tcPr>
            <w:tcW w:w="4680" w:type="dxa"/>
            <w:shd w:val="clear" w:color="auto" w:fill="FFFFFF"/>
            <w:tcMar>
              <w:top w:w="100" w:type="dxa"/>
              <w:left w:w="100" w:type="dxa"/>
              <w:bottom w:w="100" w:type="dxa"/>
              <w:right w:w="100" w:type="dxa"/>
            </w:tcMar>
          </w:tcPr>
          <w:p w14:paraId="4F8170C6" w14:textId="77777777" w:rsidR="00E3551C" w:rsidRDefault="00E3551C" w:rsidP="000539D1">
            <w:pPr>
              <w:rPr>
                <w:b/>
              </w:rPr>
            </w:pPr>
            <w:r>
              <w:rPr>
                <w:b/>
              </w:rPr>
              <w:t>SidTypeWellKnownGroup</w:t>
            </w:r>
          </w:p>
        </w:tc>
        <w:tc>
          <w:tcPr>
            <w:tcW w:w="4680" w:type="dxa"/>
            <w:shd w:val="clear" w:color="auto" w:fill="FFFFFF"/>
            <w:tcMar>
              <w:top w:w="100" w:type="dxa"/>
              <w:left w:w="100" w:type="dxa"/>
              <w:bottom w:w="100" w:type="dxa"/>
              <w:right w:w="100" w:type="dxa"/>
            </w:tcMar>
          </w:tcPr>
          <w:p w14:paraId="33D02E0D" w14:textId="77777777" w:rsidR="00E3551C" w:rsidRPr="00683033" w:rsidRDefault="00E3551C" w:rsidP="000539D1">
            <w:r w:rsidRPr="00683033">
              <w:t>Indicates a SID for a well-known group.</w:t>
            </w:r>
          </w:p>
        </w:tc>
      </w:tr>
      <w:tr w:rsidR="00E3551C" w14:paraId="1B5BD087" w14:textId="77777777" w:rsidTr="000539D1">
        <w:trPr>
          <w:jc w:val="center"/>
        </w:trPr>
        <w:tc>
          <w:tcPr>
            <w:tcW w:w="4680" w:type="dxa"/>
            <w:shd w:val="clear" w:color="auto" w:fill="FFFFFF"/>
            <w:tcMar>
              <w:top w:w="100" w:type="dxa"/>
              <w:left w:w="100" w:type="dxa"/>
              <w:bottom w:w="100" w:type="dxa"/>
              <w:right w:w="100" w:type="dxa"/>
            </w:tcMar>
          </w:tcPr>
          <w:p w14:paraId="54A79ACF" w14:textId="77777777" w:rsidR="00E3551C" w:rsidRDefault="00E3551C" w:rsidP="000539D1">
            <w:pPr>
              <w:rPr>
                <w:b/>
              </w:rPr>
            </w:pPr>
            <w:r>
              <w:rPr>
                <w:b/>
              </w:rPr>
              <w:t>SidTypeDeletedAccount</w:t>
            </w:r>
          </w:p>
        </w:tc>
        <w:tc>
          <w:tcPr>
            <w:tcW w:w="4680" w:type="dxa"/>
            <w:shd w:val="clear" w:color="auto" w:fill="FFFFFF"/>
            <w:tcMar>
              <w:top w:w="100" w:type="dxa"/>
              <w:left w:w="100" w:type="dxa"/>
              <w:bottom w:w="100" w:type="dxa"/>
              <w:right w:w="100" w:type="dxa"/>
            </w:tcMar>
          </w:tcPr>
          <w:p w14:paraId="3CEAEB90" w14:textId="77777777" w:rsidR="00E3551C" w:rsidRPr="00683033" w:rsidRDefault="00E3551C" w:rsidP="000539D1">
            <w:r w:rsidRPr="00683033">
              <w:t>Indicates a SID for a deleted account.</w:t>
            </w:r>
          </w:p>
        </w:tc>
      </w:tr>
      <w:tr w:rsidR="00E3551C" w14:paraId="16CDCE7D" w14:textId="77777777" w:rsidTr="000539D1">
        <w:trPr>
          <w:jc w:val="center"/>
        </w:trPr>
        <w:tc>
          <w:tcPr>
            <w:tcW w:w="4680" w:type="dxa"/>
            <w:shd w:val="clear" w:color="auto" w:fill="FFFFFF"/>
            <w:tcMar>
              <w:top w:w="100" w:type="dxa"/>
              <w:left w:w="100" w:type="dxa"/>
              <w:bottom w:w="100" w:type="dxa"/>
              <w:right w:w="100" w:type="dxa"/>
            </w:tcMar>
          </w:tcPr>
          <w:p w14:paraId="2C5B7D06" w14:textId="77777777" w:rsidR="00E3551C" w:rsidRDefault="00E3551C" w:rsidP="000539D1">
            <w:pPr>
              <w:rPr>
                <w:b/>
              </w:rPr>
            </w:pPr>
            <w:r>
              <w:rPr>
                <w:b/>
              </w:rPr>
              <w:lastRenderedPageBreak/>
              <w:t>SidTypeInvalid</w:t>
            </w:r>
          </w:p>
        </w:tc>
        <w:tc>
          <w:tcPr>
            <w:tcW w:w="4680" w:type="dxa"/>
            <w:shd w:val="clear" w:color="auto" w:fill="FFFFFF"/>
            <w:tcMar>
              <w:top w:w="100" w:type="dxa"/>
              <w:left w:w="100" w:type="dxa"/>
              <w:bottom w:w="100" w:type="dxa"/>
              <w:right w:w="100" w:type="dxa"/>
            </w:tcMar>
          </w:tcPr>
          <w:p w14:paraId="4CD80893" w14:textId="77777777" w:rsidR="00E3551C" w:rsidRPr="00683033" w:rsidRDefault="00E3551C" w:rsidP="000539D1">
            <w:r w:rsidRPr="00683033">
              <w:t>Indicates an invalid SID.</w:t>
            </w:r>
          </w:p>
        </w:tc>
      </w:tr>
      <w:tr w:rsidR="00E3551C" w14:paraId="3A628815" w14:textId="77777777" w:rsidTr="000539D1">
        <w:trPr>
          <w:jc w:val="center"/>
        </w:trPr>
        <w:tc>
          <w:tcPr>
            <w:tcW w:w="4680" w:type="dxa"/>
            <w:shd w:val="clear" w:color="auto" w:fill="FFFFFF"/>
            <w:tcMar>
              <w:top w:w="100" w:type="dxa"/>
              <w:left w:w="100" w:type="dxa"/>
              <w:bottom w:w="100" w:type="dxa"/>
              <w:right w:w="100" w:type="dxa"/>
            </w:tcMar>
          </w:tcPr>
          <w:p w14:paraId="70775824" w14:textId="77777777" w:rsidR="00E3551C" w:rsidRDefault="00E3551C" w:rsidP="000539D1">
            <w:pPr>
              <w:rPr>
                <w:b/>
              </w:rPr>
            </w:pPr>
            <w:r>
              <w:rPr>
                <w:b/>
              </w:rPr>
              <w:t>SidTypeUnknown</w:t>
            </w:r>
          </w:p>
        </w:tc>
        <w:tc>
          <w:tcPr>
            <w:tcW w:w="4680" w:type="dxa"/>
            <w:shd w:val="clear" w:color="auto" w:fill="FFFFFF"/>
            <w:tcMar>
              <w:top w:w="100" w:type="dxa"/>
              <w:left w:w="100" w:type="dxa"/>
              <w:bottom w:w="100" w:type="dxa"/>
              <w:right w:w="100" w:type="dxa"/>
            </w:tcMar>
          </w:tcPr>
          <w:p w14:paraId="2D7D48E7" w14:textId="77777777" w:rsidR="00E3551C" w:rsidRPr="00683033" w:rsidRDefault="00E3551C" w:rsidP="000539D1">
            <w:r w:rsidRPr="00683033">
              <w:t>Indicates a SID of unknown type.</w:t>
            </w:r>
          </w:p>
        </w:tc>
      </w:tr>
      <w:tr w:rsidR="00E3551C" w14:paraId="399CEA64" w14:textId="77777777" w:rsidTr="000539D1">
        <w:trPr>
          <w:jc w:val="center"/>
        </w:trPr>
        <w:tc>
          <w:tcPr>
            <w:tcW w:w="4680" w:type="dxa"/>
            <w:shd w:val="clear" w:color="auto" w:fill="FFFFFF"/>
            <w:tcMar>
              <w:top w:w="100" w:type="dxa"/>
              <w:left w:w="100" w:type="dxa"/>
              <w:bottom w:w="100" w:type="dxa"/>
              <w:right w:w="100" w:type="dxa"/>
            </w:tcMar>
          </w:tcPr>
          <w:p w14:paraId="710B5003" w14:textId="77777777" w:rsidR="00E3551C" w:rsidRDefault="00E3551C" w:rsidP="000539D1">
            <w:pPr>
              <w:rPr>
                <w:b/>
              </w:rPr>
            </w:pPr>
            <w:r>
              <w:rPr>
                <w:b/>
              </w:rPr>
              <w:t>SidTypeComputer</w:t>
            </w:r>
          </w:p>
        </w:tc>
        <w:tc>
          <w:tcPr>
            <w:tcW w:w="4680" w:type="dxa"/>
            <w:shd w:val="clear" w:color="auto" w:fill="FFFFFF"/>
            <w:tcMar>
              <w:top w:w="100" w:type="dxa"/>
              <w:left w:w="100" w:type="dxa"/>
              <w:bottom w:w="100" w:type="dxa"/>
              <w:right w:w="100" w:type="dxa"/>
            </w:tcMar>
          </w:tcPr>
          <w:p w14:paraId="5A0980BE" w14:textId="77777777" w:rsidR="00E3551C" w:rsidRPr="00683033" w:rsidRDefault="00E3551C" w:rsidP="000539D1">
            <w:r w:rsidRPr="00683033">
              <w:t>Indicates a SID for a computer.</w:t>
            </w:r>
          </w:p>
        </w:tc>
      </w:tr>
      <w:tr w:rsidR="00E3551C" w14:paraId="2EBB6196" w14:textId="77777777" w:rsidTr="000539D1">
        <w:trPr>
          <w:jc w:val="center"/>
        </w:trPr>
        <w:tc>
          <w:tcPr>
            <w:tcW w:w="4680" w:type="dxa"/>
            <w:shd w:val="clear" w:color="auto" w:fill="FFFFFF"/>
            <w:tcMar>
              <w:top w:w="100" w:type="dxa"/>
              <w:left w:w="100" w:type="dxa"/>
              <w:bottom w:w="100" w:type="dxa"/>
              <w:right w:w="100" w:type="dxa"/>
            </w:tcMar>
          </w:tcPr>
          <w:p w14:paraId="53D8D159" w14:textId="77777777" w:rsidR="00E3551C" w:rsidRDefault="00E3551C" w:rsidP="000539D1">
            <w:pPr>
              <w:rPr>
                <w:b/>
              </w:rPr>
            </w:pPr>
            <w:r>
              <w:rPr>
                <w:b/>
              </w:rPr>
              <w:t>SidTypeLabel</w:t>
            </w:r>
          </w:p>
        </w:tc>
        <w:tc>
          <w:tcPr>
            <w:tcW w:w="4680" w:type="dxa"/>
            <w:shd w:val="clear" w:color="auto" w:fill="FFFFFF"/>
            <w:tcMar>
              <w:top w:w="100" w:type="dxa"/>
              <w:left w:w="100" w:type="dxa"/>
              <w:bottom w:w="100" w:type="dxa"/>
              <w:right w:w="100" w:type="dxa"/>
            </w:tcMar>
          </w:tcPr>
          <w:p w14:paraId="3FE42710" w14:textId="77777777" w:rsidR="00E3551C" w:rsidRPr="00683033" w:rsidRDefault="00E3551C" w:rsidP="000539D1">
            <w:r w:rsidRPr="00683033">
              <w:t>Indicates a mandatory integrity label SID.</w:t>
            </w:r>
          </w:p>
        </w:tc>
      </w:tr>
    </w:tbl>
    <w:p w14:paraId="659B89FC" w14:textId="77777777" w:rsidR="00E3551C" w:rsidRDefault="00E3551C" w:rsidP="00E3551C"/>
    <w:p w14:paraId="1B09883A" w14:textId="77777777" w:rsidR="00E3551C" w:rsidRDefault="00E3551C" w:rsidP="00E3551C">
      <w:pPr>
        <w:pStyle w:val="Heading3"/>
        <w:numPr>
          <w:ilvl w:val="2"/>
          <w:numId w:val="18"/>
        </w:numPr>
      </w:pPr>
      <w:bookmarkStart w:id="398" w:name="_Toc425409708"/>
      <w:bookmarkStart w:id="399" w:name="_Toc450634674"/>
      <w:bookmarkStart w:id="400" w:name="_Toc458094137"/>
      <w:bookmarkStart w:id="401" w:name="_Toc425409721"/>
      <w:r>
        <w:t xml:space="preserve">SourceClassTypeEnum </w:t>
      </w:r>
      <w:bookmarkEnd w:id="398"/>
      <w:r>
        <w:t>Enumeration</w:t>
      </w:r>
      <w:bookmarkEnd w:id="399"/>
      <w:bookmarkEnd w:id="400"/>
    </w:p>
    <w:p w14:paraId="57BBE053" w14:textId="77777777" w:rsidR="00E3551C" w:rsidRPr="00683033" w:rsidRDefault="00E3551C" w:rsidP="00E3551C">
      <w:pPr>
        <w:pStyle w:val="Caption"/>
      </w:pPr>
      <w:r w:rsidRPr="00683033">
        <w:t xml:space="preserve">Table </w:t>
      </w:r>
      <w:r>
        <w:t>3</w:t>
      </w:r>
      <w:r>
        <w:noBreakHyphen/>
        <w:t>81</w:t>
      </w:r>
      <w:r w:rsidRPr="00683033">
        <w:t xml:space="preserve">. Literals of the </w:t>
      </w:r>
      <w:r w:rsidRPr="005A3C85">
        <w:rPr>
          <w:rFonts w:ascii="Courier New" w:hAnsi="Courier New" w:cs="Courier New"/>
        </w:rPr>
        <w:t>SourceClassTypeEnum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52BC4FDD" w14:textId="77777777" w:rsidTr="000539D1">
        <w:trPr>
          <w:jc w:val="center"/>
        </w:trPr>
        <w:tc>
          <w:tcPr>
            <w:tcW w:w="4680" w:type="dxa"/>
            <w:shd w:val="clear" w:color="auto" w:fill="BFBFBF"/>
            <w:tcMar>
              <w:top w:w="100" w:type="dxa"/>
              <w:left w:w="100" w:type="dxa"/>
              <w:bottom w:w="100" w:type="dxa"/>
              <w:right w:w="100" w:type="dxa"/>
            </w:tcMar>
          </w:tcPr>
          <w:p w14:paraId="5D99C663"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6F5CB5EE" w14:textId="77777777" w:rsidR="00E3551C" w:rsidRPr="00683033" w:rsidRDefault="00E3551C" w:rsidP="000539D1">
            <w:pPr>
              <w:rPr>
                <w:b/>
                <w:color w:val="000000"/>
              </w:rPr>
            </w:pPr>
            <w:r w:rsidRPr="00683033">
              <w:rPr>
                <w:b/>
                <w:color w:val="000000"/>
              </w:rPr>
              <w:t>Description</w:t>
            </w:r>
          </w:p>
        </w:tc>
      </w:tr>
      <w:tr w:rsidR="00E3551C" w14:paraId="157DEAB2" w14:textId="77777777" w:rsidTr="000539D1">
        <w:trPr>
          <w:jc w:val="center"/>
        </w:trPr>
        <w:tc>
          <w:tcPr>
            <w:tcW w:w="4680" w:type="dxa"/>
            <w:shd w:val="clear" w:color="auto" w:fill="FFFFFF"/>
            <w:tcMar>
              <w:top w:w="100" w:type="dxa"/>
              <w:left w:w="100" w:type="dxa"/>
              <w:bottom w:w="100" w:type="dxa"/>
              <w:right w:w="100" w:type="dxa"/>
            </w:tcMar>
          </w:tcPr>
          <w:p w14:paraId="1D50BA69" w14:textId="77777777" w:rsidR="00E3551C" w:rsidRDefault="00E3551C" w:rsidP="000539D1">
            <w:pPr>
              <w:rPr>
                <w:b/>
              </w:rPr>
            </w:pPr>
            <w:r>
              <w:rPr>
                <w:b/>
              </w:rPr>
              <w:t>Network</w:t>
            </w:r>
          </w:p>
        </w:tc>
        <w:tc>
          <w:tcPr>
            <w:tcW w:w="4680" w:type="dxa"/>
            <w:shd w:val="clear" w:color="auto" w:fill="FFFFFF"/>
            <w:tcMar>
              <w:top w:w="100" w:type="dxa"/>
              <w:left w:w="100" w:type="dxa"/>
              <w:bottom w:w="100" w:type="dxa"/>
              <w:right w:w="100" w:type="dxa"/>
            </w:tcMar>
          </w:tcPr>
          <w:p w14:paraId="3D0C21EA" w14:textId="77777777" w:rsidR="00E3551C" w:rsidRPr="00683033" w:rsidRDefault="00E3551C" w:rsidP="000539D1">
            <w:r w:rsidRPr="00683033">
              <w:t>Describes a Network-based cyber observation.</w:t>
            </w:r>
          </w:p>
        </w:tc>
      </w:tr>
      <w:tr w:rsidR="00E3551C" w14:paraId="5FF3328B" w14:textId="77777777" w:rsidTr="000539D1">
        <w:trPr>
          <w:jc w:val="center"/>
        </w:trPr>
        <w:tc>
          <w:tcPr>
            <w:tcW w:w="4680" w:type="dxa"/>
            <w:shd w:val="clear" w:color="auto" w:fill="FFFFFF"/>
            <w:tcMar>
              <w:top w:w="100" w:type="dxa"/>
              <w:left w:w="100" w:type="dxa"/>
              <w:bottom w:w="100" w:type="dxa"/>
              <w:right w:w="100" w:type="dxa"/>
            </w:tcMar>
          </w:tcPr>
          <w:p w14:paraId="1AA17C98" w14:textId="77777777" w:rsidR="00E3551C" w:rsidRDefault="00E3551C" w:rsidP="000539D1">
            <w:pPr>
              <w:rPr>
                <w:b/>
              </w:rPr>
            </w:pPr>
            <w:r>
              <w:rPr>
                <w:b/>
              </w:rPr>
              <w:t>System</w:t>
            </w:r>
          </w:p>
        </w:tc>
        <w:tc>
          <w:tcPr>
            <w:tcW w:w="4680" w:type="dxa"/>
            <w:shd w:val="clear" w:color="auto" w:fill="FFFFFF"/>
            <w:tcMar>
              <w:top w:w="100" w:type="dxa"/>
              <w:left w:w="100" w:type="dxa"/>
              <w:bottom w:w="100" w:type="dxa"/>
              <w:right w:w="100" w:type="dxa"/>
            </w:tcMar>
          </w:tcPr>
          <w:p w14:paraId="40358319" w14:textId="77777777" w:rsidR="00E3551C" w:rsidRPr="00683033" w:rsidRDefault="00E3551C" w:rsidP="000539D1">
            <w:r w:rsidRPr="00683033">
              <w:t>Describes a System-based cyber observation.</w:t>
            </w:r>
          </w:p>
        </w:tc>
      </w:tr>
      <w:tr w:rsidR="00E3551C" w14:paraId="3650824F" w14:textId="77777777" w:rsidTr="000539D1">
        <w:trPr>
          <w:jc w:val="center"/>
        </w:trPr>
        <w:tc>
          <w:tcPr>
            <w:tcW w:w="4680" w:type="dxa"/>
            <w:shd w:val="clear" w:color="auto" w:fill="FFFFFF"/>
            <w:tcMar>
              <w:top w:w="100" w:type="dxa"/>
              <w:left w:w="100" w:type="dxa"/>
              <w:bottom w:w="100" w:type="dxa"/>
              <w:right w:w="100" w:type="dxa"/>
            </w:tcMar>
          </w:tcPr>
          <w:p w14:paraId="0FE6DDE2" w14:textId="77777777" w:rsidR="00E3551C" w:rsidRDefault="00E3551C" w:rsidP="000539D1">
            <w:pPr>
              <w:rPr>
                <w:b/>
              </w:rPr>
            </w:pPr>
            <w:r>
              <w:rPr>
                <w:b/>
              </w:rPr>
              <w:t>Software</w:t>
            </w:r>
          </w:p>
        </w:tc>
        <w:tc>
          <w:tcPr>
            <w:tcW w:w="4680" w:type="dxa"/>
            <w:shd w:val="clear" w:color="auto" w:fill="FFFFFF"/>
            <w:tcMar>
              <w:top w:w="100" w:type="dxa"/>
              <w:left w:w="100" w:type="dxa"/>
              <w:bottom w:w="100" w:type="dxa"/>
              <w:right w:w="100" w:type="dxa"/>
            </w:tcMar>
          </w:tcPr>
          <w:p w14:paraId="26DAE359" w14:textId="77777777" w:rsidR="00E3551C" w:rsidRPr="00683033" w:rsidRDefault="00E3551C" w:rsidP="000539D1">
            <w:r w:rsidRPr="00683033">
              <w:t>Describes a Software-based cyber observation.</w:t>
            </w:r>
          </w:p>
        </w:tc>
      </w:tr>
    </w:tbl>
    <w:p w14:paraId="49A3D449" w14:textId="77777777" w:rsidR="00E3551C" w:rsidRDefault="00E3551C" w:rsidP="00E3551C"/>
    <w:p w14:paraId="2D13C837" w14:textId="77777777" w:rsidR="00E3551C" w:rsidRDefault="00E3551C" w:rsidP="00E3551C">
      <w:pPr>
        <w:pStyle w:val="Heading3"/>
        <w:numPr>
          <w:ilvl w:val="2"/>
          <w:numId w:val="18"/>
        </w:numPr>
      </w:pPr>
      <w:bookmarkStart w:id="402" w:name="_Toc425409709"/>
      <w:bookmarkStart w:id="403" w:name="_Toc450634675"/>
      <w:bookmarkStart w:id="404" w:name="_Toc458094138"/>
      <w:r>
        <w:t xml:space="preserve">SourceTypeEnum </w:t>
      </w:r>
      <w:bookmarkEnd w:id="402"/>
      <w:r>
        <w:t>Enumeration</w:t>
      </w:r>
      <w:bookmarkEnd w:id="403"/>
      <w:bookmarkEnd w:id="404"/>
    </w:p>
    <w:p w14:paraId="6AF4BBB2" w14:textId="77777777" w:rsidR="00E3551C" w:rsidRPr="00683033" w:rsidRDefault="00E3551C" w:rsidP="00E3551C">
      <w:pPr>
        <w:pStyle w:val="Caption"/>
      </w:pPr>
      <w:r w:rsidRPr="00683033">
        <w:t xml:space="preserve">Table </w:t>
      </w:r>
      <w:r>
        <w:t>3-82</w:t>
      </w:r>
      <w:r w:rsidRPr="00683033">
        <w:t xml:space="preserve">. Literals of the </w:t>
      </w:r>
      <w:r w:rsidRPr="005A3C85">
        <w:rPr>
          <w:rFonts w:ascii="Courier New" w:hAnsi="Courier New" w:cs="Courier New"/>
        </w:rPr>
        <w:t>SourceTypeEnum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5F84AF6B" w14:textId="77777777" w:rsidTr="000539D1">
        <w:trPr>
          <w:jc w:val="center"/>
        </w:trPr>
        <w:tc>
          <w:tcPr>
            <w:tcW w:w="4680" w:type="dxa"/>
            <w:shd w:val="clear" w:color="auto" w:fill="BFBFBF"/>
            <w:tcMar>
              <w:top w:w="100" w:type="dxa"/>
              <w:left w:w="100" w:type="dxa"/>
              <w:bottom w:w="100" w:type="dxa"/>
              <w:right w:w="100" w:type="dxa"/>
            </w:tcMar>
          </w:tcPr>
          <w:p w14:paraId="49D19413"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082A72D9" w14:textId="77777777" w:rsidR="00E3551C" w:rsidRPr="00683033" w:rsidRDefault="00E3551C" w:rsidP="000539D1">
            <w:pPr>
              <w:rPr>
                <w:b/>
                <w:color w:val="000000"/>
              </w:rPr>
            </w:pPr>
            <w:r w:rsidRPr="00683033">
              <w:rPr>
                <w:b/>
                <w:color w:val="000000"/>
              </w:rPr>
              <w:t>Description</w:t>
            </w:r>
          </w:p>
        </w:tc>
      </w:tr>
      <w:tr w:rsidR="00E3551C" w14:paraId="0ED9F2A2" w14:textId="77777777" w:rsidTr="000539D1">
        <w:trPr>
          <w:jc w:val="center"/>
        </w:trPr>
        <w:tc>
          <w:tcPr>
            <w:tcW w:w="4680" w:type="dxa"/>
            <w:shd w:val="clear" w:color="auto" w:fill="FFFFFF"/>
            <w:tcMar>
              <w:top w:w="100" w:type="dxa"/>
              <w:left w:w="100" w:type="dxa"/>
              <w:bottom w:w="100" w:type="dxa"/>
              <w:right w:w="100" w:type="dxa"/>
            </w:tcMar>
          </w:tcPr>
          <w:p w14:paraId="004A8BBE" w14:textId="77777777" w:rsidR="00E3551C" w:rsidRDefault="00E3551C" w:rsidP="000539D1">
            <w:pPr>
              <w:rPr>
                <w:b/>
              </w:rPr>
            </w:pPr>
            <w:r>
              <w:rPr>
                <w:b/>
              </w:rPr>
              <w:t>Tool</w:t>
            </w:r>
          </w:p>
        </w:tc>
        <w:tc>
          <w:tcPr>
            <w:tcW w:w="4680" w:type="dxa"/>
            <w:shd w:val="clear" w:color="auto" w:fill="FFFFFF"/>
            <w:tcMar>
              <w:top w:w="100" w:type="dxa"/>
              <w:left w:w="100" w:type="dxa"/>
              <w:bottom w:w="100" w:type="dxa"/>
              <w:right w:w="100" w:type="dxa"/>
            </w:tcMar>
          </w:tcPr>
          <w:p w14:paraId="46DFB2C4" w14:textId="77777777" w:rsidR="00E3551C" w:rsidRPr="00683033" w:rsidRDefault="00E3551C" w:rsidP="000539D1">
            <w:r w:rsidRPr="00683033">
              <w:t>Describes a cyber observation made using various tools, such as scanners, firewalls, gateways, protection systems, and detection systems. See ToolTypeEnum for a more complete list of tools that CybOX supports.</w:t>
            </w:r>
          </w:p>
        </w:tc>
      </w:tr>
      <w:tr w:rsidR="00E3551C" w14:paraId="62B0D7FF" w14:textId="77777777" w:rsidTr="000539D1">
        <w:trPr>
          <w:jc w:val="center"/>
        </w:trPr>
        <w:tc>
          <w:tcPr>
            <w:tcW w:w="4680" w:type="dxa"/>
            <w:shd w:val="clear" w:color="auto" w:fill="FFFFFF"/>
            <w:tcMar>
              <w:top w:w="100" w:type="dxa"/>
              <w:left w:w="100" w:type="dxa"/>
              <w:bottom w:w="100" w:type="dxa"/>
              <w:right w:w="100" w:type="dxa"/>
            </w:tcMar>
          </w:tcPr>
          <w:p w14:paraId="5A3DE227" w14:textId="77777777" w:rsidR="00E3551C" w:rsidRDefault="00E3551C" w:rsidP="000539D1">
            <w:pPr>
              <w:rPr>
                <w:b/>
              </w:rPr>
            </w:pPr>
            <w:r>
              <w:rPr>
                <w:b/>
              </w:rPr>
              <w:t>Analysis</w:t>
            </w:r>
          </w:p>
        </w:tc>
        <w:tc>
          <w:tcPr>
            <w:tcW w:w="4680" w:type="dxa"/>
            <w:shd w:val="clear" w:color="auto" w:fill="FFFFFF"/>
            <w:tcMar>
              <w:top w:w="100" w:type="dxa"/>
              <w:left w:w="100" w:type="dxa"/>
              <w:bottom w:w="100" w:type="dxa"/>
              <w:right w:w="100" w:type="dxa"/>
            </w:tcMar>
          </w:tcPr>
          <w:p w14:paraId="1319DFF1" w14:textId="77777777" w:rsidR="00E3551C" w:rsidRPr="00683033" w:rsidRDefault="00E3551C" w:rsidP="000539D1">
            <w:r w:rsidRPr="00683033">
              <w:t xml:space="preserve">Describes a cyber observation made from analysis methods, such as Static and Dynamic methods. See </w:t>
            </w:r>
            <w:r w:rsidRPr="002947F9">
              <w:rPr>
                <w:rFonts w:ascii="Courier New" w:hAnsi="Courier New" w:cs="Courier New"/>
              </w:rPr>
              <w:t>AnalysisMethodTypeEnum</w:t>
            </w:r>
            <w:r w:rsidRPr="00683033">
              <w:t xml:space="preserve"> for a more complete list of methods that CybOX supports.</w:t>
            </w:r>
          </w:p>
        </w:tc>
      </w:tr>
      <w:tr w:rsidR="00E3551C" w14:paraId="2DD8727C" w14:textId="77777777" w:rsidTr="000539D1">
        <w:trPr>
          <w:jc w:val="center"/>
        </w:trPr>
        <w:tc>
          <w:tcPr>
            <w:tcW w:w="4680" w:type="dxa"/>
            <w:shd w:val="clear" w:color="auto" w:fill="FFFFFF"/>
            <w:tcMar>
              <w:top w:w="100" w:type="dxa"/>
              <w:left w:w="100" w:type="dxa"/>
              <w:bottom w:w="100" w:type="dxa"/>
              <w:right w:w="100" w:type="dxa"/>
            </w:tcMar>
          </w:tcPr>
          <w:p w14:paraId="355B3B5D" w14:textId="77777777" w:rsidR="00E3551C" w:rsidRDefault="00E3551C" w:rsidP="000539D1">
            <w:pPr>
              <w:rPr>
                <w:b/>
              </w:rPr>
            </w:pPr>
            <w:r>
              <w:rPr>
                <w:b/>
              </w:rPr>
              <w:t>Information Source</w:t>
            </w:r>
          </w:p>
        </w:tc>
        <w:tc>
          <w:tcPr>
            <w:tcW w:w="4680" w:type="dxa"/>
            <w:shd w:val="clear" w:color="auto" w:fill="FFFFFF"/>
            <w:tcMar>
              <w:top w:w="100" w:type="dxa"/>
              <w:left w:w="100" w:type="dxa"/>
              <w:bottom w:w="100" w:type="dxa"/>
              <w:right w:w="100" w:type="dxa"/>
            </w:tcMar>
          </w:tcPr>
          <w:p w14:paraId="08011D94" w14:textId="77777777" w:rsidR="00E3551C" w:rsidRPr="00683033" w:rsidRDefault="00E3551C" w:rsidP="000539D1">
            <w:r w:rsidRPr="00683033">
              <w:t xml:space="preserve">Describes a cyber observation made using other information sources, such as logs, Device Driver APIs, and TPM output data. See </w:t>
            </w:r>
            <w:r w:rsidRPr="002947F9">
              <w:rPr>
                <w:rFonts w:ascii="Courier New" w:hAnsi="Courier New" w:cs="Courier New"/>
              </w:rPr>
              <w:t>InformationSourceTypeEnum</w:t>
            </w:r>
            <w:r w:rsidRPr="00683033">
              <w:t xml:space="preserve"> for a more complete list of information sources that CybOX supports.</w:t>
            </w:r>
          </w:p>
        </w:tc>
      </w:tr>
    </w:tbl>
    <w:p w14:paraId="63ACCFF8" w14:textId="77777777" w:rsidR="00E3551C" w:rsidRDefault="00E3551C" w:rsidP="00E3551C">
      <w:pPr>
        <w:pStyle w:val="Heading3"/>
        <w:numPr>
          <w:ilvl w:val="2"/>
          <w:numId w:val="18"/>
        </w:numPr>
      </w:pPr>
      <w:bookmarkStart w:id="405" w:name="_Toc450634676"/>
      <w:bookmarkStart w:id="406" w:name="_Toc458094139"/>
      <w:bookmarkStart w:id="407" w:name="_Toc425409711"/>
      <w:bookmarkStart w:id="408" w:name="_Ref428537416"/>
      <w:bookmarkEnd w:id="77"/>
      <w:bookmarkEnd w:id="86"/>
      <w:bookmarkEnd w:id="401"/>
      <w:r>
        <w:lastRenderedPageBreak/>
        <w:t>TimePrecisionEnum Enumeration</w:t>
      </w:r>
      <w:bookmarkEnd w:id="405"/>
      <w:bookmarkEnd w:id="406"/>
    </w:p>
    <w:p w14:paraId="77B33D86" w14:textId="77777777" w:rsidR="00E3551C" w:rsidRPr="00683033" w:rsidRDefault="00E3551C" w:rsidP="00E3551C">
      <w:pPr>
        <w:pStyle w:val="Caption"/>
      </w:pPr>
      <w:r w:rsidRPr="00683033">
        <w:t xml:space="preserve">Table </w:t>
      </w:r>
      <w:r>
        <w:t>3</w:t>
      </w:r>
      <w:r>
        <w:noBreakHyphen/>
        <w:t>83</w:t>
      </w:r>
      <w:r w:rsidRPr="00683033">
        <w:t xml:space="preserve">. Literals of the </w:t>
      </w:r>
      <w:r w:rsidRPr="005A3C85">
        <w:rPr>
          <w:rFonts w:ascii="Courier New" w:hAnsi="Courier New" w:cs="Courier New"/>
        </w:rPr>
        <w:t>TimePrecisionEnum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4CD657DA" w14:textId="77777777" w:rsidTr="000539D1">
        <w:trPr>
          <w:jc w:val="center"/>
        </w:trPr>
        <w:tc>
          <w:tcPr>
            <w:tcW w:w="4680" w:type="dxa"/>
            <w:shd w:val="clear" w:color="auto" w:fill="BFBFBF"/>
            <w:tcMar>
              <w:top w:w="100" w:type="dxa"/>
              <w:left w:w="100" w:type="dxa"/>
              <w:bottom w:w="100" w:type="dxa"/>
              <w:right w:w="100" w:type="dxa"/>
            </w:tcMar>
          </w:tcPr>
          <w:p w14:paraId="324C351E"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309E880E" w14:textId="77777777" w:rsidR="00E3551C" w:rsidRPr="00683033" w:rsidRDefault="00E3551C" w:rsidP="000539D1">
            <w:pPr>
              <w:rPr>
                <w:b/>
                <w:color w:val="000000"/>
              </w:rPr>
            </w:pPr>
            <w:r w:rsidRPr="00683033">
              <w:rPr>
                <w:b/>
                <w:color w:val="000000"/>
              </w:rPr>
              <w:t>Description</w:t>
            </w:r>
          </w:p>
        </w:tc>
      </w:tr>
      <w:tr w:rsidR="00E3551C" w14:paraId="538451EA" w14:textId="77777777" w:rsidTr="000539D1">
        <w:trPr>
          <w:jc w:val="center"/>
        </w:trPr>
        <w:tc>
          <w:tcPr>
            <w:tcW w:w="4680" w:type="dxa"/>
            <w:shd w:val="clear" w:color="auto" w:fill="FFFFFF"/>
            <w:tcMar>
              <w:top w:w="100" w:type="dxa"/>
              <w:left w:w="100" w:type="dxa"/>
              <w:bottom w:w="100" w:type="dxa"/>
              <w:right w:w="100" w:type="dxa"/>
            </w:tcMar>
          </w:tcPr>
          <w:p w14:paraId="55F52D12" w14:textId="77777777" w:rsidR="00E3551C" w:rsidRDefault="00E3551C" w:rsidP="000539D1">
            <w:pPr>
              <w:rPr>
                <w:b/>
              </w:rPr>
            </w:pPr>
            <w:r>
              <w:rPr>
                <w:b/>
              </w:rPr>
              <w:t>hour</w:t>
            </w:r>
          </w:p>
        </w:tc>
        <w:tc>
          <w:tcPr>
            <w:tcW w:w="4680" w:type="dxa"/>
            <w:shd w:val="clear" w:color="auto" w:fill="FFFFFF"/>
            <w:tcMar>
              <w:top w:w="100" w:type="dxa"/>
              <w:left w:w="100" w:type="dxa"/>
              <w:bottom w:w="100" w:type="dxa"/>
              <w:right w:w="100" w:type="dxa"/>
            </w:tcMar>
          </w:tcPr>
          <w:p w14:paraId="39CEF470" w14:textId="77777777" w:rsidR="00E3551C" w:rsidRPr="00683033" w:rsidRDefault="00E3551C" w:rsidP="000539D1">
            <w:r w:rsidRPr="00683033">
              <w:t>Time is precise to the given hour.</w:t>
            </w:r>
          </w:p>
        </w:tc>
      </w:tr>
      <w:tr w:rsidR="00E3551C" w14:paraId="3970B30F" w14:textId="77777777" w:rsidTr="000539D1">
        <w:trPr>
          <w:jc w:val="center"/>
        </w:trPr>
        <w:tc>
          <w:tcPr>
            <w:tcW w:w="4680" w:type="dxa"/>
            <w:shd w:val="clear" w:color="auto" w:fill="FFFFFF"/>
            <w:tcMar>
              <w:top w:w="100" w:type="dxa"/>
              <w:left w:w="100" w:type="dxa"/>
              <w:bottom w:w="100" w:type="dxa"/>
              <w:right w:w="100" w:type="dxa"/>
            </w:tcMar>
          </w:tcPr>
          <w:p w14:paraId="1647670F" w14:textId="77777777" w:rsidR="00E3551C" w:rsidRDefault="00E3551C" w:rsidP="000539D1">
            <w:pPr>
              <w:rPr>
                <w:b/>
              </w:rPr>
            </w:pPr>
            <w:r>
              <w:rPr>
                <w:b/>
              </w:rPr>
              <w:t>minute</w:t>
            </w:r>
          </w:p>
        </w:tc>
        <w:tc>
          <w:tcPr>
            <w:tcW w:w="4680" w:type="dxa"/>
            <w:shd w:val="clear" w:color="auto" w:fill="FFFFFF"/>
            <w:tcMar>
              <w:top w:w="100" w:type="dxa"/>
              <w:left w:w="100" w:type="dxa"/>
              <w:bottom w:w="100" w:type="dxa"/>
              <w:right w:w="100" w:type="dxa"/>
            </w:tcMar>
          </w:tcPr>
          <w:p w14:paraId="4C497740" w14:textId="77777777" w:rsidR="00E3551C" w:rsidRPr="00683033" w:rsidRDefault="00E3551C" w:rsidP="000539D1">
            <w:r w:rsidRPr="00683033">
              <w:t>Time is precise to the given minute.</w:t>
            </w:r>
          </w:p>
        </w:tc>
      </w:tr>
      <w:tr w:rsidR="00E3551C" w14:paraId="1980B2E9" w14:textId="77777777" w:rsidTr="000539D1">
        <w:trPr>
          <w:jc w:val="center"/>
        </w:trPr>
        <w:tc>
          <w:tcPr>
            <w:tcW w:w="4680" w:type="dxa"/>
            <w:shd w:val="clear" w:color="auto" w:fill="FFFFFF"/>
            <w:tcMar>
              <w:top w:w="100" w:type="dxa"/>
              <w:left w:w="100" w:type="dxa"/>
              <w:bottom w:w="100" w:type="dxa"/>
              <w:right w:w="100" w:type="dxa"/>
            </w:tcMar>
          </w:tcPr>
          <w:p w14:paraId="33921400" w14:textId="77777777" w:rsidR="00E3551C" w:rsidRDefault="00E3551C" w:rsidP="000539D1">
            <w:pPr>
              <w:rPr>
                <w:b/>
              </w:rPr>
            </w:pPr>
            <w:r>
              <w:rPr>
                <w:b/>
              </w:rPr>
              <w:t>second</w:t>
            </w:r>
          </w:p>
        </w:tc>
        <w:tc>
          <w:tcPr>
            <w:tcW w:w="4680" w:type="dxa"/>
            <w:shd w:val="clear" w:color="auto" w:fill="FFFFFF"/>
            <w:tcMar>
              <w:top w:w="100" w:type="dxa"/>
              <w:left w:w="100" w:type="dxa"/>
              <w:bottom w:w="100" w:type="dxa"/>
              <w:right w:w="100" w:type="dxa"/>
            </w:tcMar>
          </w:tcPr>
          <w:p w14:paraId="06161DC5" w14:textId="77777777" w:rsidR="00E3551C" w:rsidRPr="00683033" w:rsidRDefault="00E3551C" w:rsidP="000539D1">
            <w:r w:rsidRPr="00683033">
              <w:t>Time is precise to the given second (including fractional seconds).</w:t>
            </w:r>
          </w:p>
        </w:tc>
      </w:tr>
    </w:tbl>
    <w:p w14:paraId="795C4BCA" w14:textId="77777777" w:rsidR="00E3551C" w:rsidRDefault="00E3551C" w:rsidP="00E3551C"/>
    <w:p w14:paraId="64D47898" w14:textId="77777777" w:rsidR="00E3551C" w:rsidRDefault="00E3551C" w:rsidP="00E3551C">
      <w:pPr>
        <w:pStyle w:val="Heading3"/>
        <w:numPr>
          <w:ilvl w:val="2"/>
          <w:numId w:val="18"/>
        </w:numPr>
      </w:pPr>
      <w:bookmarkStart w:id="409" w:name="_Toc450634677"/>
      <w:bookmarkStart w:id="410" w:name="_Toc458094140"/>
      <w:r>
        <w:t xml:space="preserve">ToolReferenceTypeEnum </w:t>
      </w:r>
      <w:bookmarkEnd w:id="407"/>
      <w:r>
        <w:t>Enumeration</w:t>
      </w:r>
      <w:bookmarkEnd w:id="409"/>
      <w:bookmarkEnd w:id="410"/>
    </w:p>
    <w:p w14:paraId="462354EE" w14:textId="77777777" w:rsidR="00E3551C" w:rsidRPr="00683033" w:rsidRDefault="00E3551C" w:rsidP="00E3551C">
      <w:pPr>
        <w:pStyle w:val="Caption"/>
      </w:pPr>
      <w:r w:rsidRPr="00683033">
        <w:t xml:space="preserve">Table </w:t>
      </w:r>
      <w:r>
        <w:t>3</w:t>
      </w:r>
      <w:r>
        <w:noBreakHyphen/>
        <w:t>84</w:t>
      </w:r>
      <w:r w:rsidRPr="00683033">
        <w:t xml:space="preserve">. Literals of the </w:t>
      </w:r>
      <w:r w:rsidRPr="005A3C85">
        <w:rPr>
          <w:rFonts w:ascii="Courier New" w:hAnsi="Courier New" w:cs="Courier New"/>
        </w:rPr>
        <w:t>ToolReferenceTypeEnum</w:t>
      </w:r>
      <w:r w:rsidRPr="00683033">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E3551C" w14:paraId="3FB29C53" w14:textId="77777777" w:rsidTr="000539D1">
        <w:trPr>
          <w:jc w:val="center"/>
        </w:trPr>
        <w:tc>
          <w:tcPr>
            <w:tcW w:w="4680" w:type="dxa"/>
            <w:shd w:val="clear" w:color="auto" w:fill="BFBFBF"/>
            <w:tcMar>
              <w:top w:w="100" w:type="dxa"/>
              <w:left w:w="100" w:type="dxa"/>
              <w:bottom w:w="100" w:type="dxa"/>
              <w:right w:w="100" w:type="dxa"/>
            </w:tcMar>
          </w:tcPr>
          <w:p w14:paraId="547E1603" w14:textId="77777777" w:rsidR="00E3551C" w:rsidRDefault="00E3551C" w:rsidP="000539D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041F4BFB" w14:textId="77777777" w:rsidR="00E3551C" w:rsidRPr="00683033" w:rsidRDefault="00E3551C" w:rsidP="000539D1">
            <w:pPr>
              <w:rPr>
                <w:b/>
                <w:color w:val="000000"/>
              </w:rPr>
            </w:pPr>
            <w:r w:rsidRPr="00683033">
              <w:rPr>
                <w:b/>
                <w:color w:val="000000"/>
              </w:rPr>
              <w:t>Description</w:t>
            </w:r>
          </w:p>
        </w:tc>
      </w:tr>
      <w:tr w:rsidR="00E3551C" w14:paraId="1692042C" w14:textId="77777777" w:rsidTr="000539D1">
        <w:trPr>
          <w:jc w:val="center"/>
        </w:trPr>
        <w:tc>
          <w:tcPr>
            <w:tcW w:w="4680" w:type="dxa"/>
            <w:shd w:val="clear" w:color="auto" w:fill="FFFFFF"/>
            <w:tcMar>
              <w:top w:w="100" w:type="dxa"/>
              <w:left w:w="100" w:type="dxa"/>
              <w:bottom w:w="100" w:type="dxa"/>
              <w:right w:w="100" w:type="dxa"/>
            </w:tcMar>
          </w:tcPr>
          <w:p w14:paraId="4223E236" w14:textId="77777777" w:rsidR="00E3551C" w:rsidRDefault="00E3551C" w:rsidP="000539D1">
            <w:pPr>
              <w:rPr>
                <w:b/>
              </w:rPr>
            </w:pPr>
            <w:r>
              <w:rPr>
                <w:b/>
              </w:rPr>
              <w:t>Documentation</w:t>
            </w:r>
          </w:p>
        </w:tc>
        <w:tc>
          <w:tcPr>
            <w:tcW w:w="4680" w:type="dxa"/>
            <w:shd w:val="clear" w:color="auto" w:fill="FFFFFF"/>
            <w:tcMar>
              <w:top w:w="100" w:type="dxa"/>
              <w:left w:w="100" w:type="dxa"/>
              <w:bottom w:w="100" w:type="dxa"/>
              <w:right w:w="100" w:type="dxa"/>
            </w:tcMar>
          </w:tcPr>
          <w:p w14:paraId="75AA0516" w14:textId="77777777" w:rsidR="00E3551C" w:rsidRPr="00683033" w:rsidRDefault="00E3551C" w:rsidP="000539D1">
            <w:r w:rsidRPr="00683033">
              <w:t>The reference is to documentation about the identified tool.</w:t>
            </w:r>
          </w:p>
        </w:tc>
      </w:tr>
      <w:tr w:rsidR="00E3551C" w14:paraId="76C2A3BE" w14:textId="77777777" w:rsidTr="000539D1">
        <w:trPr>
          <w:jc w:val="center"/>
        </w:trPr>
        <w:tc>
          <w:tcPr>
            <w:tcW w:w="4680" w:type="dxa"/>
            <w:shd w:val="clear" w:color="auto" w:fill="FFFFFF"/>
            <w:tcMar>
              <w:top w:w="100" w:type="dxa"/>
              <w:left w:w="100" w:type="dxa"/>
              <w:bottom w:w="100" w:type="dxa"/>
              <w:right w:w="100" w:type="dxa"/>
            </w:tcMar>
          </w:tcPr>
          <w:p w14:paraId="7AB6C41A" w14:textId="77777777" w:rsidR="00E3551C" w:rsidRDefault="00E3551C" w:rsidP="000539D1">
            <w:pPr>
              <w:rPr>
                <w:b/>
              </w:rPr>
            </w:pPr>
            <w:r>
              <w:rPr>
                <w:b/>
              </w:rPr>
              <w:t>Source</w:t>
            </w:r>
          </w:p>
        </w:tc>
        <w:tc>
          <w:tcPr>
            <w:tcW w:w="4680" w:type="dxa"/>
            <w:shd w:val="clear" w:color="auto" w:fill="FFFFFF"/>
            <w:tcMar>
              <w:top w:w="100" w:type="dxa"/>
              <w:left w:w="100" w:type="dxa"/>
              <w:bottom w:w="100" w:type="dxa"/>
              <w:right w:w="100" w:type="dxa"/>
            </w:tcMar>
          </w:tcPr>
          <w:p w14:paraId="508E1B85" w14:textId="77777777" w:rsidR="00E3551C" w:rsidRPr="00683033" w:rsidRDefault="00E3551C" w:rsidP="000539D1">
            <w:r w:rsidRPr="00683033">
              <w:t>The reference is to source code for the identified tool.</w:t>
            </w:r>
          </w:p>
        </w:tc>
      </w:tr>
      <w:tr w:rsidR="00E3551C" w14:paraId="4E23D130" w14:textId="77777777" w:rsidTr="000539D1">
        <w:trPr>
          <w:jc w:val="center"/>
        </w:trPr>
        <w:tc>
          <w:tcPr>
            <w:tcW w:w="4680" w:type="dxa"/>
            <w:shd w:val="clear" w:color="auto" w:fill="FFFFFF"/>
            <w:tcMar>
              <w:top w:w="100" w:type="dxa"/>
              <w:left w:w="100" w:type="dxa"/>
              <w:bottom w:w="100" w:type="dxa"/>
              <w:right w:w="100" w:type="dxa"/>
            </w:tcMar>
          </w:tcPr>
          <w:p w14:paraId="2410957A" w14:textId="77777777" w:rsidR="00E3551C" w:rsidRDefault="00E3551C" w:rsidP="000539D1">
            <w:pPr>
              <w:rPr>
                <w:b/>
              </w:rPr>
            </w:pPr>
            <w:r>
              <w:rPr>
                <w:b/>
              </w:rPr>
              <w:t>Download</w:t>
            </w:r>
          </w:p>
        </w:tc>
        <w:tc>
          <w:tcPr>
            <w:tcW w:w="4680" w:type="dxa"/>
            <w:shd w:val="clear" w:color="auto" w:fill="FFFFFF"/>
            <w:tcMar>
              <w:top w:w="100" w:type="dxa"/>
              <w:left w:w="100" w:type="dxa"/>
              <w:bottom w:w="100" w:type="dxa"/>
              <w:right w:w="100" w:type="dxa"/>
            </w:tcMar>
          </w:tcPr>
          <w:p w14:paraId="2B434110" w14:textId="77777777" w:rsidR="00E3551C" w:rsidRPr="00683033" w:rsidRDefault="00E3551C" w:rsidP="000539D1">
            <w:r w:rsidRPr="00683033">
              <w:t>The reference is to where an executable version of the tool can be downloaded.</w:t>
            </w:r>
          </w:p>
        </w:tc>
      </w:tr>
      <w:tr w:rsidR="00E3551C" w14:paraId="1A4C13D7" w14:textId="77777777" w:rsidTr="000539D1">
        <w:trPr>
          <w:jc w:val="center"/>
        </w:trPr>
        <w:tc>
          <w:tcPr>
            <w:tcW w:w="4680" w:type="dxa"/>
            <w:shd w:val="clear" w:color="auto" w:fill="FFFFFF"/>
            <w:tcMar>
              <w:top w:w="100" w:type="dxa"/>
              <w:left w:w="100" w:type="dxa"/>
              <w:bottom w:w="100" w:type="dxa"/>
              <w:right w:w="100" w:type="dxa"/>
            </w:tcMar>
          </w:tcPr>
          <w:p w14:paraId="4F1CF820" w14:textId="77777777" w:rsidR="00E3551C" w:rsidRDefault="00E3551C" w:rsidP="000539D1">
            <w:pPr>
              <w:rPr>
                <w:b/>
              </w:rPr>
            </w:pPr>
            <w:r>
              <w:rPr>
                <w:b/>
              </w:rPr>
              <w:t>Execute</w:t>
            </w:r>
          </w:p>
        </w:tc>
        <w:tc>
          <w:tcPr>
            <w:tcW w:w="4680" w:type="dxa"/>
            <w:shd w:val="clear" w:color="auto" w:fill="FFFFFF"/>
            <w:tcMar>
              <w:top w:w="100" w:type="dxa"/>
              <w:left w:w="100" w:type="dxa"/>
              <w:bottom w:w="100" w:type="dxa"/>
              <w:right w:w="100" w:type="dxa"/>
            </w:tcMar>
          </w:tcPr>
          <w:p w14:paraId="2567CDBA" w14:textId="77777777" w:rsidR="00E3551C" w:rsidRPr="00683033" w:rsidRDefault="00E3551C" w:rsidP="000539D1">
            <w:r w:rsidRPr="00683033">
              <w:t>The reference is to the tool implemented as an online service.</w:t>
            </w:r>
          </w:p>
        </w:tc>
      </w:tr>
      <w:tr w:rsidR="00E3551C" w14:paraId="17F76D00" w14:textId="77777777" w:rsidTr="000539D1">
        <w:trPr>
          <w:jc w:val="center"/>
        </w:trPr>
        <w:tc>
          <w:tcPr>
            <w:tcW w:w="4680" w:type="dxa"/>
            <w:shd w:val="clear" w:color="auto" w:fill="FFFFFF"/>
            <w:tcMar>
              <w:top w:w="100" w:type="dxa"/>
              <w:left w:w="100" w:type="dxa"/>
              <w:bottom w:w="100" w:type="dxa"/>
              <w:right w:w="100" w:type="dxa"/>
            </w:tcMar>
          </w:tcPr>
          <w:p w14:paraId="73A1EC94" w14:textId="77777777" w:rsidR="00E3551C" w:rsidRDefault="00E3551C" w:rsidP="000539D1">
            <w:pPr>
              <w:rPr>
                <w:b/>
              </w:rPr>
            </w:pPr>
            <w:r>
              <w:rPr>
                <w:b/>
              </w:rPr>
              <w:t>Other</w:t>
            </w:r>
          </w:p>
        </w:tc>
        <w:tc>
          <w:tcPr>
            <w:tcW w:w="4680" w:type="dxa"/>
            <w:shd w:val="clear" w:color="auto" w:fill="FFFFFF"/>
            <w:tcMar>
              <w:top w:w="100" w:type="dxa"/>
              <w:left w:w="100" w:type="dxa"/>
              <w:bottom w:w="100" w:type="dxa"/>
              <w:right w:w="100" w:type="dxa"/>
            </w:tcMar>
          </w:tcPr>
          <w:p w14:paraId="25FDE2ED" w14:textId="77777777" w:rsidR="00E3551C" w:rsidRPr="00683033" w:rsidRDefault="00E3551C" w:rsidP="000539D1">
            <w:r w:rsidRPr="00683033">
              <w:t>The reference is to material about the tool not covered by other values in this enumeration.</w:t>
            </w:r>
          </w:p>
        </w:tc>
      </w:tr>
    </w:tbl>
    <w:p w14:paraId="0A1D56BF" w14:textId="77777777" w:rsidR="00E3551C" w:rsidRDefault="00E3551C" w:rsidP="00E3551C"/>
    <w:p w14:paraId="22958447" w14:textId="77777777" w:rsidR="00E3551C" w:rsidRDefault="00E3551C" w:rsidP="00E3551C">
      <w:pPr>
        <w:pStyle w:val="Heading1"/>
        <w:numPr>
          <w:ilvl w:val="0"/>
          <w:numId w:val="18"/>
        </w:numPr>
      </w:pPr>
      <w:bookmarkStart w:id="411" w:name="_Toc450634678"/>
      <w:bookmarkStart w:id="412" w:name="_Toc458094141"/>
      <w:r w:rsidRPr="00FD22AC">
        <w:lastRenderedPageBreak/>
        <w:t>Conformance</w:t>
      </w:r>
      <w:bookmarkEnd w:id="76"/>
      <w:bookmarkEnd w:id="408"/>
      <w:bookmarkEnd w:id="411"/>
      <w:bookmarkEnd w:id="412"/>
    </w:p>
    <w:p w14:paraId="5D0055AF" w14:textId="77777777" w:rsidR="00E3551C" w:rsidRDefault="00E3551C" w:rsidP="00E3551C">
      <w:pPr>
        <w:spacing w:before="0" w:after="0"/>
      </w:pPr>
      <w:r>
        <w:t>Implementations have discretion over which parts (components, properties, extensions, controlled vocabularies, etc.) of CybOX they implement (e.g., Observable/Object).</w:t>
      </w:r>
    </w:p>
    <w:p w14:paraId="70E3F5C2" w14:textId="77777777" w:rsidR="00E3551C" w:rsidRDefault="00E3551C" w:rsidP="00E3551C">
      <w:pPr>
        <w:spacing w:before="0" w:after="0"/>
      </w:pPr>
      <w:r>
        <w:t xml:space="preserve"> </w:t>
      </w:r>
    </w:p>
    <w:p w14:paraId="745815D9" w14:textId="77777777" w:rsidR="00E3551C" w:rsidRDefault="00E3551C" w:rsidP="00E3551C">
      <w:pPr>
        <w:spacing w:before="0" w:after="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24B2821" w14:textId="77777777" w:rsidR="00E3551C" w:rsidRDefault="00E3551C" w:rsidP="00E3551C">
      <w:pPr>
        <w:spacing w:before="0" w:after="0"/>
      </w:pPr>
      <w:r>
        <w:t xml:space="preserve"> </w:t>
      </w:r>
    </w:p>
    <w:p w14:paraId="484F7565" w14:textId="77777777" w:rsidR="00E3551C" w:rsidRDefault="00E3551C" w:rsidP="00E3551C">
      <w:pPr>
        <w:spacing w:before="0" w:after="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B5783D3" w14:textId="77777777" w:rsidR="00E3551C" w:rsidRDefault="00E3551C" w:rsidP="00E3551C">
      <w:pPr>
        <w:spacing w:before="0" w:after="0"/>
      </w:pPr>
      <w:r>
        <w:t xml:space="preserve"> </w:t>
      </w:r>
    </w:p>
    <w:p w14:paraId="57691137" w14:textId="77777777" w:rsidR="00E3551C" w:rsidRPr="00E304F9" w:rsidRDefault="00E3551C" w:rsidP="00E3551C">
      <w:pPr>
        <w:spacing w:before="0" w:after="0"/>
      </w:pPr>
      <w:r>
        <w:t>The conformance section of this document is intentionally broad and attempts to reiterate what already exists in this document.</w:t>
      </w:r>
    </w:p>
    <w:p w14:paraId="74C64378" w14:textId="77777777" w:rsidR="00E3551C" w:rsidRDefault="00E3551C" w:rsidP="00E3551C">
      <w:pPr>
        <w:pStyle w:val="AppendixHeading1"/>
        <w:numPr>
          <w:ilvl w:val="0"/>
          <w:numId w:val="37"/>
        </w:numPr>
      </w:pPr>
      <w:bookmarkStart w:id="413" w:name="_Toc450634679"/>
      <w:bookmarkStart w:id="414" w:name="_Toc458094142"/>
      <w:r>
        <w:lastRenderedPageBreak/>
        <w:t>Acknowledgements</w:t>
      </w:r>
      <w:bookmarkEnd w:id="413"/>
      <w:bookmarkEnd w:id="414"/>
    </w:p>
    <w:p w14:paraId="75174049" w14:textId="77777777" w:rsidR="00E3551C" w:rsidRDefault="00E3551C" w:rsidP="00E3551C">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E3551C" w:rsidRPr="0019172A" w14:paraId="51021EFF" w14:textId="77777777" w:rsidTr="000539D1">
        <w:tc>
          <w:tcPr>
            <w:tcW w:w="5035" w:type="dxa"/>
          </w:tcPr>
          <w:p w14:paraId="180A2DBA" w14:textId="77777777" w:rsidR="00E3551C" w:rsidRPr="0019172A" w:rsidRDefault="00E3551C" w:rsidP="000539D1">
            <w:pPr>
              <w:rPr>
                <w:b/>
              </w:rPr>
            </w:pPr>
            <w:r w:rsidRPr="0019172A">
              <w:rPr>
                <w:b/>
              </w:rPr>
              <w:t>Aetna</w:t>
            </w:r>
          </w:p>
          <w:p w14:paraId="59890020" w14:textId="77777777" w:rsidR="00E3551C" w:rsidRPr="0019172A" w:rsidRDefault="00E3551C" w:rsidP="000539D1">
            <w:r w:rsidRPr="0019172A">
              <w:t xml:space="preserve">    David Crawford</w:t>
            </w:r>
          </w:p>
          <w:p w14:paraId="77D6B75E" w14:textId="77777777" w:rsidR="00E3551C" w:rsidRPr="0019172A" w:rsidRDefault="00E3551C" w:rsidP="000539D1">
            <w:pPr>
              <w:rPr>
                <w:b/>
                <w:color w:val="000000"/>
              </w:rPr>
            </w:pPr>
            <w:r w:rsidRPr="0019172A">
              <w:rPr>
                <w:b/>
                <w:color w:val="000000"/>
              </w:rPr>
              <w:t>AIT Austrian Institute of Technology</w:t>
            </w:r>
          </w:p>
          <w:p w14:paraId="034598FF" w14:textId="77777777" w:rsidR="00E3551C" w:rsidRPr="0019172A" w:rsidRDefault="00E3551C" w:rsidP="000539D1">
            <w:r w:rsidRPr="0019172A">
              <w:t xml:space="preserve">    Roman Fiedler</w:t>
            </w:r>
          </w:p>
          <w:p w14:paraId="200B2E41" w14:textId="77777777" w:rsidR="00E3551C" w:rsidRPr="0019172A" w:rsidRDefault="00E3551C" w:rsidP="000539D1">
            <w:r w:rsidRPr="0019172A">
              <w:t xml:space="preserve">    Florian Skopik</w:t>
            </w:r>
          </w:p>
          <w:p w14:paraId="67FA2F42" w14:textId="77777777" w:rsidR="00E3551C" w:rsidRPr="0019172A" w:rsidRDefault="00E3551C" w:rsidP="000539D1">
            <w:pPr>
              <w:rPr>
                <w:b/>
                <w:color w:val="000000"/>
              </w:rPr>
            </w:pPr>
            <w:r w:rsidRPr="0019172A">
              <w:rPr>
                <w:b/>
                <w:color w:val="000000"/>
              </w:rPr>
              <w:t>Australia and New Zealand Banking Group (ANZ Bank)</w:t>
            </w:r>
          </w:p>
          <w:p w14:paraId="03F3D7F0" w14:textId="77777777" w:rsidR="00E3551C" w:rsidRPr="0019172A" w:rsidRDefault="00E3551C" w:rsidP="000539D1">
            <w:r w:rsidRPr="0019172A">
              <w:t xml:space="preserve">    Dean Thompson</w:t>
            </w:r>
          </w:p>
          <w:p w14:paraId="3CAFC750" w14:textId="77777777" w:rsidR="00E3551C" w:rsidRPr="0019172A" w:rsidRDefault="00E3551C" w:rsidP="000539D1">
            <w:pPr>
              <w:rPr>
                <w:b/>
              </w:rPr>
            </w:pPr>
            <w:r w:rsidRPr="0019172A">
              <w:rPr>
                <w:b/>
              </w:rPr>
              <w:t>Blue Coat Systems, Inc.</w:t>
            </w:r>
          </w:p>
          <w:p w14:paraId="3E7E1996" w14:textId="77777777" w:rsidR="00E3551C" w:rsidRPr="0019172A" w:rsidRDefault="00E3551C" w:rsidP="000539D1">
            <w:r w:rsidRPr="0019172A">
              <w:t xml:space="preserve">    Owen Johnson</w:t>
            </w:r>
          </w:p>
          <w:p w14:paraId="06A85AF3" w14:textId="77777777" w:rsidR="00E3551C" w:rsidRPr="0019172A" w:rsidRDefault="00E3551C" w:rsidP="000539D1">
            <w:r w:rsidRPr="0019172A">
              <w:t xml:space="preserve">    Bret Jordan</w:t>
            </w:r>
          </w:p>
          <w:p w14:paraId="03B5CC63" w14:textId="77777777" w:rsidR="00E3551C" w:rsidRPr="0019172A" w:rsidRDefault="00E3551C" w:rsidP="000539D1">
            <w:pPr>
              <w:rPr>
                <w:b/>
              </w:rPr>
            </w:pPr>
            <w:r w:rsidRPr="0019172A">
              <w:rPr>
                <w:b/>
              </w:rPr>
              <w:t>Century Link</w:t>
            </w:r>
          </w:p>
          <w:p w14:paraId="706E969A" w14:textId="77777777" w:rsidR="00E3551C" w:rsidRPr="0019172A" w:rsidRDefault="00E3551C" w:rsidP="000539D1">
            <w:r w:rsidRPr="0019172A">
              <w:t xml:space="preserve">    Cory Kennedy</w:t>
            </w:r>
          </w:p>
          <w:p w14:paraId="5D948B54" w14:textId="77777777" w:rsidR="00E3551C" w:rsidRPr="0019172A" w:rsidRDefault="00E3551C" w:rsidP="000539D1">
            <w:pPr>
              <w:rPr>
                <w:b/>
              </w:rPr>
            </w:pPr>
            <w:r w:rsidRPr="0019172A">
              <w:rPr>
                <w:b/>
              </w:rPr>
              <w:t>CIRCL</w:t>
            </w:r>
          </w:p>
          <w:p w14:paraId="26B1F93F" w14:textId="77777777" w:rsidR="00E3551C" w:rsidRPr="0019172A" w:rsidRDefault="00E3551C" w:rsidP="000539D1">
            <w:r w:rsidRPr="0019172A">
              <w:rPr>
                <w:b/>
              </w:rPr>
              <w:t xml:space="preserve">    </w:t>
            </w:r>
            <w:r w:rsidRPr="0019172A">
              <w:t>Alexandre Dulaunoy</w:t>
            </w:r>
          </w:p>
          <w:p w14:paraId="14B3B6AA" w14:textId="77777777" w:rsidR="00E3551C" w:rsidRPr="0019172A" w:rsidRDefault="00E3551C" w:rsidP="000539D1">
            <w:r w:rsidRPr="0019172A">
              <w:t xml:space="preserve">    Andras Iklody    </w:t>
            </w:r>
          </w:p>
          <w:p w14:paraId="4D7343E4" w14:textId="77777777" w:rsidR="00E3551C" w:rsidRPr="0019172A" w:rsidRDefault="00E3551C" w:rsidP="000539D1">
            <w:pPr>
              <w:rPr>
                <w:color w:val="000000"/>
              </w:rPr>
            </w:pPr>
            <w:r w:rsidRPr="0019172A">
              <w:rPr>
                <w:color w:val="000000"/>
              </w:rPr>
              <w:t xml:space="preserve">    Raphaël Vinot</w:t>
            </w:r>
          </w:p>
          <w:p w14:paraId="5A005B24" w14:textId="77777777" w:rsidR="00E3551C" w:rsidRPr="0019172A" w:rsidRDefault="00E3551C" w:rsidP="000539D1">
            <w:pPr>
              <w:rPr>
                <w:b/>
              </w:rPr>
            </w:pPr>
            <w:r w:rsidRPr="0019172A">
              <w:rPr>
                <w:b/>
              </w:rPr>
              <w:t>Citrix Systems</w:t>
            </w:r>
          </w:p>
          <w:p w14:paraId="5AB561B2" w14:textId="77777777" w:rsidR="00E3551C" w:rsidRPr="0019172A" w:rsidRDefault="00E3551C" w:rsidP="000539D1">
            <w:r w:rsidRPr="0019172A">
              <w:t xml:space="preserve">    Joey Peloquin</w:t>
            </w:r>
          </w:p>
          <w:p w14:paraId="7B71DFE6" w14:textId="77777777" w:rsidR="00E3551C" w:rsidRPr="0019172A" w:rsidRDefault="00E3551C" w:rsidP="000539D1">
            <w:pPr>
              <w:rPr>
                <w:b/>
              </w:rPr>
            </w:pPr>
            <w:r w:rsidRPr="0019172A">
              <w:rPr>
                <w:b/>
              </w:rPr>
              <w:t>Dell</w:t>
            </w:r>
          </w:p>
          <w:p w14:paraId="5AA76C85" w14:textId="77777777" w:rsidR="00E3551C" w:rsidRPr="0019172A" w:rsidRDefault="00E3551C" w:rsidP="000539D1">
            <w:r w:rsidRPr="0019172A">
              <w:t xml:space="preserve">    Will Urbanski</w:t>
            </w:r>
          </w:p>
          <w:p w14:paraId="63FB0ECB" w14:textId="77777777" w:rsidR="00E3551C" w:rsidRPr="0019172A" w:rsidRDefault="00E3551C" w:rsidP="000539D1">
            <w:r w:rsidRPr="0019172A">
              <w:t xml:space="preserve">    Jeff Williams</w:t>
            </w:r>
          </w:p>
          <w:p w14:paraId="317371D7" w14:textId="77777777" w:rsidR="00E3551C" w:rsidRPr="0019172A" w:rsidRDefault="00E3551C" w:rsidP="000539D1">
            <w:pPr>
              <w:rPr>
                <w:b/>
              </w:rPr>
            </w:pPr>
            <w:r w:rsidRPr="0019172A">
              <w:rPr>
                <w:b/>
              </w:rPr>
              <w:t>DTCC</w:t>
            </w:r>
          </w:p>
          <w:p w14:paraId="34E314C1" w14:textId="77777777" w:rsidR="00E3551C" w:rsidRPr="0019172A" w:rsidRDefault="00E3551C" w:rsidP="000539D1">
            <w:r w:rsidRPr="0019172A">
              <w:t xml:space="preserve">    Dan Brown</w:t>
            </w:r>
          </w:p>
          <w:p w14:paraId="06A00D2E" w14:textId="77777777" w:rsidR="00E3551C" w:rsidRPr="0019172A" w:rsidRDefault="00E3551C" w:rsidP="000539D1">
            <w:r w:rsidRPr="0019172A">
              <w:t xml:space="preserve">    Gordon Hundley</w:t>
            </w:r>
          </w:p>
          <w:p w14:paraId="452641C0" w14:textId="77777777" w:rsidR="00E3551C" w:rsidRPr="0019172A" w:rsidRDefault="00E3551C" w:rsidP="000539D1">
            <w:r w:rsidRPr="0019172A">
              <w:t xml:space="preserve">    Chris Koutras</w:t>
            </w:r>
          </w:p>
          <w:p w14:paraId="67B54AC0" w14:textId="77777777" w:rsidR="00E3551C" w:rsidRPr="0019172A" w:rsidRDefault="00E3551C" w:rsidP="000539D1">
            <w:pPr>
              <w:rPr>
                <w:b/>
              </w:rPr>
            </w:pPr>
            <w:r w:rsidRPr="0019172A">
              <w:rPr>
                <w:b/>
              </w:rPr>
              <w:t>EMC</w:t>
            </w:r>
          </w:p>
          <w:p w14:paraId="31018616" w14:textId="77777777" w:rsidR="00E3551C" w:rsidRPr="0019172A" w:rsidRDefault="00E3551C" w:rsidP="000539D1">
            <w:r w:rsidRPr="0019172A">
              <w:t xml:space="preserve">    Robert Griffin</w:t>
            </w:r>
          </w:p>
          <w:p w14:paraId="2281C7C5" w14:textId="77777777" w:rsidR="00E3551C" w:rsidRPr="0019172A" w:rsidRDefault="00E3551C" w:rsidP="000539D1">
            <w:r w:rsidRPr="0019172A">
              <w:t xml:space="preserve">    Jeff Odom</w:t>
            </w:r>
          </w:p>
          <w:p w14:paraId="67D998DF" w14:textId="77777777" w:rsidR="00E3551C" w:rsidRPr="0019172A" w:rsidRDefault="00E3551C" w:rsidP="000539D1">
            <w:r w:rsidRPr="0019172A">
              <w:t xml:space="preserve">    Ravi Sharda</w:t>
            </w:r>
          </w:p>
          <w:p w14:paraId="21CA87B8" w14:textId="77777777" w:rsidR="00E3551C" w:rsidRPr="0019172A" w:rsidRDefault="00E3551C" w:rsidP="000539D1">
            <w:pPr>
              <w:rPr>
                <w:b/>
                <w:color w:val="000000"/>
              </w:rPr>
            </w:pPr>
            <w:r w:rsidRPr="0019172A">
              <w:rPr>
                <w:b/>
                <w:color w:val="000000"/>
              </w:rPr>
              <w:t>Financial Services Information Sharing and Analysis Center (FS-ISAC)</w:t>
            </w:r>
          </w:p>
          <w:p w14:paraId="71C5561D" w14:textId="77777777" w:rsidR="00E3551C" w:rsidRPr="0019172A" w:rsidRDefault="00E3551C" w:rsidP="000539D1">
            <w:pPr>
              <w:rPr>
                <w:color w:val="000000"/>
              </w:rPr>
            </w:pPr>
            <w:r w:rsidRPr="0019172A">
              <w:rPr>
                <w:b/>
                <w:color w:val="000000"/>
              </w:rPr>
              <w:t xml:space="preserve">    </w:t>
            </w:r>
            <w:r w:rsidRPr="0019172A">
              <w:rPr>
                <w:color w:val="000000"/>
              </w:rPr>
              <w:t>David Eilken</w:t>
            </w:r>
          </w:p>
          <w:p w14:paraId="3A85802F" w14:textId="77777777" w:rsidR="00E3551C" w:rsidRPr="0019172A" w:rsidRDefault="00E3551C" w:rsidP="000539D1">
            <w:pPr>
              <w:rPr>
                <w:color w:val="000000"/>
              </w:rPr>
            </w:pPr>
            <w:r w:rsidRPr="0019172A">
              <w:rPr>
                <w:color w:val="000000"/>
              </w:rPr>
              <w:t xml:space="preserve">    Chris Ricard</w:t>
            </w:r>
          </w:p>
          <w:p w14:paraId="2E936969" w14:textId="77777777" w:rsidR="00E3551C" w:rsidRPr="0019172A" w:rsidRDefault="00E3551C" w:rsidP="000539D1">
            <w:pPr>
              <w:rPr>
                <w:b/>
                <w:color w:val="000000"/>
              </w:rPr>
            </w:pPr>
            <w:r w:rsidRPr="0019172A">
              <w:rPr>
                <w:b/>
                <w:color w:val="000000"/>
              </w:rPr>
              <w:t>Fortinet Inc.</w:t>
            </w:r>
          </w:p>
          <w:p w14:paraId="683FAEEB" w14:textId="77777777" w:rsidR="00E3551C" w:rsidRPr="0019172A" w:rsidRDefault="00E3551C" w:rsidP="000539D1">
            <w:pPr>
              <w:rPr>
                <w:color w:val="000000"/>
              </w:rPr>
            </w:pPr>
            <w:r w:rsidRPr="0019172A">
              <w:rPr>
                <w:color w:val="000000"/>
              </w:rPr>
              <w:t xml:space="preserve">    Gavin Chow</w:t>
            </w:r>
          </w:p>
          <w:p w14:paraId="6E265C0A" w14:textId="77777777" w:rsidR="00E3551C" w:rsidRPr="0019172A" w:rsidRDefault="00E3551C" w:rsidP="000539D1">
            <w:pPr>
              <w:rPr>
                <w:color w:val="000000"/>
              </w:rPr>
            </w:pPr>
            <w:r w:rsidRPr="0019172A">
              <w:rPr>
                <w:color w:val="000000"/>
              </w:rPr>
              <w:t xml:space="preserve">    Kenichi Terashita</w:t>
            </w:r>
          </w:p>
          <w:p w14:paraId="50A5D056" w14:textId="77777777" w:rsidR="00E3551C" w:rsidRPr="0019172A" w:rsidRDefault="00E3551C" w:rsidP="000539D1">
            <w:pPr>
              <w:rPr>
                <w:b/>
                <w:color w:val="000000"/>
              </w:rPr>
            </w:pPr>
            <w:r w:rsidRPr="0019172A">
              <w:rPr>
                <w:b/>
                <w:color w:val="000000"/>
              </w:rPr>
              <w:lastRenderedPageBreak/>
              <w:t>Fujitsu Limited</w:t>
            </w:r>
          </w:p>
          <w:p w14:paraId="043651E1" w14:textId="77777777" w:rsidR="00E3551C" w:rsidRPr="0019172A" w:rsidRDefault="00E3551C" w:rsidP="000539D1">
            <w:pPr>
              <w:rPr>
                <w:color w:val="000000"/>
              </w:rPr>
            </w:pPr>
            <w:r w:rsidRPr="0019172A">
              <w:rPr>
                <w:color w:val="000000"/>
              </w:rPr>
              <w:t xml:space="preserve">    Neil Edwards</w:t>
            </w:r>
          </w:p>
          <w:p w14:paraId="32EFE806" w14:textId="77777777" w:rsidR="00E3551C" w:rsidRPr="0019172A" w:rsidRDefault="00E3551C" w:rsidP="000539D1">
            <w:pPr>
              <w:rPr>
                <w:color w:val="000000"/>
              </w:rPr>
            </w:pPr>
            <w:r w:rsidRPr="0019172A">
              <w:rPr>
                <w:color w:val="000000"/>
              </w:rPr>
              <w:t xml:space="preserve">    Frederick Hirsch</w:t>
            </w:r>
          </w:p>
          <w:p w14:paraId="38A50C5E" w14:textId="77777777" w:rsidR="00E3551C" w:rsidRPr="0019172A" w:rsidRDefault="00E3551C" w:rsidP="000539D1">
            <w:pPr>
              <w:rPr>
                <w:color w:val="000000"/>
              </w:rPr>
            </w:pPr>
            <w:r w:rsidRPr="0019172A">
              <w:rPr>
                <w:color w:val="000000"/>
              </w:rPr>
              <w:t xml:space="preserve">    Ryusuke Masuoka</w:t>
            </w:r>
          </w:p>
          <w:p w14:paraId="2ED831FD" w14:textId="77777777" w:rsidR="00E3551C" w:rsidRPr="0019172A" w:rsidRDefault="00E3551C" w:rsidP="000539D1">
            <w:pPr>
              <w:rPr>
                <w:color w:val="000000"/>
              </w:rPr>
            </w:pPr>
            <w:r w:rsidRPr="0019172A">
              <w:rPr>
                <w:color w:val="000000"/>
              </w:rPr>
              <w:t xml:space="preserve">    Daisuke Murabayashi</w:t>
            </w:r>
          </w:p>
          <w:p w14:paraId="37028775" w14:textId="77777777" w:rsidR="00E3551C" w:rsidRPr="0019172A" w:rsidRDefault="00E3551C" w:rsidP="000539D1">
            <w:pPr>
              <w:rPr>
                <w:b/>
                <w:color w:val="000000"/>
              </w:rPr>
            </w:pPr>
            <w:r w:rsidRPr="0019172A">
              <w:rPr>
                <w:b/>
                <w:color w:val="000000"/>
              </w:rPr>
              <w:t>Google Inc.</w:t>
            </w:r>
          </w:p>
          <w:p w14:paraId="77137775" w14:textId="77777777" w:rsidR="00E3551C" w:rsidRPr="0019172A" w:rsidRDefault="00E3551C" w:rsidP="000539D1">
            <w:pPr>
              <w:rPr>
                <w:color w:val="000000"/>
              </w:rPr>
            </w:pPr>
            <w:r w:rsidRPr="0019172A">
              <w:rPr>
                <w:color w:val="000000"/>
              </w:rPr>
              <w:t xml:space="preserve">    Mark Risher</w:t>
            </w:r>
          </w:p>
          <w:p w14:paraId="40DAA92F" w14:textId="77777777" w:rsidR="00E3551C" w:rsidRPr="0019172A" w:rsidRDefault="00E3551C" w:rsidP="000539D1">
            <w:pPr>
              <w:rPr>
                <w:b/>
                <w:color w:val="000000"/>
              </w:rPr>
            </w:pPr>
            <w:r w:rsidRPr="0019172A">
              <w:rPr>
                <w:b/>
                <w:color w:val="000000"/>
              </w:rPr>
              <w:t>Hitachi, Ltd.</w:t>
            </w:r>
          </w:p>
          <w:p w14:paraId="1F993649" w14:textId="77777777" w:rsidR="00E3551C" w:rsidRPr="0019172A" w:rsidRDefault="00E3551C" w:rsidP="000539D1">
            <w:pPr>
              <w:rPr>
                <w:color w:val="000000"/>
              </w:rPr>
            </w:pPr>
            <w:r w:rsidRPr="0019172A">
              <w:rPr>
                <w:color w:val="000000"/>
              </w:rPr>
              <w:t xml:space="preserve">    Kazuo Noguchi</w:t>
            </w:r>
          </w:p>
          <w:p w14:paraId="53C44990" w14:textId="77777777" w:rsidR="00E3551C" w:rsidRPr="0019172A" w:rsidRDefault="00E3551C" w:rsidP="000539D1">
            <w:pPr>
              <w:rPr>
                <w:color w:val="000000"/>
              </w:rPr>
            </w:pPr>
            <w:r w:rsidRPr="0019172A">
              <w:rPr>
                <w:color w:val="000000"/>
              </w:rPr>
              <w:t xml:space="preserve">    Akihito Sawada</w:t>
            </w:r>
          </w:p>
          <w:p w14:paraId="2C46F840" w14:textId="77777777" w:rsidR="00E3551C" w:rsidRPr="0019172A" w:rsidRDefault="00E3551C" w:rsidP="000539D1">
            <w:pPr>
              <w:rPr>
                <w:color w:val="000000"/>
              </w:rPr>
            </w:pPr>
            <w:r w:rsidRPr="0019172A">
              <w:rPr>
                <w:color w:val="000000"/>
              </w:rPr>
              <w:t xml:space="preserve">    Masato Terada</w:t>
            </w:r>
          </w:p>
          <w:p w14:paraId="39AE680C" w14:textId="77777777" w:rsidR="00E3551C" w:rsidRPr="0019172A" w:rsidRDefault="00E3551C" w:rsidP="000539D1">
            <w:pPr>
              <w:rPr>
                <w:color w:val="000000"/>
              </w:rPr>
            </w:pPr>
            <w:r w:rsidRPr="0019172A">
              <w:rPr>
                <w:b/>
                <w:color w:val="000000"/>
              </w:rPr>
              <w:t>iboss, Inc</w:t>
            </w:r>
            <w:r w:rsidRPr="0019172A">
              <w:rPr>
                <w:color w:val="000000"/>
              </w:rPr>
              <w:t>.</w:t>
            </w:r>
          </w:p>
          <w:p w14:paraId="72DA620F" w14:textId="77777777" w:rsidR="00E3551C" w:rsidRPr="0019172A" w:rsidRDefault="00E3551C" w:rsidP="000539D1">
            <w:pPr>
              <w:rPr>
                <w:color w:val="000000"/>
              </w:rPr>
            </w:pPr>
            <w:r w:rsidRPr="0019172A">
              <w:rPr>
                <w:color w:val="000000"/>
              </w:rPr>
              <w:t xml:space="preserve">    Paul Martini</w:t>
            </w:r>
          </w:p>
          <w:p w14:paraId="3EF0C126" w14:textId="77777777" w:rsidR="00E3551C" w:rsidRPr="0019172A" w:rsidRDefault="00E3551C" w:rsidP="000539D1">
            <w:pPr>
              <w:rPr>
                <w:b/>
                <w:color w:val="000000"/>
              </w:rPr>
            </w:pPr>
            <w:r w:rsidRPr="0019172A">
              <w:rPr>
                <w:b/>
                <w:color w:val="000000"/>
              </w:rPr>
              <w:t>Individual</w:t>
            </w:r>
          </w:p>
          <w:p w14:paraId="352EB7A1" w14:textId="77777777" w:rsidR="00E3551C" w:rsidRPr="0019172A" w:rsidRDefault="00E3551C" w:rsidP="000539D1">
            <w:pPr>
              <w:rPr>
                <w:color w:val="000000"/>
              </w:rPr>
            </w:pPr>
            <w:r w:rsidRPr="0019172A">
              <w:rPr>
                <w:color w:val="000000"/>
              </w:rPr>
              <w:t xml:space="preserve">    Jerome Athias</w:t>
            </w:r>
          </w:p>
          <w:p w14:paraId="5C4779BF" w14:textId="77777777" w:rsidR="00E3551C" w:rsidRPr="0019172A" w:rsidRDefault="00E3551C" w:rsidP="000539D1">
            <w:pPr>
              <w:rPr>
                <w:color w:val="000000"/>
              </w:rPr>
            </w:pPr>
            <w:r w:rsidRPr="0019172A">
              <w:rPr>
                <w:color w:val="000000"/>
              </w:rPr>
              <w:t xml:space="preserve">    Peter Brown</w:t>
            </w:r>
          </w:p>
          <w:p w14:paraId="3D16818F" w14:textId="77777777" w:rsidR="00E3551C" w:rsidRPr="0019172A" w:rsidRDefault="00E3551C" w:rsidP="000539D1">
            <w:pPr>
              <w:rPr>
                <w:color w:val="000000"/>
              </w:rPr>
            </w:pPr>
            <w:r w:rsidRPr="0019172A">
              <w:rPr>
                <w:color w:val="000000"/>
              </w:rPr>
              <w:t xml:space="preserve">    Elysa Jones</w:t>
            </w:r>
          </w:p>
          <w:p w14:paraId="23751761" w14:textId="77777777" w:rsidR="00E3551C" w:rsidRPr="0019172A" w:rsidRDefault="00E3551C" w:rsidP="000539D1">
            <w:pPr>
              <w:rPr>
                <w:color w:val="000000"/>
              </w:rPr>
            </w:pPr>
            <w:r w:rsidRPr="0019172A">
              <w:rPr>
                <w:color w:val="000000"/>
              </w:rPr>
              <w:t xml:space="preserve">    Sanjiv Kalkar</w:t>
            </w:r>
          </w:p>
          <w:p w14:paraId="5E0EA234" w14:textId="77777777" w:rsidR="00E3551C" w:rsidRPr="0019172A" w:rsidRDefault="00E3551C" w:rsidP="000539D1">
            <w:pPr>
              <w:rPr>
                <w:color w:val="000000"/>
              </w:rPr>
            </w:pPr>
            <w:r w:rsidRPr="0019172A">
              <w:rPr>
                <w:color w:val="000000"/>
              </w:rPr>
              <w:t xml:space="preserve">    Bar Lockwood</w:t>
            </w:r>
          </w:p>
          <w:p w14:paraId="7271870B" w14:textId="77777777" w:rsidR="00E3551C" w:rsidRPr="0019172A" w:rsidRDefault="00E3551C" w:rsidP="000539D1">
            <w:pPr>
              <w:rPr>
                <w:color w:val="000000"/>
              </w:rPr>
            </w:pPr>
            <w:r w:rsidRPr="0019172A">
              <w:rPr>
                <w:color w:val="000000"/>
              </w:rPr>
              <w:t xml:space="preserve">    Terry MacDonald</w:t>
            </w:r>
          </w:p>
          <w:p w14:paraId="0856AF41" w14:textId="77777777" w:rsidR="00E3551C" w:rsidRPr="0019172A" w:rsidRDefault="00E3551C" w:rsidP="000539D1">
            <w:pPr>
              <w:rPr>
                <w:color w:val="000000"/>
              </w:rPr>
            </w:pPr>
            <w:r w:rsidRPr="0019172A">
              <w:rPr>
                <w:color w:val="000000"/>
              </w:rPr>
              <w:t xml:space="preserve">    Alex Pinto</w:t>
            </w:r>
          </w:p>
          <w:p w14:paraId="008E06A4" w14:textId="77777777" w:rsidR="00E3551C" w:rsidRPr="0019172A" w:rsidRDefault="00E3551C" w:rsidP="000539D1">
            <w:pPr>
              <w:rPr>
                <w:b/>
                <w:color w:val="000000"/>
              </w:rPr>
            </w:pPr>
            <w:r w:rsidRPr="0019172A">
              <w:rPr>
                <w:b/>
                <w:color w:val="000000"/>
              </w:rPr>
              <w:t>Intel Corporation</w:t>
            </w:r>
          </w:p>
          <w:p w14:paraId="63A173A1" w14:textId="77777777" w:rsidR="00E3551C" w:rsidRPr="0019172A" w:rsidRDefault="00E3551C" w:rsidP="000539D1">
            <w:pPr>
              <w:rPr>
                <w:color w:val="000000"/>
              </w:rPr>
            </w:pPr>
            <w:r w:rsidRPr="0019172A">
              <w:rPr>
                <w:color w:val="000000"/>
              </w:rPr>
              <w:t xml:space="preserve">    Tim Casey</w:t>
            </w:r>
          </w:p>
          <w:p w14:paraId="43DDCE37" w14:textId="77777777" w:rsidR="00E3551C" w:rsidRPr="0019172A" w:rsidRDefault="00E3551C" w:rsidP="000539D1">
            <w:pPr>
              <w:rPr>
                <w:color w:val="000000"/>
              </w:rPr>
            </w:pPr>
            <w:r w:rsidRPr="0019172A">
              <w:rPr>
                <w:color w:val="000000"/>
              </w:rPr>
              <w:t xml:space="preserve">    Kent Landfield</w:t>
            </w:r>
          </w:p>
          <w:p w14:paraId="2F3CFA69" w14:textId="77777777" w:rsidR="00E3551C" w:rsidRPr="0019172A" w:rsidRDefault="00E3551C" w:rsidP="000539D1">
            <w:pPr>
              <w:rPr>
                <w:b/>
                <w:color w:val="000000"/>
              </w:rPr>
            </w:pPr>
            <w:r w:rsidRPr="0019172A">
              <w:rPr>
                <w:b/>
                <w:color w:val="000000"/>
              </w:rPr>
              <w:t>JPMorgan Chase Bank, N.A.</w:t>
            </w:r>
          </w:p>
          <w:p w14:paraId="515F4D3C" w14:textId="77777777" w:rsidR="00E3551C" w:rsidRPr="0019172A" w:rsidRDefault="00E3551C" w:rsidP="000539D1">
            <w:pPr>
              <w:rPr>
                <w:color w:val="000000"/>
              </w:rPr>
            </w:pPr>
            <w:r w:rsidRPr="0019172A">
              <w:rPr>
                <w:b/>
                <w:color w:val="000000"/>
              </w:rPr>
              <w:t xml:space="preserve">    </w:t>
            </w:r>
            <w:r w:rsidRPr="0019172A">
              <w:rPr>
                <w:color w:val="000000"/>
              </w:rPr>
              <w:t>Terrence Driscoll</w:t>
            </w:r>
          </w:p>
          <w:p w14:paraId="5022CE63" w14:textId="77777777" w:rsidR="00E3551C" w:rsidRPr="0019172A" w:rsidRDefault="00E3551C" w:rsidP="000539D1">
            <w:pPr>
              <w:rPr>
                <w:color w:val="000000"/>
              </w:rPr>
            </w:pPr>
            <w:r w:rsidRPr="0019172A">
              <w:rPr>
                <w:color w:val="000000"/>
              </w:rPr>
              <w:t xml:space="preserve">    David Laurance</w:t>
            </w:r>
          </w:p>
          <w:p w14:paraId="625492C4" w14:textId="77777777" w:rsidR="00E3551C" w:rsidRPr="0019172A" w:rsidRDefault="00E3551C" w:rsidP="000539D1">
            <w:pPr>
              <w:rPr>
                <w:b/>
                <w:color w:val="000000"/>
              </w:rPr>
            </w:pPr>
            <w:r w:rsidRPr="0019172A">
              <w:rPr>
                <w:b/>
                <w:color w:val="000000"/>
              </w:rPr>
              <w:t>LookingGlass</w:t>
            </w:r>
          </w:p>
          <w:p w14:paraId="618F4B22" w14:textId="77777777" w:rsidR="00E3551C" w:rsidRPr="0019172A" w:rsidRDefault="00E3551C" w:rsidP="000539D1">
            <w:pPr>
              <w:rPr>
                <w:color w:val="000000"/>
              </w:rPr>
            </w:pPr>
            <w:r w:rsidRPr="0019172A">
              <w:rPr>
                <w:color w:val="000000"/>
              </w:rPr>
              <w:t xml:space="preserve">    Allan Thomson</w:t>
            </w:r>
          </w:p>
          <w:p w14:paraId="514240B3" w14:textId="77777777" w:rsidR="00E3551C" w:rsidRPr="0019172A" w:rsidRDefault="00E3551C" w:rsidP="000539D1">
            <w:pPr>
              <w:rPr>
                <w:color w:val="000000"/>
              </w:rPr>
            </w:pPr>
            <w:r w:rsidRPr="0019172A">
              <w:rPr>
                <w:color w:val="000000"/>
              </w:rPr>
              <w:t xml:space="preserve">    Lee Vorthman</w:t>
            </w:r>
          </w:p>
          <w:p w14:paraId="75B8FBB3" w14:textId="77777777" w:rsidR="00E3551C" w:rsidRPr="0019172A" w:rsidRDefault="00E3551C" w:rsidP="000539D1">
            <w:pPr>
              <w:rPr>
                <w:b/>
                <w:color w:val="000000"/>
              </w:rPr>
            </w:pPr>
            <w:r w:rsidRPr="0019172A">
              <w:rPr>
                <w:b/>
                <w:color w:val="000000"/>
              </w:rPr>
              <w:t>Mitre Corporation</w:t>
            </w:r>
          </w:p>
          <w:p w14:paraId="549CF8B6" w14:textId="77777777" w:rsidR="00E3551C" w:rsidRPr="0019172A" w:rsidRDefault="00E3551C" w:rsidP="000539D1">
            <w:pPr>
              <w:rPr>
                <w:color w:val="000000"/>
              </w:rPr>
            </w:pPr>
            <w:r w:rsidRPr="0019172A">
              <w:rPr>
                <w:color w:val="000000"/>
              </w:rPr>
              <w:t xml:space="preserve">    Greg Back</w:t>
            </w:r>
          </w:p>
          <w:p w14:paraId="24FE5388" w14:textId="77777777" w:rsidR="00E3551C" w:rsidRPr="0019172A" w:rsidRDefault="00E3551C" w:rsidP="000539D1">
            <w:pPr>
              <w:rPr>
                <w:color w:val="000000"/>
              </w:rPr>
            </w:pPr>
            <w:r w:rsidRPr="0019172A">
              <w:rPr>
                <w:color w:val="000000"/>
              </w:rPr>
              <w:t xml:space="preserve">    Jonathan Baker</w:t>
            </w:r>
          </w:p>
          <w:p w14:paraId="4BD75415" w14:textId="77777777" w:rsidR="00E3551C" w:rsidRPr="0019172A" w:rsidRDefault="00E3551C" w:rsidP="000539D1">
            <w:pPr>
              <w:rPr>
                <w:color w:val="000000"/>
              </w:rPr>
            </w:pPr>
            <w:r w:rsidRPr="0019172A">
              <w:rPr>
                <w:color w:val="000000"/>
              </w:rPr>
              <w:t xml:space="preserve">    Sean Barnum</w:t>
            </w:r>
          </w:p>
          <w:p w14:paraId="1EC19501" w14:textId="77777777" w:rsidR="00E3551C" w:rsidRPr="0019172A" w:rsidRDefault="00E3551C" w:rsidP="000539D1">
            <w:pPr>
              <w:rPr>
                <w:color w:val="000000"/>
              </w:rPr>
            </w:pPr>
            <w:r w:rsidRPr="0019172A">
              <w:rPr>
                <w:color w:val="000000"/>
              </w:rPr>
              <w:t xml:space="preserve">    Desiree Beck</w:t>
            </w:r>
          </w:p>
          <w:p w14:paraId="037E0602" w14:textId="77777777" w:rsidR="00E3551C" w:rsidRPr="0019172A" w:rsidRDefault="00E3551C" w:rsidP="000539D1">
            <w:pPr>
              <w:rPr>
                <w:color w:val="000000"/>
              </w:rPr>
            </w:pPr>
            <w:r w:rsidRPr="0019172A">
              <w:rPr>
                <w:color w:val="000000"/>
              </w:rPr>
              <w:t xml:space="preserve">    Nicole Gong</w:t>
            </w:r>
          </w:p>
          <w:p w14:paraId="14B92883" w14:textId="77777777" w:rsidR="00E3551C" w:rsidRPr="0019172A" w:rsidRDefault="00E3551C" w:rsidP="000539D1">
            <w:pPr>
              <w:rPr>
                <w:color w:val="000000"/>
              </w:rPr>
            </w:pPr>
            <w:r w:rsidRPr="0019172A">
              <w:rPr>
                <w:color w:val="000000"/>
              </w:rPr>
              <w:t xml:space="preserve">    Jasen Jacobsen</w:t>
            </w:r>
          </w:p>
          <w:p w14:paraId="1E53DC65" w14:textId="77777777" w:rsidR="00E3551C" w:rsidRPr="0019172A" w:rsidRDefault="00E3551C" w:rsidP="000539D1">
            <w:pPr>
              <w:rPr>
                <w:color w:val="000000"/>
              </w:rPr>
            </w:pPr>
            <w:r w:rsidRPr="0019172A">
              <w:rPr>
                <w:color w:val="000000"/>
              </w:rPr>
              <w:t xml:space="preserve">    Ivan Kirillov</w:t>
            </w:r>
          </w:p>
          <w:p w14:paraId="123AC804" w14:textId="77777777" w:rsidR="00E3551C" w:rsidRPr="0019172A" w:rsidRDefault="00E3551C" w:rsidP="000539D1">
            <w:pPr>
              <w:rPr>
                <w:color w:val="000000"/>
              </w:rPr>
            </w:pPr>
            <w:r w:rsidRPr="0019172A">
              <w:rPr>
                <w:color w:val="000000"/>
              </w:rPr>
              <w:t xml:space="preserve">    Richard Piazza</w:t>
            </w:r>
          </w:p>
          <w:p w14:paraId="7417F334" w14:textId="77777777" w:rsidR="00E3551C" w:rsidRPr="0019172A" w:rsidRDefault="00E3551C" w:rsidP="000539D1">
            <w:pPr>
              <w:rPr>
                <w:color w:val="000000"/>
              </w:rPr>
            </w:pPr>
            <w:r w:rsidRPr="0019172A">
              <w:rPr>
                <w:color w:val="000000"/>
              </w:rPr>
              <w:t xml:space="preserve">    Jon Salwen</w:t>
            </w:r>
          </w:p>
          <w:p w14:paraId="55DA031B" w14:textId="77777777" w:rsidR="00E3551C" w:rsidRPr="0019172A" w:rsidRDefault="00E3551C" w:rsidP="000539D1">
            <w:pPr>
              <w:rPr>
                <w:color w:val="000000"/>
              </w:rPr>
            </w:pPr>
            <w:r w:rsidRPr="0019172A">
              <w:rPr>
                <w:color w:val="000000"/>
              </w:rPr>
              <w:t xml:space="preserve">    Charles Schmidt</w:t>
            </w:r>
          </w:p>
          <w:p w14:paraId="27B60E55" w14:textId="77777777" w:rsidR="00E3551C" w:rsidRPr="0019172A" w:rsidRDefault="00E3551C" w:rsidP="000539D1">
            <w:pPr>
              <w:rPr>
                <w:color w:val="000000"/>
              </w:rPr>
            </w:pPr>
            <w:r w:rsidRPr="0019172A">
              <w:rPr>
                <w:color w:val="000000"/>
              </w:rPr>
              <w:t xml:space="preserve">    Emmanuelle Vargas-Gonzalez</w:t>
            </w:r>
          </w:p>
          <w:p w14:paraId="0E509F75" w14:textId="77777777" w:rsidR="00E3551C" w:rsidRPr="0019172A" w:rsidRDefault="00E3551C" w:rsidP="000539D1">
            <w:pPr>
              <w:rPr>
                <w:color w:val="000000"/>
              </w:rPr>
            </w:pPr>
            <w:r w:rsidRPr="0019172A">
              <w:rPr>
                <w:color w:val="000000"/>
              </w:rPr>
              <w:lastRenderedPageBreak/>
              <w:t xml:space="preserve">    John Wunder</w:t>
            </w:r>
          </w:p>
          <w:p w14:paraId="46021768" w14:textId="77777777" w:rsidR="00E3551C" w:rsidRPr="0019172A" w:rsidRDefault="00E3551C" w:rsidP="000539D1">
            <w:pPr>
              <w:rPr>
                <w:b/>
                <w:color w:val="000000"/>
              </w:rPr>
            </w:pPr>
            <w:r w:rsidRPr="0019172A">
              <w:rPr>
                <w:b/>
                <w:color w:val="000000"/>
              </w:rPr>
              <w:t>National Council of ISACs (NCI)</w:t>
            </w:r>
          </w:p>
          <w:p w14:paraId="5948CAB2" w14:textId="77777777" w:rsidR="00E3551C" w:rsidRPr="0019172A" w:rsidRDefault="00E3551C" w:rsidP="000539D1">
            <w:pPr>
              <w:rPr>
                <w:color w:val="000000"/>
              </w:rPr>
            </w:pPr>
            <w:r w:rsidRPr="0019172A">
              <w:rPr>
                <w:color w:val="000000"/>
              </w:rPr>
              <w:t xml:space="preserve">    Scott Algeier</w:t>
            </w:r>
          </w:p>
          <w:p w14:paraId="5894E74E" w14:textId="77777777" w:rsidR="00E3551C" w:rsidRPr="0019172A" w:rsidRDefault="00E3551C" w:rsidP="000539D1">
            <w:pPr>
              <w:rPr>
                <w:color w:val="000000"/>
              </w:rPr>
            </w:pPr>
            <w:r w:rsidRPr="0019172A">
              <w:rPr>
                <w:color w:val="000000"/>
              </w:rPr>
              <w:t xml:space="preserve">    Denise Anderson</w:t>
            </w:r>
          </w:p>
          <w:p w14:paraId="637A709A" w14:textId="77777777" w:rsidR="00E3551C" w:rsidRPr="0019172A" w:rsidRDefault="00E3551C" w:rsidP="000539D1">
            <w:pPr>
              <w:rPr>
                <w:color w:val="000000"/>
              </w:rPr>
            </w:pPr>
            <w:r w:rsidRPr="0019172A">
              <w:rPr>
                <w:color w:val="000000"/>
              </w:rPr>
              <w:t xml:space="preserve">    Josh Poster</w:t>
            </w:r>
          </w:p>
          <w:p w14:paraId="6B3EB8E8" w14:textId="77777777" w:rsidR="00E3551C" w:rsidRPr="0019172A" w:rsidRDefault="00E3551C" w:rsidP="000539D1">
            <w:pPr>
              <w:rPr>
                <w:b/>
                <w:color w:val="000000"/>
              </w:rPr>
            </w:pPr>
            <w:r w:rsidRPr="0019172A">
              <w:rPr>
                <w:b/>
                <w:color w:val="000000"/>
              </w:rPr>
              <w:t>NEC Corporation</w:t>
            </w:r>
          </w:p>
          <w:p w14:paraId="60488AE0" w14:textId="77777777" w:rsidR="00E3551C" w:rsidRPr="0019172A" w:rsidRDefault="00E3551C" w:rsidP="000539D1">
            <w:pPr>
              <w:rPr>
                <w:color w:val="000000"/>
              </w:rPr>
            </w:pPr>
            <w:r w:rsidRPr="0019172A">
              <w:rPr>
                <w:color w:val="000000"/>
              </w:rPr>
              <w:t xml:space="preserve">    Takahiro Kakumaru</w:t>
            </w:r>
          </w:p>
          <w:p w14:paraId="5A04911C" w14:textId="77777777" w:rsidR="00E3551C" w:rsidRPr="0019172A" w:rsidRDefault="00E3551C" w:rsidP="000539D1">
            <w:pPr>
              <w:rPr>
                <w:b/>
                <w:color w:val="000000"/>
              </w:rPr>
            </w:pPr>
            <w:r w:rsidRPr="0019172A">
              <w:rPr>
                <w:b/>
                <w:color w:val="000000"/>
              </w:rPr>
              <w:t>North American Energy Standards Board</w:t>
            </w:r>
          </w:p>
          <w:p w14:paraId="7C3FC1ED" w14:textId="77777777" w:rsidR="00E3551C" w:rsidRPr="0019172A" w:rsidRDefault="00E3551C" w:rsidP="000539D1">
            <w:pPr>
              <w:rPr>
                <w:color w:val="000000"/>
              </w:rPr>
            </w:pPr>
            <w:r w:rsidRPr="0019172A">
              <w:rPr>
                <w:color w:val="000000"/>
              </w:rPr>
              <w:t xml:space="preserve">    David Darnell</w:t>
            </w:r>
          </w:p>
          <w:p w14:paraId="34FF8A5F" w14:textId="77777777" w:rsidR="00E3551C" w:rsidRPr="0019172A" w:rsidRDefault="00E3551C" w:rsidP="000539D1">
            <w:pPr>
              <w:rPr>
                <w:b/>
                <w:color w:val="000000"/>
              </w:rPr>
            </w:pPr>
            <w:r w:rsidRPr="0019172A">
              <w:rPr>
                <w:b/>
                <w:color w:val="000000"/>
              </w:rPr>
              <w:t>Object Management Group</w:t>
            </w:r>
          </w:p>
          <w:p w14:paraId="4A6C404B" w14:textId="77777777" w:rsidR="00E3551C" w:rsidRPr="0019172A" w:rsidRDefault="00E3551C" w:rsidP="000539D1">
            <w:pPr>
              <w:rPr>
                <w:color w:val="000000"/>
              </w:rPr>
            </w:pPr>
            <w:r w:rsidRPr="0019172A">
              <w:rPr>
                <w:color w:val="000000"/>
              </w:rPr>
              <w:t xml:space="preserve">    Cory Casanave</w:t>
            </w:r>
          </w:p>
          <w:p w14:paraId="35EB58A9" w14:textId="77777777" w:rsidR="00E3551C" w:rsidRPr="0019172A" w:rsidRDefault="00E3551C" w:rsidP="000539D1">
            <w:pPr>
              <w:rPr>
                <w:b/>
                <w:color w:val="000000"/>
              </w:rPr>
            </w:pPr>
            <w:r w:rsidRPr="0019172A">
              <w:rPr>
                <w:b/>
                <w:color w:val="000000"/>
              </w:rPr>
              <w:t>Palo Alto Networks</w:t>
            </w:r>
          </w:p>
          <w:p w14:paraId="20B515F3" w14:textId="77777777" w:rsidR="00E3551C" w:rsidRPr="0019172A" w:rsidRDefault="00E3551C" w:rsidP="000539D1">
            <w:pPr>
              <w:rPr>
                <w:color w:val="000000"/>
              </w:rPr>
            </w:pPr>
            <w:r w:rsidRPr="0019172A">
              <w:rPr>
                <w:color w:val="000000"/>
              </w:rPr>
              <w:t xml:space="preserve">    Vishaal Hariprasad</w:t>
            </w:r>
          </w:p>
          <w:p w14:paraId="5E17DADA" w14:textId="77777777" w:rsidR="00E3551C" w:rsidRPr="0019172A" w:rsidRDefault="00E3551C" w:rsidP="000539D1">
            <w:pPr>
              <w:rPr>
                <w:color w:val="000000"/>
              </w:rPr>
            </w:pPr>
            <w:r w:rsidRPr="0019172A">
              <w:rPr>
                <w:b/>
                <w:color w:val="000000"/>
              </w:rPr>
              <w:t>Queralt, Inc</w:t>
            </w:r>
            <w:r w:rsidRPr="0019172A">
              <w:rPr>
                <w:color w:val="000000"/>
              </w:rPr>
              <w:t>.</w:t>
            </w:r>
          </w:p>
          <w:p w14:paraId="5433B349" w14:textId="77777777" w:rsidR="00E3551C" w:rsidRPr="0019172A" w:rsidRDefault="00E3551C" w:rsidP="000539D1">
            <w:pPr>
              <w:rPr>
                <w:color w:val="000000"/>
              </w:rPr>
            </w:pPr>
            <w:r w:rsidRPr="0019172A">
              <w:rPr>
                <w:color w:val="000000"/>
              </w:rPr>
              <w:t xml:space="preserve">    John Tolbert</w:t>
            </w:r>
          </w:p>
          <w:p w14:paraId="5E71EC68" w14:textId="77777777" w:rsidR="00E3551C" w:rsidRPr="0019172A" w:rsidRDefault="00E3551C" w:rsidP="000539D1">
            <w:pPr>
              <w:rPr>
                <w:b/>
                <w:color w:val="000000"/>
              </w:rPr>
            </w:pPr>
            <w:r w:rsidRPr="0019172A">
              <w:rPr>
                <w:b/>
                <w:color w:val="000000"/>
              </w:rPr>
              <w:t>Resilient Systems, Inc.</w:t>
            </w:r>
          </w:p>
          <w:p w14:paraId="53873968" w14:textId="77777777" w:rsidR="00E3551C" w:rsidRPr="0019172A" w:rsidRDefault="00E3551C" w:rsidP="000539D1">
            <w:pPr>
              <w:rPr>
                <w:color w:val="000000"/>
              </w:rPr>
            </w:pPr>
            <w:r w:rsidRPr="0019172A">
              <w:rPr>
                <w:color w:val="000000"/>
              </w:rPr>
              <w:t xml:space="preserve">    Ted Julian</w:t>
            </w:r>
          </w:p>
          <w:p w14:paraId="05B22CA4" w14:textId="77777777" w:rsidR="00E3551C" w:rsidRPr="0019172A" w:rsidRDefault="00E3551C" w:rsidP="000539D1">
            <w:pPr>
              <w:rPr>
                <w:b/>
                <w:color w:val="000000"/>
              </w:rPr>
            </w:pPr>
            <w:r w:rsidRPr="0019172A">
              <w:rPr>
                <w:b/>
                <w:color w:val="000000"/>
              </w:rPr>
              <w:t>Securonix</w:t>
            </w:r>
          </w:p>
          <w:p w14:paraId="1F674B99" w14:textId="77777777" w:rsidR="00E3551C" w:rsidRPr="0019172A" w:rsidRDefault="00E3551C" w:rsidP="000539D1">
            <w:pPr>
              <w:rPr>
                <w:color w:val="000000"/>
              </w:rPr>
            </w:pPr>
            <w:r w:rsidRPr="0019172A">
              <w:rPr>
                <w:color w:val="000000"/>
              </w:rPr>
              <w:t xml:space="preserve">    Igor Baikalov</w:t>
            </w:r>
          </w:p>
          <w:p w14:paraId="58CBF303" w14:textId="77777777" w:rsidR="00E3551C" w:rsidRPr="0019172A" w:rsidRDefault="00E3551C" w:rsidP="000539D1">
            <w:pPr>
              <w:rPr>
                <w:b/>
                <w:color w:val="000000"/>
              </w:rPr>
            </w:pPr>
            <w:r w:rsidRPr="0019172A">
              <w:rPr>
                <w:b/>
                <w:color w:val="000000"/>
              </w:rPr>
              <w:t>Siemens AG</w:t>
            </w:r>
          </w:p>
          <w:p w14:paraId="2336B067" w14:textId="77777777" w:rsidR="00E3551C" w:rsidRPr="0019172A" w:rsidRDefault="00E3551C" w:rsidP="000539D1">
            <w:pPr>
              <w:rPr>
                <w:color w:val="000000"/>
              </w:rPr>
            </w:pPr>
            <w:r w:rsidRPr="0019172A">
              <w:rPr>
                <w:color w:val="000000"/>
              </w:rPr>
              <w:t xml:space="preserve">    Bernd Grobauer</w:t>
            </w:r>
          </w:p>
          <w:p w14:paraId="041A31FE" w14:textId="77777777" w:rsidR="00E3551C" w:rsidRPr="0019172A" w:rsidRDefault="00E3551C" w:rsidP="000539D1">
            <w:pPr>
              <w:rPr>
                <w:b/>
                <w:color w:val="000000"/>
              </w:rPr>
            </w:pPr>
            <w:r w:rsidRPr="0019172A">
              <w:rPr>
                <w:b/>
                <w:color w:val="000000"/>
              </w:rPr>
              <w:t>Soltra</w:t>
            </w:r>
          </w:p>
          <w:p w14:paraId="7BFC9731" w14:textId="77777777" w:rsidR="00E3551C" w:rsidRPr="0019172A" w:rsidRDefault="00E3551C" w:rsidP="000539D1">
            <w:pPr>
              <w:rPr>
                <w:color w:val="000000"/>
              </w:rPr>
            </w:pPr>
            <w:r w:rsidRPr="0019172A">
              <w:rPr>
                <w:color w:val="000000"/>
              </w:rPr>
              <w:t xml:space="preserve">    John Anderson</w:t>
            </w:r>
          </w:p>
          <w:p w14:paraId="24411C4D" w14:textId="77777777" w:rsidR="00E3551C" w:rsidRPr="0019172A" w:rsidRDefault="00E3551C" w:rsidP="000539D1">
            <w:pPr>
              <w:rPr>
                <w:color w:val="000000"/>
              </w:rPr>
            </w:pPr>
            <w:r w:rsidRPr="0019172A">
              <w:rPr>
                <w:color w:val="000000"/>
              </w:rPr>
              <w:t xml:space="preserve">    Aishwarya Asok Kumar</w:t>
            </w:r>
          </w:p>
          <w:p w14:paraId="70E78638" w14:textId="77777777" w:rsidR="00E3551C" w:rsidRPr="0019172A" w:rsidRDefault="00E3551C" w:rsidP="000539D1">
            <w:pPr>
              <w:rPr>
                <w:color w:val="000000"/>
              </w:rPr>
            </w:pPr>
            <w:r w:rsidRPr="0019172A">
              <w:rPr>
                <w:color w:val="000000"/>
              </w:rPr>
              <w:t xml:space="preserve">    Peter Ayasse</w:t>
            </w:r>
          </w:p>
          <w:p w14:paraId="7D1500C9" w14:textId="77777777" w:rsidR="00E3551C" w:rsidRPr="0019172A" w:rsidRDefault="00E3551C" w:rsidP="000539D1">
            <w:pPr>
              <w:rPr>
                <w:color w:val="000000"/>
              </w:rPr>
            </w:pPr>
            <w:r w:rsidRPr="0019172A">
              <w:rPr>
                <w:color w:val="000000"/>
              </w:rPr>
              <w:t xml:space="preserve">    Jeff Beekman</w:t>
            </w:r>
          </w:p>
          <w:p w14:paraId="29CC1555" w14:textId="77777777" w:rsidR="00E3551C" w:rsidRPr="0019172A" w:rsidRDefault="00E3551C" w:rsidP="000539D1">
            <w:pPr>
              <w:rPr>
                <w:color w:val="000000"/>
              </w:rPr>
            </w:pPr>
            <w:r w:rsidRPr="0019172A">
              <w:rPr>
                <w:color w:val="000000"/>
              </w:rPr>
              <w:t xml:space="preserve">    Michael Butt</w:t>
            </w:r>
          </w:p>
          <w:p w14:paraId="155B3087" w14:textId="77777777" w:rsidR="00E3551C" w:rsidRPr="0019172A" w:rsidRDefault="00E3551C" w:rsidP="000539D1">
            <w:pPr>
              <w:rPr>
                <w:color w:val="000000"/>
              </w:rPr>
            </w:pPr>
            <w:r w:rsidRPr="0019172A">
              <w:rPr>
                <w:color w:val="000000"/>
              </w:rPr>
              <w:t xml:space="preserve">    Cynthia Camacho</w:t>
            </w:r>
          </w:p>
          <w:p w14:paraId="66616BEE" w14:textId="77777777" w:rsidR="00E3551C" w:rsidRPr="0019172A" w:rsidRDefault="00E3551C" w:rsidP="000539D1">
            <w:pPr>
              <w:rPr>
                <w:color w:val="000000"/>
              </w:rPr>
            </w:pPr>
            <w:r w:rsidRPr="0019172A">
              <w:rPr>
                <w:color w:val="000000"/>
              </w:rPr>
              <w:t xml:space="preserve">    Aharon Chernin</w:t>
            </w:r>
          </w:p>
          <w:p w14:paraId="42766ED7" w14:textId="77777777" w:rsidR="00E3551C" w:rsidRPr="0019172A" w:rsidRDefault="00E3551C" w:rsidP="000539D1">
            <w:pPr>
              <w:rPr>
                <w:color w:val="000000"/>
              </w:rPr>
            </w:pPr>
            <w:r w:rsidRPr="0019172A">
              <w:rPr>
                <w:color w:val="000000"/>
              </w:rPr>
              <w:t xml:space="preserve">    Mark Clancy</w:t>
            </w:r>
          </w:p>
          <w:p w14:paraId="5486FEBA" w14:textId="77777777" w:rsidR="00E3551C" w:rsidRPr="0019172A" w:rsidRDefault="00E3551C" w:rsidP="000539D1">
            <w:pPr>
              <w:rPr>
                <w:color w:val="000000"/>
              </w:rPr>
            </w:pPr>
            <w:r w:rsidRPr="0019172A">
              <w:rPr>
                <w:color w:val="000000"/>
              </w:rPr>
              <w:t xml:space="preserve">    Brady Cotton</w:t>
            </w:r>
          </w:p>
          <w:p w14:paraId="59E7107E" w14:textId="77777777" w:rsidR="00E3551C" w:rsidRPr="0019172A" w:rsidRDefault="00E3551C" w:rsidP="000539D1">
            <w:pPr>
              <w:rPr>
                <w:color w:val="000000"/>
              </w:rPr>
            </w:pPr>
            <w:r w:rsidRPr="0019172A">
              <w:rPr>
                <w:color w:val="000000"/>
              </w:rPr>
              <w:t xml:space="preserve">    Trey Darley</w:t>
            </w:r>
          </w:p>
          <w:p w14:paraId="10709355" w14:textId="77777777" w:rsidR="00E3551C" w:rsidRPr="0019172A" w:rsidRDefault="00E3551C" w:rsidP="000539D1">
            <w:pPr>
              <w:rPr>
                <w:color w:val="000000"/>
              </w:rPr>
            </w:pPr>
            <w:r w:rsidRPr="0019172A">
              <w:rPr>
                <w:color w:val="000000"/>
              </w:rPr>
              <w:t xml:space="preserve">    Mark Davidson</w:t>
            </w:r>
          </w:p>
          <w:p w14:paraId="49D0EA63" w14:textId="77777777" w:rsidR="00E3551C" w:rsidRPr="0019172A" w:rsidRDefault="00E3551C" w:rsidP="000539D1">
            <w:pPr>
              <w:rPr>
                <w:color w:val="000000"/>
              </w:rPr>
            </w:pPr>
            <w:r w:rsidRPr="0019172A">
              <w:rPr>
                <w:color w:val="000000"/>
              </w:rPr>
              <w:t xml:space="preserve">    Paul Dion</w:t>
            </w:r>
          </w:p>
          <w:p w14:paraId="6EBCAEE1" w14:textId="77777777" w:rsidR="00E3551C" w:rsidRPr="0019172A" w:rsidRDefault="00E3551C" w:rsidP="000539D1">
            <w:pPr>
              <w:rPr>
                <w:color w:val="000000"/>
              </w:rPr>
            </w:pPr>
            <w:r w:rsidRPr="0019172A">
              <w:rPr>
                <w:color w:val="000000"/>
              </w:rPr>
              <w:t xml:space="preserve">    Daniel Dye</w:t>
            </w:r>
          </w:p>
          <w:p w14:paraId="578DE28D" w14:textId="77777777" w:rsidR="00E3551C" w:rsidRPr="0019172A" w:rsidRDefault="00E3551C" w:rsidP="000539D1">
            <w:pPr>
              <w:rPr>
                <w:color w:val="000000"/>
              </w:rPr>
            </w:pPr>
            <w:r w:rsidRPr="0019172A">
              <w:rPr>
                <w:color w:val="000000"/>
              </w:rPr>
              <w:t xml:space="preserve">    Robert Hutto</w:t>
            </w:r>
          </w:p>
          <w:p w14:paraId="79391BF4" w14:textId="77777777" w:rsidR="00E3551C" w:rsidRPr="0019172A" w:rsidRDefault="00E3551C" w:rsidP="000539D1">
            <w:pPr>
              <w:rPr>
                <w:color w:val="000000"/>
              </w:rPr>
            </w:pPr>
            <w:r w:rsidRPr="0019172A">
              <w:rPr>
                <w:color w:val="000000"/>
              </w:rPr>
              <w:t xml:space="preserve">    Raymond Keckler</w:t>
            </w:r>
          </w:p>
          <w:p w14:paraId="1EF24C97" w14:textId="77777777" w:rsidR="00E3551C" w:rsidRPr="0019172A" w:rsidRDefault="00E3551C" w:rsidP="000539D1">
            <w:pPr>
              <w:rPr>
                <w:color w:val="000000"/>
              </w:rPr>
            </w:pPr>
            <w:r w:rsidRPr="0019172A">
              <w:rPr>
                <w:color w:val="000000"/>
              </w:rPr>
              <w:t xml:space="preserve">    Ali Khan</w:t>
            </w:r>
          </w:p>
          <w:p w14:paraId="5070F487" w14:textId="77777777" w:rsidR="00E3551C" w:rsidRPr="0019172A" w:rsidRDefault="00E3551C" w:rsidP="000539D1">
            <w:pPr>
              <w:rPr>
                <w:color w:val="000000"/>
              </w:rPr>
            </w:pPr>
            <w:r w:rsidRPr="0019172A">
              <w:rPr>
                <w:color w:val="000000"/>
              </w:rPr>
              <w:t xml:space="preserve">    Chris Kiehl</w:t>
            </w:r>
          </w:p>
          <w:p w14:paraId="1861B750" w14:textId="77777777" w:rsidR="00E3551C" w:rsidRPr="0019172A" w:rsidRDefault="00E3551C" w:rsidP="000539D1">
            <w:pPr>
              <w:rPr>
                <w:color w:val="000000"/>
              </w:rPr>
            </w:pPr>
            <w:r w:rsidRPr="0019172A">
              <w:rPr>
                <w:color w:val="000000"/>
              </w:rPr>
              <w:t xml:space="preserve">    Clayton Long</w:t>
            </w:r>
          </w:p>
          <w:p w14:paraId="77C22A7C" w14:textId="77777777" w:rsidR="00E3551C" w:rsidRPr="0019172A" w:rsidRDefault="00E3551C" w:rsidP="000539D1">
            <w:pPr>
              <w:rPr>
                <w:color w:val="000000"/>
              </w:rPr>
            </w:pPr>
            <w:r w:rsidRPr="0019172A">
              <w:rPr>
                <w:color w:val="000000"/>
              </w:rPr>
              <w:t xml:space="preserve">    Michael Pepin</w:t>
            </w:r>
          </w:p>
          <w:p w14:paraId="6EE4E09D" w14:textId="77777777" w:rsidR="00E3551C" w:rsidRPr="0019172A" w:rsidRDefault="00E3551C" w:rsidP="000539D1">
            <w:pPr>
              <w:rPr>
                <w:color w:val="000000"/>
              </w:rPr>
            </w:pPr>
            <w:r w:rsidRPr="0019172A">
              <w:rPr>
                <w:color w:val="000000"/>
              </w:rPr>
              <w:t xml:space="preserve">    Natalie Suarez</w:t>
            </w:r>
          </w:p>
          <w:p w14:paraId="5D89D3C1" w14:textId="77777777" w:rsidR="00E3551C" w:rsidRPr="0019172A" w:rsidRDefault="00E3551C" w:rsidP="000539D1">
            <w:pPr>
              <w:rPr>
                <w:color w:val="000000"/>
              </w:rPr>
            </w:pPr>
            <w:r w:rsidRPr="0019172A">
              <w:rPr>
                <w:color w:val="000000"/>
              </w:rPr>
              <w:lastRenderedPageBreak/>
              <w:t xml:space="preserve">    David Waters</w:t>
            </w:r>
          </w:p>
          <w:p w14:paraId="0B8D8289" w14:textId="77777777" w:rsidR="00E3551C" w:rsidRPr="0019172A" w:rsidRDefault="00E3551C" w:rsidP="000539D1">
            <w:pPr>
              <w:rPr>
                <w:color w:val="000000"/>
              </w:rPr>
            </w:pPr>
            <w:r w:rsidRPr="0019172A">
              <w:rPr>
                <w:color w:val="000000"/>
              </w:rPr>
              <w:t xml:space="preserve">    Benjamin Yates</w:t>
            </w:r>
          </w:p>
          <w:p w14:paraId="4ED57911" w14:textId="77777777" w:rsidR="00E3551C" w:rsidRPr="0019172A" w:rsidRDefault="00E3551C" w:rsidP="000539D1">
            <w:pPr>
              <w:rPr>
                <w:b/>
                <w:color w:val="000000"/>
              </w:rPr>
            </w:pPr>
            <w:r w:rsidRPr="0019172A">
              <w:rPr>
                <w:b/>
                <w:color w:val="000000"/>
              </w:rPr>
              <w:t>Symantec Corp.</w:t>
            </w:r>
          </w:p>
          <w:p w14:paraId="6E925CF6" w14:textId="77777777" w:rsidR="00E3551C" w:rsidRPr="0019172A" w:rsidRDefault="00E3551C" w:rsidP="000539D1">
            <w:pPr>
              <w:rPr>
                <w:color w:val="000000"/>
              </w:rPr>
            </w:pPr>
            <w:r w:rsidRPr="0019172A">
              <w:rPr>
                <w:color w:val="000000"/>
              </w:rPr>
              <w:t xml:space="preserve">    Curtis Kostrosky</w:t>
            </w:r>
          </w:p>
          <w:p w14:paraId="000536C4" w14:textId="77777777" w:rsidR="00E3551C" w:rsidRPr="0019172A" w:rsidRDefault="00E3551C" w:rsidP="000539D1">
            <w:pPr>
              <w:rPr>
                <w:b/>
                <w:color w:val="000000"/>
              </w:rPr>
            </w:pPr>
            <w:r w:rsidRPr="0019172A">
              <w:rPr>
                <w:b/>
                <w:color w:val="000000"/>
              </w:rPr>
              <w:t>The Boeing Company</w:t>
            </w:r>
          </w:p>
          <w:p w14:paraId="6312B82B" w14:textId="77777777" w:rsidR="00E3551C" w:rsidRPr="0019172A" w:rsidRDefault="00E3551C" w:rsidP="000539D1">
            <w:pPr>
              <w:rPr>
                <w:color w:val="000000"/>
              </w:rPr>
            </w:pPr>
            <w:r w:rsidRPr="0019172A">
              <w:rPr>
                <w:color w:val="000000"/>
              </w:rPr>
              <w:t xml:space="preserve">    Crystal Hayes</w:t>
            </w:r>
          </w:p>
          <w:p w14:paraId="603047F3" w14:textId="77777777" w:rsidR="00E3551C" w:rsidRPr="0019172A" w:rsidRDefault="00E3551C" w:rsidP="000539D1">
            <w:pPr>
              <w:rPr>
                <w:b/>
                <w:color w:val="000000"/>
              </w:rPr>
            </w:pPr>
            <w:r w:rsidRPr="0019172A">
              <w:rPr>
                <w:b/>
                <w:color w:val="000000"/>
              </w:rPr>
              <w:t>ThreatQuotient, Inc.</w:t>
            </w:r>
          </w:p>
          <w:p w14:paraId="3745266B" w14:textId="77777777" w:rsidR="00E3551C" w:rsidRPr="0019172A" w:rsidRDefault="00E3551C" w:rsidP="000539D1">
            <w:pPr>
              <w:rPr>
                <w:color w:val="000000"/>
              </w:rPr>
            </w:pPr>
            <w:r w:rsidRPr="0019172A">
              <w:rPr>
                <w:color w:val="000000"/>
              </w:rPr>
              <w:t xml:space="preserve">    Ryan Trost</w:t>
            </w:r>
          </w:p>
          <w:p w14:paraId="72DFBB59" w14:textId="77777777" w:rsidR="00E3551C" w:rsidRPr="0019172A" w:rsidRDefault="00E3551C" w:rsidP="000539D1">
            <w:pPr>
              <w:rPr>
                <w:b/>
                <w:color w:val="000000"/>
              </w:rPr>
            </w:pPr>
            <w:r w:rsidRPr="0019172A">
              <w:rPr>
                <w:b/>
                <w:color w:val="000000"/>
              </w:rPr>
              <w:t>U.S. Bank</w:t>
            </w:r>
          </w:p>
          <w:p w14:paraId="0C23356E" w14:textId="77777777" w:rsidR="00E3551C" w:rsidRPr="0019172A" w:rsidRDefault="00E3551C" w:rsidP="000539D1">
            <w:pPr>
              <w:rPr>
                <w:color w:val="000000"/>
              </w:rPr>
            </w:pPr>
            <w:r w:rsidRPr="0019172A">
              <w:rPr>
                <w:color w:val="000000"/>
              </w:rPr>
              <w:t xml:space="preserve">    Mark Angel</w:t>
            </w:r>
          </w:p>
          <w:p w14:paraId="3DC5663F" w14:textId="77777777" w:rsidR="00E3551C" w:rsidRPr="0019172A" w:rsidRDefault="00E3551C" w:rsidP="000539D1">
            <w:pPr>
              <w:rPr>
                <w:color w:val="000000"/>
              </w:rPr>
            </w:pPr>
            <w:r w:rsidRPr="0019172A">
              <w:rPr>
                <w:color w:val="000000"/>
              </w:rPr>
              <w:t xml:space="preserve">    Brad Butts</w:t>
            </w:r>
          </w:p>
          <w:p w14:paraId="58F05BF2" w14:textId="77777777" w:rsidR="00E3551C" w:rsidRPr="0019172A" w:rsidRDefault="00E3551C" w:rsidP="000539D1">
            <w:pPr>
              <w:rPr>
                <w:color w:val="000000"/>
              </w:rPr>
            </w:pPr>
            <w:r w:rsidRPr="0019172A">
              <w:rPr>
                <w:color w:val="000000"/>
              </w:rPr>
              <w:t xml:space="preserve">    Brian Fay</w:t>
            </w:r>
          </w:p>
          <w:p w14:paraId="180443AF" w14:textId="77777777" w:rsidR="00E3551C" w:rsidRPr="0019172A" w:rsidRDefault="00E3551C" w:rsidP="000539D1">
            <w:pPr>
              <w:rPr>
                <w:color w:val="000000"/>
              </w:rPr>
            </w:pPr>
            <w:r w:rsidRPr="0019172A">
              <w:rPr>
                <w:color w:val="000000"/>
              </w:rPr>
              <w:t xml:space="preserve">    Mona Magathan</w:t>
            </w:r>
          </w:p>
          <w:p w14:paraId="76A55235" w14:textId="77777777" w:rsidR="00E3551C" w:rsidRPr="0019172A" w:rsidRDefault="00E3551C" w:rsidP="000539D1">
            <w:pPr>
              <w:rPr>
                <w:color w:val="000000"/>
              </w:rPr>
            </w:pPr>
            <w:r w:rsidRPr="0019172A">
              <w:rPr>
                <w:color w:val="000000"/>
              </w:rPr>
              <w:t xml:space="preserve">    Yevgen Sautin</w:t>
            </w:r>
          </w:p>
          <w:p w14:paraId="3F4FBFF4" w14:textId="77777777" w:rsidR="00E3551C" w:rsidRPr="0019172A" w:rsidRDefault="00E3551C" w:rsidP="000539D1">
            <w:pPr>
              <w:rPr>
                <w:b/>
                <w:color w:val="000000"/>
              </w:rPr>
            </w:pPr>
            <w:r w:rsidRPr="0019172A">
              <w:rPr>
                <w:b/>
                <w:color w:val="000000"/>
              </w:rPr>
              <w:t>US Department of Defense (DoD)</w:t>
            </w:r>
          </w:p>
          <w:p w14:paraId="7183C17D" w14:textId="77777777" w:rsidR="00E3551C" w:rsidRPr="0019172A" w:rsidRDefault="00E3551C" w:rsidP="000539D1">
            <w:pPr>
              <w:rPr>
                <w:color w:val="000000"/>
              </w:rPr>
            </w:pPr>
            <w:r w:rsidRPr="0019172A">
              <w:rPr>
                <w:color w:val="000000"/>
              </w:rPr>
              <w:t xml:space="preserve">    James Bohling</w:t>
            </w:r>
          </w:p>
          <w:p w14:paraId="66A2CE0C" w14:textId="77777777" w:rsidR="00E3551C" w:rsidRPr="0019172A" w:rsidRDefault="00E3551C" w:rsidP="000539D1">
            <w:pPr>
              <w:rPr>
                <w:color w:val="000000"/>
              </w:rPr>
            </w:pPr>
            <w:r w:rsidRPr="0019172A">
              <w:rPr>
                <w:color w:val="000000"/>
              </w:rPr>
              <w:t xml:space="preserve">    Eoghan Casey</w:t>
            </w:r>
          </w:p>
          <w:p w14:paraId="0EC78318" w14:textId="77777777" w:rsidR="00E3551C" w:rsidRPr="0019172A" w:rsidRDefault="00E3551C" w:rsidP="000539D1">
            <w:pPr>
              <w:rPr>
                <w:color w:val="000000"/>
              </w:rPr>
            </w:pPr>
            <w:r w:rsidRPr="0019172A">
              <w:rPr>
                <w:color w:val="000000"/>
              </w:rPr>
              <w:t xml:space="preserve">    Gary Katz</w:t>
            </w:r>
          </w:p>
          <w:p w14:paraId="16FCF64E" w14:textId="77777777" w:rsidR="00E3551C" w:rsidRPr="0019172A" w:rsidRDefault="00E3551C" w:rsidP="000539D1">
            <w:pPr>
              <w:rPr>
                <w:color w:val="000000"/>
              </w:rPr>
            </w:pPr>
            <w:r w:rsidRPr="0019172A">
              <w:rPr>
                <w:color w:val="000000"/>
              </w:rPr>
              <w:t xml:space="preserve">    Jeffrey Mates</w:t>
            </w:r>
          </w:p>
          <w:p w14:paraId="0181C5DD" w14:textId="77777777" w:rsidR="00E3551C" w:rsidRPr="0019172A" w:rsidRDefault="00E3551C" w:rsidP="000539D1">
            <w:pPr>
              <w:rPr>
                <w:b/>
                <w:color w:val="000000"/>
              </w:rPr>
            </w:pPr>
            <w:r w:rsidRPr="0019172A">
              <w:rPr>
                <w:b/>
                <w:color w:val="000000"/>
              </w:rPr>
              <w:t>VeriSign</w:t>
            </w:r>
          </w:p>
          <w:p w14:paraId="6A905340" w14:textId="77777777" w:rsidR="00E3551C" w:rsidRPr="0019172A" w:rsidRDefault="00E3551C" w:rsidP="000539D1">
            <w:pPr>
              <w:rPr>
                <w:color w:val="000000"/>
              </w:rPr>
            </w:pPr>
            <w:r w:rsidRPr="0019172A">
              <w:rPr>
                <w:color w:val="000000"/>
              </w:rPr>
              <w:t xml:space="preserve">    Robert Coderre</w:t>
            </w:r>
          </w:p>
          <w:p w14:paraId="3DD69F49" w14:textId="77777777" w:rsidR="00E3551C" w:rsidRPr="0019172A" w:rsidRDefault="00E3551C" w:rsidP="000539D1">
            <w:pPr>
              <w:rPr>
                <w:color w:val="000000"/>
              </w:rPr>
            </w:pPr>
            <w:r w:rsidRPr="0019172A">
              <w:rPr>
                <w:color w:val="000000"/>
              </w:rPr>
              <w:t xml:space="preserve">    Kyle Maxwell</w:t>
            </w:r>
          </w:p>
          <w:p w14:paraId="6DA97B13" w14:textId="77777777" w:rsidR="00E3551C" w:rsidRPr="0019172A" w:rsidRDefault="00E3551C" w:rsidP="000539D1">
            <w:r w:rsidRPr="0019172A">
              <w:rPr>
                <w:color w:val="000000"/>
              </w:rPr>
              <w:t xml:space="preserve">    Eric Osterweil</w:t>
            </w:r>
            <w:r w:rsidRPr="0019172A">
              <w:rPr>
                <w:b/>
                <w:color w:val="000000"/>
              </w:rPr>
              <w:t xml:space="preserve"> </w:t>
            </w:r>
            <w:r w:rsidRPr="0019172A">
              <w:t xml:space="preserve">    </w:t>
            </w:r>
          </w:p>
        </w:tc>
        <w:tc>
          <w:tcPr>
            <w:tcW w:w="4410" w:type="dxa"/>
          </w:tcPr>
          <w:p w14:paraId="19E373A7" w14:textId="77777777" w:rsidR="00E3551C" w:rsidRPr="0019172A" w:rsidRDefault="00E3551C" w:rsidP="000539D1">
            <w:pPr>
              <w:rPr>
                <w:b/>
                <w:color w:val="000000"/>
              </w:rPr>
            </w:pPr>
            <w:r w:rsidRPr="0019172A">
              <w:rPr>
                <w:b/>
                <w:color w:val="000000"/>
              </w:rPr>
              <w:lastRenderedPageBreak/>
              <w:t>Airbus Group SAS</w:t>
            </w:r>
          </w:p>
          <w:p w14:paraId="45D888F0" w14:textId="77777777" w:rsidR="00E3551C" w:rsidRPr="0019172A" w:rsidRDefault="00E3551C" w:rsidP="000539D1">
            <w:r w:rsidRPr="0019172A">
              <w:t xml:space="preserve">    Joerg Eschweiler</w:t>
            </w:r>
          </w:p>
          <w:p w14:paraId="1F0A2CAA" w14:textId="77777777" w:rsidR="00E3551C" w:rsidRPr="0019172A" w:rsidRDefault="00E3551C" w:rsidP="000539D1">
            <w:r w:rsidRPr="0019172A">
              <w:t xml:space="preserve">    Marcos Orallo</w:t>
            </w:r>
          </w:p>
          <w:p w14:paraId="6460488D" w14:textId="77777777" w:rsidR="00E3551C" w:rsidRPr="0019172A" w:rsidRDefault="00E3551C" w:rsidP="000539D1">
            <w:pPr>
              <w:rPr>
                <w:b/>
                <w:color w:val="000000"/>
              </w:rPr>
            </w:pPr>
            <w:r w:rsidRPr="0019172A">
              <w:rPr>
                <w:b/>
                <w:color w:val="000000"/>
              </w:rPr>
              <w:t>Anomali</w:t>
            </w:r>
          </w:p>
          <w:p w14:paraId="5CCC3E69" w14:textId="77777777" w:rsidR="00E3551C" w:rsidRPr="0019172A" w:rsidRDefault="00E3551C" w:rsidP="000539D1">
            <w:r w:rsidRPr="0019172A">
              <w:t xml:space="preserve">    Ryan Clough</w:t>
            </w:r>
          </w:p>
          <w:p w14:paraId="22831F48" w14:textId="77777777" w:rsidR="00E3551C" w:rsidRPr="0019172A" w:rsidRDefault="00E3551C" w:rsidP="000539D1">
            <w:r w:rsidRPr="0019172A">
              <w:t xml:space="preserve">    Wei Huang</w:t>
            </w:r>
          </w:p>
          <w:p w14:paraId="1B53DE88" w14:textId="77777777" w:rsidR="00E3551C" w:rsidRPr="0019172A" w:rsidRDefault="00E3551C" w:rsidP="000539D1">
            <w:r w:rsidRPr="0019172A">
              <w:t xml:space="preserve">    Hugh Njemanze</w:t>
            </w:r>
          </w:p>
          <w:p w14:paraId="7B8CC4EB" w14:textId="77777777" w:rsidR="00E3551C" w:rsidRPr="0019172A" w:rsidRDefault="00E3551C" w:rsidP="000539D1">
            <w:r w:rsidRPr="0019172A">
              <w:t xml:space="preserve">    Katie Pelusi</w:t>
            </w:r>
          </w:p>
          <w:p w14:paraId="626B7071" w14:textId="77777777" w:rsidR="00E3551C" w:rsidRPr="0019172A" w:rsidRDefault="00E3551C" w:rsidP="000539D1">
            <w:r w:rsidRPr="0019172A">
              <w:t xml:space="preserve">    Aaron Shelmire</w:t>
            </w:r>
          </w:p>
          <w:p w14:paraId="4EC58FAB" w14:textId="77777777" w:rsidR="00E3551C" w:rsidRPr="0019172A" w:rsidRDefault="00E3551C" w:rsidP="000539D1">
            <w:r w:rsidRPr="0019172A">
              <w:t xml:space="preserve">    Jason Trost</w:t>
            </w:r>
          </w:p>
          <w:p w14:paraId="0C256D30" w14:textId="77777777" w:rsidR="00E3551C" w:rsidRPr="0019172A" w:rsidRDefault="00E3551C" w:rsidP="000539D1">
            <w:pPr>
              <w:rPr>
                <w:b/>
              </w:rPr>
            </w:pPr>
            <w:r w:rsidRPr="0019172A">
              <w:rPr>
                <w:b/>
              </w:rPr>
              <w:t>Bank of America</w:t>
            </w:r>
          </w:p>
          <w:p w14:paraId="12DA8AA7" w14:textId="77777777" w:rsidR="00E3551C" w:rsidRPr="0019172A" w:rsidRDefault="00E3551C" w:rsidP="000539D1">
            <w:r w:rsidRPr="0019172A">
              <w:t xml:space="preserve">    Alexander Foley</w:t>
            </w:r>
          </w:p>
          <w:p w14:paraId="6505F5B1" w14:textId="77777777" w:rsidR="00E3551C" w:rsidRPr="0019172A" w:rsidRDefault="00E3551C" w:rsidP="000539D1">
            <w:pPr>
              <w:rPr>
                <w:b/>
                <w:color w:val="000000"/>
              </w:rPr>
            </w:pPr>
            <w:r w:rsidRPr="0019172A">
              <w:rPr>
                <w:b/>
                <w:color w:val="000000"/>
              </w:rPr>
              <w:t>Center for Internet Security (CIS)</w:t>
            </w:r>
          </w:p>
          <w:p w14:paraId="30AF7D04" w14:textId="77777777" w:rsidR="00E3551C" w:rsidRPr="0019172A" w:rsidRDefault="00E3551C" w:rsidP="000539D1">
            <w:r w:rsidRPr="0019172A">
              <w:t xml:space="preserve">    Sarah Kelley</w:t>
            </w:r>
          </w:p>
          <w:p w14:paraId="575BC3A4" w14:textId="77777777" w:rsidR="00E3551C" w:rsidRPr="0019172A" w:rsidRDefault="00E3551C" w:rsidP="000539D1">
            <w:pPr>
              <w:rPr>
                <w:b/>
                <w:color w:val="000000"/>
              </w:rPr>
            </w:pPr>
            <w:r w:rsidRPr="0019172A">
              <w:rPr>
                <w:b/>
                <w:color w:val="000000"/>
              </w:rPr>
              <w:t>Check Point Software Technologies</w:t>
            </w:r>
          </w:p>
          <w:p w14:paraId="766D4577" w14:textId="77777777" w:rsidR="00E3551C" w:rsidRPr="0019172A" w:rsidRDefault="00E3551C" w:rsidP="000539D1">
            <w:pPr>
              <w:rPr>
                <w:color w:val="000000"/>
              </w:rPr>
            </w:pPr>
            <w:r w:rsidRPr="0019172A">
              <w:rPr>
                <w:b/>
                <w:color w:val="000000"/>
              </w:rPr>
              <w:t xml:space="preserve">    </w:t>
            </w:r>
            <w:r w:rsidRPr="0019172A">
              <w:rPr>
                <w:color w:val="000000"/>
              </w:rPr>
              <w:t>Ron Davidson</w:t>
            </w:r>
          </w:p>
          <w:p w14:paraId="590ECCBB" w14:textId="77777777" w:rsidR="00E3551C" w:rsidRPr="0019172A" w:rsidRDefault="00E3551C" w:rsidP="000539D1">
            <w:pPr>
              <w:rPr>
                <w:b/>
                <w:color w:val="000000"/>
              </w:rPr>
            </w:pPr>
            <w:r w:rsidRPr="0019172A">
              <w:rPr>
                <w:b/>
                <w:color w:val="000000"/>
              </w:rPr>
              <w:t>Cisco Systems</w:t>
            </w:r>
          </w:p>
          <w:p w14:paraId="27D10E5B" w14:textId="77777777" w:rsidR="00E3551C" w:rsidRPr="0019172A" w:rsidRDefault="00E3551C" w:rsidP="000539D1">
            <w:pPr>
              <w:rPr>
                <w:color w:val="000000"/>
              </w:rPr>
            </w:pPr>
            <w:r w:rsidRPr="0019172A">
              <w:rPr>
                <w:color w:val="000000"/>
              </w:rPr>
              <w:t xml:space="preserve">    Syam Appala</w:t>
            </w:r>
          </w:p>
          <w:p w14:paraId="1A208C88" w14:textId="77777777" w:rsidR="00E3551C" w:rsidRPr="0019172A" w:rsidRDefault="00E3551C" w:rsidP="000539D1">
            <w:pPr>
              <w:rPr>
                <w:color w:val="000000"/>
              </w:rPr>
            </w:pPr>
            <w:r w:rsidRPr="0019172A">
              <w:rPr>
                <w:color w:val="000000"/>
              </w:rPr>
              <w:t xml:space="preserve">    Ted Bedwell</w:t>
            </w:r>
          </w:p>
          <w:p w14:paraId="6DBBFE37" w14:textId="77777777" w:rsidR="00E3551C" w:rsidRPr="0019172A" w:rsidRDefault="00E3551C" w:rsidP="000539D1">
            <w:pPr>
              <w:rPr>
                <w:color w:val="000000"/>
              </w:rPr>
            </w:pPr>
            <w:r w:rsidRPr="0019172A">
              <w:rPr>
                <w:color w:val="000000"/>
              </w:rPr>
              <w:t xml:space="preserve">    David McGrew</w:t>
            </w:r>
          </w:p>
          <w:p w14:paraId="601488C0" w14:textId="77777777" w:rsidR="00E3551C" w:rsidRPr="0019172A" w:rsidRDefault="00E3551C" w:rsidP="000539D1">
            <w:pPr>
              <w:rPr>
                <w:color w:val="000000"/>
              </w:rPr>
            </w:pPr>
            <w:r w:rsidRPr="0019172A">
              <w:rPr>
                <w:color w:val="000000"/>
              </w:rPr>
              <w:t xml:space="preserve">    Pavan Reddy</w:t>
            </w:r>
          </w:p>
          <w:p w14:paraId="0ECF28DC" w14:textId="77777777" w:rsidR="00E3551C" w:rsidRPr="0019172A" w:rsidRDefault="00E3551C" w:rsidP="000539D1">
            <w:pPr>
              <w:rPr>
                <w:color w:val="000000"/>
              </w:rPr>
            </w:pPr>
            <w:r w:rsidRPr="0019172A">
              <w:rPr>
                <w:color w:val="000000"/>
              </w:rPr>
              <w:t xml:space="preserve">    Omar Santos</w:t>
            </w:r>
          </w:p>
          <w:p w14:paraId="3C5F441B" w14:textId="77777777" w:rsidR="00E3551C" w:rsidRPr="0019172A" w:rsidRDefault="00E3551C" w:rsidP="000539D1">
            <w:pPr>
              <w:rPr>
                <w:color w:val="000000"/>
              </w:rPr>
            </w:pPr>
            <w:r w:rsidRPr="0019172A">
              <w:rPr>
                <w:color w:val="000000"/>
              </w:rPr>
              <w:t xml:space="preserve">    Jyoti Verma</w:t>
            </w:r>
          </w:p>
          <w:p w14:paraId="2DC4A4E3" w14:textId="77777777" w:rsidR="00E3551C" w:rsidRPr="0019172A" w:rsidRDefault="00E3551C" w:rsidP="000539D1">
            <w:pPr>
              <w:rPr>
                <w:b/>
                <w:color w:val="000000"/>
              </w:rPr>
            </w:pPr>
            <w:r w:rsidRPr="0019172A">
              <w:rPr>
                <w:b/>
                <w:color w:val="000000"/>
              </w:rPr>
              <w:t>Cyber Threat Intelligence Network, Inc. (CTIN)</w:t>
            </w:r>
          </w:p>
          <w:p w14:paraId="6BF67393" w14:textId="77777777" w:rsidR="00E3551C" w:rsidRPr="0019172A" w:rsidRDefault="00E3551C" w:rsidP="000539D1">
            <w:pPr>
              <w:rPr>
                <w:color w:val="000000"/>
              </w:rPr>
            </w:pPr>
            <w:r w:rsidRPr="0019172A">
              <w:rPr>
                <w:b/>
                <w:color w:val="000000"/>
              </w:rPr>
              <w:t xml:space="preserve">    </w:t>
            </w:r>
            <w:r w:rsidRPr="0019172A">
              <w:rPr>
                <w:color w:val="000000"/>
              </w:rPr>
              <w:t>Doug DePeppe</w:t>
            </w:r>
          </w:p>
          <w:p w14:paraId="68BCC9CF" w14:textId="77777777" w:rsidR="00E3551C" w:rsidRPr="0019172A" w:rsidRDefault="00E3551C" w:rsidP="000539D1">
            <w:pPr>
              <w:rPr>
                <w:color w:val="000000"/>
              </w:rPr>
            </w:pPr>
            <w:r w:rsidRPr="0019172A">
              <w:rPr>
                <w:color w:val="000000"/>
              </w:rPr>
              <w:t xml:space="preserve">    Jane Ginn</w:t>
            </w:r>
          </w:p>
          <w:p w14:paraId="2D96EA55" w14:textId="77777777" w:rsidR="00E3551C" w:rsidRPr="0019172A" w:rsidRDefault="00E3551C" w:rsidP="000539D1">
            <w:pPr>
              <w:rPr>
                <w:color w:val="000000"/>
              </w:rPr>
            </w:pPr>
            <w:r w:rsidRPr="0019172A">
              <w:rPr>
                <w:color w:val="000000"/>
              </w:rPr>
              <w:t xml:space="preserve">    Ben Othman</w:t>
            </w:r>
          </w:p>
          <w:p w14:paraId="11A89A72" w14:textId="77777777" w:rsidR="00E3551C" w:rsidRPr="0019172A" w:rsidRDefault="00E3551C" w:rsidP="000539D1">
            <w:pPr>
              <w:rPr>
                <w:b/>
                <w:color w:val="000000"/>
              </w:rPr>
            </w:pPr>
            <w:r w:rsidRPr="0019172A">
              <w:rPr>
                <w:b/>
                <w:color w:val="000000"/>
              </w:rPr>
              <w:t>DHS Office of Cybersecurity and Communications (CS&amp;C)</w:t>
            </w:r>
          </w:p>
          <w:p w14:paraId="0C39B98B" w14:textId="77777777" w:rsidR="00E3551C" w:rsidRPr="0019172A" w:rsidRDefault="00E3551C" w:rsidP="000539D1">
            <w:pPr>
              <w:rPr>
                <w:color w:val="000000"/>
              </w:rPr>
            </w:pPr>
            <w:r w:rsidRPr="0019172A">
              <w:rPr>
                <w:b/>
                <w:color w:val="000000"/>
              </w:rPr>
              <w:t xml:space="preserve">    </w:t>
            </w:r>
            <w:r w:rsidRPr="0019172A">
              <w:rPr>
                <w:color w:val="000000"/>
              </w:rPr>
              <w:t>Richard Struse</w:t>
            </w:r>
          </w:p>
          <w:p w14:paraId="1D8FD0D5" w14:textId="77777777" w:rsidR="00E3551C" w:rsidRPr="0019172A" w:rsidRDefault="00E3551C" w:rsidP="000539D1">
            <w:pPr>
              <w:rPr>
                <w:color w:val="000000"/>
              </w:rPr>
            </w:pPr>
            <w:r w:rsidRPr="0019172A">
              <w:rPr>
                <w:color w:val="000000"/>
              </w:rPr>
              <w:t xml:space="preserve">    Marlon Taylor</w:t>
            </w:r>
          </w:p>
          <w:p w14:paraId="314B2BDC" w14:textId="77777777" w:rsidR="00E3551C" w:rsidRPr="0019172A" w:rsidRDefault="00E3551C" w:rsidP="000539D1">
            <w:pPr>
              <w:rPr>
                <w:b/>
                <w:color w:val="000000"/>
              </w:rPr>
            </w:pPr>
            <w:r w:rsidRPr="0019172A">
              <w:rPr>
                <w:b/>
                <w:color w:val="000000"/>
              </w:rPr>
              <w:t>EclecticIQ</w:t>
            </w:r>
          </w:p>
          <w:p w14:paraId="2BDE5E68" w14:textId="77777777" w:rsidR="00E3551C" w:rsidRPr="0019172A" w:rsidRDefault="00E3551C" w:rsidP="000539D1">
            <w:pPr>
              <w:rPr>
                <w:color w:val="000000"/>
              </w:rPr>
            </w:pPr>
            <w:r w:rsidRPr="0019172A">
              <w:rPr>
                <w:color w:val="000000"/>
              </w:rPr>
              <w:t xml:space="preserve">    Marko Dragoljevic</w:t>
            </w:r>
          </w:p>
          <w:p w14:paraId="0CD87A33" w14:textId="77777777" w:rsidR="00E3551C" w:rsidRPr="0019172A" w:rsidRDefault="00E3551C" w:rsidP="000539D1">
            <w:pPr>
              <w:rPr>
                <w:color w:val="000000"/>
              </w:rPr>
            </w:pPr>
            <w:r w:rsidRPr="0019172A">
              <w:rPr>
                <w:color w:val="000000"/>
              </w:rPr>
              <w:t xml:space="preserve">    Joep Gommers</w:t>
            </w:r>
          </w:p>
          <w:p w14:paraId="67D4B5C4" w14:textId="77777777" w:rsidR="00E3551C" w:rsidRPr="0019172A" w:rsidRDefault="00E3551C" w:rsidP="000539D1">
            <w:pPr>
              <w:rPr>
                <w:color w:val="000000"/>
              </w:rPr>
            </w:pPr>
            <w:r w:rsidRPr="0019172A">
              <w:rPr>
                <w:color w:val="000000"/>
              </w:rPr>
              <w:t xml:space="preserve">    Sergey Polzunov</w:t>
            </w:r>
          </w:p>
          <w:p w14:paraId="664E05BB" w14:textId="77777777" w:rsidR="00E3551C" w:rsidRPr="0019172A" w:rsidRDefault="00E3551C" w:rsidP="000539D1">
            <w:pPr>
              <w:rPr>
                <w:color w:val="000000"/>
              </w:rPr>
            </w:pPr>
            <w:r w:rsidRPr="0019172A">
              <w:rPr>
                <w:color w:val="000000"/>
              </w:rPr>
              <w:t xml:space="preserve">    Rutger Prins</w:t>
            </w:r>
          </w:p>
          <w:p w14:paraId="5A3EB57E" w14:textId="77777777" w:rsidR="00E3551C" w:rsidRPr="0019172A" w:rsidRDefault="00E3551C" w:rsidP="000539D1">
            <w:pPr>
              <w:rPr>
                <w:color w:val="000000"/>
              </w:rPr>
            </w:pPr>
            <w:r w:rsidRPr="0019172A">
              <w:rPr>
                <w:color w:val="000000"/>
              </w:rPr>
              <w:lastRenderedPageBreak/>
              <w:t xml:space="preserve">    Andrei Sîrghi</w:t>
            </w:r>
          </w:p>
          <w:p w14:paraId="32C58575" w14:textId="77777777" w:rsidR="00E3551C" w:rsidRPr="0019172A" w:rsidRDefault="00E3551C" w:rsidP="000539D1">
            <w:pPr>
              <w:rPr>
                <w:color w:val="000000"/>
              </w:rPr>
            </w:pPr>
            <w:r w:rsidRPr="0019172A">
              <w:rPr>
                <w:color w:val="000000"/>
              </w:rPr>
              <w:t xml:space="preserve">    Raymon van der Velde</w:t>
            </w:r>
          </w:p>
          <w:p w14:paraId="5E9D9572" w14:textId="77777777" w:rsidR="00E3551C" w:rsidRPr="0019172A" w:rsidRDefault="00E3551C" w:rsidP="000539D1">
            <w:pPr>
              <w:rPr>
                <w:b/>
                <w:color w:val="000000"/>
              </w:rPr>
            </w:pPr>
            <w:r w:rsidRPr="0019172A">
              <w:rPr>
                <w:b/>
                <w:color w:val="000000"/>
              </w:rPr>
              <w:t>eSentire, Inc.</w:t>
            </w:r>
          </w:p>
          <w:p w14:paraId="5E7B1C3D" w14:textId="77777777" w:rsidR="00E3551C" w:rsidRPr="0019172A" w:rsidRDefault="00E3551C" w:rsidP="000539D1">
            <w:pPr>
              <w:rPr>
                <w:color w:val="000000"/>
              </w:rPr>
            </w:pPr>
            <w:r w:rsidRPr="0019172A">
              <w:rPr>
                <w:color w:val="000000"/>
              </w:rPr>
              <w:t xml:space="preserve">    Jacob Gajek</w:t>
            </w:r>
          </w:p>
          <w:p w14:paraId="33F74A98" w14:textId="77777777" w:rsidR="00E3551C" w:rsidRPr="0019172A" w:rsidRDefault="00E3551C" w:rsidP="000539D1">
            <w:pPr>
              <w:rPr>
                <w:b/>
                <w:color w:val="000000"/>
              </w:rPr>
            </w:pPr>
            <w:r w:rsidRPr="0019172A">
              <w:rPr>
                <w:b/>
                <w:color w:val="000000"/>
              </w:rPr>
              <w:t>FireEye, Inc.</w:t>
            </w:r>
          </w:p>
          <w:p w14:paraId="30F57B6B" w14:textId="77777777" w:rsidR="00E3551C" w:rsidRPr="0019172A" w:rsidRDefault="00E3551C" w:rsidP="000539D1">
            <w:pPr>
              <w:rPr>
                <w:color w:val="000000"/>
              </w:rPr>
            </w:pPr>
            <w:r w:rsidRPr="0019172A">
              <w:rPr>
                <w:color w:val="000000"/>
              </w:rPr>
              <w:t xml:space="preserve">    Phillip Boles</w:t>
            </w:r>
          </w:p>
          <w:p w14:paraId="548C7550" w14:textId="77777777" w:rsidR="00E3551C" w:rsidRPr="0019172A" w:rsidRDefault="00E3551C" w:rsidP="000539D1">
            <w:pPr>
              <w:rPr>
                <w:color w:val="000000"/>
              </w:rPr>
            </w:pPr>
            <w:r w:rsidRPr="0019172A">
              <w:rPr>
                <w:color w:val="000000"/>
              </w:rPr>
              <w:t xml:space="preserve">    Pavan Gorakav</w:t>
            </w:r>
          </w:p>
          <w:p w14:paraId="2B7D55CE" w14:textId="77777777" w:rsidR="00E3551C" w:rsidRPr="0019172A" w:rsidRDefault="00E3551C" w:rsidP="000539D1">
            <w:pPr>
              <w:rPr>
                <w:color w:val="000000"/>
              </w:rPr>
            </w:pPr>
            <w:r w:rsidRPr="0019172A">
              <w:rPr>
                <w:color w:val="000000"/>
              </w:rPr>
              <w:t xml:space="preserve">    Anuj Kumar</w:t>
            </w:r>
          </w:p>
          <w:p w14:paraId="02518E37" w14:textId="77777777" w:rsidR="00E3551C" w:rsidRPr="0019172A" w:rsidRDefault="00E3551C" w:rsidP="000539D1">
            <w:pPr>
              <w:rPr>
                <w:color w:val="000000"/>
              </w:rPr>
            </w:pPr>
            <w:r w:rsidRPr="0019172A">
              <w:rPr>
                <w:color w:val="000000"/>
              </w:rPr>
              <w:t xml:space="preserve">    Shyamal Pandya</w:t>
            </w:r>
          </w:p>
          <w:p w14:paraId="0DC9874F" w14:textId="77777777" w:rsidR="00E3551C" w:rsidRPr="0019172A" w:rsidRDefault="00E3551C" w:rsidP="000539D1">
            <w:pPr>
              <w:rPr>
                <w:color w:val="000000"/>
              </w:rPr>
            </w:pPr>
            <w:r w:rsidRPr="0019172A">
              <w:rPr>
                <w:color w:val="000000"/>
              </w:rPr>
              <w:t xml:space="preserve">    Paul Patrick</w:t>
            </w:r>
          </w:p>
          <w:p w14:paraId="0758A571" w14:textId="77777777" w:rsidR="00E3551C" w:rsidRPr="0019172A" w:rsidRDefault="00E3551C" w:rsidP="000539D1">
            <w:pPr>
              <w:rPr>
                <w:color w:val="000000"/>
              </w:rPr>
            </w:pPr>
            <w:r w:rsidRPr="0019172A">
              <w:rPr>
                <w:color w:val="000000"/>
              </w:rPr>
              <w:t xml:space="preserve">    Scott Shreve</w:t>
            </w:r>
          </w:p>
          <w:p w14:paraId="6ECF8BF5" w14:textId="77777777" w:rsidR="00E3551C" w:rsidRPr="0019172A" w:rsidRDefault="00E3551C" w:rsidP="000539D1">
            <w:pPr>
              <w:rPr>
                <w:b/>
                <w:color w:val="000000"/>
              </w:rPr>
            </w:pPr>
            <w:r w:rsidRPr="0019172A">
              <w:rPr>
                <w:b/>
                <w:color w:val="000000"/>
              </w:rPr>
              <w:t>Fox-IT</w:t>
            </w:r>
          </w:p>
          <w:p w14:paraId="2B3920C7" w14:textId="77777777" w:rsidR="00E3551C" w:rsidRPr="0019172A" w:rsidRDefault="00E3551C" w:rsidP="000539D1">
            <w:pPr>
              <w:rPr>
                <w:color w:val="000000"/>
              </w:rPr>
            </w:pPr>
            <w:r w:rsidRPr="0019172A">
              <w:rPr>
                <w:color w:val="000000"/>
              </w:rPr>
              <w:t xml:space="preserve">    Sarah Brown</w:t>
            </w:r>
          </w:p>
          <w:p w14:paraId="49AB45FD" w14:textId="77777777" w:rsidR="00E3551C" w:rsidRPr="0019172A" w:rsidRDefault="00E3551C" w:rsidP="000539D1">
            <w:pPr>
              <w:rPr>
                <w:b/>
                <w:color w:val="000000"/>
              </w:rPr>
            </w:pPr>
            <w:r w:rsidRPr="0019172A">
              <w:rPr>
                <w:b/>
                <w:color w:val="000000"/>
              </w:rPr>
              <w:t>Georgetown University</w:t>
            </w:r>
          </w:p>
          <w:p w14:paraId="4AA8D0A1" w14:textId="77777777" w:rsidR="00E3551C" w:rsidRPr="0019172A" w:rsidRDefault="00E3551C" w:rsidP="000539D1">
            <w:pPr>
              <w:rPr>
                <w:color w:val="000000"/>
              </w:rPr>
            </w:pPr>
            <w:r w:rsidRPr="0019172A">
              <w:rPr>
                <w:color w:val="000000"/>
              </w:rPr>
              <w:t xml:space="preserve">    Eric Burger</w:t>
            </w:r>
          </w:p>
          <w:p w14:paraId="49588289" w14:textId="77777777" w:rsidR="00E3551C" w:rsidRPr="0019172A" w:rsidRDefault="00E3551C" w:rsidP="000539D1">
            <w:pPr>
              <w:rPr>
                <w:b/>
                <w:color w:val="000000"/>
              </w:rPr>
            </w:pPr>
            <w:r w:rsidRPr="0019172A">
              <w:rPr>
                <w:b/>
                <w:color w:val="000000"/>
              </w:rPr>
              <w:t>Hewlett Packard Enterprise (HPE)</w:t>
            </w:r>
          </w:p>
          <w:p w14:paraId="639497A3" w14:textId="77777777" w:rsidR="00E3551C" w:rsidRPr="0019172A" w:rsidRDefault="00E3551C" w:rsidP="000539D1">
            <w:pPr>
              <w:rPr>
                <w:color w:val="000000"/>
              </w:rPr>
            </w:pPr>
            <w:r w:rsidRPr="0019172A">
              <w:rPr>
                <w:color w:val="000000"/>
              </w:rPr>
              <w:t xml:space="preserve">    Tomas Sander</w:t>
            </w:r>
          </w:p>
          <w:p w14:paraId="568A2832" w14:textId="77777777" w:rsidR="00E3551C" w:rsidRPr="0019172A" w:rsidRDefault="00E3551C" w:rsidP="000539D1">
            <w:pPr>
              <w:rPr>
                <w:b/>
                <w:color w:val="000000"/>
              </w:rPr>
            </w:pPr>
            <w:r w:rsidRPr="0019172A">
              <w:rPr>
                <w:b/>
                <w:color w:val="000000"/>
              </w:rPr>
              <w:t>IBM</w:t>
            </w:r>
          </w:p>
          <w:p w14:paraId="0D34FA28" w14:textId="77777777" w:rsidR="00E3551C" w:rsidRPr="0019172A" w:rsidRDefault="00E3551C" w:rsidP="000539D1">
            <w:pPr>
              <w:rPr>
                <w:color w:val="000000"/>
              </w:rPr>
            </w:pPr>
            <w:r w:rsidRPr="0019172A">
              <w:rPr>
                <w:color w:val="000000"/>
              </w:rPr>
              <w:t xml:space="preserve">    Peter Allor</w:t>
            </w:r>
          </w:p>
          <w:p w14:paraId="446D8AE7" w14:textId="77777777" w:rsidR="00E3551C" w:rsidRPr="0019172A" w:rsidRDefault="00E3551C" w:rsidP="000539D1">
            <w:pPr>
              <w:rPr>
                <w:color w:val="000000"/>
              </w:rPr>
            </w:pPr>
            <w:r w:rsidRPr="0019172A">
              <w:rPr>
                <w:color w:val="000000"/>
              </w:rPr>
              <w:t xml:space="preserve">    Eldan Ben-Haim</w:t>
            </w:r>
          </w:p>
          <w:p w14:paraId="39768680" w14:textId="77777777" w:rsidR="00E3551C" w:rsidRPr="0019172A" w:rsidRDefault="00E3551C" w:rsidP="000539D1">
            <w:pPr>
              <w:rPr>
                <w:color w:val="000000"/>
              </w:rPr>
            </w:pPr>
            <w:r w:rsidRPr="0019172A">
              <w:rPr>
                <w:color w:val="000000"/>
              </w:rPr>
              <w:t xml:space="preserve">    Sandra Hernandez</w:t>
            </w:r>
          </w:p>
          <w:p w14:paraId="1312BA63" w14:textId="77777777" w:rsidR="00E3551C" w:rsidRPr="0019172A" w:rsidRDefault="00E3551C" w:rsidP="000539D1">
            <w:pPr>
              <w:rPr>
                <w:color w:val="000000"/>
              </w:rPr>
            </w:pPr>
            <w:r w:rsidRPr="0019172A">
              <w:rPr>
                <w:color w:val="000000"/>
              </w:rPr>
              <w:t xml:space="preserve">    Jason Keirstead</w:t>
            </w:r>
          </w:p>
          <w:p w14:paraId="5085324B" w14:textId="77777777" w:rsidR="00E3551C" w:rsidRPr="0019172A" w:rsidRDefault="00E3551C" w:rsidP="000539D1">
            <w:pPr>
              <w:rPr>
                <w:color w:val="000000"/>
              </w:rPr>
            </w:pPr>
            <w:r w:rsidRPr="0019172A">
              <w:rPr>
                <w:color w:val="000000"/>
              </w:rPr>
              <w:t xml:space="preserve">    John Morris</w:t>
            </w:r>
          </w:p>
          <w:p w14:paraId="20E74848" w14:textId="77777777" w:rsidR="00E3551C" w:rsidRPr="0019172A" w:rsidRDefault="00E3551C" w:rsidP="000539D1">
            <w:pPr>
              <w:rPr>
                <w:color w:val="000000"/>
              </w:rPr>
            </w:pPr>
            <w:r w:rsidRPr="0019172A">
              <w:rPr>
                <w:color w:val="000000"/>
              </w:rPr>
              <w:t xml:space="preserve">    Laura Rusu</w:t>
            </w:r>
          </w:p>
          <w:p w14:paraId="63CCAE3F" w14:textId="77777777" w:rsidR="00E3551C" w:rsidRPr="0019172A" w:rsidRDefault="00E3551C" w:rsidP="000539D1">
            <w:pPr>
              <w:rPr>
                <w:color w:val="000000"/>
              </w:rPr>
            </w:pPr>
            <w:r w:rsidRPr="0019172A">
              <w:rPr>
                <w:color w:val="000000"/>
              </w:rPr>
              <w:t xml:space="preserve">    Ron Williams</w:t>
            </w:r>
          </w:p>
          <w:p w14:paraId="3E459AA7" w14:textId="77777777" w:rsidR="00E3551C" w:rsidRPr="0019172A" w:rsidRDefault="00E3551C" w:rsidP="000539D1">
            <w:pPr>
              <w:rPr>
                <w:b/>
                <w:color w:val="000000"/>
              </w:rPr>
            </w:pPr>
            <w:r w:rsidRPr="0019172A">
              <w:rPr>
                <w:b/>
                <w:color w:val="000000"/>
              </w:rPr>
              <w:t>IID</w:t>
            </w:r>
          </w:p>
          <w:p w14:paraId="0F4AC480" w14:textId="77777777" w:rsidR="00E3551C" w:rsidRPr="0019172A" w:rsidRDefault="00E3551C" w:rsidP="000539D1">
            <w:pPr>
              <w:rPr>
                <w:color w:val="000000"/>
              </w:rPr>
            </w:pPr>
            <w:r w:rsidRPr="0019172A">
              <w:rPr>
                <w:color w:val="000000"/>
              </w:rPr>
              <w:t xml:space="preserve">    Chris Richardson</w:t>
            </w:r>
          </w:p>
          <w:p w14:paraId="42610F15" w14:textId="77777777" w:rsidR="00E3551C" w:rsidRPr="0019172A" w:rsidRDefault="00E3551C" w:rsidP="000539D1">
            <w:pPr>
              <w:rPr>
                <w:b/>
                <w:color w:val="000000"/>
              </w:rPr>
            </w:pPr>
            <w:r w:rsidRPr="0019172A">
              <w:rPr>
                <w:b/>
                <w:color w:val="000000"/>
              </w:rPr>
              <w:t>Integrated Networking Technologies, Inc.</w:t>
            </w:r>
          </w:p>
          <w:p w14:paraId="208C7564" w14:textId="77777777" w:rsidR="00E3551C" w:rsidRPr="0019172A" w:rsidRDefault="00E3551C" w:rsidP="000539D1">
            <w:pPr>
              <w:rPr>
                <w:color w:val="000000"/>
              </w:rPr>
            </w:pPr>
            <w:r w:rsidRPr="0019172A">
              <w:rPr>
                <w:b/>
                <w:color w:val="000000"/>
              </w:rPr>
              <w:t xml:space="preserve">    </w:t>
            </w:r>
            <w:r w:rsidRPr="0019172A">
              <w:rPr>
                <w:color w:val="000000"/>
              </w:rPr>
              <w:t>Patrick Maroney</w:t>
            </w:r>
          </w:p>
          <w:p w14:paraId="47805239" w14:textId="77777777" w:rsidR="00E3551C" w:rsidRPr="0019172A" w:rsidRDefault="00E3551C" w:rsidP="000539D1">
            <w:pPr>
              <w:rPr>
                <w:b/>
                <w:color w:val="000000"/>
              </w:rPr>
            </w:pPr>
            <w:r w:rsidRPr="0019172A">
              <w:rPr>
                <w:b/>
                <w:color w:val="000000"/>
              </w:rPr>
              <w:t>Johns Hopkins University Applied Physics Laboratory</w:t>
            </w:r>
          </w:p>
          <w:p w14:paraId="20DF26D5" w14:textId="77777777" w:rsidR="00E3551C" w:rsidRPr="0019172A" w:rsidRDefault="00E3551C" w:rsidP="000539D1">
            <w:pPr>
              <w:rPr>
                <w:color w:val="000000"/>
              </w:rPr>
            </w:pPr>
            <w:r w:rsidRPr="0019172A">
              <w:rPr>
                <w:color w:val="000000"/>
              </w:rPr>
              <w:t xml:space="preserve">    Karin Marr</w:t>
            </w:r>
          </w:p>
          <w:p w14:paraId="2BE16FDA" w14:textId="77777777" w:rsidR="00E3551C" w:rsidRPr="0019172A" w:rsidRDefault="00E3551C" w:rsidP="000539D1">
            <w:pPr>
              <w:rPr>
                <w:color w:val="000000"/>
              </w:rPr>
            </w:pPr>
            <w:r w:rsidRPr="0019172A">
              <w:rPr>
                <w:color w:val="000000"/>
              </w:rPr>
              <w:t xml:space="preserve">    Julie Modlin</w:t>
            </w:r>
          </w:p>
          <w:p w14:paraId="028CDA10" w14:textId="77777777" w:rsidR="00E3551C" w:rsidRPr="0019172A" w:rsidRDefault="00E3551C" w:rsidP="000539D1">
            <w:pPr>
              <w:rPr>
                <w:color w:val="000000"/>
              </w:rPr>
            </w:pPr>
            <w:r w:rsidRPr="0019172A">
              <w:rPr>
                <w:color w:val="000000"/>
              </w:rPr>
              <w:t xml:space="preserve">    Mark Moss</w:t>
            </w:r>
          </w:p>
          <w:p w14:paraId="70963F72" w14:textId="77777777" w:rsidR="00E3551C" w:rsidRPr="0019172A" w:rsidRDefault="00E3551C" w:rsidP="000539D1">
            <w:pPr>
              <w:rPr>
                <w:color w:val="000000"/>
              </w:rPr>
            </w:pPr>
            <w:r w:rsidRPr="0019172A">
              <w:rPr>
                <w:color w:val="000000"/>
              </w:rPr>
              <w:t xml:space="preserve">    Pamela Smith</w:t>
            </w:r>
          </w:p>
          <w:p w14:paraId="4F0CFBFD" w14:textId="77777777" w:rsidR="00E3551C" w:rsidRPr="0019172A" w:rsidRDefault="00E3551C" w:rsidP="000539D1">
            <w:pPr>
              <w:rPr>
                <w:b/>
                <w:color w:val="000000"/>
              </w:rPr>
            </w:pPr>
            <w:r w:rsidRPr="0019172A">
              <w:rPr>
                <w:b/>
                <w:color w:val="000000"/>
              </w:rPr>
              <w:t>Kaiser Permanente</w:t>
            </w:r>
          </w:p>
          <w:p w14:paraId="402C0854" w14:textId="77777777" w:rsidR="00E3551C" w:rsidRPr="0019172A" w:rsidRDefault="00E3551C" w:rsidP="000539D1">
            <w:pPr>
              <w:rPr>
                <w:color w:val="000000"/>
              </w:rPr>
            </w:pPr>
            <w:r w:rsidRPr="0019172A">
              <w:rPr>
                <w:color w:val="000000"/>
              </w:rPr>
              <w:t xml:space="preserve">    Russell Culpepper</w:t>
            </w:r>
          </w:p>
          <w:p w14:paraId="74485C2C" w14:textId="77777777" w:rsidR="00E3551C" w:rsidRPr="0019172A" w:rsidRDefault="00E3551C" w:rsidP="000539D1">
            <w:pPr>
              <w:rPr>
                <w:color w:val="000000"/>
              </w:rPr>
            </w:pPr>
            <w:r w:rsidRPr="0019172A">
              <w:rPr>
                <w:color w:val="000000"/>
              </w:rPr>
              <w:t xml:space="preserve">    Beth Pumo</w:t>
            </w:r>
          </w:p>
          <w:p w14:paraId="17050623" w14:textId="77777777" w:rsidR="00E3551C" w:rsidRPr="0019172A" w:rsidRDefault="00E3551C" w:rsidP="000539D1">
            <w:pPr>
              <w:rPr>
                <w:b/>
                <w:color w:val="000000"/>
              </w:rPr>
            </w:pPr>
            <w:r w:rsidRPr="0019172A">
              <w:rPr>
                <w:b/>
                <w:color w:val="000000"/>
              </w:rPr>
              <w:t>Lumeta Corporation</w:t>
            </w:r>
          </w:p>
          <w:p w14:paraId="36C933D3" w14:textId="77777777" w:rsidR="00E3551C" w:rsidRPr="0019172A" w:rsidRDefault="00E3551C" w:rsidP="000539D1">
            <w:pPr>
              <w:rPr>
                <w:color w:val="000000"/>
              </w:rPr>
            </w:pPr>
            <w:r w:rsidRPr="0019172A">
              <w:rPr>
                <w:color w:val="000000"/>
              </w:rPr>
              <w:t xml:space="preserve">    Brandon Hoffman</w:t>
            </w:r>
          </w:p>
          <w:p w14:paraId="5FD5E796" w14:textId="77777777" w:rsidR="00E3551C" w:rsidRPr="0019172A" w:rsidRDefault="00E3551C" w:rsidP="000539D1">
            <w:pPr>
              <w:rPr>
                <w:b/>
                <w:color w:val="000000"/>
              </w:rPr>
            </w:pPr>
            <w:r w:rsidRPr="0019172A">
              <w:rPr>
                <w:b/>
                <w:color w:val="000000"/>
              </w:rPr>
              <w:t>MTG Management Consultants, LLC.</w:t>
            </w:r>
          </w:p>
          <w:p w14:paraId="2C225FB4" w14:textId="77777777" w:rsidR="00E3551C" w:rsidRPr="0019172A" w:rsidRDefault="00E3551C" w:rsidP="000539D1">
            <w:pPr>
              <w:rPr>
                <w:color w:val="000000"/>
              </w:rPr>
            </w:pPr>
            <w:r w:rsidRPr="0019172A">
              <w:rPr>
                <w:color w:val="000000"/>
              </w:rPr>
              <w:t xml:space="preserve">    James Cabral</w:t>
            </w:r>
          </w:p>
          <w:p w14:paraId="3DBE39AF" w14:textId="77777777" w:rsidR="00E3551C" w:rsidRPr="0019172A" w:rsidRDefault="00E3551C" w:rsidP="000539D1">
            <w:pPr>
              <w:rPr>
                <w:b/>
                <w:color w:val="000000"/>
              </w:rPr>
            </w:pPr>
            <w:r w:rsidRPr="0019172A">
              <w:rPr>
                <w:b/>
                <w:color w:val="000000"/>
              </w:rPr>
              <w:lastRenderedPageBreak/>
              <w:t>National Security Agency</w:t>
            </w:r>
          </w:p>
          <w:p w14:paraId="45B7B861" w14:textId="77777777" w:rsidR="00E3551C" w:rsidRPr="0019172A" w:rsidRDefault="00E3551C" w:rsidP="000539D1">
            <w:pPr>
              <w:rPr>
                <w:color w:val="000000"/>
              </w:rPr>
            </w:pPr>
            <w:r w:rsidRPr="0019172A">
              <w:rPr>
                <w:color w:val="000000"/>
              </w:rPr>
              <w:t xml:space="preserve">    Mike Boyle</w:t>
            </w:r>
          </w:p>
          <w:p w14:paraId="342937DB" w14:textId="77777777" w:rsidR="00E3551C" w:rsidRPr="0019172A" w:rsidRDefault="00E3551C" w:rsidP="000539D1">
            <w:pPr>
              <w:rPr>
                <w:color w:val="000000"/>
              </w:rPr>
            </w:pPr>
            <w:r w:rsidRPr="0019172A">
              <w:rPr>
                <w:color w:val="000000"/>
              </w:rPr>
              <w:t xml:space="preserve">    Jessica Fitzgerald-McKay</w:t>
            </w:r>
          </w:p>
          <w:p w14:paraId="2C50A580" w14:textId="77777777" w:rsidR="00E3551C" w:rsidRPr="0019172A" w:rsidRDefault="00E3551C" w:rsidP="000539D1">
            <w:pPr>
              <w:rPr>
                <w:b/>
                <w:color w:val="000000"/>
              </w:rPr>
            </w:pPr>
            <w:r w:rsidRPr="0019172A">
              <w:rPr>
                <w:b/>
                <w:color w:val="000000"/>
              </w:rPr>
              <w:t>New Context Services, Inc.</w:t>
            </w:r>
          </w:p>
          <w:p w14:paraId="2CE9EA48" w14:textId="77777777" w:rsidR="00E3551C" w:rsidRPr="0019172A" w:rsidRDefault="00E3551C" w:rsidP="000539D1">
            <w:pPr>
              <w:rPr>
                <w:color w:val="000000"/>
              </w:rPr>
            </w:pPr>
            <w:r w:rsidRPr="0019172A">
              <w:rPr>
                <w:color w:val="000000"/>
              </w:rPr>
              <w:t xml:space="preserve">    John-Mark Gurney</w:t>
            </w:r>
          </w:p>
          <w:p w14:paraId="24CD8A46" w14:textId="77777777" w:rsidR="00E3551C" w:rsidRPr="0019172A" w:rsidRDefault="00E3551C" w:rsidP="000539D1">
            <w:pPr>
              <w:rPr>
                <w:color w:val="000000"/>
              </w:rPr>
            </w:pPr>
            <w:r w:rsidRPr="0019172A">
              <w:rPr>
                <w:color w:val="000000"/>
              </w:rPr>
              <w:t xml:space="preserve">    Christian Hunt</w:t>
            </w:r>
          </w:p>
          <w:p w14:paraId="7C3E6928" w14:textId="77777777" w:rsidR="00E3551C" w:rsidRPr="0019172A" w:rsidRDefault="00E3551C" w:rsidP="000539D1">
            <w:pPr>
              <w:rPr>
                <w:color w:val="000000"/>
              </w:rPr>
            </w:pPr>
            <w:r w:rsidRPr="0019172A">
              <w:rPr>
                <w:color w:val="000000"/>
              </w:rPr>
              <w:t xml:space="preserve">    James Moler</w:t>
            </w:r>
          </w:p>
          <w:p w14:paraId="0155198C" w14:textId="77777777" w:rsidR="00E3551C" w:rsidRPr="0019172A" w:rsidRDefault="00E3551C" w:rsidP="000539D1">
            <w:pPr>
              <w:rPr>
                <w:color w:val="000000"/>
              </w:rPr>
            </w:pPr>
            <w:r w:rsidRPr="0019172A">
              <w:rPr>
                <w:color w:val="000000"/>
              </w:rPr>
              <w:t xml:space="preserve">    Daniel Riedel</w:t>
            </w:r>
          </w:p>
          <w:p w14:paraId="38C1C6A2" w14:textId="77777777" w:rsidR="00E3551C" w:rsidRPr="0019172A" w:rsidRDefault="00E3551C" w:rsidP="000539D1">
            <w:pPr>
              <w:rPr>
                <w:color w:val="000000"/>
              </w:rPr>
            </w:pPr>
            <w:r w:rsidRPr="0019172A">
              <w:rPr>
                <w:color w:val="000000"/>
              </w:rPr>
              <w:t xml:space="preserve">    Andrew Storms</w:t>
            </w:r>
          </w:p>
          <w:p w14:paraId="7CEE0639" w14:textId="77777777" w:rsidR="00E3551C" w:rsidRPr="0019172A" w:rsidRDefault="00E3551C" w:rsidP="000539D1">
            <w:pPr>
              <w:rPr>
                <w:b/>
                <w:color w:val="000000"/>
              </w:rPr>
            </w:pPr>
            <w:r w:rsidRPr="0019172A">
              <w:rPr>
                <w:b/>
                <w:color w:val="000000"/>
              </w:rPr>
              <w:t>OASIS</w:t>
            </w:r>
          </w:p>
          <w:p w14:paraId="5271A80D" w14:textId="77777777" w:rsidR="00E3551C" w:rsidRPr="0019172A" w:rsidRDefault="00E3551C" w:rsidP="000539D1">
            <w:pPr>
              <w:rPr>
                <w:color w:val="000000"/>
              </w:rPr>
            </w:pPr>
            <w:r w:rsidRPr="0019172A">
              <w:rPr>
                <w:color w:val="000000"/>
              </w:rPr>
              <w:t xml:space="preserve">    James Bryce Clark</w:t>
            </w:r>
          </w:p>
          <w:p w14:paraId="6D48D190" w14:textId="77777777" w:rsidR="00E3551C" w:rsidRPr="0019172A" w:rsidRDefault="00E3551C" w:rsidP="000539D1">
            <w:pPr>
              <w:rPr>
                <w:color w:val="000000"/>
              </w:rPr>
            </w:pPr>
            <w:r w:rsidRPr="0019172A">
              <w:rPr>
                <w:color w:val="000000"/>
              </w:rPr>
              <w:t xml:space="preserve">    Robin Cover</w:t>
            </w:r>
          </w:p>
          <w:p w14:paraId="1D9C6F29" w14:textId="77777777" w:rsidR="00E3551C" w:rsidRPr="0019172A" w:rsidRDefault="00E3551C" w:rsidP="000539D1">
            <w:pPr>
              <w:rPr>
                <w:color w:val="000000"/>
              </w:rPr>
            </w:pPr>
            <w:r w:rsidRPr="0019172A">
              <w:rPr>
                <w:color w:val="000000"/>
              </w:rPr>
              <w:t xml:space="preserve">    Chet Ensign</w:t>
            </w:r>
          </w:p>
          <w:p w14:paraId="15613676" w14:textId="77777777" w:rsidR="00E3551C" w:rsidRPr="0019172A" w:rsidRDefault="00E3551C" w:rsidP="000539D1">
            <w:pPr>
              <w:rPr>
                <w:b/>
                <w:color w:val="000000"/>
              </w:rPr>
            </w:pPr>
            <w:r w:rsidRPr="0019172A">
              <w:rPr>
                <w:b/>
                <w:color w:val="000000"/>
              </w:rPr>
              <w:t>Open Identity Exchange</w:t>
            </w:r>
          </w:p>
          <w:p w14:paraId="4D731A0B" w14:textId="77777777" w:rsidR="00E3551C" w:rsidRPr="0019172A" w:rsidRDefault="00E3551C" w:rsidP="000539D1">
            <w:pPr>
              <w:rPr>
                <w:color w:val="000000"/>
              </w:rPr>
            </w:pPr>
            <w:r w:rsidRPr="0019172A">
              <w:rPr>
                <w:color w:val="000000"/>
              </w:rPr>
              <w:t xml:space="preserve">    Don Thibeau</w:t>
            </w:r>
          </w:p>
          <w:p w14:paraId="53BAF548" w14:textId="77777777" w:rsidR="00E3551C" w:rsidRPr="0019172A" w:rsidRDefault="00E3551C" w:rsidP="000539D1">
            <w:pPr>
              <w:rPr>
                <w:b/>
                <w:color w:val="000000"/>
              </w:rPr>
            </w:pPr>
            <w:r w:rsidRPr="0019172A">
              <w:rPr>
                <w:b/>
                <w:color w:val="000000"/>
              </w:rPr>
              <w:t>PhishMe Inc.</w:t>
            </w:r>
          </w:p>
          <w:p w14:paraId="4660AA77" w14:textId="77777777" w:rsidR="00E3551C" w:rsidRPr="0019172A" w:rsidRDefault="00E3551C" w:rsidP="000539D1">
            <w:pPr>
              <w:rPr>
                <w:color w:val="000000"/>
              </w:rPr>
            </w:pPr>
            <w:r w:rsidRPr="0019172A">
              <w:rPr>
                <w:color w:val="000000"/>
              </w:rPr>
              <w:t xml:space="preserve">    Josh Larkins</w:t>
            </w:r>
          </w:p>
          <w:p w14:paraId="057872DF" w14:textId="77777777" w:rsidR="00E3551C" w:rsidRPr="0019172A" w:rsidRDefault="00E3551C" w:rsidP="000539D1">
            <w:pPr>
              <w:rPr>
                <w:b/>
                <w:color w:val="000000"/>
              </w:rPr>
            </w:pPr>
            <w:r w:rsidRPr="0019172A">
              <w:rPr>
                <w:b/>
                <w:color w:val="000000"/>
              </w:rPr>
              <w:t>Raytheon Company-SAS</w:t>
            </w:r>
          </w:p>
          <w:p w14:paraId="78DB8E1B" w14:textId="77777777" w:rsidR="00E3551C" w:rsidRPr="0019172A" w:rsidRDefault="00E3551C" w:rsidP="000539D1">
            <w:pPr>
              <w:rPr>
                <w:color w:val="000000"/>
              </w:rPr>
            </w:pPr>
            <w:r w:rsidRPr="0019172A">
              <w:rPr>
                <w:color w:val="000000"/>
              </w:rPr>
              <w:t xml:space="preserve">    Daniel Wyschogrod</w:t>
            </w:r>
          </w:p>
          <w:p w14:paraId="19E78B63" w14:textId="77777777" w:rsidR="00E3551C" w:rsidRPr="0019172A" w:rsidRDefault="00E3551C" w:rsidP="000539D1">
            <w:pPr>
              <w:rPr>
                <w:b/>
                <w:color w:val="000000"/>
              </w:rPr>
            </w:pPr>
            <w:r w:rsidRPr="0019172A">
              <w:rPr>
                <w:b/>
                <w:color w:val="000000"/>
              </w:rPr>
              <w:t>Retail Cyber Intelligence Sharing Center (R-CISC)</w:t>
            </w:r>
          </w:p>
          <w:p w14:paraId="62DB05E4" w14:textId="77777777" w:rsidR="00E3551C" w:rsidRPr="0019172A" w:rsidRDefault="00E3551C" w:rsidP="000539D1">
            <w:pPr>
              <w:rPr>
                <w:color w:val="000000"/>
              </w:rPr>
            </w:pPr>
            <w:r w:rsidRPr="0019172A">
              <w:rPr>
                <w:color w:val="000000"/>
              </w:rPr>
              <w:t xml:space="preserve">    Brian Engle</w:t>
            </w:r>
          </w:p>
          <w:p w14:paraId="077DED20" w14:textId="77777777" w:rsidR="00E3551C" w:rsidRPr="0019172A" w:rsidRDefault="00E3551C" w:rsidP="000539D1">
            <w:pPr>
              <w:rPr>
                <w:b/>
                <w:color w:val="000000"/>
              </w:rPr>
            </w:pPr>
            <w:r w:rsidRPr="0019172A">
              <w:rPr>
                <w:b/>
                <w:color w:val="000000"/>
              </w:rPr>
              <w:t>Semper Fortis Solutions</w:t>
            </w:r>
          </w:p>
          <w:p w14:paraId="04FE8A51" w14:textId="77777777" w:rsidR="00E3551C" w:rsidRPr="0019172A" w:rsidRDefault="00E3551C" w:rsidP="000539D1">
            <w:pPr>
              <w:rPr>
                <w:color w:val="000000"/>
              </w:rPr>
            </w:pPr>
            <w:r w:rsidRPr="0019172A">
              <w:rPr>
                <w:color w:val="000000"/>
              </w:rPr>
              <w:t xml:space="preserve">    Joseph Brand</w:t>
            </w:r>
          </w:p>
          <w:p w14:paraId="340D06EA" w14:textId="77777777" w:rsidR="00E3551C" w:rsidRPr="0019172A" w:rsidRDefault="00E3551C" w:rsidP="000539D1">
            <w:pPr>
              <w:rPr>
                <w:b/>
                <w:color w:val="000000"/>
              </w:rPr>
            </w:pPr>
            <w:r w:rsidRPr="0019172A">
              <w:rPr>
                <w:b/>
                <w:color w:val="000000"/>
              </w:rPr>
              <w:t>Splunk Inc.</w:t>
            </w:r>
          </w:p>
          <w:p w14:paraId="72CF0F67" w14:textId="77777777" w:rsidR="00E3551C" w:rsidRPr="0019172A" w:rsidRDefault="00E3551C" w:rsidP="000539D1">
            <w:pPr>
              <w:rPr>
                <w:color w:val="000000"/>
              </w:rPr>
            </w:pPr>
            <w:r w:rsidRPr="0019172A">
              <w:rPr>
                <w:color w:val="000000"/>
              </w:rPr>
              <w:t xml:space="preserve">    Cedric LeRoux</w:t>
            </w:r>
          </w:p>
          <w:p w14:paraId="0C8EDECD" w14:textId="77777777" w:rsidR="00E3551C" w:rsidRPr="0019172A" w:rsidRDefault="00E3551C" w:rsidP="000539D1">
            <w:pPr>
              <w:rPr>
                <w:color w:val="000000"/>
              </w:rPr>
            </w:pPr>
            <w:r w:rsidRPr="0019172A">
              <w:rPr>
                <w:color w:val="000000"/>
              </w:rPr>
              <w:t xml:space="preserve">    Brian Luger</w:t>
            </w:r>
          </w:p>
          <w:p w14:paraId="60062607" w14:textId="77777777" w:rsidR="00E3551C" w:rsidRPr="0019172A" w:rsidRDefault="00E3551C" w:rsidP="000539D1">
            <w:pPr>
              <w:rPr>
                <w:color w:val="000000"/>
              </w:rPr>
            </w:pPr>
            <w:r w:rsidRPr="0019172A">
              <w:rPr>
                <w:color w:val="000000"/>
              </w:rPr>
              <w:t xml:space="preserve">    Kathy Wang</w:t>
            </w:r>
          </w:p>
          <w:p w14:paraId="66EDC64A" w14:textId="77777777" w:rsidR="00E3551C" w:rsidRPr="0019172A" w:rsidRDefault="00E3551C" w:rsidP="000539D1">
            <w:pPr>
              <w:rPr>
                <w:b/>
                <w:color w:val="000000"/>
              </w:rPr>
            </w:pPr>
            <w:r w:rsidRPr="0019172A">
              <w:rPr>
                <w:b/>
                <w:color w:val="000000"/>
              </w:rPr>
              <w:t>TELUS</w:t>
            </w:r>
          </w:p>
          <w:p w14:paraId="4ADCE65D" w14:textId="77777777" w:rsidR="00E3551C" w:rsidRPr="0019172A" w:rsidRDefault="00E3551C" w:rsidP="000539D1">
            <w:pPr>
              <w:rPr>
                <w:color w:val="000000"/>
              </w:rPr>
            </w:pPr>
            <w:r w:rsidRPr="0019172A">
              <w:rPr>
                <w:color w:val="000000"/>
              </w:rPr>
              <w:t xml:space="preserve">    Greg Reaume</w:t>
            </w:r>
          </w:p>
          <w:p w14:paraId="177E63B1" w14:textId="77777777" w:rsidR="00E3551C" w:rsidRPr="0019172A" w:rsidRDefault="00E3551C" w:rsidP="000539D1">
            <w:pPr>
              <w:rPr>
                <w:color w:val="000000"/>
              </w:rPr>
            </w:pPr>
            <w:r w:rsidRPr="0019172A">
              <w:rPr>
                <w:color w:val="000000"/>
              </w:rPr>
              <w:t xml:space="preserve">    Alan Steer</w:t>
            </w:r>
          </w:p>
          <w:p w14:paraId="66C331F9" w14:textId="77777777" w:rsidR="00E3551C" w:rsidRPr="0019172A" w:rsidRDefault="00E3551C" w:rsidP="000539D1">
            <w:pPr>
              <w:rPr>
                <w:b/>
                <w:color w:val="000000"/>
              </w:rPr>
            </w:pPr>
            <w:r w:rsidRPr="0019172A">
              <w:rPr>
                <w:b/>
                <w:color w:val="000000"/>
              </w:rPr>
              <w:t>Threat Intelligence Pty Ltd</w:t>
            </w:r>
          </w:p>
          <w:p w14:paraId="696111E5" w14:textId="77777777" w:rsidR="00E3551C" w:rsidRPr="0019172A" w:rsidRDefault="00E3551C" w:rsidP="000539D1">
            <w:pPr>
              <w:rPr>
                <w:color w:val="000000"/>
              </w:rPr>
            </w:pPr>
            <w:r w:rsidRPr="0019172A">
              <w:rPr>
                <w:color w:val="000000"/>
              </w:rPr>
              <w:t xml:space="preserve">    Tyron Miller</w:t>
            </w:r>
          </w:p>
          <w:p w14:paraId="4BF8625F" w14:textId="77777777" w:rsidR="00E3551C" w:rsidRPr="0019172A" w:rsidRDefault="00E3551C" w:rsidP="000539D1">
            <w:pPr>
              <w:rPr>
                <w:color w:val="000000"/>
              </w:rPr>
            </w:pPr>
            <w:r w:rsidRPr="0019172A">
              <w:rPr>
                <w:color w:val="000000"/>
              </w:rPr>
              <w:t xml:space="preserve">    Andrew van der Stock</w:t>
            </w:r>
          </w:p>
          <w:p w14:paraId="12E2AABC" w14:textId="77777777" w:rsidR="00E3551C" w:rsidRPr="0019172A" w:rsidRDefault="00E3551C" w:rsidP="000539D1">
            <w:pPr>
              <w:rPr>
                <w:b/>
                <w:color w:val="000000"/>
              </w:rPr>
            </w:pPr>
            <w:r w:rsidRPr="0019172A">
              <w:rPr>
                <w:b/>
                <w:color w:val="000000"/>
              </w:rPr>
              <w:t>ThreatConnect, Inc.</w:t>
            </w:r>
          </w:p>
          <w:p w14:paraId="1CBCA812" w14:textId="77777777" w:rsidR="00E3551C" w:rsidRPr="0019172A" w:rsidRDefault="00E3551C" w:rsidP="000539D1">
            <w:pPr>
              <w:rPr>
                <w:color w:val="000000"/>
              </w:rPr>
            </w:pPr>
            <w:r w:rsidRPr="0019172A">
              <w:rPr>
                <w:color w:val="000000"/>
              </w:rPr>
              <w:t xml:space="preserve">    Wade Baker</w:t>
            </w:r>
          </w:p>
          <w:p w14:paraId="0C886FBE" w14:textId="77777777" w:rsidR="00E3551C" w:rsidRPr="0019172A" w:rsidRDefault="00E3551C" w:rsidP="000539D1">
            <w:pPr>
              <w:rPr>
                <w:color w:val="000000"/>
              </w:rPr>
            </w:pPr>
            <w:r w:rsidRPr="0019172A">
              <w:rPr>
                <w:color w:val="000000"/>
              </w:rPr>
              <w:t xml:space="preserve">    Cole Iliff</w:t>
            </w:r>
          </w:p>
          <w:p w14:paraId="69337E26" w14:textId="77777777" w:rsidR="00E3551C" w:rsidRPr="0019172A" w:rsidRDefault="00E3551C" w:rsidP="000539D1">
            <w:pPr>
              <w:rPr>
                <w:color w:val="000000"/>
              </w:rPr>
            </w:pPr>
            <w:r w:rsidRPr="0019172A">
              <w:rPr>
                <w:color w:val="000000"/>
              </w:rPr>
              <w:t xml:space="preserve">    Andrew Pendergast</w:t>
            </w:r>
          </w:p>
          <w:p w14:paraId="777B657F" w14:textId="77777777" w:rsidR="00E3551C" w:rsidRPr="0019172A" w:rsidRDefault="00E3551C" w:rsidP="000539D1">
            <w:pPr>
              <w:rPr>
                <w:color w:val="000000"/>
              </w:rPr>
            </w:pPr>
            <w:r w:rsidRPr="0019172A">
              <w:rPr>
                <w:color w:val="000000"/>
              </w:rPr>
              <w:t xml:space="preserve">    Ben Schmoker</w:t>
            </w:r>
          </w:p>
          <w:p w14:paraId="53F1B657" w14:textId="77777777" w:rsidR="00E3551C" w:rsidRPr="0019172A" w:rsidRDefault="00E3551C" w:rsidP="000539D1">
            <w:pPr>
              <w:rPr>
                <w:color w:val="000000"/>
              </w:rPr>
            </w:pPr>
            <w:r w:rsidRPr="0019172A">
              <w:rPr>
                <w:color w:val="000000"/>
              </w:rPr>
              <w:t xml:space="preserve">    Jason Spies</w:t>
            </w:r>
          </w:p>
          <w:p w14:paraId="7AED1586" w14:textId="77777777" w:rsidR="00E3551C" w:rsidRPr="0019172A" w:rsidRDefault="00E3551C" w:rsidP="000539D1">
            <w:pPr>
              <w:rPr>
                <w:b/>
                <w:color w:val="000000"/>
              </w:rPr>
            </w:pPr>
            <w:r w:rsidRPr="0019172A">
              <w:rPr>
                <w:b/>
                <w:color w:val="000000"/>
              </w:rPr>
              <w:t>TruSTAR Technology</w:t>
            </w:r>
          </w:p>
          <w:p w14:paraId="745FA16C" w14:textId="77777777" w:rsidR="00E3551C" w:rsidRPr="0019172A" w:rsidRDefault="00E3551C" w:rsidP="000539D1">
            <w:pPr>
              <w:rPr>
                <w:color w:val="000000"/>
              </w:rPr>
            </w:pPr>
            <w:r w:rsidRPr="0019172A">
              <w:rPr>
                <w:color w:val="000000"/>
              </w:rPr>
              <w:t xml:space="preserve">    Chris Roblee</w:t>
            </w:r>
          </w:p>
          <w:p w14:paraId="13C0B43B" w14:textId="77777777" w:rsidR="00E3551C" w:rsidRPr="0019172A" w:rsidRDefault="00E3551C" w:rsidP="000539D1">
            <w:pPr>
              <w:rPr>
                <w:b/>
                <w:color w:val="000000"/>
              </w:rPr>
            </w:pPr>
            <w:r w:rsidRPr="0019172A">
              <w:rPr>
                <w:b/>
                <w:color w:val="000000"/>
              </w:rPr>
              <w:lastRenderedPageBreak/>
              <w:t>United Kingdom Cabinet Office</w:t>
            </w:r>
          </w:p>
          <w:p w14:paraId="62CF08FC" w14:textId="77777777" w:rsidR="00E3551C" w:rsidRPr="0019172A" w:rsidRDefault="00E3551C" w:rsidP="000539D1">
            <w:pPr>
              <w:rPr>
                <w:color w:val="000000"/>
              </w:rPr>
            </w:pPr>
            <w:r w:rsidRPr="0019172A">
              <w:rPr>
                <w:color w:val="000000"/>
              </w:rPr>
              <w:t xml:space="preserve">    Iain Brown</w:t>
            </w:r>
          </w:p>
          <w:p w14:paraId="3B988550" w14:textId="77777777" w:rsidR="00E3551C" w:rsidRPr="0019172A" w:rsidRDefault="00E3551C" w:rsidP="000539D1">
            <w:pPr>
              <w:rPr>
                <w:color w:val="000000"/>
              </w:rPr>
            </w:pPr>
            <w:r w:rsidRPr="0019172A">
              <w:rPr>
                <w:color w:val="000000"/>
              </w:rPr>
              <w:t xml:space="preserve">    Adam Cooper</w:t>
            </w:r>
          </w:p>
          <w:p w14:paraId="653F18C4" w14:textId="77777777" w:rsidR="00E3551C" w:rsidRPr="0019172A" w:rsidRDefault="00E3551C" w:rsidP="000539D1">
            <w:pPr>
              <w:rPr>
                <w:color w:val="000000"/>
              </w:rPr>
            </w:pPr>
            <w:r w:rsidRPr="0019172A">
              <w:rPr>
                <w:color w:val="000000"/>
              </w:rPr>
              <w:t xml:space="preserve">    Mike McLellan</w:t>
            </w:r>
          </w:p>
          <w:p w14:paraId="40A5F4B7" w14:textId="77777777" w:rsidR="00E3551C" w:rsidRPr="0019172A" w:rsidRDefault="00E3551C" w:rsidP="000539D1">
            <w:pPr>
              <w:rPr>
                <w:color w:val="000000"/>
              </w:rPr>
            </w:pPr>
            <w:r w:rsidRPr="0019172A">
              <w:rPr>
                <w:color w:val="000000"/>
              </w:rPr>
              <w:t xml:space="preserve">    Chris O’Brien</w:t>
            </w:r>
          </w:p>
          <w:p w14:paraId="39A9DE55" w14:textId="77777777" w:rsidR="00E3551C" w:rsidRPr="0019172A" w:rsidRDefault="00E3551C" w:rsidP="000539D1">
            <w:pPr>
              <w:rPr>
                <w:color w:val="000000"/>
              </w:rPr>
            </w:pPr>
            <w:r w:rsidRPr="0019172A">
              <w:rPr>
                <w:color w:val="000000"/>
              </w:rPr>
              <w:t xml:space="preserve">    James Penman</w:t>
            </w:r>
          </w:p>
          <w:p w14:paraId="44C33227" w14:textId="77777777" w:rsidR="00E3551C" w:rsidRPr="0019172A" w:rsidRDefault="00E3551C" w:rsidP="000539D1">
            <w:pPr>
              <w:rPr>
                <w:color w:val="000000"/>
              </w:rPr>
            </w:pPr>
            <w:r w:rsidRPr="0019172A">
              <w:rPr>
                <w:color w:val="000000"/>
              </w:rPr>
              <w:t xml:space="preserve">    Howard Staple</w:t>
            </w:r>
          </w:p>
          <w:p w14:paraId="0F67E2C1" w14:textId="77777777" w:rsidR="00E3551C" w:rsidRPr="0019172A" w:rsidRDefault="00E3551C" w:rsidP="000539D1">
            <w:pPr>
              <w:rPr>
                <w:color w:val="000000"/>
              </w:rPr>
            </w:pPr>
            <w:r w:rsidRPr="0019172A">
              <w:rPr>
                <w:color w:val="000000"/>
              </w:rPr>
              <w:t xml:space="preserve">    Chris Taylor</w:t>
            </w:r>
          </w:p>
          <w:p w14:paraId="1F72BEC3" w14:textId="77777777" w:rsidR="00E3551C" w:rsidRPr="0019172A" w:rsidRDefault="00E3551C" w:rsidP="000539D1">
            <w:pPr>
              <w:rPr>
                <w:color w:val="000000"/>
              </w:rPr>
            </w:pPr>
            <w:r w:rsidRPr="0019172A">
              <w:rPr>
                <w:color w:val="000000"/>
              </w:rPr>
              <w:t xml:space="preserve">    Laurie Thomson</w:t>
            </w:r>
          </w:p>
          <w:p w14:paraId="100CFE9B" w14:textId="77777777" w:rsidR="00E3551C" w:rsidRPr="0019172A" w:rsidRDefault="00E3551C" w:rsidP="000539D1">
            <w:pPr>
              <w:rPr>
                <w:color w:val="000000"/>
              </w:rPr>
            </w:pPr>
            <w:r w:rsidRPr="0019172A">
              <w:rPr>
                <w:color w:val="000000"/>
              </w:rPr>
              <w:t xml:space="preserve">    Alastair Treharne</w:t>
            </w:r>
          </w:p>
          <w:p w14:paraId="5D9049E3" w14:textId="77777777" w:rsidR="00E3551C" w:rsidRPr="0019172A" w:rsidRDefault="00E3551C" w:rsidP="000539D1">
            <w:pPr>
              <w:rPr>
                <w:color w:val="000000"/>
              </w:rPr>
            </w:pPr>
            <w:r w:rsidRPr="0019172A">
              <w:rPr>
                <w:color w:val="000000"/>
              </w:rPr>
              <w:t xml:space="preserve">    Julian White</w:t>
            </w:r>
          </w:p>
          <w:p w14:paraId="036F718B" w14:textId="77777777" w:rsidR="00E3551C" w:rsidRPr="0019172A" w:rsidRDefault="00E3551C" w:rsidP="000539D1">
            <w:pPr>
              <w:rPr>
                <w:color w:val="000000"/>
              </w:rPr>
            </w:pPr>
            <w:r w:rsidRPr="0019172A">
              <w:rPr>
                <w:color w:val="000000"/>
              </w:rPr>
              <w:t xml:space="preserve">    Bethany Yates</w:t>
            </w:r>
          </w:p>
          <w:p w14:paraId="6563A06F" w14:textId="77777777" w:rsidR="00E3551C" w:rsidRPr="0019172A" w:rsidRDefault="00E3551C" w:rsidP="000539D1">
            <w:pPr>
              <w:rPr>
                <w:b/>
                <w:color w:val="000000"/>
              </w:rPr>
            </w:pPr>
            <w:r w:rsidRPr="0019172A">
              <w:rPr>
                <w:b/>
                <w:color w:val="000000"/>
              </w:rPr>
              <w:t>US Department of Homeland Security</w:t>
            </w:r>
          </w:p>
          <w:p w14:paraId="3A0EB258" w14:textId="77777777" w:rsidR="00E3551C" w:rsidRPr="0019172A" w:rsidRDefault="00E3551C" w:rsidP="000539D1">
            <w:pPr>
              <w:rPr>
                <w:color w:val="000000"/>
              </w:rPr>
            </w:pPr>
            <w:r w:rsidRPr="0019172A">
              <w:rPr>
                <w:color w:val="000000"/>
              </w:rPr>
              <w:t xml:space="preserve">    Evette Maynard-Noel</w:t>
            </w:r>
          </w:p>
          <w:p w14:paraId="60DCA2A6" w14:textId="77777777" w:rsidR="00E3551C" w:rsidRPr="0019172A" w:rsidRDefault="00E3551C" w:rsidP="000539D1">
            <w:pPr>
              <w:rPr>
                <w:color w:val="000000"/>
              </w:rPr>
            </w:pPr>
            <w:r w:rsidRPr="0019172A">
              <w:rPr>
                <w:color w:val="000000"/>
              </w:rPr>
              <w:t xml:space="preserve">    Justin Stekervetz</w:t>
            </w:r>
          </w:p>
          <w:p w14:paraId="0B589B7D" w14:textId="77777777" w:rsidR="00E3551C" w:rsidRPr="0019172A" w:rsidRDefault="00E3551C" w:rsidP="000539D1">
            <w:pPr>
              <w:rPr>
                <w:b/>
                <w:color w:val="000000"/>
              </w:rPr>
            </w:pPr>
            <w:r w:rsidRPr="0019172A">
              <w:rPr>
                <w:b/>
                <w:color w:val="000000"/>
              </w:rPr>
              <w:t>ViaSat, Inc.</w:t>
            </w:r>
          </w:p>
          <w:p w14:paraId="6151D470" w14:textId="77777777" w:rsidR="00E3551C" w:rsidRPr="0019172A" w:rsidRDefault="00E3551C" w:rsidP="000539D1">
            <w:pPr>
              <w:rPr>
                <w:color w:val="000000"/>
              </w:rPr>
            </w:pPr>
            <w:r w:rsidRPr="0019172A">
              <w:rPr>
                <w:color w:val="000000"/>
              </w:rPr>
              <w:t xml:space="preserve">    Lee Chieffalo</w:t>
            </w:r>
          </w:p>
          <w:p w14:paraId="1B4FB836" w14:textId="77777777" w:rsidR="00E3551C" w:rsidRPr="0019172A" w:rsidRDefault="00E3551C" w:rsidP="000539D1">
            <w:pPr>
              <w:rPr>
                <w:color w:val="000000"/>
              </w:rPr>
            </w:pPr>
            <w:r w:rsidRPr="0019172A">
              <w:rPr>
                <w:color w:val="000000"/>
              </w:rPr>
              <w:t xml:space="preserve">    Wilson Figueroa</w:t>
            </w:r>
          </w:p>
          <w:p w14:paraId="5C5ABC31" w14:textId="77777777" w:rsidR="00E3551C" w:rsidRPr="0019172A" w:rsidRDefault="00E3551C" w:rsidP="000539D1">
            <w:pPr>
              <w:rPr>
                <w:color w:val="000000"/>
              </w:rPr>
            </w:pPr>
            <w:r w:rsidRPr="0019172A">
              <w:rPr>
                <w:color w:val="000000"/>
              </w:rPr>
              <w:t xml:space="preserve">    Andrew May</w:t>
            </w:r>
          </w:p>
          <w:p w14:paraId="1FF29612" w14:textId="77777777" w:rsidR="00E3551C" w:rsidRPr="0019172A" w:rsidRDefault="00E3551C" w:rsidP="000539D1">
            <w:pPr>
              <w:rPr>
                <w:b/>
                <w:color w:val="000000"/>
              </w:rPr>
            </w:pPr>
            <w:r w:rsidRPr="0019172A">
              <w:rPr>
                <w:b/>
                <w:color w:val="000000"/>
              </w:rPr>
              <w:t>Yaana Technologies, LLC</w:t>
            </w:r>
          </w:p>
          <w:p w14:paraId="3873E417" w14:textId="77777777" w:rsidR="00E3551C" w:rsidRPr="0019172A" w:rsidRDefault="00E3551C" w:rsidP="000539D1">
            <w:r w:rsidRPr="0019172A">
              <w:rPr>
                <w:color w:val="000000"/>
              </w:rPr>
              <w:t xml:space="preserve">    Anthony Rutkowski</w:t>
            </w:r>
          </w:p>
        </w:tc>
      </w:tr>
    </w:tbl>
    <w:p w14:paraId="596BF1E7" w14:textId="77777777" w:rsidR="00E3551C" w:rsidRDefault="00E3551C" w:rsidP="00E3551C">
      <w:pPr>
        <w:pStyle w:val="Contributor"/>
      </w:pPr>
    </w:p>
    <w:p w14:paraId="6A727E2A" w14:textId="1D2C1FE2" w:rsidR="00427622" w:rsidRDefault="00E3551C" w:rsidP="00E3551C">
      <w:r>
        <w:t>The authors would also like to thank the larger CybOX Community for its input and help in reviewing this document.</w:t>
      </w:r>
    </w:p>
    <w:sectPr w:rsidR="00427622" w:rsidSect="0043023F">
      <w:headerReference w:type="even" r:id="rId72"/>
      <w:footerReference w:type="default" r:id="rId7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8F5C" w14:textId="77777777" w:rsidR="00142D52" w:rsidRDefault="00142D52" w:rsidP="008C100C">
      <w:r>
        <w:separator/>
      </w:r>
    </w:p>
    <w:p w14:paraId="009A8E79" w14:textId="77777777" w:rsidR="00142D52" w:rsidRDefault="00142D52" w:rsidP="008C100C"/>
    <w:p w14:paraId="44586776" w14:textId="77777777" w:rsidR="00142D52" w:rsidRDefault="00142D52" w:rsidP="008C100C"/>
    <w:p w14:paraId="0E85F9DB" w14:textId="77777777" w:rsidR="00142D52" w:rsidRDefault="00142D52" w:rsidP="008C100C"/>
    <w:p w14:paraId="44CEF949" w14:textId="77777777" w:rsidR="00142D52" w:rsidRDefault="00142D52" w:rsidP="008C100C"/>
    <w:p w14:paraId="533E3E3C" w14:textId="77777777" w:rsidR="00142D52" w:rsidRDefault="00142D52" w:rsidP="008C100C"/>
    <w:p w14:paraId="15E66009" w14:textId="77777777" w:rsidR="00142D52" w:rsidRDefault="00142D52" w:rsidP="008C100C"/>
  </w:endnote>
  <w:endnote w:type="continuationSeparator" w:id="0">
    <w:p w14:paraId="6F3FA55A" w14:textId="77777777" w:rsidR="00142D52" w:rsidRDefault="00142D52" w:rsidP="008C100C">
      <w:r>
        <w:continuationSeparator/>
      </w:r>
    </w:p>
    <w:p w14:paraId="77B76E45" w14:textId="77777777" w:rsidR="00142D52" w:rsidRDefault="00142D52" w:rsidP="008C100C"/>
    <w:p w14:paraId="530E4194" w14:textId="77777777" w:rsidR="00142D52" w:rsidRDefault="00142D52" w:rsidP="008C100C"/>
    <w:p w14:paraId="64F6B5FC" w14:textId="77777777" w:rsidR="00142D52" w:rsidRDefault="00142D52" w:rsidP="008C100C"/>
    <w:p w14:paraId="67B081FA" w14:textId="77777777" w:rsidR="00142D52" w:rsidRDefault="00142D52" w:rsidP="008C100C"/>
    <w:p w14:paraId="79773034" w14:textId="77777777" w:rsidR="00142D52" w:rsidRDefault="00142D52" w:rsidP="008C100C"/>
    <w:p w14:paraId="6C8139AB" w14:textId="77777777" w:rsidR="00142D52" w:rsidRDefault="00142D52" w:rsidP="008C100C"/>
  </w:endnote>
  <w:endnote w:id="1">
    <w:p w14:paraId="35A187B4" w14:textId="77777777" w:rsidR="00251E10" w:rsidRDefault="00251E10" w:rsidP="00E3551C">
      <w:pPr>
        <w:pStyle w:val="EndnoteText"/>
      </w:pPr>
      <w:r>
        <w:rPr>
          <w:rStyle w:val="EndnoteReference"/>
        </w:rPr>
        <w:endnoteRef/>
      </w:r>
      <w:r>
        <w:t xml:space="preserve"> </w:t>
      </w:r>
      <w:r w:rsidRPr="00582F43">
        <w:rPr>
          <w:rFonts w:cs="Courier New"/>
        </w:rPr>
        <w:t>Note that all defined vocabulary enumerations have version numbers in their names to facilitate additions to the enumerations that are backward compatible.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48BE3DE" w:rsidR="00251E10" w:rsidRDefault="00251E10" w:rsidP="00560795">
    <w:pPr>
      <w:pStyle w:val="Footer"/>
      <w:tabs>
        <w:tab w:val="clear" w:pos="4320"/>
        <w:tab w:val="clear" w:pos="8640"/>
        <w:tab w:val="center" w:pos="4680"/>
        <w:tab w:val="right" w:pos="9360"/>
      </w:tabs>
      <w:spacing w:after="0"/>
      <w:rPr>
        <w:sz w:val="16"/>
        <w:szCs w:val="16"/>
      </w:rPr>
    </w:pPr>
    <w:r>
      <w:rPr>
        <w:sz w:val="16"/>
        <w:szCs w:val="16"/>
      </w:rPr>
      <w:t>cybox-v2.1.1-csprd01-part02-common</w:t>
    </w:r>
    <w:r>
      <w:rPr>
        <w:sz w:val="16"/>
        <w:szCs w:val="16"/>
      </w:rPr>
      <w:tab/>
    </w:r>
    <w:r>
      <w:rPr>
        <w:sz w:val="16"/>
        <w:szCs w:val="16"/>
      </w:rPr>
      <w:tab/>
      <w:t>20 June 2016</w:t>
    </w:r>
  </w:p>
  <w:p w14:paraId="6EB56623" w14:textId="588904CB" w:rsidR="00251E10" w:rsidRPr="00F50E2C" w:rsidRDefault="00251E10" w:rsidP="005527C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12268">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12268">
      <w:rPr>
        <w:rStyle w:val="PageNumber"/>
        <w:noProof/>
        <w:sz w:val="16"/>
        <w:szCs w:val="16"/>
      </w:rPr>
      <w:t>86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251E10" w:rsidRPr="007611CD" w:rsidRDefault="00251E1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251E10" w:rsidRPr="007611CD" w:rsidRDefault="00251E1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87</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AD5B" w14:textId="13572C6C" w:rsidR="00251E10" w:rsidRDefault="00251E10" w:rsidP="00753ADC">
    <w:pPr>
      <w:pStyle w:val="Footer"/>
      <w:tabs>
        <w:tab w:val="clear" w:pos="4320"/>
        <w:tab w:val="clear" w:pos="8640"/>
        <w:tab w:val="center" w:pos="4680"/>
        <w:tab w:val="right" w:pos="9360"/>
      </w:tabs>
      <w:spacing w:after="0"/>
      <w:rPr>
        <w:sz w:val="16"/>
        <w:szCs w:val="16"/>
      </w:rPr>
    </w:pPr>
    <w:r>
      <w:rPr>
        <w:sz w:val="16"/>
        <w:szCs w:val="16"/>
      </w:rPr>
      <w:t>cybox-v2.1.1-csprd01-part02-common</w:t>
    </w:r>
    <w:r>
      <w:rPr>
        <w:sz w:val="16"/>
        <w:szCs w:val="16"/>
      </w:rPr>
      <w:tab/>
    </w:r>
    <w:r>
      <w:rPr>
        <w:sz w:val="16"/>
        <w:szCs w:val="16"/>
      </w:rPr>
      <w:tab/>
      <w:t>20 June 2016</w:t>
    </w:r>
  </w:p>
  <w:p w14:paraId="744112ED" w14:textId="0D8037EA" w:rsidR="00251E10" w:rsidRPr="00195F88" w:rsidRDefault="00251E10" w:rsidP="00753ADC">
    <w:pPr>
      <w:pStyle w:val="Footer"/>
      <w:tabs>
        <w:tab w:val="clear" w:pos="4320"/>
        <w:tab w:val="clear" w:pos="8640"/>
        <w:tab w:val="center" w:pos="4680"/>
        <w:tab w:val="right" w:pos="9360"/>
        <w:tab w:val="right" w:pos="1359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12268">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12268">
      <w:rPr>
        <w:rStyle w:val="PageNumber"/>
        <w:noProof/>
        <w:sz w:val="16"/>
        <w:szCs w:val="16"/>
      </w:rPr>
      <w:t>86</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3E66" w14:textId="1BC6CD50" w:rsidR="00251E10" w:rsidRDefault="00251E10" w:rsidP="00643091">
    <w:pPr>
      <w:pStyle w:val="Footer"/>
      <w:tabs>
        <w:tab w:val="clear" w:pos="4320"/>
        <w:tab w:val="clear" w:pos="8640"/>
        <w:tab w:val="center" w:pos="6840"/>
        <w:tab w:val="right" w:pos="13680"/>
      </w:tabs>
      <w:spacing w:after="0"/>
      <w:rPr>
        <w:sz w:val="16"/>
        <w:szCs w:val="16"/>
      </w:rPr>
    </w:pPr>
    <w:r>
      <w:rPr>
        <w:sz w:val="16"/>
        <w:szCs w:val="16"/>
      </w:rPr>
      <w:t>cybox-v2.1.1-csprd01-part02-common</w:t>
    </w:r>
    <w:r>
      <w:rPr>
        <w:sz w:val="16"/>
        <w:szCs w:val="16"/>
      </w:rPr>
      <w:tab/>
    </w:r>
    <w:r>
      <w:rPr>
        <w:sz w:val="16"/>
        <w:szCs w:val="16"/>
      </w:rPr>
      <w:tab/>
      <w:t>20 June 2016</w:t>
    </w:r>
  </w:p>
  <w:p w14:paraId="3D23BF8E" w14:textId="0DE36053" w:rsidR="00251E10" w:rsidRPr="00643091" w:rsidRDefault="00251E10" w:rsidP="00643091">
    <w:pPr>
      <w:pStyle w:val="Footer"/>
      <w:tabs>
        <w:tab w:val="clear" w:pos="4320"/>
        <w:tab w:val="clear" w:pos="8640"/>
        <w:tab w:val="center" w:pos="684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t xml:space="preserve"> </w:t>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12268">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12268">
      <w:rPr>
        <w:rStyle w:val="PageNumber"/>
        <w:noProof/>
        <w:sz w:val="16"/>
        <w:szCs w:val="16"/>
      </w:rPr>
      <w:t>86</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18CC" w14:textId="77777777" w:rsidR="00251E10" w:rsidRDefault="00251E10" w:rsidP="00874FBD">
    <w:pPr>
      <w:pStyle w:val="Footer"/>
      <w:tabs>
        <w:tab w:val="clear" w:pos="4320"/>
        <w:tab w:val="clear" w:pos="8640"/>
        <w:tab w:val="center" w:pos="4680"/>
        <w:tab w:val="right" w:pos="9360"/>
      </w:tabs>
      <w:spacing w:after="0"/>
      <w:rPr>
        <w:sz w:val="16"/>
        <w:szCs w:val="16"/>
      </w:rPr>
    </w:pPr>
    <w:r>
      <w:rPr>
        <w:sz w:val="16"/>
        <w:szCs w:val="16"/>
      </w:rPr>
      <w:t>cybox-v2.1.1-csprd01-part02-common</w:t>
    </w:r>
    <w:r>
      <w:rPr>
        <w:sz w:val="16"/>
        <w:szCs w:val="16"/>
      </w:rPr>
      <w:tab/>
    </w:r>
    <w:r>
      <w:rPr>
        <w:sz w:val="16"/>
        <w:szCs w:val="16"/>
      </w:rPr>
      <w:tab/>
      <w:t>20 June 2016</w:t>
    </w:r>
  </w:p>
  <w:p w14:paraId="0C3C2513" w14:textId="3ECC46CF" w:rsidR="00251E10" w:rsidRPr="00643091" w:rsidRDefault="00251E10" w:rsidP="00874FB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12268">
      <w:rPr>
        <w:rStyle w:val="PageNumber"/>
        <w:noProof/>
        <w:sz w:val="16"/>
        <w:szCs w:val="16"/>
      </w:rPr>
      <w:t>73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12268">
      <w:rPr>
        <w:rStyle w:val="PageNumber"/>
        <w:noProof/>
        <w:sz w:val="16"/>
        <w:szCs w:val="16"/>
      </w:rPr>
      <w:t>86</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02F3" w14:textId="77777777" w:rsidR="00142D52" w:rsidRDefault="00142D52" w:rsidP="008C100C">
      <w:r>
        <w:separator/>
      </w:r>
    </w:p>
    <w:p w14:paraId="0B8C132D" w14:textId="77777777" w:rsidR="00142D52" w:rsidRDefault="00142D52" w:rsidP="008C100C"/>
  </w:footnote>
  <w:footnote w:type="continuationSeparator" w:id="0">
    <w:p w14:paraId="7B0773B4" w14:textId="77777777" w:rsidR="00142D52" w:rsidRDefault="00142D52" w:rsidP="008C100C">
      <w:r>
        <w:continuationSeparator/>
      </w:r>
    </w:p>
    <w:p w14:paraId="67EEAB29" w14:textId="77777777" w:rsidR="00142D52" w:rsidRDefault="00142D5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251E10" w:rsidRDefault="00251E10" w:rsidP="008C100C"/>
  <w:p w14:paraId="09D3A197" w14:textId="77777777" w:rsidR="00251E10" w:rsidRDefault="00251E10"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84C9" w14:textId="77777777" w:rsidR="00251E10" w:rsidRDefault="00251E1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074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3"/>
  </w:num>
  <w:num w:numId="6">
    <w:abstractNumId w:val="1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6"/>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2"/>
  </w:num>
  <w:num w:numId="40">
    <w:abstractNumId w:val="25"/>
  </w:num>
  <w:num w:numId="41">
    <w:abstractNumId w:val="18"/>
  </w:num>
  <w:num w:numId="42">
    <w:abstractNumId w:val="11"/>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5DF9"/>
    <w:rsid w:val="00043925"/>
    <w:rsid w:val="000449B0"/>
    <w:rsid w:val="000539D1"/>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0654"/>
    <w:rsid w:val="00123F2F"/>
    <w:rsid w:val="0013391D"/>
    <w:rsid w:val="00142D52"/>
    <w:rsid w:val="00147F63"/>
    <w:rsid w:val="00177DED"/>
    <w:rsid w:val="001832F8"/>
    <w:rsid w:val="001C1D5A"/>
    <w:rsid w:val="001C782B"/>
    <w:rsid w:val="001D1D6C"/>
    <w:rsid w:val="001E34B8"/>
    <w:rsid w:val="001E46CF"/>
    <w:rsid w:val="001E4B99"/>
    <w:rsid w:val="001F05E0"/>
    <w:rsid w:val="001F51AB"/>
    <w:rsid w:val="002153A1"/>
    <w:rsid w:val="00223C24"/>
    <w:rsid w:val="002277AB"/>
    <w:rsid w:val="00231710"/>
    <w:rsid w:val="00232273"/>
    <w:rsid w:val="002423B8"/>
    <w:rsid w:val="00246E9E"/>
    <w:rsid w:val="00251E10"/>
    <w:rsid w:val="00255718"/>
    <w:rsid w:val="002659E9"/>
    <w:rsid w:val="002714A2"/>
    <w:rsid w:val="002761BC"/>
    <w:rsid w:val="00277205"/>
    <w:rsid w:val="00286EC7"/>
    <w:rsid w:val="002A2B33"/>
    <w:rsid w:val="002B183A"/>
    <w:rsid w:val="002B197B"/>
    <w:rsid w:val="002B261C"/>
    <w:rsid w:val="002B267E"/>
    <w:rsid w:val="002B7E99"/>
    <w:rsid w:val="002C0868"/>
    <w:rsid w:val="002F10B8"/>
    <w:rsid w:val="002F6F44"/>
    <w:rsid w:val="0030202A"/>
    <w:rsid w:val="00303110"/>
    <w:rsid w:val="003129C6"/>
    <w:rsid w:val="00316300"/>
    <w:rsid w:val="0031788B"/>
    <w:rsid w:val="00342831"/>
    <w:rsid w:val="00343109"/>
    <w:rsid w:val="00362160"/>
    <w:rsid w:val="00366C20"/>
    <w:rsid w:val="003707E2"/>
    <w:rsid w:val="00373F41"/>
    <w:rsid w:val="00383307"/>
    <w:rsid w:val="003A0D47"/>
    <w:rsid w:val="003B0E37"/>
    <w:rsid w:val="003B1F5B"/>
    <w:rsid w:val="003C18EF"/>
    <w:rsid w:val="003C20A1"/>
    <w:rsid w:val="003C61EA"/>
    <w:rsid w:val="003D15AE"/>
    <w:rsid w:val="003D1945"/>
    <w:rsid w:val="003D5C65"/>
    <w:rsid w:val="003D5EB2"/>
    <w:rsid w:val="003D61B1"/>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0623"/>
    <w:rsid w:val="004B203E"/>
    <w:rsid w:val="004B2AA0"/>
    <w:rsid w:val="004C4D7C"/>
    <w:rsid w:val="004D0E5E"/>
    <w:rsid w:val="004D2725"/>
    <w:rsid w:val="004E374A"/>
    <w:rsid w:val="004F000F"/>
    <w:rsid w:val="004F390D"/>
    <w:rsid w:val="004F5BEF"/>
    <w:rsid w:val="005028EB"/>
    <w:rsid w:val="005126F2"/>
    <w:rsid w:val="00514964"/>
    <w:rsid w:val="0051640A"/>
    <w:rsid w:val="0052099F"/>
    <w:rsid w:val="00527ED7"/>
    <w:rsid w:val="00536316"/>
    <w:rsid w:val="00542191"/>
    <w:rsid w:val="00547D8B"/>
    <w:rsid w:val="00547E3B"/>
    <w:rsid w:val="005527C5"/>
    <w:rsid w:val="00554D3F"/>
    <w:rsid w:val="00560795"/>
    <w:rsid w:val="00572BC4"/>
    <w:rsid w:val="00590FE3"/>
    <w:rsid w:val="00591B31"/>
    <w:rsid w:val="00596B92"/>
    <w:rsid w:val="005A293B"/>
    <w:rsid w:val="005A5E41"/>
    <w:rsid w:val="005B5688"/>
    <w:rsid w:val="005C4A13"/>
    <w:rsid w:val="005D2EE1"/>
    <w:rsid w:val="005E37A7"/>
    <w:rsid w:val="005F4F93"/>
    <w:rsid w:val="0060033A"/>
    <w:rsid w:val="00600A43"/>
    <w:rsid w:val="006047D8"/>
    <w:rsid w:val="006107FC"/>
    <w:rsid w:val="00635370"/>
    <w:rsid w:val="00643091"/>
    <w:rsid w:val="006458A6"/>
    <w:rsid w:val="006651DD"/>
    <w:rsid w:val="006852B0"/>
    <w:rsid w:val="006A0100"/>
    <w:rsid w:val="006A3443"/>
    <w:rsid w:val="006B0BA0"/>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2722"/>
    <w:rsid w:val="0074463C"/>
    <w:rsid w:val="00745446"/>
    <w:rsid w:val="00746D5A"/>
    <w:rsid w:val="0075364B"/>
    <w:rsid w:val="00753ADC"/>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A67C1"/>
    <w:rsid w:val="007B4550"/>
    <w:rsid w:val="007C625D"/>
    <w:rsid w:val="007E3373"/>
    <w:rsid w:val="008012F5"/>
    <w:rsid w:val="008020C7"/>
    <w:rsid w:val="00806704"/>
    <w:rsid w:val="008246CB"/>
    <w:rsid w:val="00831022"/>
    <w:rsid w:val="00834CF4"/>
    <w:rsid w:val="00846ED2"/>
    <w:rsid w:val="00851329"/>
    <w:rsid w:val="00852E10"/>
    <w:rsid w:val="008546B3"/>
    <w:rsid w:val="00860008"/>
    <w:rsid w:val="008677C6"/>
    <w:rsid w:val="00874FBD"/>
    <w:rsid w:val="00875F61"/>
    <w:rsid w:val="00876B32"/>
    <w:rsid w:val="00882FC4"/>
    <w:rsid w:val="0088339A"/>
    <w:rsid w:val="00885BC6"/>
    <w:rsid w:val="00890065"/>
    <w:rsid w:val="008A31C5"/>
    <w:rsid w:val="008A5D92"/>
    <w:rsid w:val="008A68CC"/>
    <w:rsid w:val="008B35FC"/>
    <w:rsid w:val="008C100C"/>
    <w:rsid w:val="008C7396"/>
    <w:rsid w:val="008D23C9"/>
    <w:rsid w:val="008D464F"/>
    <w:rsid w:val="008D603F"/>
    <w:rsid w:val="008F4458"/>
    <w:rsid w:val="0090480F"/>
    <w:rsid w:val="00921988"/>
    <w:rsid w:val="00930197"/>
    <w:rsid w:val="00930A73"/>
    <w:rsid w:val="00930E31"/>
    <w:rsid w:val="00943930"/>
    <w:rsid w:val="00950197"/>
    <w:rsid w:val="00951C02"/>
    <w:rsid w:val="009523EF"/>
    <w:rsid w:val="00957CF2"/>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9F0581"/>
    <w:rsid w:val="009F6DF9"/>
    <w:rsid w:val="00A05FDF"/>
    <w:rsid w:val="00A31FB9"/>
    <w:rsid w:val="00A34900"/>
    <w:rsid w:val="00A440B7"/>
    <w:rsid w:val="00A44E81"/>
    <w:rsid w:val="00A471E7"/>
    <w:rsid w:val="00A50716"/>
    <w:rsid w:val="00A55556"/>
    <w:rsid w:val="00A710C8"/>
    <w:rsid w:val="00A74011"/>
    <w:rsid w:val="00A83CAA"/>
    <w:rsid w:val="00A9135E"/>
    <w:rsid w:val="00A9241B"/>
    <w:rsid w:val="00A93A73"/>
    <w:rsid w:val="00A9675F"/>
    <w:rsid w:val="00AA0D5A"/>
    <w:rsid w:val="00AA2F0A"/>
    <w:rsid w:val="00AB0479"/>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3FD3"/>
    <w:rsid w:val="00B569DB"/>
    <w:rsid w:val="00B573DB"/>
    <w:rsid w:val="00B638C0"/>
    <w:rsid w:val="00B64A4A"/>
    <w:rsid w:val="00B71E97"/>
    <w:rsid w:val="00B809FD"/>
    <w:rsid w:val="00B80CDB"/>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023B"/>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2268"/>
    <w:rsid w:val="00D14164"/>
    <w:rsid w:val="00D14266"/>
    <w:rsid w:val="00D263EE"/>
    <w:rsid w:val="00D27CAB"/>
    <w:rsid w:val="00D303F1"/>
    <w:rsid w:val="00D43CB9"/>
    <w:rsid w:val="00D5207A"/>
    <w:rsid w:val="00D54431"/>
    <w:rsid w:val="00D54A1C"/>
    <w:rsid w:val="00D56774"/>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551C"/>
    <w:rsid w:val="00E36FE1"/>
    <w:rsid w:val="00E4299F"/>
    <w:rsid w:val="00E5513E"/>
    <w:rsid w:val="00E7674F"/>
    <w:rsid w:val="00E83D98"/>
    <w:rsid w:val="00EA5FB6"/>
    <w:rsid w:val="00EB7A3C"/>
    <w:rsid w:val="00EC42BE"/>
    <w:rsid w:val="00EE0FF4"/>
    <w:rsid w:val="00EE1471"/>
    <w:rsid w:val="00EE32B1"/>
    <w:rsid w:val="00EE3786"/>
    <w:rsid w:val="00EE3BEF"/>
    <w:rsid w:val="00EF4464"/>
    <w:rsid w:val="00EF63FB"/>
    <w:rsid w:val="00F102AA"/>
    <w:rsid w:val="00F1108A"/>
    <w:rsid w:val="00F15417"/>
    <w:rsid w:val="00F275C1"/>
    <w:rsid w:val="00F275CE"/>
    <w:rsid w:val="00F316B4"/>
    <w:rsid w:val="00F3464C"/>
    <w:rsid w:val="00F42CC9"/>
    <w:rsid w:val="00F442F9"/>
    <w:rsid w:val="00F50E2C"/>
    <w:rsid w:val="00F5747D"/>
    <w:rsid w:val="00F64640"/>
    <w:rsid w:val="00F9240B"/>
    <w:rsid w:val="00F94C81"/>
    <w:rsid w:val="00FA361D"/>
    <w:rsid w:val="00FB384A"/>
    <w:rsid w:val="00FB3A75"/>
    <w:rsid w:val="00FC06F0"/>
    <w:rsid w:val="00FC3563"/>
    <w:rsid w:val="00FC654C"/>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20169D1E-CE8C-4CB8-8610-E55E6651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E3551C"/>
    <w:rPr>
      <w:rFonts w:ascii="Arial" w:hAnsi="Arial"/>
      <w:szCs w:val="24"/>
    </w:rPr>
  </w:style>
  <w:style w:type="paragraph" w:styleId="BalloonText">
    <w:name w:val="Balloon Text"/>
    <w:basedOn w:val="Normal"/>
    <w:link w:val="BalloonTextChar"/>
    <w:rsid w:val="00E3551C"/>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3551C"/>
    <w:rPr>
      <w:rFonts w:ascii="Tahoma" w:hAnsi="Tahoma"/>
      <w:sz w:val="16"/>
      <w:szCs w:val="16"/>
      <w:lang w:val="x-none" w:eastAsia="x-none"/>
    </w:rPr>
  </w:style>
  <w:style w:type="character" w:styleId="CommentReference">
    <w:name w:val="annotation reference"/>
    <w:basedOn w:val="DefaultParagraphFont"/>
    <w:uiPriority w:val="99"/>
    <w:unhideWhenUsed/>
    <w:rsid w:val="00E3551C"/>
    <w:rPr>
      <w:sz w:val="16"/>
      <w:szCs w:val="16"/>
    </w:rPr>
  </w:style>
  <w:style w:type="paragraph" w:styleId="CommentText">
    <w:name w:val="annotation text"/>
    <w:basedOn w:val="Normal"/>
    <w:link w:val="CommentTextChar"/>
    <w:unhideWhenUsed/>
    <w:rsid w:val="00E3551C"/>
    <w:rPr>
      <w:szCs w:val="20"/>
    </w:rPr>
  </w:style>
  <w:style w:type="character" w:customStyle="1" w:styleId="CommentTextChar">
    <w:name w:val="Comment Text Char"/>
    <w:basedOn w:val="DefaultParagraphFont"/>
    <w:link w:val="CommentText"/>
    <w:rsid w:val="00E3551C"/>
    <w:rPr>
      <w:rFonts w:ascii="Arial" w:hAnsi="Arial"/>
    </w:rPr>
  </w:style>
  <w:style w:type="paragraph" w:styleId="CommentSubject">
    <w:name w:val="annotation subject"/>
    <w:basedOn w:val="CommentText"/>
    <w:next w:val="CommentText"/>
    <w:link w:val="CommentSubjectChar"/>
    <w:unhideWhenUsed/>
    <w:rsid w:val="00E3551C"/>
    <w:rPr>
      <w:b/>
      <w:bCs/>
    </w:rPr>
  </w:style>
  <w:style w:type="character" w:customStyle="1" w:styleId="CommentSubjectChar">
    <w:name w:val="Comment Subject Char"/>
    <w:basedOn w:val="CommentTextChar"/>
    <w:link w:val="CommentSubject"/>
    <w:rsid w:val="00E3551C"/>
    <w:rPr>
      <w:rFonts w:ascii="Arial" w:hAnsi="Arial"/>
      <w:b/>
      <w:bCs/>
    </w:rPr>
  </w:style>
  <w:style w:type="paragraph" w:customStyle="1" w:styleId="Default">
    <w:name w:val="Default"/>
    <w:rsid w:val="00E3551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uiPriority w:val="9"/>
    <w:rsid w:val="00E3551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
    <w:basedOn w:val="DefaultParagraphFont"/>
    <w:link w:val="Heading2"/>
    <w:rsid w:val="00E3551C"/>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E3551C"/>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E3551C"/>
    <w:rPr>
      <w:rFonts w:ascii="Arial" w:hAnsi="Arial" w:cs="Arial"/>
      <w:b/>
      <w:iCs/>
      <w:color w:val="3B006F"/>
      <w:kern w:val="32"/>
      <w:sz w:val="24"/>
      <w:szCs w:val="28"/>
    </w:rPr>
  </w:style>
  <w:style w:type="character" w:customStyle="1" w:styleId="Heading5Char">
    <w:name w:val="Heading 5 Char"/>
    <w:basedOn w:val="DefaultParagraphFont"/>
    <w:link w:val="Heading5"/>
    <w:rsid w:val="00E3551C"/>
    <w:rPr>
      <w:rFonts w:ascii="Arial" w:hAnsi="Arial" w:cs="Arial"/>
      <w:b/>
      <w:bCs/>
      <w:color w:val="3B006F"/>
      <w:kern w:val="32"/>
      <w:sz w:val="24"/>
      <w:szCs w:val="26"/>
    </w:rPr>
  </w:style>
  <w:style w:type="character" w:customStyle="1" w:styleId="Heading6Char">
    <w:name w:val="Heading 6 Char"/>
    <w:basedOn w:val="DefaultParagraphFont"/>
    <w:link w:val="Heading6"/>
    <w:rsid w:val="00E3551C"/>
    <w:rPr>
      <w:rFonts w:ascii="Arial" w:hAnsi="Arial" w:cs="Arial"/>
      <w:b/>
      <w:color w:val="3B006F"/>
      <w:kern w:val="32"/>
      <w:sz w:val="22"/>
      <w:szCs w:val="22"/>
    </w:rPr>
  </w:style>
  <w:style w:type="character" w:customStyle="1" w:styleId="Heading7Char">
    <w:name w:val="Heading 7 Char"/>
    <w:basedOn w:val="DefaultParagraphFont"/>
    <w:link w:val="Heading7"/>
    <w:rsid w:val="00E3551C"/>
    <w:rPr>
      <w:rFonts w:ascii="Arial" w:hAnsi="Arial" w:cs="Arial"/>
      <w:b/>
      <w:color w:val="3B006F"/>
      <w:kern w:val="32"/>
      <w:sz w:val="22"/>
      <w:szCs w:val="22"/>
    </w:rPr>
  </w:style>
  <w:style w:type="character" w:customStyle="1" w:styleId="Heading8Char">
    <w:name w:val="Heading 8 Char"/>
    <w:basedOn w:val="DefaultParagraphFont"/>
    <w:link w:val="Heading8"/>
    <w:rsid w:val="00E3551C"/>
    <w:rPr>
      <w:rFonts w:ascii="Arial" w:hAnsi="Arial" w:cs="Arial"/>
      <w:b/>
      <w:i/>
      <w:iCs/>
      <w:color w:val="3B006F"/>
      <w:kern w:val="32"/>
      <w:sz w:val="22"/>
      <w:szCs w:val="22"/>
    </w:rPr>
  </w:style>
  <w:style w:type="character" w:customStyle="1" w:styleId="Heading9Char">
    <w:name w:val="Heading 9 Char"/>
    <w:basedOn w:val="DefaultParagraphFont"/>
    <w:link w:val="Heading9"/>
    <w:rsid w:val="00E3551C"/>
    <w:rPr>
      <w:rFonts w:ascii="Arial" w:hAnsi="Arial" w:cs="Arial"/>
      <w:b/>
      <w:i/>
      <w:iCs/>
      <w:color w:val="3B006F"/>
      <w:kern w:val="32"/>
      <w:sz w:val="22"/>
      <w:szCs w:val="22"/>
    </w:rPr>
  </w:style>
  <w:style w:type="character" w:customStyle="1" w:styleId="Heading1Char1">
    <w:name w:val="Heading 1 Char1"/>
    <w:aliases w:val="Heading 1 Char1 Char Char,Heading 1 Char Char Char Char"/>
    <w:basedOn w:val="DefaultParagraphFont"/>
    <w:link w:val="Heading1"/>
    <w:rsid w:val="00E3551C"/>
    <w:rPr>
      <w:rFonts w:ascii="Arial" w:hAnsi="Arial" w:cs="Arial"/>
      <w:b/>
      <w:bCs/>
      <w:color w:val="3B006F"/>
      <w:kern w:val="32"/>
      <w:sz w:val="36"/>
      <w:szCs w:val="36"/>
    </w:rPr>
  </w:style>
  <w:style w:type="character" w:customStyle="1" w:styleId="HeaderChar">
    <w:name w:val="Header Char"/>
    <w:basedOn w:val="DefaultParagraphFont"/>
    <w:link w:val="Header"/>
    <w:uiPriority w:val="99"/>
    <w:rsid w:val="00E3551C"/>
    <w:rPr>
      <w:rFonts w:ascii="Arial" w:hAnsi="Arial"/>
      <w:szCs w:val="24"/>
    </w:rPr>
  </w:style>
  <w:style w:type="paragraph" w:customStyle="1" w:styleId="SummaryTableEntry">
    <w:name w:val="Summary Table Entry"/>
    <w:basedOn w:val="Normal"/>
    <w:rsid w:val="00E3551C"/>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E3551C"/>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E3551C"/>
    <w:rPr>
      <w:rFonts w:ascii="Tahoma" w:hAnsi="Tahoma" w:cs="Tahoma"/>
      <w:shd w:val="clear" w:color="auto" w:fill="000080"/>
    </w:rPr>
  </w:style>
  <w:style w:type="character" w:customStyle="1" w:styleId="headline1">
    <w:name w:val="headline1"/>
    <w:basedOn w:val="DefaultParagraphFont"/>
    <w:rsid w:val="00E3551C"/>
  </w:style>
  <w:style w:type="character" w:customStyle="1" w:styleId="headline2">
    <w:name w:val="headline2"/>
    <w:basedOn w:val="DefaultParagraphFont"/>
    <w:rsid w:val="00E3551C"/>
  </w:style>
  <w:style w:type="character" w:customStyle="1" w:styleId="redbold">
    <w:name w:val="redbold"/>
    <w:basedOn w:val="DefaultParagraphFont"/>
    <w:rsid w:val="00E3551C"/>
  </w:style>
  <w:style w:type="character" w:customStyle="1" w:styleId="HTMLPreformattedChar">
    <w:name w:val="HTML Preformatted Char"/>
    <w:basedOn w:val="DefaultParagraphFont"/>
    <w:link w:val="HTMLPreformatted"/>
    <w:uiPriority w:val="99"/>
    <w:rsid w:val="00E3551C"/>
    <w:rPr>
      <w:rFonts w:ascii="Arial Unicode MS" w:eastAsia="Arial Unicode MS" w:hAnsi="Arial Unicode MS" w:cs="Arial Unicode MS"/>
    </w:rPr>
  </w:style>
  <w:style w:type="character" w:styleId="Strong">
    <w:name w:val="Strong"/>
    <w:basedOn w:val="DefaultParagraphFont"/>
    <w:qFormat/>
    <w:rsid w:val="00E3551C"/>
    <w:rPr>
      <w:b/>
      <w:bCs/>
    </w:rPr>
  </w:style>
  <w:style w:type="paragraph" w:customStyle="1" w:styleId="TableHeader">
    <w:name w:val="Table Header"/>
    <w:basedOn w:val="Normal"/>
    <w:autoRedefine/>
    <w:rsid w:val="00E3551C"/>
    <w:pPr>
      <w:keepNext/>
      <w:keepLines/>
      <w:spacing w:before="120" w:after="120"/>
      <w:jc w:val="center"/>
    </w:pPr>
    <w:rPr>
      <w:rFonts w:asciiTheme="minorHAnsi" w:hAnsiTheme="minorHAnsi" w:cstheme="minorHAnsi"/>
      <w:b/>
      <w:sz w:val="24"/>
    </w:rPr>
  </w:style>
  <w:style w:type="paragraph" w:styleId="ListNumber2">
    <w:name w:val="List Number 2"/>
    <w:basedOn w:val="Normal"/>
    <w:rsid w:val="00E3551C"/>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E3551C"/>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E3551C"/>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E3551C"/>
    <w:pPr>
      <w:spacing w:before="0" w:after="0"/>
      <w:ind w:left="720"/>
      <w:contextualSpacing/>
    </w:pPr>
    <w:rPr>
      <w:rFonts w:asciiTheme="minorHAnsi" w:hAnsiTheme="minorHAnsi" w:cstheme="minorHAnsi"/>
      <w:sz w:val="24"/>
    </w:rPr>
  </w:style>
  <w:style w:type="paragraph" w:styleId="Revision">
    <w:name w:val="Revision"/>
    <w:hidden/>
    <w:uiPriority w:val="99"/>
    <w:semiHidden/>
    <w:rsid w:val="00E3551C"/>
    <w:rPr>
      <w:sz w:val="24"/>
      <w:szCs w:val="24"/>
    </w:rPr>
  </w:style>
  <w:style w:type="table" w:styleId="TableList6">
    <w:name w:val="Table List 6"/>
    <w:basedOn w:val="TableNormal"/>
    <w:rsid w:val="00E355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E3551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551C"/>
    <w:rPr>
      <w:rFonts w:ascii="Consolas" w:eastAsiaTheme="minorHAnsi" w:hAnsi="Consolas" w:cstheme="minorBidi"/>
      <w:sz w:val="21"/>
      <w:szCs w:val="21"/>
    </w:rPr>
  </w:style>
  <w:style w:type="character" w:styleId="PlaceholderText">
    <w:name w:val="Placeholder Text"/>
    <w:basedOn w:val="DefaultParagraphFont"/>
    <w:uiPriority w:val="99"/>
    <w:semiHidden/>
    <w:rsid w:val="00E3551C"/>
    <w:rPr>
      <w:color w:val="808080"/>
    </w:rPr>
  </w:style>
  <w:style w:type="character" w:styleId="BookTitle">
    <w:name w:val="Book Title"/>
    <w:basedOn w:val="DefaultParagraphFont"/>
    <w:uiPriority w:val="33"/>
    <w:qFormat/>
    <w:rsid w:val="00E3551C"/>
    <w:rPr>
      <w:b/>
      <w:bCs/>
      <w:smallCaps/>
      <w:spacing w:val="5"/>
    </w:rPr>
  </w:style>
  <w:style w:type="character" w:customStyle="1" w:styleId="TitleChar">
    <w:name w:val="Title Char"/>
    <w:basedOn w:val="DefaultParagraphFont"/>
    <w:link w:val="Title"/>
    <w:rsid w:val="00E3551C"/>
    <w:rPr>
      <w:rFonts w:ascii="Arial" w:hAnsi="Arial" w:cs="Arial"/>
      <w:b/>
      <w:bCs/>
      <w:color w:val="3B006F"/>
      <w:kern w:val="28"/>
      <w:sz w:val="48"/>
      <w:szCs w:val="48"/>
    </w:rPr>
  </w:style>
  <w:style w:type="character" w:customStyle="1" w:styleId="m1">
    <w:name w:val="m1"/>
    <w:basedOn w:val="DefaultParagraphFont"/>
    <w:rsid w:val="00E3551C"/>
    <w:rPr>
      <w:color w:val="0000FF"/>
    </w:rPr>
  </w:style>
  <w:style w:type="character" w:customStyle="1" w:styleId="t1">
    <w:name w:val="t1"/>
    <w:basedOn w:val="DefaultParagraphFont"/>
    <w:rsid w:val="00E3551C"/>
    <w:rPr>
      <w:color w:val="990000"/>
    </w:rPr>
  </w:style>
  <w:style w:type="character" w:customStyle="1" w:styleId="ns1">
    <w:name w:val="ns1"/>
    <w:basedOn w:val="DefaultParagraphFont"/>
    <w:rsid w:val="00E3551C"/>
    <w:rPr>
      <w:color w:val="FF0000"/>
    </w:rPr>
  </w:style>
  <w:style w:type="character" w:customStyle="1" w:styleId="b1">
    <w:name w:val="b1"/>
    <w:basedOn w:val="DefaultParagraphFont"/>
    <w:rsid w:val="00E3551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E3551C"/>
    <w:rPr>
      <w:b/>
      <w:bCs/>
    </w:rPr>
  </w:style>
  <w:style w:type="table" w:styleId="TableGrid8">
    <w:name w:val="Table Grid 8"/>
    <w:basedOn w:val="TableNormal"/>
    <w:rsid w:val="00E355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E355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E3551C"/>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551C"/>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E3551C"/>
  </w:style>
  <w:style w:type="character" w:customStyle="1" w:styleId="c">
    <w:name w:val="c"/>
    <w:basedOn w:val="DefaultParagraphFont"/>
    <w:rsid w:val="00E3551C"/>
  </w:style>
  <w:style w:type="character" w:customStyle="1" w:styleId="nt">
    <w:name w:val="nt"/>
    <w:basedOn w:val="DefaultParagraphFont"/>
    <w:rsid w:val="00E3551C"/>
  </w:style>
  <w:style w:type="character" w:customStyle="1" w:styleId="na">
    <w:name w:val="na"/>
    <w:basedOn w:val="DefaultParagraphFont"/>
    <w:rsid w:val="00E3551C"/>
  </w:style>
  <w:style w:type="character" w:customStyle="1" w:styleId="s">
    <w:name w:val="s"/>
    <w:basedOn w:val="DefaultParagraphFont"/>
    <w:rsid w:val="00E3551C"/>
  </w:style>
  <w:style w:type="paragraph" w:customStyle="1" w:styleId="Appendix">
    <w:name w:val="Appendix"/>
    <w:basedOn w:val="Normal"/>
    <w:link w:val="AppendixChar"/>
    <w:qFormat/>
    <w:rsid w:val="00E3551C"/>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E3551C"/>
    <w:pPr>
      <w:ind w:left="360"/>
    </w:pPr>
  </w:style>
  <w:style w:type="character" w:customStyle="1" w:styleId="AppendixChar">
    <w:name w:val="Appendix Char"/>
    <w:basedOn w:val="DefaultParagraphFont"/>
    <w:link w:val="Appendix"/>
    <w:rsid w:val="00E3551C"/>
    <w:rPr>
      <w:rFonts w:asciiTheme="minorHAnsi" w:hAnsiTheme="minorHAnsi" w:cstheme="minorHAnsi"/>
      <w:b/>
      <w:sz w:val="28"/>
      <w:szCs w:val="24"/>
    </w:rPr>
  </w:style>
  <w:style w:type="character" w:customStyle="1" w:styleId="Appendix2Char">
    <w:name w:val="Appendix 2 Char"/>
    <w:basedOn w:val="AppendixChar"/>
    <w:link w:val="Appendix2"/>
    <w:rsid w:val="00E3551C"/>
    <w:rPr>
      <w:rFonts w:asciiTheme="minorHAnsi" w:hAnsiTheme="minorHAnsi" w:cstheme="minorHAnsi"/>
      <w:b/>
      <w:sz w:val="28"/>
      <w:szCs w:val="24"/>
    </w:rPr>
  </w:style>
  <w:style w:type="character" w:customStyle="1" w:styleId="tel">
    <w:name w:val="tel"/>
    <w:basedOn w:val="DefaultParagraphFont"/>
    <w:rsid w:val="00E3551C"/>
    <w:rPr>
      <w:color w:val="000096"/>
    </w:rPr>
  </w:style>
  <w:style w:type="character" w:customStyle="1" w:styleId="tan">
    <w:name w:val="tan"/>
    <w:basedOn w:val="DefaultParagraphFont"/>
    <w:rsid w:val="00E3551C"/>
    <w:rPr>
      <w:color w:val="F5844C"/>
    </w:rPr>
  </w:style>
  <w:style w:type="character" w:customStyle="1" w:styleId="tav">
    <w:name w:val="tav"/>
    <w:basedOn w:val="DefaultParagraphFont"/>
    <w:rsid w:val="00E3551C"/>
    <w:rPr>
      <w:color w:val="993300"/>
    </w:rPr>
  </w:style>
  <w:style w:type="character" w:customStyle="1" w:styleId="ti">
    <w:name w:val="ti"/>
    <w:basedOn w:val="DefaultParagraphFont"/>
    <w:rsid w:val="00E3551C"/>
    <w:rPr>
      <w:color w:val="000000"/>
    </w:rPr>
  </w:style>
  <w:style w:type="character" w:customStyle="1" w:styleId="tt">
    <w:name w:val="tt"/>
    <w:basedOn w:val="DefaultParagraphFont"/>
    <w:rsid w:val="00E3551C"/>
    <w:rPr>
      <w:color w:val="000000"/>
    </w:rPr>
  </w:style>
  <w:style w:type="character" w:customStyle="1" w:styleId="SingleSpaceNormalChar">
    <w:name w:val="SingleSpaceNormal Char"/>
    <w:basedOn w:val="DefaultParagraphFont"/>
    <w:link w:val="SingleSpaceNormal"/>
    <w:locked/>
    <w:rsid w:val="00E3551C"/>
  </w:style>
  <w:style w:type="paragraph" w:customStyle="1" w:styleId="SingleSpaceNormal">
    <w:name w:val="SingleSpaceNormal"/>
    <w:basedOn w:val="Normal"/>
    <w:link w:val="SingleSpaceNormalChar"/>
    <w:qFormat/>
    <w:rsid w:val="00E3551C"/>
    <w:pPr>
      <w:spacing w:before="0" w:after="0"/>
    </w:pPr>
    <w:rPr>
      <w:rFonts w:ascii="Times New Roman" w:hAnsi="Times New Roman"/>
      <w:szCs w:val="20"/>
    </w:rPr>
  </w:style>
  <w:style w:type="character" w:customStyle="1" w:styleId="apple-converted-space">
    <w:name w:val="apple-converted-space"/>
    <w:basedOn w:val="DefaultParagraphFont"/>
    <w:rsid w:val="00E3551C"/>
  </w:style>
  <w:style w:type="paragraph" w:customStyle="1" w:styleId="UMLTableType">
    <w:name w:val="UML_Table_Type"/>
    <w:basedOn w:val="Normal"/>
    <w:next w:val="Normal"/>
    <w:rsid w:val="00E3551C"/>
    <w:pPr>
      <w:spacing w:before="0" w:after="0"/>
      <w:contextualSpacing/>
    </w:pPr>
    <w:rPr>
      <w:rFonts w:ascii="Courier New" w:eastAsia="Courier New" w:hAnsi="Courier New" w:cs="Courier New"/>
      <w:color w:val="333333"/>
      <w:szCs w:val="20"/>
    </w:rPr>
  </w:style>
  <w:style w:type="table" w:customStyle="1" w:styleId="1">
    <w:name w:val="1"/>
    <w:basedOn w:val="TableNormal"/>
    <w:rsid w:val="00E3551C"/>
    <w:rPr>
      <w:rFonts w:ascii="Calibri" w:eastAsia="Calibri" w:hAnsi="Calibri" w:cs="Calibri"/>
      <w:color w:val="333333"/>
      <w:sz w:val="24"/>
    </w:rPr>
    <w:tblPr>
      <w:tblStyleRowBandSize w:val="1"/>
      <w:tblStyleColBandSize w:val="1"/>
    </w:tblPr>
  </w:style>
  <w:style w:type="paragraph" w:styleId="NoSpacing">
    <w:name w:val="No Spacing"/>
    <w:uiPriority w:val="1"/>
    <w:qFormat/>
    <w:rsid w:val="00E3551C"/>
    <w:rPr>
      <w:rFonts w:asciiTheme="minorHAnsi" w:hAnsiTheme="minorHAnsi" w:cstheme="minorHAnsi"/>
      <w:sz w:val="24"/>
      <w:szCs w:val="24"/>
    </w:rPr>
  </w:style>
  <w:style w:type="character" w:customStyle="1" w:styleId="arrow">
    <w:name w:val="arrow"/>
    <w:basedOn w:val="DefaultParagraphFont"/>
    <w:rsid w:val="00E3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21" Type="http://schemas.openxmlformats.org/officeDocument/2006/relationships/hyperlink" Target="mailto:trey@kingfisherops.com"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63" Type="http://schemas.openxmlformats.org/officeDocument/2006/relationships/image" Target="media/image13.png"/><Relationship Id="rId6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2-common/cybox-v2.1.1-csprd01-part02-common.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2-common/cybox-v2.1.1-csprd01-part02-common.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hyperlink" Target="https://www.ietf.org/rfc/rfc2045.txt" TargetMode="External"/><Relationship Id="rId58" Type="http://schemas.openxmlformats.org/officeDocument/2006/relationships/image" Target="media/image9.png"/><Relationship Id="rId66" Type="http://schemas.openxmlformats.org/officeDocument/2006/relationships/image" Target="media/image16.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1.png"/><Relationship Id="rId19" Type="http://schemas.openxmlformats.org/officeDocument/2006/relationships/hyperlink" Target="mailto:dbeck@mitre.org" TargetMode="External"/><Relationship Id="rId14" Type="http://schemas.openxmlformats.org/officeDocument/2006/relationships/hyperlink" Target="http://docs.oasis-open.org/cti/cybox/v2.1.1/part02-common/cybox-v2.1.1-part02-common.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cpe.mitre.org" TargetMode="External"/><Relationship Id="rId64" Type="http://schemas.openxmlformats.org/officeDocument/2006/relationships/image" Target="media/image14.png"/><Relationship Id="rId69" Type="http://schemas.openxmlformats.org/officeDocument/2006/relationships/image" Target="media/image18.png"/><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docs.oasis-open.org/cti/cybox/v2.1.1/csprd01/part02-common/cybox-v2.1.1-csprd01-part02-common.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2-common/cybox-v2.1.1-part02-common.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hyperlink" Target="(https:/www.iana.org/assignments/character-sets/character-sets.xhtml" TargetMode="External"/><Relationship Id="rId67" Type="http://schemas.openxmlformats.org/officeDocument/2006/relationships/hyperlink" Target="http://www.loc.gov/standards/iso639-2/php/code_list.php%20" TargetMode="Externa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www.iso.org/iso/home/standards/iso8601.htm" TargetMode="External"/><Relationship Id="rId62" Type="http://schemas.openxmlformats.org/officeDocument/2006/relationships/image" Target="media/image12.png"/><Relationship Id="rId70" Type="http://schemas.openxmlformats.org/officeDocument/2006/relationships/image" Target="media/image19.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2-common/cybox-v2.1.1-part02-common.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oter" Target="footer3.xml"/><Relationship Id="rId10" Type="http://schemas.openxmlformats.org/officeDocument/2006/relationships/hyperlink" Target="http://docs.oasis-open.org/cti/cybox/v2.1.1/csprd01/part02-common/cybox-v2.1.1-csprd01-part02-common.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hyperlink" Target="https://www.ietf.org/rfc/rfc3986.txt" TargetMode="External"/><Relationship Id="rId60" Type="http://schemas.openxmlformats.org/officeDocument/2006/relationships/image" Target="media/image10.png"/><Relationship Id="rId65" Type="http://schemas.openxmlformats.org/officeDocument/2006/relationships/image" Target="media/image15.png"/><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cybox/v2.1.1/part02-common/cybox-v2.1.1-part02-common.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2.xml"/><Relationship Id="rId34" Type="http://schemas.openxmlformats.org/officeDocument/2006/relationships/hyperlink" Target="https://www.oasis-open.org/policies-guidelines/ipr" TargetMode="External"/><Relationship Id="rId50" Type="http://schemas.openxmlformats.org/officeDocument/2006/relationships/oleObject" Target="embeddings/oleObject4.bin"/><Relationship Id="rId55" Type="http://schemas.openxmlformats.org/officeDocument/2006/relationships/hyperlink" Target="http://standards.ieee.org/reading/ieee/std_public/description/busarch/754-1985_desc.html" TargetMode="External"/><Relationship Id="rId7" Type="http://schemas.openxmlformats.org/officeDocument/2006/relationships/endnotes" Target="endnotes.xml"/><Relationship Id="rId71"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8BD6-A63D-40A7-AE76-E68E979A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213</TotalTime>
  <Pages>86</Pages>
  <Words>21064</Words>
  <Characters>120065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CybOX Version 2.1.1. Part 02: Common</vt:lpstr>
    </vt:vector>
  </TitlesOfParts>
  <Company/>
  <LinksUpToDate>false</LinksUpToDate>
  <CharactersWithSpaces>140848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02: Common</dc:title>
  <dc:creator>OASIS Cyber Threat Intelligence (CTI)</dc:creator>
  <dc:description>This specification document defines the Common data model, which is one of the fundamental data models for CybOX content.</dc:description>
  <cp:lastModifiedBy>Paul</cp:lastModifiedBy>
  <cp:revision>49</cp:revision>
  <cp:lastPrinted>2016-08-04T21:12:00Z</cp:lastPrinted>
  <dcterms:created xsi:type="dcterms:W3CDTF">2016-04-13T17:44:00Z</dcterms:created>
  <dcterms:modified xsi:type="dcterms:W3CDTF">2016-09-16T16:15:00Z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