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0E8F9DC6" w:rsidR="00071A2D" w:rsidRPr="00214206" w:rsidRDefault="00214206" w:rsidP="00071A2D">
      <w:pPr>
        <w:pStyle w:val="Title"/>
        <w:rPr>
          <w:sz w:val="44"/>
        </w:rPr>
      </w:pPr>
      <w:r w:rsidRPr="00214206">
        <w:rPr>
          <w:sz w:val="44"/>
        </w:rPr>
        <w:t xml:space="preserve">Minimal Management Interface </w:t>
      </w:r>
      <w:r w:rsidR="00071A2D" w:rsidRPr="00214206">
        <w:rPr>
          <w:sz w:val="44"/>
        </w:rPr>
        <w:t>Version 1.0</w:t>
      </w:r>
    </w:p>
    <w:p w14:paraId="5B312EB7" w14:textId="2C56648D" w:rsidR="00E4299F" w:rsidRDefault="00B03FBA" w:rsidP="008C100C">
      <w:pPr>
        <w:pStyle w:val="Subtitle"/>
      </w:pPr>
      <w:r>
        <w:t xml:space="preserve">Committee Specification Draft </w:t>
      </w:r>
      <w:r w:rsidR="00071A2D">
        <w:t>0</w:t>
      </w:r>
      <w:r w:rsidR="0046589B">
        <w:t>2 /</w:t>
      </w:r>
      <w:r w:rsidR="0046589B">
        <w:br/>
        <w:t>Public Review Draft 01</w:t>
      </w:r>
    </w:p>
    <w:p w14:paraId="08DA0996" w14:textId="4DCC932E" w:rsidR="00286EC7" w:rsidRDefault="0046589B" w:rsidP="008C100C">
      <w:pPr>
        <w:pStyle w:val="Subtitle"/>
      </w:pPr>
      <w:r>
        <w:t>13 October 2016</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0564B9FE" w:rsidR="00D54431" w:rsidRPr="003707E2" w:rsidRDefault="002F3387" w:rsidP="00D54431">
      <w:pPr>
        <w:pStyle w:val="Titlepageinfodescription"/>
        <w:rPr>
          <w:rStyle w:val="Hyperlink"/>
          <w:color w:val="auto"/>
        </w:rPr>
      </w:pPr>
      <w:hyperlink r:id="rId10" w:history="1">
        <w:r w:rsidR="0046589B">
          <w:rPr>
            <w:rStyle w:val="Hyperlink"/>
          </w:rPr>
          <w:t>http://docs.oasis-open.org/coel/MMI/v1.0/csprd01/MMI-v1.0-csprd01.docx</w:t>
        </w:r>
      </w:hyperlink>
      <w:r w:rsidR="002659E9">
        <w:rPr>
          <w:rStyle w:val="Hyperlink"/>
          <w:color w:val="auto"/>
        </w:rPr>
        <w:t xml:space="preserve"> (Authoritative)</w:t>
      </w:r>
    </w:p>
    <w:p w14:paraId="074533F6" w14:textId="728291F2" w:rsidR="00FC06F0" w:rsidRDefault="002F3387" w:rsidP="00CF629C">
      <w:pPr>
        <w:pStyle w:val="Titlepageinfodescription"/>
        <w:rPr>
          <w:rStyle w:val="Hyperlink"/>
          <w:color w:val="auto"/>
        </w:rPr>
      </w:pPr>
      <w:hyperlink r:id="rId11" w:history="1">
        <w:r w:rsidR="0046589B">
          <w:rPr>
            <w:rStyle w:val="Hyperlink"/>
          </w:rPr>
          <w:t>http://docs.oasis-open.org/coel/MMI/v1.0/csprd01/MMI-v1.0-csprd01.html</w:t>
        </w:r>
      </w:hyperlink>
    </w:p>
    <w:p w14:paraId="04E7075D" w14:textId="72500694" w:rsidR="00CF629C" w:rsidRPr="00FC06F0" w:rsidRDefault="002F3387" w:rsidP="00CF629C">
      <w:pPr>
        <w:pStyle w:val="Titlepageinfodescription"/>
        <w:rPr>
          <w:rStyle w:val="Hyperlink"/>
          <w:color w:val="auto"/>
        </w:rPr>
      </w:pPr>
      <w:hyperlink r:id="rId12" w:history="1">
        <w:r w:rsidR="0046589B">
          <w:rPr>
            <w:rStyle w:val="Hyperlink"/>
          </w:rPr>
          <w:t>http://docs.oasis-open.org/coel/MMI/v1.0/csprd01/MMI-v1.0-csprd01.pdf</w:t>
        </w:r>
      </w:hyperlink>
    </w:p>
    <w:p w14:paraId="2E122798" w14:textId="77777777" w:rsidR="003B0E37" w:rsidRDefault="003B0E37" w:rsidP="003B0E37">
      <w:pPr>
        <w:pStyle w:val="Titlepageinfo"/>
      </w:pPr>
      <w:r>
        <w:t xml:space="preserve">Previous </w:t>
      </w:r>
      <w:r w:rsidR="00C5515D">
        <w:t>v</w:t>
      </w:r>
      <w:r>
        <w:t>ersion:</w:t>
      </w:r>
    </w:p>
    <w:p w14:paraId="6AAC9447" w14:textId="77777777" w:rsidR="0046589B" w:rsidRPr="003707E2" w:rsidRDefault="0046589B" w:rsidP="0046589B">
      <w:pPr>
        <w:pStyle w:val="Titlepageinfodescription"/>
        <w:rPr>
          <w:rStyle w:val="Hyperlink"/>
          <w:color w:val="auto"/>
        </w:rPr>
      </w:pPr>
      <w:hyperlink r:id="rId13" w:history="1">
        <w:r>
          <w:rPr>
            <w:rStyle w:val="Hyperlink"/>
          </w:rPr>
          <w:t>http://docs.oasis-open.org/coel/MMI/v1.0/csd01/MMI-v1.0-csd01.docx</w:t>
        </w:r>
      </w:hyperlink>
      <w:r>
        <w:rPr>
          <w:rStyle w:val="Hyperlink"/>
          <w:color w:val="auto"/>
        </w:rPr>
        <w:t xml:space="preserve"> (Authoritative)</w:t>
      </w:r>
    </w:p>
    <w:p w14:paraId="79C160CD" w14:textId="77777777" w:rsidR="0046589B" w:rsidRDefault="0046589B" w:rsidP="0046589B">
      <w:pPr>
        <w:pStyle w:val="Titlepageinfodescription"/>
        <w:rPr>
          <w:rStyle w:val="Hyperlink"/>
          <w:color w:val="auto"/>
        </w:rPr>
      </w:pPr>
      <w:hyperlink r:id="rId14" w:history="1">
        <w:r>
          <w:rPr>
            <w:rStyle w:val="Hyperlink"/>
          </w:rPr>
          <w:t>http://docs.oasis-open.org/coel/MMI/v1.0/csd01/MMI-v1.0-csd01.html</w:t>
        </w:r>
      </w:hyperlink>
    </w:p>
    <w:p w14:paraId="0985BD86" w14:textId="0AAB7FBA" w:rsidR="007B6C77" w:rsidRPr="00FC06F0" w:rsidRDefault="0046589B" w:rsidP="0046589B">
      <w:pPr>
        <w:pStyle w:val="Titlepageinfodescription"/>
        <w:rPr>
          <w:rStyle w:val="Hyperlink"/>
          <w:color w:val="auto"/>
        </w:rPr>
      </w:pPr>
      <w:hyperlink r:id="rId15" w:history="1">
        <w:r>
          <w:rPr>
            <w:rStyle w:val="Hyperlink"/>
          </w:rPr>
          <w:t>http://docs.oasis-open.org/coel/MMI/v1.0/csd01/MMI-v1.0-csd01.pdf</w:t>
        </w:r>
      </w:hyperlink>
    </w:p>
    <w:p w14:paraId="71BE28A1" w14:textId="77777777" w:rsidR="003B0E37" w:rsidRDefault="003B0E37" w:rsidP="003B0E37">
      <w:pPr>
        <w:pStyle w:val="Titlepageinfo"/>
      </w:pPr>
      <w:r>
        <w:t xml:space="preserve">Latest </w:t>
      </w:r>
      <w:r w:rsidR="00C5515D">
        <w:t>v</w:t>
      </w:r>
      <w:r>
        <w:t>ersion:</w:t>
      </w:r>
    </w:p>
    <w:p w14:paraId="27299A3B" w14:textId="4D81A195" w:rsidR="00FC06F0" w:rsidRPr="003707E2" w:rsidRDefault="002F3387" w:rsidP="00FC06F0">
      <w:pPr>
        <w:pStyle w:val="Titlepageinfodescription"/>
        <w:rPr>
          <w:rStyle w:val="Hyperlink"/>
          <w:color w:val="auto"/>
        </w:rPr>
      </w:pPr>
      <w:hyperlink r:id="rId16" w:history="1">
        <w:r w:rsidR="00431F6C">
          <w:rPr>
            <w:rStyle w:val="Hyperlink"/>
          </w:rPr>
          <w:t>http://docs.oasis-open.org/coel/MMI/v1.0/MMI-v1.0.docx</w:t>
        </w:r>
      </w:hyperlink>
      <w:r w:rsidR="00FC06F0">
        <w:rPr>
          <w:rStyle w:val="Hyperlink"/>
          <w:color w:val="auto"/>
        </w:rPr>
        <w:t xml:space="preserve"> (Authoritative)</w:t>
      </w:r>
    </w:p>
    <w:p w14:paraId="020E9916" w14:textId="53024484" w:rsidR="00FC06F0" w:rsidRDefault="002F3387" w:rsidP="00FC06F0">
      <w:pPr>
        <w:pStyle w:val="Titlepageinfodescription"/>
        <w:rPr>
          <w:rStyle w:val="Hyperlink"/>
          <w:color w:val="auto"/>
        </w:rPr>
      </w:pPr>
      <w:hyperlink r:id="rId17" w:history="1">
        <w:r w:rsidR="00431F6C">
          <w:rPr>
            <w:rStyle w:val="Hyperlink"/>
          </w:rPr>
          <w:t>http://docs.oasis-open.org/coel/MMI/v1.0/MMI-v1.0.html</w:t>
        </w:r>
      </w:hyperlink>
    </w:p>
    <w:p w14:paraId="051397B2" w14:textId="78076C0F" w:rsidR="00FC06F0" w:rsidRPr="00FC06F0" w:rsidRDefault="002F3387" w:rsidP="00637D8A">
      <w:pPr>
        <w:pStyle w:val="Titlepageinfodescription"/>
        <w:tabs>
          <w:tab w:val="right" w:pos="9360"/>
        </w:tabs>
        <w:rPr>
          <w:rStyle w:val="Hyperlink"/>
          <w:color w:val="auto"/>
        </w:rPr>
      </w:pPr>
      <w:hyperlink r:id="rId18" w:history="1">
        <w:r w:rsidR="00431F6C">
          <w:rPr>
            <w:rStyle w:val="Hyperlink"/>
          </w:rPr>
          <w:t>http://docs.oasis-open.org/coel/MMI/v1.0/MMI-v1.0.pdf</w:t>
        </w:r>
      </w:hyperlink>
    </w:p>
    <w:p w14:paraId="5BAF2BB5" w14:textId="77777777" w:rsidR="00024C43" w:rsidRDefault="00024C43" w:rsidP="008C100C">
      <w:pPr>
        <w:pStyle w:val="Titlepageinfo"/>
      </w:pPr>
      <w:r>
        <w:t>Technical Committee:</w:t>
      </w:r>
    </w:p>
    <w:p w14:paraId="6A2C9762" w14:textId="41F401E2" w:rsidR="00024C43" w:rsidRDefault="002F3387" w:rsidP="008C100C">
      <w:pPr>
        <w:pStyle w:val="Titlepageinfodescription"/>
      </w:pPr>
      <w:hyperlink r:id="rId19"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211BEB4C" w14:textId="77777777" w:rsidR="00A7566A" w:rsidRDefault="00A7566A" w:rsidP="00A7566A">
      <w:pPr>
        <w:pStyle w:val="Contributor"/>
      </w:pPr>
      <w:r>
        <w:t>David Snelling (</w:t>
      </w:r>
      <w:hyperlink r:id="rId20" w:history="1">
        <w:r>
          <w:rPr>
            <w:rStyle w:val="Hyperlink"/>
          </w:rPr>
          <w:t>David.Snelling@UK.Fujitsu.com</w:t>
        </w:r>
      </w:hyperlink>
      <w:r>
        <w:t>),</w:t>
      </w:r>
      <w:r w:rsidRPr="00960D49">
        <w:t xml:space="preserve"> </w:t>
      </w:r>
      <w:hyperlink r:id="rId21" w:history="1">
        <w:r>
          <w:rPr>
            <w:rStyle w:val="Hyperlink"/>
          </w:rPr>
          <w:t>Fujitsu Limited</w:t>
        </w:r>
      </w:hyperlink>
    </w:p>
    <w:p w14:paraId="77020196" w14:textId="39769DFA" w:rsidR="007816D7" w:rsidRDefault="00A7566A" w:rsidP="00A7566A">
      <w:pPr>
        <w:pStyle w:val="Contributor"/>
      </w:pPr>
      <w:r>
        <w:t>Joss Langford (</w:t>
      </w:r>
      <w:hyperlink r:id="rId22" w:history="1">
        <w:r>
          <w:rPr>
            <w:rStyle w:val="Hyperlink"/>
          </w:rPr>
          <w:t>joss@activinsights.co.uk</w:t>
        </w:r>
      </w:hyperlink>
      <w:r>
        <w:t>),</w:t>
      </w:r>
      <w:r w:rsidRPr="00960D49">
        <w:t xml:space="preserve"> </w:t>
      </w:r>
      <w:hyperlink r:id="rId23" w:history="1">
        <w:r>
          <w:rPr>
            <w:rStyle w:val="Hyperlink"/>
          </w:rPr>
          <w:t>Activinsights Ltd</w:t>
        </w:r>
      </w:hyperlink>
    </w:p>
    <w:p w14:paraId="2303DBE4" w14:textId="4E7C8190" w:rsidR="007816D7" w:rsidRDefault="00E37F37" w:rsidP="008C100C">
      <w:pPr>
        <w:pStyle w:val="Titlepageinfo"/>
      </w:pPr>
      <w:r>
        <w:t>Editor</w:t>
      </w:r>
      <w:r w:rsidR="007816D7">
        <w:t>:</w:t>
      </w:r>
    </w:p>
    <w:p w14:paraId="3BF6A7B9" w14:textId="77777777" w:rsidR="008D6F07" w:rsidRDefault="008D6F07" w:rsidP="008D6F07">
      <w:pPr>
        <w:pStyle w:val="Contributor"/>
      </w:pPr>
      <w:r>
        <w:t>David Snelling (</w:t>
      </w:r>
      <w:hyperlink r:id="rId24" w:history="1">
        <w:r>
          <w:rPr>
            <w:rStyle w:val="Hyperlink"/>
          </w:rPr>
          <w:t>David.Snelling@UK.Fujitsu.com</w:t>
        </w:r>
      </w:hyperlink>
      <w:r>
        <w:t>),</w:t>
      </w:r>
      <w:r w:rsidRPr="00960D49">
        <w:t xml:space="preserve"> </w:t>
      </w:r>
      <w:hyperlink r:id="rId25" w:history="1">
        <w:r>
          <w:rPr>
            <w:rStyle w:val="Hyperlink"/>
          </w:rPr>
          <w:t>Fujitsu Limited</w:t>
        </w:r>
      </w:hyperlink>
    </w:p>
    <w:p w14:paraId="2A5360DB" w14:textId="77777777" w:rsidR="00D00DF9" w:rsidRDefault="00D00DF9" w:rsidP="00D00DF9">
      <w:pPr>
        <w:pStyle w:val="Titlepageinfo"/>
      </w:pPr>
      <w:r>
        <w:t>Related work:</w:t>
      </w:r>
    </w:p>
    <w:p w14:paraId="65BBFDA9" w14:textId="77777777" w:rsidR="00D00DF9" w:rsidRPr="004C4D7C" w:rsidRDefault="00D00DF9" w:rsidP="00D00DF9">
      <w:pPr>
        <w:pStyle w:val="Titlepageinfodescription"/>
      </w:pPr>
      <w:r>
        <w:t xml:space="preserve">This </w:t>
      </w:r>
      <w:r w:rsidR="00494EE0">
        <w:t>specification</w:t>
      </w:r>
      <w:r>
        <w:t xml:space="preserve"> is related to:</w:t>
      </w:r>
    </w:p>
    <w:p w14:paraId="059D44A6" w14:textId="483748EE" w:rsidR="00665D4C" w:rsidRPr="00E74F2A" w:rsidRDefault="00665D4C" w:rsidP="00665D4C">
      <w:pPr>
        <w:pStyle w:val="RelatedWork"/>
        <w:rPr>
          <w:i/>
        </w:rPr>
      </w:pPr>
      <w:r w:rsidRPr="00E74F2A">
        <w:rPr>
          <w:i/>
        </w:rPr>
        <w:t xml:space="preserve">Classification of Everyday Living Version 1.0. </w:t>
      </w:r>
      <w:r w:rsidRPr="00E74F2A">
        <w:t xml:space="preserve">Edited by Joss Langford. Latest version: </w:t>
      </w:r>
      <w:hyperlink r:id="rId26" w:history="1">
        <w:r w:rsidRPr="00E74F2A">
          <w:rPr>
            <w:rStyle w:val="Hyperlink"/>
          </w:rPr>
          <w:t>http://docs.oasis-open.org/coel/COEL/v1.0/COEL-v1.0.html</w:t>
        </w:r>
      </w:hyperlink>
      <w:r w:rsidRPr="00E74F2A">
        <w:t>.</w:t>
      </w:r>
    </w:p>
    <w:p w14:paraId="2A51712F" w14:textId="3C5E7FD3" w:rsidR="00942B08" w:rsidRDefault="00942B08" w:rsidP="00942B08">
      <w:pPr>
        <w:pStyle w:val="RelatedWork"/>
      </w:pPr>
      <w:r w:rsidRPr="000B0684">
        <w:rPr>
          <w:i/>
        </w:rPr>
        <w:t>Roles, Principles, and Ecosystem Version 1.0</w:t>
      </w:r>
      <w:r w:rsidR="000B0684">
        <w:t xml:space="preserve">. Edited by Matthew Reed. Latest version: </w:t>
      </w:r>
      <w:hyperlink r:id="rId27" w:history="1">
        <w:r w:rsidR="000B0684" w:rsidRPr="00AC4894">
          <w:rPr>
            <w:rStyle w:val="Hyperlink"/>
          </w:rPr>
          <w:t>http://docs.oasis-open.org/coel/RPE/v1.0/RPE-v1.0.html</w:t>
        </w:r>
      </w:hyperlink>
      <w:r w:rsidR="000B0684">
        <w:t>.</w:t>
      </w:r>
    </w:p>
    <w:p w14:paraId="116FE9D4" w14:textId="11036A8A" w:rsidR="00942B08" w:rsidRDefault="00942B08" w:rsidP="00942B08">
      <w:pPr>
        <w:pStyle w:val="RelatedWork"/>
      </w:pPr>
      <w:r w:rsidRPr="00203CDB">
        <w:rPr>
          <w:i/>
        </w:rPr>
        <w:t>Behavioural Atom Protocol Version 1.0</w:t>
      </w:r>
      <w:r w:rsidR="00203CDB">
        <w:t>. Edited by Joss Langford.</w:t>
      </w:r>
      <w:r w:rsidR="004550AA">
        <w:t xml:space="preserve"> </w:t>
      </w:r>
      <w:r w:rsidR="00203CDB">
        <w:t>Latest version:</w:t>
      </w:r>
      <w:r>
        <w:t xml:space="preserve"> </w:t>
      </w:r>
      <w:hyperlink r:id="rId28" w:history="1">
        <w:r w:rsidR="00203CDB" w:rsidRPr="00AC4894">
          <w:rPr>
            <w:rStyle w:val="Hyperlink"/>
          </w:rPr>
          <w:t>http://docs.oasis-open.org/coel/BAP/v1.0/BAP-v1.0.html</w:t>
        </w:r>
      </w:hyperlink>
      <w:r w:rsidR="00203CDB">
        <w:t>.</w:t>
      </w:r>
    </w:p>
    <w:p w14:paraId="39A70BB5" w14:textId="43C13342" w:rsidR="00942B08" w:rsidRDefault="00942B08" w:rsidP="00942B08">
      <w:pPr>
        <w:pStyle w:val="RelatedWork"/>
      </w:pPr>
      <w:r w:rsidRPr="00C56AA8">
        <w:rPr>
          <w:i/>
        </w:rPr>
        <w:t>Identity Authority Interface Version 1.0</w:t>
      </w:r>
      <w:r w:rsidR="00C56AA8">
        <w:t xml:space="preserve">. Edited by Paul Bruton. Latest version: </w:t>
      </w:r>
      <w:hyperlink r:id="rId29" w:history="1">
        <w:r w:rsidR="00C56AA8" w:rsidRPr="00AC4894">
          <w:rPr>
            <w:rStyle w:val="Hyperlink"/>
          </w:rPr>
          <w:t>http://docs.oasis-open.org/coel/IDA/v1.0/IDA-v1.0.html</w:t>
        </w:r>
      </w:hyperlink>
      <w:r w:rsidR="00C56AA8">
        <w:t>.</w:t>
      </w:r>
    </w:p>
    <w:p w14:paraId="77FF38D9" w14:textId="36FCBEC5" w:rsidR="00560795" w:rsidRPr="00560795" w:rsidRDefault="00942B08" w:rsidP="00942B08">
      <w:pPr>
        <w:pStyle w:val="RelatedWork"/>
      </w:pPr>
      <w:r w:rsidRPr="009674B4">
        <w:rPr>
          <w:i/>
        </w:rPr>
        <w:t>Public Query Interface Version 1.0</w:t>
      </w:r>
      <w:r w:rsidR="009674B4">
        <w:rPr>
          <w:i/>
        </w:rPr>
        <w:t>.</w:t>
      </w:r>
      <w:r w:rsidR="009674B4">
        <w:t xml:space="preserve"> Edited by David Snelling. Latest version: </w:t>
      </w:r>
      <w:hyperlink r:id="rId30" w:history="1">
        <w:r w:rsidR="009674B4" w:rsidRPr="00AC4894">
          <w:rPr>
            <w:rStyle w:val="Hyperlink"/>
          </w:rPr>
          <w:t>http://docs.oasis-open.org/coel/PQI/v1.0/PQI-v1.0.html</w:t>
        </w:r>
      </w:hyperlink>
      <w:r w:rsidR="009674B4">
        <w:t>.</w:t>
      </w:r>
    </w:p>
    <w:p w14:paraId="0EB44874" w14:textId="77777777" w:rsidR="009C7DCE" w:rsidRDefault="009C7DCE" w:rsidP="008C100C">
      <w:pPr>
        <w:pStyle w:val="Titlepageinfo"/>
      </w:pPr>
      <w:r>
        <w:t>Abstract:</w:t>
      </w:r>
    </w:p>
    <w:p w14:paraId="6C11B7AC" w14:textId="77777777" w:rsidR="00BB513E" w:rsidRDefault="00BB513E" w:rsidP="00BB513E">
      <w:pPr>
        <w:pStyle w:val="Abstract"/>
      </w:pPr>
      <w:r w:rsidRPr="00EF4032">
        <w:t xml:space="preserve">This document defines a minimal interface </w:t>
      </w:r>
      <w:r>
        <w:t>between the Data Engine and other actors in the ecosystem, namely the Service Provider and the Operator. The interface provides for registering and managing Operators, Devices, and Consumers within a Data Engine. This interface represents the minimal requirements of a Data Engine’s management interface, but does not limit this interface to these capabilities.</w:t>
      </w:r>
    </w:p>
    <w:p w14:paraId="4A2C5954" w14:textId="77777777" w:rsidR="009C7DCE" w:rsidRDefault="009C7DCE" w:rsidP="008C100C">
      <w:pPr>
        <w:pStyle w:val="Titlepageinfo"/>
      </w:pPr>
      <w:r>
        <w:lastRenderedPageBreak/>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1"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2"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3" w:history="1">
        <w:r w:rsidR="00637D8A">
          <w:rPr>
            <w:rStyle w:val="Hyperlink"/>
          </w:rPr>
          <w:t>https://www.oasis-open.org/committees/coel/</w:t>
        </w:r>
      </w:hyperlink>
      <w:r w:rsidR="00B569DB" w:rsidRPr="008A31C5">
        <w:rPr>
          <w:rStyle w:val="Hyperlink"/>
          <w:color w:val="000000"/>
        </w:rPr>
        <w:t>.</w:t>
      </w:r>
    </w:p>
    <w:p w14:paraId="16BD16C2" w14:textId="1A953C4F"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4"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5E4EA3AD" w:rsidR="00995E1B" w:rsidRDefault="00560795" w:rsidP="00AC0AAD">
      <w:pPr>
        <w:pStyle w:val="Abstract"/>
      </w:pPr>
      <w:r>
        <w:rPr>
          <w:rStyle w:val="Refterm"/>
        </w:rPr>
        <w:t>[</w:t>
      </w:r>
      <w:r w:rsidR="00D86ED3">
        <w:rPr>
          <w:rStyle w:val="Refterm"/>
        </w:rPr>
        <w:t>COEL-</w:t>
      </w:r>
      <w:r w:rsidR="003650E2">
        <w:rPr>
          <w:rStyle w:val="Refterm"/>
        </w:rPr>
        <w:t>MMI</w:t>
      </w:r>
      <w:r w:rsidR="00DE7497">
        <w:rPr>
          <w:rStyle w:val="Refterm"/>
        </w:rPr>
        <w:t>-v1.0</w:t>
      </w:r>
      <w:r>
        <w:rPr>
          <w:rStyle w:val="Refterm"/>
        </w:rPr>
        <w:t>]</w:t>
      </w:r>
    </w:p>
    <w:p w14:paraId="507A3CC7" w14:textId="52E5735B" w:rsidR="000449B0" w:rsidRPr="00B569DB" w:rsidRDefault="003650E2" w:rsidP="008C100C">
      <w:pPr>
        <w:pStyle w:val="Abstract"/>
      </w:pPr>
      <w:r>
        <w:rPr>
          <w:i/>
        </w:rPr>
        <w:t>Minimal Management Interface</w:t>
      </w:r>
      <w:r w:rsidR="004550AA" w:rsidRPr="004550AA">
        <w:rPr>
          <w:i/>
        </w:rPr>
        <w:t xml:space="preserve"> Version 1.0</w:t>
      </w:r>
      <w:r w:rsidR="0088339A" w:rsidRPr="002A5CA9">
        <w:t xml:space="preserve">. </w:t>
      </w:r>
      <w:r w:rsidR="00982437">
        <w:rPr>
          <w:rFonts w:cs="Arial"/>
        </w:rPr>
        <w:t xml:space="preserve">Edited by </w:t>
      </w:r>
      <w:r>
        <w:rPr>
          <w:rFonts w:cs="Arial"/>
        </w:rPr>
        <w:t>David Snelling</w:t>
      </w:r>
      <w:r w:rsidR="004550AA">
        <w:rPr>
          <w:rFonts w:cs="Arial"/>
        </w:rPr>
        <w:t>.</w:t>
      </w:r>
      <w:r w:rsidR="0046589B">
        <w:t xml:space="preserve"> 13 October 2016</w:t>
      </w:r>
      <w:r w:rsidR="00890E33">
        <w:t>. OASIS Committee Specification Draft 0</w:t>
      </w:r>
      <w:r w:rsidR="0046589B">
        <w:t>2 / Public Review Draft 01</w:t>
      </w:r>
      <w:r w:rsidR="00890E33">
        <w:t xml:space="preserve">. </w:t>
      </w:r>
      <w:hyperlink r:id="rId35" w:history="1">
        <w:r w:rsidR="0046589B">
          <w:rPr>
            <w:rStyle w:val="Hyperlink"/>
          </w:rPr>
          <w:t>http://docs.oasis-open.org/coel/MMI/v1.0/csprd01/MMI-v1.0-csprd01.html</w:t>
        </w:r>
      </w:hyperlink>
      <w:r w:rsidR="00C15575">
        <w:rPr>
          <w:rStyle w:val="Hyperlink"/>
        </w:rPr>
        <w:t xml:space="preserve">. </w:t>
      </w:r>
      <w:r w:rsidR="00F316B4">
        <w:t>Latest version:</w:t>
      </w:r>
      <w:r w:rsidR="00C15575">
        <w:t xml:space="preserve"> </w:t>
      </w:r>
      <w:hyperlink r:id="rId36" w:history="1">
        <w:r w:rsidR="00B96CD0">
          <w:rPr>
            <w:rStyle w:val="Hyperlink"/>
          </w:rPr>
          <w:t>http://docs.oasis-open.org/coel/MMI/v1.0/MMI-v1.0.html</w:t>
        </w:r>
      </w:hyperlink>
      <w:r w:rsidR="00C15575">
        <w:rPr>
          <w:rStyle w:val="Hyperlink"/>
        </w:rPr>
        <w:t>.</w:t>
      </w:r>
    </w:p>
    <w:p w14:paraId="7C7A7F19" w14:textId="77777777" w:rsidR="008677C6" w:rsidRDefault="007E3373" w:rsidP="008C100C">
      <w:pPr>
        <w:pStyle w:val="Notices"/>
      </w:pPr>
      <w:r>
        <w:lastRenderedPageBreak/>
        <w:t>Notices</w:t>
      </w:r>
    </w:p>
    <w:p w14:paraId="026AD600" w14:textId="52849C2D" w:rsidR="00852E10" w:rsidRPr="00852E10" w:rsidRDefault="008C7396" w:rsidP="00852E10">
      <w:r>
        <w:t>Copyright © OASIS</w:t>
      </w:r>
      <w:r w:rsidR="00CE59AF">
        <w:t xml:space="preserve"> Open</w:t>
      </w:r>
      <w:r>
        <w:t xml:space="preserve"> </w:t>
      </w:r>
      <w:r w:rsidR="00AE0702">
        <w:t>20</w:t>
      </w:r>
      <w:r w:rsidR="00A55556">
        <w:t>1</w:t>
      </w:r>
      <w:r w:rsidR="0046589B">
        <w:t>6</w:t>
      </w:r>
      <w:r w:rsidR="00852E10" w:rsidRPr="00852E10">
        <w:t>.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08F3264D" w14:textId="0461EDAD" w:rsidR="00F81EA7"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5868310" w:history="1">
        <w:r w:rsidR="00F81EA7" w:rsidRPr="004D2154">
          <w:rPr>
            <w:rStyle w:val="Hyperlink"/>
            <w:noProof/>
          </w:rPr>
          <w:t>1</w:t>
        </w:r>
        <w:r w:rsidR="00F81EA7">
          <w:rPr>
            <w:rFonts w:asciiTheme="minorHAnsi" w:eastAsiaTheme="minorEastAsia" w:hAnsiTheme="minorHAnsi" w:cstheme="minorBidi"/>
            <w:noProof/>
            <w:sz w:val="22"/>
            <w:szCs w:val="22"/>
          </w:rPr>
          <w:tab/>
        </w:r>
        <w:r w:rsidR="00F81EA7" w:rsidRPr="004D2154">
          <w:rPr>
            <w:rStyle w:val="Hyperlink"/>
            <w:noProof/>
          </w:rPr>
          <w:t>Introd</w:t>
        </w:r>
        <w:bookmarkStart w:id="0" w:name="_GoBack"/>
        <w:bookmarkEnd w:id="0"/>
        <w:r w:rsidR="00F81EA7" w:rsidRPr="004D2154">
          <w:rPr>
            <w:rStyle w:val="Hyperlink"/>
            <w:noProof/>
          </w:rPr>
          <w:t>uction</w:t>
        </w:r>
        <w:r w:rsidR="00F81EA7">
          <w:rPr>
            <w:noProof/>
            <w:webHidden/>
          </w:rPr>
          <w:tab/>
        </w:r>
        <w:r w:rsidR="00F81EA7">
          <w:rPr>
            <w:noProof/>
            <w:webHidden/>
          </w:rPr>
          <w:fldChar w:fldCharType="begin"/>
        </w:r>
        <w:r w:rsidR="00F81EA7">
          <w:rPr>
            <w:noProof/>
            <w:webHidden/>
          </w:rPr>
          <w:instrText xml:space="preserve"> PAGEREF _Toc465868310 \h </w:instrText>
        </w:r>
        <w:r w:rsidR="00F81EA7">
          <w:rPr>
            <w:noProof/>
            <w:webHidden/>
          </w:rPr>
        </w:r>
        <w:r w:rsidR="00F81EA7">
          <w:rPr>
            <w:noProof/>
            <w:webHidden/>
          </w:rPr>
          <w:fldChar w:fldCharType="separate"/>
        </w:r>
        <w:r w:rsidR="00F81EA7">
          <w:rPr>
            <w:noProof/>
            <w:webHidden/>
          </w:rPr>
          <w:t>5</w:t>
        </w:r>
        <w:r w:rsidR="00F81EA7">
          <w:rPr>
            <w:noProof/>
            <w:webHidden/>
          </w:rPr>
          <w:fldChar w:fldCharType="end"/>
        </w:r>
      </w:hyperlink>
    </w:p>
    <w:p w14:paraId="73110B85" w14:textId="421F8973"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11" w:history="1">
        <w:r w:rsidRPr="004D2154">
          <w:rPr>
            <w:rStyle w:val="Hyperlink"/>
            <w:noProof/>
          </w:rPr>
          <w:t>1.1 Terminology</w:t>
        </w:r>
        <w:r>
          <w:rPr>
            <w:noProof/>
            <w:webHidden/>
          </w:rPr>
          <w:tab/>
        </w:r>
        <w:r>
          <w:rPr>
            <w:noProof/>
            <w:webHidden/>
          </w:rPr>
          <w:fldChar w:fldCharType="begin"/>
        </w:r>
        <w:r>
          <w:rPr>
            <w:noProof/>
            <w:webHidden/>
          </w:rPr>
          <w:instrText xml:space="preserve"> PAGEREF _Toc465868311 \h </w:instrText>
        </w:r>
        <w:r>
          <w:rPr>
            <w:noProof/>
            <w:webHidden/>
          </w:rPr>
        </w:r>
        <w:r>
          <w:rPr>
            <w:noProof/>
            <w:webHidden/>
          </w:rPr>
          <w:fldChar w:fldCharType="separate"/>
        </w:r>
        <w:r>
          <w:rPr>
            <w:noProof/>
            <w:webHidden/>
          </w:rPr>
          <w:t>5</w:t>
        </w:r>
        <w:r>
          <w:rPr>
            <w:noProof/>
            <w:webHidden/>
          </w:rPr>
          <w:fldChar w:fldCharType="end"/>
        </w:r>
      </w:hyperlink>
    </w:p>
    <w:p w14:paraId="6FF3EC51" w14:textId="52F89506"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12" w:history="1">
        <w:r w:rsidRPr="004D2154">
          <w:rPr>
            <w:rStyle w:val="Hyperlink"/>
            <w:noProof/>
          </w:rPr>
          <w:t>1.2 Normative References</w:t>
        </w:r>
        <w:r>
          <w:rPr>
            <w:noProof/>
            <w:webHidden/>
          </w:rPr>
          <w:tab/>
        </w:r>
        <w:r>
          <w:rPr>
            <w:noProof/>
            <w:webHidden/>
          </w:rPr>
          <w:fldChar w:fldCharType="begin"/>
        </w:r>
        <w:r>
          <w:rPr>
            <w:noProof/>
            <w:webHidden/>
          </w:rPr>
          <w:instrText xml:space="preserve"> PAGEREF _Toc465868312 \h </w:instrText>
        </w:r>
        <w:r>
          <w:rPr>
            <w:noProof/>
            <w:webHidden/>
          </w:rPr>
        </w:r>
        <w:r>
          <w:rPr>
            <w:noProof/>
            <w:webHidden/>
          </w:rPr>
          <w:fldChar w:fldCharType="separate"/>
        </w:r>
        <w:r>
          <w:rPr>
            <w:noProof/>
            <w:webHidden/>
          </w:rPr>
          <w:t>5</w:t>
        </w:r>
        <w:r>
          <w:rPr>
            <w:noProof/>
            <w:webHidden/>
          </w:rPr>
          <w:fldChar w:fldCharType="end"/>
        </w:r>
      </w:hyperlink>
    </w:p>
    <w:p w14:paraId="7BBDDB21" w14:textId="4EDFD851"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13" w:history="1">
        <w:r w:rsidRPr="004D2154">
          <w:rPr>
            <w:rStyle w:val="Hyperlink"/>
            <w:noProof/>
          </w:rPr>
          <w:t>1.3 Non-Normative References</w:t>
        </w:r>
        <w:r>
          <w:rPr>
            <w:noProof/>
            <w:webHidden/>
          </w:rPr>
          <w:tab/>
        </w:r>
        <w:r>
          <w:rPr>
            <w:noProof/>
            <w:webHidden/>
          </w:rPr>
          <w:fldChar w:fldCharType="begin"/>
        </w:r>
        <w:r>
          <w:rPr>
            <w:noProof/>
            <w:webHidden/>
          </w:rPr>
          <w:instrText xml:space="preserve"> PAGEREF _Toc465868313 \h </w:instrText>
        </w:r>
        <w:r>
          <w:rPr>
            <w:noProof/>
            <w:webHidden/>
          </w:rPr>
        </w:r>
        <w:r>
          <w:rPr>
            <w:noProof/>
            <w:webHidden/>
          </w:rPr>
          <w:fldChar w:fldCharType="separate"/>
        </w:r>
        <w:r>
          <w:rPr>
            <w:noProof/>
            <w:webHidden/>
          </w:rPr>
          <w:t>5</w:t>
        </w:r>
        <w:r>
          <w:rPr>
            <w:noProof/>
            <w:webHidden/>
          </w:rPr>
          <w:fldChar w:fldCharType="end"/>
        </w:r>
      </w:hyperlink>
    </w:p>
    <w:p w14:paraId="3D8C7CFF" w14:textId="01D1B94B" w:rsidR="00F81EA7" w:rsidRDefault="00F81EA7">
      <w:pPr>
        <w:pStyle w:val="TOC1"/>
        <w:tabs>
          <w:tab w:val="left" w:pos="480"/>
          <w:tab w:val="right" w:leader="dot" w:pos="9350"/>
        </w:tabs>
        <w:rPr>
          <w:rFonts w:asciiTheme="minorHAnsi" w:eastAsiaTheme="minorEastAsia" w:hAnsiTheme="minorHAnsi" w:cstheme="minorBidi"/>
          <w:noProof/>
          <w:sz w:val="22"/>
          <w:szCs w:val="22"/>
        </w:rPr>
      </w:pPr>
      <w:hyperlink w:anchor="_Toc465868314" w:history="1">
        <w:r w:rsidRPr="004D2154">
          <w:rPr>
            <w:rStyle w:val="Hyperlink"/>
            <w:noProof/>
          </w:rPr>
          <w:t>2</w:t>
        </w:r>
        <w:r>
          <w:rPr>
            <w:rFonts w:asciiTheme="minorHAnsi" w:eastAsiaTheme="minorEastAsia" w:hAnsiTheme="minorHAnsi" w:cstheme="minorBidi"/>
            <w:noProof/>
            <w:sz w:val="22"/>
            <w:szCs w:val="22"/>
          </w:rPr>
          <w:tab/>
        </w:r>
        <w:r w:rsidRPr="004D2154">
          <w:rPr>
            <w:rStyle w:val="Hyperlink"/>
            <w:noProof/>
          </w:rPr>
          <w:t>Interface Specification</w:t>
        </w:r>
        <w:r>
          <w:rPr>
            <w:noProof/>
            <w:webHidden/>
          </w:rPr>
          <w:tab/>
        </w:r>
        <w:r>
          <w:rPr>
            <w:noProof/>
            <w:webHidden/>
          </w:rPr>
          <w:fldChar w:fldCharType="begin"/>
        </w:r>
        <w:r>
          <w:rPr>
            <w:noProof/>
            <w:webHidden/>
          </w:rPr>
          <w:instrText xml:space="preserve"> PAGEREF _Toc465868314 \h </w:instrText>
        </w:r>
        <w:r>
          <w:rPr>
            <w:noProof/>
            <w:webHidden/>
          </w:rPr>
        </w:r>
        <w:r>
          <w:rPr>
            <w:noProof/>
            <w:webHidden/>
          </w:rPr>
          <w:fldChar w:fldCharType="separate"/>
        </w:r>
        <w:r>
          <w:rPr>
            <w:noProof/>
            <w:webHidden/>
          </w:rPr>
          <w:t>6</w:t>
        </w:r>
        <w:r>
          <w:rPr>
            <w:noProof/>
            <w:webHidden/>
          </w:rPr>
          <w:fldChar w:fldCharType="end"/>
        </w:r>
      </w:hyperlink>
    </w:p>
    <w:p w14:paraId="51A40DCA" w14:textId="487B15BF"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15" w:history="1">
        <w:r w:rsidRPr="004D2154">
          <w:rPr>
            <w:rStyle w:val="Hyperlink"/>
            <w:noProof/>
          </w:rPr>
          <w:t>2.1 Authentication and Authorisation</w:t>
        </w:r>
        <w:r>
          <w:rPr>
            <w:noProof/>
            <w:webHidden/>
          </w:rPr>
          <w:tab/>
        </w:r>
        <w:r>
          <w:rPr>
            <w:noProof/>
            <w:webHidden/>
          </w:rPr>
          <w:fldChar w:fldCharType="begin"/>
        </w:r>
        <w:r>
          <w:rPr>
            <w:noProof/>
            <w:webHidden/>
          </w:rPr>
          <w:instrText xml:space="preserve"> PAGEREF _Toc465868315 \h </w:instrText>
        </w:r>
        <w:r>
          <w:rPr>
            <w:noProof/>
            <w:webHidden/>
          </w:rPr>
        </w:r>
        <w:r>
          <w:rPr>
            <w:noProof/>
            <w:webHidden/>
          </w:rPr>
          <w:fldChar w:fldCharType="separate"/>
        </w:r>
        <w:r>
          <w:rPr>
            <w:noProof/>
            <w:webHidden/>
          </w:rPr>
          <w:t>6</w:t>
        </w:r>
        <w:r>
          <w:rPr>
            <w:noProof/>
            <w:webHidden/>
          </w:rPr>
          <w:fldChar w:fldCharType="end"/>
        </w:r>
      </w:hyperlink>
    </w:p>
    <w:p w14:paraId="1DB1DF58" w14:textId="13AB4FF6"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16" w:history="1">
        <w:r w:rsidRPr="004D2154">
          <w:rPr>
            <w:rStyle w:val="Hyperlink"/>
            <w:noProof/>
          </w:rPr>
          <w:t>2.2 Service Provider: Create New Operator</w:t>
        </w:r>
        <w:r>
          <w:rPr>
            <w:noProof/>
            <w:webHidden/>
          </w:rPr>
          <w:tab/>
        </w:r>
        <w:r>
          <w:rPr>
            <w:noProof/>
            <w:webHidden/>
          </w:rPr>
          <w:fldChar w:fldCharType="begin"/>
        </w:r>
        <w:r>
          <w:rPr>
            <w:noProof/>
            <w:webHidden/>
          </w:rPr>
          <w:instrText xml:space="preserve"> PAGEREF _Toc465868316 \h </w:instrText>
        </w:r>
        <w:r>
          <w:rPr>
            <w:noProof/>
            <w:webHidden/>
          </w:rPr>
        </w:r>
        <w:r>
          <w:rPr>
            <w:noProof/>
            <w:webHidden/>
          </w:rPr>
          <w:fldChar w:fldCharType="separate"/>
        </w:r>
        <w:r>
          <w:rPr>
            <w:noProof/>
            <w:webHidden/>
          </w:rPr>
          <w:t>6</w:t>
        </w:r>
        <w:r>
          <w:rPr>
            <w:noProof/>
            <w:webHidden/>
          </w:rPr>
          <w:fldChar w:fldCharType="end"/>
        </w:r>
      </w:hyperlink>
    </w:p>
    <w:p w14:paraId="4BD1E818" w14:textId="3376A63D"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17" w:history="1">
        <w:r w:rsidRPr="004D2154">
          <w:rPr>
            <w:rStyle w:val="Hyperlink"/>
            <w:rFonts w:eastAsiaTheme="majorEastAsia"/>
            <w:noProof/>
          </w:rPr>
          <w:t>2.2.1</w:t>
        </w:r>
        <w:r w:rsidRPr="004D2154">
          <w:rPr>
            <w:rStyle w:val="Hyperlink"/>
            <w:noProof/>
          </w:rPr>
          <w:t xml:space="preserve"> Request</w:t>
        </w:r>
        <w:r>
          <w:rPr>
            <w:noProof/>
            <w:webHidden/>
          </w:rPr>
          <w:tab/>
        </w:r>
        <w:r>
          <w:rPr>
            <w:noProof/>
            <w:webHidden/>
          </w:rPr>
          <w:fldChar w:fldCharType="begin"/>
        </w:r>
        <w:r>
          <w:rPr>
            <w:noProof/>
            <w:webHidden/>
          </w:rPr>
          <w:instrText xml:space="preserve"> PAGEREF _Toc465868317 \h </w:instrText>
        </w:r>
        <w:r>
          <w:rPr>
            <w:noProof/>
            <w:webHidden/>
          </w:rPr>
        </w:r>
        <w:r>
          <w:rPr>
            <w:noProof/>
            <w:webHidden/>
          </w:rPr>
          <w:fldChar w:fldCharType="separate"/>
        </w:r>
        <w:r>
          <w:rPr>
            <w:noProof/>
            <w:webHidden/>
          </w:rPr>
          <w:t>7</w:t>
        </w:r>
        <w:r>
          <w:rPr>
            <w:noProof/>
            <w:webHidden/>
          </w:rPr>
          <w:fldChar w:fldCharType="end"/>
        </w:r>
      </w:hyperlink>
    </w:p>
    <w:p w14:paraId="4EC1B23D" w14:textId="0C10803E"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18" w:history="1">
        <w:r w:rsidRPr="004D2154">
          <w:rPr>
            <w:rStyle w:val="Hyperlink"/>
            <w:noProof/>
          </w:rPr>
          <w:t>2.2.2 Response</w:t>
        </w:r>
        <w:r>
          <w:rPr>
            <w:noProof/>
            <w:webHidden/>
          </w:rPr>
          <w:tab/>
        </w:r>
        <w:r>
          <w:rPr>
            <w:noProof/>
            <w:webHidden/>
          </w:rPr>
          <w:fldChar w:fldCharType="begin"/>
        </w:r>
        <w:r>
          <w:rPr>
            <w:noProof/>
            <w:webHidden/>
          </w:rPr>
          <w:instrText xml:space="preserve"> PAGEREF _Toc465868318 \h </w:instrText>
        </w:r>
        <w:r>
          <w:rPr>
            <w:noProof/>
            <w:webHidden/>
          </w:rPr>
        </w:r>
        <w:r>
          <w:rPr>
            <w:noProof/>
            <w:webHidden/>
          </w:rPr>
          <w:fldChar w:fldCharType="separate"/>
        </w:r>
        <w:r>
          <w:rPr>
            <w:noProof/>
            <w:webHidden/>
          </w:rPr>
          <w:t>7</w:t>
        </w:r>
        <w:r>
          <w:rPr>
            <w:noProof/>
            <w:webHidden/>
          </w:rPr>
          <w:fldChar w:fldCharType="end"/>
        </w:r>
      </w:hyperlink>
    </w:p>
    <w:p w14:paraId="77DFBFF9" w14:textId="5D243851"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19" w:history="1">
        <w:r w:rsidRPr="004D2154">
          <w:rPr>
            <w:rStyle w:val="Hyperlink"/>
            <w:noProof/>
          </w:rPr>
          <w:t>2.3 Service Provider: Retrieve Operator List</w:t>
        </w:r>
        <w:r>
          <w:rPr>
            <w:noProof/>
            <w:webHidden/>
          </w:rPr>
          <w:tab/>
        </w:r>
        <w:r>
          <w:rPr>
            <w:noProof/>
            <w:webHidden/>
          </w:rPr>
          <w:fldChar w:fldCharType="begin"/>
        </w:r>
        <w:r>
          <w:rPr>
            <w:noProof/>
            <w:webHidden/>
          </w:rPr>
          <w:instrText xml:space="preserve"> PAGEREF _Toc465868319 \h </w:instrText>
        </w:r>
        <w:r>
          <w:rPr>
            <w:noProof/>
            <w:webHidden/>
          </w:rPr>
        </w:r>
        <w:r>
          <w:rPr>
            <w:noProof/>
            <w:webHidden/>
          </w:rPr>
          <w:fldChar w:fldCharType="separate"/>
        </w:r>
        <w:r>
          <w:rPr>
            <w:noProof/>
            <w:webHidden/>
          </w:rPr>
          <w:t>8</w:t>
        </w:r>
        <w:r>
          <w:rPr>
            <w:noProof/>
            <w:webHidden/>
          </w:rPr>
          <w:fldChar w:fldCharType="end"/>
        </w:r>
      </w:hyperlink>
    </w:p>
    <w:p w14:paraId="5DD4B049" w14:textId="52890075"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20" w:history="1">
        <w:r w:rsidRPr="004D2154">
          <w:rPr>
            <w:rStyle w:val="Hyperlink"/>
            <w:noProof/>
          </w:rPr>
          <w:t>2.3.1 Request</w:t>
        </w:r>
        <w:r>
          <w:rPr>
            <w:noProof/>
            <w:webHidden/>
          </w:rPr>
          <w:tab/>
        </w:r>
        <w:r>
          <w:rPr>
            <w:noProof/>
            <w:webHidden/>
          </w:rPr>
          <w:fldChar w:fldCharType="begin"/>
        </w:r>
        <w:r>
          <w:rPr>
            <w:noProof/>
            <w:webHidden/>
          </w:rPr>
          <w:instrText xml:space="preserve"> PAGEREF _Toc465868320 \h </w:instrText>
        </w:r>
        <w:r>
          <w:rPr>
            <w:noProof/>
            <w:webHidden/>
          </w:rPr>
        </w:r>
        <w:r>
          <w:rPr>
            <w:noProof/>
            <w:webHidden/>
          </w:rPr>
          <w:fldChar w:fldCharType="separate"/>
        </w:r>
        <w:r>
          <w:rPr>
            <w:noProof/>
            <w:webHidden/>
          </w:rPr>
          <w:t>8</w:t>
        </w:r>
        <w:r>
          <w:rPr>
            <w:noProof/>
            <w:webHidden/>
          </w:rPr>
          <w:fldChar w:fldCharType="end"/>
        </w:r>
      </w:hyperlink>
    </w:p>
    <w:p w14:paraId="437BD209" w14:textId="6A299CAC"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21" w:history="1">
        <w:r w:rsidRPr="004D2154">
          <w:rPr>
            <w:rStyle w:val="Hyperlink"/>
            <w:noProof/>
          </w:rPr>
          <w:t>2.3.2 Response</w:t>
        </w:r>
        <w:r>
          <w:rPr>
            <w:noProof/>
            <w:webHidden/>
          </w:rPr>
          <w:tab/>
        </w:r>
        <w:r>
          <w:rPr>
            <w:noProof/>
            <w:webHidden/>
          </w:rPr>
          <w:fldChar w:fldCharType="begin"/>
        </w:r>
        <w:r>
          <w:rPr>
            <w:noProof/>
            <w:webHidden/>
          </w:rPr>
          <w:instrText xml:space="preserve"> PAGEREF _Toc465868321 \h </w:instrText>
        </w:r>
        <w:r>
          <w:rPr>
            <w:noProof/>
            <w:webHidden/>
          </w:rPr>
        </w:r>
        <w:r>
          <w:rPr>
            <w:noProof/>
            <w:webHidden/>
          </w:rPr>
          <w:fldChar w:fldCharType="separate"/>
        </w:r>
        <w:r>
          <w:rPr>
            <w:noProof/>
            <w:webHidden/>
          </w:rPr>
          <w:t>8</w:t>
        </w:r>
        <w:r>
          <w:rPr>
            <w:noProof/>
            <w:webHidden/>
          </w:rPr>
          <w:fldChar w:fldCharType="end"/>
        </w:r>
      </w:hyperlink>
    </w:p>
    <w:p w14:paraId="0035843B" w14:textId="2F9E2570"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22" w:history="1">
        <w:r w:rsidRPr="004D2154">
          <w:rPr>
            <w:rStyle w:val="Hyperlink"/>
            <w:noProof/>
          </w:rPr>
          <w:t>2.4 Service Provider: Retrieve Consumer List</w:t>
        </w:r>
        <w:r>
          <w:rPr>
            <w:noProof/>
            <w:webHidden/>
          </w:rPr>
          <w:tab/>
        </w:r>
        <w:r>
          <w:rPr>
            <w:noProof/>
            <w:webHidden/>
          </w:rPr>
          <w:fldChar w:fldCharType="begin"/>
        </w:r>
        <w:r>
          <w:rPr>
            <w:noProof/>
            <w:webHidden/>
          </w:rPr>
          <w:instrText xml:space="preserve"> PAGEREF _Toc465868322 \h </w:instrText>
        </w:r>
        <w:r>
          <w:rPr>
            <w:noProof/>
            <w:webHidden/>
          </w:rPr>
        </w:r>
        <w:r>
          <w:rPr>
            <w:noProof/>
            <w:webHidden/>
          </w:rPr>
          <w:fldChar w:fldCharType="separate"/>
        </w:r>
        <w:r>
          <w:rPr>
            <w:noProof/>
            <w:webHidden/>
          </w:rPr>
          <w:t>9</w:t>
        </w:r>
        <w:r>
          <w:rPr>
            <w:noProof/>
            <w:webHidden/>
          </w:rPr>
          <w:fldChar w:fldCharType="end"/>
        </w:r>
      </w:hyperlink>
    </w:p>
    <w:p w14:paraId="201E808F" w14:textId="1B4D29A1"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23" w:history="1">
        <w:r w:rsidRPr="004D2154">
          <w:rPr>
            <w:rStyle w:val="Hyperlink"/>
            <w:noProof/>
          </w:rPr>
          <w:t>2.4.1 Request</w:t>
        </w:r>
        <w:r>
          <w:rPr>
            <w:noProof/>
            <w:webHidden/>
          </w:rPr>
          <w:tab/>
        </w:r>
        <w:r>
          <w:rPr>
            <w:noProof/>
            <w:webHidden/>
          </w:rPr>
          <w:fldChar w:fldCharType="begin"/>
        </w:r>
        <w:r>
          <w:rPr>
            <w:noProof/>
            <w:webHidden/>
          </w:rPr>
          <w:instrText xml:space="preserve"> PAGEREF _Toc465868323 \h </w:instrText>
        </w:r>
        <w:r>
          <w:rPr>
            <w:noProof/>
            <w:webHidden/>
          </w:rPr>
        </w:r>
        <w:r>
          <w:rPr>
            <w:noProof/>
            <w:webHidden/>
          </w:rPr>
          <w:fldChar w:fldCharType="separate"/>
        </w:r>
        <w:r>
          <w:rPr>
            <w:noProof/>
            <w:webHidden/>
          </w:rPr>
          <w:t>9</w:t>
        </w:r>
        <w:r>
          <w:rPr>
            <w:noProof/>
            <w:webHidden/>
          </w:rPr>
          <w:fldChar w:fldCharType="end"/>
        </w:r>
      </w:hyperlink>
    </w:p>
    <w:p w14:paraId="4D36BF79" w14:textId="703F850D"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24" w:history="1">
        <w:r w:rsidRPr="004D2154">
          <w:rPr>
            <w:rStyle w:val="Hyperlink"/>
            <w:noProof/>
          </w:rPr>
          <w:t>2.4.2 Response</w:t>
        </w:r>
        <w:r>
          <w:rPr>
            <w:noProof/>
            <w:webHidden/>
          </w:rPr>
          <w:tab/>
        </w:r>
        <w:r>
          <w:rPr>
            <w:noProof/>
            <w:webHidden/>
          </w:rPr>
          <w:fldChar w:fldCharType="begin"/>
        </w:r>
        <w:r>
          <w:rPr>
            <w:noProof/>
            <w:webHidden/>
          </w:rPr>
          <w:instrText xml:space="preserve"> PAGEREF _Toc465868324 \h </w:instrText>
        </w:r>
        <w:r>
          <w:rPr>
            <w:noProof/>
            <w:webHidden/>
          </w:rPr>
        </w:r>
        <w:r>
          <w:rPr>
            <w:noProof/>
            <w:webHidden/>
          </w:rPr>
          <w:fldChar w:fldCharType="separate"/>
        </w:r>
        <w:r>
          <w:rPr>
            <w:noProof/>
            <w:webHidden/>
          </w:rPr>
          <w:t>9</w:t>
        </w:r>
        <w:r>
          <w:rPr>
            <w:noProof/>
            <w:webHidden/>
          </w:rPr>
          <w:fldChar w:fldCharType="end"/>
        </w:r>
      </w:hyperlink>
    </w:p>
    <w:p w14:paraId="485C5ECC" w14:textId="66984F80"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25" w:history="1">
        <w:r w:rsidRPr="004D2154">
          <w:rPr>
            <w:rStyle w:val="Hyperlink"/>
            <w:noProof/>
          </w:rPr>
          <w:t>2.5 Service Provider: Suspend Operator</w:t>
        </w:r>
        <w:r>
          <w:rPr>
            <w:noProof/>
            <w:webHidden/>
          </w:rPr>
          <w:tab/>
        </w:r>
        <w:r>
          <w:rPr>
            <w:noProof/>
            <w:webHidden/>
          </w:rPr>
          <w:fldChar w:fldCharType="begin"/>
        </w:r>
        <w:r>
          <w:rPr>
            <w:noProof/>
            <w:webHidden/>
          </w:rPr>
          <w:instrText xml:space="preserve"> PAGEREF _Toc465868325 \h </w:instrText>
        </w:r>
        <w:r>
          <w:rPr>
            <w:noProof/>
            <w:webHidden/>
          </w:rPr>
        </w:r>
        <w:r>
          <w:rPr>
            <w:noProof/>
            <w:webHidden/>
          </w:rPr>
          <w:fldChar w:fldCharType="separate"/>
        </w:r>
        <w:r>
          <w:rPr>
            <w:noProof/>
            <w:webHidden/>
          </w:rPr>
          <w:t>10</w:t>
        </w:r>
        <w:r>
          <w:rPr>
            <w:noProof/>
            <w:webHidden/>
          </w:rPr>
          <w:fldChar w:fldCharType="end"/>
        </w:r>
      </w:hyperlink>
    </w:p>
    <w:p w14:paraId="1AAD89C9" w14:textId="2D592AC8"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26" w:history="1">
        <w:r w:rsidRPr="004D2154">
          <w:rPr>
            <w:rStyle w:val="Hyperlink"/>
            <w:rFonts w:eastAsiaTheme="majorEastAsia"/>
            <w:noProof/>
          </w:rPr>
          <w:t>2.5.1</w:t>
        </w:r>
        <w:r w:rsidRPr="004D2154">
          <w:rPr>
            <w:rStyle w:val="Hyperlink"/>
            <w:noProof/>
          </w:rPr>
          <w:t xml:space="preserve"> Request</w:t>
        </w:r>
        <w:r>
          <w:rPr>
            <w:noProof/>
            <w:webHidden/>
          </w:rPr>
          <w:tab/>
        </w:r>
        <w:r>
          <w:rPr>
            <w:noProof/>
            <w:webHidden/>
          </w:rPr>
          <w:fldChar w:fldCharType="begin"/>
        </w:r>
        <w:r>
          <w:rPr>
            <w:noProof/>
            <w:webHidden/>
          </w:rPr>
          <w:instrText xml:space="preserve"> PAGEREF _Toc465868326 \h </w:instrText>
        </w:r>
        <w:r>
          <w:rPr>
            <w:noProof/>
            <w:webHidden/>
          </w:rPr>
        </w:r>
        <w:r>
          <w:rPr>
            <w:noProof/>
            <w:webHidden/>
          </w:rPr>
          <w:fldChar w:fldCharType="separate"/>
        </w:r>
        <w:r>
          <w:rPr>
            <w:noProof/>
            <w:webHidden/>
          </w:rPr>
          <w:t>10</w:t>
        </w:r>
        <w:r>
          <w:rPr>
            <w:noProof/>
            <w:webHidden/>
          </w:rPr>
          <w:fldChar w:fldCharType="end"/>
        </w:r>
      </w:hyperlink>
    </w:p>
    <w:p w14:paraId="0E8B970D" w14:textId="15888FBB"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27" w:history="1">
        <w:r w:rsidRPr="004D2154">
          <w:rPr>
            <w:rStyle w:val="Hyperlink"/>
            <w:noProof/>
          </w:rPr>
          <w:t>2.5.2 Response</w:t>
        </w:r>
        <w:r>
          <w:rPr>
            <w:noProof/>
            <w:webHidden/>
          </w:rPr>
          <w:tab/>
        </w:r>
        <w:r>
          <w:rPr>
            <w:noProof/>
            <w:webHidden/>
          </w:rPr>
          <w:fldChar w:fldCharType="begin"/>
        </w:r>
        <w:r>
          <w:rPr>
            <w:noProof/>
            <w:webHidden/>
          </w:rPr>
          <w:instrText xml:space="preserve"> PAGEREF _Toc465868327 \h </w:instrText>
        </w:r>
        <w:r>
          <w:rPr>
            <w:noProof/>
            <w:webHidden/>
          </w:rPr>
        </w:r>
        <w:r>
          <w:rPr>
            <w:noProof/>
            <w:webHidden/>
          </w:rPr>
          <w:fldChar w:fldCharType="separate"/>
        </w:r>
        <w:r>
          <w:rPr>
            <w:noProof/>
            <w:webHidden/>
          </w:rPr>
          <w:t>11</w:t>
        </w:r>
        <w:r>
          <w:rPr>
            <w:noProof/>
            <w:webHidden/>
          </w:rPr>
          <w:fldChar w:fldCharType="end"/>
        </w:r>
      </w:hyperlink>
    </w:p>
    <w:p w14:paraId="1C2E7596" w14:textId="71C3EBCF"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28" w:history="1">
        <w:r w:rsidRPr="004D2154">
          <w:rPr>
            <w:rStyle w:val="Hyperlink"/>
            <w:noProof/>
          </w:rPr>
          <w:t>2.6 Service Provider: Resume Operator</w:t>
        </w:r>
        <w:r>
          <w:rPr>
            <w:noProof/>
            <w:webHidden/>
          </w:rPr>
          <w:tab/>
        </w:r>
        <w:r>
          <w:rPr>
            <w:noProof/>
            <w:webHidden/>
          </w:rPr>
          <w:fldChar w:fldCharType="begin"/>
        </w:r>
        <w:r>
          <w:rPr>
            <w:noProof/>
            <w:webHidden/>
          </w:rPr>
          <w:instrText xml:space="preserve"> PAGEREF _Toc465868328 \h </w:instrText>
        </w:r>
        <w:r>
          <w:rPr>
            <w:noProof/>
            <w:webHidden/>
          </w:rPr>
        </w:r>
        <w:r>
          <w:rPr>
            <w:noProof/>
            <w:webHidden/>
          </w:rPr>
          <w:fldChar w:fldCharType="separate"/>
        </w:r>
        <w:r>
          <w:rPr>
            <w:noProof/>
            <w:webHidden/>
          </w:rPr>
          <w:t>11</w:t>
        </w:r>
        <w:r>
          <w:rPr>
            <w:noProof/>
            <w:webHidden/>
          </w:rPr>
          <w:fldChar w:fldCharType="end"/>
        </w:r>
      </w:hyperlink>
    </w:p>
    <w:p w14:paraId="3D61C73F" w14:textId="4F8C50C4"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29" w:history="1">
        <w:r w:rsidRPr="004D2154">
          <w:rPr>
            <w:rStyle w:val="Hyperlink"/>
            <w:rFonts w:eastAsiaTheme="majorEastAsia"/>
            <w:noProof/>
          </w:rPr>
          <w:t>2.6.1</w:t>
        </w:r>
        <w:r w:rsidRPr="004D2154">
          <w:rPr>
            <w:rStyle w:val="Hyperlink"/>
            <w:noProof/>
          </w:rPr>
          <w:t xml:space="preserve"> Request</w:t>
        </w:r>
        <w:r>
          <w:rPr>
            <w:noProof/>
            <w:webHidden/>
          </w:rPr>
          <w:tab/>
        </w:r>
        <w:r>
          <w:rPr>
            <w:noProof/>
            <w:webHidden/>
          </w:rPr>
          <w:fldChar w:fldCharType="begin"/>
        </w:r>
        <w:r>
          <w:rPr>
            <w:noProof/>
            <w:webHidden/>
          </w:rPr>
          <w:instrText xml:space="preserve"> PAGEREF _Toc465868329 \h </w:instrText>
        </w:r>
        <w:r>
          <w:rPr>
            <w:noProof/>
            <w:webHidden/>
          </w:rPr>
        </w:r>
        <w:r>
          <w:rPr>
            <w:noProof/>
            <w:webHidden/>
          </w:rPr>
          <w:fldChar w:fldCharType="separate"/>
        </w:r>
        <w:r>
          <w:rPr>
            <w:noProof/>
            <w:webHidden/>
          </w:rPr>
          <w:t>11</w:t>
        </w:r>
        <w:r>
          <w:rPr>
            <w:noProof/>
            <w:webHidden/>
          </w:rPr>
          <w:fldChar w:fldCharType="end"/>
        </w:r>
      </w:hyperlink>
    </w:p>
    <w:p w14:paraId="6B2587DD" w14:textId="7D0FBA65"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30" w:history="1">
        <w:r w:rsidRPr="004D2154">
          <w:rPr>
            <w:rStyle w:val="Hyperlink"/>
            <w:noProof/>
          </w:rPr>
          <w:t>2.6.2 Response</w:t>
        </w:r>
        <w:r>
          <w:rPr>
            <w:noProof/>
            <w:webHidden/>
          </w:rPr>
          <w:tab/>
        </w:r>
        <w:r>
          <w:rPr>
            <w:noProof/>
            <w:webHidden/>
          </w:rPr>
          <w:fldChar w:fldCharType="begin"/>
        </w:r>
        <w:r>
          <w:rPr>
            <w:noProof/>
            <w:webHidden/>
          </w:rPr>
          <w:instrText xml:space="preserve"> PAGEREF _Toc465868330 \h </w:instrText>
        </w:r>
        <w:r>
          <w:rPr>
            <w:noProof/>
            <w:webHidden/>
          </w:rPr>
        </w:r>
        <w:r>
          <w:rPr>
            <w:noProof/>
            <w:webHidden/>
          </w:rPr>
          <w:fldChar w:fldCharType="separate"/>
        </w:r>
        <w:r>
          <w:rPr>
            <w:noProof/>
            <w:webHidden/>
          </w:rPr>
          <w:t>12</w:t>
        </w:r>
        <w:r>
          <w:rPr>
            <w:noProof/>
            <w:webHidden/>
          </w:rPr>
          <w:fldChar w:fldCharType="end"/>
        </w:r>
      </w:hyperlink>
    </w:p>
    <w:p w14:paraId="19DA0A2C" w14:textId="325E46B3"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31" w:history="1">
        <w:r w:rsidRPr="004D2154">
          <w:rPr>
            <w:rStyle w:val="Hyperlink"/>
            <w:noProof/>
          </w:rPr>
          <w:t>2.7 Service Provider: Register Devices</w:t>
        </w:r>
        <w:r>
          <w:rPr>
            <w:noProof/>
            <w:webHidden/>
          </w:rPr>
          <w:tab/>
        </w:r>
        <w:r>
          <w:rPr>
            <w:noProof/>
            <w:webHidden/>
          </w:rPr>
          <w:fldChar w:fldCharType="begin"/>
        </w:r>
        <w:r>
          <w:rPr>
            <w:noProof/>
            <w:webHidden/>
          </w:rPr>
          <w:instrText xml:space="preserve"> PAGEREF _Toc465868331 \h </w:instrText>
        </w:r>
        <w:r>
          <w:rPr>
            <w:noProof/>
            <w:webHidden/>
          </w:rPr>
        </w:r>
        <w:r>
          <w:rPr>
            <w:noProof/>
            <w:webHidden/>
          </w:rPr>
          <w:fldChar w:fldCharType="separate"/>
        </w:r>
        <w:r>
          <w:rPr>
            <w:noProof/>
            <w:webHidden/>
          </w:rPr>
          <w:t>12</w:t>
        </w:r>
        <w:r>
          <w:rPr>
            <w:noProof/>
            <w:webHidden/>
          </w:rPr>
          <w:fldChar w:fldCharType="end"/>
        </w:r>
      </w:hyperlink>
    </w:p>
    <w:p w14:paraId="5CC4E837" w14:textId="39ECBE2D"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32" w:history="1">
        <w:r w:rsidRPr="004D2154">
          <w:rPr>
            <w:rStyle w:val="Hyperlink"/>
            <w:noProof/>
          </w:rPr>
          <w:t>2.7.1 Request</w:t>
        </w:r>
        <w:r>
          <w:rPr>
            <w:noProof/>
            <w:webHidden/>
          </w:rPr>
          <w:tab/>
        </w:r>
        <w:r>
          <w:rPr>
            <w:noProof/>
            <w:webHidden/>
          </w:rPr>
          <w:fldChar w:fldCharType="begin"/>
        </w:r>
        <w:r>
          <w:rPr>
            <w:noProof/>
            <w:webHidden/>
          </w:rPr>
          <w:instrText xml:space="preserve"> PAGEREF _Toc465868332 \h </w:instrText>
        </w:r>
        <w:r>
          <w:rPr>
            <w:noProof/>
            <w:webHidden/>
          </w:rPr>
        </w:r>
        <w:r>
          <w:rPr>
            <w:noProof/>
            <w:webHidden/>
          </w:rPr>
          <w:fldChar w:fldCharType="separate"/>
        </w:r>
        <w:r>
          <w:rPr>
            <w:noProof/>
            <w:webHidden/>
          </w:rPr>
          <w:t>12</w:t>
        </w:r>
        <w:r>
          <w:rPr>
            <w:noProof/>
            <w:webHidden/>
          </w:rPr>
          <w:fldChar w:fldCharType="end"/>
        </w:r>
      </w:hyperlink>
    </w:p>
    <w:p w14:paraId="090D6298" w14:textId="5FBB3FAB"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33" w:history="1">
        <w:r w:rsidRPr="004D2154">
          <w:rPr>
            <w:rStyle w:val="Hyperlink"/>
            <w:noProof/>
          </w:rPr>
          <w:t>2.7.2 Response</w:t>
        </w:r>
        <w:r>
          <w:rPr>
            <w:noProof/>
            <w:webHidden/>
          </w:rPr>
          <w:tab/>
        </w:r>
        <w:r>
          <w:rPr>
            <w:noProof/>
            <w:webHidden/>
          </w:rPr>
          <w:fldChar w:fldCharType="begin"/>
        </w:r>
        <w:r>
          <w:rPr>
            <w:noProof/>
            <w:webHidden/>
          </w:rPr>
          <w:instrText xml:space="preserve"> PAGEREF _Toc465868333 \h </w:instrText>
        </w:r>
        <w:r>
          <w:rPr>
            <w:noProof/>
            <w:webHidden/>
          </w:rPr>
        </w:r>
        <w:r>
          <w:rPr>
            <w:noProof/>
            <w:webHidden/>
          </w:rPr>
          <w:fldChar w:fldCharType="separate"/>
        </w:r>
        <w:r>
          <w:rPr>
            <w:noProof/>
            <w:webHidden/>
          </w:rPr>
          <w:t>13</w:t>
        </w:r>
        <w:r>
          <w:rPr>
            <w:noProof/>
            <w:webHidden/>
          </w:rPr>
          <w:fldChar w:fldCharType="end"/>
        </w:r>
      </w:hyperlink>
    </w:p>
    <w:p w14:paraId="618C282D" w14:textId="1780B158"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34" w:history="1">
        <w:r w:rsidRPr="004D2154">
          <w:rPr>
            <w:rStyle w:val="Hyperlink"/>
            <w:noProof/>
          </w:rPr>
          <w:t>2.8 Service Provider: Unassign Device</w:t>
        </w:r>
        <w:r>
          <w:rPr>
            <w:noProof/>
            <w:webHidden/>
          </w:rPr>
          <w:tab/>
        </w:r>
        <w:r>
          <w:rPr>
            <w:noProof/>
            <w:webHidden/>
          </w:rPr>
          <w:fldChar w:fldCharType="begin"/>
        </w:r>
        <w:r>
          <w:rPr>
            <w:noProof/>
            <w:webHidden/>
          </w:rPr>
          <w:instrText xml:space="preserve"> PAGEREF _Toc465868334 \h </w:instrText>
        </w:r>
        <w:r>
          <w:rPr>
            <w:noProof/>
            <w:webHidden/>
          </w:rPr>
        </w:r>
        <w:r>
          <w:rPr>
            <w:noProof/>
            <w:webHidden/>
          </w:rPr>
          <w:fldChar w:fldCharType="separate"/>
        </w:r>
        <w:r>
          <w:rPr>
            <w:noProof/>
            <w:webHidden/>
          </w:rPr>
          <w:t>14</w:t>
        </w:r>
        <w:r>
          <w:rPr>
            <w:noProof/>
            <w:webHidden/>
          </w:rPr>
          <w:fldChar w:fldCharType="end"/>
        </w:r>
      </w:hyperlink>
    </w:p>
    <w:p w14:paraId="58EE20B6" w14:textId="508ABB9D"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35" w:history="1">
        <w:r w:rsidRPr="004D2154">
          <w:rPr>
            <w:rStyle w:val="Hyperlink"/>
            <w:rFonts w:eastAsiaTheme="majorEastAsia"/>
            <w:noProof/>
          </w:rPr>
          <w:t>2.8.1</w:t>
        </w:r>
        <w:r w:rsidRPr="004D2154">
          <w:rPr>
            <w:rStyle w:val="Hyperlink"/>
            <w:noProof/>
          </w:rPr>
          <w:t xml:space="preserve"> Request</w:t>
        </w:r>
        <w:r>
          <w:rPr>
            <w:noProof/>
            <w:webHidden/>
          </w:rPr>
          <w:tab/>
        </w:r>
        <w:r>
          <w:rPr>
            <w:noProof/>
            <w:webHidden/>
          </w:rPr>
          <w:fldChar w:fldCharType="begin"/>
        </w:r>
        <w:r>
          <w:rPr>
            <w:noProof/>
            <w:webHidden/>
          </w:rPr>
          <w:instrText xml:space="preserve"> PAGEREF _Toc465868335 \h </w:instrText>
        </w:r>
        <w:r>
          <w:rPr>
            <w:noProof/>
            <w:webHidden/>
          </w:rPr>
        </w:r>
        <w:r>
          <w:rPr>
            <w:noProof/>
            <w:webHidden/>
          </w:rPr>
          <w:fldChar w:fldCharType="separate"/>
        </w:r>
        <w:r>
          <w:rPr>
            <w:noProof/>
            <w:webHidden/>
          </w:rPr>
          <w:t>14</w:t>
        </w:r>
        <w:r>
          <w:rPr>
            <w:noProof/>
            <w:webHidden/>
          </w:rPr>
          <w:fldChar w:fldCharType="end"/>
        </w:r>
      </w:hyperlink>
    </w:p>
    <w:p w14:paraId="4269C234" w14:textId="0A2E46BC"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36" w:history="1">
        <w:r w:rsidRPr="004D2154">
          <w:rPr>
            <w:rStyle w:val="Hyperlink"/>
            <w:noProof/>
          </w:rPr>
          <w:t>2.8.2 Response</w:t>
        </w:r>
        <w:r>
          <w:rPr>
            <w:noProof/>
            <w:webHidden/>
          </w:rPr>
          <w:tab/>
        </w:r>
        <w:r>
          <w:rPr>
            <w:noProof/>
            <w:webHidden/>
          </w:rPr>
          <w:fldChar w:fldCharType="begin"/>
        </w:r>
        <w:r>
          <w:rPr>
            <w:noProof/>
            <w:webHidden/>
          </w:rPr>
          <w:instrText xml:space="preserve"> PAGEREF _Toc465868336 \h </w:instrText>
        </w:r>
        <w:r>
          <w:rPr>
            <w:noProof/>
            <w:webHidden/>
          </w:rPr>
        </w:r>
        <w:r>
          <w:rPr>
            <w:noProof/>
            <w:webHidden/>
          </w:rPr>
          <w:fldChar w:fldCharType="separate"/>
        </w:r>
        <w:r>
          <w:rPr>
            <w:noProof/>
            <w:webHidden/>
          </w:rPr>
          <w:t>15</w:t>
        </w:r>
        <w:r>
          <w:rPr>
            <w:noProof/>
            <w:webHidden/>
          </w:rPr>
          <w:fldChar w:fldCharType="end"/>
        </w:r>
      </w:hyperlink>
    </w:p>
    <w:p w14:paraId="6E4C27CB" w14:textId="6B4040B0"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37" w:history="1">
        <w:r w:rsidRPr="004D2154">
          <w:rPr>
            <w:rStyle w:val="Hyperlink"/>
            <w:noProof/>
          </w:rPr>
          <w:t>2.9 Service Provider: Assure</w:t>
        </w:r>
        <w:r>
          <w:rPr>
            <w:noProof/>
            <w:webHidden/>
          </w:rPr>
          <w:tab/>
        </w:r>
        <w:r>
          <w:rPr>
            <w:noProof/>
            <w:webHidden/>
          </w:rPr>
          <w:fldChar w:fldCharType="begin"/>
        </w:r>
        <w:r>
          <w:rPr>
            <w:noProof/>
            <w:webHidden/>
          </w:rPr>
          <w:instrText xml:space="preserve"> PAGEREF _Toc465868337 \h </w:instrText>
        </w:r>
        <w:r>
          <w:rPr>
            <w:noProof/>
            <w:webHidden/>
          </w:rPr>
        </w:r>
        <w:r>
          <w:rPr>
            <w:noProof/>
            <w:webHidden/>
          </w:rPr>
          <w:fldChar w:fldCharType="separate"/>
        </w:r>
        <w:r>
          <w:rPr>
            <w:noProof/>
            <w:webHidden/>
          </w:rPr>
          <w:t>15</w:t>
        </w:r>
        <w:r>
          <w:rPr>
            <w:noProof/>
            <w:webHidden/>
          </w:rPr>
          <w:fldChar w:fldCharType="end"/>
        </w:r>
      </w:hyperlink>
    </w:p>
    <w:p w14:paraId="7A9F8DF4" w14:textId="31AF00BA"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38" w:history="1">
        <w:r w:rsidRPr="004D2154">
          <w:rPr>
            <w:rStyle w:val="Hyperlink"/>
            <w:rFonts w:eastAsiaTheme="majorEastAsia"/>
            <w:noProof/>
          </w:rPr>
          <w:t>2.9.1</w:t>
        </w:r>
        <w:r w:rsidRPr="004D2154">
          <w:rPr>
            <w:rStyle w:val="Hyperlink"/>
            <w:noProof/>
          </w:rPr>
          <w:t xml:space="preserve"> Request</w:t>
        </w:r>
        <w:r>
          <w:rPr>
            <w:noProof/>
            <w:webHidden/>
          </w:rPr>
          <w:tab/>
        </w:r>
        <w:r>
          <w:rPr>
            <w:noProof/>
            <w:webHidden/>
          </w:rPr>
          <w:fldChar w:fldCharType="begin"/>
        </w:r>
        <w:r>
          <w:rPr>
            <w:noProof/>
            <w:webHidden/>
          </w:rPr>
          <w:instrText xml:space="preserve"> PAGEREF _Toc465868338 \h </w:instrText>
        </w:r>
        <w:r>
          <w:rPr>
            <w:noProof/>
            <w:webHidden/>
          </w:rPr>
        </w:r>
        <w:r>
          <w:rPr>
            <w:noProof/>
            <w:webHidden/>
          </w:rPr>
          <w:fldChar w:fldCharType="separate"/>
        </w:r>
        <w:r>
          <w:rPr>
            <w:noProof/>
            <w:webHidden/>
          </w:rPr>
          <w:t>15</w:t>
        </w:r>
        <w:r>
          <w:rPr>
            <w:noProof/>
            <w:webHidden/>
          </w:rPr>
          <w:fldChar w:fldCharType="end"/>
        </w:r>
      </w:hyperlink>
    </w:p>
    <w:p w14:paraId="5615C98B" w14:textId="399F6480"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39" w:history="1">
        <w:r w:rsidRPr="004D2154">
          <w:rPr>
            <w:rStyle w:val="Hyperlink"/>
            <w:noProof/>
          </w:rPr>
          <w:t>2.9.2 Response</w:t>
        </w:r>
        <w:r>
          <w:rPr>
            <w:noProof/>
            <w:webHidden/>
          </w:rPr>
          <w:tab/>
        </w:r>
        <w:r>
          <w:rPr>
            <w:noProof/>
            <w:webHidden/>
          </w:rPr>
          <w:fldChar w:fldCharType="begin"/>
        </w:r>
        <w:r>
          <w:rPr>
            <w:noProof/>
            <w:webHidden/>
          </w:rPr>
          <w:instrText xml:space="preserve"> PAGEREF _Toc465868339 \h </w:instrText>
        </w:r>
        <w:r>
          <w:rPr>
            <w:noProof/>
            <w:webHidden/>
          </w:rPr>
        </w:r>
        <w:r>
          <w:rPr>
            <w:noProof/>
            <w:webHidden/>
          </w:rPr>
          <w:fldChar w:fldCharType="separate"/>
        </w:r>
        <w:r>
          <w:rPr>
            <w:noProof/>
            <w:webHidden/>
          </w:rPr>
          <w:t>16</w:t>
        </w:r>
        <w:r>
          <w:rPr>
            <w:noProof/>
            <w:webHidden/>
          </w:rPr>
          <w:fldChar w:fldCharType="end"/>
        </w:r>
      </w:hyperlink>
    </w:p>
    <w:p w14:paraId="1CE1B5BC" w14:textId="3A5CD004"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40" w:history="1">
        <w:r w:rsidRPr="004D2154">
          <w:rPr>
            <w:rStyle w:val="Hyperlink"/>
            <w:noProof/>
          </w:rPr>
          <w:t>2.10 Operator: Forget Consumer</w:t>
        </w:r>
        <w:r>
          <w:rPr>
            <w:noProof/>
            <w:webHidden/>
          </w:rPr>
          <w:tab/>
        </w:r>
        <w:r>
          <w:rPr>
            <w:noProof/>
            <w:webHidden/>
          </w:rPr>
          <w:fldChar w:fldCharType="begin"/>
        </w:r>
        <w:r>
          <w:rPr>
            <w:noProof/>
            <w:webHidden/>
          </w:rPr>
          <w:instrText xml:space="preserve"> PAGEREF _Toc465868340 \h </w:instrText>
        </w:r>
        <w:r>
          <w:rPr>
            <w:noProof/>
            <w:webHidden/>
          </w:rPr>
        </w:r>
        <w:r>
          <w:rPr>
            <w:noProof/>
            <w:webHidden/>
          </w:rPr>
          <w:fldChar w:fldCharType="separate"/>
        </w:r>
        <w:r>
          <w:rPr>
            <w:noProof/>
            <w:webHidden/>
          </w:rPr>
          <w:t>16</w:t>
        </w:r>
        <w:r>
          <w:rPr>
            <w:noProof/>
            <w:webHidden/>
          </w:rPr>
          <w:fldChar w:fldCharType="end"/>
        </w:r>
      </w:hyperlink>
    </w:p>
    <w:p w14:paraId="1A05B7C7" w14:textId="757C516D"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41" w:history="1">
        <w:r w:rsidRPr="004D2154">
          <w:rPr>
            <w:rStyle w:val="Hyperlink"/>
            <w:rFonts w:eastAsiaTheme="majorEastAsia"/>
            <w:noProof/>
          </w:rPr>
          <w:t>2.10.1</w:t>
        </w:r>
        <w:r w:rsidRPr="004D2154">
          <w:rPr>
            <w:rStyle w:val="Hyperlink"/>
            <w:noProof/>
          </w:rPr>
          <w:t xml:space="preserve"> Request</w:t>
        </w:r>
        <w:r>
          <w:rPr>
            <w:noProof/>
            <w:webHidden/>
          </w:rPr>
          <w:tab/>
        </w:r>
        <w:r>
          <w:rPr>
            <w:noProof/>
            <w:webHidden/>
          </w:rPr>
          <w:fldChar w:fldCharType="begin"/>
        </w:r>
        <w:r>
          <w:rPr>
            <w:noProof/>
            <w:webHidden/>
          </w:rPr>
          <w:instrText xml:space="preserve"> PAGEREF _Toc465868341 \h </w:instrText>
        </w:r>
        <w:r>
          <w:rPr>
            <w:noProof/>
            <w:webHidden/>
          </w:rPr>
        </w:r>
        <w:r>
          <w:rPr>
            <w:noProof/>
            <w:webHidden/>
          </w:rPr>
          <w:fldChar w:fldCharType="separate"/>
        </w:r>
        <w:r>
          <w:rPr>
            <w:noProof/>
            <w:webHidden/>
          </w:rPr>
          <w:t>17</w:t>
        </w:r>
        <w:r>
          <w:rPr>
            <w:noProof/>
            <w:webHidden/>
          </w:rPr>
          <w:fldChar w:fldCharType="end"/>
        </w:r>
      </w:hyperlink>
    </w:p>
    <w:p w14:paraId="686815E5" w14:textId="42420205"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42" w:history="1">
        <w:r w:rsidRPr="004D2154">
          <w:rPr>
            <w:rStyle w:val="Hyperlink"/>
            <w:noProof/>
          </w:rPr>
          <w:t>2.10.2 Response</w:t>
        </w:r>
        <w:r>
          <w:rPr>
            <w:noProof/>
            <w:webHidden/>
          </w:rPr>
          <w:tab/>
        </w:r>
        <w:r>
          <w:rPr>
            <w:noProof/>
            <w:webHidden/>
          </w:rPr>
          <w:fldChar w:fldCharType="begin"/>
        </w:r>
        <w:r>
          <w:rPr>
            <w:noProof/>
            <w:webHidden/>
          </w:rPr>
          <w:instrText xml:space="preserve"> PAGEREF _Toc465868342 \h </w:instrText>
        </w:r>
        <w:r>
          <w:rPr>
            <w:noProof/>
            <w:webHidden/>
          </w:rPr>
        </w:r>
        <w:r>
          <w:rPr>
            <w:noProof/>
            <w:webHidden/>
          </w:rPr>
          <w:fldChar w:fldCharType="separate"/>
        </w:r>
        <w:r>
          <w:rPr>
            <w:noProof/>
            <w:webHidden/>
          </w:rPr>
          <w:t>17</w:t>
        </w:r>
        <w:r>
          <w:rPr>
            <w:noProof/>
            <w:webHidden/>
          </w:rPr>
          <w:fldChar w:fldCharType="end"/>
        </w:r>
      </w:hyperlink>
    </w:p>
    <w:p w14:paraId="7C1CF2C4" w14:textId="31F7D2C4"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43" w:history="1">
        <w:r w:rsidRPr="004D2154">
          <w:rPr>
            <w:rStyle w:val="Hyperlink"/>
            <w:noProof/>
          </w:rPr>
          <w:t>2.11 Operator: Create New Consumer</w:t>
        </w:r>
        <w:r>
          <w:rPr>
            <w:noProof/>
            <w:webHidden/>
          </w:rPr>
          <w:tab/>
        </w:r>
        <w:r>
          <w:rPr>
            <w:noProof/>
            <w:webHidden/>
          </w:rPr>
          <w:fldChar w:fldCharType="begin"/>
        </w:r>
        <w:r>
          <w:rPr>
            <w:noProof/>
            <w:webHidden/>
          </w:rPr>
          <w:instrText xml:space="preserve"> PAGEREF _Toc465868343 \h </w:instrText>
        </w:r>
        <w:r>
          <w:rPr>
            <w:noProof/>
            <w:webHidden/>
          </w:rPr>
        </w:r>
        <w:r>
          <w:rPr>
            <w:noProof/>
            <w:webHidden/>
          </w:rPr>
          <w:fldChar w:fldCharType="separate"/>
        </w:r>
        <w:r>
          <w:rPr>
            <w:noProof/>
            <w:webHidden/>
          </w:rPr>
          <w:t>17</w:t>
        </w:r>
        <w:r>
          <w:rPr>
            <w:noProof/>
            <w:webHidden/>
          </w:rPr>
          <w:fldChar w:fldCharType="end"/>
        </w:r>
      </w:hyperlink>
    </w:p>
    <w:p w14:paraId="7D9A3DB7" w14:textId="1C8D5946"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44" w:history="1">
        <w:r w:rsidRPr="004D2154">
          <w:rPr>
            <w:rStyle w:val="Hyperlink"/>
            <w:rFonts w:eastAsiaTheme="majorEastAsia"/>
            <w:noProof/>
          </w:rPr>
          <w:t>2.11.1</w:t>
        </w:r>
        <w:r w:rsidRPr="004D2154">
          <w:rPr>
            <w:rStyle w:val="Hyperlink"/>
            <w:noProof/>
          </w:rPr>
          <w:t xml:space="preserve"> Request</w:t>
        </w:r>
        <w:r>
          <w:rPr>
            <w:noProof/>
            <w:webHidden/>
          </w:rPr>
          <w:tab/>
        </w:r>
        <w:r>
          <w:rPr>
            <w:noProof/>
            <w:webHidden/>
          </w:rPr>
          <w:fldChar w:fldCharType="begin"/>
        </w:r>
        <w:r>
          <w:rPr>
            <w:noProof/>
            <w:webHidden/>
          </w:rPr>
          <w:instrText xml:space="preserve"> PAGEREF _Toc465868344 \h </w:instrText>
        </w:r>
        <w:r>
          <w:rPr>
            <w:noProof/>
            <w:webHidden/>
          </w:rPr>
        </w:r>
        <w:r>
          <w:rPr>
            <w:noProof/>
            <w:webHidden/>
          </w:rPr>
          <w:fldChar w:fldCharType="separate"/>
        </w:r>
        <w:r>
          <w:rPr>
            <w:noProof/>
            <w:webHidden/>
          </w:rPr>
          <w:t>18</w:t>
        </w:r>
        <w:r>
          <w:rPr>
            <w:noProof/>
            <w:webHidden/>
          </w:rPr>
          <w:fldChar w:fldCharType="end"/>
        </w:r>
      </w:hyperlink>
    </w:p>
    <w:p w14:paraId="213E80B4" w14:textId="1500B231"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45" w:history="1">
        <w:r w:rsidRPr="004D2154">
          <w:rPr>
            <w:rStyle w:val="Hyperlink"/>
            <w:noProof/>
          </w:rPr>
          <w:t>2.11.2 Response</w:t>
        </w:r>
        <w:r>
          <w:rPr>
            <w:noProof/>
            <w:webHidden/>
          </w:rPr>
          <w:tab/>
        </w:r>
        <w:r>
          <w:rPr>
            <w:noProof/>
            <w:webHidden/>
          </w:rPr>
          <w:fldChar w:fldCharType="begin"/>
        </w:r>
        <w:r>
          <w:rPr>
            <w:noProof/>
            <w:webHidden/>
          </w:rPr>
          <w:instrText xml:space="preserve"> PAGEREF _Toc465868345 \h </w:instrText>
        </w:r>
        <w:r>
          <w:rPr>
            <w:noProof/>
            <w:webHidden/>
          </w:rPr>
        </w:r>
        <w:r>
          <w:rPr>
            <w:noProof/>
            <w:webHidden/>
          </w:rPr>
          <w:fldChar w:fldCharType="separate"/>
        </w:r>
        <w:r>
          <w:rPr>
            <w:noProof/>
            <w:webHidden/>
          </w:rPr>
          <w:t>19</w:t>
        </w:r>
        <w:r>
          <w:rPr>
            <w:noProof/>
            <w:webHidden/>
          </w:rPr>
          <w:fldChar w:fldCharType="end"/>
        </w:r>
      </w:hyperlink>
    </w:p>
    <w:p w14:paraId="75DC5087" w14:textId="3AE8AB9A" w:rsidR="00F81EA7" w:rsidRDefault="00F81EA7">
      <w:pPr>
        <w:pStyle w:val="TOC2"/>
        <w:tabs>
          <w:tab w:val="right" w:leader="dot" w:pos="9350"/>
        </w:tabs>
        <w:rPr>
          <w:rFonts w:asciiTheme="minorHAnsi" w:eastAsiaTheme="minorEastAsia" w:hAnsiTheme="minorHAnsi" w:cstheme="minorBidi"/>
          <w:noProof/>
          <w:sz w:val="22"/>
          <w:szCs w:val="22"/>
        </w:rPr>
      </w:pPr>
      <w:hyperlink w:anchor="_Toc465868346" w:history="1">
        <w:r w:rsidRPr="004D2154">
          <w:rPr>
            <w:rStyle w:val="Hyperlink"/>
            <w:noProof/>
          </w:rPr>
          <w:t>2.12 Operator: Assign a Device to a Consumer</w:t>
        </w:r>
        <w:r>
          <w:rPr>
            <w:noProof/>
            <w:webHidden/>
          </w:rPr>
          <w:tab/>
        </w:r>
        <w:r>
          <w:rPr>
            <w:noProof/>
            <w:webHidden/>
          </w:rPr>
          <w:fldChar w:fldCharType="begin"/>
        </w:r>
        <w:r>
          <w:rPr>
            <w:noProof/>
            <w:webHidden/>
          </w:rPr>
          <w:instrText xml:space="preserve"> PAGEREF _Toc465868346 \h </w:instrText>
        </w:r>
        <w:r>
          <w:rPr>
            <w:noProof/>
            <w:webHidden/>
          </w:rPr>
        </w:r>
        <w:r>
          <w:rPr>
            <w:noProof/>
            <w:webHidden/>
          </w:rPr>
          <w:fldChar w:fldCharType="separate"/>
        </w:r>
        <w:r>
          <w:rPr>
            <w:noProof/>
            <w:webHidden/>
          </w:rPr>
          <w:t>20</w:t>
        </w:r>
        <w:r>
          <w:rPr>
            <w:noProof/>
            <w:webHidden/>
          </w:rPr>
          <w:fldChar w:fldCharType="end"/>
        </w:r>
      </w:hyperlink>
    </w:p>
    <w:p w14:paraId="200A54C3" w14:textId="681F8F04"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47" w:history="1">
        <w:r w:rsidRPr="004D2154">
          <w:rPr>
            <w:rStyle w:val="Hyperlink"/>
            <w:rFonts w:eastAsiaTheme="majorEastAsia"/>
            <w:noProof/>
          </w:rPr>
          <w:t>2.12.1</w:t>
        </w:r>
        <w:r w:rsidRPr="004D2154">
          <w:rPr>
            <w:rStyle w:val="Hyperlink"/>
            <w:noProof/>
          </w:rPr>
          <w:t xml:space="preserve"> Request</w:t>
        </w:r>
        <w:r>
          <w:rPr>
            <w:noProof/>
            <w:webHidden/>
          </w:rPr>
          <w:tab/>
        </w:r>
        <w:r>
          <w:rPr>
            <w:noProof/>
            <w:webHidden/>
          </w:rPr>
          <w:fldChar w:fldCharType="begin"/>
        </w:r>
        <w:r>
          <w:rPr>
            <w:noProof/>
            <w:webHidden/>
          </w:rPr>
          <w:instrText xml:space="preserve"> PAGEREF _Toc465868347 \h </w:instrText>
        </w:r>
        <w:r>
          <w:rPr>
            <w:noProof/>
            <w:webHidden/>
          </w:rPr>
        </w:r>
        <w:r>
          <w:rPr>
            <w:noProof/>
            <w:webHidden/>
          </w:rPr>
          <w:fldChar w:fldCharType="separate"/>
        </w:r>
        <w:r>
          <w:rPr>
            <w:noProof/>
            <w:webHidden/>
          </w:rPr>
          <w:t>20</w:t>
        </w:r>
        <w:r>
          <w:rPr>
            <w:noProof/>
            <w:webHidden/>
          </w:rPr>
          <w:fldChar w:fldCharType="end"/>
        </w:r>
      </w:hyperlink>
    </w:p>
    <w:p w14:paraId="47629149" w14:textId="31B3DFE1" w:rsidR="00F81EA7" w:rsidRDefault="00F81EA7">
      <w:pPr>
        <w:pStyle w:val="TOC3"/>
        <w:tabs>
          <w:tab w:val="right" w:leader="dot" w:pos="9350"/>
        </w:tabs>
        <w:rPr>
          <w:rFonts w:asciiTheme="minorHAnsi" w:eastAsiaTheme="minorEastAsia" w:hAnsiTheme="minorHAnsi" w:cstheme="minorBidi"/>
          <w:noProof/>
          <w:sz w:val="22"/>
          <w:szCs w:val="22"/>
        </w:rPr>
      </w:pPr>
      <w:hyperlink w:anchor="_Toc465868348" w:history="1">
        <w:r w:rsidRPr="004D2154">
          <w:rPr>
            <w:rStyle w:val="Hyperlink"/>
            <w:noProof/>
          </w:rPr>
          <w:t>2.12.2 Response</w:t>
        </w:r>
        <w:r>
          <w:rPr>
            <w:noProof/>
            <w:webHidden/>
          </w:rPr>
          <w:tab/>
        </w:r>
        <w:r>
          <w:rPr>
            <w:noProof/>
            <w:webHidden/>
          </w:rPr>
          <w:fldChar w:fldCharType="begin"/>
        </w:r>
        <w:r>
          <w:rPr>
            <w:noProof/>
            <w:webHidden/>
          </w:rPr>
          <w:instrText xml:space="preserve"> PAGEREF _Toc465868348 \h </w:instrText>
        </w:r>
        <w:r>
          <w:rPr>
            <w:noProof/>
            <w:webHidden/>
          </w:rPr>
        </w:r>
        <w:r>
          <w:rPr>
            <w:noProof/>
            <w:webHidden/>
          </w:rPr>
          <w:fldChar w:fldCharType="separate"/>
        </w:r>
        <w:r>
          <w:rPr>
            <w:noProof/>
            <w:webHidden/>
          </w:rPr>
          <w:t>21</w:t>
        </w:r>
        <w:r>
          <w:rPr>
            <w:noProof/>
            <w:webHidden/>
          </w:rPr>
          <w:fldChar w:fldCharType="end"/>
        </w:r>
      </w:hyperlink>
    </w:p>
    <w:p w14:paraId="2B6C6C32" w14:textId="1354B2C6" w:rsidR="00F81EA7" w:rsidRDefault="00F81EA7">
      <w:pPr>
        <w:pStyle w:val="TOC1"/>
        <w:tabs>
          <w:tab w:val="left" w:pos="480"/>
          <w:tab w:val="right" w:leader="dot" w:pos="9350"/>
        </w:tabs>
        <w:rPr>
          <w:rFonts w:asciiTheme="minorHAnsi" w:eastAsiaTheme="minorEastAsia" w:hAnsiTheme="minorHAnsi" w:cstheme="minorBidi"/>
          <w:noProof/>
          <w:sz w:val="22"/>
          <w:szCs w:val="22"/>
        </w:rPr>
      </w:pPr>
      <w:hyperlink w:anchor="_Toc465868349" w:history="1">
        <w:r w:rsidRPr="004D2154">
          <w:rPr>
            <w:rStyle w:val="Hyperlink"/>
            <w:noProof/>
          </w:rPr>
          <w:t>3</w:t>
        </w:r>
        <w:r>
          <w:rPr>
            <w:rFonts w:asciiTheme="minorHAnsi" w:eastAsiaTheme="minorEastAsia" w:hAnsiTheme="minorHAnsi" w:cstheme="minorBidi"/>
            <w:noProof/>
            <w:sz w:val="22"/>
            <w:szCs w:val="22"/>
          </w:rPr>
          <w:tab/>
        </w:r>
        <w:r w:rsidRPr="004D2154">
          <w:rPr>
            <w:rStyle w:val="Hyperlink"/>
            <w:noProof/>
          </w:rPr>
          <w:t>Conformance</w:t>
        </w:r>
        <w:r>
          <w:rPr>
            <w:noProof/>
            <w:webHidden/>
          </w:rPr>
          <w:tab/>
        </w:r>
        <w:r>
          <w:rPr>
            <w:noProof/>
            <w:webHidden/>
          </w:rPr>
          <w:fldChar w:fldCharType="begin"/>
        </w:r>
        <w:r>
          <w:rPr>
            <w:noProof/>
            <w:webHidden/>
          </w:rPr>
          <w:instrText xml:space="preserve"> PAGEREF _Toc465868349 \h </w:instrText>
        </w:r>
        <w:r>
          <w:rPr>
            <w:noProof/>
            <w:webHidden/>
          </w:rPr>
        </w:r>
        <w:r>
          <w:rPr>
            <w:noProof/>
            <w:webHidden/>
          </w:rPr>
          <w:fldChar w:fldCharType="separate"/>
        </w:r>
        <w:r>
          <w:rPr>
            <w:noProof/>
            <w:webHidden/>
          </w:rPr>
          <w:t>22</w:t>
        </w:r>
        <w:r>
          <w:rPr>
            <w:noProof/>
            <w:webHidden/>
          </w:rPr>
          <w:fldChar w:fldCharType="end"/>
        </w:r>
      </w:hyperlink>
    </w:p>
    <w:p w14:paraId="797F895C" w14:textId="48451847" w:rsidR="00F81EA7" w:rsidRDefault="00F81EA7">
      <w:pPr>
        <w:pStyle w:val="TOC1"/>
        <w:tabs>
          <w:tab w:val="right" w:leader="dot" w:pos="9350"/>
        </w:tabs>
        <w:rPr>
          <w:rFonts w:asciiTheme="minorHAnsi" w:eastAsiaTheme="minorEastAsia" w:hAnsiTheme="minorHAnsi" w:cstheme="minorBidi"/>
          <w:noProof/>
          <w:sz w:val="22"/>
          <w:szCs w:val="22"/>
        </w:rPr>
      </w:pPr>
      <w:hyperlink w:anchor="_Toc465868350" w:history="1">
        <w:r w:rsidRPr="004D2154">
          <w:rPr>
            <w:rStyle w:val="Hyperlink"/>
            <w:noProof/>
          </w:rPr>
          <w:t>Appendix A. Acknowledgments</w:t>
        </w:r>
        <w:r>
          <w:rPr>
            <w:noProof/>
            <w:webHidden/>
          </w:rPr>
          <w:tab/>
        </w:r>
        <w:r>
          <w:rPr>
            <w:noProof/>
            <w:webHidden/>
          </w:rPr>
          <w:fldChar w:fldCharType="begin"/>
        </w:r>
        <w:r>
          <w:rPr>
            <w:noProof/>
            <w:webHidden/>
          </w:rPr>
          <w:instrText xml:space="preserve"> PAGEREF _Toc465868350 \h </w:instrText>
        </w:r>
        <w:r>
          <w:rPr>
            <w:noProof/>
            <w:webHidden/>
          </w:rPr>
        </w:r>
        <w:r>
          <w:rPr>
            <w:noProof/>
            <w:webHidden/>
          </w:rPr>
          <w:fldChar w:fldCharType="separate"/>
        </w:r>
        <w:r>
          <w:rPr>
            <w:noProof/>
            <w:webHidden/>
          </w:rPr>
          <w:t>23</w:t>
        </w:r>
        <w:r>
          <w:rPr>
            <w:noProof/>
            <w:webHidden/>
          </w:rPr>
          <w:fldChar w:fldCharType="end"/>
        </w:r>
      </w:hyperlink>
    </w:p>
    <w:p w14:paraId="2CC58E67" w14:textId="19868A44" w:rsidR="00F81EA7" w:rsidRDefault="00F81EA7">
      <w:pPr>
        <w:pStyle w:val="TOC1"/>
        <w:tabs>
          <w:tab w:val="right" w:leader="dot" w:pos="9350"/>
        </w:tabs>
        <w:rPr>
          <w:rFonts w:asciiTheme="minorHAnsi" w:eastAsiaTheme="minorEastAsia" w:hAnsiTheme="minorHAnsi" w:cstheme="minorBidi"/>
          <w:noProof/>
          <w:sz w:val="22"/>
          <w:szCs w:val="22"/>
        </w:rPr>
      </w:pPr>
      <w:hyperlink w:anchor="_Toc465868351" w:history="1">
        <w:r w:rsidRPr="004D2154">
          <w:rPr>
            <w:rStyle w:val="Hyperlink"/>
            <w:noProof/>
          </w:rPr>
          <w:t>Appendix B. Revision History</w:t>
        </w:r>
        <w:r>
          <w:rPr>
            <w:noProof/>
            <w:webHidden/>
          </w:rPr>
          <w:tab/>
        </w:r>
        <w:r>
          <w:rPr>
            <w:noProof/>
            <w:webHidden/>
          </w:rPr>
          <w:fldChar w:fldCharType="begin"/>
        </w:r>
        <w:r>
          <w:rPr>
            <w:noProof/>
            <w:webHidden/>
          </w:rPr>
          <w:instrText xml:space="preserve"> PAGEREF _Toc465868351 \h </w:instrText>
        </w:r>
        <w:r>
          <w:rPr>
            <w:noProof/>
            <w:webHidden/>
          </w:rPr>
        </w:r>
        <w:r>
          <w:rPr>
            <w:noProof/>
            <w:webHidden/>
          </w:rPr>
          <w:fldChar w:fldCharType="separate"/>
        </w:r>
        <w:r>
          <w:rPr>
            <w:noProof/>
            <w:webHidden/>
          </w:rPr>
          <w:t>24</w:t>
        </w:r>
        <w:r>
          <w:rPr>
            <w:noProof/>
            <w:webHidden/>
          </w:rPr>
          <w:fldChar w:fldCharType="end"/>
        </w:r>
      </w:hyperlink>
    </w:p>
    <w:p w14:paraId="1117463B" w14:textId="1262C0FB" w:rsidR="00177DED" w:rsidRDefault="008C100C" w:rsidP="008C100C">
      <w:pPr>
        <w:pStyle w:val="TextBody"/>
      </w:pPr>
      <w:r>
        <w:fldChar w:fldCharType="end"/>
      </w:r>
    </w:p>
    <w:p w14:paraId="44EE0233" w14:textId="77777777"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3C98506C" w14:textId="77777777" w:rsidR="002F3387" w:rsidRPr="00C52EFC" w:rsidRDefault="002F3387" w:rsidP="002F3387">
      <w:pPr>
        <w:pStyle w:val="Heading1"/>
        <w:numPr>
          <w:ilvl w:val="0"/>
          <w:numId w:val="18"/>
        </w:numPr>
      </w:pPr>
      <w:bookmarkStart w:id="1" w:name="_Toc433032977"/>
      <w:bookmarkStart w:id="2" w:name="_Toc459986883"/>
      <w:bookmarkStart w:id="3" w:name="_Toc465868310"/>
      <w:r>
        <w:lastRenderedPageBreak/>
        <w:t>Introduction</w:t>
      </w:r>
      <w:bookmarkEnd w:id="1"/>
      <w:bookmarkEnd w:id="2"/>
      <w:bookmarkEnd w:id="3"/>
    </w:p>
    <w:p w14:paraId="3A522151" w14:textId="77777777" w:rsidR="002F3387" w:rsidRDefault="002F3387" w:rsidP="002F3387">
      <w:r w:rsidRPr="007845D3">
        <w:t xml:space="preserve">This document defines </w:t>
      </w:r>
      <w:r>
        <w:t>the M</w:t>
      </w:r>
      <w:r w:rsidRPr="007845D3">
        <w:t>inimal</w:t>
      </w:r>
      <w:r>
        <w:t xml:space="preserve"> Management</w:t>
      </w:r>
      <w:r w:rsidRPr="007845D3">
        <w:t xml:space="preserve"> </w:t>
      </w:r>
      <w:r>
        <w:t>I</w:t>
      </w:r>
      <w:r w:rsidRPr="007845D3">
        <w:t>nterface</w:t>
      </w:r>
      <w:r>
        <w:t xml:space="preserve"> (MMI)</w:t>
      </w:r>
      <w:r w:rsidRPr="007845D3">
        <w:t xml:space="preserve"> between the Data Engine an</w:t>
      </w:r>
      <w:r>
        <w:t xml:space="preserve">d other actors in the </w:t>
      </w:r>
      <w:r w:rsidRPr="007845D3">
        <w:t>ecosystem</w:t>
      </w:r>
      <w:r>
        <w:t xml:space="preserve">. It provides operation definitions on the Data Engine for use by a Service Provider to register a new Operator, to retrieve a list of existing Operators, to retrieve a list of Consumers associated with a given Operator, to suspend and resume Operators, register and unassign Devices and to assure a consumer is registered. It also provides operations definitions on the Data Engine for use by an Operator to register a Consumer, forget a Consumer and to associate a device with a consumer. </w:t>
      </w:r>
    </w:p>
    <w:p w14:paraId="7BD4F158" w14:textId="77777777" w:rsidR="002F3387" w:rsidRDefault="002F3387" w:rsidP="002F3387">
      <w:r w:rsidRPr="007845D3">
        <w:t>This interface represents the minimal requirements of a Data Engine’s management interface, but does not limit this interface to these capabilities.</w:t>
      </w:r>
      <w:r>
        <w:t xml:space="preserve"> High quality Data Engines may offer more comprehensive management services.</w:t>
      </w:r>
    </w:p>
    <w:p w14:paraId="333BC3C4" w14:textId="77777777" w:rsidR="002F3387" w:rsidRPr="00F81EA7" w:rsidRDefault="002F3387" w:rsidP="00F81EA7">
      <w:pPr>
        <w:pStyle w:val="Heading2"/>
      </w:pPr>
      <w:bookmarkStart w:id="4" w:name="_Toc85472893"/>
      <w:bookmarkStart w:id="5" w:name="_Toc287332007"/>
      <w:bookmarkStart w:id="6" w:name="_Toc433032978"/>
      <w:bookmarkStart w:id="7" w:name="_Toc459986884"/>
      <w:bookmarkStart w:id="8" w:name="_Toc465868311"/>
      <w:r w:rsidRPr="00F81EA7">
        <w:t>Terminology</w:t>
      </w:r>
      <w:bookmarkEnd w:id="4"/>
      <w:bookmarkEnd w:id="5"/>
      <w:bookmarkEnd w:id="6"/>
      <w:bookmarkEnd w:id="7"/>
      <w:bookmarkEnd w:id="8"/>
    </w:p>
    <w:p w14:paraId="16D2075A" w14:textId="77777777" w:rsidR="002F3387" w:rsidRDefault="002F3387" w:rsidP="002F338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Pr>
          <w:rStyle w:val="Refterm"/>
        </w:rPr>
        <w:t>[RFC2119]</w:t>
      </w:r>
      <w:r>
        <w:fldChar w:fldCharType="end"/>
      </w:r>
      <w:r>
        <w:t>.</w:t>
      </w:r>
    </w:p>
    <w:p w14:paraId="1270D6AC" w14:textId="77777777" w:rsidR="002F3387" w:rsidRPr="00F81EA7" w:rsidRDefault="002F3387" w:rsidP="00F81EA7">
      <w:pPr>
        <w:pStyle w:val="Heading2"/>
      </w:pPr>
      <w:bookmarkStart w:id="9" w:name="_Ref7502892"/>
      <w:bookmarkStart w:id="10" w:name="_Toc12011611"/>
      <w:bookmarkStart w:id="11" w:name="_Toc85472894"/>
      <w:bookmarkStart w:id="12" w:name="_Toc287332008"/>
      <w:bookmarkStart w:id="13" w:name="_Toc433032979"/>
      <w:bookmarkStart w:id="14" w:name="_Toc459986885"/>
      <w:bookmarkStart w:id="15" w:name="_Toc465868312"/>
      <w:r w:rsidRPr="00F81EA7">
        <w:t>Normative</w:t>
      </w:r>
      <w:bookmarkEnd w:id="9"/>
      <w:bookmarkEnd w:id="10"/>
      <w:r w:rsidRPr="00F81EA7">
        <w:t xml:space="preserve"> References</w:t>
      </w:r>
      <w:bookmarkEnd w:id="11"/>
      <w:bookmarkEnd w:id="12"/>
      <w:bookmarkEnd w:id="13"/>
      <w:bookmarkEnd w:id="14"/>
      <w:bookmarkEnd w:id="15"/>
    </w:p>
    <w:p w14:paraId="0DE84932" w14:textId="77777777" w:rsidR="002F3387" w:rsidRDefault="002F3387" w:rsidP="002F3387">
      <w:pPr>
        <w:pStyle w:val="Ref"/>
      </w:pPr>
      <w:bookmarkStart w:id="16" w:name="rfc2119"/>
      <w:r>
        <w:rPr>
          <w:rStyle w:val="Refterm"/>
        </w:rPr>
        <w:t>[RFC2119]</w:t>
      </w:r>
      <w:bookmarkEnd w:id="16"/>
      <w:r>
        <w:tab/>
        <w:t xml:space="preserve">Bradner, S., </w:t>
      </w:r>
      <w:r w:rsidRPr="00B641A5">
        <w:t>“Key words for use in RFCs to Indicate Requirement Levels”</w:t>
      </w:r>
      <w:r>
        <w:t xml:space="preserve">, BCP 14, RFC 2119, March 1997. </w:t>
      </w:r>
      <w:hyperlink r:id="rId43" w:history="1">
        <w:r>
          <w:rPr>
            <w:rStyle w:val="Hyperlink"/>
          </w:rPr>
          <w:t>http://www.ietf.org/rfc/rfc2119.txt</w:t>
        </w:r>
      </w:hyperlink>
      <w:r>
        <w:t>.</w:t>
      </w:r>
    </w:p>
    <w:p w14:paraId="234CCC4C" w14:textId="77777777" w:rsidR="002F3387" w:rsidRDefault="002F3387" w:rsidP="002F3387">
      <w:pPr>
        <w:pStyle w:val="Ref"/>
        <w:rPr>
          <w:rFonts w:ascii="Verdana" w:hAnsi="Verdana"/>
          <w:shd w:val="clear" w:color="auto" w:fill="FFFFFF"/>
        </w:rPr>
      </w:pPr>
      <w:r>
        <w:rPr>
          <w:rStyle w:val="Refterm"/>
          <w:bCs w:val="0"/>
        </w:rPr>
        <w:t>[COEL_RPE-1.0]</w:t>
      </w:r>
      <w:r>
        <w:rPr>
          <w:rStyle w:val="Refterm"/>
          <w:bCs w:val="0"/>
        </w:rPr>
        <w:tab/>
      </w:r>
      <w:r>
        <w:rPr>
          <w:i/>
        </w:rPr>
        <w:t xml:space="preserve">Roles, Principles, and Ecosystem Version 1.0. </w:t>
      </w:r>
      <w:r>
        <w:rPr>
          <w:rFonts w:ascii="Verdana" w:hAnsi="Verdana"/>
          <w:shd w:val="clear" w:color="auto" w:fill="FFFFFF"/>
        </w:rPr>
        <w:t xml:space="preserve">Latest version: </w:t>
      </w:r>
      <w:hyperlink r:id="rId44" w:history="1">
        <w:r>
          <w:rPr>
            <w:rStyle w:val="Hyperlink"/>
            <w:szCs w:val="20"/>
          </w:rPr>
          <w:t>http://docs.oasis-open.org/coel/RPE/v1.0/RPE-v1.0.docx</w:t>
        </w:r>
      </w:hyperlink>
      <w:r>
        <w:rPr>
          <w:rStyle w:val="Hyperlink"/>
          <w:color w:val="auto"/>
          <w:szCs w:val="20"/>
        </w:rPr>
        <w:t xml:space="preserve">. </w:t>
      </w:r>
      <w:r>
        <w:rPr>
          <w:rFonts w:ascii="Verdana" w:hAnsi="Verdana"/>
          <w:shd w:val="clear" w:color="auto" w:fill="FFFFFF"/>
        </w:rPr>
        <w:t xml:space="preserve"> </w:t>
      </w:r>
    </w:p>
    <w:p w14:paraId="54463DE0" w14:textId="77777777" w:rsidR="002F3387" w:rsidRDefault="002F3387" w:rsidP="002F3387">
      <w:pPr>
        <w:pStyle w:val="Ref"/>
        <w:rPr>
          <w:rStyle w:val="Hyperlink"/>
        </w:rPr>
      </w:pPr>
      <w:r w:rsidRPr="00AC6D41">
        <w:rPr>
          <w:rStyle w:val="Refterm"/>
          <w:bCs w:val="0"/>
        </w:rPr>
        <w:t>[COEL</w:t>
      </w:r>
      <w:r w:rsidRPr="00AC6D41">
        <w:rPr>
          <w:b/>
        </w:rPr>
        <w:t>_IDA-1.0]</w:t>
      </w:r>
      <w:r w:rsidRPr="00AC6D41">
        <w:tab/>
      </w:r>
      <w:r w:rsidRPr="00AC6D41">
        <w:rPr>
          <w:i/>
        </w:rPr>
        <w:t>Identity Authority Interface Version 1.0.</w:t>
      </w:r>
      <w:r>
        <w:t xml:space="preserve"> Latest version: </w:t>
      </w:r>
      <w:hyperlink r:id="rId45" w:history="1">
        <w:r w:rsidRPr="00466EC4">
          <w:rPr>
            <w:rStyle w:val="Hyperlink"/>
          </w:rPr>
          <w:t>http://docs</w:t>
        </w:r>
        <w:r w:rsidRPr="00006365">
          <w:rPr>
            <w:rStyle w:val="Hyperlink"/>
          </w:rPr>
          <w:t>.oasis-open.org/coel/IDA/v1.0/IDA-v1.0.docx</w:t>
        </w:r>
      </w:hyperlink>
    </w:p>
    <w:p w14:paraId="25C0920B" w14:textId="77777777" w:rsidR="002F3387" w:rsidRPr="001E5AB5" w:rsidRDefault="002F3387" w:rsidP="002F3387">
      <w:pPr>
        <w:pStyle w:val="Ref"/>
        <w:rPr>
          <w:lang w:val="en-GB"/>
        </w:rPr>
      </w:pPr>
      <w:r>
        <w:rPr>
          <w:rStyle w:val="Refterm"/>
          <w:bCs w:val="0"/>
          <w:lang w:val="en-GB"/>
        </w:rPr>
        <w:t>[ISO/IEC 5218]</w:t>
      </w:r>
      <w:r>
        <w:rPr>
          <w:rStyle w:val="Refterm"/>
          <w:bCs w:val="0"/>
          <w:lang w:val="en-GB"/>
        </w:rPr>
        <w:tab/>
      </w:r>
      <w:r w:rsidRPr="00E21DB3">
        <w:rPr>
          <w:rStyle w:val="Refterm"/>
          <w:b w:val="0"/>
          <w:bCs w:val="0"/>
          <w:lang w:val="en-GB"/>
        </w:rPr>
        <w:t>Codes for the representation of human sexe</w:t>
      </w:r>
      <w:r w:rsidRPr="001E5AB5">
        <w:rPr>
          <w:rStyle w:val="Refterm"/>
          <w:b w:val="0"/>
          <w:bCs w:val="0"/>
          <w:lang w:val="en-GB"/>
        </w:rPr>
        <w:t>s</w:t>
      </w:r>
      <w:r>
        <w:rPr>
          <w:rStyle w:val="Refterm"/>
          <w:b w:val="0"/>
          <w:bCs w:val="0"/>
          <w:lang w:val="en-GB"/>
        </w:rPr>
        <w:t xml:space="preserve">, December 2004. </w:t>
      </w:r>
      <w:hyperlink r:id="rId46" w:history="1">
        <w:r w:rsidRPr="00E21DB3">
          <w:rPr>
            <w:rStyle w:val="Hyperlink"/>
            <w:bCs w:val="0"/>
            <w:lang w:val="en-GB"/>
          </w:rPr>
          <w:t>http://www.iso.org/iso/catalogue_detail.htm?csnumber=36266</w:t>
        </w:r>
      </w:hyperlink>
    </w:p>
    <w:p w14:paraId="67AF7767" w14:textId="77777777" w:rsidR="002F3387" w:rsidRDefault="002F3387" w:rsidP="002F3387">
      <w:pPr>
        <w:pStyle w:val="Ref"/>
      </w:pPr>
    </w:p>
    <w:p w14:paraId="5184883A" w14:textId="77777777" w:rsidR="002F3387" w:rsidRPr="00F81EA7" w:rsidRDefault="002F3387" w:rsidP="00F81EA7">
      <w:pPr>
        <w:pStyle w:val="Heading2"/>
      </w:pPr>
      <w:bookmarkStart w:id="17" w:name="_Toc85472895"/>
      <w:bookmarkStart w:id="18" w:name="_Toc287332009"/>
      <w:bookmarkStart w:id="19" w:name="_Toc433032980"/>
      <w:bookmarkStart w:id="20" w:name="_Toc459986886"/>
      <w:bookmarkStart w:id="21" w:name="_Toc465868313"/>
      <w:r w:rsidRPr="00F81EA7">
        <w:t>Non-Normative References</w:t>
      </w:r>
      <w:bookmarkEnd w:id="17"/>
      <w:bookmarkEnd w:id="18"/>
      <w:bookmarkEnd w:id="19"/>
      <w:bookmarkEnd w:id="20"/>
      <w:bookmarkEnd w:id="21"/>
    </w:p>
    <w:p w14:paraId="646B02CB" w14:textId="77777777" w:rsidR="002F3387" w:rsidRDefault="002F3387" w:rsidP="002F3387">
      <w:pPr>
        <w:pStyle w:val="Ref"/>
        <w:rPr>
          <w:rStyle w:val="Hyperlink"/>
        </w:rPr>
      </w:pPr>
      <w:r>
        <w:rPr>
          <w:rStyle w:val="Refterm"/>
          <w:bCs w:val="0"/>
        </w:rPr>
        <w:t>[Coelition]</w:t>
      </w:r>
      <w:r>
        <w:rPr>
          <w:rStyle w:val="Refterm"/>
          <w:bCs w:val="0"/>
        </w:rPr>
        <w:tab/>
      </w:r>
      <w:hyperlink r:id="rId47" w:history="1">
        <w:r w:rsidRPr="00822B6F">
          <w:rPr>
            <w:rStyle w:val="Hyperlink"/>
          </w:rPr>
          <w:t>http://www.coelition.org</w:t>
        </w:r>
      </w:hyperlink>
    </w:p>
    <w:p w14:paraId="3E49FBA3" w14:textId="1D037615" w:rsidR="002F3387" w:rsidRDefault="002F3387" w:rsidP="002F3387">
      <w:pPr>
        <w:pStyle w:val="Ref"/>
      </w:pPr>
      <w:r>
        <w:rPr>
          <w:rStyle w:val="Refterm"/>
          <w:bCs w:val="0"/>
        </w:rPr>
        <w:t xml:space="preserve">[Data to Life] </w:t>
      </w:r>
      <w:r>
        <w:rPr>
          <w:rStyle w:val="Refterm"/>
          <w:bCs w:val="0"/>
        </w:rPr>
        <w:tab/>
      </w:r>
      <w:r w:rsidRPr="00E05D4B">
        <w:rPr>
          <w:rStyle w:val="Refterm"/>
          <w:b w:val="0"/>
          <w:bCs w:val="0"/>
        </w:rPr>
        <w:t xml:space="preserve">Reed, M. &amp; Langford, J. (2013). </w:t>
      </w:r>
      <w:r w:rsidRPr="00822B6F">
        <w:rPr>
          <w:rStyle w:val="Refterm"/>
          <w:b w:val="0"/>
          <w:bCs w:val="0"/>
          <w:i/>
        </w:rPr>
        <w:t>Data to Life</w:t>
      </w:r>
      <w:r w:rsidRPr="00E05D4B">
        <w:rPr>
          <w:rStyle w:val="Refterm"/>
          <w:b w:val="0"/>
          <w:bCs w:val="0"/>
        </w:rPr>
        <w:t>. Coelition, London. ISBN 978-0957609402</w:t>
      </w:r>
    </w:p>
    <w:p w14:paraId="37476D37" w14:textId="77777777" w:rsidR="002F3387" w:rsidRDefault="002F3387" w:rsidP="002F3387">
      <w:pPr>
        <w:pStyle w:val="Heading1"/>
        <w:numPr>
          <w:ilvl w:val="0"/>
          <w:numId w:val="18"/>
        </w:numPr>
      </w:pPr>
      <w:bookmarkStart w:id="22" w:name="_Toc433032981"/>
      <w:bookmarkStart w:id="23" w:name="_Toc459986887"/>
      <w:bookmarkStart w:id="24" w:name="_Toc465868314"/>
      <w:r>
        <w:lastRenderedPageBreak/>
        <w:t>Interface Specification</w:t>
      </w:r>
      <w:bookmarkEnd w:id="22"/>
      <w:bookmarkEnd w:id="23"/>
      <w:bookmarkEnd w:id="24"/>
    </w:p>
    <w:p w14:paraId="4A359805" w14:textId="77777777" w:rsidR="002F3387" w:rsidRDefault="002F3387" w:rsidP="002F3387">
      <w:r>
        <w:t>The Minimal Management Interface on the Data Engine is divided into sections depending on which actor and function in a COEL ecosystem is communicating with the Data Engine. The following sub-sections define these interfaces.</w:t>
      </w:r>
    </w:p>
    <w:p w14:paraId="0515C4C6" w14:textId="77777777" w:rsidR="002F3387" w:rsidRPr="00F81EA7" w:rsidRDefault="002F3387" w:rsidP="00F81EA7">
      <w:pPr>
        <w:pStyle w:val="Heading2"/>
      </w:pPr>
      <w:bookmarkStart w:id="25" w:name="_Toc433032982"/>
      <w:bookmarkStart w:id="26" w:name="_Toc459986888"/>
      <w:bookmarkStart w:id="27" w:name="_Toc465868315"/>
      <w:r w:rsidRPr="00F81EA7">
        <w:t>Authentication and Authorisation</w:t>
      </w:r>
      <w:bookmarkEnd w:id="25"/>
      <w:bookmarkEnd w:id="26"/>
      <w:bookmarkEnd w:id="27"/>
    </w:p>
    <w:p w14:paraId="2F2A81F3" w14:textId="77777777" w:rsidR="002F3387" w:rsidRDefault="002F3387" w:rsidP="002F3387">
      <w:r>
        <w:t>To access all Service Provider functions of the Data Engine MMI API, Service Providers need access credentials with two components:</w:t>
      </w:r>
    </w:p>
    <w:p w14:paraId="0CC80C97" w14:textId="77777777" w:rsidR="002F3387" w:rsidRDefault="002F3387" w:rsidP="002F3387">
      <w:pPr>
        <w:pStyle w:val="ListParagraph"/>
        <w:numPr>
          <w:ilvl w:val="0"/>
          <w:numId w:val="41"/>
        </w:numPr>
        <w:suppressAutoHyphens/>
        <w:spacing w:before="240" w:after="0"/>
        <w:jc w:val="both"/>
        <w:rPr>
          <w:rFonts w:cs="Arial"/>
          <w:szCs w:val="20"/>
        </w:rPr>
      </w:pPr>
      <w:r>
        <w:rPr>
          <w:rFonts w:cs="Arial"/>
          <w:szCs w:val="20"/>
        </w:rPr>
        <w:t>A userid to identify the caller.</w:t>
      </w:r>
    </w:p>
    <w:p w14:paraId="7197B101" w14:textId="77777777" w:rsidR="002F3387" w:rsidRDefault="002F3387" w:rsidP="002F3387">
      <w:pPr>
        <w:pStyle w:val="ListParagraph"/>
        <w:numPr>
          <w:ilvl w:val="0"/>
          <w:numId w:val="41"/>
        </w:numPr>
        <w:suppressAutoHyphens/>
        <w:spacing w:before="240" w:after="0"/>
        <w:jc w:val="both"/>
        <w:rPr>
          <w:rFonts w:cs="Arial"/>
          <w:szCs w:val="20"/>
        </w:rPr>
      </w:pPr>
      <w:r>
        <w:rPr>
          <w:rFonts w:cs="Arial"/>
          <w:szCs w:val="20"/>
        </w:rPr>
        <w:t>A password for authentication.</w:t>
      </w:r>
    </w:p>
    <w:p w14:paraId="636E5D63" w14:textId="77777777" w:rsidR="002F3387" w:rsidRDefault="002F3387" w:rsidP="002F3387"/>
    <w:p w14:paraId="1C0179B5" w14:textId="77777777" w:rsidR="002F3387" w:rsidRPr="00450F0B" w:rsidRDefault="002F3387" w:rsidP="002F3387">
      <w:pPr>
        <w:rPr>
          <w:lang w:val="en-GB"/>
        </w:rPr>
      </w:pPr>
      <w:r w:rsidRPr="00450F0B">
        <w:rPr>
          <w:lang w:val="en-GB"/>
        </w:rPr>
        <w:t>HTTP basic authentication SHALL be used to authenticate calls to the API. Passwords SHOULD be 64 bytes in length and MUST be supplied as an ASCII string. This MUST be prefixed with the userid followed by a colon to form the token passed in the HTTP Authorisation Header.</w:t>
      </w:r>
    </w:p>
    <w:p w14:paraId="7FA6C6F4" w14:textId="77777777" w:rsidR="002F3387" w:rsidRDefault="002F3387" w:rsidP="002F3387">
      <w:r>
        <w:t>Note that while Operators need to secure their connection to the Data Engine with TLS, they do not need to Authenticate or Authorise.</w:t>
      </w:r>
    </w:p>
    <w:p w14:paraId="3C2B734E" w14:textId="77777777" w:rsidR="002F3387" w:rsidRDefault="002F3387" w:rsidP="002F3387">
      <w:r>
        <w:t>Example:</w:t>
      </w:r>
    </w:p>
    <w:p w14:paraId="69F34A21" w14:textId="77777777" w:rsidR="002F3387" w:rsidRDefault="002F3387" w:rsidP="002F3387">
      <w:pPr>
        <w:ind w:left="720"/>
        <w:rPr>
          <w:rFonts w:ascii="Courier New" w:hAnsi="Courier New" w:cs="Courier New"/>
          <w:sz w:val="21"/>
        </w:rPr>
      </w:pPr>
      <w:r>
        <w:rPr>
          <w:rFonts w:ascii="Courier New" w:hAnsi="Courier New" w:cs="Courier New"/>
          <w:sz w:val="21"/>
        </w:rPr>
        <w:t>"9abf5386-2ac6-4e61-abc4-6b809a85d6cb:J1dOeWJJOkd3akhnSn4ma007M</w:t>
      </w:r>
      <w:r>
        <w:rPr>
          <w:rFonts w:ascii="Courier New" w:hAnsi="Courier New" w:cs="Courier New"/>
          <w:sz w:val="21"/>
        </w:rPr>
        <w:br/>
        <w:t>DtUMVAxISgyOn9jI2U9NHNdRi4hfiw9c2I8PURcVltNMWQkamsrfGR4T24vKA=="</w:t>
      </w:r>
    </w:p>
    <w:p w14:paraId="356FC92D" w14:textId="77777777" w:rsidR="002F3387" w:rsidRPr="00450F0B" w:rsidRDefault="002F3387" w:rsidP="002F3387">
      <w:pPr>
        <w:rPr>
          <w:rFonts w:ascii="Times New Roman" w:hAnsi="Times New Roman"/>
          <w:sz w:val="24"/>
          <w:lang w:val="en-GB"/>
        </w:rPr>
      </w:pPr>
      <w:r w:rsidRPr="00450F0B">
        <w:rPr>
          <w:lang w:val="en-GB"/>
        </w:rPr>
        <w:t xml:space="preserve">If the userid is unrecognized, or the wrong password is supplied a HTTP status code </w:t>
      </w:r>
      <w:r w:rsidRPr="00450F0B">
        <w:rPr>
          <w:i/>
          <w:lang w:val="en-GB"/>
        </w:rPr>
        <w:t>401 Invalid username or password</w:t>
      </w:r>
      <w:r w:rsidRPr="00450F0B">
        <w:rPr>
          <w:lang w:val="en-GB"/>
        </w:rPr>
        <w:t xml:space="preserve"> SHALL be returned.</w:t>
      </w:r>
    </w:p>
    <w:p w14:paraId="1C85A07C" w14:textId="77777777" w:rsidR="002F3387" w:rsidRPr="00450F0B" w:rsidRDefault="002F3387" w:rsidP="002F3387">
      <w:pPr>
        <w:rPr>
          <w:lang w:val="en-GB"/>
        </w:rPr>
      </w:pPr>
      <w:r>
        <w:rPr>
          <w:lang w:val="en-GB"/>
        </w:rPr>
        <w:t>Note: All Operator functions do not require authentication or authorisation.</w:t>
      </w:r>
    </w:p>
    <w:p w14:paraId="4D6A866B" w14:textId="77777777" w:rsidR="002F3387" w:rsidRPr="00F81EA7" w:rsidRDefault="002F3387" w:rsidP="00F81EA7">
      <w:pPr>
        <w:pStyle w:val="Heading2"/>
      </w:pPr>
      <w:bookmarkStart w:id="28" w:name="_Toc433032983"/>
      <w:bookmarkStart w:id="29" w:name="_Toc459986889"/>
      <w:bookmarkStart w:id="30" w:name="_Toc465868316"/>
      <w:r w:rsidRPr="00F81EA7">
        <w:t>Service Provider: Create New Operator</w:t>
      </w:r>
      <w:bookmarkEnd w:id="28"/>
      <w:bookmarkEnd w:id="29"/>
      <w:bookmarkEnd w:id="30"/>
    </w:p>
    <w:p w14:paraId="0AB39AC1" w14:textId="77777777" w:rsidR="002F3387" w:rsidRDefault="002F3387" w:rsidP="002F3387">
      <w:r>
        <w:t>Create a new Operator within the Data Engine and associate it with the requesting Service Provider. Completion of this operation allows the Operator to register new Consumers.</w:t>
      </w:r>
    </w:p>
    <w:p w14:paraId="27449676" w14:textId="77777777" w:rsidR="002F3387" w:rsidRDefault="002F3387" w:rsidP="002F3387"/>
    <w:tbl>
      <w:tblPr>
        <w:tblW w:w="8364" w:type="dxa"/>
        <w:tblBorders>
          <w:top w:val="single" w:sz="12" w:space="0" w:color="D4D4D4"/>
        </w:tblBorders>
        <w:tblLook w:val="04A0" w:firstRow="1" w:lastRow="0" w:firstColumn="1" w:lastColumn="0" w:noHBand="0" w:noVBand="1"/>
      </w:tblPr>
      <w:tblGrid>
        <w:gridCol w:w="3209"/>
        <w:gridCol w:w="5155"/>
      </w:tblGrid>
      <w:tr w:rsidR="002F3387" w14:paraId="161768BB" w14:textId="77777777" w:rsidTr="002F3387">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D4CF720"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CB13A53"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r>
      <w:tr w:rsidR="002F3387" w14:paraId="6F87BA07" w14:textId="77777777" w:rsidTr="002F3387">
        <w:tc>
          <w:tcPr>
            <w:tcW w:w="3209" w:type="dxa"/>
            <w:tcBorders>
              <w:top w:val="nil"/>
              <w:left w:val="nil"/>
              <w:bottom w:val="single" w:sz="12" w:space="0" w:color="D4D4D4"/>
              <w:right w:val="nil"/>
            </w:tcBorders>
            <w:tcMar>
              <w:top w:w="225" w:type="dxa"/>
              <w:left w:w="120" w:type="dxa"/>
              <w:bottom w:w="225" w:type="dxa"/>
              <w:right w:w="120" w:type="dxa"/>
            </w:tcMar>
            <w:hideMark/>
          </w:tcPr>
          <w:p w14:paraId="1B199AF6" w14:textId="77777777" w:rsidR="002F3387" w:rsidRDefault="002F3387" w:rsidP="002F3387">
            <w:pPr>
              <w:suppressAutoHyphens/>
              <w:spacing w:before="240" w:line="276" w:lineRule="auto"/>
              <w:jc w:val="both"/>
              <w:rPr>
                <w:rFonts w:ascii="Times New Roman" w:hAnsi="Times New Roman"/>
                <w:sz w:val="24"/>
                <w:lang w:eastAsia="ar-SA"/>
              </w:rPr>
            </w:pPr>
            <w:r w:rsidRPr="00C05262">
              <w:t xml:space="preserve">POST service-provider/operator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405A9EB7" w14:textId="77777777" w:rsidR="002F3387" w:rsidRDefault="002F3387" w:rsidP="002F3387">
            <w:pPr>
              <w:suppressAutoHyphens/>
              <w:spacing w:before="240" w:line="276" w:lineRule="auto"/>
              <w:jc w:val="both"/>
              <w:rPr>
                <w:rFonts w:ascii="Times New Roman" w:hAnsi="Times New Roman"/>
                <w:sz w:val="24"/>
                <w:lang w:eastAsia="ar-SA"/>
              </w:rPr>
            </w:pPr>
            <w:r>
              <w:t>Create an Operator identity within the Data Engine permitting that operator to create and register Consumers.</w:t>
            </w:r>
          </w:p>
        </w:tc>
      </w:tr>
    </w:tbl>
    <w:p w14:paraId="44F89FCB" w14:textId="77777777" w:rsidR="002F3387" w:rsidRPr="00F81EA7" w:rsidRDefault="002F3387" w:rsidP="00F81EA7">
      <w:pPr>
        <w:pStyle w:val="Heading3"/>
        <w:rPr>
          <w:rFonts w:eastAsiaTheme="majorEastAsia"/>
        </w:rPr>
      </w:pPr>
      <w:bookmarkStart w:id="31" w:name="_Toc428941901"/>
      <w:bookmarkStart w:id="32" w:name="_Toc433032984"/>
      <w:bookmarkStart w:id="33" w:name="_Toc459986890"/>
      <w:bookmarkStart w:id="34" w:name="_Toc465868317"/>
      <w:r w:rsidRPr="00F81EA7">
        <w:lastRenderedPageBreak/>
        <w:t>Request</w:t>
      </w:r>
      <w:bookmarkEnd w:id="31"/>
      <w:bookmarkEnd w:id="32"/>
      <w:bookmarkEnd w:id="33"/>
      <w:bookmarkEnd w:id="34"/>
      <w:r w:rsidRPr="00F81EA7">
        <w:t xml:space="preserve"> </w:t>
      </w:r>
    </w:p>
    <w:tbl>
      <w:tblPr>
        <w:tblW w:w="9575" w:type="dxa"/>
        <w:tblBorders>
          <w:top w:val="single" w:sz="12" w:space="0" w:color="D4D4D4"/>
        </w:tblBorders>
        <w:tblLook w:val="04A0" w:firstRow="1" w:lastRow="0" w:firstColumn="1" w:lastColumn="0" w:noHBand="0" w:noVBand="1"/>
      </w:tblPr>
      <w:tblGrid>
        <w:gridCol w:w="2030"/>
        <w:gridCol w:w="5006"/>
        <w:gridCol w:w="22"/>
        <w:gridCol w:w="2517"/>
      </w:tblGrid>
      <w:tr w:rsidR="002F3387" w14:paraId="2D25AFE4" w14:textId="77777777" w:rsidTr="002F3387">
        <w:trPr>
          <w:tblHeader/>
        </w:trPr>
        <w:tc>
          <w:tcPr>
            <w:tcW w:w="2030"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D99DE2E"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006"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2ED5A0F"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gridSpan w:val="2"/>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6A4D8FF"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73E8A497" w14:textId="77777777" w:rsidTr="002F3387">
        <w:tc>
          <w:tcPr>
            <w:tcW w:w="2030" w:type="dxa"/>
            <w:tcBorders>
              <w:top w:val="single" w:sz="12" w:space="0" w:color="D4D4D4"/>
              <w:left w:val="nil"/>
              <w:bottom w:val="single" w:sz="12" w:space="0" w:color="D4D4D4"/>
              <w:right w:val="nil"/>
            </w:tcBorders>
            <w:tcMar>
              <w:top w:w="225" w:type="dxa"/>
              <w:left w:w="120" w:type="dxa"/>
              <w:bottom w:w="225" w:type="dxa"/>
              <w:right w:w="120" w:type="dxa"/>
            </w:tcMar>
            <w:hideMark/>
          </w:tcPr>
          <w:p w14:paraId="19D97E0B" w14:textId="77777777" w:rsidR="002F3387" w:rsidRDefault="002F3387" w:rsidP="002F3387">
            <w:pPr>
              <w:suppressAutoHyphens/>
              <w:spacing w:before="240" w:line="276" w:lineRule="auto"/>
              <w:jc w:val="both"/>
              <w:rPr>
                <w:rFonts w:ascii="Times New Roman" w:hAnsi="Times New Roman"/>
                <w:sz w:val="24"/>
                <w:lang w:eastAsia="ar-SA"/>
              </w:rPr>
            </w:pPr>
            <w:r>
              <w:rPr>
                <w:b/>
                <w:bCs/>
              </w:rPr>
              <w:t>OperatorID</w:t>
            </w:r>
          </w:p>
        </w:tc>
        <w:tc>
          <w:tcPr>
            <w:tcW w:w="5006" w:type="dxa"/>
            <w:tcBorders>
              <w:top w:val="single" w:sz="12" w:space="0" w:color="D4D4D4"/>
              <w:left w:val="nil"/>
              <w:bottom w:val="single" w:sz="12" w:space="0" w:color="D4D4D4"/>
              <w:right w:val="nil"/>
            </w:tcBorders>
            <w:tcMar>
              <w:top w:w="225" w:type="dxa"/>
              <w:left w:w="120" w:type="dxa"/>
              <w:bottom w:w="225" w:type="dxa"/>
              <w:right w:w="120" w:type="dxa"/>
            </w:tcMar>
            <w:hideMark/>
          </w:tcPr>
          <w:p w14:paraId="47C53906" w14:textId="77777777" w:rsidR="002F3387" w:rsidRDefault="002F3387" w:rsidP="002F3387">
            <w:pPr>
              <w:suppressAutoHyphens/>
              <w:spacing w:before="240" w:line="276" w:lineRule="auto"/>
              <w:jc w:val="both"/>
              <w:rPr>
                <w:rFonts w:ascii="Times New Roman" w:hAnsi="Times New Roman"/>
                <w:sz w:val="24"/>
                <w:lang w:eastAsia="ar-SA"/>
              </w:rPr>
            </w:pPr>
            <w:r>
              <w:t xml:space="preserve">A </w:t>
            </w:r>
            <w:r w:rsidRPr="0021642F">
              <w:t>Pseudonymous Ke</w:t>
            </w:r>
            <w:r>
              <w:t>y generated by an IDA and associated with the Operator being registered.</w:t>
            </w:r>
          </w:p>
        </w:tc>
        <w:tc>
          <w:tcPr>
            <w:tcW w:w="2539" w:type="dxa"/>
            <w:gridSpan w:val="2"/>
            <w:tcBorders>
              <w:top w:val="single" w:sz="12" w:space="0" w:color="D4D4D4"/>
              <w:left w:val="nil"/>
              <w:bottom w:val="single" w:sz="12" w:space="0" w:color="D4D4D4"/>
              <w:right w:val="nil"/>
            </w:tcBorders>
            <w:tcMar>
              <w:top w:w="225" w:type="dxa"/>
              <w:left w:w="120" w:type="dxa"/>
              <w:bottom w:w="225" w:type="dxa"/>
              <w:right w:w="120" w:type="dxa"/>
            </w:tcMar>
            <w:hideMark/>
          </w:tcPr>
          <w:p w14:paraId="74296A87" w14:textId="77777777" w:rsidR="002F3387" w:rsidRDefault="002F3387" w:rsidP="002F3387">
            <w:pPr>
              <w:suppressAutoHyphens/>
              <w:spacing w:before="240" w:line="276" w:lineRule="auto"/>
              <w:jc w:val="both"/>
              <w:rPr>
                <w:rFonts w:ascii="Times New Roman" w:hAnsi="Times New Roman"/>
                <w:sz w:val="24"/>
                <w:lang w:eastAsia="ar-SA"/>
              </w:rPr>
            </w:pPr>
            <w:r w:rsidRPr="002F6581">
              <w:rPr>
                <w:b/>
              </w:rPr>
              <w:t>String</w:t>
            </w:r>
            <w:r>
              <w:t>: Format defined in [COEL_IDA-1.0].</w:t>
            </w:r>
          </w:p>
        </w:tc>
      </w:tr>
      <w:tr w:rsidR="002F3387" w14:paraId="05056A08" w14:textId="77777777" w:rsidTr="002F3387">
        <w:tc>
          <w:tcPr>
            <w:tcW w:w="2030" w:type="dxa"/>
            <w:tcBorders>
              <w:top w:val="nil"/>
              <w:left w:val="nil"/>
              <w:bottom w:val="nil"/>
              <w:right w:val="nil"/>
            </w:tcBorders>
            <w:tcMar>
              <w:top w:w="225" w:type="dxa"/>
              <w:left w:w="120" w:type="dxa"/>
              <w:bottom w:w="225" w:type="dxa"/>
              <w:right w:w="120" w:type="dxa"/>
            </w:tcMar>
          </w:tcPr>
          <w:p w14:paraId="3EFF3642" w14:textId="77777777" w:rsidR="002F3387" w:rsidRDefault="002F3387" w:rsidP="002F3387">
            <w:pPr>
              <w:suppressAutoHyphens/>
              <w:spacing w:before="240" w:line="276" w:lineRule="auto"/>
              <w:jc w:val="both"/>
              <w:rPr>
                <w:b/>
                <w:bCs/>
              </w:rPr>
            </w:pPr>
            <w:r>
              <w:rPr>
                <w:b/>
                <w:bCs/>
              </w:rPr>
              <w:t>TimeStamp</w:t>
            </w:r>
          </w:p>
        </w:tc>
        <w:tc>
          <w:tcPr>
            <w:tcW w:w="5028" w:type="dxa"/>
            <w:gridSpan w:val="2"/>
            <w:tcBorders>
              <w:top w:val="nil"/>
              <w:left w:val="nil"/>
              <w:bottom w:val="nil"/>
              <w:right w:val="nil"/>
            </w:tcBorders>
            <w:tcMar>
              <w:top w:w="225" w:type="dxa"/>
              <w:left w:w="120" w:type="dxa"/>
              <w:bottom w:w="225" w:type="dxa"/>
              <w:right w:w="120" w:type="dxa"/>
            </w:tcMar>
          </w:tcPr>
          <w:p w14:paraId="5FD15020" w14:textId="77777777" w:rsidR="002F3387" w:rsidRDefault="002F3387" w:rsidP="002F3387">
            <w:pPr>
              <w:suppressAutoHyphens/>
              <w:spacing w:before="240" w:line="276" w:lineRule="auto"/>
              <w:jc w:val="both"/>
            </w:pPr>
            <w:r>
              <w:t xml:space="preserve">Time stamp of the OperatorID indicating when the IDA created this </w:t>
            </w:r>
            <w:r w:rsidRPr="0021642F">
              <w:t>Pseudonymous Ke</w:t>
            </w:r>
            <w:r>
              <w:t>y.</w:t>
            </w:r>
          </w:p>
        </w:tc>
        <w:tc>
          <w:tcPr>
            <w:tcW w:w="2517" w:type="dxa"/>
            <w:tcBorders>
              <w:top w:val="nil"/>
              <w:left w:val="nil"/>
              <w:bottom w:val="nil"/>
              <w:right w:val="nil"/>
            </w:tcBorders>
            <w:tcMar>
              <w:top w:w="225" w:type="dxa"/>
              <w:left w:w="120" w:type="dxa"/>
              <w:bottom w:w="225" w:type="dxa"/>
              <w:right w:w="120" w:type="dxa"/>
            </w:tcMar>
          </w:tcPr>
          <w:p w14:paraId="7BFBC6C5" w14:textId="77777777" w:rsidR="002F3387" w:rsidRPr="002F6581" w:rsidRDefault="002F3387" w:rsidP="002F3387">
            <w:pPr>
              <w:suppressAutoHyphens/>
              <w:spacing w:before="240" w:line="276" w:lineRule="auto"/>
              <w:rPr>
                <w:b/>
              </w:rPr>
            </w:pPr>
            <w:r>
              <w:rPr>
                <w:b/>
              </w:rPr>
              <w:t xml:space="preserve">DateTimeString: </w:t>
            </w:r>
            <w:r>
              <w:t>Format defined in [COEL_IDA-1.0].</w:t>
            </w:r>
          </w:p>
        </w:tc>
      </w:tr>
      <w:tr w:rsidR="002F3387" w14:paraId="641B07C3" w14:textId="77777777" w:rsidTr="002F3387">
        <w:tc>
          <w:tcPr>
            <w:tcW w:w="2030" w:type="dxa"/>
            <w:tcBorders>
              <w:top w:val="nil"/>
              <w:left w:val="nil"/>
              <w:bottom w:val="nil"/>
              <w:right w:val="nil"/>
            </w:tcBorders>
            <w:tcMar>
              <w:top w:w="225" w:type="dxa"/>
              <w:left w:w="120" w:type="dxa"/>
              <w:bottom w:w="225" w:type="dxa"/>
              <w:right w:w="120" w:type="dxa"/>
            </w:tcMar>
          </w:tcPr>
          <w:p w14:paraId="3BC16F20" w14:textId="77777777" w:rsidR="002F3387" w:rsidRDefault="002F3387" w:rsidP="002F3387">
            <w:pPr>
              <w:suppressAutoHyphens/>
              <w:spacing w:before="240" w:line="276" w:lineRule="auto"/>
              <w:jc w:val="both"/>
              <w:rPr>
                <w:b/>
                <w:bCs/>
              </w:rPr>
            </w:pPr>
            <w:r>
              <w:rPr>
                <w:b/>
                <w:bCs/>
              </w:rPr>
              <w:t>Signature</w:t>
            </w:r>
          </w:p>
        </w:tc>
        <w:tc>
          <w:tcPr>
            <w:tcW w:w="5028" w:type="dxa"/>
            <w:gridSpan w:val="2"/>
            <w:tcBorders>
              <w:top w:val="nil"/>
              <w:left w:val="nil"/>
              <w:bottom w:val="nil"/>
              <w:right w:val="nil"/>
            </w:tcBorders>
            <w:tcMar>
              <w:top w:w="225" w:type="dxa"/>
              <w:left w:w="120" w:type="dxa"/>
              <w:bottom w:w="225" w:type="dxa"/>
              <w:right w:w="120" w:type="dxa"/>
            </w:tcMar>
          </w:tcPr>
          <w:p w14:paraId="06D0FDA3" w14:textId="77777777" w:rsidR="002F3387" w:rsidRDefault="002F3387" w:rsidP="002F3387">
            <w:pPr>
              <w:suppressAutoHyphens/>
              <w:spacing w:before="240" w:line="276" w:lineRule="auto"/>
              <w:jc w:val="both"/>
            </w:pPr>
            <w:r>
              <w:t>Signature proving that an IDA created this OperatorID.</w:t>
            </w:r>
          </w:p>
        </w:tc>
        <w:tc>
          <w:tcPr>
            <w:tcW w:w="2517" w:type="dxa"/>
            <w:tcBorders>
              <w:top w:val="nil"/>
              <w:left w:val="nil"/>
              <w:bottom w:val="nil"/>
              <w:right w:val="nil"/>
            </w:tcBorders>
            <w:tcMar>
              <w:top w:w="225" w:type="dxa"/>
              <w:left w:w="120" w:type="dxa"/>
              <w:bottom w:w="225" w:type="dxa"/>
              <w:right w:w="120" w:type="dxa"/>
            </w:tcMar>
          </w:tcPr>
          <w:p w14:paraId="1A9F15FB" w14:textId="77777777" w:rsidR="002F3387" w:rsidRDefault="002F3387" w:rsidP="002F3387">
            <w:pPr>
              <w:suppressAutoHyphens/>
              <w:spacing w:before="240" w:line="276" w:lineRule="auto"/>
              <w:rPr>
                <w:b/>
              </w:rPr>
            </w:pPr>
            <w:r w:rsidRPr="002F6581">
              <w:rPr>
                <w:b/>
              </w:rPr>
              <w:t>String</w:t>
            </w:r>
            <w:r>
              <w:t>: Format defined in [COEL_IDA-1.0].</w:t>
            </w:r>
          </w:p>
        </w:tc>
      </w:tr>
    </w:tbl>
    <w:p w14:paraId="7C05ABE9" w14:textId="77777777" w:rsidR="002F3387" w:rsidRDefault="002F3387" w:rsidP="002F3387">
      <w:pPr>
        <w:rPr>
          <w:b/>
          <w:lang w:eastAsia="ar-SA"/>
        </w:rPr>
      </w:pPr>
      <w:r>
        <w:rPr>
          <w:b/>
        </w:rPr>
        <w:t xml:space="preserve">Media type: </w:t>
      </w:r>
    </w:p>
    <w:p w14:paraId="00A11551" w14:textId="77777777" w:rsidR="002F3387" w:rsidRDefault="002F3387" w:rsidP="002F3387">
      <w:pPr>
        <w:ind w:firstLine="720"/>
        <w:rPr>
          <w:b/>
        </w:rPr>
      </w:pPr>
      <w:r>
        <w:rPr>
          <w:rFonts w:ascii="Courier New" w:hAnsi="Courier New" w:cs="Courier New"/>
          <w:sz w:val="21"/>
        </w:rPr>
        <w:t>application/json, text/json</w:t>
      </w:r>
    </w:p>
    <w:p w14:paraId="3EBB67B8" w14:textId="77777777" w:rsidR="002F3387" w:rsidRDefault="002F3387" w:rsidP="002F3387">
      <w:pPr>
        <w:rPr>
          <w:b/>
        </w:rPr>
      </w:pPr>
      <w:r>
        <w:rPr>
          <w:b/>
        </w:rPr>
        <w:t>Sample:</w:t>
      </w:r>
    </w:p>
    <w:p w14:paraId="3686C687" w14:textId="77777777" w:rsidR="002F3387" w:rsidRDefault="002F3387" w:rsidP="002F3387">
      <w:pPr>
        <w:ind w:left="720"/>
        <w:rPr>
          <w:rFonts w:ascii="Courier New" w:hAnsi="Courier New" w:cs="Courier New"/>
          <w:sz w:val="21"/>
        </w:rPr>
      </w:pPr>
      <w:r>
        <w:rPr>
          <w:rFonts w:ascii="Courier New" w:hAnsi="Courier New" w:cs="Courier New"/>
          <w:sz w:val="21"/>
        </w:rPr>
        <w:t>{</w:t>
      </w:r>
      <w:r w:rsidRPr="0021642F">
        <w:rPr>
          <w:rFonts w:ascii="Courier New" w:hAnsi="Courier New" w:cs="Courier New"/>
          <w:sz w:val="21"/>
        </w:rPr>
        <w:t>"</w:t>
      </w:r>
      <w:r>
        <w:rPr>
          <w:rFonts w:ascii="Courier New" w:hAnsi="Courier New" w:cs="Courier New"/>
          <w:sz w:val="21"/>
        </w:rPr>
        <w:t>OperatorID</w:t>
      </w:r>
      <w:r w:rsidRPr="0021642F">
        <w:rPr>
          <w:rFonts w:ascii="Courier New" w:hAnsi="Courier New" w:cs="Courier New"/>
          <w:sz w:val="21"/>
        </w:rPr>
        <w:t>": "00000000-0000-0000-0000-000000000000"</w:t>
      </w:r>
      <w:r>
        <w:rPr>
          <w:rFonts w:ascii="Courier New" w:hAnsi="Courier New" w:cs="Courier New"/>
          <w:sz w:val="21"/>
        </w:rPr>
        <w:t>,</w:t>
      </w:r>
    </w:p>
    <w:p w14:paraId="6B7AEF53" w14:textId="77777777" w:rsidR="002F3387" w:rsidRPr="00FE38E3" w:rsidRDefault="002F3387" w:rsidP="002F3387">
      <w:pPr>
        <w:ind w:left="720"/>
        <w:rPr>
          <w:rFonts w:ascii="Courier New" w:hAnsi="Courier New" w:cs="Courier New"/>
          <w:sz w:val="21"/>
        </w:rPr>
      </w:pPr>
      <w:r>
        <w:rPr>
          <w:rFonts w:ascii="Courier New" w:hAnsi="Courier New" w:cs="Courier New"/>
          <w:sz w:val="21"/>
        </w:rPr>
        <w:t xml:space="preserve"> "</w:t>
      </w:r>
      <w:r w:rsidRPr="00FE38E3">
        <w:rPr>
          <w:rFonts w:ascii="Courier New" w:hAnsi="Courier New" w:cs="Courier New"/>
          <w:sz w:val="21"/>
        </w:rPr>
        <w:t>TimeStamp</w:t>
      </w:r>
      <w:r>
        <w:rPr>
          <w:rFonts w:ascii="Courier New" w:hAnsi="Courier New" w:cs="Courier New"/>
          <w:sz w:val="21"/>
        </w:rPr>
        <w:t>"</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2011-02-14T00:00:00</w:t>
      </w:r>
      <w:r>
        <w:rPr>
          <w:rFonts w:ascii="Courier New" w:hAnsi="Courier New" w:cs="Courier New"/>
          <w:sz w:val="21"/>
        </w:rPr>
        <w:t>"</w:t>
      </w:r>
      <w:r w:rsidRPr="00FE38E3">
        <w:rPr>
          <w:rFonts w:ascii="Courier New" w:hAnsi="Courier New" w:cs="Courier New"/>
          <w:sz w:val="21"/>
        </w:rPr>
        <w:t>,</w:t>
      </w:r>
    </w:p>
    <w:p w14:paraId="663C2B87" w14:textId="77777777" w:rsidR="002F3387" w:rsidRPr="00FE38E3" w:rsidRDefault="002F3387" w:rsidP="002F3387">
      <w:pPr>
        <w:ind w:left="720"/>
        <w:rPr>
          <w:rFonts w:ascii="Courier New" w:hAnsi="Courier New" w:cs="Courier New"/>
          <w:sz w:val="21"/>
        </w:rPr>
      </w:pPr>
      <w:r>
        <w:rPr>
          <w:rFonts w:ascii="Courier New" w:hAnsi="Courier New" w:cs="Courier New"/>
          <w:sz w:val="21"/>
        </w:rPr>
        <w:t xml:space="preserve"> "</w:t>
      </w:r>
      <w:r w:rsidRPr="00FE38E3">
        <w:rPr>
          <w:rFonts w:ascii="Courier New" w:hAnsi="Courier New" w:cs="Courier New"/>
          <w:sz w:val="21"/>
        </w:rPr>
        <w:t>Signature</w:t>
      </w:r>
      <w:r>
        <w:rPr>
          <w:rFonts w:ascii="Courier New" w:hAnsi="Courier New" w:cs="Courier New"/>
          <w:sz w:val="21"/>
        </w:rPr>
        <w:t>"</w:t>
      </w:r>
      <w:r w:rsidRPr="00FE38E3">
        <w:rPr>
          <w:rFonts w:ascii="Courier New" w:hAnsi="Courier New" w:cs="Courier New"/>
          <w:sz w:val="21"/>
        </w:rPr>
        <w:t>:</w:t>
      </w:r>
    </w:p>
    <w:p w14:paraId="2D5EB4EF" w14:textId="77777777" w:rsidR="002F3387" w:rsidRDefault="002F3387" w:rsidP="002F3387">
      <w:pPr>
        <w:ind w:left="720" w:firstLine="720"/>
        <w:rPr>
          <w:rFonts w:ascii="Courier New" w:hAnsi="Courier New" w:cs="Courier New"/>
          <w:sz w:val="21"/>
        </w:rPr>
      </w:pPr>
      <w:r>
        <w:rPr>
          <w:rFonts w:ascii="Courier New" w:hAnsi="Courier New" w:cs="Courier New"/>
          <w:sz w:val="21"/>
        </w:rPr>
        <w:t>"</w:t>
      </w:r>
      <w:r w:rsidRPr="00FE38E3">
        <w:rPr>
          <w:rFonts w:ascii="Courier New" w:hAnsi="Courier New" w:cs="Courier New"/>
          <w:sz w:val="21"/>
        </w:rPr>
        <w:t>AAAAAAAAAAAAAAAAAAAAAAAAAAAAAAAAAAAAAAAAAAAAAAAAAAAAAAAAAAAAAAAAAAAAAAAAAAAAAAAAAAAAAAAAAAAAAAAAAAAAAAAAAAAAAAAAAAAAAAAAAAAAAAAAAAAAAAAAAAAAAAAAAAAAAAAAAAAAAAAAAAAAAAAAAAA=</w:t>
      </w:r>
      <w:r>
        <w:rPr>
          <w:rFonts w:ascii="Courier New" w:hAnsi="Courier New" w:cs="Courier New"/>
          <w:sz w:val="21"/>
        </w:rPr>
        <w:t>"}</w:t>
      </w:r>
    </w:p>
    <w:p w14:paraId="254FF4F7" w14:textId="77777777" w:rsidR="002F3387" w:rsidRPr="00F81EA7" w:rsidRDefault="002F3387" w:rsidP="00F81EA7">
      <w:pPr>
        <w:pStyle w:val="Heading3"/>
      </w:pPr>
      <w:bookmarkStart w:id="35" w:name="_Toc428941902"/>
      <w:bookmarkStart w:id="36" w:name="_Toc433032985"/>
      <w:bookmarkStart w:id="37" w:name="_Toc459986891"/>
      <w:bookmarkStart w:id="38" w:name="_Toc465868318"/>
      <w:r w:rsidRPr="00F81EA7">
        <w:t>Response</w:t>
      </w:r>
      <w:bookmarkEnd w:id="35"/>
      <w:bookmarkEnd w:id="36"/>
      <w:bookmarkEnd w:id="37"/>
      <w:bookmarkEnd w:id="38"/>
      <w:r w:rsidRPr="00F81EA7">
        <w:t xml:space="preserve"> </w:t>
      </w:r>
    </w:p>
    <w:p w14:paraId="07756DCB" w14:textId="77777777" w:rsidR="002F3387" w:rsidRDefault="002F3387" w:rsidP="002F3387">
      <w:pPr>
        <w:rPr>
          <w:lang w:val="en-GB"/>
        </w:rPr>
      </w:pPr>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Pr="006F494A">
        <w:rPr>
          <w:lang w:val="en-GB"/>
        </w:rPr>
        <w:t xml:space="preserve"> </w:t>
      </w:r>
    </w:p>
    <w:p w14:paraId="3F01B1DA" w14:textId="77777777" w:rsidR="002F3387" w:rsidRDefault="002F3387" w:rsidP="002F3387">
      <w:r>
        <w:t xml:space="preserve">If validation of the OperatorID fails, with a 410 (Gone) error from the IDA, an error 410 (Gone) should be returned. </w:t>
      </w:r>
    </w:p>
    <w:p w14:paraId="05561DED" w14:textId="77777777" w:rsidR="002F3387" w:rsidRPr="002F6581" w:rsidRDefault="002F3387" w:rsidP="002F3387"/>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14:paraId="7C6588AE"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3C6BB7A"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A1321DF"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B0726BB"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6147D195" w14:textId="77777777" w:rsidTr="002F3387">
        <w:tc>
          <w:tcPr>
            <w:tcW w:w="1867" w:type="dxa"/>
            <w:tcBorders>
              <w:top w:val="nil"/>
              <w:left w:val="nil"/>
              <w:bottom w:val="single" w:sz="12" w:space="0" w:color="D4D4D4"/>
              <w:right w:val="nil"/>
            </w:tcBorders>
            <w:tcMar>
              <w:top w:w="225" w:type="dxa"/>
              <w:left w:w="120" w:type="dxa"/>
              <w:bottom w:w="225" w:type="dxa"/>
              <w:right w:w="120" w:type="dxa"/>
            </w:tcMar>
          </w:tcPr>
          <w:p w14:paraId="5E39769E" w14:textId="77777777" w:rsidR="002F3387" w:rsidRDefault="002F3387" w:rsidP="002F3387">
            <w:pPr>
              <w:suppressAutoHyphens/>
              <w:spacing w:before="240" w:line="276" w:lineRule="auto"/>
              <w:jc w:val="both"/>
              <w:rPr>
                <w:b/>
                <w:bCs/>
              </w:rPr>
            </w:pPr>
            <w:r>
              <w:rPr>
                <w:b/>
                <w:bCs/>
              </w:rPr>
              <w:t>Reason</w:t>
            </w:r>
          </w:p>
        </w:tc>
        <w:tc>
          <w:tcPr>
            <w:tcW w:w="5169" w:type="dxa"/>
            <w:tcBorders>
              <w:top w:val="nil"/>
              <w:left w:val="nil"/>
              <w:bottom w:val="single" w:sz="12" w:space="0" w:color="D4D4D4"/>
              <w:right w:val="nil"/>
            </w:tcBorders>
            <w:tcMar>
              <w:top w:w="225" w:type="dxa"/>
              <w:left w:w="120" w:type="dxa"/>
              <w:bottom w:w="225" w:type="dxa"/>
              <w:right w:w="120" w:type="dxa"/>
            </w:tcMar>
          </w:tcPr>
          <w:p w14:paraId="5D886B88" w14:textId="77777777" w:rsidR="002F3387" w:rsidRDefault="002F3387" w:rsidP="002F3387">
            <w:pPr>
              <w:suppressAutoHyphens/>
              <w:spacing w:before="240" w:line="276" w:lineRule="auto"/>
              <w:jc w:val="both"/>
            </w:pPr>
            <w:r>
              <w:t>An optional description of why the registration failed.</w:t>
            </w:r>
          </w:p>
        </w:tc>
        <w:tc>
          <w:tcPr>
            <w:tcW w:w="2539" w:type="dxa"/>
            <w:tcBorders>
              <w:top w:val="nil"/>
              <w:left w:val="nil"/>
              <w:bottom w:val="single" w:sz="12" w:space="0" w:color="D4D4D4"/>
              <w:right w:val="nil"/>
            </w:tcBorders>
            <w:tcMar>
              <w:top w:w="225" w:type="dxa"/>
              <w:left w:w="120" w:type="dxa"/>
              <w:bottom w:w="225" w:type="dxa"/>
              <w:right w:w="120" w:type="dxa"/>
            </w:tcMar>
          </w:tcPr>
          <w:p w14:paraId="55921BF8" w14:textId="77777777" w:rsidR="002F3387" w:rsidRPr="002F6581" w:rsidRDefault="002F3387" w:rsidP="002F3387">
            <w:pPr>
              <w:suppressAutoHyphens/>
              <w:spacing w:before="240" w:line="276" w:lineRule="auto"/>
              <w:jc w:val="both"/>
              <w:rPr>
                <w:b/>
              </w:rPr>
            </w:pPr>
            <w:r>
              <w:rPr>
                <w:b/>
              </w:rPr>
              <w:t xml:space="preserve">String: </w:t>
            </w:r>
          </w:p>
        </w:tc>
      </w:tr>
    </w:tbl>
    <w:p w14:paraId="1B402ED4" w14:textId="77777777" w:rsidR="002F3387" w:rsidRPr="002F6581" w:rsidRDefault="002F3387" w:rsidP="002F3387"/>
    <w:p w14:paraId="08512B7F" w14:textId="77777777" w:rsidR="002F3387" w:rsidRDefault="002F3387" w:rsidP="002F3387">
      <w:pPr>
        <w:rPr>
          <w:b/>
        </w:rPr>
      </w:pPr>
      <w:bookmarkStart w:id="39" w:name="_Toc287332011"/>
      <w:r>
        <w:rPr>
          <w:b/>
        </w:rPr>
        <w:t xml:space="preserve">Media type: </w:t>
      </w:r>
    </w:p>
    <w:p w14:paraId="2CFE6E9F" w14:textId="77777777" w:rsidR="002F3387" w:rsidRDefault="002F3387" w:rsidP="002F3387">
      <w:pPr>
        <w:ind w:firstLine="720"/>
        <w:rPr>
          <w:b/>
        </w:rPr>
      </w:pPr>
      <w:r>
        <w:rPr>
          <w:rFonts w:ascii="Courier New" w:hAnsi="Courier New" w:cs="Courier New"/>
          <w:sz w:val="21"/>
        </w:rPr>
        <w:t>application/json, text/json</w:t>
      </w:r>
    </w:p>
    <w:p w14:paraId="37E6882E" w14:textId="77777777" w:rsidR="002F3387" w:rsidRDefault="002F3387" w:rsidP="002F3387">
      <w:pPr>
        <w:rPr>
          <w:b/>
        </w:rPr>
      </w:pPr>
      <w:r>
        <w:rPr>
          <w:b/>
        </w:rPr>
        <w:lastRenderedPageBreak/>
        <w:t>Sample:</w:t>
      </w:r>
    </w:p>
    <w:p w14:paraId="22030BF4" w14:textId="77777777" w:rsidR="002F3387" w:rsidRDefault="002F3387" w:rsidP="002F3387">
      <w:pPr>
        <w:ind w:firstLine="720"/>
      </w:pPr>
      <w:r>
        <w:rPr>
          <w:rFonts w:ascii="Courier New" w:hAnsi="Courier New" w:cs="Courier New"/>
          <w:sz w:val="21"/>
        </w:rPr>
        <w:t>{</w:t>
      </w:r>
      <w:r w:rsidRPr="0021642F">
        <w:rPr>
          <w:rFonts w:ascii="Courier New" w:hAnsi="Courier New" w:cs="Courier New"/>
          <w:sz w:val="21"/>
        </w:rPr>
        <w:t>"</w:t>
      </w:r>
      <w:r>
        <w:rPr>
          <w:rFonts w:ascii="Courier New" w:hAnsi="Courier New" w:cs="Courier New"/>
          <w:sz w:val="21"/>
        </w:rPr>
        <w:t>Reason</w:t>
      </w:r>
      <w:r w:rsidRPr="0021642F">
        <w:rPr>
          <w:rFonts w:ascii="Courier New" w:hAnsi="Courier New" w:cs="Courier New"/>
          <w:sz w:val="21"/>
        </w:rPr>
        <w:t>"</w:t>
      </w:r>
      <w:r>
        <w:rPr>
          <w:rFonts w:ascii="Courier New" w:hAnsi="Courier New" w:cs="Courier New"/>
          <w:sz w:val="21"/>
        </w:rPr>
        <w:t>:"Operator was not valid."}</w:t>
      </w:r>
    </w:p>
    <w:p w14:paraId="76521364" w14:textId="77777777" w:rsidR="002F3387" w:rsidRPr="00F81EA7" w:rsidRDefault="002F3387" w:rsidP="00F81EA7">
      <w:pPr>
        <w:pStyle w:val="Heading2"/>
      </w:pPr>
      <w:bookmarkStart w:id="40" w:name="_Toc433032986"/>
      <w:bookmarkStart w:id="41" w:name="_Toc459986892"/>
      <w:bookmarkStart w:id="42" w:name="_Toc465868319"/>
      <w:r w:rsidRPr="00F81EA7">
        <w:t>Service Provider: Retrieve Operator List</w:t>
      </w:r>
      <w:bookmarkEnd w:id="40"/>
      <w:bookmarkEnd w:id="41"/>
      <w:bookmarkEnd w:id="42"/>
      <w:r w:rsidRPr="00F81EA7">
        <w:t xml:space="preserve"> </w:t>
      </w:r>
    </w:p>
    <w:p w14:paraId="45BEEC5F" w14:textId="77777777" w:rsidR="002F3387" w:rsidRDefault="002F3387" w:rsidP="002F3387">
      <w:r>
        <w:t>A Service Provider uses this operation to retrieve a list of all registered Operators registered to the requesting Service Provider.</w:t>
      </w:r>
    </w:p>
    <w:p w14:paraId="487EDAE4" w14:textId="77777777" w:rsidR="002F3387" w:rsidRDefault="002F3387" w:rsidP="002F3387"/>
    <w:tbl>
      <w:tblPr>
        <w:tblW w:w="8364" w:type="dxa"/>
        <w:tblBorders>
          <w:top w:val="single" w:sz="12" w:space="0" w:color="D4D4D4"/>
        </w:tblBorders>
        <w:tblLook w:val="04A0" w:firstRow="1" w:lastRow="0" w:firstColumn="1" w:lastColumn="0" w:noHBand="0" w:noVBand="1"/>
      </w:tblPr>
      <w:tblGrid>
        <w:gridCol w:w="3209"/>
        <w:gridCol w:w="5155"/>
      </w:tblGrid>
      <w:tr w:rsidR="002F3387" w14:paraId="65275E79" w14:textId="77777777" w:rsidTr="002F3387">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5A049A0"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1354F13"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r>
      <w:tr w:rsidR="002F3387" w14:paraId="1B1E44A5" w14:textId="77777777" w:rsidTr="002F3387">
        <w:tc>
          <w:tcPr>
            <w:tcW w:w="3209" w:type="dxa"/>
            <w:tcBorders>
              <w:top w:val="nil"/>
              <w:left w:val="nil"/>
              <w:bottom w:val="single" w:sz="12" w:space="0" w:color="D4D4D4"/>
              <w:right w:val="nil"/>
            </w:tcBorders>
            <w:tcMar>
              <w:top w:w="225" w:type="dxa"/>
              <w:left w:w="120" w:type="dxa"/>
              <w:bottom w:w="225" w:type="dxa"/>
              <w:right w:w="120" w:type="dxa"/>
            </w:tcMar>
            <w:hideMark/>
          </w:tcPr>
          <w:p w14:paraId="3260283E" w14:textId="77777777" w:rsidR="002F3387" w:rsidRDefault="002F3387" w:rsidP="002F3387">
            <w:pPr>
              <w:suppressAutoHyphens/>
              <w:spacing w:before="240" w:line="276" w:lineRule="auto"/>
              <w:jc w:val="both"/>
              <w:rPr>
                <w:rFonts w:ascii="Times New Roman" w:hAnsi="Times New Roman"/>
                <w:sz w:val="24"/>
                <w:lang w:eastAsia="ar-SA"/>
              </w:rPr>
            </w:pPr>
            <w:r w:rsidRPr="00C05262">
              <w:t xml:space="preserve">GET service-provider/operators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2DF495A9" w14:textId="77777777" w:rsidR="002F3387" w:rsidRDefault="002F3387" w:rsidP="002F3387">
            <w:pPr>
              <w:suppressAutoHyphens/>
              <w:spacing w:before="240" w:line="276" w:lineRule="auto"/>
              <w:jc w:val="both"/>
              <w:rPr>
                <w:rFonts w:ascii="Times New Roman" w:hAnsi="Times New Roman"/>
                <w:sz w:val="24"/>
                <w:lang w:eastAsia="ar-SA"/>
              </w:rPr>
            </w:pPr>
            <w:r>
              <w:t>Retrieve a list of all Operators associated with the requesting Service Provider.</w:t>
            </w:r>
          </w:p>
        </w:tc>
      </w:tr>
    </w:tbl>
    <w:p w14:paraId="733C3605" w14:textId="77777777" w:rsidR="002F3387" w:rsidRPr="00F81EA7" w:rsidRDefault="002F3387" w:rsidP="00F81EA7">
      <w:pPr>
        <w:pStyle w:val="Heading3"/>
      </w:pPr>
      <w:bookmarkStart w:id="43" w:name="_Toc433032987"/>
      <w:bookmarkStart w:id="44" w:name="_Toc459986893"/>
      <w:bookmarkStart w:id="45" w:name="_Toc465868320"/>
      <w:r w:rsidRPr="00F81EA7">
        <w:t>Request</w:t>
      </w:r>
      <w:bookmarkEnd w:id="43"/>
      <w:bookmarkEnd w:id="44"/>
      <w:bookmarkEnd w:id="45"/>
      <w:r w:rsidRPr="00F81EA7">
        <w:t xml:space="preserve"> </w:t>
      </w:r>
    </w:p>
    <w:p w14:paraId="67F153FA" w14:textId="77777777" w:rsidR="002F3387" w:rsidRPr="009D660D" w:rsidRDefault="002F3387" w:rsidP="002F3387">
      <w:pPr>
        <w:rPr>
          <w:lang w:eastAsia="ar-SA"/>
        </w:rPr>
      </w:pPr>
      <w:r>
        <w:rPr>
          <w:lang w:eastAsia="ar-SA"/>
        </w:rPr>
        <w:t>The request is empty.</w:t>
      </w:r>
    </w:p>
    <w:p w14:paraId="302F88E5" w14:textId="77777777" w:rsidR="002F3387" w:rsidRDefault="002F3387" w:rsidP="002F3387"/>
    <w:p w14:paraId="2AA38253" w14:textId="77777777" w:rsidR="002F3387" w:rsidRPr="00F81EA7" w:rsidRDefault="002F3387" w:rsidP="00F81EA7">
      <w:pPr>
        <w:pStyle w:val="Heading3"/>
      </w:pPr>
      <w:bookmarkStart w:id="46" w:name="_Toc433032988"/>
      <w:bookmarkStart w:id="47" w:name="_Toc459986894"/>
      <w:bookmarkStart w:id="48" w:name="_Toc465868321"/>
      <w:r w:rsidRPr="00F81EA7">
        <w:t>Response</w:t>
      </w:r>
      <w:bookmarkEnd w:id="46"/>
      <w:bookmarkEnd w:id="47"/>
      <w:bookmarkEnd w:id="48"/>
      <w:r w:rsidRPr="00F81EA7">
        <w:t xml:space="preserve"> </w:t>
      </w:r>
    </w:p>
    <w:p w14:paraId="5DCB686B" w14:textId="77777777" w:rsidR="002F3387" w:rsidRDefault="002F3387" w:rsidP="002F3387">
      <w:r>
        <w:t xml:space="preserve">If successful, an HTTP status code of 200 </w:t>
      </w:r>
      <w:r w:rsidRPr="00C05262">
        <w:rPr>
          <w:i/>
        </w:rPr>
        <w:t>OK</w:t>
      </w:r>
      <w:r>
        <w:t xml:space="preserve"> MUST be returned along with an array of Pseudonymous Keys each associated with an Operator associated with the requesting Service Provider. If unsuccessful, an HTTP error code SHOULD be returned, in which case a JSON object MAY be returned providing some explanation of the failure, see section 2.2.2.</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14:paraId="5D20AB46"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F71A889"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65B7D8B"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EEBF4F2"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422AC191" w14:textId="77777777" w:rsidTr="002F3387">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49578195" w14:textId="77777777" w:rsidR="002F3387" w:rsidRDefault="002F3387" w:rsidP="002F3387">
            <w:pPr>
              <w:suppressAutoHyphens/>
              <w:spacing w:before="240" w:line="276" w:lineRule="auto"/>
              <w:jc w:val="both"/>
              <w:rPr>
                <w:rFonts w:ascii="Times New Roman" w:hAnsi="Times New Roman"/>
                <w:sz w:val="24"/>
                <w:lang w:eastAsia="ar-SA"/>
              </w:rPr>
            </w:pPr>
            <w:r>
              <w:rPr>
                <w:b/>
                <w:bCs/>
              </w:rPr>
              <w:t>OperatorIDs</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3D131336" w14:textId="77777777" w:rsidR="002F3387" w:rsidRDefault="002F3387" w:rsidP="002F3387">
            <w:pPr>
              <w:suppressAutoHyphens/>
              <w:spacing w:before="240" w:line="276" w:lineRule="auto"/>
              <w:jc w:val="both"/>
              <w:rPr>
                <w:rFonts w:ascii="Times New Roman" w:hAnsi="Times New Roman"/>
                <w:sz w:val="24"/>
                <w:lang w:eastAsia="ar-SA"/>
              </w:rPr>
            </w:pPr>
            <w:r>
              <w:t xml:space="preserve">An array of </w:t>
            </w:r>
            <w:r w:rsidRPr="0021642F">
              <w:t>Pseudonymous Ke</w:t>
            </w:r>
            <w:r>
              <w:t>ys one for each of the Operators associated with the requesting Service Provider.</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1FD4CF8B" w14:textId="77777777" w:rsidR="002F3387" w:rsidRDefault="002F3387" w:rsidP="002F3387">
            <w:pPr>
              <w:suppressAutoHyphens/>
              <w:spacing w:before="240" w:line="276" w:lineRule="auto"/>
              <w:jc w:val="both"/>
              <w:rPr>
                <w:rFonts w:ascii="Times New Roman" w:hAnsi="Times New Roman"/>
                <w:sz w:val="24"/>
                <w:lang w:eastAsia="ar-SA"/>
              </w:rPr>
            </w:pPr>
            <w:r>
              <w:rPr>
                <w:b/>
              </w:rPr>
              <w:t xml:space="preserve">Array of </w:t>
            </w:r>
            <w:r w:rsidRPr="002F6581">
              <w:rPr>
                <w:b/>
              </w:rPr>
              <w:t>String</w:t>
            </w:r>
            <w:r>
              <w:t>: Format defined in [COEL_IDA-1.0].</w:t>
            </w:r>
          </w:p>
        </w:tc>
      </w:tr>
      <w:tr w:rsidR="002F3387" w14:paraId="515E0B53" w14:textId="77777777" w:rsidTr="002F3387">
        <w:tc>
          <w:tcPr>
            <w:tcW w:w="1867" w:type="dxa"/>
            <w:tcBorders>
              <w:top w:val="nil"/>
              <w:left w:val="nil"/>
              <w:bottom w:val="single" w:sz="12" w:space="0" w:color="D4D4D4"/>
              <w:right w:val="nil"/>
            </w:tcBorders>
            <w:tcMar>
              <w:top w:w="225" w:type="dxa"/>
              <w:left w:w="120" w:type="dxa"/>
              <w:bottom w:w="225" w:type="dxa"/>
              <w:right w:w="120" w:type="dxa"/>
            </w:tcMar>
          </w:tcPr>
          <w:p w14:paraId="7D50A8BF" w14:textId="77777777" w:rsidR="002F3387" w:rsidRDefault="002F3387" w:rsidP="002F3387">
            <w:pPr>
              <w:suppressAutoHyphens/>
              <w:spacing w:before="240" w:line="276" w:lineRule="auto"/>
              <w:jc w:val="both"/>
              <w:rPr>
                <w:b/>
                <w:bCs/>
              </w:rPr>
            </w:pPr>
            <w:r>
              <w:rPr>
                <w:b/>
                <w:bCs/>
              </w:rPr>
              <w:t>Reason</w:t>
            </w:r>
          </w:p>
        </w:tc>
        <w:tc>
          <w:tcPr>
            <w:tcW w:w="5169" w:type="dxa"/>
            <w:tcBorders>
              <w:top w:val="nil"/>
              <w:left w:val="nil"/>
              <w:bottom w:val="single" w:sz="12" w:space="0" w:color="D4D4D4"/>
              <w:right w:val="nil"/>
            </w:tcBorders>
            <w:tcMar>
              <w:top w:w="225" w:type="dxa"/>
              <w:left w:w="120" w:type="dxa"/>
              <w:bottom w:w="225" w:type="dxa"/>
              <w:right w:w="120" w:type="dxa"/>
            </w:tcMar>
          </w:tcPr>
          <w:p w14:paraId="1A6695C2" w14:textId="77777777" w:rsidR="002F3387" w:rsidRDefault="002F3387" w:rsidP="002F3387">
            <w:pPr>
              <w:suppressAutoHyphens/>
              <w:spacing w:before="240" w:line="276" w:lineRule="auto"/>
              <w:jc w:val="both"/>
            </w:pPr>
            <w:r>
              <w:t>An optional description of why the operation failed.</w:t>
            </w:r>
          </w:p>
        </w:tc>
        <w:tc>
          <w:tcPr>
            <w:tcW w:w="2539" w:type="dxa"/>
            <w:tcBorders>
              <w:top w:val="nil"/>
              <w:left w:val="nil"/>
              <w:bottom w:val="single" w:sz="12" w:space="0" w:color="D4D4D4"/>
              <w:right w:val="nil"/>
            </w:tcBorders>
            <w:tcMar>
              <w:top w:w="225" w:type="dxa"/>
              <w:left w:w="120" w:type="dxa"/>
              <w:bottom w:w="225" w:type="dxa"/>
              <w:right w:w="120" w:type="dxa"/>
            </w:tcMar>
          </w:tcPr>
          <w:p w14:paraId="6C8BFC61" w14:textId="77777777" w:rsidR="002F3387" w:rsidRPr="002F6581" w:rsidRDefault="002F3387" w:rsidP="002F3387">
            <w:pPr>
              <w:suppressAutoHyphens/>
              <w:spacing w:before="240" w:line="276" w:lineRule="auto"/>
              <w:jc w:val="both"/>
              <w:rPr>
                <w:b/>
              </w:rPr>
            </w:pPr>
            <w:r>
              <w:rPr>
                <w:b/>
              </w:rPr>
              <w:t xml:space="preserve">String: </w:t>
            </w:r>
          </w:p>
        </w:tc>
      </w:tr>
    </w:tbl>
    <w:p w14:paraId="1FE5532F" w14:textId="77777777" w:rsidR="002F3387" w:rsidRPr="002F6581" w:rsidRDefault="002F3387" w:rsidP="002F3387"/>
    <w:p w14:paraId="3BB4F85C" w14:textId="77777777" w:rsidR="002F3387" w:rsidRDefault="002F3387" w:rsidP="002F3387">
      <w:pPr>
        <w:rPr>
          <w:b/>
        </w:rPr>
      </w:pPr>
      <w:r>
        <w:rPr>
          <w:b/>
        </w:rPr>
        <w:t xml:space="preserve">Media type: </w:t>
      </w:r>
    </w:p>
    <w:p w14:paraId="28A8A36F" w14:textId="77777777" w:rsidR="002F3387" w:rsidRDefault="002F3387" w:rsidP="002F3387">
      <w:pPr>
        <w:ind w:firstLine="720"/>
        <w:rPr>
          <w:b/>
        </w:rPr>
      </w:pPr>
      <w:r>
        <w:rPr>
          <w:rFonts w:ascii="Courier New" w:hAnsi="Courier New" w:cs="Courier New"/>
          <w:sz w:val="21"/>
        </w:rPr>
        <w:t>application/json, text/json</w:t>
      </w:r>
    </w:p>
    <w:p w14:paraId="6892B423" w14:textId="77777777" w:rsidR="002F3387" w:rsidRDefault="002F3387" w:rsidP="002F3387">
      <w:pPr>
        <w:rPr>
          <w:b/>
        </w:rPr>
      </w:pPr>
      <w:r>
        <w:rPr>
          <w:b/>
        </w:rPr>
        <w:t>Sample:</w:t>
      </w:r>
    </w:p>
    <w:p w14:paraId="5F15823F" w14:textId="77777777" w:rsidR="002F3387" w:rsidRDefault="002F3387" w:rsidP="002F3387">
      <w:pPr>
        <w:rPr>
          <w:rFonts w:ascii="Courier New" w:hAnsi="Courier New" w:cs="Courier New"/>
          <w:sz w:val="21"/>
        </w:rPr>
      </w:pPr>
      <w:r>
        <w:rPr>
          <w:rFonts w:ascii="Courier New" w:hAnsi="Courier New" w:cs="Courier New"/>
          <w:sz w:val="21"/>
        </w:rPr>
        <w:tab/>
        <w:t>{"OperatorIDs": [</w:t>
      </w:r>
      <w:r>
        <w:rPr>
          <w:rFonts w:ascii="Courier New" w:hAnsi="Courier New" w:cs="Courier New"/>
          <w:sz w:val="21"/>
        </w:rPr>
        <w:br/>
        <w:t xml:space="preserve">      </w:t>
      </w:r>
      <w:r>
        <w:rPr>
          <w:rFonts w:ascii="Courier New" w:hAnsi="Courier New" w:cs="Courier New"/>
          <w:sz w:val="21"/>
        </w:rPr>
        <w:tab/>
        <w:t>"00000000-0000-0000-0000-000000000000",</w:t>
      </w:r>
      <w:r>
        <w:rPr>
          <w:rFonts w:ascii="Courier New" w:hAnsi="Courier New" w:cs="Courier New"/>
          <w:sz w:val="21"/>
        </w:rPr>
        <w:br/>
        <w:t xml:space="preserve">      </w:t>
      </w:r>
      <w:r>
        <w:rPr>
          <w:rFonts w:ascii="Courier New" w:hAnsi="Courier New" w:cs="Courier New"/>
          <w:sz w:val="21"/>
        </w:rPr>
        <w:tab/>
        <w:t>"00000000-0000-0000-0000-000000000001",</w:t>
      </w:r>
      <w:r>
        <w:rPr>
          <w:rFonts w:ascii="Courier New" w:hAnsi="Courier New" w:cs="Courier New"/>
          <w:sz w:val="21"/>
        </w:rPr>
        <w:br/>
        <w:t xml:space="preserve">      </w:t>
      </w:r>
      <w:r>
        <w:rPr>
          <w:rFonts w:ascii="Courier New" w:hAnsi="Courier New" w:cs="Courier New"/>
          <w:sz w:val="21"/>
        </w:rPr>
        <w:tab/>
        <w:t>"00000000-0000-0000-0000-000000000002"]</w:t>
      </w:r>
    </w:p>
    <w:p w14:paraId="57329B6E" w14:textId="77777777" w:rsidR="002F3387" w:rsidRDefault="002F3387" w:rsidP="002F3387">
      <w:pPr>
        <w:rPr>
          <w:rFonts w:ascii="Courier New" w:hAnsi="Courier New" w:cs="Courier New"/>
          <w:sz w:val="21"/>
        </w:rPr>
      </w:pPr>
      <w:r>
        <w:rPr>
          <w:rFonts w:ascii="Courier New" w:hAnsi="Courier New" w:cs="Courier New"/>
          <w:sz w:val="21"/>
        </w:rPr>
        <w:tab/>
        <w:t>}</w:t>
      </w:r>
    </w:p>
    <w:p w14:paraId="469969C9" w14:textId="77777777" w:rsidR="002F3387" w:rsidRPr="00F81EA7" w:rsidRDefault="002F3387" w:rsidP="00F81EA7">
      <w:pPr>
        <w:pStyle w:val="Heading2"/>
      </w:pPr>
      <w:bookmarkStart w:id="49" w:name="_Toc433032989"/>
      <w:bookmarkStart w:id="50" w:name="_Toc459986895"/>
      <w:bookmarkStart w:id="51" w:name="_Toc465868322"/>
      <w:r w:rsidRPr="00F81EA7">
        <w:lastRenderedPageBreak/>
        <w:t>Service Provider: Retrieve Consumer List</w:t>
      </w:r>
      <w:bookmarkEnd w:id="49"/>
      <w:bookmarkEnd w:id="50"/>
      <w:bookmarkEnd w:id="51"/>
      <w:r w:rsidRPr="00F81EA7">
        <w:t xml:space="preserve"> </w:t>
      </w:r>
    </w:p>
    <w:p w14:paraId="067C10AD" w14:textId="77777777" w:rsidR="002F3387" w:rsidRDefault="002F3387" w:rsidP="002F3387">
      <w:r>
        <w:t>A Service Provider uses this operation to retrieve a list of all Consumers registered to a given Operator, which is in turn registered to the requesting Service Provider.</w:t>
      </w:r>
    </w:p>
    <w:p w14:paraId="6098695A" w14:textId="77777777" w:rsidR="002F3387" w:rsidRDefault="002F3387" w:rsidP="002F3387"/>
    <w:tbl>
      <w:tblPr>
        <w:tblW w:w="8364" w:type="dxa"/>
        <w:tblBorders>
          <w:top w:val="single" w:sz="12" w:space="0" w:color="D4D4D4"/>
        </w:tblBorders>
        <w:tblLook w:val="04A0" w:firstRow="1" w:lastRow="0" w:firstColumn="1" w:lastColumn="0" w:noHBand="0" w:noVBand="1"/>
      </w:tblPr>
      <w:tblGrid>
        <w:gridCol w:w="3776"/>
        <w:gridCol w:w="4588"/>
      </w:tblGrid>
      <w:tr w:rsidR="002F3387" w14:paraId="1698225E" w14:textId="77777777" w:rsidTr="002F3387">
        <w:trPr>
          <w:tblHeader/>
        </w:trPr>
        <w:tc>
          <w:tcPr>
            <w:tcW w:w="3776"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20E9DDA"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API</w:t>
            </w:r>
          </w:p>
        </w:tc>
        <w:tc>
          <w:tcPr>
            <w:tcW w:w="4588"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5CA8D37"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r>
      <w:tr w:rsidR="002F3387" w14:paraId="3E8EA1FD" w14:textId="77777777" w:rsidTr="002F3387">
        <w:tc>
          <w:tcPr>
            <w:tcW w:w="3776" w:type="dxa"/>
            <w:tcBorders>
              <w:top w:val="nil"/>
              <w:left w:val="nil"/>
              <w:bottom w:val="single" w:sz="12" w:space="0" w:color="D4D4D4"/>
              <w:right w:val="nil"/>
            </w:tcBorders>
            <w:tcMar>
              <w:top w:w="225" w:type="dxa"/>
              <w:left w:w="120" w:type="dxa"/>
              <w:bottom w:w="225" w:type="dxa"/>
              <w:right w:w="120" w:type="dxa"/>
            </w:tcMar>
            <w:hideMark/>
          </w:tcPr>
          <w:p w14:paraId="656B2A24" w14:textId="77777777" w:rsidR="002F3387" w:rsidRDefault="002F3387" w:rsidP="002F3387">
            <w:pPr>
              <w:suppressAutoHyphens/>
              <w:spacing w:before="240" w:line="276" w:lineRule="auto"/>
              <w:jc w:val="both"/>
              <w:rPr>
                <w:rFonts w:ascii="Times New Roman" w:hAnsi="Times New Roman"/>
                <w:sz w:val="24"/>
                <w:lang w:eastAsia="ar-SA"/>
              </w:rPr>
            </w:pPr>
            <w:r w:rsidRPr="001F5614">
              <w:t xml:space="preserve">POST service-provider/consumers </w:t>
            </w:r>
          </w:p>
        </w:tc>
        <w:tc>
          <w:tcPr>
            <w:tcW w:w="4588" w:type="dxa"/>
            <w:tcBorders>
              <w:top w:val="nil"/>
              <w:left w:val="nil"/>
              <w:bottom w:val="single" w:sz="12" w:space="0" w:color="D4D4D4"/>
              <w:right w:val="nil"/>
            </w:tcBorders>
            <w:tcMar>
              <w:top w:w="225" w:type="dxa"/>
              <w:left w:w="120" w:type="dxa"/>
              <w:bottom w:w="225" w:type="dxa"/>
              <w:right w:w="120" w:type="dxa"/>
            </w:tcMar>
            <w:hideMark/>
          </w:tcPr>
          <w:p w14:paraId="5B3C978B" w14:textId="77777777" w:rsidR="002F3387" w:rsidRDefault="002F3387" w:rsidP="002F3387">
            <w:pPr>
              <w:suppressAutoHyphens/>
              <w:spacing w:before="240" w:line="276" w:lineRule="auto"/>
              <w:jc w:val="both"/>
              <w:rPr>
                <w:rFonts w:ascii="Times New Roman" w:hAnsi="Times New Roman"/>
                <w:sz w:val="24"/>
                <w:lang w:eastAsia="ar-SA"/>
              </w:rPr>
            </w:pPr>
            <w:r>
              <w:t>Retrieve a list of all Consumers associated with a given Operator, which is in turn associated with the requesting Service Provider.</w:t>
            </w:r>
          </w:p>
        </w:tc>
      </w:tr>
    </w:tbl>
    <w:p w14:paraId="00E92F5F" w14:textId="77777777" w:rsidR="002F3387" w:rsidRPr="00F81EA7" w:rsidRDefault="002F3387" w:rsidP="00F81EA7">
      <w:pPr>
        <w:pStyle w:val="Heading3"/>
      </w:pPr>
      <w:bookmarkStart w:id="52" w:name="_Toc433032990"/>
      <w:bookmarkStart w:id="53" w:name="_Toc459986896"/>
      <w:bookmarkStart w:id="54" w:name="_Toc465868323"/>
      <w:r w:rsidRPr="00F81EA7">
        <w:t>Request</w:t>
      </w:r>
      <w:bookmarkEnd w:id="52"/>
      <w:bookmarkEnd w:id="53"/>
      <w:bookmarkEnd w:id="54"/>
      <w:r w:rsidRPr="00F81EA7">
        <w:t xml:space="preserve"> </w:t>
      </w:r>
    </w:p>
    <w:p w14:paraId="0CCAF56E" w14:textId="77777777" w:rsidR="002F3387" w:rsidRDefault="002F3387" w:rsidP="002F3387"/>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14:paraId="45E452E4"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1362CFD"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668DBCF"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FC579F4"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6D83691F" w14:textId="77777777" w:rsidTr="002F3387">
        <w:tc>
          <w:tcPr>
            <w:tcW w:w="1867" w:type="dxa"/>
            <w:tcBorders>
              <w:top w:val="nil"/>
              <w:left w:val="nil"/>
              <w:bottom w:val="single" w:sz="12" w:space="0" w:color="D4D4D4"/>
              <w:right w:val="nil"/>
            </w:tcBorders>
            <w:tcMar>
              <w:top w:w="225" w:type="dxa"/>
              <w:left w:w="120" w:type="dxa"/>
              <w:bottom w:w="225" w:type="dxa"/>
              <w:right w:w="120" w:type="dxa"/>
            </w:tcMar>
            <w:hideMark/>
          </w:tcPr>
          <w:p w14:paraId="634CD915" w14:textId="77777777" w:rsidR="002F3387" w:rsidRDefault="002F3387" w:rsidP="002F3387">
            <w:pPr>
              <w:suppressAutoHyphens/>
              <w:spacing w:before="240" w:line="276" w:lineRule="auto"/>
              <w:jc w:val="both"/>
              <w:rPr>
                <w:rFonts w:ascii="Times New Roman" w:hAnsi="Times New Roman"/>
                <w:sz w:val="24"/>
                <w:lang w:eastAsia="ar-SA"/>
              </w:rPr>
            </w:pPr>
            <w:r>
              <w:rPr>
                <w:b/>
                <w:bCs/>
              </w:rPr>
              <w:t>OperatorID</w:t>
            </w:r>
          </w:p>
        </w:tc>
        <w:tc>
          <w:tcPr>
            <w:tcW w:w="5169" w:type="dxa"/>
            <w:tcBorders>
              <w:top w:val="nil"/>
              <w:left w:val="nil"/>
              <w:bottom w:val="single" w:sz="12" w:space="0" w:color="D4D4D4"/>
              <w:right w:val="nil"/>
            </w:tcBorders>
            <w:tcMar>
              <w:top w:w="225" w:type="dxa"/>
              <w:left w:w="120" w:type="dxa"/>
              <w:bottom w:w="225" w:type="dxa"/>
              <w:right w:w="120" w:type="dxa"/>
            </w:tcMar>
            <w:hideMark/>
          </w:tcPr>
          <w:p w14:paraId="1630D5D2" w14:textId="77777777" w:rsidR="002F3387" w:rsidRDefault="002F3387" w:rsidP="002F3387">
            <w:pPr>
              <w:suppressAutoHyphens/>
              <w:spacing w:before="240" w:line="276" w:lineRule="auto"/>
              <w:jc w:val="both"/>
              <w:rPr>
                <w:rFonts w:ascii="Times New Roman" w:hAnsi="Times New Roman"/>
                <w:sz w:val="24"/>
                <w:lang w:eastAsia="ar-SA"/>
              </w:rPr>
            </w:pPr>
            <w:r>
              <w:t xml:space="preserve">A </w:t>
            </w:r>
            <w:r w:rsidRPr="0021642F">
              <w:t>Pseudonymous Ke</w:t>
            </w:r>
            <w:r>
              <w:t>y generated by an IDA and associated with an Operator registered with the Data Engine.</w:t>
            </w:r>
          </w:p>
        </w:tc>
        <w:tc>
          <w:tcPr>
            <w:tcW w:w="2539" w:type="dxa"/>
            <w:tcBorders>
              <w:top w:val="nil"/>
              <w:left w:val="nil"/>
              <w:bottom w:val="single" w:sz="12" w:space="0" w:color="D4D4D4"/>
              <w:right w:val="nil"/>
            </w:tcBorders>
            <w:tcMar>
              <w:top w:w="225" w:type="dxa"/>
              <w:left w:w="120" w:type="dxa"/>
              <w:bottom w:w="225" w:type="dxa"/>
              <w:right w:w="120" w:type="dxa"/>
            </w:tcMar>
            <w:hideMark/>
          </w:tcPr>
          <w:p w14:paraId="6A878EEF" w14:textId="77777777" w:rsidR="002F3387" w:rsidRDefault="002F3387" w:rsidP="002F3387">
            <w:pPr>
              <w:suppressAutoHyphens/>
              <w:spacing w:before="240" w:line="276" w:lineRule="auto"/>
              <w:jc w:val="both"/>
              <w:rPr>
                <w:rFonts w:ascii="Times New Roman" w:hAnsi="Times New Roman"/>
                <w:sz w:val="24"/>
                <w:lang w:eastAsia="ar-SA"/>
              </w:rPr>
            </w:pPr>
            <w:r w:rsidRPr="002F6581">
              <w:rPr>
                <w:b/>
              </w:rPr>
              <w:t>String</w:t>
            </w:r>
            <w:r>
              <w:t>: Format defined in [COEL_IDA-1.0].</w:t>
            </w:r>
          </w:p>
        </w:tc>
      </w:tr>
    </w:tbl>
    <w:p w14:paraId="6564C597" w14:textId="77777777" w:rsidR="002F3387" w:rsidRDefault="002F3387" w:rsidP="002F3387">
      <w:pPr>
        <w:rPr>
          <w:b/>
          <w:lang w:eastAsia="ar-SA"/>
        </w:rPr>
      </w:pPr>
      <w:r>
        <w:rPr>
          <w:b/>
        </w:rPr>
        <w:t xml:space="preserve">Media type: </w:t>
      </w:r>
    </w:p>
    <w:p w14:paraId="65FD3175" w14:textId="77777777" w:rsidR="002F3387" w:rsidRDefault="002F3387" w:rsidP="002F3387">
      <w:pPr>
        <w:ind w:firstLine="720"/>
        <w:rPr>
          <w:b/>
        </w:rPr>
      </w:pPr>
      <w:r>
        <w:rPr>
          <w:rFonts w:ascii="Courier New" w:hAnsi="Courier New" w:cs="Courier New"/>
          <w:sz w:val="21"/>
        </w:rPr>
        <w:t>application/json, text/json</w:t>
      </w:r>
    </w:p>
    <w:p w14:paraId="3D5F3C28" w14:textId="77777777" w:rsidR="002F3387" w:rsidRDefault="002F3387" w:rsidP="002F3387">
      <w:pPr>
        <w:rPr>
          <w:b/>
        </w:rPr>
      </w:pPr>
      <w:r>
        <w:rPr>
          <w:b/>
        </w:rPr>
        <w:t>Sample:</w:t>
      </w:r>
    </w:p>
    <w:p w14:paraId="09939E88" w14:textId="77777777" w:rsidR="002F3387" w:rsidRDefault="002F3387" w:rsidP="002F3387">
      <w:pPr>
        <w:ind w:left="720"/>
        <w:rPr>
          <w:rFonts w:ascii="Courier New" w:hAnsi="Courier New" w:cs="Courier New"/>
          <w:sz w:val="21"/>
        </w:rPr>
      </w:pPr>
      <w:r>
        <w:rPr>
          <w:rFonts w:ascii="Courier New" w:hAnsi="Courier New" w:cs="Courier New"/>
          <w:sz w:val="21"/>
        </w:rPr>
        <w:t>{</w:t>
      </w:r>
      <w:r w:rsidRPr="0021642F">
        <w:rPr>
          <w:rFonts w:ascii="Courier New" w:hAnsi="Courier New" w:cs="Courier New"/>
          <w:sz w:val="21"/>
        </w:rPr>
        <w:t>"</w:t>
      </w:r>
      <w:r>
        <w:rPr>
          <w:rFonts w:ascii="Courier New" w:hAnsi="Courier New" w:cs="Courier New"/>
          <w:sz w:val="21"/>
        </w:rPr>
        <w:t>OperatorID</w:t>
      </w:r>
      <w:r w:rsidRPr="0021642F">
        <w:rPr>
          <w:rFonts w:ascii="Courier New" w:hAnsi="Courier New" w:cs="Courier New"/>
          <w:sz w:val="21"/>
        </w:rPr>
        <w:t>": "00000000-0000-0000-0000-000000000000"</w:t>
      </w:r>
      <w:r>
        <w:rPr>
          <w:rFonts w:ascii="Courier New" w:hAnsi="Courier New" w:cs="Courier New"/>
          <w:sz w:val="21"/>
        </w:rPr>
        <w:t>}</w:t>
      </w:r>
    </w:p>
    <w:p w14:paraId="7F356C44" w14:textId="77777777" w:rsidR="002F3387" w:rsidRDefault="002F3387" w:rsidP="002F3387"/>
    <w:p w14:paraId="3F877AFE" w14:textId="77777777" w:rsidR="002F3387" w:rsidRPr="00F81EA7" w:rsidRDefault="002F3387" w:rsidP="00F81EA7">
      <w:pPr>
        <w:pStyle w:val="Heading3"/>
      </w:pPr>
      <w:bookmarkStart w:id="55" w:name="_Toc433032991"/>
      <w:bookmarkStart w:id="56" w:name="_Toc459986897"/>
      <w:bookmarkStart w:id="57" w:name="_Toc465868324"/>
      <w:r w:rsidRPr="00F81EA7">
        <w:t>Response</w:t>
      </w:r>
      <w:bookmarkEnd w:id="55"/>
      <w:bookmarkEnd w:id="56"/>
      <w:bookmarkEnd w:id="57"/>
      <w:r w:rsidRPr="00F81EA7">
        <w:t xml:space="preserve"> </w:t>
      </w:r>
    </w:p>
    <w:p w14:paraId="4B8639B7" w14:textId="77777777" w:rsidR="002F3387" w:rsidRDefault="002F3387" w:rsidP="002F3387">
      <w:r>
        <w:t xml:space="preserve">If successful, an HTTP status code of 200 </w:t>
      </w:r>
      <w:r w:rsidRPr="00962D0D">
        <w:rPr>
          <w:i/>
        </w:rPr>
        <w:t>OK</w:t>
      </w:r>
      <w:r>
        <w:t xml:space="preserve"> MUST be returned along with an array of Pseudonymous Keys each associated with a Consumer registered with the given Operator which is in turn associated with the requesting Service Provider. If unsuccessful, an HTTP error code SHOULD be returned, in which case a JSON object MAY be returned providing some explanation of the failure, see section 2.2.2.</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14:paraId="41230170"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760FA58"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E70EC24"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D2009C1"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561353C7" w14:textId="77777777" w:rsidTr="002F3387">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76FAF4BC" w14:textId="77777777" w:rsidR="002F3387" w:rsidRDefault="002F3387" w:rsidP="002F3387">
            <w:pPr>
              <w:suppressAutoHyphens/>
              <w:spacing w:before="240" w:line="276" w:lineRule="auto"/>
              <w:jc w:val="both"/>
              <w:rPr>
                <w:rFonts w:ascii="Times New Roman" w:hAnsi="Times New Roman"/>
                <w:sz w:val="24"/>
                <w:lang w:eastAsia="ar-SA"/>
              </w:rPr>
            </w:pPr>
            <w:r>
              <w:rPr>
                <w:b/>
                <w:bCs/>
              </w:rPr>
              <w:t>ConsumerIDs</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148BC257" w14:textId="77777777" w:rsidR="002F3387" w:rsidRDefault="002F3387" w:rsidP="002F3387">
            <w:pPr>
              <w:suppressAutoHyphens/>
              <w:spacing w:before="240" w:line="276" w:lineRule="auto"/>
              <w:jc w:val="both"/>
              <w:rPr>
                <w:rFonts w:ascii="Times New Roman" w:hAnsi="Times New Roman"/>
                <w:sz w:val="24"/>
                <w:lang w:eastAsia="ar-SA"/>
              </w:rPr>
            </w:pPr>
            <w:r>
              <w:t xml:space="preserve">An array of </w:t>
            </w:r>
            <w:r w:rsidRPr="0021642F">
              <w:t>Pseudonymous Ke</w:t>
            </w:r>
            <w:r>
              <w:t>ys one for each of the Consumers associated with given Operator.</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50AB48C3" w14:textId="77777777" w:rsidR="002F3387" w:rsidRDefault="002F3387" w:rsidP="002F3387">
            <w:pPr>
              <w:suppressAutoHyphens/>
              <w:spacing w:before="240" w:line="276" w:lineRule="auto"/>
              <w:jc w:val="both"/>
              <w:rPr>
                <w:rFonts w:ascii="Times New Roman" w:hAnsi="Times New Roman"/>
                <w:sz w:val="24"/>
                <w:lang w:eastAsia="ar-SA"/>
              </w:rPr>
            </w:pPr>
            <w:r>
              <w:rPr>
                <w:b/>
              </w:rPr>
              <w:t xml:space="preserve">Array of </w:t>
            </w:r>
            <w:r w:rsidRPr="002F6581">
              <w:rPr>
                <w:b/>
              </w:rPr>
              <w:t>String</w:t>
            </w:r>
            <w:r>
              <w:t>: Format defined in [COEL_IDA-1.0].</w:t>
            </w:r>
          </w:p>
        </w:tc>
      </w:tr>
      <w:tr w:rsidR="002F3387" w14:paraId="4BDD0D5E" w14:textId="77777777" w:rsidTr="002F3387">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3E81EB8F" w14:textId="77777777" w:rsidR="002F3387" w:rsidRDefault="002F3387" w:rsidP="002F3387">
            <w:pPr>
              <w:suppressAutoHyphens/>
              <w:spacing w:before="240" w:line="276" w:lineRule="auto"/>
              <w:jc w:val="both"/>
              <w:rPr>
                <w:b/>
                <w:bCs/>
              </w:rPr>
            </w:pPr>
            <w:r>
              <w:rPr>
                <w:b/>
                <w:bCs/>
              </w:rPr>
              <w:lastRenderedPageBreak/>
              <w:t>Reason</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1936A6DE" w14:textId="77777777" w:rsidR="002F3387" w:rsidRDefault="002F3387" w:rsidP="002F3387">
            <w:pPr>
              <w:suppressAutoHyphens/>
              <w:spacing w:before="240" w:line="276" w:lineRule="auto"/>
              <w:jc w:val="both"/>
            </w:pPr>
            <w:r>
              <w:t>An optional description of why the operation failed.</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60AC44EC" w14:textId="77777777" w:rsidR="002F3387" w:rsidRPr="002F6581" w:rsidRDefault="002F3387" w:rsidP="002F3387">
            <w:pPr>
              <w:suppressAutoHyphens/>
              <w:spacing w:before="240" w:line="276" w:lineRule="auto"/>
              <w:jc w:val="both"/>
              <w:rPr>
                <w:b/>
              </w:rPr>
            </w:pPr>
            <w:r>
              <w:rPr>
                <w:b/>
              </w:rPr>
              <w:t xml:space="preserve">String: </w:t>
            </w:r>
          </w:p>
        </w:tc>
      </w:tr>
    </w:tbl>
    <w:p w14:paraId="7A569DBF" w14:textId="77777777" w:rsidR="002F3387" w:rsidRDefault="002F3387" w:rsidP="002F3387"/>
    <w:p w14:paraId="67EE96FB" w14:textId="77777777" w:rsidR="002F3387" w:rsidRDefault="002F3387" w:rsidP="002F3387">
      <w:pPr>
        <w:rPr>
          <w:b/>
        </w:rPr>
      </w:pPr>
      <w:r>
        <w:rPr>
          <w:b/>
        </w:rPr>
        <w:t xml:space="preserve">Media type: </w:t>
      </w:r>
    </w:p>
    <w:p w14:paraId="4722F8EB" w14:textId="77777777" w:rsidR="002F3387" w:rsidRDefault="002F3387" w:rsidP="002F3387">
      <w:pPr>
        <w:ind w:firstLine="720"/>
        <w:rPr>
          <w:b/>
        </w:rPr>
      </w:pPr>
      <w:r>
        <w:rPr>
          <w:rFonts w:ascii="Courier New" w:hAnsi="Courier New" w:cs="Courier New"/>
          <w:sz w:val="21"/>
        </w:rPr>
        <w:t>application/json, text/json</w:t>
      </w:r>
    </w:p>
    <w:p w14:paraId="23B43221" w14:textId="77777777" w:rsidR="002F3387" w:rsidRDefault="002F3387" w:rsidP="002F3387">
      <w:pPr>
        <w:rPr>
          <w:b/>
        </w:rPr>
      </w:pPr>
      <w:r>
        <w:rPr>
          <w:b/>
        </w:rPr>
        <w:t>Sample:</w:t>
      </w:r>
    </w:p>
    <w:p w14:paraId="52F3DEE6" w14:textId="77777777" w:rsidR="002F3387" w:rsidRDefault="002F3387" w:rsidP="002F3387">
      <w:pPr>
        <w:rPr>
          <w:rFonts w:ascii="Courier New" w:hAnsi="Courier New" w:cs="Courier New"/>
          <w:sz w:val="21"/>
        </w:rPr>
      </w:pPr>
      <w:r>
        <w:rPr>
          <w:rFonts w:ascii="Courier New" w:hAnsi="Courier New" w:cs="Courier New"/>
          <w:sz w:val="21"/>
        </w:rPr>
        <w:tab/>
        <w:t>{"ConsumerIDs": [</w:t>
      </w:r>
      <w:r>
        <w:rPr>
          <w:rFonts w:ascii="Courier New" w:hAnsi="Courier New" w:cs="Courier New"/>
          <w:sz w:val="21"/>
        </w:rPr>
        <w:br/>
        <w:t xml:space="preserve">      </w:t>
      </w:r>
      <w:r>
        <w:rPr>
          <w:rFonts w:ascii="Courier New" w:hAnsi="Courier New" w:cs="Courier New"/>
          <w:sz w:val="21"/>
        </w:rPr>
        <w:tab/>
        <w:t>"00000000-0000-0000-0000-000000000000",</w:t>
      </w:r>
      <w:r>
        <w:rPr>
          <w:rFonts w:ascii="Courier New" w:hAnsi="Courier New" w:cs="Courier New"/>
          <w:sz w:val="21"/>
        </w:rPr>
        <w:br/>
        <w:t xml:space="preserve">      </w:t>
      </w:r>
      <w:r>
        <w:rPr>
          <w:rFonts w:ascii="Courier New" w:hAnsi="Courier New" w:cs="Courier New"/>
          <w:sz w:val="21"/>
        </w:rPr>
        <w:tab/>
        <w:t>"00000000-0000-0000-0000-000000000001",</w:t>
      </w:r>
      <w:r>
        <w:rPr>
          <w:rFonts w:ascii="Courier New" w:hAnsi="Courier New" w:cs="Courier New"/>
          <w:sz w:val="21"/>
        </w:rPr>
        <w:br/>
        <w:t xml:space="preserve">      </w:t>
      </w:r>
      <w:r>
        <w:rPr>
          <w:rFonts w:ascii="Courier New" w:hAnsi="Courier New" w:cs="Courier New"/>
          <w:sz w:val="21"/>
        </w:rPr>
        <w:tab/>
        <w:t>"00000000-0000-0000-0000-000000000002"]</w:t>
      </w:r>
    </w:p>
    <w:p w14:paraId="70BAFF42" w14:textId="77777777" w:rsidR="002F3387" w:rsidRDefault="002F3387" w:rsidP="002F3387">
      <w:pPr>
        <w:rPr>
          <w:rFonts w:ascii="Courier New" w:hAnsi="Courier New" w:cs="Courier New"/>
          <w:sz w:val="21"/>
        </w:rPr>
      </w:pPr>
      <w:r>
        <w:rPr>
          <w:rFonts w:ascii="Courier New" w:hAnsi="Courier New" w:cs="Courier New"/>
          <w:sz w:val="21"/>
        </w:rPr>
        <w:tab/>
        <w:t>}</w:t>
      </w:r>
    </w:p>
    <w:p w14:paraId="50DF81C9" w14:textId="62A29A31" w:rsidR="002F3387" w:rsidRPr="00F81EA7" w:rsidRDefault="002F3387" w:rsidP="00F81EA7">
      <w:pPr>
        <w:pStyle w:val="Heading2"/>
      </w:pPr>
      <w:bookmarkStart w:id="58" w:name="_Toc459809210"/>
      <w:bookmarkStart w:id="59" w:name="_Toc459986898"/>
      <w:bookmarkStart w:id="60" w:name="_Toc465868325"/>
      <w:bookmarkEnd w:id="58"/>
      <w:r w:rsidRPr="00F81EA7">
        <w:t>Service Provider: Suspend Operator</w:t>
      </w:r>
      <w:bookmarkEnd w:id="59"/>
      <w:bookmarkEnd w:id="60"/>
    </w:p>
    <w:p w14:paraId="2982CAC5" w14:textId="77777777" w:rsidR="002F3387" w:rsidRDefault="002F3387" w:rsidP="002F3387">
      <w:r>
        <w:t>Suspend the given Operator’s ability to create new Consumers and assign devices. This operation has no effect on data stored for existing Consumers. The Operator will still be permitted to execute a Forget Consumer operation.</w:t>
      </w:r>
    </w:p>
    <w:p w14:paraId="19A9BDBD" w14:textId="77777777" w:rsidR="002F3387" w:rsidRDefault="002F3387" w:rsidP="002F3387"/>
    <w:tbl>
      <w:tblPr>
        <w:tblW w:w="8364" w:type="dxa"/>
        <w:tblBorders>
          <w:top w:val="single" w:sz="12" w:space="0" w:color="D4D4D4"/>
        </w:tblBorders>
        <w:tblLook w:val="04A0" w:firstRow="1" w:lastRow="0" w:firstColumn="1" w:lastColumn="0" w:noHBand="0" w:noVBand="1"/>
      </w:tblPr>
      <w:tblGrid>
        <w:gridCol w:w="4059"/>
        <w:gridCol w:w="4305"/>
      </w:tblGrid>
      <w:tr w:rsidR="002F3387" w14:paraId="1CB3E8B3" w14:textId="77777777" w:rsidTr="002F3387">
        <w:trPr>
          <w:tblHeader/>
        </w:trPr>
        <w:tc>
          <w:tcPr>
            <w:tcW w:w="405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FE0AACB"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API</w:t>
            </w:r>
          </w:p>
        </w:tc>
        <w:tc>
          <w:tcPr>
            <w:tcW w:w="430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904EAE4"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r>
      <w:tr w:rsidR="002F3387" w14:paraId="669AA3D5" w14:textId="77777777" w:rsidTr="002F3387">
        <w:tc>
          <w:tcPr>
            <w:tcW w:w="4059" w:type="dxa"/>
            <w:tcBorders>
              <w:top w:val="nil"/>
              <w:left w:val="nil"/>
              <w:bottom w:val="single" w:sz="12" w:space="0" w:color="D4D4D4"/>
              <w:right w:val="nil"/>
            </w:tcBorders>
            <w:tcMar>
              <w:top w:w="225" w:type="dxa"/>
              <w:left w:w="120" w:type="dxa"/>
              <w:bottom w:w="225" w:type="dxa"/>
              <w:right w:w="120" w:type="dxa"/>
            </w:tcMar>
            <w:hideMark/>
          </w:tcPr>
          <w:p w14:paraId="3CF2D386" w14:textId="77777777" w:rsidR="002F3387" w:rsidRDefault="002F3387" w:rsidP="002F3387">
            <w:pPr>
              <w:suppressAutoHyphens/>
              <w:spacing w:before="240" w:line="276" w:lineRule="auto"/>
              <w:jc w:val="both"/>
              <w:rPr>
                <w:rFonts w:ascii="Times New Roman" w:hAnsi="Times New Roman"/>
                <w:sz w:val="24"/>
                <w:lang w:eastAsia="ar-SA"/>
              </w:rPr>
            </w:pPr>
            <w:r>
              <w:t>POST service-provider/suspendO</w:t>
            </w:r>
            <w:r w:rsidRPr="00C05262">
              <w:t xml:space="preserve">perator </w:t>
            </w:r>
          </w:p>
        </w:tc>
        <w:tc>
          <w:tcPr>
            <w:tcW w:w="4305" w:type="dxa"/>
            <w:tcBorders>
              <w:top w:val="nil"/>
              <w:left w:val="nil"/>
              <w:bottom w:val="single" w:sz="12" w:space="0" w:color="D4D4D4"/>
              <w:right w:val="nil"/>
            </w:tcBorders>
            <w:tcMar>
              <w:top w:w="225" w:type="dxa"/>
              <w:left w:w="120" w:type="dxa"/>
              <w:bottom w:w="225" w:type="dxa"/>
              <w:right w:w="120" w:type="dxa"/>
            </w:tcMar>
            <w:hideMark/>
          </w:tcPr>
          <w:p w14:paraId="4AA993DF" w14:textId="77777777" w:rsidR="002F3387" w:rsidRDefault="002F3387" w:rsidP="002F3387">
            <w:pPr>
              <w:suppressAutoHyphens/>
              <w:spacing w:before="240" w:line="276" w:lineRule="auto"/>
              <w:jc w:val="both"/>
              <w:rPr>
                <w:rFonts w:ascii="Times New Roman" w:hAnsi="Times New Roman"/>
                <w:sz w:val="24"/>
                <w:lang w:eastAsia="ar-SA"/>
              </w:rPr>
            </w:pPr>
            <w:r>
              <w:t>Suspend the given Operator’s ability to register new Consumers and assign devices.</w:t>
            </w:r>
          </w:p>
        </w:tc>
      </w:tr>
    </w:tbl>
    <w:p w14:paraId="558C09B4" w14:textId="77777777" w:rsidR="002F3387" w:rsidRPr="00F81EA7" w:rsidRDefault="002F3387" w:rsidP="00F81EA7">
      <w:pPr>
        <w:pStyle w:val="Heading3"/>
        <w:rPr>
          <w:rFonts w:eastAsiaTheme="majorEastAsia"/>
        </w:rPr>
      </w:pPr>
      <w:bookmarkStart w:id="61" w:name="_Toc459986899"/>
      <w:bookmarkStart w:id="62" w:name="_Toc465868326"/>
      <w:r w:rsidRPr="00F81EA7">
        <w:t>Request</w:t>
      </w:r>
      <w:bookmarkEnd w:id="61"/>
      <w:bookmarkEnd w:id="62"/>
      <w:r w:rsidRPr="00F81EA7">
        <w:t xml:space="preserve"> </w:t>
      </w:r>
    </w:p>
    <w:p w14:paraId="785D2ABC" w14:textId="77777777" w:rsidR="002F3387" w:rsidRDefault="002F3387" w:rsidP="002F3387"/>
    <w:tbl>
      <w:tblPr>
        <w:tblW w:w="9575" w:type="dxa"/>
        <w:tblBorders>
          <w:top w:val="single" w:sz="12" w:space="0" w:color="D4D4D4"/>
        </w:tblBorders>
        <w:tblLook w:val="04A0" w:firstRow="1" w:lastRow="0" w:firstColumn="1" w:lastColumn="0" w:noHBand="0" w:noVBand="1"/>
      </w:tblPr>
      <w:tblGrid>
        <w:gridCol w:w="2030"/>
        <w:gridCol w:w="5006"/>
        <w:gridCol w:w="2539"/>
      </w:tblGrid>
      <w:tr w:rsidR="002F3387" w14:paraId="596B09E6" w14:textId="77777777" w:rsidTr="002F3387">
        <w:trPr>
          <w:tblHeader/>
        </w:trPr>
        <w:tc>
          <w:tcPr>
            <w:tcW w:w="2030"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93D612A"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006"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2C54D45"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6320EB5"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3B4521B2" w14:textId="77777777" w:rsidTr="002F3387">
        <w:tc>
          <w:tcPr>
            <w:tcW w:w="2030" w:type="dxa"/>
            <w:tcBorders>
              <w:top w:val="single" w:sz="12" w:space="0" w:color="D4D4D4"/>
              <w:left w:val="nil"/>
              <w:bottom w:val="single" w:sz="12" w:space="0" w:color="D4D4D4"/>
              <w:right w:val="nil"/>
            </w:tcBorders>
            <w:tcMar>
              <w:top w:w="225" w:type="dxa"/>
              <w:left w:w="120" w:type="dxa"/>
              <w:bottom w:w="225" w:type="dxa"/>
              <w:right w:w="120" w:type="dxa"/>
            </w:tcMar>
            <w:hideMark/>
          </w:tcPr>
          <w:p w14:paraId="7A6795B7" w14:textId="77777777" w:rsidR="002F3387" w:rsidRDefault="002F3387" w:rsidP="002F3387">
            <w:pPr>
              <w:suppressAutoHyphens/>
              <w:spacing w:before="240" w:line="276" w:lineRule="auto"/>
              <w:jc w:val="both"/>
              <w:rPr>
                <w:rFonts w:ascii="Times New Roman" w:hAnsi="Times New Roman"/>
                <w:sz w:val="24"/>
                <w:lang w:eastAsia="ar-SA"/>
              </w:rPr>
            </w:pPr>
            <w:r>
              <w:rPr>
                <w:b/>
                <w:bCs/>
              </w:rPr>
              <w:t>OperatorID</w:t>
            </w:r>
          </w:p>
        </w:tc>
        <w:tc>
          <w:tcPr>
            <w:tcW w:w="5006" w:type="dxa"/>
            <w:tcBorders>
              <w:top w:val="single" w:sz="12" w:space="0" w:color="D4D4D4"/>
              <w:left w:val="nil"/>
              <w:bottom w:val="single" w:sz="12" w:space="0" w:color="D4D4D4"/>
              <w:right w:val="nil"/>
            </w:tcBorders>
            <w:tcMar>
              <w:top w:w="225" w:type="dxa"/>
              <w:left w:w="120" w:type="dxa"/>
              <w:bottom w:w="225" w:type="dxa"/>
              <w:right w:w="120" w:type="dxa"/>
            </w:tcMar>
            <w:hideMark/>
          </w:tcPr>
          <w:p w14:paraId="72E79386" w14:textId="77777777" w:rsidR="002F3387" w:rsidRDefault="002F3387" w:rsidP="002F3387">
            <w:pPr>
              <w:suppressAutoHyphens/>
              <w:spacing w:before="240" w:line="276" w:lineRule="auto"/>
              <w:jc w:val="both"/>
              <w:rPr>
                <w:rFonts w:ascii="Times New Roman" w:hAnsi="Times New Roman"/>
                <w:sz w:val="24"/>
                <w:lang w:eastAsia="ar-SA"/>
              </w:rPr>
            </w:pPr>
            <w:r>
              <w:t xml:space="preserve">A </w:t>
            </w:r>
            <w:r w:rsidRPr="0021642F">
              <w:t>Pseudonymous Ke</w:t>
            </w:r>
            <w:r>
              <w:t>y generated by an IDA and associated with the Operator to be suspended.</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39137A3C" w14:textId="77777777" w:rsidR="002F3387" w:rsidRDefault="002F3387" w:rsidP="002F3387">
            <w:pPr>
              <w:suppressAutoHyphens/>
              <w:spacing w:before="240" w:line="276" w:lineRule="auto"/>
              <w:jc w:val="both"/>
              <w:rPr>
                <w:rFonts w:ascii="Times New Roman" w:hAnsi="Times New Roman"/>
                <w:sz w:val="24"/>
                <w:lang w:eastAsia="ar-SA"/>
              </w:rPr>
            </w:pPr>
            <w:r w:rsidRPr="002F6581">
              <w:rPr>
                <w:b/>
              </w:rPr>
              <w:t>String</w:t>
            </w:r>
            <w:r>
              <w:t>: Format defined in [COEL_IDA-1.0].</w:t>
            </w:r>
          </w:p>
        </w:tc>
      </w:tr>
    </w:tbl>
    <w:p w14:paraId="662A7198" w14:textId="77777777" w:rsidR="002F3387" w:rsidRDefault="002F3387" w:rsidP="002F3387">
      <w:pPr>
        <w:rPr>
          <w:b/>
          <w:lang w:eastAsia="ar-SA"/>
        </w:rPr>
      </w:pPr>
      <w:r>
        <w:rPr>
          <w:b/>
        </w:rPr>
        <w:t xml:space="preserve">Media type: </w:t>
      </w:r>
    </w:p>
    <w:p w14:paraId="0554BC73" w14:textId="77777777" w:rsidR="002F3387" w:rsidRDefault="002F3387" w:rsidP="002F3387">
      <w:pPr>
        <w:ind w:firstLine="720"/>
        <w:rPr>
          <w:b/>
        </w:rPr>
      </w:pPr>
      <w:r>
        <w:rPr>
          <w:rFonts w:ascii="Courier New" w:hAnsi="Courier New" w:cs="Courier New"/>
          <w:sz w:val="21"/>
        </w:rPr>
        <w:t>application/json, text/json</w:t>
      </w:r>
    </w:p>
    <w:p w14:paraId="1ECE2E4B" w14:textId="77777777" w:rsidR="002F3387" w:rsidRDefault="002F3387" w:rsidP="002F3387">
      <w:pPr>
        <w:rPr>
          <w:b/>
        </w:rPr>
      </w:pPr>
      <w:r>
        <w:rPr>
          <w:b/>
        </w:rPr>
        <w:t>Sample:</w:t>
      </w:r>
    </w:p>
    <w:p w14:paraId="66D2B4A8" w14:textId="77777777" w:rsidR="002F3387" w:rsidRDefault="002F3387" w:rsidP="002F3387">
      <w:pPr>
        <w:ind w:left="720"/>
        <w:rPr>
          <w:rFonts w:ascii="Courier New" w:hAnsi="Courier New" w:cs="Courier New"/>
          <w:sz w:val="21"/>
        </w:rPr>
      </w:pPr>
      <w:r>
        <w:rPr>
          <w:rFonts w:ascii="Courier New" w:hAnsi="Courier New" w:cs="Courier New"/>
          <w:sz w:val="21"/>
        </w:rPr>
        <w:t>{</w:t>
      </w:r>
      <w:r w:rsidRPr="0021642F">
        <w:rPr>
          <w:rFonts w:ascii="Courier New" w:hAnsi="Courier New" w:cs="Courier New"/>
          <w:sz w:val="21"/>
        </w:rPr>
        <w:t>"</w:t>
      </w:r>
      <w:r>
        <w:rPr>
          <w:rFonts w:ascii="Courier New" w:hAnsi="Courier New" w:cs="Courier New"/>
          <w:sz w:val="21"/>
        </w:rPr>
        <w:t>OperatorID</w:t>
      </w:r>
      <w:r w:rsidRPr="0021642F">
        <w:rPr>
          <w:rFonts w:ascii="Courier New" w:hAnsi="Courier New" w:cs="Courier New"/>
          <w:sz w:val="21"/>
        </w:rPr>
        <w:t>": "00000000-0000-0000-0000-000000000000"</w:t>
      </w:r>
      <w:r>
        <w:rPr>
          <w:rFonts w:ascii="Courier New" w:hAnsi="Courier New" w:cs="Courier New"/>
          <w:sz w:val="21"/>
        </w:rPr>
        <w:t>}</w:t>
      </w:r>
    </w:p>
    <w:p w14:paraId="3C6980D3" w14:textId="77777777" w:rsidR="002F3387" w:rsidRPr="00F81EA7" w:rsidRDefault="002F3387" w:rsidP="00F81EA7">
      <w:pPr>
        <w:pStyle w:val="Heading3"/>
      </w:pPr>
      <w:bookmarkStart w:id="63" w:name="_Toc459986900"/>
      <w:bookmarkStart w:id="64" w:name="_Toc465868327"/>
      <w:r w:rsidRPr="00F81EA7">
        <w:lastRenderedPageBreak/>
        <w:t>Response</w:t>
      </w:r>
      <w:bookmarkEnd w:id="63"/>
      <w:bookmarkEnd w:id="64"/>
      <w:r w:rsidRPr="00F81EA7">
        <w:t xml:space="preserve"> </w:t>
      </w:r>
    </w:p>
    <w:p w14:paraId="367FF8CB" w14:textId="77777777" w:rsidR="002F3387" w:rsidRDefault="002F3387" w:rsidP="002F3387">
      <w:pPr>
        <w:rPr>
          <w:lang w:val="en-GB"/>
        </w:rPr>
      </w:pPr>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Pr="006F494A">
        <w:rPr>
          <w:lang w:val="en-GB"/>
        </w:rPr>
        <w:t xml:space="preserve"> </w:t>
      </w:r>
    </w:p>
    <w:p w14:paraId="66784AED" w14:textId="77777777" w:rsidR="002F3387" w:rsidRPr="002F6581" w:rsidRDefault="002F3387" w:rsidP="002F3387"/>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14:paraId="518E9547"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FDF555E"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5DAC6E0"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50C3D0A"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6F7EAC19" w14:textId="77777777" w:rsidTr="002F3387">
        <w:tc>
          <w:tcPr>
            <w:tcW w:w="1867" w:type="dxa"/>
            <w:tcBorders>
              <w:top w:val="nil"/>
              <w:left w:val="nil"/>
              <w:bottom w:val="single" w:sz="12" w:space="0" w:color="D4D4D4"/>
              <w:right w:val="nil"/>
            </w:tcBorders>
            <w:tcMar>
              <w:top w:w="225" w:type="dxa"/>
              <w:left w:w="120" w:type="dxa"/>
              <w:bottom w:w="225" w:type="dxa"/>
              <w:right w:w="120" w:type="dxa"/>
            </w:tcMar>
          </w:tcPr>
          <w:p w14:paraId="6601AD2B" w14:textId="77777777" w:rsidR="002F3387" w:rsidRDefault="002F3387" w:rsidP="002F3387">
            <w:pPr>
              <w:suppressAutoHyphens/>
              <w:spacing w:before="240" w:line="276" w:lineRule="auto"/>
              <w:jc w:val="both"/>
              <w:rPr>
                <w:b/>
                <w:bCs/>
              </w:rPr>
            </w:pPr>
            <w:r>
              <w:rPr>
                <w:b/>
                <w:bCs/>
              </w:rPr>
              <w:t>Reason</w:t>
            </w:r>
          </w:p>
        </w:tc>
        <w:tc>
          <w:tcPr>
            <w:tcW w:w="5169" w:type="dxa"/>
            <w:tcBorders>
              <w:top w:val="nil"/>
              <w:left w:val="nil"/>
              <w:bottom w:val="single" w:sz="12" w:space="0" w:color="D4D4D4"/>
              <w:right w:val="nil"/>
            </w:tcBorders>
            <w:tcMar>
              <w:top w:w="225" w:type="dxa"/>
              <w:left w:w="120" w:type="dxa"/>
              <w:bottom w:w="225" w:type="dxa"/>
              <w:right w:w="120" w:type="dxa"/>
            </w:tcMar>
          </w:tcPr>
          <w:p w14:paraId="695D256F" w14:textId="77777777" w:rsidR="002F3387" w:rsidRDefault="002F3387" w:rsidP="002F3387">
            <w:pPr>
              <w:suppressAutoHyphens/>
              <w:spacing w:before="240" w:line="276" w:lineRule="auto"/>
              <w:jc w:val="both"/>
            </w:pPr>
            <w:r>
              <w:t>An optional description of why the Operator suspension failed.</w:t>
            </w:r>
          </w:p>
        </w:tc>
        <w:tc>
          <w:tcPr>
            <w:tcW w:w="2539" w:type="dxa"/>
            <w:tcBorders>
              <w:top w:val="nil"/>
              <w:left w:val="nil"/>
              <w:bottom w:val="single" w:sz="12" w:space="0" w:color="D4D4D4"/>
              <w:right w:val="nil"/>
            </w:tcBorders>
            <w:tcMar>
              <w:top w:w="225" w:type="dxa"/>
              <w:left w:w="120" w:type="dxa"/>
              <w:bottom w:w="225" w:type="dxa"/>
              <w:right w:w="120" w:type="dxa"/>
            </w:tcMar>
          </w:tcPr>
          <w:p w14:paraId="3571F2DC" w14:textId="77777777" w:rsidR="002F3387" w:rsidRPr="002F6581" w:rsidRDefault="002F3387" w:rsidP="002F3387">
            <w:pPr>
              <w:suppressAutoHyphens/>
              <w:spacing w:before="240" w:line="276" w:lineRule="auto"/>
              <w:jc w:val="both"/>
              <w:rPr>
                <w:b/>
              </w:rPr>
            </w:pPr>
            <w:r>
              <w:rPr>
                <w:b/>
              </w:rPr>
              <w:t xml:space="preserve">String: </w:t>
            </w:r>
          </w:p>
        </w:tc>
      </w:tr>
    </w:tbl>
    <w:p w14:paraId="699D348A" w14:textId="77777777" w:rsidR="002F3387" w:rsidRPr="002F6581" w:rsidRDefault="002F3387" w:rsidP="002F3387"/>
    <w:p w14:paraId="4EF57CE8" w14:textId="77777777" w:rsidR="002F3387" w:rsidRDefault="002F3387" w:rsidP="002F3387">
      <w:pPr>
        <w:rPr>
          <w:b/>
        </w:rPr>
      </w:pPr>
      <w:r>
        <w:rPr>
          <w:b/>
        </w:rPr>
        <w:t xml:space="preserve">Media type: </w:t>
      </w:r>
    </w:p>
    <w:p w14:paraId="3AC5A3E7" w14:textId="77777777" w:rsidR="002F3387" w:rsidRDefault="002F3387" w:rsidP="002F3387">
      <w:pPr>
        <w:ind w:firstLine="720"/>
        <w:rPr>
          <w:b/>
        </w:rPr>
      </w:pPr>
      <w:r>
        <w:rPr>
          <w:rFonts w:ascii="Courier New" w:hAnsi="Courier New" w:cs="Courier New"/>
          <w:sz w:val="21"/>
        </w:rPr>
        <w:t>application/json, text/json</w:t>
      </w:r>
    </w:p>
    <w:p w14:paraId="4B2DA3AB" w14:textId="77777777" w:rsidR="002F3387" w:rsidRDefault="002F3387" w:rsidP="002F3387">
      <w:pPr>
        <w:rPr>
          <w:b/>
        </w:rPr>
      </w:pPr>
      <w:r>
        <w:rPr>
          <w:b/>
        </w:rPr>
        <w:t>Sample:</w:t>
      </w:r>
    </w:p>
    <w:p w14:paraId="30ECAD4A" w14:textId="77777777" w:rsidR="002F3387" w:rsidRDefault="002F3387" w:rsidP="002F3387">
      <w:pPr>
        <w:ind w:firstLine="720"/>
      </w:pPr>
      <w:r>
        <w:rPr>
          <w:rFonts w:ascii="Courier New" w:hAnsi="Courier New" w:cs="Courier New"/>
          <w:sz w:val="21"/>
        </w:rPr>
        <w:t>{</w:t>
      </w:r>
      <w:r w:rsidRPr="0021642F">
        <w:rPr>
          <w:rFonts w:ascii="Courier New" w:hAnsi="Courier New" w:cs="Courier New"/>
          <w:sz w:val="21"/>
        </w:rPr>
        <w:t>"</w:t>
      </w:r>
      <w:r>
        <w:rPr>
          <w:rFonts w:ascii="Courier New" w:hAnsi="Courier New" w:cs="Courier New"/>
          <w:sz w:val="21"/>
        </w:rPr>
        <w:t>Reason</w:t>
      </w:r>
      <w:r w:rsidRPr="0021642F">
        <w:rPr>
          <w:rFonts w:ascii="Courier New" w:hAnsi="Courier New" w:cs="Courier New"/>
          <w:sz w:val="21"/>
        </w:rPr>
        <w:t>"</w:t>
      </w:r>
      <w:r>
        <w:rPr>
          <w:rFonts w:ascii="Courier New" w:hAnsi="Courier New" w:cs="Courier New"/>
          <w:sz w:val="21"/>
        </w:rPr>
        <w:t>:"Operator does not exist."}</w:t>
      </w:r>
    </w:p>
    <w:p w14:paraId="02C0C561" w14:textId="77777777" w:rsidR="002F3387" w:rsidRDefault="002F3387" w:rsidP="002F3387">
      <w:pPr>
        <w:spacing w:before="0" w:after="0"/>
        <w:rPr>
          <w:b/>
        </w:rPr>
      </w:pPr>
    </w:p>
    <w:p w14:paraId="3860D761" w14:textId="77777777" w:rsidR="002F3387" w:rsidRPr="00F81EA7" w:rsidRDefault="002F3387" w:rsidP="00F81EA7">
      <w:pPr>
        <w:pStyle w:val="Heading2"/>
      </w:pPr>
      <w:bookmarkStart w:id="65" w:name="_Toc459986901"/>
      <w:bookmarkStart w:id="66" w:name="_Toc465868328"/>
      <w:r w:rsidRPr="00F81EA7">
        <w:t>Service Provider: Resume Operator</w:t>
      </w:r>
      <w:bookmarkEnd w:id="65"/>
      <w:bookmarkEnd w:id="66"/>
    </w:p>
    <w:p w14:paraId="76338678" w14:textId="77777777" w:rsidR="002F3387" w:rsidRDefault="002F3387" w:rsidP="002F3387">
      <w:r>
        <w:t xml:space="preserve">Resume the given Operator’s ability to create new Consumers and assign devices. </w:t>
      </w:r>
    </w:p>
    <w:p w14:paraId="31BA9F75" w14:textId="77777777" w:rsidR="002F3387" w:rsidRDefault="002F3387" w:rsidP="002F3387"/>
    <w:tbl>
      <w:tblPr>
        <w:tblW w:w="8364" w:type="dxa"/>
        <w:tblBorders>
          <w:top w:val="single" w:sz="12" w:space="0" w:color="D4D4D4"/>
        </w:tblBorders>
        <w:tblLook w:val="04A0" w:firstRow="1" w:lastRow="0" w:firstColumn="1" w:lastColumn="0" w:noHBand="0" w:noVBand="1"/>
      </w:tblPr>
      <w:tblGrid>
        <w:gridCol w:w="4059"/>
        <w:gridCol w:w="4305"/>
      </w:tblGrid>
      <w:tr w:rsidR="002F3387" w14:paraId="4DC11A7E" w14:textId="77777777" w:rsidTr="002F3387">
        <w:trPr>
          <w:tblHeader/>
        </w:trPr>
        <w:tc>
          <w:tcPr>
            <w:tcW w:w="405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F841AB4"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API</w:t>
            </w:r>
          </w:p>
        </w:tc>
        <w:tc>
          <w:tcPr>
            <w:tcW w:w="430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A014501"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r>
      <w:tr w:rsidR="002F3387" w14:paraId="67360AC2" w14:textId="77777777" w:rsidTr="002F3387">
        <w:tc>
          <w:tcPr>
            <w:tcW w:w="4059" w:type="dxa"/>
            <w:tcBorders>
              <w:top w:val="nil"/>
              <w:left w:val="nil"/>
              <w:bottom w:val="single" w:sz="12" w:space="0" w:color="D4D4D4"/>
              <w:right w:val="nil"/>
            </w:tcBorders>
            <w:tcMar>
              <w:top w:w="225" w:type="dxa"/>
              <w:left w:w="120" w:type="dxa"/>
              <w:bottom w:w="225" w:type="dxa"/>
              <w:right w:w="120" w:type="dxa"/>
            </w:tcMar>
            <w:hideMark/>
          </w:tcPr>
          <w:p w14:paraId="04223988" w14:textId="77777777" w:rsidR="002F3387" w:rsidRDefault="002F3387" w:rsidP="002F3387">
            <w:pPr>
              <w:suppressAutoHyphens/>
              <w:spacing w:before="240" w:line="276" w:lineRule="auto"/>
              <w:jc w:val="both"/>
              <w:rPr>
                <w:rFonts w:ascii="Times New Roman" w:hAnsi="Times New Roman"/>
                <w:sz w:val="24"/>
                <w:lang w:eastAsia="ar-SA"/>
              </w:rPr>
            </w:pPr>
            <w:r>
              <w:t>POST service-provider/resumeO</w:t>
            </w:r>
            <w:r w:rsidRPr="00C05262">
              <w:t xml:space="preserve">perator </w:t>
            </w:r>
          </w:p>
        </w:tc>
        <w:tc>
          <w:tcPr>
            <w:tcW w:w="4305" w:type="dxa"/>
            <w:tcBorders>
              <w:top w:val="nil"/>
              <w:left w:val="nil"/>
              <w:bottom w:val="single" w:sz="12" w:space="0" w:color="D4D4D4"/>
              <w:right w:val="nil"/>
            </w:tcBorders>
            <w:tcMar>
              <w:top w:w="225" w:type="dxa"/>
              <w:left w:w="120" w:type="dxa"/>
              <w:bottom w:w="225" w:type="dxa"/>
              <w:right w:w="120" w:type="dxa"/>
            </w:tcMar>
            <w:hideMark/>
          </w:tcPr>
          <w:p w14:paraId="3005BD25" w14:textId="77777777" w:rsidR="002F3387" w:rsidRDefault="002F3387" w:rsidP="002F3387">
            <w:pPr>
              <w:suppressAutoHyphens/>
              <w:spacing w:before="240" w:line="276" w:lineRule="auto"/>
              <w:jc w:val="both"/>
              <w:rPr>
                <w:rFonts w:ascii="Times New Roman" w:hAnsi="Times New Roman"/>
                <w:sz w:val="24"/>
                <w:lang w:eastAsia="ar-SA"/>
              </w:rPr>
            </w:pPr>
            <w:r>
              <w:t>Resume the given Operator’s ability to register new Consumers and assign devices.</w:t>
            </w:r>
          </w:p>
        </w:tc>
      </w:tr>
    </w:tbl>
    <w:p w14:paraId="1F4797E9" w14:textId="77777777" w:rsidR="002F3387" w:rsidRPr="00F81EA7" w:rsidRDefault="002F3387" w:rsidP="00F81EA7">
      <w:pPr>
        <w:pStyle w:val="Heading3"/>
        <w:rPr>
          <w:rFonts w:eastAsiaTheme="majorEastAsia"/>
        </w:rPr>
      </w:pPr>
      <w:bookmarkStart w:id="67" w:name="_Toc459986902"/>
      <w:bookmarkStart w:id="68" w:name="_Toc465868329"/>
      <w:r w:rsidRPr="00F81EA7">
        <w:t>Request</w:t>
      </w:r>
      <w:bookmarkEnd w:id="67"/>
      <w:bookmarkEnd w:id="68"/>
      <w:r w:rsidRPr="00F81EA7">
        <w:t xml:space="preserve"> </w:t>
      </w:r>
    </w:p>
    <w:p w14:paraId="189B7A8C" w14:textId="77777777" w:rsidR="002F3387" w:rsidRDefault="002F3387" w:rsidP="002F3387"/>
    <w:tbl>
      <w:tblPr>
        <w:tblW w:w="9575" w:type="dxa"/>
        <w:tblBorders>
          <w:top w:val="single" w:sz="12" w:space="0" w:color="D4D4D4"/>
        </w:tblBorders>
        <w:tblLook w:val="04A0" w:firstRow="1" w:lastRow="0" w:firstColumn="1" w:lastColumn="0" w:noHBand="0" w:noVBand="1"/>
      </w:tblPr>
      <w:tblGrid>
        <w:gridCol w:w="2030"/>
        <w:gridCol w:w="5006"/>
        <w:gridCol w:w="2539"/>
      </w:tblGrid>
      <w:tr w:rsidR="002F3387" w14:paraId="5E4DA604" w14:textId="77777777" w:rsidTr="002F3387">
        <w:trPr>
          <w:tblHeader/>
        </w:trPr>
        <w:tc>
          <w:tcPr>
            <w:tcW w:w="2030"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FB9097B"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006"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8AD6524"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F0DC50F"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41B02714" w14:textId="77777777" w:rsidTr="002F3387">
        <w:tc>
          <w:tcPr>
            <w:tcW w:w="2030" w:type="dxa"/>
            <w:tcBorders>
              <w:top w:val="single" w:sz="12" w:space="0" w:color="D4D4D4"/>
              <w:left w:val="nil"/>
              <w:bottom w:val="single" w:sz="12" w:space="0" w:color="D4D4D4"/>
              <w:right w:val="nil"/>
            </w:tcBorders>
            <w:tcMar>
              <w:top w:w="225" w:type="dxa"/>
              <w:left w:w="120" w:type="dxa"/>
              <w:bottom w:w="225" w:type="dxa"/>
              <w:right w:w="120" w:type="dxa"/>
            </w:tcMar>
            <w:hideMark/>
          </w:tcPr>
          <w:p w14:paraId="63E6D1ED" w14:textId="77777777" w:rsidR="002F3387" w:rsidRDefault="002F3387" w:rsidP="002F3387">
            <w:pPr>
              <w:suppressAutoHyphens/>
              <w:spacing w:before="240" w:line="276" w:lineRule="auto"/>
              <w:jc w:val="both"/>
              <w:rPr>
                <w:rFonts w:ascii="Times New Roman" w:hAnsi="Times New Roman"/>
                <w:sz w:val="24"/>
                <w:lang w:eastAsia="ar-SA"/>
              </w:rPr>
            </w:pPr>
            <w:r>
              <w:rPr>
                <w:b/>
                <w:bCs/>
              </w:rPr>
              <w:t>OperatorID</w:t>
            </w:r>
          </w:p>
        </w:tc>
        <w:tc>
          <w:tcPr>
            <w:tcW w:w="5006" w:type="dxa"/>
            <w:tcBorders>
              <w:top w:val="single" w:sz="12" w:space="0" w:color="D4D4D4"/>
              <w:left w:val="nil"/>
              <w:bottom w:val="single" w:sz="12" w:space="0" w:color="D4D4D4"/>
              <w:right w:val="nil"/>
            </w:tcBorders>
            <w:tcMar>
              <w:top w:w="225" w:type="dxa"/>
              <w:left w:w="120" w:type="dxa"/>
              <w:bottom w:w="225" w:type="dxa"/>
              <w:right w:w="120" w:type="dxa"/>
            </w:tcMar>
            <w:hideMark/>
          </w:tcPr>
          <w:p w14:paraId="29104F36" w14:textId="77777777" w:rsidR="002F3387" w:rsidRDefault="002F3387" w:rsidP="002F3387">
            <w:pPr>
              <w:suppressAutoHyphens/>
              <w:spacing w:before="240" w:line="276" w:lineRule="auto"/>
              <w:jc w:val="both"/>
              <w:rPr>
                <w:rFonts w:ascii="Times New Roman" w:hAnsi="Times New Roman"/>
                <w:sz w:val="24"/>
                <w:lang w:eastAsia="ar-SA"/>
              </w:rPr>
            </w:pPr>
            <w:r>
              <w:t xml:space="preserve">A </w:t>
            </w:r>
            <w:r w:rsidRPr="0021642F">
              <w:t>Pseudonymous Ke</w:t>
            </w:r>
            <w:r>
              <w:t>y generated by an IDA and associated with the Operator to be resumed.</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71BB837C" w14:textId="77777777" w:rsidR="002F3387" w:rsidRDefault="002F3387" w:rsidP="002F3387">
            <w:pPr>
              <w:suppressAutoHyphens/>
              <w:spacing w:before="240" w:line="276" w:lineRule="auto"/>
              <w:jc w:val="both"/>
              <w:rPr>
                <w:rFonts w:ascii="Times New Roman" w:hAnsi="Times New Roman"/>
                <w:sz w:val="24"/>
                <w:lang w:eastAsia="ar-SA"/>
              </w:rPr>
            </w:pPr>
            <w:r w:rsidRPr="002F6581">
              <w:rPr>
                <w:b/>
              </w:rPr>
              <w:t>String</w:t>
            </w:r>
            <w:r>
              <w:t>: Format defined in [COEL_IDA-1.0].</w:t>
            </w:r>
          </w:p>
        </w:tc>
      </w:tr>
    </w:tbl>
    <w:p w14:paraId="1DD80DFF" w14:textId="77777777" w:rsidR="002F3387" w:rsidRDefault="002F3387" w:rsidP="002F3387">
      <w:pPr>
        <w:rPr>
          <w:b/>
          <w:lang w:eastAsia="ar-SA"/>
        </w:rPr>
      </w:pPr>
      <w:r>
        <w:rPr>
          <w:b/>
        </w:rPr>
        <w:t xml:space="preserve">Media type: </w:t>
      </w:r>
    </w:p>
    <w:p w14:paraId="049DC06A" w14:textId="77777777" w:rsidR="002F3387" w:rsidRDefault="002F3387" w:rsidP="002F3387">
      <w:pPr>
        <w:ind w:firstLine="720"/>
        <w:rPr>
          <w:b/>
        </w:rPr>
      </w:pPr>
      <w:r>
        <w:rPr>
          <w:rFonts w:ascii="Courier New" w:hAnsi="Courier New" w:cs="Courier New"/>
          <w:sz w:val="21"/>
        </w:rPr>
        <w:t>application/json, text/json</w:t>
      </w:r>
    </w:p>
    <w:p w14:paraId="32EB4EA4" w14:textId="77777777" w:rsidR="002F3387" w:rsidRDefault="002F3387" w:rsidP="002F3387">
      <w:pPr>
        <w:rPr>
          <w:b/>
        </w:rPr>
      </w:pPr>
      <w:r>
        <w:rPr>
          <w:b/>
        </w:rPr>
        <w:t>Sample:</w:t>
      </w:r>
    </w:p>
    <w:p w14:paraId="0834C2E5" w14:textId="77777777" w:rsidR="002F3387" w:rsidRDefault="002F3387" w:rsidP="002F3387">
      <w:pPr>
        <w:ind w:left="720"/>
        <w:rPr>
          <w:rFonts w:ascii="Courier New" w:hAnsi="Courier New" w:cs="Courier New"/>
          <w:sz w:val="21"/>
        </w:rPr>
      </w:pPr>
      <w:r>
        <w:rPr>
          <w:rFonts w:ascii="Courier New" w:hAnsi="Courier New" w:cs="Courier New"/>
          <w:sz w:val="21"/>
        </w:rPr>
        <w:lastRenderedPageBreak/>
        <w:t>{</w:t>
      </w:r>
      <w:r w:rsidRPr="0021642F">
        <w:rPr>
          <w:rFonts w:ascii="Courier New" w:hAnsi="Courier New" w:cs="Courier New"/>
          <w:sz w:val="21"/>
        </w:rPr>
        <w:t>"</w:t>
      </w:r>
      <w:r>
        <w:rPr>
          <w:rFonts w:ascii="Courier New" w:hAnsi="Courier New" w:cs="Courier New"/>
          <w:sz w:val="21"/>
        </w:rPr>
        <w:t>OperatorID</w:t>
      </w:r>
      <w:r w:rsidRPr="0021642F">
        <w:rPr>
          <w:rFonts w:ascii="Courier New" w:hAnsi="Courier New" w:cs="Courier New"/>
          <w:sz w:val="21"/>
        </w:rPr>
        <w:t>": "00000000-0000-0000-0000-000000000000"</w:t>
      </w:r>
      <w:r>
        <w:rPr>
          <w:rFonts w:ascii="Courier New" w:hAnsi="Courier New" w:cs="Courier New"/>
          <w:sz w:val="21"/>
        </w:rPr>
        <w:t>}</w:t>
      </w:r>
    </w:p>
    <w:p w14:paraId="6B259272" w14:textId="77777777" w:rsidR="002F3387" w:rsidRPr="00F81EA7" w:rsidRDefault="002F3387" w:rsidP="00F81EA7">
      <w:pPr>
        <w:pStyle w:val="Heading3"/>
      </w:pPr>
      <w:bookmarkStart w:id="69" w:name="_Toc459986903"/>
      <w:bookmarkStart w:id="70" w:name="_Toc465868330"/>
      <w:r w:rsidRPr="00F81EA7">
        <w:t>Response</w:t>
      </w:r>
      <w:bookmarkEnd w:id="69"/>
      <w:bookmarkEnd w:id="70"/>
      <w:r w:rsidRPr="00F81EA7">
        <w:t xml:space="preserve"> </w:t>
      </w:r>
    </w:p>
    <w:p w14:paraId="1B7015A7" w14:textId="77777777" w:rsidR="002F3387" w:rsidRDefault="002F3387" w:rsidP="002F3387">
      <w:pPr>
        <w:rPr>
          <w:lang w:val="en-GB"/>
        </w:rPr>
      </w:pPr>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Pr="006F494A">
        <w:rPr>
          <w:lang w:val="en-GB"/>
        </w:rPr>
        <w:t xml:space="preserve"> </w:t>
      </w:r>
    </w:p>
    <w:p w14:paraId="35FB736C" w14:textId="77777777" w:rsidR="002F3387" w:rsidRPr="002F6581" w:rsidRDefault="002F3387" w:rsidP="002F3387"/>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14:paraId="26E62E76"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A87C237"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5327281"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B5F6D05"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76762530" w14:textId="77777777" w:rsidTr="002F3387">
        <w:tc>
          <w:tcPr>
            <w:tcW w:w="1867" w:type="dxa"/>
            <w:tcBorders>
              <w:top w:val="nil"/>
              <w:left w:val="nil"/>
              <w:bottom w:val="single" w:sz="12" w:space="0" w:color="D4D4D4"/>
              <w:right w:val="nil"/>
            </w:tcBorders>
            <w:tcMar>
              <w:top w:w="225" w:type="dxa"/>
              <w:left w:w="120" w:type="dxa"/>
              <w:bottom w:w="225" w:type="dxa"/>
              <w:right w:w="120" w:type="dxa"/>
            </w:tcMar>
          </w:tcPr>
          <w:p w14:paraId="67912FF1" w14:textId="77777777" w:rsidR="002F3387" w:rsidRDefault="002F3387" w:rsidP="002F3387">
            <w:pPr>
              <w:suppressAutoHyphens/>
              <w:spacing w:before="240" w:line="276" w:lineRule="auto"/>
              <w:jc w:val="both"/>
              <w:rPr>
                <w:b/>
                <w:bCs/>
              </w:rPr>
            </w:pPr>
            <w:r>
              <w:rPr>
                <w:b/>
                <w:bCs/>
              </w:rPr>
              <w:t>Reason</w:t>
            </w:r>
          </w:p>
        </w:tc>
        <w:tc>
          <w:tcPr>
            <w:tcW w:w="5169" w:type="dxa"/>
            <w:tcBorders>
              <w:top w:val="nil"/>
              <w:left w:val="nil"/>
              <w:bottom w:val="single" w:sz="12" w:space="0" w:color="D4D4D4"/>
              <w:right w:val="nil"/>
            </w:tcBorders>
            <w:tcMar>
              <w:top w:w="225" w:type="dxa"/>
              <w:left w:w="120" w:type="dxa"/>
              <w:bottom w:w="225" w:type="dxa"/>
              <w:right w:w="120" w:type="dxa"/>
            </w:tcMar>
          </w:tcPr>
          <w:p w14:paraId="47E930E7" w14:textId="77777777" w:rsidR="002F3387" w:rsidRDefault="002F3387" w:rsidP="002F3387">
            <w:pPr>
              <w:suppressAutoHyphens/>
              <w:spacing w:before="240" w:line="276" w:lineRule="auto"/>
              <w:jc w:val="both"/>
            </w:pPr>
            <w:r>
              <w:t>An optional description of why the Operator resumption failed.</w:t>
            </w:r>
          </w:p>
        </w:tc>
        <w:tc>
          <w:tcPr>
            <w:tcW w:w="2539" w:type="dxa"/>
            <w:tcBorders>
              <w:top w:val="nil"/>
              <w:left w:val="nil"/>
              <w:bottom w:val="single" w:sz="12" w:space="0" w:color="D4D4D4"/>
              <w:right w:val="nil"/>
            </w:tcBorders>
            <w:tcMar>
              <w:top w:w="225" w:type="dxa"/>
              <w:left w:w="120" w:type="dxa"/>
              <w:bottom w:w="225" w:type="dxa"/>
              <w:right w:w="120" w:type="dxa"/>
            </w:tcMar>
          </w:tcPr>
          <w:p w14:paraId="5805ED86" w14:textId="77777777" w:rsidR="002F3387" w:rsidRPr="002F6581" w:rsidRDefault="002F3387" w:rsidP="002F3387">
            <w:pPr>
              <w:suppressAutoHyphens/>
              <w:spacing w:before="240" w:line="276" w:lineRule="auto"/>
              <w:jc w:val="both"/>
              <w:rPr>
                <w:b/>
              </w:rPr>
            </w:pPr>
            <w:r>
              <w:rPr>
                <w:b/>
              </w:rPr>
              <w:t xml:space="preserve">String: </w:t>
            </w:r>
          </w:p>
        </w:tc>
      </w:tr>
    </w:tbl>
    <w:p w14:paraId="2D7D97C7" w14:textId="77777777" w:rsidR="002F3387" w:rsidRPr="002F6581" w:rsidRDefault="002F3387" w:rsidP="002F3387"/>
    <w:p w14:paraId="46347227" w14:textId="77777777" w:rsidR="002F3387" w:rsidRDefault="002F3387" w:rsidP="002F3387">
      <w:pPr>
        <w:rPr>
          <w:b/>
        </w:rPr>
      </w:pPr>
      <w:r>
        <w:rPr>
          <w:b/>
        </w:rPr>
        <w:t xml:space="preserve">Media type: </w:t>
      </w:r>
    </w:p>
    <w:p w14:paraId="650C193C" w14:textId="77777777" w:rsidR="002F3387" w:rsidRDefault="002F3387" w:rsidP="002F3387">
      <w:pPr>
        <w:ind w:firstLine="720"/>
        <w:rPr>
          <w:b/>
        </w:rPr>
      </w:pPr>
      <w:r>
        <w:rPr>
          <w:rFonts w:ascii="Courier New" w:hAnsi="Courier New" w:cs="Courier New"/>
          <w:sz w:val="21"/>
        </w:rPr>
        <w:t>application/json, text/json</w:t>
      </w:r>
    </w:p>
    <w:p w14:paraId="1C30EF30" w14:textId="77777777" w:rsidR="002F3387" w:rsidRDefault="002F3387" w:rsidP="002F3387">
      <w:pPr>
        <w:rPr>
          <w:b/>
        </w:rPr>
      </w:pPr>
      <w:r>
        <w:rPr>
          <w:b/>
        </w:rPr>
        <w:t>Sample:</w:t>
      </w:r>
    </w:p>
    <w:p w14:paraId="1C54B67E" w14:textId="596EA8E6" w:rsidR="002F3387" w:rsidRDefault="002F3387" w:rsidP="002F3387">
      <w:pPr>
        <w:ind w:firstLine="720"/>
        <w:rPr>
          <w:rFonts w:ascii="Courier New" w:hAnsi="Courier New" w:cs="Courier New"/>
          <w:sz w:val="21"/>
        </w:rPr>
      </w:pPr>
      <w:r>
        <w:rPr>
          <w:rFonts w:ascii="Courier New" w:hAnsi="Courier New" w:cs="Courier New"/>
          <w:sz w:val="21"/>
        </w:rPr>
        <w:t>{“Reason”:”Operator does not exist.”}</w:t>
      </w:r>
    </w:p>
    <w:p w14:paraId="05525534" w14:textId="77777777" w:rsidR="00F81EA7" w:rsidRDefault="00F81EA7" w:rsidP="002F3387">
      <w:pPr>
        <w:ind w:firstLine="720"/>
      </w:pPr>
    </w:p>
    <w:p w14:paraId="3A7CD9AE" w14:textId="77777777" w:rsidR="002F3387" w:rsidRPr="00F81EA7" w:rsidRDefault="002F3387" w:rsidP="00F81EA7">
      <w:pPr>
        <w:pStyle w:val="Heading2"/>
      </w:pPr>
      <w:bookmarkStart w:id="71" w:name="_Toc459986904"/>
      <w:bookmarkStart w:id="72" w:name="_Toc465868331"/>
      <w:r w:rsidRPr="00F81EA7">
        <w:t>Service Provider: Register Devices</w:t>
      </w:r>
      <w:bookmarkEnd w:id="71"/>
      <w:bookmarkEnd w:id="72"/>
    </w:p>
    <w:p w14:paraId="62B7AF77" w14:textId="77777777" w:rsidR="002F3387" w:rsidRDefault="002F3387" w:rsidP="002F3387">
      <w:r>
        <w:t xml:space="preserve">All devices associated with a Service Provider are registered in advance of being assigned to a Consumer (see Section </w:t>
      </w:r>
      <w:r>
        <w:fldChar w:fldCharType="begin"/>
      </w:r>
      <w:r>
        <w:instrText xml:space="preserve"> REF _Ref459811067 \r \h </w:instrText>
      </w:r>
      <w:r>
        <w:fldChar w:fldCharType="separate"/>
      </w:r>
      <w:r>
        <w:t>2.12</w:t>
      </w:r>
      <w:r>
        <w:fldChar w:fldCharType="end"/>
      </w:r>
      <w:r>
        <w:t>). Register Devices associates one or more Devices with Service Provider, assigns it a device type (Personal or IoT), and validates the Pseudonymous Keys of the device. A Device SHALL be registered only once. Only Operators associated with the Registering Service Provider MAY Assign the Device to a Consumer.</w:t>
      </w:r>
    </w:p>
    <w:p w14:paraId="3BD35E78" w14:textId="77777777" w:rsidR="002F3387" w:rsidRDefault="002F3387" w:rsidP="002F3387"/>
    <w:tbl>
      <w:tblPr>
        <w:tblW w:w="8364" w:type="dxa"/>
        <w:tblBorders>
          <w:top w:val="single" w:sz="12" w:space="0" w:color="D4D4D4"/>
        </w:tblBorders>
        <w:tblLook w:val="04A0" w:firstRow="1" w:lastRow="0" w:firstColumn="1" w:lastColumn="0" w:noHBand="0" w:noVBand="1"/>
      </w:tblPr>
      <w:tblGrid>
        <w:gridCol w:w="3209"/>
        <w:gridCol w:w="5155"/>
      </w:tblGrid>
      <w:tr w:rsidR="002F3387" w14:paraId="3BBC52CD" w14:textId="77777777" w:rsidTr="002F3387">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6DBED33"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E277B92"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r>
      <w:tr w:rsidR="002F3387" w14:paraId="0C35968C" w14:textId="77777777" w:rsidTr="002F3387">
        <w:tc>
          <w:tcPr>
            <w:tcW w:w="3209" w:type="dxa"/>
            <w:tcBorders>
              <w:top w:val="nil"/>
              <w:left w:val="nil"/>
              <w:bottom w:val="single" w:sz="12" w:space="0" w:color="D4D4D4"/>
              <w:right w:val="nil"/>
            </w:tcBorders>
            <w:tcMar>
              <w:top w:w="225" w:type="dxa"/>
              <w:left w:w="120" w:type="dxa"/>
              <w:bottom w:w="225" w:type="dxa"/>
              <w:right w:w="120" w:type="dxa"/>
            </w:tcMar>
            <w:hideMark/>
          </w:tcPr>
          <w:p w14:paraId="42C1563E" w14:textId="77777777" w:rsidR="002F3387" w:rsidRDefault="002F3387" w:rsidP="002F3387">
            <w:pPr>
              <w:suppressAutoHyphens/>
              <w:spacing w:before="240" w:line="276" w:lineRule="auto"/>
              <w:jc w:val="both"/>
              <w:rPr>
                <w:rFonts w:ascii="Times New Roman" w:hAnsi="Times New Roman"/>
                <w:sz w:val="24"/>
                <w:lang w:eastAsia="ar-SA"/>
              </w:rPr>
            </w:pPr>
            <w:r w:rsidRPr="00C05262">
              <w:t xml:space="preserve">POST </w:t>
            </w:r>
            <w:r>
              <w:br/>
              <w:t>service-provider/registerDevices</w:t>
            </w:r>
            <w:r w:rsidRPr="00C05262">
              <w:t xml:space="preserve">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0E166537" w14:textId="77777777" w:rsidR="002F3387" w:rsidRDefault="002F3387" w:rsidP="002F3387">
            <w:pPr>
              <w:suppressAutoHyphens/>
              <w:spacing w:before="240" w:line="276" w:lineRule="auto"/>
              <w:jc w:val="both"/>
              <w:rPr>
                <w:rFonts w:ascii="Times New Roman" w:hAnsi="Times New Roman"/>
                <w:sz w:val="24"/>
                <w:lang w:eastAsia="ar-SA"/>
              </w:rPr>
            </w:pPr>
            <w:r>
              <w:t xml:space="preserve">Register one or more devices with the Data Engine and associate the Devices’ </w:t>
            </w:r>
            <w:r w:rsidRPr="0021642F">
              <w:t>Pseudonymous Ke</w:t>
            </w:r>
            <w:r>
              <w:t>ys and device types with the calling Service Provider.</w:t>
            </w:r>
          </w:p>
        </w:tc>
      </w:tr>
    </w:tbl>
    <w:p w14:paraId="7EDD28BC" w14:textId="77777777" w:rsidR="002F3387" w:rsidRPr="00F81EA7" w:rsidRDefault="002F3387" w:rsidP="00F81EA7">
      <w:pPr>
        <w:pStyle w:val="Heading3"/>
      </w:pPr>
      <w:bookmarkStart w:id="73" w:name="_Toc459986905"/>
      <w:bookmarkStart w:id="74" w:name="_Toc465868332"/>
      <w:r w:rsidRPr="00F81EA7">
        <w:t>Request</w:t>
      </w:r>
      <w:bookmarkEnd w:id="73"/>
      <w:bookmarkEnd w:id="74"/>
      <w:r w:rsidRPr="00F81EA7">
        <w:t xml:space="preserve"> </w:t>
      </w:r>
    </w:p>
    <w:p w14:paraId="0570B720" w14:textId="77777777" w:rsidR="002F3387" w:rsidRPr="00496EC6" w:rsidRDefault="002F3387" w:rsidP="002F3387">
      <w:pPr>
        <w:rPr>
          <w:rFonts w:eastAsiaTheme="majorEastAsia"/>
        </w:rPr>
      </w:pPr>
      <w:r>
        <w:rPr>
          <w:rFonts w:eastAsiaTheme="majorEastAsia"/>
        </w:rPr>
        <w:t>The request body is a JSON array containing the following JSON elements.</w:t>
      </w:r>
    </w:p>
    <w:p w14:paraId="502DFFCB" w14:textId="77777777" w:rsidR="002F3387" w:rsidRDefault="002F3387" w:rsidP="002F3387"/>
    <w:tbl>
      <w:tblPr>
        <w:tblW w:w="9824" w:type="dxa"/>
        <w:tblBorders>
          <w:top w:val="single" w:sz="12" w:space="0" w:color="D4D4D4"/>
        </w:tblBorders>
        <w:tblLook w:val="04A0" w:firstRow="1" w:lastRow="0" w:firstColumn="1" w:lastColumn="0" w:noHBand="0" w:noVBand="1"/>
      </w:tblPr>
      <w:tblGrid>
        <w:gridCol w:w="2019"/>
        <w:gridCol w:w="11"/>
        <w:gridCol w:w="5277"/>
        <w:gridCol w:w="2504"/>
        <w:gridCol w:w="13"/>
      </w:tblGrid>
      <w:tr w:rsidR="002F3387" w14:paraId="4D7DE3F8" w14:textId="77777777" w:rsidTr="002F3387">
        <w:trPr>
          <w:gridAfter w:val="1"/>
          <w:wAfter w:w="13" w:type="dxa"/>
          <w:tblHeader/>
        </w:trPr>
        <w:tc>
          <w:tcPr>
            <w:tcW w:w="201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FBAFF4B"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lastRenderedPageBreak/>
              <w:t>Parameter Name</w:t>
            </w:r>
          </w:p>
        </w:tc>
        <w:tc>
          <w:tcPr>
            <w:tcW w:w="5288" w:type="dxa"/>
            <w:gridSpan w:val="2"/>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3E08CFB"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04"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88D3D85"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7A9C1747" w14:textId="77777777" w:rsidTr="002F3387">
        <w:tc>
          <w:tcPr>
            <w:tcW w:w="2030" w:type="dxa"/>
            <w:gridSpan w:val="2"/>
            <w:tcBorders>
              <w:top w:val="nil"/>
              <w:left w:val="nil"/>
              <w:bottom w:val="nil"/>
              <w:right w:val="nil"/>
            </w:tcBorders>
            <w:tcMar>
              <w:top w:w="225" w:type="dxa"/>
              <w:left w:w="120" w:type="dxa"/>
              <w:bottom w:w="225" w:type="dxa"/>
              <w:right w:w="120" w:type="dxa"/>
            </w:tcMar>
            <w:hideMark/>
          </w:tcPr>
          <w:p w14:paraId="719F73F6" w14:textId="77777777" w:rsidR="002F3387" w:rsidRDefault="002F3387" w:rsidP="002F3387">
            <w:pPr>
              <w:suppressAutoHyphens/>
              <w:spacing w:before="240" w:line="276" w:lineRule="auto"/>
              <w:jc w:val="both"/>
              <w:rPr>
                <w:rFonts w:ascii="Times New Roman" w:hAnsi="Times New Roman"/>
                <w:sz w:val="24"/>
                <w:lang w:eastAsia="ar-SA"/>
              </w:rPr>
            </w:pPr>
            <w:r>
              <w:rPr>
                <w:b/>
                <w:bCs/>
              </w:rPr>
              <w:t>DeviceIDs</w:t>
            </w:r>
          </w:p>
        </w:tc>
        <w:tc>
          <w:tcPr>
            <w:tcW w:w="5277" w:type="dxa"/>
            <w:tcBorders>
              <w:top w:val="nil"/>
              <w:left w:val="nil"/>
              <w:bottom w:val="nil"/>
              <w:right w:val="nil"/>
            </w:tcBorders>
            <w:tcMar>
              <w:top w:w="225" w:type="dxa"/>
              <w:left w:w="120" w:type="dxa"/>
              <w:bottom w:w="225" w:type="dxa"/>
              <w:right w:w="120" w:type="dxa"/>
            </w:tcMar>
            <w:hideMark/>
          </w:tcPr>
          <w:p w14:paraId="0D30A087" w14:textId="77777777" w:rsidR="002F3387" w:rsidRDefault="002F3387" w:rsidP="002F3387">
            <w:pPr>
              <w:suppressAutoHyphens/>
              <w:spacing w:before="240" w:line="276" w:lineRule="auto"/>
              <w:jc w:val="both"/>
              <w:rPr>
                <w:rFonts w:ascii="Times New Roman" w:hAnsi="Times New Roman"/>
                <w:sz w:val="24"/>
                <w:lang w:eastAsia="ar-SA"/>
              </w:rPr>
            </w:pPr>
            <w:r>
              <w:t xml:space="preserve">An array of </w:t>
            </w:r>
            <w:r w:rsidRPr="0021642F">
              <w:t>Pseudonymous Ke</w:t>
            </w:r>
            <w:r>
              <w:t>ys associated with the Devices and generated by an IDA.</w:t>
            </w:r>
          </w:p>
        </w:tc>
        <w:tc>
          <w:tcPr>
            <w:tcW w:w="2517" w:type="dxa"/>
            <w:gridSpan w:val="2"/>
            <w:tcBorders>
              <w:top w:val="nil"/>
              <w:left w:val="nil"/>
              <w:bottom w:val="nil"/>
              <w:right w:val="nil"/>
            </w:tcBorders>
            <w:tcMar>
              <w:top w:w="225" w:type="dxa"/>
              <w:left w:w="120" w:type="dxa"/>
              <w:bottom w:w="225" w:type="dxa"/>
              <w:right w:w="120" w:type="dxa"/>
            </w:tcMar>
            <w:hideMark/>
          </w:tcPr>
          <w:p w14:paraId="1D8B0DC6" w14:textId="77777777" w:rsidR="002F3387" w:rsidRDefault="002F3387" w:rsidP="002F3387">
            <w:pPr>
              <w:suppressAutoHyphens/>
              <w:spacing w:before="240" w:line="276" w:lineRule="auto"/>
              <w:rPr>
                <w:rFonts w:ascii="Times New Roman" w:hAnsi="Times New Roman"/>
                <w:sz w:val="24"/>
                <w:lang w:eastAsia="ar-SA"/>
              </w:rPr>
            </w:pPr>
            <w:r>
              <w:rPr>
                <w:b/>
              </w:rPr>
              <w:t xml:space="preserve">Array of </w:t>
            </w:r>
            <w:r w:rsidRPr="002F6581">
              <w:rPr>
                <w:b/>
              </w:rPr>
              <w:t>String</w:t>
            </w:r>
            <w:r>
              <w:t>: Format defined in [COEL_IDA-1.0].</w:t>
            </w:r>
          </w:p>
        </w:tc>
      </w:tr>
      <w:tr w:rsidR="002F3387" w14:paraId="136FDEF6" w14:textId="77777777" w:rsidTr="002F3387">
        <w:tc>
          <w:tcPr>
            <w:tcW w:w="2030" w:type="dxa"/>
            <w:gridSpan w:val="2"/>
            <w:tcBorders>
              <w:top w:val="nil"/>
              <w:left w:val="nil"/>
              <w:bottom w:val="nil"/>
              <w:right w:val="nil"/>
            </w:tcBorders>
            <w:tcMar>
              <w:top w:w="225" w:type="dxa"/>
              <w:left w:w="120" w:type="dxa"/>
              <w:bottom w:w="225" w:type="dxa"/>
              <w:right w:w="120" w:type="dxa"/>
            </w:tcMar>
          </w:tcPr>
          <w:p w14:paraId="51360164" w14:textId="77777777" w:rsidR="002F3387" w:rsidRDefault="002F3387" w:rsidP="002F3387">
            <w:pPr>
              <w:suppressAutoHyphens/>
              <w:spacing w:before="240" w:line="276" w:lineRule="auto"/>
              <w:jc w:val="both"/>
              <w:rPr>
                <w:b/>
                <w:bCs/>
              </w:rPr>
            </w:pPr>
            <w:r>
              <w:rPr>
                <w:b/>
                <w:bCs/>
              </w:rPr>
              <w:t>TimeStamp</w:t>
            </w:r>
          </w:p>
        </w:tc>
        <w:tc>
          <w:tcPr>
            <w:tcW w:w="5277" w:type="dxa"/>
            <w:tcBorders>
              <w:top w:val="nil"/>
              <w:left w:val="nil"/>
              <w:bottom w:val="nil"/>
              <w:right w:val="nil"/>
            </w:tcBorders>
            <w:tcMar>
              <w:top w:w="225" w:type="dxa"/>
              <w:left w:w="120" w:type="dxa"/>
              <w:bottom w:w="225" w:type="dxa"/>
              <w:right w:w="120" w:type="dxa"/>
            </w:tcMar>
          </w:tcPr>
          <w:p w14:paraId="1FE04A3F" w14:textId="77777777" w:rsidR="002F3387" w:rsidRDefault="002F3387" w:rsidP="002F3387">
            <w:pPr>
              <w:suppressAutoHyphens/>
              <w:spacing w:before="240" w:line="276" w:lineRule="auto"/>
              <w:jc w:val="both"/>
            </w:pPr>
            <w:r>
              <w:t xml:space="preserve">Time stamp indicating when the IDA created these </w:t>
            </w:r>
            <w:r w:rsidRPr="0021642F">
              <w:t>Pseudonymous Ke</w:t>
            </w:r>
            <w:r>
              <w:t>ys.</w:t>
            </w:r>
          </w:p>
        </w:tc>
        <w:tc>
          <w:tcPr>
            <w:tcW w:w="2517" w:type="dxa"/>
            <w:gridSpan w:val="2"/>
            <w:tcBorders>
              <w:top w:val="nil"/>
              <w:left w:val="nil"/>
              <w:bottom w:val="nil"/>
              <w:right w:val="nil"/>
            </w:tcBorders>
            <w:tcMar>
              <w:top w:w="225" w:type="dxa"/>
              <w:left w:w="120" w:type="dxa"/>
              <w:bottom w:w="225" w:type="dxa"/>
              <w:right w:w="120" w:type="dxa"/>
            </w:tcMar>
          </w:tcPr>
          <w:p w14:paraId="7A8D2275" w14:textId="77777777" w:rsidR="002F3387" w:rsidRPr="002F6581" w:rsidRDefault="002F3387" w:rsidP="002F3387">
            <w:pPr>
              <w:suppressAutoHyphens/>
              <w:spacing w:before="240" w:line="276" w:lineRule="auto"/>
              <w:rPr>
                <w:b/>
              </w:rPr>
            </w:pPr>
            <w:r>
              <w:rPr>
                <w:b/>
              </w:rPr>
              <w:t xml:space="preserve">DateTimeString: </w:t>
            </w:r>
            <w:r>
              <w:t>Format defined in [COEL_IDA-1.0].</w:t>
            </w:r>
          </w:p>
        </w:tc>
      </w:tr>
      <w:tr w:rsidR="002F3387" w14:paraId="63E57738" w14:textId="77777777" w:rsidTr="002F3387">
        <w:tc>
          <w:tcPr>
            <w:tcW w:w="2030" w:type="dxa"/>
            <w:gridSpan w:val="2"/>
            <w:tcBorders>
              <w:top w:val="nil"/>
              <w:left w:val="nil"/>
              <w:bottom w:val="nil"/>
              <w:right w:val="nil"/>
            </w:tcBorders>
            <w:tcMar>
              <w:top w:w="225" w:type="dxa"/>
              <w:left w:w="120" w:type="dxa"/>
              <w:bottom w:w="225" w:type="dxa"/>
              <w:right w:w="120" w:type="dxa"/>
            </w:tcMar>
          </w:tcPr>
          <w:p w14:paraId="45C951F8" w14:textId="77777777" w:rsidR="002F3387" w:rsidRDefault="002F3387" w:rsidP="002F3387">
            <w:pPr>
              <w:suppressAutoHyphens/>
              <w:spacing w:before="240" w:line="276" w:lineRule="auto"/>
              <w:jc w:val="both"/>
              <w:rPr>
                <w:b/>
                <w:bCs/>
              </w:rPr>
            </w:pPr>
            <w:r>
              <w:rPr>
                <w:b/>
                <w:bCs/>
              </w:rPr>
              <w:t>Signature</w:t>
            </w:r>
          </w:p>
        </w:tc>
        <w:tc>
          <w:tcPr>
            <w:tcW w:w="5277" w:type="dxa"/>
            <w:tcBorders>
              <w:top w:val="nil"/>
              <w:left w:val="nil"/>
              <w:bottom w:val="nil"/>
              <w:right w:val="nil"/>
            </w:tcBorders>
            <w:tcMar>
              <w:top w:w="225" w:type="dxa"/>
              <w:left w:w="120" w:type="dxa"/>
              <w:bottom w:w="225" w:type="dxa"/>
              <w:right w:w="120" w:type="dxa"/>
            </w:tcMar>
          </w:tcPr>
          <w:p w14:paraId="575A5F53" w14:textId="77777777" w:rsidR="002F3387" w:rsidRDefault="002F3387" w:rsidP="002F3387">
            <w:pPr>
              <w:suppressAutoHyphens/>
              <w:spacing w:before="240" w:line="276" w:lineRule="auto"/>
              <w:jc w:val="both"/>
            </w:pPr>
            <w:r>
              <w:t xml:space="preserve">Signature proving that an IDA created these </w:t>
            </w:r>
            <w:r w:rsidRPr="0021642F">
              <w:t>Pseudonymous Ke</w:t>
            </w:r>
            <w:r>
              <w:t>ys.</w:t>
            </w:r>
          </w:p>
        </w:tc>
        <w:tc>
          <w:tcPr>
            <w:tcW w:w="2517" w:type="dxa"/>
            <w:gridSpan w:val="2"/>
            <w:tcBorders>
              <w:top w:val="nil"/>
              <w:left w:val="nil"/>
              <w:bottom w:val="nil"/>
              <w:right w:val="nil"/>
            </w:tcBorders>
            <w:tcMar>
              <w:top w:w="225" w:type="dxa"/>
              <w:left w:w="120" w:type="dxa"/>
              <w:bottom w:w="225" w:type="dxa"/>
              <w:right w:w="120" w:type="dxa"/>
            </w:tcMar>
          </w:tcPr>
          <w:p w14:paraId="4107D0E3" w14:textId="77777777" w:rsidR="002F3387" w:rsidRDefault="002F3387" w:rsidP="002F3387">
            <w:pPr>
              <w:suppressAutoHyphens/>
              <w:spacing w:before="240" w:line="276" w:lineRule="auto"/>
              <w:rPr>
                <w:b/>
              </w:rPr>
            </w:pPr>
            <w:r w:rsidRPr="002F6581">
              <w:rPr>
                <w:b/>
              </w:rPr>
              <w:t>String</w:t>
            </w:r>
            <w:r>
              <w:t>: Format defined in [COEL_IDA-1.0].</w:t>
            </w:r>
          </w:p>
        </w:tc>
      </w:tr>
      <w:tr w:rsidR="002F3387" w14:paraId="5388DB4A" w14:textId="77777777" w:rsidTr="002F3387">
        <w:tc>
          <w:tcPr>
            <w:tcW w:w="2030" w:type="dxa"/>
            <w:gridSpan w:val="2"/>
            <w:tcBorders>
              <w:top w:val="nil"/>
              <w:left w:val="nil"/>
              <w:bottom w:val="nil"/>
              <w:right w:val="nil"/>
            </w:tcBorders>
            <w:tcMar>
              <w:top w:w="225" w:type="dxa"/>
              <w:left w:w="120" w:type="dxa"/>
              <w:bottom w:w="225" w:type="dxa"/>
              <w:right w:w="120" w:type="dxa"/>
            </w:tcMar>
          </w:tcPr>
          <w:p w14:paraId="751B889D" w14:textId="77777777" w:rsidR="002F3387" w:rsidRDefault="002F3387" w:rsidP="002F3387">
            <w:pPr>
              <w:suppressAutoHyphens/>
              <w:spacing w:before="240" w:line="276" w:lineRule="auto"/>
              <w:jc w:val="both"/>
              <w:rPr>
                <w:b/>
                <w:bCs/>
              </w:rPr>
            </w:pPr>
            <w:r>
              <w:rPr>
                <w:b/>
                <w:bCs/>
              </w:rPr>
              <w:t>DeviceType</w:t>
            </w:r>
          </w:p>
        </w:tc>
        <w:tc>
          <w:tcPr>
            <w:tcW w:w="5277" w:type="dxa"/>
            <w:tcBorders>
              <w:top w:val="nil"/>
              <w:left w:val="nil"/>
              <w:bottom w:val="nil"/>
              <w:right w:val="nil"/>
            </w:tcBorders>
            <w:tcMar>
              <w:top w:w="225" w:type="dxa"/>
              <w:left w:w="120" w:type="dxa"/>
              <w:bottom w:w="225" w:type="dxa"/>
              <w:right w:w="120" w:type="dxa"/>
            </w:tcMar>
          </w:tcPr>
          <w:p w14:paraId="3C54F71B" w14:textId="77777777" w:rsidR="002F3387" w:rsidRDefault="002F3387" w:rsidP="002F3387">
            <w:pPr>
              <w:suppressAutoHyphens/>
              <w:spacing w:before="240" w:line="276" w:lineRule="auto"/>
              <w:jc w:val="both"/>
            </w:pPr>
            <w:r>
              <w:t>A string indicating that the devices are personal devices that MAY be assigned to exactly one Consumer each or IoT devices that MAY be assigned to multiple Consumers.</w:t>
            </w:r>
          </w:p>
        </w:tc>
        <w:tc>
          <w:tcPr>
            <w:tcW w:w="2517" w:type="dxa"/>
            <w:gridSpan w:val="2"/>
            <w:tcBorders>
              <w:top w:val="nil"/>
              <w:left w:val="nil"/>
              <w:bottom w:val="nil"/>
              <w:right w:val="nil"/>
            </w:tcBorders>
            <w:tcMar>
              <w:top w:w="225" w:type="dxa"/>
              <w:left w:w="120" w:type="dxa"/>
              <w:bottom w:w="225" w:type="dxa"/>
              <w:right w:w="120" w:type="dxa"/>
            </w:tcMar>
          </w:tcPr>
          <w:p w14:paraId="22989B41" w14:textId="77777777" w:rsidR="002F3387" w:rsidRDefault="002F3387" w:rsidP="002F3387">
            <w:pPr>
              <w:suppressAutoHyphens/>
              <w:spacing w:before="240" w:line="276" w:lineRule="auto"/>
              <w:rPr>
                <w:b/>
              </w:rPr>
            </w:pPr>
            <w:r w:rsidRPr="002F6581">
              <w:rPr>
                <w:b/>
              </w:rPr>
              <w:t>String</w:t>
            </w:r>
            <w:r>
              <w:t>: Either “Personal” or “IoT”.</w:t>
            </w:r>
          </w:p>
        </w:tc>
      </w:tr>
    </w:tbl>
    <w:p w14:paraId="44517515" w14:textId="77777777" w:rsidR="002F3387" w:rsidRDefault="002F3387" w:rsidP="002F3387">
      <w:pPr>
        <w:rPr>
          <w:b/>
          <w:lang w:eastAsia="ar-SA"/>
        </w:rPr>
      </w:pPr>
      <w:r>
        <w:rPr>
          <w:b/>
        </w:rPr>
        <w:t xml:space="preserve">Media type: </w:t>
      </w:r>
    </w:p>
    <w:p w14:paraId="0405803F" w14:textId="77777777" w:rsidR="002F3387" w:rsidRDefault="002F3387" w:rsidP="002F3387">
      <w:pPr>
        <w:ind w:firstLine="720"/>
        <w:rPr>
          <w:b/>
        </w:rPr>
      </w:pPr>
      <w:r>
        <w:rPr>
          <w:rFonts w:ascii="Courier New" w:hAnsi="Courier New" w:cs="Courier New"/>
          <w:sz w:val="21"/>
        </w:rPr>
        <w:t>application/json, text/json</w:t>
      </w:r>
    </w:p>
    <w:p w14:paraId="6215ADA7" w14:textId="77777777" w:rsidR="002F3387" w:rsidRDefault="002F3387" w:rsidP="002F3387">
      <w:pPr>
        <w:rPr>
          <w:b/>
        </w:rPr>
      </w:pPr>
      <w:r>
        <w:rPr>
          <w:b/>
        </w:rPr>
        <w:t>Sample:</w:t>
      </w:r>
    </w:p>
    <w:p w14:paraId="74B3C56B" w14:textId="77777777" w:rsidR="002F3387" w:rsidRDefault="002F3387" w:rsidP="002F3387">
      <w:pPr>
        <w:ind w:firstLine="720"/>
        <w:rPr>
          <w:rFonts w:ascii="Courier New" w:hAnsi="Courier New" w:cs="Courier New"/>
          <w:sz w:val="21"/>
        </w:rPr>
      </w:pPr>
      <w:r>
        <w:rPr>
          <w:rFonts w:ascii="Courier New" w:hAnsi="Courier New" w:cs="Courier New"/>
          <w:sz w:val="21"/>
        </w:rPr>
        <w:t>{“DeviceIDs”: [“</w:t>
      </w:r>
      <w:r w:rsidRPr="00FE38E3">
        <w:rPr>
          <w:rFonts w:ascii="Courier New" w:hAnsi="Courier New" w:cs="Courier New"/>
          <w:sz w:val="21"/>
        </w:rPr>
        <w:t>00000000-0000-0000-0000-000000</w:t>
      </w:r>
      <w:r>
        <w:rPr>
          <w:rFonts w:ascii="Courier New" w:hAnsi="Courier New" w:cs="Courier New"/>
          <w:sz w:val="21"/>
        </w:rPr>
        <w:t>000001”</w:t>
      </w:r>
      <w:r w:rsidRPr="00FE38E3">
        <w:rPr>
          <w:rFonts w:ascii="Courier New" w:hAnsi="Courier New" w:cs="Courier New"/>
          <w:sz w:val="21"/>
        </w:rPr>
        <w:t>,</w:t>
      </w:r>
    </w:p>
    <w:p w14:paraId="2FA98D56" w14:textId="77777777" w:rsidR="002F3387" w:rsidRDefault="002F3387" w:rsidP="002F3387">
      <w:pPr>
        <w:ind w:firstLine="720"/>
        <w:rPr>
          <w:rFonts w:ascii="Courier New" w:hAnsi="Courier New" w:cs="Courier New"/>
          <w:sz w:val="21"/>
        </w:rPr>
      </w:pPr>
      <w:r>
        <w:rPr>
          <w:rFonts w:ascii="Courier New" w:hAnsi="Courier New" w:cs="Courier New"/>
          <w:sz w:val="21"/>
        </w:rPr>
        <w:t xml:space="preserve">              </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00000000-0000-0000-0000-000000</w:t>
      </w:r>
      <w:r>
        <w:rPr>
          <w:rFonts w:ascii="Courier New" w:hAnsi="Courier New" w:cs="Courier New"/>
          <w:sz w:val="21"/>
        </w:rPr>
        <w:t>000002”,</w:t>
      </w:r>
    </w:p>
    <w:p w14:paraId="169FF2A3" w14:textId="77777777" w:rsidR="002F3387" w:rsidRPr="00FE38E3" w:rsidRDefault="002F3387" w:rsidP="002F3387">
      <w:pPr>
        <w:ind w:firstLine="720"/>
        <w:rPr>
          <w:rFonts w:ascii="Courier New" w:hAnsi="Courier New" w:cs="Courier New"/>
          <w:sz w:val="21"/>
        </w:rPr>
      </w:pPr>
      <w:r>
        <w:rPr>
          <w:rFonts w:ascii="Courier New" w:hAnsi="Courier New" w:cs="Courier New"/>
          <w:sz w:val="21"/>
        </w:rPr>
        <w:t xml:space="preserve">              </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00000000-0000-0000-0000-000000</w:t>
      </w:r>
      <w:r>
        <w:rPr>
          <w:rFonts w:ascii="Courier New" w:hAnsi="Courier New" w:cs="Courier New"/>
          <w:sz w:val="21"/>
        </w:rPr>
        <w:t>000003”],</w:t>
      </w:r>
    </w:p>
    <w:p w14:paraId="112C1B41" w14:textId="77777777" w:rsidR="002F3387" w:rsidRPr="00FE38E3" w:rsidRDefault="002F3387" w:rsidP="002F3387">
      <w:pPr>
        <w:ind w:left="720"/>
        <w:rPr>
          <w:rFonts w:ascii="Courier New" w:hAnsi="Courier New" w:cs="Courier New"/>
          <w:sz w:val="21"/>
        </w:rPr>
      </w:pPr>
      <w:r>
        <w:rPr>
          <w:rFonts w:ascii="Courier New" w:hAnsi="Courier New" w:cs="Courier New"/>
          <w:sz w:val="21"/>
        </w:rPr>
        <w:t xml:space="preserve"> “</w:t>
      </w:r>
      <w:r w:rsidRPr="00FE38E3">
        <w:rPr>
          <w:rFonts w:ascii="Courier New" w:hAnsi="Courier New" w:cs="Courier New"/>
          <w:sz w:val="21"/>
        </w:rPr>
        <w:t>TimeStamp</w:t>
      </w:r>
      <w:r>
        <w:rPr>
          <w:rFonts w:ascii="Courier New" w:hAnsi="Courier New" w:cs="Courier New"/>
          <w:sz w:val="21"/>
        </w:rPr>
        <w:t>”</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2011-02-14T00:00:00</w:t>
      </w:r>
      <w:r>
        <w:rPr>
          <w:rFonts w:ascii="Courier New" w:hAnsi="Courier New" w:cs="Courier New"/>
          <w:sz w:val="21"/>
        </w:rPr>
        <w:t>”</w:t>
      </w:r>
      <w:r w:rsidRPr="00FE38E3">
        <w:rPr>
          <w:rFonts w:ascii="Courier New" w:hAnsi="Courier New" w:cs="Courier New"/>
          <w:sz w:val="21"/>
        </w:rPr>
        <w:t>,</w:t>
      </w:r>
    </w:p>
    <w:p w14:paraId="641E3D64" w14:textId="77777777" w:rsidR="002F3387" w:rsidRPr="00FE38E3" w:rsidRDefault="002F3387" w:rsidP="002F3387">
      <w:pPr>
        <w:ind w:left="720"/>
        <w:rPr>
          <w:rFonts w:ascii="Courier New" w:hAnsi="Courier New" w:cs="Courier New"/>
          <w:sz w:val="21"/>
        </w:rPr>
      </w:pPr>
      <w:r>
        <w:rPr>
          <w:rFonts w:ascii="Courier New" w:hAnsi="Courier New" w:cs="Courier New"/>
          <w:sz w:val="21"/>
        </w:rPr>
        <w:t xml:space="preserve"> “</w:t>
      </w:r>
      <w:r w:rsidRPr="00FE38E3">
        <w:rPr>
          <w:rFonts w:ascii="Courier New" w:hAnsi="Courier New" w:cs="Courier New"/>
          <w:sz w:val="21"/>
        </w:rPr>
        <w:t>Signature</w:t>
      </w:r>
      <w:r>
        <w:rPr>
          <w:rFonts w:ascii="Courier New" w:hAnsi="Courier New" w:cs="Courier New"/>
          <w:sz w:val="21"/>
        </w:rPr>
        <w:t>”</w:t>
      </w:r>
      <w:r w:rsidRPr="00FE38E3">
        <w:rPr>
          <w:rFonts w:ascii="Courier New" w:hAnsi="Courier New" w:cs="Courier New"/>
          <w:sz w:val="21"/>
        </w:rPr>
        <w:t>:</w:t>
      </w:r>
    </w:p>
    <w:p w14:paraId="772608AE" w14:textId="77777777" w:rsidR="002F3387" w:rsidRDefault="002F3387" w:rsidP="002F3387">
      <w:pPr>
        <w:ind w:left="720" w:firstLine="720"/>
        <w:rPr>
          <w:rFonts w:ascii="Courier New" w:hAnsi="Courier New" w:cs="Courier New"/>
          <w:sz w:val="21"/>
        </w:rPr>
      </w:pPr>
      <w:r>
        <w:rPr>
          <w:rFonts w:ascii="Courier New" w:hAnsi="Courier New" w:cs="Courier New"/>
          <w:sz w:val="21"/>
        </w:rPr>
        <w:t>“</w:t>
      </w:r>
      <w:r w:rsidRPr="00FE38E3">
        <w:rPr>
          <w:rFonts w:ascii="Courier New" w:hAnsi="Courier New" w:cs="Courier New"/>
          <w:sz w:val="21"/>
        </w:rPr>
        <w:t>AAAAAAAAAAAAAAAAAAAAAAAAAAAAAAAAAAAAAAAAAAAAAAAAAAAAAAAAAAAAAAAAAAAAAAAAAAAAAAAAAAAAAAAAAAAAAAAAAAAAAAAAAAAAAAAAAAAAAAAAAAAAAAAAAAAAAAAAAAAAAAAAAAAAAAAAAAAAAAAAAAAAAAAAAAA=</w:t>
      </w:r>
      <w:r>
        <w:rPr>
          <w:rFonts w:ascii="Courier New" w:hAnsi="Courier New" w:cs="Courier New"/>
          <w:sz w:val="21"/>
        </w:rPr>
        <w:t>”,</w:t>
      </w:r>
    </w:p>
    <w:p w14:paraId="0927F5DF" w14:textId="77777777" w:rsidR="002F3387" w:rsidRDefault="002F3387" w:rsidP="002F3387">
      <w:pPr>
        <w:ind w:left="720"/>
        <w:rPr>
          <w:rFonts w:ascii="Courier New" w:hAnsi="Courier New" w:cs="Courier New"/>
          <w:sz w:val="21"/>
        </w:rPr>
      </w:pPr>
      <w:r>
        <w:rPr>
          <w:rFonts w:ascii="Courier New" w:hAnsi="Courier New" w:cs="Courier New"/>
          <w:sz w:val="21"/>
        </w:rPr>
        <w:t>“DeviceType”</w:t>
      </w:r>
      <w:r w:rsidRPr="00FE38E3">
        <w:rPr>
          <w:rFonts w:ascii="Courier New" w:hAnsi="Courier New" w:cs="Courier New"/>
          <w:sz w:val="21"/>
        </w:rPr>
        <w:t xml:space="preserve">: </w:t>
      </w:r>
      <w:r>
        <w:rPr>
          <w:rFonts w:ascii="Courier New" w:hAnsi="Courier New" w:cs="Courier New"/>
          <w:sz w:val="21"/>
        </w:rPr>
        <w:t>“Personal”</w:t>
      </w:r>
    </w:p>
    <w:p w14:paraId="5D102CD3" w14:textId="77777777" w:rsidR="002F3387" w:rsidRDefault="002F3387" w:rsidP="002F3387">
      <w:pPr>
        <w:ind w:left="720"/>
        <w:rPr>
          <w:rFonts w:ascii="Courier New" w:hAnsi="Courier New" w:cs="Courier New"/>
          <w:sz w:val="21"/>
        </w:rPr>
      </w:pPr>
      <w:r>
        <w:rPr>
          <w:rFonts w:ascii="Courier New" w:hAnsi="Courier New" w:cs="Courier New"/>
          <w:sz w:val="21"/>
        </w:rPr>
        <w:t>}</w:t>
      </w:r>
    </w:p>
    <w:p w14:paraId="50947910" w14:textId="77777777" w:rsidR="002F3387" w:rsidRPr="00F81EA7" w:rsidRDefault="002F3387" w:rsidP="00F81EA7">
      <w:pPr>
        <w:pStyle w:val="Heading3"/>
      </w:pPr>
      <w:bookmarkStart w:id="75" w:name="_Toc459986913"/>
      <w:bookmarkStart w:id="76" w:name="_Toc465868333"/>
      <w:r w:rsidRPr="00F81EA7">
        <w:t>Response</w:t>
      </w:r>
      <w:bookmarkEnd w:id="75"/>
      <w:bookmarkEnd w:id="76"/>
      <w:r w:rsidRPr="00F81EA7">
        <w:t xml:space="preserve"> </w:t>
      </w:r>
    </w:p>
    <w:p w14:paraId="6AF52F8E" w14:textId="77777777" w:rsidR="002F3387" w:rsidRDefault="002F3387" w:rsidP="002F3387">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 see section 2.2.2.</w:t>
      </w:r>
    </w:p>
    <w:p w14:paraId="5B2E4522" w14:textId="77777777" w:rsidR="002F3387" w:rsidRDefault="002F3387" w:rsidP="002F3387">
      <w:r>
        <w:t xml:space="preserve">If validation of the OperatorID fails, with a 410 (Gone) error from the IDA, an error 410 (Gone) should be returned. </w:t>
      </w:r>
    </w:p>
    <w:p w14:paraId="191F0E95" w14:textId="77777777" w:rsidR="002F3387" w:rsidRDefault="002F3387" w:rsidP="002F3387"/>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14:paraId="230E80CB"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77F2CD0"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lastRenderedPageBreak/>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4E71ABA"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0F93260"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6AC09F74" w14:textId="77777777" w:rsidTr="002F3387">
        <w:tc>
          <w:tcPr>
            <w:tcW w:w="1867" w:type="dxa"/>
            <w:tcBorders>
              <w:top w:val="nil"/>
              <w:left w:val="nil"/>
              <w:bottom w:val="single" w:sz="12" w:space="0" w:color="D4D4D4"/>
              <w:right w:val="nil"/>
            </w:tcBorders>
            <w:tcMar>
              <w:top w:w="225" w:type="dxa"/>
              <w:left w:w="120" w:type="dxa"/>
              <w:bottom w:w="225" w:type="dxa"/>
              <w:right w:w="120" w:type="dxa"/>
            </w:tcMar>
          </w:tcPr>
          <w:p w14:paraId="7E6F9F38" w14:textId="77777777" w:rsidR="002F3387" w:rsidRDefault="002F3387" w:rsidP="002F3387">
            <w:pPr>
              <w:suppressAutoHyphens/>
              <w:spacing w:before="240" w:line="276" w:lineRule="auto"/>
              <w:jc w:val="both"/>
              <w:rPr>
                <w:b/>
                <w:bCs/>
              </w:rPr>
            </w:pPr>
            <w:r>
              <w:rPr>
                <w:b/>
                <w:bCs/>
              </w:rPr>
              <w:t>Reason</w:t>
            </w:r>
          </w:p>
        </w:tc>
        <w:tc>
          <w:tcPr>
            <w:tcW w:w="5169" w:type="dxa"/>
            <w:tcBorders>
              <w:top w:val="nil"/>
              <w:left w:val="nil"/>
              <w:bottom w:val="single" w:sz="12" w:space="0" w:color="D4D4D4"/>
              <w:right w:val="nil"/>
            </w:tcBorders>
            <w:tcMar>
              <w:top w:w="225" w:type="dxa"/>
              <w:left w:w="120" w:type="dxa"/>
              <w:bottom w:w="225" w:type="dxa"/>
              <w:right w:w="120" w:type="dxa"/>
            </w:tcMar>
          </w:tcPr>
          <w:p w14:paraId="1B3C1F62" w14:textId="77777777" w:rsidR="002F3387" w:rsidRDefault="002F3387" w:rsidP="002F3387">
            <w:pPr>
              <w:suppressAutoHyphens/>
              <w:spacing w:before="240" w:line="276" w:lineRule="auto"/>
              <w:jc w:val="both"/>
            </w:pPr>
            <w:r>
              <w:t>An optional description of why the operation failed.</w:t>
            </w:r>
          </w:p>
        </w:tc>
        <w:tc>
          <w:tcPr>
            <w:tcW w:w="2539" w:type="dxa"/>
            <w:tcBorders>
              <w:top w:val="nil"/>
              <w:left w:val="nil"/>
              <w:bottom w:val="single" w:sz="12" w:space="0" w:color="D4D4D4"/>
              <w:right w:val="nil"/>
            </w:tcBorders>
            <w:tcMar>
              <w:top w:w="225" w:type="dxa"/>
              <w:left w:w="120" w:type="dxa"/>
              <w:bottom w:w="225" w:type="dxa"/>
              <w:right w:w="120" w:type="dxa"/>
            </w:tcMar>
          </w:tcPr>
          <w:p w14:paraId="6C8CA5C6" w14:textId="77777777" w:rsidR="002F3387" w:rsidRPr="002F6581" w:rsidRDefault="002F3387" w:rsidP="002F3387">
            <w:pPr>
              <w:suppressAutoHyphens/>
              <w:spacing w:before="240" w:line="276" w:lineRule="auto"/>
              <w:jc w:val="both"/>
              <w:rPr>
                <w:b/>
              </w:rPr>
            </w:pPr>
            <w:r>
              <w:rPr>
                <w:b/>
              </w:rPr>
              <w:t xml:space="preserve">String: </w:t>
            </w:r>
          </w:p>
        </w:tc>
      </w:tr>
    </w:tbl>
    <w:p w14:paraId="7AB20F29" w14:textId="77777777" w:rsidR="002F3387" w:rsidRPr="002F6581" w:rsidRDefault="002F3387" w:rsidP="002F3387"/>
    <w:p w14:paraId="1BFC98EC" w14:textId="77777777" w:rsidR="002F3387" w:rsidRDefault="002F3387" w:rsidP="002F3387">
      <w:pPr>
        <w:rPr>
          <w:b/>
        </w:rPr>
      </w:pPr>
      <w:r>
        <w:rPr>
          <w:b/>
        </w:rPr>
        <w:t xml:space="preserve">Media type: </w:t>
      </w:r>
    </w:p>
    <w:p w14:paraId="4483677B" w14:textId="77777777" w:rsidR="002F3387" w:rsidRDefault="002F3387" w:rsidP="002F3387">
      <w:pPr>
        <w:ind w:firstLine="720"/>
        <w:rPr>
          <w:b/>
        </w:rPr>
      </w:pPr>
      <w:r>
        <w:rPr>
          <w:rFonts w:ascii="Courier New" w:hAnsi="Courier New" w:cs="Courier New"/>
          <w:sz w:val="21"/>
        </w:rPr>
        <w:t>application/json, text/json</w:t>
      </w:r>
    </w:p>
    <w:p w14:paraId="0025BA0C" w14:textId="77777777" w:rsidR="002F3387" w:rsidRDefault="002F3387" w:rsidP="002F3387">
      <w:pPr>
        <w:rPr>
          <w:b/>
        </w:rPr>
      </w:pPr>
      <w:r>
        <w:rPr>
          <w:b/>
        </w:rPr>
        <w:t>Sample:</w:t>
      </w:r>
    </w:p>
    <w:p w14:paraId="425F021A" w14:textId="77777777" w:rsidR="002F3387" w:rsidRDefault="002F3387" w:rsidP="002F3387">
      <w:pPr>
        <w:ind w:firstLine="720"/>
      </w:pPr>
      <w:r>
        <w:rPr>
          <w:rFonts w:ascii="Courier New" w:hAnsi="Courier New" w:cs="Courier New"/>
          <w:sz w:val="21"/>
        </w:rPr>
        <w:t>{“Reason”: “DeviceIDs failed to validate with the IDA.”}</w:t>
      </w:r>
    </w:p>
    <w:p w14:paraId="51E06B93" w14:textId="77777777" w:rsidR="002F3387" w:rsidRPr="006035CB" w:rsidRDefault="002F3387" w:rsidP="002F3387"/>
    <w:p w14:paraId="298BBD3F" w14:textId="77777777" w:rsidR="002F3387" w:rsidRPr="00F81EA7" w:rsidRDefault="002F3387" w:rsidP="00F81EA7">
      <w:pPr>
        <w:pStyle w:val="Heading2"/>
      </w:pPr>
      <w:bookmarkStart w:id="77" w:name="_Ref459808617"/>
      <w:bookmarkStart w:id="78" w:name="_Toc459986914"/>
      <w:bookmarkStart w:id="79" w:name="_Toc465868334"/>
      <w:r w:rsidRPr="00F81EA7">
        <w:t>Service Provider: Unassign Device</w:t>
      </w:r>
      <w:bookmarkEnd w:id="77"/>
      <w:bookmarkEnd w:id="78"/>
      <w:bookmarkEnd w:id="79"/>
    </w:p>
    <w:p w14:paraId="70E7E15E" w14:textId="77777777" w:rsidR="002F3387" w:rsidRDefault="002F3387" w:rsidP="002F3387">
      <w:r>
        <w:t>Remove all the assignments of the Device from Consumers to which it has been assigned. Note: for IoT devices all assigned Consumers will be unassigned and the Operator might need to reassign some Consumers if for example the Operator wished to remove only one Consumer.</w:t>
      </w:r>
    </w:p>
    <w:tbl>
      <w:tblPr>
        <w:tblW w:w="8364" w:type="dxa"/>
        <w:tblBorders>
          <w:top w:val="single" w:sz="12" w:space="0" w:color="D4D4D4"/>
        </w:tblBorders>
        <w:tblLook w:val="04A0" w:firstRow="1" w:lastRow="0" w:firstColumn="1" w:lastColumn="0" w:noHBand="0" w:noVBand="1"/>
      </w:tblPr>
      <w:tblGrid>
        <w:gridCol w:w="3209"/>
        <w:gridCol w:w="5155"/>
      </w:tblGrid>
      <w:tr w:rsidR="002F3387" w14:paraId="33666C6D" w14:textId="77777777" w:rsidTr="002F3387">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ABDB7EE"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B45E4C7"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r>
      <w:tr w:rsidR="002F3387" w14:paraId="3BE7E716" w14:textId="77777777" w:rsidTr="002F3387">
        <w:tc>
          <w:tcPr>
            <w:tcW w:w="3209" w:type="dxa"/>
            <w:tcBorders>
              <w:top w:val="nil"/>
              <w:left w:val="nil"/>
              <w:bottom w:val="single" w:sz="12" w:space="0" w:color="D4D4D4"/>
              <w:right w:val="nil"/>
            </w:tcBorders>
            <w:tcMar>
              <w:top w:w="225" w:type="dxa"/>
              <w:left w:w="120" w:type="dxa"/>
              <w:bottom w:w="225" w:type="dxa"/>
              <w:right w:w="120" w:type="dxa"/>
            </w:tcMar>
            <w:hideMark/>
          </w:tcPr>
          <w:p w14:paraId="7B5A6C08" w14:textId="77777777" w:rsidR="002F3387" w:rsidRDefault="002F3387" w:rsidP="002F3387">
            <w:pPr>
              <w:suppressAutoHyphens/>
              <w:spacing w:before="240" w:line="276" w:lineRule="auto"/>
              <w:rPr>
                <w:rFonts w:ascii="Times New Roman" w:hAnsi="Times New Roman"/>
                <w:sz w:val="24"/>
                <w:lang w:eastAsia="ar-SA"/>
              </w:rPr>
            </w:pPr>
            <w:r>
              <w:t>DELETE</w:t>
            </w:r>
            <w:r w:rsidRPr="00C05262">
              <w:t xml:space="preserve"> </w:t>
            </w:r>
            <w:r>
              <w:br/>
              <w:t>service-provider</w:t>
            </w:r>
            <w:r w:rsidRPr="00C05262">
              <w:t>/</w:t>
            </w:r>
            <w:r>
              <w:t>unassignDevice</w:t>
            </w:r>
            <w:r w:rsidRPr="00C05262">
              <w:t xml:space="preserve">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56EF7853" w14:textId="77777777" w:rsidR="002F3387" w:rsidRDefault="002F3387" w:rsidP="002F3387">
            <w:pPr>
              <w:suppressAutoHyphens/>
              <w:spacing w:before="240" w:line="276" w:lineRule="auto"/>
              <w:jc w:val="both"/>
              <w:rPr>
                <w:rFonts w:ascii="Times New Roman" w:hAnsi="Times New Roman"/>
                <w:sz w:val="24"/>
                <w:lang w:eastAsia="ar-SA"/>
              </w:rPr>
            </w:pPr>
            <w:r>
              <w:t>Remove the assignment of the device identified by a Pseudonymous Key from all Consumers associated with the Device.</w:t>
            </w:r>
          </w:p>
        </w:tc>
      </w:tr>
    </w:tbl>
    <w:p w14:paraId="4A991627" w14:textId="77777777" w:rsidR="002F3387" w:rsidRPr="00F81EA7" w:rsidRDefault="002F3387" w:rsidP="00F81EA7">
      <w:pPr>
        <w:pStyle w:val="Heading3"/>
        <w:rPr>
          <w:rFonts w:eastAsiaTheme="majorEastAsia"/>
        </w:rPr>
      </w:pPr>
      <w:bookmarkStart w:id="80" w:name="_Toc459986915"/>
      <w:bookmarkStart w:id="81" w:name="_Toc465868335"/>
      <w:r w:rsidRPr="00F81EA7">
        <w:t>Request</w:t>
      </w:r>
      <w:bookmarkEnd w:id="80"/>
      <w:bookmarkEnd w:id="81"/>
      <w:r w:rsidRPr="00F81EA7">
        <w:t xml:space="preserve"> </w:t>
      </w:r>
    </w:p>
    <w:p w14:paraId="6DF3A3DE" w14:textId="77777777" w:rsidR="002F3387" w:rsidRDefault="002F3387" w:rsidP="002F3387"/>
    <w:tbl>
      <w:tblPr>
        <w:tblW w:w="9824" w:type="dxa"/>
        <w:tblBorders>
          <w:top w:val="single" w:sz="12" w:space="0" w:color="D4D4D4"/>
        </w:tblBorders>
        <w:tblLook w:val="04A0" w:firstRow="1" w:lastRow="0" w:firstColumn="1" w:lastColumn="0" w:noHBand="0" w:noVBand="1"/>
      </w:tblPr>
      <w:tblGrid>
        <w:gridCol w:w="2019"/>
        <w:gridCol w:w="11"/>
        <w:gridCol w:w="5277"/>
        <w:gridCol w:w="2504"/>
        <w:gridCol w:w="13"/>
      </w:tblGrid>
      <w:tr w:rsidR="002F3387" w14:paraId="6F8F848D" w14:textId="77777777" w:rsidTr="002F3387">
        <w:trPr>
          <w:gridAfter w:val="1"/>
          <w:wAfter w:w="13" w:type="dxa"/>
          <w:tblHeader/>
        </w:trPr>
        <w:tc>
          <w:tcPr>
            <w:tcW w:w="201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6E2635A"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288" w:type="dxa"/>
            <w:gridSpan w:val="2"/>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60A3629"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04"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0CC7ACA"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264C5466" w14:textId="77777777" w:rsidTr="002F3387">
        <w:tc>
          <w:tcPr>
            <w:tcW w:w="2030" w:type="dxa"/>
            <w:gridSpan w:val="2"/>
            <w:tcBorders>
              <w:top w:val="nil"/>
              <w:left w:val="nil"/>
              <w:bottom w:val="nil"/>
              <w:right w:val="nil"/>
            </w:tcBorders>
            <w:tcMar>
              <w:top w:w="225" w:type="dxa"/>
              <w:left w:w="120" w:type="dxa"/>
              <w:bottom w:w="225" w:type="dxa"/>
              <w:right w:w="120" w:type="dxa"/>
            </w:tcMar>
            <w:hideMark/>
          </w:tcPr>
          <w:p w14:paraId="6FDD0816" w14:textId="77777777" w:rsidR="002F3387" w:rsidRDefault="002F3387" w:rsidP="002F3387">
            <w:pPr>
              <w:suppressAutoHyphens/>
              <w:spacing w:before="240" w:line="276" w:lineRule="auto"/>
              <w:jc w:val="both"/>
              <w:rPr>
                <w:rFonts w:ascii="Times New Roman" w:hAnsi="Times New Roman"/>
                <w:sz w:val="24"/>
                <w:lang w:eastAsia="ar-SA"/>
              </w:rPr>
            </w:pPr>
            <w:r>
              <w:rPr>
                <w:b/>
                <w:bCs/>
              </w:rPr>
              <w:t>DeviceID</w:t>
            </w:r>
          </w:p>
        </w:tc>
        <w:tc>
          <w:tcPr>
            <w:tcW w:w="5277" w:type="dxa"/>
            <w:tcBorders>
              <w:top w:val="nil"/>
              <w:left w:val="nil"/>
              <w:bottom w:val="nil"/>
              <w:right w:val="nil"/>
            </w:tcBorders>
            <w:tcMar>
              <w:top w:w="225" w:type="dxa"/>
              <w:left w:w="120" w:type="dxa"/>
              <w:bottom w:w="225" w:type="dxa"/>
              <w:right w:w="120" w:type="dxa"/>
            </w:tcMar>
            <w:hideMark/>
          </w:tcPr>
          <w:p w14:paraId="0D8C1F5E" w14:textId="77777777" w:rsidR="002F3387" w:rsidRDefault="002F3387" w:rsidP="002F3387">
            <w:pPr>
              <w:suppressAutoHyphens/>
              <w:spacing w:before="240" w:line="276" w:lineRule="auto"/>
              <w:jc w:val="both"/>
              <w:rPr>
                <w:rFonts w:ascii="Times New Roman" w:hAnsi="Times New Roman"/>
                <w:sz w:val="24"/>
                <w:lang w:eastAsia="ar-SA"/>
              </w:rPr>
            </w:pPr>
            <w:r>
              <w:t xml:space="preserve">A </w:t>
            </w:r>
            <w:r w:rsidRPr="0021642F">
              <w:t>Pseudonymous Ke</w:t>
            </w:r>
            <w:r>
              <w:t>y associated with the Device and generated by an IDA.</w:t>
            </w:r>
          </w:p>
        </w:tc>
        <w:tc>
          <w:tcPr>
            <w:tcW w:w="2517" w:type="dxa"/>
            <w:gridSpan w:val="2"/>
            <w:tcBorders>
              <w:top w:val="nil"/>
              <w:left w:val="nil"/>
              <w:bottom w:val="nil"/>
              <w:right w:val="nil"/>
            </w:tcBorders>
            <w:tcMar>
              <w:top w:w="225" w:type="dxa"/>
              <w:left w:w="120" w:type="dxa"/>
              <w:bottom w:w="225" w:type="dxa"/>
              <w:right w:w="120" w:type="dxa"/>
            </w:tcMar>
            <w:hideMark/>
          </w:tcPr>
          <w:p w14:paraId="539C17DD" w14:textId="77777777" w:rsidR="002F3387" w:rsidRDefault="002F3387" w:rsidP="002F3387">
            <w:pPr>
              <w:suppressAutoHyphens/>
              <w:spacing w:before="240" w:line="276" w:lineRule="auto"/>
              <w:rPr>
                <w:rFonts w:ascii="Times New Roman" w:hAnsi="Times New Roman"/>
                <w:sz w:val="24"/>
                <w:lang w:eastAsia="ar-SA"/>
              </w:rPr>
            </w:pPr>
            <w:r w:rsidRPr="002F6581">
              <w:rPr>
                <w:b/>
              </w:rPr>
              <w:t>String</w:t>
            </w:r>
            <w:r>
              <w:t>: Format defined in [COEL_IDA-1.0].</w:t>
            </w:r>
          </w:p>
        </w:tc>
      </w:tr>
    </w:tbl>
    <w:p w14:paraId="594EA219" w14:textId="77777777" w:rsidR="002F3387" w:rsidRDefault="002F3387" w:rsidP="002F3387">
      <w:pPr>
        <w:rPr>
          <w:b/>
          <w:lang w:eastAsia="ar-SA"/>
        </w:rPr>
      </w:pPr>
      <w:r>
        <w:rPr>
          <w:b/>
        </w:rPr>
        <w:t xml:space="preserve">Media type: </w:t>
      </w:r>
    </w:p>
    <w:p w14:paraId="38AD7924" w14:textId="77777777" w:rsidR="002F3387" w:rsidRDefault="002F3387" w:rsidP="002F3387">
      <w:pPr>
        <w:ind w:firstLine="720"/>
        <w:rPr>
          <w:b/>
        </w:rPr>
      </w:pPr>
      <w:r>
        <w:rPr>
          <w:rFonts w:ascii="Courier New" w:hAnsi="Courier New" w:cs="Courier New"/>
          <w:sz w:val="21"/>
        </w:rPr>
        <w:t>application/json, text/json</w:t>
      </w:r>
    </w:p>
    <w:p w14:paraId="720D2EAB" w14:textId="77777777" w:rsidR="002F3387" w:rsidRDefault="002F3387" w:rsidP="002F3387">
      <w:pPr>
        <w:rPr>
          <w:b/>
        </w:rPr>
      </w:pPr>
      <w:r>
        <w:rPr>
          <w:b/>
        </w:rPr>
        <w:t>Sample:</w:t>
      </w:r>
    </w:p>
    <w:p w14:paraId="7EC45918" w14:textId="77777777" w:rsidR="002F3387" w:rsidRDefault="002F3387" w:rsidP="002F3387">
      <w:pPr>
        <w:ind w:firstLine="720"/>
        <w:rPr>
          <w:rFonts w:ascii="Courier New" w:hAnsi="Courier New" w:cs="Courier New"/>
          <w:sz w:val="21"/>
        </w:rPr>
      </w:pPr>
      <w:r>
        <w:rPr>
          <w:rFonts w:ascii="Courier New" w:hAnsi="Courier New" w:cs="Courier New"/>
          <w:sz w:val="21"/>
        </w:rPr>
        <w:t>{“DeviceID”</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00000000-0000-0000-0000-000000000000</w:t>
      </w:r>
      <w:r>
        <w:rPr>
          <w:rFonts w:ascii="Courier New" w:hAnsi="Courier New" w:cs="Courier New"/>
          <w:sz w:val="21"/>
        </w:rPr>
        <w:t>”}</w:t>
      </w:r>
    </w:p>
    <w:p w14:paraId="4D9ADB0A" w14:textId="77777777" w:rsidR="002F3387" w:rsidRPr="00F81EA7" w:rsidRDefault="002F3387" w:rsidP="00F81EA7">
      <w:pPr>
        <w:pStyle w:val="Heading3"/>
      </w:pPr>
      <w:bookmarkStart w:id="82" w:name="_Toc459986916"/>
      <w:bookmarkStart w:id="83" w:name="_Toc465868336"/>
      <w:r w:rsidRPr="00F81EA7">
        <w:lastRenderedPageBreak/>
        <w:t>Response</w:t>
      </w:r>
      <w:bookmarkEnd w:id="82"/>
      <w:bookmarkEnd w:id="83"/>
      <w:r w:rsidRPr="00F81EA7">
        <w:t xml:space="preserve"> </w:t>
      </w:r>
    </w:p>
    <w:p w14:paraId="48D1E912" w14:textId="77777777" w:rsidR="002F3387" w:rsidRDefault="002F3387" w:rsidP="002F3387">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 see section 2.2.2.</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14:paraId="60E2836F"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7E73A98"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CBFB801"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202CF96"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122F1EC7" w14:textId="77777777" w:rsidTr="002F3387">
        <w:tc>
          <w:tcPr>
            <w:tcW w:w="1867" w:type="dxa"/>
            <w:tcBorders>
              <w:top w:val="nil"/>
              <w:left w:val="nil"/>
              <w:bottom w:val="single" w:sz="12" w:space="0" w:color="D4D4D4"/>
              <w:right w:val="nil"/>
            </w:tcBorders>
            <w:tcMar>
              <w:top w:w="225" w:type="dxa"/>
              <w:left w:w="120" w:type="dxa"/>
              <w:bottom w:w="225" w:type="dxa"/>
              <w:right w:w="120" w:type="dxa"/>
            </w:tcMar>
          </w:tcPr>
          <w:p w14:paraId="6CD92046" w14:textId="77777777" w:rsidR="002F3387" w:rsidRDefault="002F3387" w:rsidP="002F3387">
            <w:pPr>
              <w:suppressAutoHyphens/>
              <w:spacing w:before="240" w:line="276" w:lineRule="auto"/>
              <w:jc w:val="both"/>
              <w:rPr>
                <w:b/>
                <w:bCs/>
              </w:rPr>
            </w:pPr>
            <w:r>
              <w:rPr>
                <w:b/>
                <w:bCs/>
              </w:rPr>
              <w:t>Reason</w:t>
            </w:r>
          </w:p>
        </w:tc>
        <w:tc>
          <w:tcPr>
            <w:tcW w:w="5169" w:type="dxa"/>
            <w:tcBorders>
              <w:top w:val="nil"/>
              <w:left w:val="nil"/>
              <w:bottom w:val="single" w:sz="12" w:space="0" w:color="D4D4D4"/>
              <w:right w:val="nil"/>
            </w:tcBorders>
            <w:tcMar>
              <w:top w:w="225" w:type="dxa"/>
              <w:left w:w="120" w:type="dxa"/>
              <w:bottom w:w="225" w:type="dxa"/>
              <w:right w:w="120" w:type="dxa"/>
            </w:tcMar>
          </w:tcPr>
          <w:p w14:paraId="60B80D4C" w14:textId="77777777" w:rsidR="002F3387" w:rsidRDefault="002F3387" w:rsidP="002F3387">
            <w:pPr>
              <w:suppressAutoHyphens/>
              <w:spacing w:before="240" w:line="276" w:lineRule="auto"/>
              <w:jc w:val="both"/>
            </w:pPr>
            <w:r>
              <w:t>An optional description of why the operation failed.</w:t>
            </w:r>
          </w:p>
        </w:tc>
        <w:tc>
          <w:tcPr>
            <w:tcW w:w="2539" w:type="dxa"/>
            <w:tcBorders>
              <w:top w:val="nil"/>
              <w:left w:val="nil"/>
              <w:bottom w:val="single" w:sz="12" w:space="0" w:color="D4D4D4"/>
              <w:right w:val="nil"/>
            </w:tcBorders>
            <w:tcMar>
              <w:top w:w="225" w:type="dxa"/>
              <w:left w:w="120" w:type="dxa"/>
              <w:bottom w:w="225" w:type="dxa"/>
              <w:right w:w="120" w:type="dxa"/>
            </w:tcMar>
          </w:tcPr>
          <w:p w14:paraId="0FE2FDCB" w14:textId="77777777" w:rsidR="002F3387" w:rsidRPr="002F6581" w:rsidRDefault="002F3387" w:rsidP="002F3387">
            <w:pPr>
              <w:suppressAutoHyphens/>
              <w:spacing w:before="240" w:line="276" w:lineRule="auto"/>
              <w:jc w:val="both"/>
              <w:rPr>
                <w:b/>
              </w:rPr>
            </w:pPr>
            <w:r>
              <w:rPr>
                <w:b/>
              </w:rPr>
              <w:t xml:space="preserve">String: </w:t>
            </w:r>
          </w:p>
        </w:tc>
      </w:tr>
    </w:tbl>
    <w:p w14:paraId="34BC7D74" w14:textId="77777777" w:rsidR="002F3387" w:rsidRPr="002F6581" w:rsidRDefault="002F3387" w:rsidP="002F3387"/>
    <w:p w14:paraId="3E2597B8" w14:textId="77777777" w:rsidR="002F3387" w:rsidRDefault="002F3387" w:rsidP="002F3387">
      <w:pPr>
        <w:rPr>
          <w:b/>
        </w:rPr>
      </w:pPr>
      <w:r>
        <w:rPr>
          <w:b/>
        </w:rPr>
        <w:t xml:space="preserve">Media type: </w:t>
      </w:r>
    </w:p>
    <w:p w14:paraId="433A39BF" w14:textId="77777777" w:rsidR="002F3387" w:rsidRDefault="002F3387" w:rsidP="002F3387">
      <w:pPr>
        <w:ind w:firstLine="720"/>
        <w:rPr>
          <w:b/>
        </w:rPr>
      </w:pPr>
      <w:r>
        <w:rPr>
          <w:rFonts w:ascii="Courier New" w:hAnsi="Courier New" w:cs="Courier New"/>
          <w:sz w:val="21"/>
        </w:rPr>
        <w:t>application/json, text/json</w:t>
      </w:r>
    </w:p>
    <w:p w14:paraId="2BC62E4D" w14:textId="77777777" w:rsidR="002F3387" w:rsidRDefault="002F3387" w:rsidP="002F3387">
      <w:pPr>
        <w:rPr>
          <w:b/>
        </w:rPr>
      </w:pPr>
      <w:r>
        <w:rPr>
          <w:b/>
        </w:rPr>
        <w:t>Sample:</w:t>
      </w:r>
    </w:p>
    <w:p w14:paraId="6CEB189C" w14:textId="77777777" w:rsidR="002F3387" w:rsidRDefault="002F3387" w:rsidP="002F3387">
      <w:pPr>
        <w:ind w:firstLine="720"/>
      </w:pPr>
      <w:r>
        <w:rPr>
          <w:rFonts w:ascii="Courier New" w:hAnsi="Courier New" w:cs="Courier New"/>
          <w:sz w:val="21"/>
        </w:rPr>
        <w:t>{“Reason”: “Device not registered by this Service Provider.”}</w:t>
      </w:r>
    </w:p>
    <w:p w14:paraId="121C144F" w14:textId="77777777" w:rsidR="002F3387" w:rsidRDefault="002F3387" w:rsidP="002F3387">
      <w:pPr>
        <w:ind w:firstLine="720"/>
      </w:pPr>
    </w:p>
    <w:p w14:paraId="5A43C316" w14:textId="77777777" w:rsidR="002F3387" w:rsidRPr="00F81EA7" w:rsidRDefault="002F3387" w:rsidP="00F81EA7">
      <w:pPr>
        <w:pStyle w:val="Heading2"/>
      </w:pPr>
      <w:bookmarkStart w:id="84" w:name="_Toc459986917"/>
      <w:bookmarkStart w:id="85" w:name="_Toc465868337"/>
      <w:r w:rsidRPr="00F81EA7">
        <w:t>Service Provider: Assure</w:t>
      </w:r>
      <w:bookmarkEnd w:id="84"/>
      <w:bookmarkEnd w:id="85"/>
    </w:p>
    <w:p w14:paraId="749FF928" w14:textId="77777777" w:rsidR="002F3387" w:rsidRDefault="002F3387" w:rsidP="002F3387">
      <w:r>
        <w:t>This operation provides assurance that a given Consumer is associated to a given Operator and that both are associated with the requesting Service Provider.</w:t>
      </w:r>
    </w:p>
    <w:tbl>
      <w:tblPr>
        <w:tblW w:w="8364" w:type="dxa"/>
        <w:tblBorders>
          <w:top w:val="single" w:sz="12" w:space="0" w:color="D4D4D4"/>
        </w:tblBorders>
        <w:tblLook w:val="04A0" w:firstRow="1" w:lastRow="0" w:firstColumn="1" w:lastColumn="0" w:noHBand="0" w:noVBand="1"/>
      </w:tblPr>
      <w:tblGrid>
        <w:gridCol w:w="3209"/>
        <w:gridCol w:w="5155"/>
      </w:tblGrid>
      <w:tr w:rsidR="002F3387" w14:paraId="58CA19B2" w14:textId="77777777" w:rsidTr="002F3387">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8266F63"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58C0C8C"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r>
      <w:tr w:rsidR="002F3387" w14:paraId="1B30D8D9" w14:textId="77777777" w:rsidTr="002F3387">
        <w:tc>
          <w:tcPr>
            <w:tcW w:w="3209" w:type="dxa"/>
            <w:tcBorders>
              <w:top w:val="nil"/>
              <w:left w:val="nil"/>
              <w:bottom w:val="single" w:sz="12" w:space="0" w:color="D4D4D4"/>
              <w:right w:val="nil"/>
            </w:tcBorders>
            <w:tcMar>
              <w:top w:w="225" w:type="dxa"/>
              <w:left w:w="120" w:type="dxa"/>
              <w:bottom w:w="225" w:type="dxa"/>
              <w:right w:w="120" w:type="dxa"/>
            </w:tcMar>
            <w:hideMark/>
          </w:tcPr>
          <w:p w14:paraId="5C489C67" w14:textId="77777777" w:rsidR="002F3387" w:rsidRDefault="002F3387" w:rsidP="002F3387">
            <w:pPr>
              <w:suppressAutoHyphens/>
              <w:spacing w:before="240" w:line="276" w:lineRule="auto"/>
              <w:rPr>
                <w:rFonts w:ascii="Times New Roman" w:hAnsi="Times New Roman"/>
                <w:sz w:val="24"/>
                <w:lang w:eastAsia="ar-SA"/>
              </w:rPr>
            </w:pPr>
            <w:r>
              <w:t>POST</w:t>
            </w:r>
            <w:r w:rsidRPr="00C05262">
              <w:t xml:space="preserve"> </w:t>
            </w:r>
            <w:r>
              <w:br/>
              <w:t>service-provider</w:t>
            </w:r>
            <w:r w:rsidRPr="00C05262">
              <w:t>/</w:t>
            </w:r>
            <w:r>
              <w:t>assure</w:t>
            </w:r>
            <w:r w:rsidRPr="00C05262">
              <w:t xml:space="preserve">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68A4F3FB" w14:textId="77777777" w:rsidR="002F3387" w:rsidRDefault="002F3387" w:rsidP="002F3387">
            <w:pPr>
              <w:suppressAutoHyphens/>
              <w:spacing w:before="240" w:line="276" w:lineRule="auto"/>
              <w:jc w:val="both"/>
              <w:rPr>
                <w:rFonts w:ascii="Times New Roman" w:hAnsi="Times New Roman"/>
                <w:sz w:val="24"/>
                <w:lang w:eastAsia="ar-SA"/>
              </w:rPr>
            </w:pPr>
            <w:r>
              <w:t>Assure that the given Consumer and Operator are associated with each other and with the requesting Service Provider.</w:t>
            </w:r>
          </w:p>
        </w:tc>
      </w:tr>
    </w:tbl>
    <w:p w14:paraId="3BFBCF8E" w14:textId="77777777" w:rsidR="002F3387" w:rsidRPr="00F81EA7" w:rsidRDefault="002F3387" w:rsidP="00F81EA7">
      <w:pPr>
        <w:pStyle w:val="Heading3"/>
        <w:rPr>
          <w:rFonts w:eastAsiaTheme="majorEastAsia"/>
        </w:rPr>
      </w:pPr>
      <w:bookmarkStart w:id="86" w:name="_Toc459986918"/>
      <w:bookmarkStart w:id="87" w:name="_Toc465868338"/>
      <w:r w:rsidRPr="00F81EA7">
        <w:t>Request</w:t>
      </w:r>
      <w:bookmarkEnd w:id="86"/>
      <w:bookmarkEnd w:id="87"/>
      <w:r w:rsidRPr="00F81EA7">
        <w:t xml:space="preserve"> </w:t>
      </w:r>
    </w:p>
    <w:p w14:paraId="46564271" w14:textId="77777777" w:rsidR="002F3387" w:rsidRDefault="002F3387" w:rsidP="002F3387"/>
    <w:tbl>
      <w:tblPr>
        <w:tblW w:w="9811" w:type="dxa"/>
        <w:tblBorders>
          <w:top w:val="single" w:sz="12" w:space="0" w:color="D4D4D4"/>
        </w:tblBorders>
        <w:tblLook w:val="04A0" w:firstRow="1" w:lastRow="0" w:firstColumn="1" w:lastColumn="0" w:noHBand="0" w:noVBand="1"/>
      </w:tblPr>
      <w:tblGrid>
        <w:gridCol w:w="2019"/>
        <w:gridCol w:w="11"/>
        <w:gridCol w:w="5006"/>
        <w:gridCol w:w="22"/>
        <w:gridCol w:w="249"/>
        <w:gridCol w:w="2268"/>
        <w:gridCol w:w="236"/>
      </w:tblGrid>
      <w:tr w:rsidR="002F3387" w14:paraId="0E200E00" w14:textId="77777777" w:rsidTr="002F3387">
        <w:trPr>
          <w:tblHeader/>
        </w:trPr>
        <w:tc>
          <w:tcPr>
            <w:tcW w:w="201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63FCA4E"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288" w:type="dxa"/>
            <w:gridSpan w:val="4"/>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84109B3"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04" w:type="dxa"/>
            <w:gridSpan w:val="2"/>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21DD924"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7FCB6824" w14:textId="77777777" w:rsidTr="002F3387">
        <w:trPr>
          <w:gridAfter w:val="1"/>
          <w:wAfter w:w="236" w:type="dxa"/>
        </w:trPr>
        <w:tc>
          <w:tcPr>
            <w:tcW w:w="2030" w:type="dxa"/>
            <w:gridSpan w:val="2"/>
            <w:tcBorders>
              <w:top w:val="nil"/>
              <w:left w:val="nil"/>
              <w:bottom w:val="nil"/>
              <w:right w:val="nil"/>
            </w:tcBorders>
            <w:tcMar>
              <w:top w:w="225" w:type="dxa"/>
              <w:left w:w="120" w:type="dxa"/>
              <w:bottom w:w="225" w:type="dxa"/>
              <w:right w:w="120" w:type="dxa"/>
            </w:tcMar>
            <w:hideMark/>
          </w:tcPr>
          <w:p w14:paraId="7EC5DA42" w14:textId="77777777" w:rsidR="002F3387" w:rsidRDefault="002F3387" w:rsidP="002F3387">
            <w:pPr>
              <w:suppressAutoHyphens/>
              <w:spacing w:before="240" w:line="276" w:lineRule="auto"/>
              <w:jc w:val="both"/>
              <w:rPr>
                <w:rFonts w:ascii="Times New Roman" w:hAnsi="Times New Roman"/>
                <w:sz w:val="24"/>
                <w:lang w:eastAsia="ar-SA"/>
              </w:rPr>
            </w:pPr>
            <w:r>
              <w:rPr>
                <w:b/>
                <w:bCs/>
              </w:rPr>
              <w:t>ConsumerID</w:t>
            </w:r>
          </w:p>
        </w:tc>
        <w:tc>
          <w:tcPr>
            <w:tcW w:w="5028" w:type="dxa"/>
            <w:gridSpan w:val="2"/>
            <w:tcBorders>
              <w:top w:val="nil"/>
              <w:left w:val="nil"/>
              <w:bottom w:val="nil"/>
              <w:right w:val="nil"/>
            </w:tcBorders>
            <w:tcMar>
              <w:top w:w="225" w:type="dxa"/>
              <w:left w:w="120" w:type="dxa"/>
              <w:bottom w:w="225" w:type="dxa"/>
              <w:right w:w="120" w:type="dxa"/>
            </w:tcMar>
            <w:hideMark/>
          </w:tcPr>
          <w:p w14:paraId="07530207" w14:textId="77777777" w:rsidR="002F3387" w:rsidRDefault="002F3387" w:rsidP="002F3387">
            <w:pPr>
              <w:suppressAutoHyphens/>
              <w:spacing w:before="240" w:line="276" w:lineRule="auto"/>
              <w:jc w:val="both"/>
              <w:rPr>
                <w:rFonts w:ascii="Times New Roman" w:hAnsi="Times New Roman"/>
                <w:sz w:val="24"/>
                <w:lang w:eastAsia="ar-SA"/>
              </w:rPr>
            </w:pPr>
            <w:r>
              <w:t xml:space="preserve">A </w:t>
            </w:r>
            <w:r w:rsidRPr="0021642F">
              <w:t>Pseudonymous Ke</w:t>
            </w:r>
            <w:r>
              <w:t>y associated with the Consumer and generated by an IDA.</w:t>
            </w:r>
          </w:p>
        </w:tc>
        <w:tc>
          <w:tcPr>
            <w:tcW w:w="2517" w:type="dxa"/>
            <w:gridSpan w:val="2"/>
            <w:tcBorders>
              <w:top w:val="nil"/>
              <w:left w:val="nil"/>
              <w:bottom w:val="nil"/>
              <w:right w:val="nil"/>
            </w:tcBorders>
            <w:tcMar>
              <w:top w:w="225" w:type="dxa"/>
              <w:left w:w="120" w:type="dxa"/>
              <w:bottom w:w="225" w:type="dxa"/>
              <w:right w:w="120" w:type="dxa"/>
            </w:tcMar>
            <w:hideMark/>
          </w:tcPr>
          <w:p w14:paraId="16817753" w14:textId="77777777" w:rsidR="002F3387" w:rsidRDefault="002F3387" w:rsidP="002F3387">
            <w:pPr>
              <w:suppressAutoHyphens/>
              <w:spacing w:before="240" w:line="276" w:lineRule="auto"/>
              <w:rPr>
                <w:rFonts w:ascii="Times New Roman" w:hAnsi="Times New Roman"/>
                <w:sz w:val="24"/>
                <w:lang w:eastAsia="ar-SA"/>
              </w:rPr>
            </w:pPr>
            <w:r w:rsidRPr="002F6581">
              <w:rPr>
                <w:b/>
              </w:rPr>
              <w:t>String</w:t>
            </w:r>
            <w:r>
              <w:t>: Format defined in [COEL_IDA-1.0].</w:t>
            </w:r>
          </w:p>
        </w:tc>
      </w:tr>
      <w:tr w:rsidR="002F3387" w14:paraId="3D2098E5" w14:textId="77777777" w:rsidTr="002F3387">
        <w:trPr>
          <w:gridAfter w:val="1"/>
          <w:wAfter w:w="236" w:type="dxa"/>
        </w:trPr>
        <w:tc>
          <w:tcPr>
            <w:tcW w:w="2030" w:type="dxa"/>
            <w:gridSpan w:val="2"/>
            <w:tcBorders>
              <w:top w:val="single" w:sz="12" w:space="0" w:color="D4D4D4"/>
              <w:left w:val="nil"/>
              <w:bottom w:val="single" w:sz="12" w:space="0" w:color="D4D4D4"/>
              <w:right w:val="nil"/>
            </w:tcBorders>
            <w:tcMar>
              <w:top w:w="225" w:type="dxa"/>
              <w:left w:w="120" w:type="dxa"/>
              <w:bottom w:w="225" w:type="dxa"/>
              <w:right w:w="120" w:type="dxa"/>
            </w:tcMar>
            <w:hideMark/>
          </w:tcPr>
          <w:p w14:paraId="396727BD" w14:textId="77777777" w:rsidR="002F3387" w:rsidRDefault="002F3387" w:rsidP="002F3387">
            <w:pPr>
              <w:suppressAutoHyphens/>
              <w:spacing w:before="240" w:line="276" w:lineRule="auto"/>
              <w:jc w:val="both"/>
              <w:rPr>
                <w:rFonts w:ascii="Times New Roman" w:hAnsi="Times New Roman"/>
                <w:sz w:val="24"/>
                <w:lang w:eastAsia="ar-SA"/>
              </w:rPr>
            </w:pPr>
            <w:r>
              <w:rPr>
                <w:b/>
                <w:bCs/>
              </w:rPr>
              <w:t>OperatorID</w:t>
            </w:r>
          </w:p>
        </w:tc>
        <w:tc>
          <w:tcPr>
            <w:tcW w:w="5006" w:type="dxa"/>
            <w:tcBorders>
              <w:top w:val="single" w:sz="12" w:space="0" w:color="D4D4D4"/>
              <w:left w:val="nil"/>
              <w:bottom w:val="single" w:sz="12" w:space="0" w:color="D4D4D4"/>
              <w:right w:val="nil"/>
            </w:tcBorders>
            <w:tcMar>
              <w:top w:w="225" w:type="dxa"/>
              <w:left w:w="120" w:type="dxa"/>
              <w:bottom w:w="225" w:type="dxa"/>
              <w:right w:w="120" w:type="dxa"/>
            </w:tcMar>
            <w:hideMark/>
          </w:tcPr>
          <w:p w14:paraId="456C3E79" w14:textId="77777777" w:rsidR="002F3387" w:rsidRDefault="002F3387" w:rsidP="002F3387">
            <w:pPr>
              <w:suppressAutoHyphens/>
              <w:spacing w:before="240" w:line="276" w:lineRule="auto"/>
              <w:jc w:val="both"/>
              <w:rPr>
                <w:rFonts w:ascii="Times New Roman" w:hAnsi="Times New Roman"/>
                <w:sz w:val="24"/>
                <w:lang w:eastAsia="ar-SA"/>
              </w:rPr>
            </w:pPr>
            <w:r>
              <w:t xml:space="preserve">A </w:t>
            </w:r>
            <w:r w:rsidRPr="0021642F">
              <w:t>Pseudonymous Ke</w:t>
            </w:r>
            <w:r>
              <w:t>y generated by an IDA and associated with the Operator.</w:t>
            </w:r>
          </w:p>
        </w:tc>
        <w:tc>
          <w:tcPr>
            <w:tcW w:w="2539" w:type="dxa"/>
            <w:gridSpan w:val="3"/>
            <w:tcBorders>
              <w:top w:val="single" w:sz="12" w:space="0" w:color="D4D4D4"/>
              <w:left w:val="nil"/>
              <w:bottom w:val="single" w:sz="12" w:space="0" w:color="D4D4D4"/>
              <w:right w:val="nil"/>
            </w:tcBorders>
            <w:tcMar>
              <w:top w:w="225" w:type="dxa"/>
              <w:left w:w="120" w:type="dxa"/>
              <w:bottom w:w="225" w:type="dxa"/>
              <w:right w:w="120" w:type="dxa"/>
            </w:tcMar>
            <w:hideMark/>
          </w:tcPr>
          <w:p w14:paraId="64A5865D" w14:textId="77777777" w:rsidR="002F3387" w:rsidRDefault="002F3387" w:rsidP="002F3387">
            <w:pPr>
              <w:suppressAutoHyphens/>
              <w:spacing w:before="240" w:line="276" w:lineRule="auto"/>
              <w:jc w:val="both"/>
              <w:rPr>
                <w:rFonts w:ascii="Times New Roman" w:hAnsi="Times New Roman"/>
                <w:sz w:val="24"/>
                <w:lang w:eastAsia="ar-SA"/>
              </w:rPr>
            </w:pPr>
            <w:r w:rsidRPr="002F6581">
              <w:rPr>
                <w:b/>
              </w:rPr>
              <w:t>String</w:t>
            </w:r>
            <w:r>
              <w:t>: Format defined in [COEL_IDA-1.0].</w:t>
            </w:r>
          </w:p>
        </w:tc>
      </w:tr>
    </w:tbl>
    <w:p w14:paraId="26964D61" w14:textId="77777777" w:rsidR="002F3387" w:rsidRDefault="002F3387" w:rsidP="002F3387">
      <w:pPr>
        <w:rPr>
          <w:b/>
          <w:lang w:eastAsia="ar-SA"/>
        </w:rPr>
      </w:pPr>
      <w:r>
        <w:rPr>
          <w:b/>
        </w:rPr>
        <w:lastRenderedPageBreak/>
        <w:t xml:space="preserve">Media type: </w:t>
      </w:r>
    </w:p>
    <w:p w14:paraId="6F2340F3" w14:textId="77777777" w:rsidR="002F3387" w:rsidRDefault="002F3387" w:rsidP="002F3387">
      <w:pPr>
        <w:ind w:firstLine="720"/>
        <w:rPr>
          <w:b/>
        </w:rPr>
      </w:pPr>
      <w:r>
        <w:rPr>
          <w:rFonts w:ascii="Courier New" w:hAnsi="Courier New" w:cs="Courier New"/>
          <w:sz w:val="21"/>
        </w:rPr>
        <w:t>application/json, text/json</w:t>
      </w:r>
    </w:p>
    <w:p w14:paraId="367FABC1" w14:textId="77777777" w:rsidR="002F3387" w:rsidRDefault="002F3387" w:rsidP="002F3387">
      <w:pPr>
        <w:rPr>
          <w:b/>
        </w:rPr>
      </w:pPr>
      <w:r>
        <w:rPr>
          <w:b/>
        </w:rPr>
        <w:t>Sample:</w:t>
      </w:r>
    </w:p>
    <w:p w14:paraId="5AECE028" w14:textId="77777777" w:rsidR="002F3387" w:rsidRDefault="002F3387" w:rsidP="002F3387">
      <w:pPr>
        <w:ind w:firstLine="720"/>
        <w:rPr>
          <w:rFonts w:ascii="Courier New" w:hAnsi="Courier New" w:cs="Courier New"/>
          <w:sz w:val="21"/>
        </w:rPr>
      </w:pPr>
      <w:r>
        <w:rPr>
          <w:rFonts w:ascii="Courier New" w:hAnsi="Courier New" w:cs="Courier New"/>
          <w:sz w:val="21"/>
        </w:rPr>
        <w:t>{</w:t>
      </w:r>
    </w:p>
    <w:p w14:paraId="4C603E97" w14:textId="77777777" w:rsidR="002F3387" w:rsidRDefault="002F3387" w:rsidP="002F3387">
      <w:pPr>
        <w:ind w:firstLine="720"/>
        <w:rPr>
          <w:rFonts w:ascii="Courier New" w:hAnsi="Courier New" w:cs="Courier New"/>
          <w:sz w:val="21"/>
        </w:rPr>
      </w:pPr>
      <w:r>
        <w:rPr>
          <w:rFonts w:ascii="Courier New" w:hAnsi="Courier New" w:cs="Courier New"/>
          <w:sz w:val="21"/>
        </w:rPr>
        <w:t xml:space="preserve">   “ConsumerID”</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w:t>
      </w:r>
      <w:r>
        <w:rPr>
          <w:rFonts w:ascii="Courier New" w:hAnsi="Courier New" w:cs="Courier New"/>
          <w:sz w:val="21"/>
        </w:rPr>
        <w:t>0-0000-000000000001”,</w:t>
      </w:r>
    </w:p>
    <w:p w14:paraId="234DFB74" w14:textId="77777777" w:rsidR="002F3387" w:rsidRDefault="002F3387" w:rsidP="002F3387">
      <w:pPr>
        <w:ind w:firstLine="720"/>
        <w:rPr>
          <w:rFonts w:ascii="Courier New" w:hAnsi="Courier New" w:cs="Courier New"/>
          <w:sz w:val="21"/>
        </w:rPr>
      </w:pPr>
      <w:r>
        <w:rPr>
          <w:rFonts w:ascii="Courier New" w:hAnsi="Courier New" w:cs="Courier New"/>
          <w:sz w:val="21"/>
        </w:rPr>
        <w:t xml:space="preserve">   “OperatorID”</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w:t>
      </w:r>
      <w:r>
        <w:rPr>
          <w:rFonts w:ascii="Courier New" w:hAnsi="Courier New" w:cs="Courier New"/>
          <w:sz w:val="21"/>
        </w:rPr>
        <w:t>0-0000-000000000002”</w:t>
      </w:r>
    </w:p>
    <w:p w14:paraId="01B44765" w14:textId="77777777" w:rsidR="002F3387" w:rsidRDefault="002F3387" w:rsidP="002F3387">
      <w:pPr>
        <w:ind w:firstLine="720"/>
        <w:rPr>
          <w:rFonts w:ascii="Courier New" w:hAnsi="Courier New" w:cs="Courier New"/>
          <w:sz w:val="21"/>
        </w:rPr>
      </w:pPr>
      <w:r>
        <w:rPr>
          <w:rFonts w:ascii="Courier New" w:hAnsi="Courier New" w:cs="Courier New"/>
          <w:sz w:val="21"/>
        </w:rPr>
        <w:t>}</w:t>
      </w:r>
    </w:p>
    <w:p w14:paraId="7C238E48" w14:textId="77777777" w:rsidR="002F3387" w:rsidRPr="00F81EA7" w:rsidRDefault="002F3387" w:rsidP="00F81EA7">
      <w:pPr>
        <w:pStyle w:val="Heading3"/>
      </w:pPr>
      <w:bookmarkStart w:id="88" w:name="_Toc459986919"/>
      <w:bookmarkStart w:id="89" w:name="_Toc465868339"/>
      <w:r w:rsidRPr="00F81EA7">
        <w:t>Response</w:t>
      </w:r>
      <w:bookmarkEnd w:id="88"/>
      <w:bookmarkEnd w:id="89"/>
      <w:r w:rsidRPr="00F81EA7">
        <w:t xml:space="preserve"> </w:t>
      </w:r>
    </w:p>
    <w:p w14:paraId="7B1660E2" w14:textId="77777777" w:rsidR="002F3387" w:rsidRDefault="002F3387" w:rsidP="002F3387">
      <w:r>
        <w:t xml:space="preserve">If successful, an HTTP status code of 200 </w:t>
      </w:r>
      <w:r w:rsidRPr="00962D0D">
        <w:rPr>
          <w:i/>
        </w:rPr>
        <w:t>OK</w:t>
      </w:r>
      <w:r>
        <w:t xml:space="preserve"> MUST be returned along with a JSON object indicating if assurance was achieved or not. If unsuccessful, an HTTP error code SHOULD be returned, in which case a JSON object MAY be returned providing some explanation of the failure, see section 2.2.2.</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14:paraId="0C5AC9BD"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48FB145"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7905E96"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8897503"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50E21357" w14:textId="77777777" w:rsidTr="002F3387">
        <w:tc>
          <w:tcPr>
            <w:tcW w:w="1867" w:type="dxa"/>
            <w:tcBorders>
              <w:top w:val="single" w:sz="12" w:space="0" w:color="D4D4D4"/>
              <w:left w:val="nil"/>
              <w:bottom w:val="single" w:sz="12" w:space="0" w:color="D4D4D4"/>
              <w:right w:val="nil"/>
            </w:tcBorders>
            <w:tcMar>
              <w:top w:w="225" w:type="dxa"/>
              <w:left w:w="120" w:type="dxa"/>
              <w:bottom w:w="225" w:type="dxa"/>
              <w:right w:w="120" w:type="dxa"/>
            </w:tcMar>
            <w:hideMark/>
          </w:tcPr>
          <w:p w14:paraId="11F9FC61" w14:textId="77777777" w:rsidR="002F3387" w:rsidRDefault="002F3387" w:rsidP="002F3387">
            <w:pPr>
              <w:suppressAutoHyphens/>
              <w:spacing w:before="240" w:line="276" w:lineRule="auto"/>
              <w:jc w:val="both"/>
              <w:rPr>
                <w:rFonts w:ascii="Times New Roman" w:hAnsi="Times New Roman"/>
                <w:sz w:val="24"/>
                <w:lang w:eastAsia="ar-SA"/>
              </w:rPr>
            </w:pPr>
            <w:r>
              <w:rPr>
                <w:b/>
                <w:bCs/>
              </w:rPr>
              <w:t>Assured</w:t>
            </w:r>
          </w:p>
        </w:tc>
        <w:tc>
          <w:tcPr>
            <w:tcW w:w="5169" w:type="dxa"/>
            <w:tcBorders>
              <w:top w:val="single" w:sz="12" w:space="0" w:color="D4D4D4"/>
              <w:left w:val="nil"/>
              <w:bottom w:val="single" w:sz="12" w:space="0" w:color="D4D4D4"/>
              <w:right w:val="nil"/>
            </w:tcBorders>
            <w:tcMar>
              <w:top w:w="225" w:type="dxa"/>
              <w:left w:w="120" w:type="dxa"/>
              <w:bottom w:w="225" w:type="dxa"/>
              <w:right w:w="120" w:type="dxa"/>
            </w:tcMar>
            <w:hideMark/>
          </w:tcPr>
          <w:p w14:paraId="3E53C8DD" w14:textId="77777777" w:rsidR="002F3387" w:rsidRDefault="002F3387" w:rsidP="002F3387">
            <w:pPr>
              <w:suppressAutoHyphens/>
              <w:spacing w:before="240" w:line="276" w:lineRule="auto"/>
              <w:jc w:val="both"/>
              <w:rPr>
                <w:rFonts w:ascii="Times New Roman" w:hAnsi="Times New Roman"/>
                <w:sz w:val="24"/>
                <w:lang w:eastAsia="ar-SA"/>
              </w:rPr>
            </w:pPr>
            <w:r>
              <w:t>A Boolean value that is true if the given Consumer and Operator are associated with each other and with the requesting Service Provider and false otherwise.</w:t>
            </w:r>
          </w:p>
        </w:tc>
        <w:tc>
          <w:tcPr>
            <w:tcW w:w="2539" w:type="dxa"/>
            <w:tcBorders>
              <w:top w:val="single" w:sz="12" w:space="0" w:color="D4D4D4"/>
              <w:left w:val="nil"/>
              <w:bottom w:val="single" w:sz="12" w:space="0" w:color="D4D4D4"/>
              <w:right w:val="nil"/>
            </w:tcBorders>
            <w:tcMar>
              <w:top w:w="225" w:type="dxa"/>
              <w:left w:w="120" w:type="dxa"/>
              <w:bottom w:w="225" w:type="dxa"/>
              <w:right w:w="120" w:type="dxa"/>
            </w:tcMar>
            <w:hideMark/>
          </w:tcPr>
          <w:p w14:paraId="2F4DA5E5" w14:textId="77777777" w:rsidR="002F3387" w:rsidRDefault="002F3387" w:rsidP="002F3387">
            <w:pPr>
              <w:suppressAutoHyphens/>
              <w:spacing w:before="240" w:line="276" w:lineRule="auto"/>
              <w:jc w:val="both"/>
              <w:rPr>
                <w:rFonts w:ascii="Times New Roman" w:hAnsi="Times New Roman"/>
                <w:sz w:val="24"/>
                <w:lang w:eastAsia="ar-SA"/>
              </w:rPr>
            </w:pPr>
            <w:r>
              <w:rPr>
                <w:b/>
              </w:rPr>
              <w:t>Boolean</w:t>
            </w:r>
            <w:r>
              <w:t>:</w:t>
            </w:r>
          </w:p>
        </w:tc>
      </w:tr>
    </w:tbl>
    <w:p w14:paraId="0C0CBF95" w14:textId="77777777" w:rsidR="002F3387" w:rsidRDefault="002F3387" w:rsidP="002F3387"/>
    <w:p w14:paraId="601E7BD6" w14:textId="77777777" w:rsidR="002F3387" w:rsidRDefault="002F3387" w:rsidP="002F3387">
      <w:pPr>
        <w:rPr>
          <w:b/>
        </w:rPr>
      </w:pPr>
      <w:r>
        <w:rPr>
          <w:b/>
        </w:rPr>
        <w:t xml:space="preserve">Media type: </w:t>
      </w:r>
    </w:p>
    <w:p w14:paraId="0C81B03D" w14:textId="77777777" w:rsidR="002F3387" w:rsidRDefault="002F3387" w:rsidP="002F3387">
      <w:pPr>
        <w:ind w:firstLine="720"/>
        <w:rPr>
          <w:b/>
        </w:rPr>
      </w:pPr>
      <w:r>
        <w:rPr>
          <w:rFonts w:ascii="Courier New" w:hAnsi="Courier New" w:cs="Courier New"/>
          <w:sz w:val="21"/>
        </w:rPr>
        <w:t>application/json, text/json</w:t>
      </w:r>
    </w:p>
    <w:p w14:paraId="6652D26C" w14:textId="77777777" w:rsidR="002F3387" w:rsidRDefault="002F3387" w:rsidP="002F3387">
      <w:pPr>
        <w:rPr>
          <w:b/>
        </w:rPr>
      </w:pPr>
      <w:r>
        <w:rPr>
          <w:b/>
        </w:rPr>
        <w:t>Sample:</w:t>
      </w:r>
    </w:p>
    <w:p w14:paraId="125F7744" w14:textId="77777777" w:rsidR="002F3387" w:rsidRDefault="002F3387" w:rsidP="002F3387">
      <w:pPr>
        <w:rPr>
          <w:rFonts w:ascii="Courier New" w:hAnsi="Courier New" w:cs="Courier New"/>
          <w:sz w:val="21"/>
        </w:rPr>
      </w:pPr>
      <w:r>
        <w:rPr>
          <w:rFonts w:ascii="Courier New" w:hAnsi="Courier New" w:cs="Courier New"/>
          <w:sz w:val="21"/>
        </w:rPr>
        <w:tab/>
        <w:t>{"Assured": true }</w:t>
      </w:r>
    </w:p>
    <w:p w14:paraId="0C0896FC" w14:textId="1A64B5C6" w:rsidR="002F3387" w:rsidRPr="003D59AC" w:rsidRDefault="002F3387" w:rsidP="002F3387"/>
    <w:p w14:paraId="409504E8" w14:textId="77777777" w:rsidR="002F3387" w:rsidRPr="00F81EA7" w:rsidRDefault="002F3387" w:rsidP="00F81EA7">
      <w:pPr>
        <w:pStyle w:val="Heading2"/>
      </w:pPr>
      <w:bookmarkStart w:id="90" w:name="_Toc459809223"/>
      <w:bookmarkStart w:id="91" w:name="_Toc459809224"/>
      <w:bookmarkStart w:id="92" w:name="_Toc459809225"/>
      <w:bookmarkStart w:id="93" w:name="_Toc459809226"/>
      <w:bookmarkStart w:id="94" w:name="_Toc459809233"/>
      <w:bookmarkStart w:id="95" w:name="_Toc459809234"/>
      <w:bookmarkStart w:id="96" w:name="_Toc459809243"/>
      <w:bookmarkStart w:id="97" w:name="_Toc459809244"/>
      <w:bookmarkStart w:id="98" w:name="_Toc459809245"/>
      <w:bookmarkStart w:id="99" w:name="_Toc459809246"/>
      <w:bookmarkStart w:id="100" w:name="_Toc459809247"/>
      <w:bookmarkStart w:id="101" w:name="_Toc459809248"/>
      <w:bookmarkStart w:id="102" w:name="_Toc459809257"/>
      <w:bookmarkStart w:id="103" w:name="_Toc459809258"/>
      <w:bookmarkStart w:id="104" w:name="_Toc459809259"/>
      <w:bookmarkStart w:id="105" w:name="_Toc459809260"/>
      <w:bookmarkStart w:id="106" w:name="_Toc459809261"/>
      <w:bookmarkStart w:id="107" w:name="_Toc459809262"/>
      <w:bookmarkStart w:id="108" w:name="_Toc459809263"/>
      <w:bookmarkStart w:id="109" w:name="_Toc459986920"/>
      <w:bookmarkStart w:id="110" w:name="_Toc46586834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F81EA7">
        <w:t>Operator: Forget Consumer</w:t>
      </w:r>
      <w:bookmarkEnd w:id="109"/>
      <w:bookmarkEnd w:id="110"/>
    </w:p>
    <w:p w14:paraId="2FEA1D70" w14:textId="77777777" w:rsidR="002F3387" w:rsidRDefault="002F3387" w:rsidP="002F3387">
      <w:r>
        <w:t xml:space="preserve">Request that a Consumer associated with this Operator be forgotten by the Data Engine. This operation MAY not proceed synchronously, as the Data Engine MUST confirm the request with the Service Provider associated with the requesting Operator. </w:t>
      </w:r>
      <w:r w:rsidRPr="00C7166C">
        <w:t>The mechanism for confirmation is out of scope of this specification</w:t>
      </w:r>
      <w:r>
        <w:t xml:space="preserve">, e.g. email confirmation. The Data Engine MAY either delete all data associated with the Consumer or render that data non-personal. </w:t>
      </w:r>
      <w:r>
        <w:br/>
      </w:r>
      <w:r>
        <w:br/>
        <w:t>The Data Engine SHOULD keep a record of which consumers have been forgotten (for audit purposes).</w:t>
      </w:r>
    </w:p>
    <w:p w14:paraId="43780D68" w14:textId="77777777" w:rsidR="002F3387" w:rsidRDefault="002F3387" w:rsidP="002F3387"/>
    <w:tbl>
      <w:tblPr>
        <w:tblW w:w="8364" w:type="dxa"/>
        <w:tblBorders>
          <w:top w:val="single" w:sz="12" w:space="0" w:color="D4D4D4"/>
        </w:tblBorders>
        <w:tblLook w:val="04A0" w:firstRow="1" w:lastRow="0" w:firstColumn="1" w:lastColumn="0" w:noHBand="0" w:noVBand="1"/>
      </w:tblPr>
      <w:tblGrid>
        <w:gridCol w:w="3209"/>
        <w:gridCol w:w="5155"/>
      </w:tblGrid>
      <w:tr w:rsidR="002F3387" w:rsidRPr="00DB0B3E" w14:paraId="0FF69BCE" w14:textId="77777777" w:rsidTr="002F3387">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FA71FB4" w14:textId="77777777" w:rsidR="002F3387" w:rsidRPr="00DB0B3E" w:rsidRDefault="002F3387" w:rsidP="002F3387">
            <w:pPr>
              <w:suppressAutoHyphens/>
              <w:spacing w:before="240" w:line="276" w:lineRule="auto"/>
              <w:jc w:val="both"/>
              <w:rPr>
                <w:rFonts w:ascii="Times New Roman" w:hAnsi="Times New Roman"/>
                <w:b/>
                <w:bCs/>
                <w:sz w:val="24"/>
                <w:lang w:eastAsia="ar-SA"/>
              </w:rPr>
            </w:pPr>
            <w:r w:rsidRPr="00DB0B3E">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9781CD2" w14:textId="77777777" w:rsidR="002F3387" w:rsidRPr="00DB0B3E" w:rsidRDefault="002F3387" w:rsidP="002F3387">
            <w:pPr>
              <w:suppressAutoHyphens/>
              <w:spacing w:before="240" w:line="276" w:lineRule="auto"/>
              <w:jc w:val="both"/>
              <w:rPr>
                <w:rFonts w:ascii="Times New Roman" w:hAnsi="Times New Roman"/>
                <w:b/>
                <w:bCs/>
                <w:sz w:val="24"/>
                <w:lang w:eastAsia="ar-SA"/>
              </w:rPr>
            </w:pPr>
            <w:r w:rsidRPr="00DB0B3E">
              <w:rPr>
                <w:b/>
                <w:bCs/>
              </w:rPr>
              <w:t>Description</w:t>
            </w:r>
          </w:p>
        </w:tc>
      </w:tr>
      <w:tr w:rsidR="002F3387" w:rsidRPr="00DB0B3E" w14:paraId="420CF46F" w14:textId="77777777" w:rsidTr="002F3387">
        <w:tc>
          <w:tcPr>
            <w:tcW w:w="3209" w:type="dxa"/>
            <w:tcBorders>
              <w:top w:val="nil"/>
              <w:left w:val="nil"/>
              <w:bottom w:val="single" w:sz="12" w:space="0" w:color="D4D4D4"/>
              <w:right w:val="nil"/>
            </w:tcBorders>
            <w:tcMar>
              <w:top w:w="225" w:type="dxa"/>
              <w:left w:w="120" w:type="dxa"/>
              <w:bottom w:w="225" w:type="dxa"/>
              <w:right w:w="120" w:type="dxa"/>
            </w:tcMar>
            <w:hideMark/>
          </w:tcPr>
          <w:p w14:paraId="02C3D687" w14:textId="77777777" w:rsidR="002F3387" w:rsidRPr="00DB0B3E" w:rsidRDefault="002F3387" w:rsidP="002F3387">
            <w:pPr>
              <w:suppressAutoHyphens/>
              <w:spacing w:before="240" w:line="276" w:lineRule="auto"/>
              <w:jc w:val="both"/>
              <w:rPr>
                <w:rFonts w:ascii="Times New Roman" w:hAnsi="Times New Roman"/>
                <w:sz w:val="24"/>
                <w:lang w:eastAsia="ar-SA"/>
              </w:rPr>
            </w:pPr>
            <w:r w:rsidRPr="00C05262">
              <w:t>POST operator/forget</w:t>
            </w:r>
            <w:r>
              <w:t>Consumer</w:t>
            </w:r>
            <w:r w:rsidRPr="00C05262">
              <w:t xml:space="preserve">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2E099E5C" w14:textId="77777777" w:rsidR="002F3387" w:rsidRPr="00DB0B3E" w:rsidRDefault="002F3387" w:rsidP="002F3387">
            <w:pPr>
              <w:suppressAutoHyphens/>
              <w:spacing w:before="240" w:line="276" w:lineRule="auto"/>
              <w:jc w:val="both"/>
              <w:rPr>
                <w:rFonts w:ascii="Times New Roman" w:hAnsi="Times New Roman"/>
                <w:sz w:val="24"/>
                <w:lang w:eastAsia="ar-SA"/>
              </w:rPr>
            </w:pPr>
            <w:r>
              <w:t>Delete or</w:t>
            </w:r>
            <w:r w:rsidRPr="00DB0B3E">
              <w:t xml:space="preserve"> render non-personal all data associated with the given Consumer.</w:t>
            </w:r>
          </w:p>
        </w:tc>
      </w:tr>
    </w:tbl>
    <w:p w14:paraId="060A1BF9" w14:textId="77777777" w:rsidR="002F3387" w:rsidRPr="00F81EA7" w:rsidRDefault="002F3387" w:rsidP="00F81EA7">
      <w:pPr>
        <w:pStyle w:val="Heading3"/>
        <w:rPr>
          <w:rFonts w:eastAsiaTheme="majorEastAsia"/>
        </w:rPr>
      </w:pPr>
      <w:bookmarkStart w:id="111" w:name="_Toc459986921"/>
      <w:bookmarkStart w:id="112" w:name="_Toc465868341"/>
      <w:r w:rsidRPr="00F81EA7">
        <w:lastRenderedPageBreak/>
        <w:t>Request</w:t>
      </w:r>
      <w:bookmarkEnd w:id="111"/>
      <w:bookmarkEnd w:id="112"/>
      <w:r w:rsidRPr="00F81EA7">
        <w:t xml:space="preserve"> </w:t>
      </w:r>
    </w:p>
    <w:p w14:paraId="4CDFC42C" w14:textId="77777777" w:rsidR="002F3387" w:rsidRPr="00DB0B3E" w:rsidRDefault="002F3387" w:rsidP="002F3387"/>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rsidRPr="00DB0B3E" w14:paraId="1487F121"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F75A5F9" w14:textId="77777777" w:rsidR="002F3387" w:rsidRPr="00DB0B3E" w:rsidRDefault="002F3387" w:rsidP="002F3387">
            <w:pPr>
              <w:suppressAutoHyphens/>
              <w:spacing w:before="240" w:line="276" w:lineRule="auto"/>
              <w:jc w:val="both"/>
              <w:rPr>
                <w:rFonts w:ascii="Times New Roman" w:hAnsi="Times New Roman"/>
                <w:b/>
                <w:bCs/>
                <w:sz w:val="24"/>
                <w:lang w:eastAsia="ar-SA"/>
              </w:rPr>
            </w:pPr>
            <w:r w:rsidRPr="00DB0B3E">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F6D2111" w14:textId="77777777" w:rsidR="002F3387" w:rsidRPr="00DB0B3E" w:rsidRDefault="002F3387" w:rsidP="002F3387">
            <w:pPr>
              <w:suppressAutoHyphens/>
              <w:spacing w:before="240" w:line="276" w:lineRule="auto"/>
              <w:jc w:val="both"/>
              <w:rPr>
                <w:rFonts w:ascii="Times New Roman" w:hAnsi="Times New Roman"/>
                <w:b/>
                <w:bCs/>
                <w:sz w:val="24"/>
                <w:lang w:eastAsia="ar-SA"/>
              </w:rPr>
            </w:pPr>
            <w:r w:rsidRPr="00DB0B3E">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89A5A53" w14:textId="77777777" w:rsidR="002F3387" w:rsidRPr="00DB0B3E" w:rsidRDefault="002F3387" w:rsidP="002F3387">
            <w:pPr>
              <w:suppressAutoHyphens/>
              <w:spacing w:before="240" w:line="276" w:lineRule="auto"/>
              <w:jc w:val="both"/>
              <w:rPr>
                <w:rFonts w:ascii="Times New Roman" w:hAnsi="Times New Roman"/>
                <w:b/>
                <w:bCs/>
                <w:sz w:val="24"/>
                <w:lang w:eastAsia="ar-SA"/>
              </w:rPr>
            </w:pPr>
            <w:r w:rsidRPr="00DB0B3E">
              <w:rPr>
                <w:b/>
                <w:bCs/>
              </w:rPr>
              <w:t>Type</w:t>
            </w:r>
          </w:p>
        </w:tc>
      </w:tr>
      <w:tr w:rsidR="002F3387" w:rsidRPr="00DB0B3E" w14:paraId="27623E90" w14:textId="77777777" w:rsidTr="002F3387">
        <w:tc>
          <w:tcPr>
            <w:tcW w:w="1867" w:type="dxa"/>
            <w:tcBorders>
              <w:top w:val="nil"/>
              <w:left w:val="nil"/>
              <w:bottom w:val="nil"/>
              <w:right w:val="nil"/>
            </w:tcBorders>
            <w:tcMar>
              <w:top w:w="225" w:type="dxa"/>
              <w:left w:w="120" w:type="dxa"/>
              <w:bottom w:w="225" w:type="dxa"/>
              <w:right w:w="120" w:type="dxa"/>
            </w:tcMar>
            <w:hideMark/>
          </w:tcPr>
          <w:p w14:paraId="3E3A43B3" w14:textId="77777777" w:rsidR="002F3387" w:rsidRPr="00DB0B3E" w:rsidRDefault="002F3387" w:rsidP="002F3387">
            <w:pPr>
              <w:suppressAutoHyphens/>
              <w:spacing w:before="240" w:line="276" w:lineRule="auto"/>
              <w:jc w:val="both"/>
              <w:rPr>
                <w:rFonts w:ascii="Times New Roman" w:hAnsi="Times New Roman"/>
                <w:sz w:val="24"/>
                <w:lang w:eastAsia="ar-SA"/>
              </w:rPr>
            </w:pPr>
            <w:r w:rsidRPr="00DB0B3E">
              <w:rPr>
                <w:b/>
                <w:bCs/>
              </w:rPr>
              <w:t>ConsumerID</w:t>
            </w:r>
          </w:p>
        </w:tc>
        <w:tc>
          <w:tcPr>
            <w:tcW w:w="5169" w:type="dxa"/>
            <w:tcBorders>
              <w:top w:val="nil"/>
              <w:left w:val="nil"/>
              <w:bottom w:val="nil"/>
              <w:right w:val="nil"/>
            </w:tcBorders>
            <w:tcMar>
              <w:top w:w="225" w:type="dxa"/>
              <w:left w:w="120" w:type="dxa"/>
              <w:bottom w:w="225" w:type="dxa"/>
              <w:right w:w="120" w:type="dxa"/>
            </w:tcMar>
            <w:hideMark/>
          </w:tcPr>
          <w:p w14:paraId="5C43F328" w14:textId="77777777" w:rsidR="002F3387" w:rsidRPr="00DB0B3E" w:rsidRDefault="002F3387" w:rsidP="002F3387">
            <w:pPr>
              <w:suppressAutoHyphens/>
              <w:spacing w:before="240" w:line="276" w:lineRule="auto"/>
              <w:jc w:val="both"/>
              <w:rPr>
                <w:rFonts w:ascii="Times New Roman" w:hAnsi="Times New Roman"/>
                <w:sz w:val="24"/>
                <w:lang w:eastAsia="ar-SA"/>
              </w:rPr>
            </w:pPr>
            <w:r w:rsidRPr="00DB0B3E">
              <w:t>A Pseudonymous Key associated with the Consumer and generated by an IDA.</w:t>
            </w:r>
          </w:p>
        </w:tc>
        <w:tc>
          <w:tcPr>
            <w:tcW w:w="2539" w:type="dxa"/>
            <w:tcBorders>
              <w:top w:val="nil"/>
              <w:left w:val="nil"/>
              <w:bottom w:val="nil"/>
              <w:right w:val="nil"/>
            </w:tcBorders>
            <w:tcMar>
              <w:top w:w="225" w:type="dxa"/>
              <w:left w:w="120" w:type="dxa"/>
              <w:bottom w:w="225" w:type="dxa"/>
              <w:right w:w="120" w:type="dxa"/>
            </w:tcMar>
            <w:hideMark/>
          </w:tcPr>
          <w:p w14:paraId="35D42A29" w14:textId="77777777" w:rsidR="002F3387" w:rsidRPr="00DB0B3E" w:rsidRDefault="002F3387" w:rsidP="002F3387">
            <w:pPr>
              <w:suppressAutoHyphens/>
              <w:spacing w:before="240" w:line="276" w:lineRule="auto"/>
              <w:rPr>
                <w:rFonts w:ascii="Times New Roman" w:hAnsi="Times New Roman"/>
                <w:sz w:val="24"/>
                <w:lang w:eastAsia="ar-SA"/>
              </w:rPr>
            </w:pPr>
            <w:r w:rsidRPr="00DB0B3E">
              <w:rPr>
                <w:b/>
              </w:rPr>
              <w:t>String</w:t>
            </w:r>
            <w:r w:rsidRPr="00DB0B3E">
              <w:t>: Format defined in [COEL_IDA-1.0].</w:t>
            </w:r>
          </w:p>
        </w:tc>
      </w:tr>
    </w:tbl>
    <w:p w14:paraId="7F06E1B7" w14:textId="77777777" w:rsidR="002F3387" w:rsidRDefault="002F3387" w:rsidP="002F3387">
      <w:pPr>
        <w:rPr>
          <w:b/>
          <w:lang w:eastAsia="ar-SA"/>
        </w:rPr>
      </w:pPr>
      <w:r>
        <w:rPr>
          <w:b/>
        </w:rPr>
        <w:t xml:space="preserve">Media type: </w:t>
      </w:r>
    </w:p>
    <w:p w14:paraId="460E2DA7" w14:textId="77777777" w:rsidR="002F3387" w:rsidRDefault="002F3387" w:rsidP="002F3387">
      <w:pPr>
        <w:ind w:firstLine="720"/>
        <w:rPr>
          <w:b/>
        </w:rPr>
      </w:pPr>
      <w:r>
        <w:rPr>
          <w:rFonts w:ascii="Courier New" w:hAnsi="Courier New" w:cs="Courier New"/>
          <w:sz w:val="21"/>
        </w:rPr>
        <w:t>application/json, text/json</w:t>
      </w:r>
    </w:p>
    <w:p w14:paraId="28FA4965" w14:textId="77777777" w:rsidR="002F3387" w:rsidRDefault="002F3387" w:rsidP="002F3387">
      <w:pPr>
        <w:rPr>
          <w:b/>
        </w:rPr>
      </w:pPr>
      <w:r>
        <w:rPr>
          <w:b/>
        </w:rPr>
        <w:t>Sample:</w:t>
      </w:r>
    </w:p>
    <w:p w14:paraId="24DE667C" w14:textId="77777777" w:rsidR="002F3387" w:rsidRPr="00FE38E3" w:rsidRDefault="002F3387" w:rsidP="002F3387">
      <w:pPr>
        <w:ind w:firstLine="720"/>
        <w:rPr>
          <w:rFonts w:ascii="Courier New" w:hAnsi="Courier New" w:cs="Courier New"/>
          <w:sz w:val="21"/>
        </w:rPr>
      </w:pPr>
      <w:r>
        <w:rPr>
          <w:rFonts w:ascii="Courier New" w:hAnsi="Courier New" w:cs="Courier New"/>
          <w:sz w:val="21"/>
        </w:rPr>
        <w:t>{“ConsumerID”</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00000000-0000-0000-0000-000000000000</w:t>
      </w:r>
      <w:r>
        <w:rPr>
          <w:rFonts w:ascii="Courier New" w:hAnsi="Courier New" w:cs="Courier New"/>
          <w:sz w:val="21"/>
        </w:rPr>
        <w:t>”}</w:t>
      </w:r>
    </w:p>
    <w:p w14:paraId="030E5EC5" w14:textId="77777777" w:rsidR="002F3387" w:rsidRPr="00F81EA7" w:rsidRDefault="002F3387" w:rsidP="00F81EA7">
      <w:pPr>
        <w:pStyle w:val="Heading3"/>
      </w:pPr>
      <w:bookmarkStart w:id="113" w:name="_Toc459986922"/>
      <w:bookmarkStart w:id="114" w:name="_Toc465868342"/>
      <w:r w:rsidRPr="00F81EA7">
        <w:t>Response</w:t>
      </w:r>
      <w:bookmarkEnd w:id="113"/>
      <w:bookmarkEnd w:id="114"/>
      <w:r w:rsidRPr="00F81EA7">
        <w:t xml:space="preserve"> </w:t>
      </w:r>
    </w:p>
    <w:p w14:paraId="59565620" w14:textId="77777777" w:rsidR="002F3387" w:rsidRDefault="002F3387" w:rsidP="002F3387">
      <w:r>
        <w:rPr>
          <w:lang w:val="en-GB"/>
        </w:rPr>
        <w:t xml:space="preserve">If successful, an HTTP status code of 201 Accepted MUST be returned. If unsuccessful, an HTTP error code SHOULD be returned and </w:t>
      </w:r>
      <w:r>
        <w:t>a JSON object MAY be returned providing some explanation of the failure, see section 2.2.2.</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14:paraId="68A23333"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032EA0F"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C4A2987"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427DEFB"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24146FD2" w14:textId="77777777" w:rsidTr="002F3387">
        <w:tc>
          <w:tcPr>
            <w:tcW w:w="1867" w:type="dxa"/>
            <w:tcBorders>
              <w:top w:val="nil"/>
              <w:left w:val="nil"/>
              <w:bottom w:val="single" w:sz="12" w:space="0" w:color="D4D4D4"/>
              <w:right w:val="nil"/>
            </w:tcBorders>
            <w:tcMar>
              <w:top w:w="225" w:type="dxa"/>
              <w:left w:w="120" w:type="dxa"/>
              <w:bottom w:w="225" w:type="dxa"/>
              <w:right w:w="120" w:type="dxa"/>
            </w:tcMar>
          </w:tcPr>
          <w:p w14:paraId="31931A93" w14:textId="77777777" w:rsidR="002F3387" w:rsidRDefault="002F3387" w:rsidP="002F3387">
            <w:pPr>
              <w:suppressAutoHyphens/>
              <w:spacing w:before="240" w:line="276" w:lineRule="auto"/>
              <w:jc w:val="both"/>
              <w:rPr>
                <w:b/>
                <w:bCs/>
              </w:rPr>
            </w:pPr>
            <w:r>
              <w:rPr>
                <w:b/>
                <w:bCs/>
              </w:rPr>
              <w:t>Reason</w:t>
            </w:r>
          </w:p>
        </w:tc>
        <w:tc>
          <w:tcPr>
            <w:tcW w:w="5169" w:type="dxa"/>
            <w:tcBorders>
              <w:top w:val="nil"/>
              <w:left w:val="nil"/>
              <w:bottom w:val="single" w:sz="12" w:space="0" w:color="D4D4D4"/>
              <w:right w:val="nil"/>
            </w:tcBorders>
            <w:tcMar>
              <w:top w:w="225" w:type="dxa"/>
              <w:left w:w="120" w:type="dxa"/>
              <w:bottom w:w="225" w:type="dxa"/>
              <w:right w:w="120" w:type="dxa"/>
            </w:tcMar>
          </w:tcPr>
          <w:p w14:paraId="736F3438" w14:textId="77777777" w:rsidR="002F3387" w:rsidRDefault="002F3387" w:rsidP="002F3387">
            <w:pPr>
              <w:suppressAutoHyphens/>
              <w:spacing w:before="240" w:line="276" w:lineRule="auto"/>
              <w:jc w:val="both"/>
            </w:pPr>
            <w:r>
              <w:t>An optional description of why the operation failed.</w:t>
            </w:r>
          </w:p>
        </w:tc>
        <w:tc>
          <w:tcPr>
            <w:tcW w:w="2539" w:type="dxa"/>
            <w:tcBorders>
              <w:top w:val="nil"/>
              <w:left w:val="nil"/>
              <w:bottom w:val="single" w:sz="12" w:space="0" w:color="D4D4D4"/>
              <w:right w:val="nil"/>
            </w:tcBorders>
            <w:tcMar>
              <w:top w:w="225" w:type="dxa"/>
              <w:left w:w="120" w:type="dxa"/>
              <w:bottom w:w="225" w:type="dxa"/>
              <w:right w:w="120" w:type="dxa"/>
            </w:tcMar>
          </w:tcPr>
          <w:p w14:paraId="0C3338BD" w14:textId="77777777" w:rsidR="002F3387" w:rsidRPr="002F6581" w:rsidRDefault="002F3387" w:rsidP="002F3387">
            <w:pPr>
              <w:suppressAutoHyphens/>
              <w:spacing w:before="240" w:line="276" w:lineRule="auto"/>
              <w:jc w:val="both"/>
              <w:rPr>
                <w:b/>
              </w:rPr>
            </w:pPr>
            <w:r>
              <w:rPr>
                <w:b/>
              </w:rPr>
              <w:t xml:space="preserve">String: </w:t>
            </w:r>
          </w:p>
        </w:tc>
      </w:tr>
    </w:tbl>
    <w:p w14:paraId="3F1297DE" w14:textId="77777777" w:rsidR="002F3387" w:rsidRPr="002F6581" w:rsidRDefault="002F3387" w:rsidP="002F3387"/>
    <w:p w14:paraId="4758EB8D" w14:textId="77777777" w:rsidR="002F3387" w:rsidRDefault="002F3387" w:rsidP="002F3387">
      <w:pPr>
        <w:rPr>
          <w:b/>
        </w:rPr>
      </w:pPr>
      <w:r>
        <w:rPr>
          <w:b/>
        </w:rPr>
        <w:t xml:space="preserve">Media type: </w:t>
      </w:r>
    </w:p>
    <w:p w14:paraId="39515A23" w14:textId="77777777" w:rsidR="002F3387" w:rsidRDefault="002F3387" w:rsidP="002F3387">
      <w:pPr>
        <w:ind w:firstLine="720"/>
        <w:rPr>
          <w:b/>
        </w:rPr>
      </w:pPr>
      <w:r>
        <w:rPr>
          <w:rFonts w:ascii="Courier New" w:hAnsi="Courier New" w:cs="Courier New"/>
          <w:sz w:val="21"/>
        </w:rPr>
        <w:t>application/json, text/json</w:t>
      </w:r>
    </w:p>
    <w:p w14:paraId="00FBC95C" w14:textId="77777777" w:rsidR="002F3387" w:rsidRDefault="002F3387" w:rsidP="002F3387">
      <w:pPr>
        <w:rPr>
          <w:b/>
        </w:rPr>
      </w:pPr>
      <w:r>
        <w:rPr>
          <w:b/>
        </w:rPr>
        <w:t>Sample:</w:t>
      </w:r>
    </w:p>
    <w:p w14:paraId="019CCE1F" w14:textId="58ACDFA2" w:rsidR="002F3387" w:rsidRPr="002F3387" w:rsidRDefault="002F3387" w:rsidP="002F3387">
      <w:pPr>
        <w:ind w:firstLine="720"/>
      </w:pPr>
      <w:r>
        <w:rPr>
          <w:rFonts w:ascii="Courier New" w:hAnsi="Courier New" w:cs="Courier New"/>
          <w:sz w:val="21"/>
        </w:rPr>
        <w:t>{“Reason”: “Internal error.”}</w:t>
      </w:r>
    </w:p>
    <w:p w14:paraId="779C2897" w14:textId="77777777" w:rsidR="002F3387" w:rsidRPr="00F81EA7" w:rsidRDefault="002F3387" w:rsidP="00F81EA7">
      <w:pPr>
        <w:pStyle w:val="Heading2"/>
      </w:pPr>
      <w:bookmarkStart w:id="115" w:name="_Toc433032992"/>
      <w:bookmarkStart w:id="116" w:name="_Toc459986923"/>
      <w:bookmarkStart w:id="117" w:name="_Toc465868343"/>
      <w:r w:rsidRPr="00F81EA7">
        <w:t>Operator: Create New Consumer</w:t>
      </w:r>
      <w:bookmarkEnd w:id="115"/>
      <w:bookmarkEnd w:id="116"/>
      <w:bookmarkEnd w:id="117"/>
    </w:p>
    <w:p w14:paraId="3CCE24F0" w14:textId="77777777" w:rsidR="002F3387" w:rsidRDefault="002F3387" w:rsidP="002F3387">
      <w:r>
        <w:t>Create a new Consumer within the Data Engine and associate it with the given Operator. Completion of this operation allows Behavioural Atoms to be posted anonymously to the Data Engine and be associated with the given Consumer. This function does not require authentication or Authorization. This operation is not permitted when an operator is suspended.</w:t>
      </w:r>
    </w:p>
    <w:p w14:paraId="4B6BE8C6" w14:textId="77777777" w:rsidR="002F3387" w:rsidRDefault="002F3387" w:rsidP="002F3387"/>
    <w:tbl>
      <w:tblPr>
        <w:tblW w:w="8364" w:type="dxa"/>
        <w:tblBorders>
          <w:top w:val="single" w:sz="12" w:space="0" w:color="D4D4D4"/>
        </w:tblBorders>
        <w:tblLook w:val="04A0" w:firstRow="1" w:lastRow="0" w:firstColumn="1" w:lastColumn="0" w:noHBand="0" w:noVBand="1"/>
      </w:tblPr>
      <w:tblGrid>
        <w:gridCol w:w="3209"/>
        <w:gridCol w:w="5155"/>
      </w:tblGrid>
      <w:tr w:rsidR="002F3387" w14:paraId="57E2D6E0" w14:textId="77777777" w:rsidTr="002F3387">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5CDC8C1"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29B38E7"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r>
      <w:tr w:rsidR="002F3387" w14:paraId="4E229DA7" w14:textId="77777777" w:rsidTr="002F3387">
        <w:tc>
          <w:tcPr>
            <w:tcW w:w="3209" w:type="dxa"/>
            <w:tcBorders>
              <w:top w:val="nil"/>
              <w:left w:val="nil"/>
              <w:bottom w:val="single" w:sz="12" w:space="0" w:color="D4D4D4"/>
              <w:right w:val="nil"/>
            </w:tcBorders>
            <w:tcMar>
              <w:top w:w="225" w:type="dxa"/>
              <w:left w:w="120" w:type="dxa"/>
              <w:bottom w:w="225" w:type="dxa"/>
              <w:right w:w="120" w:type="dxa"/>
            </w:tcMar>
            <w:hideMark/>
          </w:tcPr>
          <w:p w14:paraId="345A2ADD" w14:textId="77777777" w:rsidR="002F3387" w:rsidRDefault="002F3387" w:rsidP="002F3387">
            <w:pPr>
              <w:suppressAutoHyphens/>
              <w:spacing w:before="240" w:line="276" w:lineRule="auto"/>
              <w:jc w:val="both"/>
              <w:rPr>
                <w:rFonts w:ascii="Times New Roman" w:hAnsi="Times New Roman"/>
                <w:sz w:val="24"/>
                <w:lang w:eastAsia="ar-SA"/>
              </w:rPr>
            </w:pPr>
            <w:r w:rsidRPr="00C05262">
              <w:t xml:space="preserve">POST operator/consumer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022B31D0" w14:textId="77777777" w:rsidR="002F3387" w:rsidRDefault="002F3387" w:rsidP="002F3387">
            <w:pPr>
              <w:suppressAutoHyphens/>
              <w:spacing w:before="240" w:line="276" w:lineRule="auto"/>
              <w:jc w:val="both"/>
              <w:rPr>
                <w:rFonts w:ascii="Times New Roman" w:hAnsi="Times New Roman"/>
                <w:sz w:val="24"/>
                <w:lang w:eastAsia="ar-SA"/>
              </w:rPr>
            </w:pPr>
            <w:r>
              <w:t>Create a Consumer identity within the Data Engine associated with the given Operator.</w:t>
            </w:r>
          </w:p>
        </w:tc>
      </w:tr>
    </w:tbl>
    <w:p w14:paraId="2106E624" w14:textId="77777777" w:rsidR="002F3387" w:rsidRPr="00F81EA7" w:rsidRDefault="002F3387" w:rsidP="00F81EA7">
      <w:pPr>
        <w:pStyle w:val="Heading3"/>
        <w:rPr>
          <w:rFonts w:eastAsiaTheme="majorEastAsia"/>
        </w:rPr>
      </w:pPr>
      <w:bookmarkStart w:id="118" w:name="_Toc433032993"/>
      <w:bookmarkStart w:id="119" w:name="_Toc459986924"/>
      <w:bookmarkStart w:id="120" w:name="_Toc465868344"/>
      <w:r w:rsidRPr="00F81EA7">
        <w:lastRenderedPageBreak/>
        <w:t>Request</w:t>
      </w:r>
      <w:bookmarkEnd w:id="118"/>
      <w:bookmarkEnd w:id="119"/>
      <w:bookmarkEnd w:id="120"/>
      <w:r w:rsidRPr="00F81EA7">
        <w:t xml:space="preserve"> </w:t>
      </w:r>
    </w:p>
    <w:p w14:paraId="20B7AEB9" w14:textId="77777777" w:rsidR="002F3387" w:rsidRDefault="002F3387" w:rsidP="002F3387"/>
    <w:tbl>
      <w:tblPr>
        <w:tblW w:w="9575" w:type="dxa"/>
        <w:tblBorders>
          <w:top w:val="single" w:sz="12" w:space="0" w:color="D4D4D4"/>
        </w:tblBorders>
        <w:tblLook w:val="04A0" w:firstRow="1" w:lastRow="0" w:firstColumn="1" w:lastColumn="0" w:noHBand="0" w:noVBand="1"/>
      </w:tblPr>
      <w:tblGrid>
        <w:gridCol w:w="2030"/>
        <w:gridCol w:w="5028"/>
        <w:gridCol w:w="2517"/>
      </w:tblGrid>
      <w:tr w:rsidR="002F3387" w14:paraId="75821DD8" w14:textId="77777777" w:rsidTr="002F3387">
        <w:trPr>
          <w:tblHeader/>
        </w:trPr>
        <w:tc>
          <w:tcPr>
            <w:tcW w:w="2030"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1B6B929"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028"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9EA3E73"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1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A6A927A"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5D449595" w14:textId="77777777" w:rsidTr="002F3387">
        <w:tc>
          <w:tcPr>
            <w:tcW w:w="2030" w:type="dxa"/>
            <w:tcBorders>
              <w:top w:val="nil"/>
              <w:left w:val="nil"/>
              <w:bottom w:val="nil"/>
              <w:right w:val="nil"/>
            </w:tcBorders>
            <w:tcMar>
              <w:top w:w="225" w:type="dxa"/>
              <w:left w:w="120" w:type="dxa"/>
              <w:bottom w:w="225" w:type="dxa"/>
              <w:right w:w="120" w:type="dxa"/>
            </w:tcMar>
            <w:hideMark/>
          </w:tcPr>
          <w:p w14:paraId="1BBFEB45" w14:textId="77777777" w:rsidR="002F3387" w:rsidRDefault="002F3387" w:rsidP="002F3387">
            <w:pPr>
              <w:suppressAutoHyphens/>
              <w:spacing w:before="240" w:line="276" w:lineRule="auto"/>
              <w:jc w:val="both"/>
              <w:rPr>
                <w:rFonts w:ascii="Times New Roman" w:hAnsi="Times New Roman"/>
                <w:sz w:val="24"/>
                <w:lang w:eastAsia="ar-SA"/>
              </w:rPr>
            </w:pPr>
            <w:r>
              <w:rPr>
                <w:b/>
                <w:bCs/>
              </w:rPr>
              <w:t>OperatorID</w:t>
            </w:r>
          </w:p>
        </w:tc>
        <w:tc>
          <w:tcPr>
            <w:tcW w:w="5028" w:type="dxa"/>
            <w:tcBorders>
              <w:top w:val="nil"/>
              <w:left w:val="nil"/>
              <w:bottom w:val="nil"/>
              <w:right w:val="nil"/>
            </w:tcBorders>
            <w:tcMar>
              <w:top w:w="225" w:type="dxa"/>
              <w:left w:w="120" w:type="dxa"/>
              <w:bottom w:w="225" w:type="dxa"/>
              <w:right w:w="120" w:type="dxa"/>
            </w:tcMar>
            <w:hideMark/>
          </w:tcPr>
          <w:p w14:paraId="2CB17D06" w14:textId="77777777" w:rsidR="002F3387" w:rsidRDefault="002F3387" w:rsidP="002F3387">
            <w:pPr>
              <w:suppressAutoHyphens/>
              <w:spacing w:before="240" w:line="276" w:lineRule="auto"/>
              <w:jc w:val="both"/>
              <w:rPr>
                <w:rFonts w:ascii="Times New Roman" w:hAnsi="Times New Roman"/>
                <w:sz w:val="24"/>
                <w:lang w:eastAsia="ar-SA"/>
              </w:rPr>
            </w:pPr>
            <w:r>
              <w:t xml:space="preserve">A </w:t>
            </w:r>
            <w:r w:rsidRPr="0021642F">
              <w:t>Pseudonymous Ke</w:t>
            </w:r>
            <w:r>
              <w:t>y associated with the Operator and generated by an IDA.</w:t>
            </w:r>
          </w:p>
        </w:tc>
        <w:tc>
          <w:tcPr>
            <w:tcW w:w="2517" w:type="dxa"/>
            <w:tcBorders>
              <w:top w:val="nil"/>
              <w:left w:val="nil"/>
              <w:bottom w:val="nil"/>
              <w:right w:val="nil"/>
            </w:tcBorders>
            <w:tcMar>
              <w:top w:w="225" w:type="dxa"/>
              <w:left w:w="120" w:type="dxa"/>
              <w:bottom w:w="225" w:type="dxa"/>
              <w:right w:w="120" w:type="dxa"/>
            </w:tcMar>
            <w:hideMark/>
          </w:tcPr>
          <w:p w14:paraId="3016298B" w14:textId="77777777" w:rsidR="002F3387" w:rsidRDefault="002F3387" w:rsidP="002F3387">
            <w:pPr>
              <w:suppressAutoHyphens/>
              <w:spacing w:before="240" w:line="276" w:lineRule="auto"/>
              <w:rPr>
                <w:rFonts w:ascii="Times New Roman" w:hAnsi="Times New Roman"/>
                <w:sz w:val="24"/>
                <w:lang w:eastAsia="ar-SA"/>
              </w:rPr>
            </w:pPr>
            <w:r w:rsidRPr="002F6581">
              <w:rPr>
                <w:b/>
              </w:rPr>
              <w:t>String</w:t>
            </w:r>
            <w:r>
              <w:t>: Format defined in [COEL_IDA-1.0].</w:t>
            </w:r>
          </w:p>
        </w:tc>
      </w:tr>
      <w:tr w:rsidR="002F3387" w14:paraId="49316EFA" w14:textId="77777777" w:rsidTr="002F3387">
        <w:tc>
          <w:tcPr>
            <w:tcW w:w="2030" w:type="dxa"/>
            <w:tcBorders>
              <w:top w:val="nil"/>
              <w:left w:val="nil"/>
              <w:bottom w:val="nil"/>
              <w:right w:val="nil"/>
            </w:tcBorders>
            <w:tcMar>
              <w:top w:w="225" w:type="dxa"/>
              <w:left w:w="120" w:type="dxa"/>
              <w:bottom w:w="225" w:type="dxa"/>
              <w:right w:w="120" w:type="dxa"/>
            </w:tcMar>
            <w:hideMark/>
          </w:tcPr>
          <w:p w14:paraId="2B2B5809" w14:textId="77777777" w:rsidR="002F3387" w:rsidRDefault="002F3387" w:rsidP="002F3387">
            <w:pPr>
              <w:suppressAutoHyphens/>
              <w:spacing w:before="240" w:line="276" w:lineRule="auto"/>
              <w:jc w:val="both"/>
              <w:rPr>
                <w:rFonts w:ascii="Times New Roman" w:hAnsi="Times New Roman"/>
                <w:sz w:val="24"/>
                <w:lang w:eastAsia="ar-SA"/>
              </w:rPr>
            </w:pPr>
            <w:r>
              <w:rPr>
                <w:b/>
                <w:bCs/>
              </w:rPr>
              <w:t>ConsumerID</w:t>
            </w:r>
          </w:p>
        </w:tc>
        <w:tc>
          <w:tcPr>
            <w:tcW w:w="5028" w:type="dxa"/>
            <w:tcBorders>
              <w:top w:val="nil"/>
              <w:left w:val="nil"/>
              <w:bottom w:val="nil"/>
              <w:right w:val="nil"/>
            </w:tcBorders>
            <w:tcMar>
              <w:top w:w="225" w:type="dxa"/>
              <w:left w:w="120" w:type="dxa"/>
              <w:bottom w:w="225" w:type="dxa"/>
              <w:right w:w="120" w:type="dxa"/>
            </w:tcMar>
            <w:hideMark/>
          </w:tcPr>
          <w:p w14:paraId="38DD221E" w14:textId="77777777" w:rsidR="002F3387" w:rsidRDefault="002F3387" w:rsidP="002F3387">
            <w:pPr>
              <w:suppressAutoHyphens/>
              <w:spacing w:before="240" w:line="276" w:lineRule="auto"/>
              <w:jc w:val="both"/>
              <w:rPr>
                <w:rFonts w:ascii="Times New Roman" w:hAnsi="Times New Roman"/>
                <w:sz w:val="24"/>
                <w:lang w:eastAsia="ar-SA"/>
              </w:rPr>
            </w:pPr>
            <w:r>
              <w:t xml:space="preserve">A </w:t>
            </w:r>
            <w:r w:rsidRPr="0021642F">
              <w:t>Pseudonymous Ke</w:t>
            </w:r>
            <w:r>
              <w:t>y associated with the Consumer and generated by an IDA.</w:t>
            </w:r>
          </w:p>
        </w:tc>
        <w:tc>
          <w:tcPr>
            <w:tcW w:w="2517" w:type="dxa"/>
            <w:tcBorders>
              <w:top w:val="nil"/>
              <w:left w:val="nil"/>
              <w:bottom w:val="nil"/>
              <w:right w:val="nil"/>
            </w:tcBorders>
            <w:tcMar>
              <w:top w:w="225" w:type="dxa"/>
              <w:left w:w="120" w:type="dxa"/>
              <w:bottom w:w="225" w:type="dxa"/>
              <w:right w:w="120" w:type="dxa"/>
            </w:tcMar>
            <w:hideMark/>
          </w:tcPr>
          <w:p w14:paraId="1672B25E" w14:textId="77777777" w:rsidR="002F3387" w:rsidRDefault="002F3387" w:rsidP="002F3387">
            <w:pPr>
              <w:suppressAutoHyphens/>
              <w:spacing w:before="240" w:line="276" w:lineRule="auto"/>
              <w:rPr>
                <w:rFonts w:ascii="Times New Roman" w:hAnsi="Times New Roman"/>
                <w:sz w:val="24"/>
                <w:lang w:eastAsia="ar-SA"/>
              </w:rPr>
            </w:pPr>
            <w:r w:rsidRPr="002F6581">
              <w:rPr>
                <w:b/>
              </w:rPr>
              <w:t>String</w:t>
            </w:r>
            <w:r>
              <w:t>: Format defined in [COEL_IDA-1.0].</w:t>
            </w:r>
          </w:p>
        </w:tc>
      </w:tr>
      <w:tr w:rsidR="002F3387" w14:paraId="7044EB98" w14:textId="77777777" w:rsidTr="002F3387">
        <w:tc>
          <w:tcPr>
            <w:tcW w:w="2030" w:type="dxa"/>
            <w:tcBorders>
              <w:top w:val="nil"/>
              <w:left w:val="nil"/>
              <w:bottom w:val="nil"/>
              <w:right w:val="nil"/>
            </w:tcBorders>
            <w:tcMar>
              <w:top w:w="225" w:type="dxa"/>
              <w:left w:w="120" w:type="dxa"/>
              <w:bottom w:w="225" w:type="dxa"/>
              <w:right w:w="120" w:type="dxa"/>
            </w:tcMar>
          </w:tcPr>
          <w:p w14:paraId="087B5AD2" w14:textId="77777777" w:rsidR="002F3387" w:rsidRDefault="002F3387" w:rsidP="002F3387">
            <w:pPr>
              <w:suppressAutoHyphens/>
              <w:spacing w:before="240" w:line="276" w:lineRule="auto"/>
              <w:jc w:val="both"/>
              <w:rPr>
                <w:b/>
                <w:bCs/>
              </w:rPr>
            </w:pPr>
            <w:r>
              <w:rPr>
                <w:b/>
                <w:bCs/>
              </w:rPr>
              <w:t>TimeStamp</w:t>
            </w:r>
          </w:p>
        </w:tc>
        <w:tc>
          <w:tcPr>
            <w:tcW w:w="5028" w:type="dxa"/>
            <w:tcBorders>
              <w:top w:val="nil"/>
              <w:left w:val="nil"/>
              <w:bottom w:val="nil"/>
              <w:right w:val="nil"/>
            </w:tcBorders>
            <w:tcMar>
              <w:top w:w="225" w:type="dxa"/>
              <w:left w:w="120" w:type="dxa"/>
              <w:bottom w:w="225" w:type="dxa"/>
              <w:right w:w="120" w:type="dxa"/>
            </w:tcMar>
          </w:tcPr>
          <w:p w14:paraId="7F57D046" w14:textId="77777777" w:rsidR="002F3387" w:rsidRDefault="002F3387" w:rsidP="002F3387">
            <w:pPr>
              <w:suppressAutoHyphens/>
              <w:spacing w:before="240" w:line="276" w:lineRule="auto"/>
              <w:jc w:val="both"/>
            </w:pPr>
            <w:r>
              <w:t xml:space="preserve">Time stamp of the ConsumerID indicating when the IDA created this </w:t>
            </w:r>
            <w:r w:rsidRPr="0021642F">
              <w:t>Pseudonymous Ke</w:t>
            </w:r>
            <w:r>
              <w:t>y.</w:t>
            </w:r>
          </w:p>
        </w:tc>
        <w:tc>
          <w:tcPr>
            <w:tcW w:w="2517" w:type="dxa"/>
            <w:tcBorders>
              <w:top w:val="nil"/>
              <w:left w:val="nil"/>
              <w:bottom w:val="nil"/>
              <w:right w:val="nil"/>
            </w:tcBorders>
            <w:tcMar>
              <w:top w:w="225" w:type="dxa"/>
              <w:left w:w="120" w:type="dxa"/>
              <w:bottom w:w="225" w:type="dxa"/>
              <w:right w:w="120" w:type="dxa"/>
            </w:tcMar>
          </w:tcPr>
          <w:p w14:paraId="66DE1127" w14:textId="77777777" w:rsidR="002F3387" w:rsidRPr="002F6581" w:rsidRDefault="002F3387" w:rsidP="002F3387">
            <w:pPr>
              <w:suppressAutoHyphens/>
              <w:spacing w:before="240" w:line="276" w:lineRule="auto"/>
              <w:rPr>
                <w:b/>
              </w:rPr>
            </w:pPr>
            <w:r>
              <w:rPr>
                <w:b/>
              </w:rPr>
              <w:t xml:space="preserve">DateTimeString: </w:t>
            </w:r>
            <w:r>
              <w:t>Format defined in [COEL_IDA-1.0].</w:t>
            </w:r>
          </w:p>
        </w:tc>
      </w:tr>
      <w:tr w:rsidR="002F3387" w14:paraId="45A2571A" w14:textId="77777777" w:rsidTr="002F3387">
        <w:tc>
          <w:tcPr>
            <w:tcW w:w="2030" w:type="dxa"/>
            <w:tcBorders>
              <w:top w:val="nil"/>
              <w:left w:val="nil"/>
              <w:bottom w:val="nil"/>
              <w:right w:val="nil"/>
            </w:tcBorders>
            <w:tcMar>
              <w:top w:w="225" w:type="dxa"/>
              <w:left w:w="120" w:type="dxa"/>
              <w:bottom w:w="225" w:type="dxa"/>
              <w:right w:w="120" w:type="dxa"/>
            </w:tcMar>
          </w:tcPr>
          <w:p w14:paraId="1F0F0BAD" w14:textId="77777777" w:rsidR="002F3387" w:rsidRDefault="002F3387" w:rsidP="002F3387">
            <w:pPr>
              <w:suppressAutoHyphens/>
              <w:spacing w:before="240" w:line="276" w:lineRule="auto"/>
              <w:jc w:val="both"/>
              <w:rPr>
                <w:b/>
                <w:bCs/>
              </w:rPr>
            </w:pPr>
            <w:r>
              <w:rPr>
                <w:b/>
                <w:bCs/>
              </w:rPr>
              <w:t>Signature</w:t>
            </w:r>
          </w:p>
        </w:tc>
        <w:tc>
          <w:tcPr>
            <w:tcW w:w="5028" w:type="dxa"/>
            <w:tcBorders>
              <w:top w:val="nil"/>
              <w:left w:val="nil"/>
              <w:bottom w:val="nil"/>
              <w:right w:val="nil"/>
            </w:tcBorders>
            <w:tcMar>
              <w:top w:w="225" w:type="dxa"/>
              <w:left w:w="120" w:type="dxa"/>
              <w:bottom w:w="225" w:type="dxa"/>
              <w:right w:w="120" w:type="dxa"/>
            </w:tcMar>
          </w:tcPr>
          <w:p w14:paraId="1F3F9D3A" w14:textId="77777777" w:rsidR="002F3387" w:rsidRDefault="002F3387" w:rsidP="002F3387">
            <w:pPr>
              <w:suppressAutoHyphens/>
              <w:spacing w:before="240" w:line="276" w:lineRule="auto"/>
              <w:jc w:val="both"/>
            </w:pPr>
            <w:r>
              <w:t>Signature proving that an IDA created this ConsumerID.</w:t>
            </w:r>
          </w:p>
        </w:tc>
        <w:tc>
          <w:tcPr>
            <w:tcW w:w="2517" w:type="dxa"/>
            <w:tcBorders>
              <w:top w:val="nil"/>
              <w:left w:val="nil"/>
              <w:bottom w:val="nil"/>
              <w:right w:val="nil"/>
            </w:tcBorders>
            <w:tcMar>
              <w:top w:w="225" w:type="dxa"/>
              <w:left w:w="120" w:type="dxa"/>
              <w:bottom w:w="225" w:type="dxa"/>
              <w:right w:w="120" w:type="dxa"/>
            </w:tcMar>
          </w:tcPr>
          <w:p w14:paraId="667F8871" w14:textId="77777777" w:rsidR="002F3387" w:rsidRDefault="002F3387" w:rsidP="002F3387">
            <w:pPr>
              <w:suppressAutoHyphens/>
              <w:spacing w:before="240" w:line="276" w:lineRule="auto"/>
              <w:rPr>
                <w:b/>
              </w:rPr>
            </w:pPr>
            <w:r w:rsidRPr="002F6581">
              <w:rPr>
                <w:b/>
              </w:rPr>
              <w:t>String</w:t>
            </w:r>
            <w:r>
              <w:t>: Format defined in [COEL_IDA-1.0].</w:t>
            </w:r>
          </w:p>
        </w:tc>
      </w:tr>
      <w:tr w:rsidR="002F3387" w14:paraId="5E59E2E5" w14:textId="77777777" w:rsidTr="002F3387">
        <w:tc>
          <w:tcPr>
            <w:tcW w:w="2030" w:type="dxa"/>
            <w:tcBorders>
              <w:top w:val="nil"/>
              <w:left w:val="nil"/>
              <w:bottom w:val="nil"/>
              <w:right w:val="nil"/>
            </w:tcBorders>
            <w:tcMar>
              <w:top w:w="225" w:type="dxa"/>
              <w:left w:w="120" w:type="dxa"/>
              <w:bottom w:w="225" w:type="dxa"/>
              <w:right w:w="120" w:type="dxa"/>
            </w:tcMar>
          </w:tcPr>
          <w:p w14:paraId="7FF46A8A" w14:textId="77777777" w:rsidR="002F3387" w:rsidRDefault="002F3387" w:rsidP="002F3387">
            <w:pPr>
              <w:suppressAutoHyphens/>
              <w:spacing w:before="240" w:line="276" w:lineRule="auto"/>
              <w:jc w:val="both"/>
              <w:rPr>
                <w:b/>
                <w:bCs/>
              </w:rPr>
            </w:pPr>
            <w:r>
              <w:rPr>
                <w:b/>
                <w:bCs/>
              </w:rPr>
              <w:t>SegmentData</w:t>
            </w:r>
          </w:p>
        </w:tc>
        <w:tc>
          <w:tcPr>
            <w:tcW w:w="5028" w:type="dxa"/>
            <w:tcBorders>
              <w:top w:val="nil"/>
              <w:left w:val="nil"/>
              <w:bottom w:val="nil"/>
              <w:right w:val="nil"/>
            </w:tcBorders>
            <w:tcMar>
              <w:top w:w="225" w:type="dxa"/>
              <w:left w:w="120" w:type="dxa"/>
              <w:bottom w:w="225" w:type="dxa"/>
              <w:right w:w="120" w:type="dxa"/>
            </w:tcMar>
          </w:tcPr>
          <w:p w14:paraId="5EA83820" w14:textId="77777777" w:rsidR="002F3387" w:rsidRDefault="002F3387" w:rsidP="002F3387">
            <w:pPr>
              <w:suppressAutoHyphens/>
              <w:spacing w:before="240" w:line="276" w:lineRule="auto"/>
              <w:jc w:val="both"/>
            </w:pPr>
            <w:r>
              <w:t>An OPTIONAL object containing (OPTIONALLY) residential time zone and latitude, gender, and year of birth.</w:t>
            </w:r>
          </w:p>
        </w:tc>
        <w:tc>
          <w:tcPr>
            <w:tcW w:w="2517" w:type="dxa"/>
            <w:tcBorders>
              <w:top w:val="nil"/>
              <w:left w:val="nil"/>
              <w:bottom w:val="nil"/>
              <w:right w:val="nil"/>
            </w:tcBorders>
            <w:tcMar>
              <w:top w:w="225" w:type="dxa"/>
              <w:left w:w="120" w:type="dxa"/>
              <w:bottom w:w="225" w:type="dxa"/>
              <w:right w:w="120" w:type="dxa"/>
            </w:tcMar>
          </w:tcPr>
          <w:p w14:paraId="767E1789" w14:textId="77777777" w:rsidR="002F3387" w:rsidRPr="00E85662" w:rsidRDefault="002F3387" w:rsidP="002F3387">
            <w:pPr>
              <w:suppressAutoHyphens/>
              <w:spacing w:before="240" w:line="276" w:lineRule="auto"/>
            </w:pPr>
            <w:r>
              <w:rPr>
                <w:b/>
              </w:rPr>
              <w:t>Object:</w:t>
            </w:r>
            <w:r>
              <w:t xml:space="preserve"> Composed of </w:t>
            </w:r>
            <w:r w:rsidRPr="00E85662">
              <w:t>ResidentTimeZone</w:t>
            </w:r>
            <w:r>
              <w:t>, ResidentLatitude, Gender, and YearOfBirth.</w:t>
            </w:r>
          </w:p>
        </w:tc>
      </w:tr>
      <w:tr w:rsidR="002F3387" w14:paraId="05A09406" w14:textId="77777777" w:rsidTr="002F3387">
        <w:tc>
          <w:tcPr>
            <w:tcW w:w="2030" w:type="dxa"/>
            <w:tcBorders>
              <w:top w:val="nil"/>
              <w:left w:val="nil"/>
              <w:bottom w:val="nil"/>
              <w:right w:val="nil"/>
            </w:tcBorders>
            <w:tcMar>
              <w:top w:w="225" w:type="dxa"/>
              <w:left w:w="120" w:type="dxa"/>
              <w:bottom w:w="225" w:type="dxa"/>
              <w:right w:w="120" w:type="dxa"/>
            </w:tcMar>
          </w:tcPr>
          <w:p w14:paraId="39625C69" w14:textId="77777777" w:rsidR="002F3387" w:rsidRDefault="002F3387" w:rsidP="002F3387">
            <w:pPr>
              <w:suppressAutoHyphens/>
              <w:spacing w:before="240" w:line="276" w:lineRule="auto"/>
              <w:jc w:val="both"/>
              <w:rPr>
                <w:b/>
                <w:bCs/>
              </w:rPr>
            </w:pPr>
            <w:r w:rsidRPr="00E85662">
              <w:rPr>
                <w:b/>
                <w:bCs/>
              </w:rPr>
              <w:t>ResidentTimeZone</w:t>
            </w:r>
          </w:p>
        </w:tc>
        <w:tc>
          <w:tcPr>
            <w:tcW w:w="5028" w:type="dxa"/>
            <w:tcBorders>
              <w:top w:val="nil"/>
              <w:left w:val="nil"/>
              <w:bottom w:val="nil"/>
              <w:right w:val="nil"/>
            </w:tcBorders>
            <w:tcMar>
              <w:top w:w="225" w:type="dxa"/>
              <w:left w:w="120" w:type="dxa"/>
              <w:bottom w:w="225" w:type="dxa"/>
              <w:right w:w="120" w:type="dxa"/>
            </w:tcMar>
          </w:tcPr>
          <w:p w14:paraId="0D7FED3B" w14:textId="77777777" w:rsidR="002F3387" w:rsidRDefault="002F3387" w:rsidP="002F3387">
            <w:pPr>
              <w:suppressAutoHyphens/>
              <w:spacing w:before="240" w:line="276" w:lineRule="auto"/>
              <w:jc w:val="both"/>
            </w:pPr>
            <w:r>
              <w:t>The time zone in which the Consumer generally resides.</w:t>
            </w:r>
          </w:p>
        </w:tc>
        <w:tc>
          <w:tcPr>
            <w:tcW w:w="2517" w:type="dxa"/>
            <w:tcBorders>
              <w:top w:val="nil"/>
              <w:left w:val="nil"/>
              <w:bottom w:val="nil"/>
              <w:right w:val="nil"/>
            </w:tcBorders>
            <w:tcMar>
              <w:top w:w="225" w:type="dxa"/>
              <w:left w:w="120" w:type="dxa"/>
              <w:bottom w:w="225" w:type="dxa"/>
              <w:right w:w="120" w:type="dxa"/>
            </w:tcMar>
          </w:tcPr>
          <w:p w14:paraId="7FBCB60A" w14:textId="77777777" w:rsidR="002F3387" w:rsidRPr="00E85662" w:rsidRDefault="002F3387" w:rsidP="002F3387">
            <w:pPr>
              <w:suppressAutoHyphens/>
              <w:spacing w:before="240" w:line="276" w:lineRule="auto"/>
            </w:pPr>
            <w:r>
              <w:rPr>
                <w:b/>
              </w:rPr>
              <w:t>TimeZoneString:</w:t>
            </w:r>
            <w:r>
              <w:t xml:space="preserve"> As +/- hh:mm from UTC.</w:t>
            </w:r>
          </w:p>
        </w:tc>
      </w:tr>
      <w:tr w:rsidR="002F3387" w14:paraId="296DCED0" w14:textId="77777777" w:rsidTr="002F3387">
        <w:tc>
          <w:tcPr>
            <w:tcW w:w="2030" w:type="dxa"/>
            <w:tcBorders>
              <w:top w:val="nil"/>
              <w:left w:val="nil"/>
              <w:bottom w:val="nil"/>
              <w:right w:val="nil"/>
            </w:tcBorders>
            <w:tcMar>
              <w:top w:w="225" w:type="dxa"/>
              <w:left w:w="120" w:type="dxa"/>
              <w:bottom w:w="225" w:type="dxa"/>
              <w:right w:w="120" w:type="dxa"/>
            </w:tcMar>
          </w:tcPr>
          <w:p w14:paraId="7C5B5D5A" w14:textId="77777777" w:rsidR="002F3387" w:rsidRPr="00E85662" w:rsidRDefault="002F3387" w:rsidP="002F3387">
            <w:pPr>
              <w:suppressAutoHyphens/>
              <w:spacing w:before="240" w:line="276" w:lineRule="auto"/>
              <w:jc w:val="both"/>
              <w:rPr>
                <w:b/>
                <w:bCs/>
              </w:rPr>
            </w:pPr>
            <w:r>
              <w:rPr>
                <w:b/>
                <w:bCs/>
              </w:rPr>
              <w:t>ResidentLatitude</w:t>
            </w:r>
          </w:p>
        </w:tc>
        <w:tc>
          <w:tcPr>
            <w:tcW w:w="5028" w:type="dxa"/>
            <w:tcBorders>
              <w:top w:val="nil"/>
              <w:left w:val="nil"/>
              <w:bottom w:val="nil"/>
              <w:right w:val="nil"/>
            </w:tcBorders>
            <w:tcMar>
              <w:top w:w="225" w:type="dxa"/>
              <w:left w:w="120" w:type="dxa"/>
              <w:bottom w:w="225" w:type="dxa"/>
              <w:right w:w="120" w:type="dxa"/>
            </w:tcMar>
          </w:tcPr>
          <w:p w14:paraId="58194838" w14:textId="77777777" w:rsidR="002F3387" w:rsidRDefault="002F3387" w:rsidP="002F3387">
            <w:pPr>
              <w:suppressAutoHyphens/>
              <w:spacing w:before="240" w:line="276" w:lineRule="auto"/>
              <w:jc w:val="both"/>
            </w:pPr>
            <w:r>
              <w:t>The latitude (rounded to an integer) at which the Consumer generally resides.</w:t>
            </w:r>
          </w:p>
        </w:tc>
        <w:tc>
          <w:tcPr>
            <w:tcW w:w="2517" w:type="dxa"/>
            <w:tcBorders>
              <w:top w:val="nil"/>
              <w:left w:val="nil"/>
              <w:bottom w:val="nil"/>
              <w:right w:val="nil"/>
            </w:tcBorders>
            <w:tcMar>
              <w:top w:w="225" w:type="dxa"/>
              <w:left w:w="120" w:type="dxa"/>
              <w:bottom w:w="225" w:type="dxa"/>
              <w:right w:w="120" w:type="dxa"/>
            </w:tcMar>
          </w:tcPr>
          <w:p w14:paraId="5CF4765E" w14:textId="77777777" w:rsidR="002F3387" w:rsidRPr="00E85662" w:rsidRDefault="002F3387" w:rsidP="002F3387">
            <w:pPr>
              <w:suppressAutoHyphens/>
              <w:spacing w:before="240" w:line="276" w:lineRule="auto"/>
            </w:pPr>
            <w:r>
              <w:rPr>
                <w:b/>
              </w:rPr>
              <w:t>Integer:</w:t>
            </w:r>
            <w:r>
              <w:t xml:space="preserve"> Representing latitude rounded to an integer.</w:t>
            </w:r>
          </w:p>
        </w:tc>
      </w:tr>
      <w:tr w:rsidR="002F3387" w14:paraId="6DD9A850" w14:textId="77777777" w:rsidTr="002F3387">
        <w:tc>
          <w:tcPr>
            <w:tcW w:w="2030" w:type="dxa"/>
            <w:tcBorders>
              <w:top w:val="nil"/>
              <w:left w:val="nil"/>
              <w:bottom w:val="nil"/>
              <w:right w:val="nil"/>
            </w:tcBorders>
            <w:tcMar>
              <w:top w:w="225" w:type="dxa"/>
              <w:left w:w="120" w:type="dxa"/>
              <w:bottom w:w="225" w:type="dxa"/>
              <w:right w:w="120" w:type="dxa"/>
            </w:tcMar>
          </w:tcPr>
          <w:p w14:paraId="74A3D328" w14:textId="77777777" w:rsidR="002F3387" w:rsidRDefault="002F3387" w:rsidP="002F3387">
            <w:pPr>
              <w:suppressAutoHyphens/>
              <w:spacing w:before="240" w:line="276" w:lineRule="auto"/>
              <w:jc w:val="both"/>
              <w:rPr>
                <w:b/>
                <w:bCs/>
              </w:rPr>
            </w:pPr>
            <w:r>
              <w:rPr>
                <w:b/>
                <w:bCs/>
              </w:rPr>
              <w:t>Gender</w:t>
            </w:r>
          </w:p>
        </w:tc>
        <w:tc>
          <w:tcPr>
            <w:tcW w:w="5028" w:type="dxa"/>
            <w:tcBorders>
              <w:top w:val="nil"/>
              <w:left w:val="nil"/>
              <w:bottom w:val="nil"/>
              <w:right w:val="nil"/>
            </w:tcBorders>
            <w:tcMar>
              <w:top w:w="225" w:type="dxa"/>
              <w:left w:w="120" w:type="dxa"/>
              <w:bottom w:w="225" w:type="dxa"/>
              <w:right w:w="120" w:type="dxa"/>
            </w:tcMar>
          </w:tcPr>
          <w:p w14:paraId="4BE89E51" w14:textId="77777777" w:rsidR="002F3387" w:rsidRDefault="002F3387" w:rsidP="002F3387">
            <w:pPr>
              <w:suppressAutoHyphens/>
              <w:spacing w:before="240" w:line="276" w:lineRule="auto"/>
              <w:jc w:val="both"/>
            </w:pPr>
            <w:r>
              <w:t>The gender of the Consumer.</w:t>
            </w:r>
          </w:p>
        </w:tc>
        <w:tc>
          <w:tcPr>
            <w:tcW w:w="2517" w:type="dxa"/>
            <w:tcBorders>
              <w:top w:val="nil"/>
              <w:left w:val="nil"/>
              <w:bottom w:val="nil"/>
              <w:right w:val="nil"/>
            </w:tcBorders>
            <w:tcMar>
              <w:top w:w="225" w:type="dxa"/>
              <w:left w:w="120" w:type="dxa"/>
              <w:bottom w:w="225" w:type="dxa"/>
              <w:right w:w="120" w:type="dxa"/>
            </w:tcMar>
          </w:tcPr>
          <w:p w14:paraId="360E5BC6" w14:textId="77777777" w:rsidR="002F3387" w:rsidRDefault="002F3387" w:rsidP="002F3387">
            <w:pPr>
              <w:suppressAutoHyphens/>
              <w:spacing w:before="240" w:line="276" w:lineRule="auto"/>
              <w:jc w:val="both"/>
              <w:rPr>
                <w:b/>
                <w:lang w:val="en-GB"/>
              </w:rPr>
            </w:pPr>
            <w:r>
              <w:rPr>
                <w:b/>
                <w:lang w:val="en-GB"/>
              </w:rPr>
              <w:t>Integer 0-99</w:t>
            </w:r>
            <w:r w:rsidRPr="006F494A">
              <w:rPr>
                <w:b/>
                <w:lang w:val="en-GB"/>
              </w:rPr>
              <w:t>:</w:t>
            </w:r>
          </w:p>
          <w:p w14:paraId="5FE3864E" w14:textId="77777777" w:rsidR="002F3387" w:rsidRPr="001E5AB5" w:rsidRDefault="002F3387" w:rsidP="002F3387">
            <w:pPr>
              <w:suppressAutoHyphens/>
              <w:spacing w:before="0" w:after="0" w:line="276" w:lineRule="auto"/>
              <w:jc w:val="both"/>
              <w:rPr>
                <w:lang w:val="en-GB"/>
              </w:rPr>
            </w:pPr>
            <w:r w:rsidRPr="001E5AB5">
              <w:rPr>
                <w:lang w:val="en-GB"/>
              </w:rPr>
              <w:t>0  not known</w:t>
            </w:r>
          </w:p>
          <w:p w14:paraId="36A45433" w14:textId="77777777" w:rsidR="002F3387" w:rsidRPr="001E5AB5" w:rsidRDefault="002F3387" w:rsidP="002F3387">
            <w:pPr>
              <w:suppressAutoHyphens/>
              <w:spacing w:before="0" w:after="0" w:line="276" w:lineRule="auto"/>
              <w:jc w:val="both"/>
              <w:rPr>
                <w:lang w:val="en-GB"/>
              </w:rPr>
            </w:pPr>
            <w:r w:rsidRPr="001E5AB5">
              <w:rPr>
                <w:lang w:val="en-GB"/>
              </w:rPr>
              <w:lastRenderedPageBreak/>
              <w:t>1  male</w:t>
            </w:r>
          </w:p>
          <w:p w14:paraId="593EF7A7" w14:textId="77777777" w:rsidR="002F3387" w:rsidRDefault="002F3387" w:rsidP="002F3387">
            <w:pPr>
              <w:suppressAutoHyphens/>
              <w:spacing w:before="0" w:after="0" w:line="276" w:lineRule="auto"/>
              <w:jc w:val="both"/>
              <w:rPr>
                <w:lang w:val="en-GB"/>
              </w:rPr>
            </w:pPr>
            <w:r w:rsidRPr="001E5AB5">
              <w:rPr>
                <w:lang w:val="en-GB"/>
              </w:rPr>
              <w:t>2  female</w:t>
            </w:r>
          </w:p>
          <w:p w14:paraId="5FAF9450" w14:textId="77777777" w:rsidR="002F3387" w:rsidRDefault="002F3387" w:rsidP="002F3387">
            <w:pPr>
              <w:suppressAutoHyphens/>
              <w:spacing w:before="0" w:after="0" w:line="276" w:lineRule="auto"/>
              <w:jc w:val="both"/>
              <w:rPr>
                <w:b/>
              </w:rPr>
            </w:pPr>
            <w:r w:rsidRPr="001E5AB5">
              <w:rPr>
                <w:lang w:val="en-GB"/>
              </w:rPr>
              <w:t>9</w:t>
            </w:r>
            <w:r w:rsidRPr="0034060A">
              <w:rPr>
                <w:lang w:val="en-GB"/>
              </w:rPr>
              <w:t xml:space="preserve">  not applicable</w:t>
            </w:r>
          </w:p>
        </w:tc>
      </w:tr>
      <w:tr w:rsidR="002F3387" w14:paraId="656BB73A" w14:textId="77777777" w:rsidTr="002F3387">
        <w:tc>
          <w:tcPr>
            <w:tcW w:w="2030" w:type="dxa"/>
            <w:tcBorders>
              <w:top w:val="nil"/>
              <w:left w:val="nil"/>
              <w:bottom w:val="single" w:sz="12" w:space="0" w:color="D4D4D4"/>
              <w:right w:val="nil"/>
            </w:tcBorders>
            <w:tcMar>
              <w:top w:w="225" w:type="dxa"/>
              <w:left w:w="120" w:type="dxa"/>
              <w:bottom w:w="225" w:type="dxa"/>
              <w:right w:w="120" w:type="dxa"/>
            </w:tcMar>
          </w:tcPr>
          <w:p w14:paraId="521AEA71" w14:textId="77777777" w:rsidR="002F3387" w:rsidRDefault="002F3387" w:rsidP="002F3387">
            <w:pPr>
              <w:suppressAutoHyphens/>
              <w:spacing w:before="240" w:line="276" w:lineRule="auto"/>
              <w:jc w:val="both"/>
              <w:rPr>
                <w:b/>
                <w:bCs/>
              </w:rPr>
            </w:pPr>
            <w:r>
              <w:rPr>
                <w:b/>
                <w:bCs/>
              </w:rPr>
              <w:t>YearOfBirth</w:t>
            </w:r>
          </w:p>
        </w:tc>
        <w:tc>
          <w:tcPr>
            <w:tcW w:w="5028" w:type="dxa"/>
            <w:tcBorders>
              <w:top w:val="nil"/>
              <w:left w:val="nil"/>
              <w:bottom w:val="single" w:sz="12" w:space="0" w:color="D4D4D4"/>
              <w:right w:val="nil"/>
            </w:tcBorders>
            <w:tcMar>
              <w:top w:w="225" w:type="dxa"/>
              <w:left w:w="120" w:type="dxa"/>
              <w:bottom w:w="225" w:type="dxa"/>
              <w:right w:w="120" w:type="dxa"/>
            </w:tcMar>
          </w:tcPr>
          <w:p w14:paraId="6DA0C1BF" w14:textId="77777777" w:rsidR="002F3387" w:rsidRDefault="002F3387" w:rsidP="002F3387">
            <w:pPr>
              <w:suppressAutoHyphens/>
              <w:spacing w:before="240" w:line="276" w:lineRule="auto"/>
              <w:jc w:val="both"/>
            </w:pPr>
            <w:r>
              <w:t>Year in which the Consumer was born.</w:t>
            </w:r>
          </w:p>
        </w:tc>
        <w:tc>
          <w:tcPr>
            <w:tcW w:w="2517" w:type="dxa"/>
            <w:tcBorders>
              <w:top w:val="nil"/>
              <w:left w:val="nil"/>
              <w:bottom w:val="single" w:sz="12" w:space="0" w:color="D4D4D4"/>
              <w:right w:val="nil"/>
            </w:tcBorders>
            <w:tcMar>
              <w:top w:w="225" w:type="dxa"/>
              <w:left w:w="120" w:type="dxa"/>
              <w:bottom w:w="225" w:type="dxa"/>
              <w:right w:w="120" w:type="dxa"/>
            </w:tcMar>
          </w:tcPr>
          <w:p w14:paraId="4B35AE47" w14:textId="77777777" w:rsidR="002F3387" w:rsidRDefault="002F3387" w:rsidP="002F3387">
            <w:pPr>
              <w:suppressAutoHyphens/>
              <w:spacing w:before="240" w:line="276" w:lineRule="auto"/>
            </w:pPr>
            <w:r w:rsidRPr="00E85662">
              <w:rPr>
                <w:b/>
              </w:rPr>
              <w:t>Integer:</w:t>
            </w:r>
            <w:r>
              <w:t xml:space="preserve"> Representing year of birth. </w:t>
            </w:r>
          </w:p>
        </w:tc>
      </w:tr>
    </w:tbl>
    <w:p w14:paraId="70611950" w14:textId="77777777" w:rsidR="002F3387" w:rsidRDefault="002F3387" w:rsidP="002F3387">
      <w:pPr>
        <w:rPr>
          <w:b/>
        </w:rPr>
      </w:pPr>
      <w:r>
        <w:t xml:space="preserve">The Gender parameter SHALL have enumerated fields reserved for compliance with </w:t>
      </w:r>
      <w:r>
        <w:rPr>
          <w:rStyle w:val="Refterm"/>
          <w:bCs/>
          <w:lang w:val="en-GB"/>
        </w:rPr>
        <w:t>[ISO/IEC 5218]</w:t>
      </w:r>
      <w:r>
        <w:rPr>
          <w:rStyle w:val="Refterm"/>
          <w:b w:val="0"/>
          <w:bCs/>
          <w:lang w:val="en-GB"/>
        </w:rPr>
        <w:t>.</w:t>
      </w:r>
    </w:p>
    <w:p w14:paraId="58150BD2" w14:textId="77777777" w:rsidR="002F3387" w:rsidRDefault="002F3387" w:rsidP="002F3387">
      <w:pPr>
        <w:rPr>
          <w:b/>
        </w:rPr>
      </w:pPr>
    </w:p>
    <w:p w14:paraId="3A735793" w14:textId="77777777" w:rsidR="002F3387" w:rsidRDefault="002F3387" w:rsidP="002F3387">
      <w:pPr>
        <w:rPr>
          <w:b/>
          <w:lang w:eastAsia="ar-SA"/>
        </w:rPr>
      </w:pPr>
      <w:r>
        <w:rPr>
          <w:b/>
        </w:rPr>
        <w:t xml:space="preserve">Media type: </w:t>
      </w:r>
    </w:p>
    <w:p w14:paraId="75F36589" w14:textId="77777777" w:rsidR="002F3387" w:rsidRDefault="002F3387" w:rsidP="002F3387">
      <w:pPr>
        <w:ind w:firstLine="720"/>
        <w:rPr>
          <w:b/>
        </w:rPr>
      </w:pPr>
      <w:r>
        <w:rPr>
          <w:rFonts w:ascii="Courier New" w:hAnsi="Courier New" w:cs="Courier New"/>
          <w:sz w:val="21"/>
        </w:rPr>
        <w:t>application/json, text/json</w:t>
      </w:r>
    </w:p>
    <w:p w14:paraId="158B2F62" w14:textId="77777777" w:rsidR="002F3387" w:rsidRDefault="002F3387" w:rsidP="002F3387">
      <w:pPr>
        <w:rPr>
          <w:b/>
        </w:rPr>
      </w:pPr>
      <w:r>
        <w:rPr>
          <w:b/>
        </w:rPr>
        <w:t>Sample:</w:t>
      </w:r>
    </w:p>
    <w:p w14:paraId="17A58AC3" w14:textId="77777777" w:rsidR="002F3387" w:rsidRDefault="002F3387" w:rsidP="002F3387">
      <w:pPr>
        <w:ind w:firstLine="720"/>
        <w:rPr>
          <w:rFonts w:ascii="Courier New" w:hAnsi="Courier New" w:cs="Courier New"/>
          <w:sz w:val="21"/>
        </w:rPr>
      </w:pPr>
      <w:r>
        <w:rPr>
          <w:rFonts w:ascii="Courier New" w:hAnsi="Courier New" w:cs="Courier New"/>
          <w:sz w:val="21"/>
        </w:rPr>
        <w:t>{“OperatorID”</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00000000-0000-0000-0000-000000000000</w:t>
      </w:r>
      <w:r>
        <w:rPr>
          <w:rFonts w:ascii="Courier New" w:hAnsi="Courier New" w:cs="Courier New"/>
          <w:sz w:val="21"/>
        </w:rPr>
        <w:t>”</w:t>
      </w:r>
      <w:r w:rsidRPr="00FE38E3">
        <w:rPr>
          <w:rFonts w:ascii="Courier New" w:hAnsi="Courier New" w:cs="Courier New"/>
          <w:sz w:val="21"/>
        </w:rPr>
        <w:t>,</w:t>
      </w:r>
    </w:p>
    <w:p w14:paraId="44C90B3E" w14:textId="77777777" w:rsidR="002F3387" w:rsidRPr="00FE38E3" w:rsidRDefault="002F3387" w:rsidP="002F3387">
      <w:pPr>
        <w:ind w:firstLine="720"/>
        <w:rPr>
          <w:rFonts w:ascii="Courier New" w:hAnsi="Courier New" w:cs="Courier New"/>
          <w:sz w:val="21"/>
        </w:rPr>
      </w:pPr>
      <w:r>
        <w:rPr>
          <w:rFonts w:ascii="Courier New" w:hAnsi="Courier New" w:cs="Courier New"/>
          <w:sz w:val="21"/>
        </w:rPr>
        <w:t xml:space="preserve"> “ConsumerID”</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00000000-0000-0000-0000-000000000000</w:t>
      </w:r>
      <w:r>
        <w:rPr>
          <w:rFonts w:ascii="Courier New" w:hAnsi="Courier New" w:cs="Courier New"/>
          <w:sz w:val="21"/>
        </w:rPr>
        <w:t>”</w:t>
      </w:r>
      <w:r w:rsidRPr="00FE38E3">
        <w:rPr>
          <w:rFonts w:ascii="Courier New" w:hAnsi="Courier New" w:cs="Courier New"/>
          <w:sz w:val="21"/>
        </w:rPr>
        <w:t>,</w:t>
      </w:r>
    </w:p>
    <w:p w14:paraId="6FC13066" w14:textId="77777777" w:rsidR="002F3387" w:rsidRPr="00FE38E3" w:rsidRDefault="002F3387" w:rsidP="002F3387">
      <w:pPr>
        <w:ind w:left="720"/>
        <w:rPr>
          <w:rFonts w:ascii="Courier New" w:hAnsi="Courier New" w:cs="Courier New"/>
          <w:sz w:val="21"/>
        </w:rPr>
      </w:pPr>
      <w:r>
        <w:rPr>
          <w:rFonts w:ascii="Courier New" w:hAnsi="Courier New" w:cs="Courier New"/>
          <w:sz w:val="21"/>
        </w:rPr>
        <w:t xml:space="preserve"> “</w:t>
      </w:r>
      <w:r w:rsidRPr="00FE38E3">
        <w:rPr>
          <w:rFonts w:ascii="Courier New" w:hAnsi="Courier New" w:cs="Courier New"/>
          <w:sz w:val="21"/>
        </w:rPr>
        <w:t>TimeStamp</w:t>
      </w:r>
      <w:r>
        <w:rPr>
          <w:rFonts w:ascii="Courier New" w:hAnsi="Courier New" w:cs="Courier New"/>
          <w:sz w:val="21"/>
        </w:rPr>
        <w:t>”</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2011-02-14T00:00:00</w:t>
      </w:r>
      <w:r>
        <w:rPr>
          <w:rFonts w:ascii="Courier New" w:hAnsi="Courier New" w:cs="Courier New"/>
          <w:sz w:val="21"/>
        </w:rPr>
        <w:t>”</w:t>
      </w:r>
      <w:r w:rsidRPr="00FE38E3">
        <w:rPr>
          <w:rFonts w:ascii="Courier New" w:hAnsi="Courier New" w:cs="Courier New"/>
          <w:sz w:val="21"/>
        </w:rPr>
        <w:t>,</w:t>
      </w:r>
    </w:p>
    <w:p w14:paraId="616AA1F4" w14:textId="77777777" w:rsidR="002F3387" w:rsidRPr="00FE38E3" w:rsidRDefault="002F3387" w:rsidP="002F3387">
      <w:pPr>
        <w:ind w:left="720"/>
        <w:rPr>
          <w:rFonts w:ascii="Courier New" w:hAnsi="Courier New" w:cs="Courier New"/>
          <w:sz w:val="21"/>
        </w:rPr>
      </w:pPr>
      <w:r>
        <w:rPr>
          <w:rFonts w:ascii="Courier New" w:hAnsi="Courier New" w:cs="Courier New"/>
          <w:sz w:val="21"/>
        </w:rPr>
        <w:t xml:space="preserve"> “</w:t>
      </w:r>
      <w:r w:rsidRPr="00FE38E3">
        <w:rPr>
          <w:rFonts w:ascii="Courier New" w:hAnsi="Courier New" w:cs="Courier New"/>
          <w:sz w:val="21"/>
        </w:rPr>
        <w:t>Signature</w:t>
      </w:r>
      <w:r>
        <w:rPr>
          <w:rFonts w:ascii="Courier New" w:hAnsi="Courier New" w:cs="Courier New"/>
          <w:sz w:val="21"/>
        </w:rPr>
        <w:t>”</w:t>
      </w:r>
      <w:r w:rsidRPr="00FE38E3">
        <w:rPr>
          <w:rFonts w:ascii="Courier New" w:hAnsi="Courier New" w:cs="Courier New"/>
          <w:sz w:val="21"/>
        </w:rPr>
        <w:t>:</w:t>
      </w:r>
    </w:p>
    <w:p w14:paraId="52D3F2DE" w14:textId="77777777" w:rsidR="002F3387" w:rsidRDefault="002F3387" w:rsidP="002F3387">
      <w:pPr>
        <w:ind w:left="720" w:firstLine="720"/>
        <w:rPr>
          <w:rFonts w:ascii="Courier New" w:hAnsi="Courier New" w:cs="Courier New"/>
          <w:sz w:val="21"/>
        </w:rPr>
      </w:pPr>
      <w:r>
        <w:rPr>
          <w:rFonts w:ascii="Courier New" w:hAnsi="Courier New" w:cs="Courier New"/>
          <w:sz w:val="21"/>
        </w:rPr>
        <w:t>“</w:t>
      </w:r>
      <w:r w:rsidRPr="00FE38E3">
        <w:rPr>
          <w:rFonts w:ascii="Courier New" w:hAnsi="Courier New" w:cs="Courier New"/>
          <w:sz w:val="21"/>
        </w:rPr>
        <w:t>AAAAAAAAAAAAAAAAAAAAAAAAAAAAAAAAAAAAAAAAAAAAAAAAAAAAAAAAAAAAAAAAAAAAAAAAAAAAAAAAAAAAAAAAAAAAAAAAAAAAAAAAAAAAAAAAAAAAAAAAAAAAAAAAAAAAAAAAAAAAAAAAAAAAAAAAAAAAAAAAAAAAAAAAAAA=</w:t>
      </w:r>
      <w:r>
        <w:rPr>
          <w:rFonts w:ascii="Courier New" w:hAnsi="Courier New" w:cs="Courier New"/>
          <w:sz w:val="21"/>
        </w:rPr>
        <w:t>”,</w:t>
      </w:r>
    </w:p>
    <w:p w14:paraId="281917B3" w14:textId="77777777" w:rsidR="002F3387" w:rsidRDefault="002F3387" w:rsidP="002F3387">
      <w:pPr>
        <w:ind w:left="720" w:firstLine="240"/>
        <w:rPr>
          <w:rFonts w:ascii="Courier New" w:hAnsi="Courier New" w:cs="Courier New"/>
          <w:sz w:val="21"/>
        </w:rPr>
      </w:pPr>
      <w:r>
        <w:rPr>
          <w:rFonts w:ascii="Courier New" w:hAnsi="Courier New" w:cs="Courier New"/>
          <w:sz w:val="21"/>
        </w:rPr>
        <w:t>“SegmentData”</w:t>
      </w:r>
      <w:r w:rsidRPr="00FE38E3">
        <w:rPr>
          <w:rFonts w:ascii="Courier New" w:hAnsi="Courier New" w:cs="Courier New"/>
          <w:sz w:val="21"/>
        </w:rPr>
        <w:t>:</w:t>
      </w:r>
    </w:p>
    <w:p w14:paraId="65AEFAD4" w14:textId="77777777" w:rsidR="002F3387" w:rsidRDefault="002F3387" w:rsidP="002F3387">
      <w:pPr>
        <w:ind w:left="720" w:firstLine="240"/>
        <w:rPr>
          <w:rFonts w:ascii="Courier New" w:hAnsi="Courier New" w:cs="Courier New"/>
          <w:sz w:val="21"/>
        </w:rPr>
      </w:pPr>
      <w:r>
        <w:rPr>
          <w:rFonts w:ascii="Courier New" w:hAnsi="Courier New" w:cs="Courier New"/>
          <w:sz w:val="21"/>
        </w:rPr>
        <w:tab/>
        <w:t>{“ResidentTimeZone”: “+03:00”,</w:t>
      </w:r>
    </w:p>
    <w:p w14:paraId="04D977D4" w14:textId="77777777" w:rsidR="002F3387" w:rsidRDefault="002F3387" w:rsidP="002F3387">
      <w:pPr>
        <w:ind w:left="720" w:firstLine="720"/>
        <w:rPr>
          <w:rFonts w:ascii="Courier New" w:hAnsi="Courier New" w:cs="Courier New"/>
          <w:sz w:val="21"/>
        </w:rPr>
      </w:pPr>
      <w:r>
        <w:rPr>
          <w:rFonts w:ascii="Courier New" w:hAnsi="Courier New" w:cs="Courier New"/>
          <w:sz w:val="21"/>
        </w:rPr>
        <w:t xml:space="preserve"> “ResidentLatitude”: 51,</w:t>
      </w:r>
    </w:p>
    <w:p w14:paraId="25D6A734" w14:textId="77777777" w:rsidR="002F3387" w:rsidRDefault="002F3387" w:rsidP="002F3387">
      <w:pPr>
        <w:ind w:left="720" w:firstLine="720"/>
        <w:rPr>
          <w:rFonts w:ascii="Courier New" w:hAnsi="Courier New" w:cs="Courier New"/>
          <w:sz w:val="21"/>
        </w:rPr>
      </w:pPr>
      <w:r>
        <w:rPr>
          <w:rFonts w:ascii="Courier New" w:hAnsi="Courier New" w:cs="Courier New"/>
          <w:sz w:val="21"/>
        </w:rPr>
        <w:t xml:space="preserve"> “Gender”: 2,</w:t>
      </w:r>
    </w:p>
    <w:p w14:paraId="36D94FA8" w14:textId="77777777" w:rsidR="002F3387" w:rsidRDefault="002F3387" w:rsidP="002F3387">
      <w:pPr>
        <w:ind w:left="720" w:firstLine="720"/>
        <w:rPr>
          <w:rFonts w:ascii="Courier New" w:hAnsi="Courier New" w:cs="Courier New"/>
          <w:sz w:val="21"/>
        </w:rPr>
      </w:pPr>
      <w:r>
        <w:rPr>
          <w:rFonts w:ascii="Courier New" w:hAnsi="Courier New" w:cs="Courier New"/>
          <w:sz w:val="21"/>
        </w:rPr>
        <w:t xml:space="preserve"> “YearOfBirth”: 1993</w:t>
      </w:r>
    </w:p>
    <w:p w14:paraId="49D1AABC" w14:textId="77777777" w:rsidR="002F3387" w:rsidRPr="00FE38E3" w:rsidRDefault="002F3387" w:rsidP="002F3387">
      <w:pPr>
        <w:ind w:left="720" w:firstLine="240"/>
        <w:rPr>
          <w:rFonts w:ascii="Courier New" w:hAnsi="Courier New" w:cs="Courier New"/>
          <w:sz w:val="21"/>
        </w:rPr>
      </w:pPr>
      <w:r>
        <w:rPr>
          <w:rFonts w:ascii="Courier New" w:hAnsi="Courier New" w:cs="Courier New"/>
          <w:sz w:val="21"/>
        </w:rPr>
        <w:t xml:space="preserve">    }</w:t>
      </w:r>
    </w:p>
    <w:p w14:paraId="0B8FCBD0" w14:textId="77777777" w:rsidR="002F3387" w:rsidRDefault="002F3387" w:rsidP="002F3387">
      <w:pPr>
        <w:ind w:left="720"/>
        <w:rPr>
          <w:rFonts w:ascii="Courier New" w:hAnsi="Courier New" w:cs="Courier New"/>
          <w:sz w:val="21"/>
        </w:rPr>
      </w:pPr>
      <w:r w:rsidRPr="00FE38E3">
        <w:rPr>
          <w:rFonts w:ascii="Courier New" w:hAnsi="Courier New" w:cs="Courier New"/>
          <w:sz w:val="21"/>
        </w:rPr>
        <w:t>}</w:t>
      </w:r>
    </w:p>
    <w:p w14:paraId="268A920D" w14:textId="77777777" w:rsidR="002F3387" w:rsidRPr="00F81EA7" w:rsidRDefault="002F3387" w:rsidP="00F81EA7">
      <w:pPr>
        <w:pStyle w:val="Heading3"/>
      </w:pPr>
      <w:bookmarkStart w:id="121" w:name="_Toc433032994"/>
      <w:bookmarkStart w:id="122" w:name="_Toc459986925"/>
      <w:bookmarkStart w:id="123" w:name="_Toc465868345"/>
      <w:r w:rsidRPr="00F81EA7">
        <w:t>Response</w:t>
      </w:r>
      <w:bookmarkEnd w:id="121"/>
      <w:bookmarkEnd w:id="122"/>
      <w:bookmarkEnd w:id="123"/>
      <w:r w:rsidRPr="00F81EA7">
        <w:t xml:space="preserve"> </w:t>
      </w:r>
    </w:p>
    <w:p w14:paraId="2D11CC00" w14:textId="77777777" w:rsidR="002F3387" w:rsidRDefault="002F3387" w:rsidP="002F3387">
      <w:r>
        <w:rPr>
          <w:lang w:val="en-GB"/>
        </w:rPr>
        <w:t xml:space="preserve">If successful, an HTTP status code of 200 </w:t>
      </w:r>
      <w:r w:rsidRPr="00962D0D">
        <w:rPr>
          <w:i/>
          <w:lang w:val="en-GB"/>
        </w:rPr>
        <w:t>OK</w:t>
      </w:r>
      <w:r>
        <w:rPr>
          <w:lang w:val="en-GB"/>
        </w:rPr>
        <w:t xml:space="preserve"> MUST be returned. If unsuccessful due to errors in the request content, an HTTP error code 400 (Bad Request) SHOULD be returned and </w:t>
      </w:r>
      <w:r>
        <w:t>a JSON object MAY be returned providing some explanation of the failure, see section 2.2.2.</w:t>
      </w:r>
    </w:p>
    <w:p w14:paraId="1ECBD639" w14:textId="77777777" w:rsidR="002F3387" w:rsidRDefault="002F3387" w:rsidP="002F3387">
      <w:r>
        <w:t xml:space="preserve">If validation of the Consumer ID fails, with a 410 (Gone) error from the IDA, an error 410 (Gone) should be returned. A JSON object MAY be returned providing some explanation of the failure, see section 2.2.2 </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14:paraId="35FE7EA9"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CE6015B"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ECEBFD2"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CA1CB3C"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489E8890" w14:textId="77777777" w:rsidTr="002F3387">
        <w:tc>
          <w:tcPr>
            <w:tcW w:w="1867" w:type="dxa"/>
            <w:tcBorders>
              <w:top w:val="nil"/>
              <w:left w:val="nil"/>
              <w:bottom w:val="single" w:sz="12" w:space="0" w:color="D4D4D4"/>
              <w:right w:val="nil"/>
            </w:tcBorders>
            <w:tcMar>
              <w:top w:w="225" w:type="dxa"/>
              <w:left w:w="120" w:type="dxa"/>
              <w:bottom w:w="225" w:type="dxa"/>
              <w:right w:w="120" w:type="dxa"/>
            </w:tcMar>
          </w:tcPr>
          <w:p w14:paraId="7F4DE644" w14:textId="77777777" w:rsidR="002F3387" w:rsidRDefault="002F3387" w:rsidP="002F3387">
            <w:pPr>
              <w:suppressAutoHyphens/>
              <w:spacing w:before="240" w:line="276" w:lineRule="auto"/>
              <w:jc w:val="both"/>
              <w:rPr>
                <w:b/>
                <w:bCs/>
              </w:rPr>
            </w:pPr>
            <w:r>
              <w:rPr>
                <w:b/>
                <w:bCs/>
              </w:rPr>
              <w:t>Reason</w:t>
            </w:r>
          </w:p>
        </w:tc>
        <w:tc>
          <w:tcPr>
            <w:tcW w:w="5169" w:type="dxa"/>
            <w:tcBorders>
              <w:top w:val="nil"/>
              <w:left w:val="nil"/>
              <w:bottom w:val="single" w:sz="12" w:space="0" w:color="D4D4D4"/>
              <w:right w:val="nil"/>
            </w:tcBorders>
            <w:tcMar>
              <w:top w:w="225" w:type="dxa"/>
              <w:left w:w="120" w:type="dxa"/>
              <w:bottom w:w="225" w:type="dxa"/>
              <w:right w:w="120" w:type="dxa"/>
            </w:tcMar>
          </w:tcPr>
          <w:p w14:paraId="6A87CCD7" w14:textId="77777777" w:rsidR="002F3387" w:rsidRDefault="002F3387" w:rsidP="002F3387">
            <w:pPr>
              <w:suppressAutoHyphens/>
              <w:spacing w:before="240" w:line="276" w:lineRule="auto"/>
              <w:jc w:val="both"/>
            </w:pPr>
            <w:r>
              <w:t>An optional description of why the operation failed.</w:t>
            </w:r>
          </w:p>
        </w:tc>
        <w:tc>
          <w:tcPr>
            <w:tcW w:w="2539" w:type="dxa"/>
            <w:tcBorders>
              <w:top w:val="nil"/>
              <w:left w:val="nil"/>
              <w:bottom w:val="single" w:sz="12" w:space="0" w:color="D4D4D4"/>
              <w:right w:val="nil"/>
            </w:tcBorders>
            <w:tcMar>
              <w:top w:w="225" w:type="dxa"/>
              <w:left w:w="120" w:type="dxa"/>
              <w:bottom w:w="225" w:type="dxa"/>
              <w:right w:w="120" w:type="dxa"/>
            </w:tcMar>
          </w:tcPr>
          <w:p w14:paraId="76CA43F8" w14:textId="77777777" w:rsidR="002F3387" w:rsidRPr="002F6581" w:rsidRDefault="002F3387" w:rsidP="002F3387">
            <w:pPr>
              <w:suppressAutoHyphens/>
              <w:spacing w:before="240" w:line="276" w:lineRule="auto"/>
              <w:jc w:val="both"/>
              <w:rPr>
                <w:b/>
              </w:rPr>
            </w:pPr>
            <w:r>
              <w:rPr>
                <w:b/>
              </w:rPr>
              <w:t xml:space="preserve">String: </w:t>
            </w:r>
          </w:p>
        </w:tc>
      </w:tr>
    </w:tbl>
    <w:p w14:paraId="04E9E5BE" w14:textId="77777777" w:rsidR="002F3387" w:rsidRPr="002F6581" w:rsidRDefault="002F3387" w:rsidP="002F3387"/>
    <w:p w14:paraId="1C1F4CF1" w14:textId="77777777" w:rsidR="002F3387" w:rsidRDefault="002F3387" w:rsidP="002F3387">
      <w:pPr>
        <w:rPr>
          <w:b/>
        </w:rPr>
      </w:pPr>
      <w:r>
        <w:rPr>
          <w:b/>
        </w:rPr>
        <w:t xml:space="preserve">Media type: </w:t>
      </w:r>
    </w:p>
    <w:p w14:paraId="77D785C0" w14:textId="77777777" w:rsidR="002F3387" w:rsidRDefault="002F3387" w:rsidP="002F3387">
      <w:pPr>
        <w:ind w:firstLine="720"/>
        <w:rPr>
          <w:b/>
        </w:rPr>
      </w:pPr>
      <w:r>
        <w:rPr>
          <w:rFonts w:ascii="Courier New" w:hAnsi="Courier New" w:cs="Courier New"/>
          <w:sz w:val="21"/>
        </w:rPr>
        <w:t>application/json, text/json</w:t>
      </w:r>
    </w:p>
    <w:p w14:paraId="22330C8A" w14:textId="77777777" w:rsidR="002F3387" w:rsidRDefault="002F3387" w:rsidP="002F3387">
      <w:pPr>
        <w:rPr>
          <w:b/>
        </w:rPr>
      </w:pPr>
      <w:r>
        <w:rPr>
          <w:b/>
        </w:rPr>
        <w:t>Sample:</w:t>
      </w:r>
    </w:p>
    <w:p w14:paraId="1B74D24B" w14:textId="6B172D53" w:rsidR="002F3387" w:rsidRDefault="002F3387" w:rsidP="002F3387">
      <w:pPr>
        <w:ind w:firstLine="720"/>
        <w:rPr>
          <w:rFonts w:ascii="Courier New" w:hAnsi="Courier New" w:cs="Courier New"/>
          <w:sz w:val="21"/>
        </w:rPr>
      </w:pPr>
      <w:r>
        <w:rPr>
          <w:rFonts w:ascii="Courier New" w:hAnsi="Courier New" w:cs="Courier New"/>
          <w:sz w:val="21"/>
        </w:rPr>
        <w:t>{“Reason”: “Invalid Latitude: must be in range -90..+90 .”}</w:t>
      </w:r>
    </w:p>
    <w:p w14:paraId="7332AFCD" w14:textId="77777777" w:rsidR="00F81EA7" w:rsidRDefault="00F81EA7" w:rsidP="002F3387">
      <w:pPr>
        <w:ind w:firstLine="720"/>
      </w:pPr>
    </w:p>
    <w:p w14:paraId="7BC7C22E" w14:textId="77777777" w:rsidR="002F3387" w:rsidRPr="00F81EA7" w:rsidRDefault="002F3387" w:rsidP="00F81EA7">
      <w:pPr>
        <w:pStyle w:val="Heading2"/>
      </w:pPr>
      <w:bookmarkStart w:id="124" w:name="_Toc433032995"/>
      <w:bookmarkStart w:id="125" w:name="_Ref459801112"/>
      <w:bookmarkStart w:id="126" w:name="_Ref459808972"/>
      <w:bookmarkStart w:id="127" w:name="_Ref459811067"/>
      <w:bookmarkStart w:id="128" w:name="_Toc459986926"/>
      <w:bookmarkStart w:id="129" w:name="_Toc465868346"/>
      <w:r w:rsidRPr="00F81EA7">
        <w:t>Operator: Assign a Device to a Consumer</w:t>
      </w:r>
      <w:bookmarkEnd w:id="124"/>
      <w:bookmarkEnd w:id="125"/>
      <w:bookmarkEnd w:id="126"/>
      <w:bookmarkEnd w:id="127"/>
      <w:bookmarkEnd w:id="128"/>
      <w:bookmarkEnd w:id="129"/>
    </w:p>
    <w:p w14:paraId="397147B0" w14:textId="77777777" w:rsidR="002F3387" w:rsidRDefault="002F3387" w:rsidP="002F3387">
      <w:r>
        <w:t xml:space="preserve">Assign a Pseudonymous Key representing a device to a Consumer associated with the requesting Operator. All Atoms posted with this Pseudonymous Key will be associated with the corresponding Consumer. Once assigned to a Consumer, a Personal Device MUST not be reassigned to another Consumer, without first being Unassigned from all Consumers (see Section </w:t>
      </w:r>
      <w:r>
        <w:fldChar w:fldCharType="begin"/>
      </w:r>
      <w:r>
        <w:instrText xml:space="preserve"> REF _Ref459808617 \r \h </w:instrText>
      </w:r>
      <w:r>
        <w:fldChar w:fldCharType="separate"/>
      </w:r>
      <w:r>
        <w:t>2.8</w:t>
      </w:r>
      <w:r>
        <w:fldChar w:fldCharType="end"/>
      </w:r>
      <w:r>
        <w:t>). An Operator MAY assign an IoT Device to multiple Consumers. This function does not require authentication or authorization. This operation is not permitted when an operator is suspended. The Device, the Operator, and the Consumer MUST already be registered with the Data Engine and associated with the same Service Provider.</w:t>
      </w:r>
    </w:p>
    <w:p w14:paraId="49D7F0D8" w14:textId="77777777" w:rsidR="002F3387" w:rsidRDefault="002F3387" w:rsidP="002F3387"/>
    <w:tbl>
      <w:tblPr>
        <w:tblW w:w="8364" w:type="dxa"/>
        <w:tblBorders>
          <w:top w:val="single" w:sz="12" w:space="0" w:color="D4D4D4"/>
        </w:tblBorders>
        <w:tblLook w:val="04A0" w:firstRow="1" w:lastRow="0" w:firstColumn="1" w:lastColumn="0" w:noHBand="0" w:noVBand="1"/>
      </w:tblPr>
      <w:tblGrid>
        <w:gridCol w:w="3209"/>
        <w:gridCol w:w="5155"/>
      </w:tblGrid>
      <w:tr w:rsidR="002F3387" w14:paraId="61DA75A0" w14:textId="77777777" w:rsidTr="002F3387">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C3F7A5D"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A463135"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r>
      <w:tr w:rsidR="002F3387" w14:paraId="14ECD6CD" w14:textId="77777777" w:rsidTr="002F3387">
        <w:tc>
          <w:tcPr>
            <w:tcW w:w="3209" w:type="dxa"/>
            <w:tcBorders>
              <w:top w:val="nil"/>
              <w:left w:val="nil"/>
              <w:bottom w:val="single" w:sz="12" w:space="0" w:color="D4D4D4"/>
              <w:right w:val="nil"/>
            </w:tcBorders>
            <w:tcMar>
              <w:top w:w="225" w:type="dxa"/>
              <w:left w:w="120" w:type="dxa"/>
              <w:bottom w:w="225" w:type="dxa"/>
              <w:right w:w="120" w:type="dxa"/>
            </w:tcMar>
            <w:hideMark/>
          </w:tcPr>
          <w:p w14:paraId="14DF5DE2" w14:textId="77777777" w:rsidR="002F3387" w:rsidRDefault="002F3387" w:rsidP="002F3387">
            <w:pPr>
              <w:suppressAutoHyphens/>
              <w:spacing w:before="240" w:line="276" w:lineRule="auto"/>
              <w:jc w:val="both"/>
              <w:rPr>
                <w:rFonts w:ascii="Times New Roman" w:hAnsi="Times New Roman"/>
                <w:sz w:val="24"/>
                <w:lang w:eastAsia="ar-SA"/>
              </w:rPr>
            </w:pPr>
            <w:r w:rsidRPr="00C05262">
              <w:t xml:space="preserve">POST operator/device </w:t>
            </w:r>
          </w:p>
        </w:tc>
        <w:tc>
          <w:tcPr>
            <w:tcW w:w="5155" w:type="dxa"/>
            <w:tcBorders>
              <w:top w:val="nil"/>
              <w:left w:val="nil"/>
              <w:bottom w:val="single" w:sz="12" w:space="0" w:color="D4D4D4"/>
              <w:right w:val="nil"/>
            </w:tcBorders>
            <w:tcMar>
              <w:top w:w="225" w:type="dxa"/>
              <w:left w:w="120" w:type="dxa"/>
              <w:bottom w:w="225" w:type="dxa"/>
              <w:right w:w="120" w:type="dxa"/>
            </w:tcMar>
            <w:hideMark/>
          </w:tcPr>
          <w:p w14:paraId="58216A03" w14:textId="77777777" w:rsidR="002F3387" w:rsidRDefault="002F3387" w:rsidP="002F3387">
            <w:pPr>
              <w:suppressAutoHyphens/>
              <w:spacing w:before="240" w:line="276" w:lineRule="auto"/>
              <w:jc w:val="both"/>
              <w:rPr>
                <w:rFonts w:ascii="Times New Roman" w:hAnsi="Times New Roman"/>
                <w:sz w:val="24"/>
                <w:lang w:eastAsia="ar-SA"/>
              </w:rPr>
            </w:pPr>
            <w:r>
              <w:t>Associate a device, identified by a Pseudonymous Key, to a registered Consumer associated with the requesting Operator.</w:t>
            </w:r>
          </w:p>
        </w:tc>
      </w:tr>
    </w:tbl>
    <w:p w14:paraId="5CF9248D" w14:textId="77777777" w:rsidR="002F3387" w:rsidRPr="00F81EA7" w:rsidRDefault="002F3387" w:rsidP="00F81EA7">
      <w:pPr>
        <w:pStyle w:val="Heading3"/>
        <w:rPr>
          <w:rFonts w:eastAsiaTheme="majorEastAsia"/>
        </w:rPr>
      </w:pPr>
      <w:bookmarkStart w:id="130" w:name="_Toc433032996"/>
      <w:bookmarkStart w:id="131" w:name="_Toc459986927"/>
      <w:bookmarkStart w:id="132" w:name="_Toc465868347"/>
      <w:r w:rsidRPr="00F81EA7">
        <w:t>Request</w:t>
      </w:r>
      <w:bookmarkEnd w:id="130"/>
      <w:bookmarkEnd w:id="131"/>
      <w:bookmarkEnd w:id="132"/>
      <w:r w:rsidRPr="00F81EA7">
        <w:t xml:space="preserve"> </w:t>
      </w:r>
    </w:p>
    <w:p w14:paraId="5CFC2A42" w14:textId="77777777" w:rsidR="002F3387" w:rsidRDefault="002F3387" w:rsidP="002F3387"/>
    <w:tbl>
      <w:tblPr>
        <w:tblW w:w="9824" w:type="dxa"/>
        <w:tblBorders>
          <w:top w:val="single" w:sz="12" w:space="0" w:color="D4D4D4"/>
        </w:tblBorders>
        <w:tblLook w:val="04A0" w:firstRow="1" w:lastRow="0" w:firstColumn="1" w:lastColumn="0" w:noHBand="0" w:noVBand="1"/>
      </w:tblPr>
      <w:tblGrid>
        <w:gridCol w:w="2019"/>
        <w:gridCol w:w="11"/>
        <w:gridCol w:w="5277"/>
        <w:gridCol w:w="2504"/>
        <w:gridCol w:w="13"/>
      </w:tblGrid>
      <w:tr w:rsidR="002F3387" w14:paraId="443D6DB5" w14:textId="77777777" w:rsidTr="002F3387">
        <w:trPr>
          <w:gridAfter w:val="1"/>
          <w:wAfter w:w="13" w:type="dxa"/>
          <w:tblHeader/>
        </w:trPr>
        <w:tc>
          <w:tcPr>
            <w:tcW w:w="201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0EE1B8A"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288" w:type="dxa"/>
            <w:gridSpan w:val="2"/>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9A356BF"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04"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A43C084"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4D8F9619" w14:textId="77777777" w:rsidTr="002F3387">
        <w:tc>
          <w:tcPr>
            <w:tcW w:w="2030" w:type="dxa"/>
            <w:gridSpan w:val="2"/>
            <w:tcBorders>
              <w:top w:val="nil"/>
              <w:left w:val="nil"/>
              <w:bottom w:val="nil"/>
              <w:right w:val="nil"/>
            </w:tcBorders>
            <w:tcMar>
              <w:top w:w="225" w:type="dxa"/>
              <w:left w:w="120" w:type="dxa"/>
              <w:bottom w:w="225" w:type="dxa"/>
              <w:right w:w="120" w:type="dxa"/>
            </w:tcMar>
            <w:hideMark/>
          </w:tcPr>
          <w:p w14:paraId="03A685DC" w14:textId="77777777" w:rsidR="002F3387" w:rsidRDefault="002F3387" w:rsidP="002F3387">
            <w:pPr>
              <w:suppressAutoHyphens/>
              <w:spacing w:before="240" w:line="276" w:lineRule="auto"/>
              <w:jc w:val="both"/>
              <w:rPr>
                <w:rFonts w:ascii="Times New Roman" w:hAnsi="Times New Roman"/>
                <w:sz w:val="24"/>
                <w:lang w:eastAsia="ar-SA"/>
              </w:rPr>
            </w:pPr>
            <w:r>
              <w:rPr>
                <w:b/>
                <w:bCs/>
              </w:rPr>
              <w:t>DeviceID</w:t>
            </w:r>
          </w:p>
        </w:tc>
        <w:tc>
          <w:tcPr>
            <w:tcW w:w="5277" w:type="dxa"/>
            <w:tcBorders>
              <w:top w:val="nil"/>
              <w:left w:val="nil"/>
              <w:bottom w:val="nil"/>
              <w:right w:val="nil"/>
            </w:tcBorders>
            <w:tcMar>
              <w:top w:w="225" w:type="dxa"/>
              <w:left w:w="120" w:type="dxa"/>
              <w:bottom w:w="225" w:type="dxa"/>
              <w:right w:w="120" w:type="dxa"/>
            </w:tcMar>
            <w:hideMark/>
          </w:tcPr>
          <w:p w14:paraId="2669F8E1" w14:textId="77777777" w:rsidR="002F3387" w:rsidRDefault="002F3387" w:rsidP="002F3387">
            <w:pPr>
              <w:suppressAutoHyphens/>
              <w:spacing w:before="240" w:line="276" w:lineRule="auto"/>
              <w:jc w:val="both"/>
              <w:rPr>
                <w:rFonts w:ascii="Times New Roman" w:hAnsi="Times New Roman"/>
                <w:sz w:val="24"/>
                <w:lang w:eastAsia="ar-SA"/>
              </w:rPr>
            </w:pPr>
            <w:r>
              <w:t xml:space="preserve">A </w:t>
            </w:r>
            <w:r w:rsidRPr="0021642F">
              <w:t>Pseudonymous Ke</w:t>
            </w:r>
            <w:r>
              <w:t>y associated with the Device and generated by an IDA.</w:t>
            </w:r>
          </w:p>
        </w:tc>
        <w:tc>
          <w:tcPr>
            <w:tcW w:w="2517" w:type="dxa"/>
            <w:gridSpan w:val="2"/>
            <w:tcBorders>
              <w:top w:val="nil"/>
              <w:left w:val="nil"/>
              <w:bottom w:val="nil"/>
              <w:right w:val="nil"/>
            </w:tcBorders>
            <w:tcMar>
              <w:top w:w="225" w:type="dxa"/>
              <w:left w:w="120" w:type="dxa"/>
              <w:bottom w:w="225" w:type="dxa"/>
              <w:right w:w="120" w:type="dxa"/>
            </w:tcMar>
            <w:hideMark/>
          </w:tcPr>
          <w:p w14:paraId="4A7D8CCE" w14:textId="77777777" w:rsidR="002F3387" w:rsidRDefault="002F3387" w:rsidP="002F3387">
            <w:pPr>
              <w:suppressAutoHyphens/>
              <w:spacing w:before="240" w:line="276" w:lineRule="auto"/>
              <w:rPr>
                <w:rFonts w:ascii="Times New Roman" w:hAnsi="Times New Roman"/>
                <w:sz w:val="24"/>
                <w:lang w:eastAsia="ar-SA"/>
              </w:rPr>
            </w:pPr>
            <w:r w:rsidRPr="002F6581">
              <w:rPr>
                <w:b/>
              </w:rPr>
              <w:t>String</w:t>
            </w:r>
            <w:r>
              <w:t>: Format defined in [COEL_IDA-1.0].</w:t>
            </w:r>
          </w:p>
        </w:tc>
      </w:tr>
      <w:tr w:rsidR="002F3387" w14:paraId="596E46F2" w14:textId="77777777" w:rsidTr="002F3387">
        <w:tc>
          <w:tcPr>
            <w:tcW w:w="2030" w:type="dxa"/>
            <w:gridSpan w:val="2"/>
            <w:tcBorders>
              <w:top w:val="nil"/>
              <w:left w:val="nil"/>
              <w:bottom w:val="nil"/>
              <w:right w:val="nil"/>
            </w:tcBorders>
            <w:tcMar>
              <w:top w:w="225" w:type="dxa"/>
              <w:left w:w="120" w:type="dxa"/>
              <w:bottom w:w="225" w:type="dxa"/>
              <w:right w:w="120" w:type="dxa"/>
            </w:tcMar>
          </w:tcPr>
          <w:p w14:paraId="187E2011" w14:textId="77777777" w:rsidR="002F3387" w:rsidRDefault="002F3387" w:rsidP="002F3387">
            <w:pPr>
              <w:suppressAutoHyphens/>
              <w:spacing w:before="240" w:line="276" w:lineRule="auto"/>
              <w:jc w:val="both"/>
              <w:rPr>
                <w:b/>
                <w:bCs/>
              </w:rPr>
            </w:pPr>
            <w:r>
              <w:rPr>
                <w:b/>
                <w:bCs/>
              </w:rPr>
              <w:t>OperatorID</w:t>
            </w:r>
          </w:p>
        </w:tc>
        <w:tc>
          <w:tcPr>
            <w:tcW w:w="5277" w:type="dxa"/>
            <w:tcBorders>
              <w:top w:val="nil"/>
              <w:left w:val="nil"/>
              <w:bottom w:val="nil"/>
              <w:right w:val="nil"/>
            </w:tcBorders>
            <w:tcMar>
              <w:top w:w="225" w:type="dxa"/>
              <w:left w:w="120" w:type="dxa"/>
              <w:bottom w:w="225" w:type="dxa"/>
              <w:right w:w="120" w:type="dxa"/>
            </w:tcMar>
          </w:tcPr>
          <w:p w14:paraId="39A0DDA1" w14:textId="77777777" w:rsidR="002F3387" w:rsidRDefault="002F3387" w:rsidP="002F3387">
            <w:pPr>
              <w:suppressAutoHyphens/>
              <w:spacing w:before="240" w:line="276" w:lineRule="auto"/>
              <w:jc w:val="both"/>
            </w:pPr>
            <w:r>
              <w:t xml:space="preserve">A Pseudonymous Key of the Operator to which the Consumer is associated. </w:t>
            </w:r>
          </w:p>
        </w:tc>
        <w:tc>
          <w:tcPr>
            <w:tcW w:w="2517" w:type="dxa"/>
            <w:gridSpan w:val="2"/>
            <w:tcBorders>
              <w:top w:val="nil"/>
              <w:left w:val="nil"/>
              <w:bottom w:val="nil"/>
              <w:right w:val="nil"/>
            </w:tcBorders>
            <w:tcMar>
              <w:top w:w="225" w:type="dxa"/>
              <w:left w:w="120" w:type="dxa"/>
              <w:bottom w:w="225" w:type="dxa"/>
              <w:right w:w="120" w:type="dxa"/>
            </w:tcMar>
          </w:tcPr>
          <w:p w14:paraId="6B633ED4" w14:textId="77777777" w:rsidR="002F3387" w:rsidRDefault="002F3387" w:rsidP="002F3387">
            <w:pPr>
              <w:suppressAutoHyphens/>
              <w:spacing w:before="240" w:line="276" w:lineRule="auto"/>
              <w:rPr>
                <w:b/>
              </w:rPr>
            </w:pPr>
            <w:r w:rsidRPr="002F6581">
              <w:rPr>
                <w:b/>
              </w:rPr>
              <w:t>String</w:t>
            </w:r>
            <w:r>
              <w:t>: Format defined in [COEL_IDA-1.0].</w:t>
            </w:r>
          </w:p>
        </w:tc>
      </w:tr>
      <w:tr w:rsidR="002F3387" w14:paraId="5371AB88" w14:textId="77777777" w:rsidTr="002F3387">
        <w:trPr>
          <w:gridAfter w:val="1"/>
          <w:wAfter w:w="13" w:type="dxa"/>
        </w:trPr>
        <w:tc>
          <w:tcPr>
            <w:tcW w:w="2019" w:type="dxa"/>
            <w:tcBorders>
              <w:top w:val="nil"/>
              <w:left w:val="nil"/>
              <w:bottom w:val="single" w:sz="12" w:space="0" w:color="D4D4D4"/>
              <w:right w:val="nil"/>
            </w:tcBorders>
            <w:tcMar>
              <w:top w:w="225" w:type="dxa"/>
              <w:left w:w="120" w:type="dxa"/>
              <w:bottom w:w="225" w:type="dxa"/>
              <w:right w:w="120" w:type="dxa"/>
            </w:tcMar>
            <w:hideMark/>
          </w:tcPr>
          <w:p w14:paraId="76A49C89" w14:textId="77777777" w:rsidR="002F3387" w:rsidRDefault="002F3387" w:rsidP="002F3387">
            <w:pPr>
              <w:suppressAutoHyphens/>
              <w:spacing w:before="240" w:line="276" w:lineRule="auto"/>
              <w:jc w:val="both"/>
              <w:rPr>
                <w:rFonts w:ascii="Times New Roman" w:hAnsi="Times New Roman"/>
                <w:sz w:val="24"/>
                <w:lang w:eastAsia="ar-SA"/>
              </w:rPr>
            </w:pPr>
            <w:r>
              <w:rPr>
                <w:b/>
                <w:bCs/>
              </w:rPr>
              <w:t>ConsumerID</w:t>
            </w:r>
          </w:p>
        </w:tc>
        <w:tc>
          <w:tcPr>
            <w:tcW w:w="5288" w:type="dxa"/>
            <w:gridSpan w:val="2"/>
            <w:tcBorders>
              <w:top w:val="nil"/>
              <w:left w:val="nil"/>
              <w:bottom w:val="single" w:sz="12" w:space="0" w:color="D4D4D4"/>
              <w:right w:val="nil"/>
            </w:tcBorders>
            <w:tcMar>
              <w:top w:w="225" w:type="dxa"/>
              <w:left w:w="120" w:type="dxa"/>
              <w:bottom w:w="225" w:type="dxa"/>
              <w:right w:w="120" w:type="dxa"/>
            </w:tcMar>
            <w:hideMark/>
          </w:tcPr>
          <w:p w14:paraId="24161FD1" w14:textId="77777777" w:rsidR="002F3387" w:rsidRDefault="002F3387" w:rsidP="002F3387">
            <w:pPr>
              <w:suppressAutoHyphens/>
              <w:spacing w:before="240" w:line="276" w:lineRule="auto"/>
              <w:jc w:val="both"/>
              <w:rPr>
                <w:rFonts w:ascii="Times New Roman" w:hAnsi="Times New Roman"/>
                <w:sz w:val="24"/>
                <w:lang w:eastAsia="ar-SA"/>
              </w:rPr>
            </w:pPr>
            <w:r>
              <w:t>A Pseudonymous Key of the user to which the device is to be associated. The user MUST already be associated with the requesting Operator.</w:t>
            </w:r>
          </w:p>
        </w:tc>
        <w:tc>
          <w:tcPr>
            <w:tcW w:w="2504" w:type="dxa"/>
            <w:tcBorders>
              <w:top w:val="nil"/>
              <w:left w:val="nil"/>
              <w:bottom w:val="single" w:sz="12" w:space="0" w:color="D4D4D4"/>
              <w:right w:val="nil"/>
            </w:tcBorders>
            <w:tcMar>
              <w:top w:w="225" w:type="dxa"/>
              <w:left w:w="120" w:type="dxa"/>
              <w:bottom w:w="225" w:type="dxa"/>
              <w:right w:w="120" w:type="dxa"/>
            </w:tcMar>
            <w:hideMark/>
          </w:tcPr>
          <w:p w14:paraId="7FCF6C10" w14:textId="77777777" w:rsidR="002F3387" w:rsidRDefault="002F3387" w:rsidP="002F3387">
            <w:pPr>
              <w:suppressAutoHyphens/>
              <w:spacing w:before="240" w:line="276" w:lineRule="auto"/>
              <w:jc w:val="both"/>
              <w:rPr>
                <w:rFonts w:ascii="Times New Roman" w:hAnsi="Times New Roman"/>
                <w:sz w:val="24"/>
                <w:lang w:eastAsia="ar-SA"/>
              </w:rPr>
            </w:pPr>
            <w:r w:rsidRPr="002F6581">
              <w:rPr>
                <w:b/>
              </w:rPr>
              <w:t>String</w:t>
            </w:r>
            <w:r>
              <w:t>: Format defined in [COEL_IDA-1.0].</w:t>
            </w:r>
          </w:p>
        </w:tc>
      </w:tr>
    </w:tbl>
    <w:p w14:paraId="4ACE54DA" w14:textId="77777777" w:rsidR="002F3387" w:rsidRDefault="002F3387" w:rsidP="002F3387">
      <w:pPr>
        <w:rPr>
          <w:b/>
          <w:lang w:eastAsia="ar-SA"/>
        </w:rPr>
      </w:pPr>
      <w:r>
        <w:rPr>
          <w:b/>
        </w:rPr>
        <w:lastRenderedPageBreak/>
        <w:t xml:space="preserve">Media type: </w:t>
      </w:r>
    </w:p>
    <w:p w14:paraId="6899FDDE" w14:textId="77777777" w:rsidR="002F3387" w:rsidRDefault="002F3387" w:rsidP="002F3387">
      <w:pPr>
        <w:ind w:firstLine="720"/>
        <w:rPr>
          <w:b/>
        </w:rPr>
      </w:pPr>
      <w:r>
        <w:rPr>
          <w:rFonts w:ascii="Courier New" w:hAnsi="Courier New" w:cs="Courier New"/>
          <w:sz w:val="21"/>
        </w:rPr>
        <w:t>application/json, text/json</w:t>
      </w:r>
    </w:p>
    <w:p w14:paraId="76AD2335" w14:textId="77777777" w:rsidR="002F3387" w:rsidRDefault="002F3387" w:rsidP="002F3387">
      <w:pPr>
        <w:rPr>
          <w:b/>
        </w:rPr>
      </w:pPr>
      <w:r>
        <w:rPr>
          <w:b/>
        </w:rPr>
        <w:t>Sample:</w:t>
      </w:r>
    </w:p>
    <w:p w14:paraId="6B2CA83B" w14:textId="77777777" w:rsidR="002F3387" w:rsidRPr="00FE38E3" w:rsidRDefault="002F3387" w:rsidP="002F3387">
      <w:pPr>
        <w:ind w:firstLine="720"/>
        <w:rPr>
          <w:rFonts w:ascii="Courier New" w:hAnsi="Courier New" w:cs="Courier New"/>
          <w:sz w:val="21"/>
        </w:rPr>
      </w:pPr>
      <w:r>
        <w:rPr>
          <w:rFonts w:ascii="Courier New" w:hAnsi="Courier New" w:cs="Courier New"/>
          <w:sz w:val="21"/>
        </w:rPr>
        <w:t>{“DeviceID”</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00000000-0000-0000-0000-000000000000</w:t>
      </w:r>
      <w:r>
        <w:rPr>
          <w:rFonts w:ascii="Courier New" w:hAnsi="Courier New" w:cs="Courier New"/>
          <w:sz w:val="21"/>
        </w:rPr>
        <w:t>”</w:t>
      </w:r>
      <w:r w:rsidRPr="00FE38E3">
        <w:rPr>
          <w:rFonts w:ascii="Courier New" w:hAnsi="Courier New" w:cs="Courier New"/>
          <w:sz w:val="21"/>
        </w:rPr>
        <w:t>,</w:t>
      </w:r>
    </w:p>
    <w:p w14:paraId="2B3EC291" w14:textId="77777777" w:rsidR="002F3387" w:rsidRDefault="002F3387" w:rsidP="002F3387">
      <w:pPr>
        <w:ind w:left="720"/>
        <w:rPr>
          <w:rFonts w:ascii="Courier New" w:hAnsi="Courier New" w:cs="Courier New"/>
          <w:sz w:val="21"/>
        </w:rPr>
      </w:pPr>
      <w:r w:rsidDel="00501A01">
        <w:rPr>
          <w:rFonts w:ascii="Courier New" w:hAnsi="Courier New" w:cs="Courier New"/>
          <w:sz w:val="21"/>
        </w:rPr>
        <w:t xml:space="preserve"> </w:t>
      </w:r>
      <w:r>
        <w:rPr>
          <w:rFonts w:ascii="Courier New" w:hAnsi="Courier New" w:cs="Courier New"/>
          <w:sz w:val="21"/>
        </w:rPr>
        <w:t>“OperatorID”</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w:t>
      </w:r>
      <w:r>
        <w:rPr>
          <w:rFonts w:ascii="Courier New" w:hAnsi="Courier New" w:cs="Courier New"/>
          <w:sz w:val="21"/>
        </w:rPr>
        <w:t>0000-0000-0000-0000-000000000001”,</w:t>
      </w:r>
    </w:p>
    <w:p w14:paraId="21BAF424" w14:textId="77777777" w:rsidR="002F3387" w:rsidRDefault="002F3387" w:rsidP="002F3387">
      <w:pPr>
        <w:ind w:left="720"/>
        <w:rPr>
          <w:rFonts w:ascii="Courier New" w:hAnsi="Courier New" w:cs="Courier New"/>
          <w:sz w:val="21"/>
        </w:rPr>
      </w:pPr>
      <w:r>
        <w:rPr>
          <w:rFonts w:ascii="Courier New" w:hAnsi="Courier New" w:cs="Courier New"/>
          <w:sz w:val="21"/>
        </w:rPr>
        <w:t xml:space="preserve"> “ConsumerID”</w:t>
      </w:r>
      <w:r w:rsidRPr="00FE38E3">
        <w:rPr>
          <w:rFonts w:ascii="Courier New" w:hAnsi="Courier New" w:cs="Courier New"/>
          <w:sz w:val="21"/>
        </w:rPr>
        <w:t xml:space="preserve">: </w:t>
      </w:r>
      <w:r>
        <w:rPr>
          <w:rFonts w:ascii="Courier New" w:hAnsi="Courier New" w:cs="Courier New"/>
          <w:sz w:val="21"/>
        </w:rPr>
        <w:t>“</w:t>
      </w:r>
      <w:r w:rsidRPr="00FE38E3">
        <w:rPr>
          <w:rFonts w:ascii="Courier New" w:hAnsi="Courier New" w:cs="Courier New"/>
          <w:sz w:val="21"/>
        </w:rPr>
        <w:t>0000</w:t>
      </w:r>
      <w:r>
        <w:rPr>
          <w:rFonts w:ascii="Courier New" w:hAnsi="Courier New" w:cs="Courier New"/>
          <w:sz w:val="21"/>
        </w:rPr>
        <w:t>0000-0000-0000-0000-000000000002”</w:t>
      </w:r>
    </w:p>
    <w:p w14:paraId="1C34DD26" w14:textId="77777777" w:rsidR="002F3387" w:rsidRDefault="002F3387" w:rsidP="002F3387">
      <w:pPr>
        <w:ind w:left="720"/>
        <w:rPr>
          <w:rFonts w:ascii="Courier New" w:hAnsi="Courier New" w:cs="Courier New"/>
          <w:sz w:val="21"/>
        </w:rPr>
      </w:pPr>
      <w:r>
        <w:rPr>
          <w:rFonts w:ascii="Courier New" w:hAnsi="Courier New" w:cs="Courier New"/>
          <w:sz w:val="21"/>
        </w:rPr>
        <w:t>}</w:t>
      </w:r>
    </w:p>
    <w:p w14:paraId="3314CD01" w14:textId="77777777" w:rsidR="002F3387" w:rsidRPr="00F81EA7" w:rsidRDefault="002F3387" w:rsidP="00F81EA7">
      <w:pPr>
        <w:pStyle w:val="Heading3"/>
      </w:pPr>
      <w:bookmarkStart w:id="133" w:name="_Toc433032997"/>
      <w:bookmarkStart w:id="134" w:name="_Toc459986928"/>
      <w:bookmarkStart w:id="135" w:name="_Toc465868348"/>
      <w:r w:rsidRPr="00F81EA7">
        <w:t>Response</w:t>
      </w:r>
      <w:bookmarkEnd w:id="133"/>
      <w:bookmarkEnd w:id="134"/>
      <w:bookmarkEnd w:id="135"/>
      <w:r w:rsidRPr="00F81EA7">
        <w:t xml:space="preserve"> </w:t>
      </w:r>
    </w:p>
    <w:p w14:paraId="40095CCE" w14:textId="77777777" w:rsidR="002F3387" w:rsidRDefault="002F3387" w:rsidP="002F3387">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 see section 2.2.2.</w:t>
      </w:r>
    </w:p>
    <w:tbl>
      <w:tblPr>
        <w:tblW w:w="9575" w:type="dxa"/>
        <w:tblBorders>
          <w:top w:val="single" w:sz="12" w:space="0" w:color="D4D4D4"/>
        </w:tblBorders>
        <w:tblLook w:val="04A0" w:firstRow="1" w:lastRow="0" w:firstColumn="1" w:lastColumn="0" w:noHBand="0" w:noVBand="1"/>
      </w:tblPr>
      <w:tblGrid>
        <w:gridCol w:w="1867"/>
        <w:gridCol w:w="5169"/>
        <w:gridCol w:w="2539"/>
      </w:tblGrid>
      <w:tr w:rsidR="002F3387" w14:paraId="0835554E" w14:textId="77777777" w:rsidTr="002F338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23A2294"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4B4D5624"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0EE7CC4" w14:textId="77777777" w:rsidR="002F3387" w:rsidRDefault="002F3387" w:rsidP="002F3387">
            <w:pPr>
              <w:suppressAutoHyphens/>
              <w:spacing w:before="240" w:line="276" w:lineRule="auto"/>
              <w:jc w:val="both"/>
              <w:rPr>
                <w:rFonts w:ascii="Times New Roman" w:hAnsi="Times New Roman"/>
                <w:b/>
                <w:bCs/>
                <w:sz w:val="24"/>
                <w:lang w:eastAsia="ar-SA"/>
              </w:rPr>
            </w:pPr>
            <w:r>
              <w:rPr>
                <w:b/>
                <w:bCs/>
              </w:rPr>
              <w:t>Type</w:t>
            </w:r>
          </w:p>
        </w:tc>
      </w:tr>
      <w:tr w:rsidR="002F3387" w14:paraId="0FCFB438" w14:textId="77777777" w:rsidTr="002F3387">
        <w:tc>
          <w:tcPr>
            <w:tcW w:w="1867" w:type="dxa"/>
            <w:tcBorders>
              <w:top w:val="nil"/>
              <w:left w:val="nil"/>
              <w:bottom w:val="single" w:sz="12" w:space="0" w:color="D4D4D4"/>
              <w:right w:val="nil"/>
            </w:tcBorders>
            <w:tcMar>
              <w:top w:w="225" w:type="dxa"/>
              <w:left w:w="120" w:type="dxa"/>
              <w:bottom w:w="225" w:type="dxa"/>
              <w:right w:w="120" w:type="dxa"/>
            </w:tcMar>
          </w:tcPr>
          <w:p w14:paraId="01164C9C" w14:textId="77777777" w:rsidR="002F3387" w:rsidRDefault="002F3387" w:rsidP="002F3387">
            <w:pPr>
              <w:suppressAutoHyphens/>
              <w:spacing w:before="240" w:line="276" w:lineRule="auto"/>
              <w:jc w:val="both"/>
              <w:rPr>
                <w:b/>
                <w:bCs/>
              </w:rPr>
            </w:pPr>
            <w:r>
              <w:rPr>
                <w:b/>
                <w:bCs/>
              </w:rPr>
              <w:t>Reason</w:t>
            </w:r>
          </w:p>
        </w:tc>
        <w:tc>
          <w:tcPr>
            <w:tcW w:w="5169" w:type="dxa"/>
            <w:tcBorders>
              <w:top w:val="nil"/>
              <w:left w:val="nil"/>
              <w:bottom w:val="single" w:sz="12" w:space="0" w:color="D4D4D4"/>
              <w:right w:val="nil"/>
            </w:tcBorders>
            <w:tcMar>
              <w:top w:w="225" w:type="dxa"/>
              <w:left w:w="120" w:type="dxa"/>
              <w:bottom w:w="225" w:type="dxa"/>
              <w:right w:w="120" w:type="dxa"/>
            </w:tcMar>
          </w:tcPr>
          <w:p w14:paraId="4F85A3C9" w14:textId="77777777" w:rsidR="002F3387" w:rsidRDefault="002F3387" w:rsidP="002F3387">
            <w:pPr>
              <w:suppressAutoHyphens/>
              <w:spacing w:before="240" w:line="276" w:lineRule="auto"/>
              <w:jc w:val="both"/>
            </w:pPr>
            <w:r>
              <w:t>An optional description of why the operation failed.</w:t>
            </w:r>
          </w:p>
        </w:tc>
        <w:tc>
          <w:tcPr>
            <w:tcW w:w="2539" w:type="dxa"/>
            <w:tcBorders>
              <w:top w:val="nil"/>
              <w:left w:val="nil"/>
              <w:bottom w:val="single" w:sz="12" w:space="0" w:color="D4D4D4"/>
              <w:right w:val="nil"/>
            </w:tcBorders>
            <w:tcMar>
              <w:top w:w="225" w:type="dxa"/>
              <w:left w:w="120" w:type="dxa"/>
              <w:bottom w:w="225" w:type="dxa"/>
              <w:right w:w="120" w:type="dxa"/>
            </w:tcMar>
          </w:tcPr>
          <w:p w14:paraId="54E928D1" w14:textId="77777777" w:rsidR="002F3387" w:rsidRPr="002F6581" w:rsidRDefault="002F3387" w:rsidP="002F3387">
            <w:pPr>
              <w:suppressAutoHyphens/>
              <w:spacing w:before="240" w:line="276" w:lineRule="auto"/>
              <w:jc w:val="both"/>
              <w:rPr>
                <w:b/>
              </w:rPr>
            </w:pPr>
            <w:r>
              <w:rPr>
                <w:b/>
              </w:rPr>
              <w:t xml:space="preserve">String: </w:t>
            </w:r>
          </w:p>
        </w:tc>
      </w:tr>
    </w:tbl>
    <w:p w14:paraId="2E41771A" w14:textId="77777777" w:rsidR="002F3387" w:rsidRPr="002F6581" w:rsidRDefault="002F3387" w:rsidP="002F3387"/>
    <w:p w14:paraId="2082E11C" w14:textId="77777777" w:rsidR="002F3387" w:rsidRDefault="002F3387" w:rsidP="002F3387">
      <w:pPr>
        <w:rPr>
          <w:b/>
        </w:rPr>
      </w:pPr>
      <w:r>
        <w:rPr>
          <w:b/>
        </w:rPr>
        <w:t xml:space="preserve">Media type: </w:t>
      </w:r>
    </w:p>
    <w:p w14:paraId="5802BFA5" w14:textId="77777777" w:rsidR="002F3387" w:rsidRDefault="002F3387" w:rsidP="002F3387">
      <w:pPr>
        <w:ind w:firstLine="720"/>
        <w:rPr>
          <w:b/>
        </w:rPr>
      </w:pPr>
      <w:r>
        <w:rPr>
          <w:rFonts w:ascii="Courier New" w:hAnsi="Courier New" w:cs="Courier New"/>
          <w:sz w:val="21"/>
        </w:rPr>
        <w:t>application/json, text/json</w:t>
      </w:r>
    </w:p>
    <w:p w14:paraId="7C7EF9ED" w14:textId="77777777" w:rsidR="002F3387" w:rsidRDefault="002F3387" w:rsidP="002F3387">
      <w:pPr>
        <w:rPr>
          <w:b/>
        </w:rPr>
      </w:pPr>
      <w:r>
        <w:rPr>
          <w:b/>
        </w:rPr>
        <w:t>Sample:</w:t>
      </w:r>
    </w:p>
    <w:p w14:paraId="707B574F" w14:textId="37450785" w:rsidR="002F3387" w:rsidRDefault="002F3387" w:rsidP="002F3387">
      <w:pPr>
        <w:ind w:firstLine="720"/>
      </w:pPr>
      <w:r>
        <w:rPr>
          <w:rFonts w:ascii="Courier New" w:hAnsi="Courier New" w:cs="Courier New"/>
          <w:sz w:val="21"/>
        </w:rPr>
        <w:t>{“Reason”: “DeviceID is already associated with a consumer.”}</w:t>
      </w:r>
    </w:p>
    <w:p w14:paraId="46D17606" w14:textId="77777777" w:rsidR="002F3387" w:rsidRPr="00FD22AC" w:rsidRDefault="002F3387" w:rsidP="002F3387">
      <w:pPr>
        <w:pStyle w:val="Heading1"/>
        <w:numPr>
          <w:ilvl w:val="0"/>
          <w:numId w:val="18"/>
        </w:numPr>
      </w:pPr>
      <w:bookmarkStart w:id="136" w:name="_Toc433033001"/>
      <w:bookmarkStart w:id="137" w:name="_Toc459986929"/>
      <w:bookmarkStart w:id="138" w:name="_Toc465868349"/>
      <w:r w:rsidRPr="00FD22AC">
        <w:lastRenderedPageBreak/>
        <w:t>Conformance</w:t>
      </w:r>
      <w:bookmarkEnd w:id="39"/>
      <w:bookmarkEnd w:id="136"/>
      <w:bookmarkEnd w:id="137"/>
      <w:bookmarkEnd w:id="138"/>
    </w:p>
    <w:p w14:paraId="40DE05F9" w14:textId="00509A6B" w:rsidR="002F3387" w:rsidRPr="00AE0702" w:rsidRDefault="002F3387" w:rsidP="002F3387">
      <w:r w:rsidRPr="0065428E">
        <w:t xml:space="preserve">An implementation is a conforming </w:t>
      </w:r>
      <w:r>
        <w:t xml:space="preserve">Minimal Management Interface </w:t>
      </w:r>
      <w:r w:rsidRPr="0065428E">
        <w:t xml:space="preserve">if the implementation meets the conditions </w:t>
      </w:r>
      <w:r>
        <w:t xml:space="preserve">set out in in Section 2 of this document AND the conformance criteria in </w:t>
      </w:r>
      <w:r>
        <w:rPr>
          <w:rStyle w:val="Refterm"/>
        </w:rPr>
        <w:t>[COEL_RPE-1.0]</w:t>
      </w:r>
    </w:p>
    <w:p w14:paraId="2097FC33" w14:textId="77777777" w:rsidR="002F3387" w:rsidRDefault="002F3387" w:rsidP="002F3387">
      <w:pPr>
        <w:pStyle w:val="AppendixHeading1"/>
        <w:numPr>
          <w:ilvl w:val="0"/>
          <w:numId w:val="37"/>
        </w:numPr>
      </w:pPr>
      <w:bookmarkStart w:id="139" w:name="_Toc85472897"/>
      <w:bookmarkStart w:id="140" w:name="_Toc287332012"/>
      <w:bookmarkStart w:id="141" w:name="_Toc433033002"/>
      <w:bookmarkStart w:id="142" w:name="_Toc459986930"/>
      <w:bookmarkStart w:id="143" w:name="_Toc465868350"/>
      <w:r>
        <w:lastRenderedPageBreak/>
        <w:t>Acknowledgments</w:t>
      </w:r>
      <w:bookmarkEnd w:id="139"/>
      <w:bookmarkEnd w:id="140"/>
      <w:bookmarkEnd w:id="141"/>
      <w:bookmarkEnd w:id="142"/>
      <w:bookmarkEnd w:id="143"/>
    </w:p>
    <w:p w14:paraId="01B2E2BC" w14:textId="77777777" w:rsidR="002F3387" w:rsidRDefault="002F3387" w:rsidP="002F3387">
      <w:r>
        <w:t>The following individuals have participated in the creation of this specification and are gratefully acknowledged:</w:t>
      </w:r>
    </w:p>
    <w:p w14:paraId="46B0EE3C" w14:textId="77777777" w:rsidR="002F3387" w:rsidRDefault="002F3387" w:rsidP="002F3387">
      <w:pPr>
        <w:pStyle w:val="Titlepageinfo"/>
      </w:pPr>
      <w:r>
        <w:t>Participants:</w:t>
      </w:r>
      <w:r>
        <w:fldChar w:fldCharType="begin"/>
      </w:r>
      <w:r>
        <w:instrText xml:space="preserve"> MACROBUTTON  </w:instrText>
      </w:r>
      <w:r>
        <w:fldChar w:fldCharType="end"/>
      </w:r>
    </w:p>
    <w:p w14:paraId="0CB04686" w14:textId="77777777" w:rsidR="002F3387" w:rsidRDefault="002F3387" w:rsidP="002F3387">
      <w:pPr>
        <w:pStyle w:val="Contributor"/>
      </w:pPr>
      <w:r>
        <w:t>Paul Bruton, Individual Member</w:t>
      </w:r>
    </w:p>
    <w:p w14:paraId="618E3B2D" w14:textId="77777777" w:rsidR="002F3387" w:rsidRDefault="002F3387" w:rsidP="002F3387">
      <w:pPr>
        <w:pStyle w:val="Contributor"/>
      </w:pPr>
      <w:r>
        <w:t>Joss Langford, Activinsights</w:t>
      </w:r>
    </w:p>
    <w:p w14:paraId="2881058A" w14:textId="77777777" w:rsidR="002F3387" w:rsidRDefault="002F3387" w:rsidP="002F3387">
      <w:pPr>
        <w:pStyle w:val="Contributor"/>
      </w:pPr>
      <w:r>
        <w:t>Matthew Reed, Coelition</w:t>
      </w:r>
    </w:p>
    <w:p w14:paraId="383487F8" w14:textId="6EDEA4D9" w:rsidR="002F3387" w:rsidRPr="00C76CAA" w:rsidRDefault="002F3387" w:rsidP="002F3387">
      <w:pPr>
        <w:pStyle w:val="Contributor"/>
      </w:pPr>
      <w:r>
        <w:t>David Snelling, Fujitsu</w:t>
      </w:r>
    </w:p>
    <w:p w14:paraId="5250FB27" w14:textId="77777777" w:rsidR="002F3387" w:rsidRDefault="002F3387" w:rsidP="002F3387">
      <w:pPr>
        <w:pStyle w:val="AppendixHeading1"/>
        <w:numPr>
          <w:ilvl w:val="0"/>
          <w:numId w:val="37"/>
        </w:numPr>
      </w:pPr>
      <w:bookmarkStart w:id="144" w:name="_Toc85472898"/>
      <w:bookmarkStart w:id="145" w:name="_Toc287332014"/>
      <w:bookmarkStart w:id="146" w:name="_Toc433033003"/>
      <w:bookmarkStart w:id="147" w:name="_Toc459986931"/>
      <w:bookmarkStart w:id="148" w:name="_Toc465868351"/>
      <w:r>
        <w:lastRenderedPageBreak/>
        <w:t>Revision History</w:t>
      </w:r>
      <w:bookmarkEnd w:id="144"/>
      <w:bookmarkEnd w:id="145"/>
      <w:bookmarkEnd w:id="146"/>
      <w:bookmarkEnd w:id="147"/>
      <w:bookmarkEnd w:id="1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427"/>
        <w:gridCol w:w="2091"/>
        <w:gridCol w:w="4314"/>
      </w:tblGrid>
      <w:tr w:rsidR="002F3387" w14:paraId="455B4CF7" w14:textId="77777777" w:rsidTr="002F3387">
        <w:tc>
          <w:tcPr>
            <w:tcW w:w="1548" w:type="dxa"/>
          </w:tcPr>
          <w:p w14:paraId="07BFDAA4" w14:textId="77777777" w:rsidR="002F3387" w:rsidRPr="00C7321D" w:rsidRDefault="002F3387" w:rsidP="002F3387">
            <w:pPr>
              <w:jc w:val="center"/>
              <w:rPr>
                <w:b/>
              </w:rPr>
            </w:pPr>
            <w:r w:rsidRPr="00C7321D">
              <w:rPr>
                <w:b/>
              </w:rPr>
              <w:t>Revision</w:t>
            </w:r>
          </w:p>
        </w:tc>
        <w:tc>
          <w:tcPr>
            <w:tcW w:w="1440" w:type="dxa"/>
          </w:tcPr>
          <w:p w14:paraId="66338664" w14:textId="77777777" w:rsidR="002F3387" w:rsidRPr="00C7321D" w:rsidRDefault="002F3387" w:rsidP="002F3387">
            <w:pPr>
              <w:jc w:val="center"/>
              <w:rPr>
                <w:b/>
              </w:rPr>
            </w:pPr>
            <w:r w:rsidRPr="00C7321D">
              <w:rPr>
                <w:b/>
              </w:rPr>
              <w:t>Date</w:t>
            </w:r>
          </w:p>
        </w:tc>
        <w:tc>
          <w:tcPr>
            <w:tcW w:w="2160" w:type="dxa"/>
          </w:tcPr>
          <w:p w14:paraId="61B788BC" w14:textId="77777777" w:rsidR="002F3387" w:rsidRPr="00C7321D" w:rsidRDefault="002F3387" w:rsidP="002F3387">
            <w:pPr>
              <w:jc w:val="center"/>
              <w:rPr>
                <w:b/>
              </w:rPr>
            </w:pPr>
            <w:r w:rsidRPr="00C7321D">
              <w:rPr>
                <w:b/>
              </w:rPr>
              <w:t>Editor</w:t>
            </w:r>
          </w:p>
        </w:tc>
        <w:tc>
          <w:tcPr>
            <w:tcW w:w="4428" w:type="dxa"/>
          </w:tcPr>
          <w:p w14:paraId="59058F67" w14:textId="77777777" w:rsidR="002F3387" w:rsidRPr="00C7321D" w:rsidRDefault="002F3387" w:rsidP="002F3387">
            <w:pPr>
              <w:rPr>
                <w:b/>
              </w:rPr>
            </w:pPr>
            <w:r w:rsidRPr="00C7321D">
              <w:rPr>
                <w:b/>
              </w:rPr>
              <w:t>Changes Made</w:t>
            </w:r>
          </w:p>
        </w:tc>
      </w:tr>
      <w:tr w:rsidR="002F3387" w14:paraId="5B065E1D" w14:textId="77777777" w:rsidTr="002F3387">
        <w:tc>
          <w:tcPr>
            <w:tcW w:w="1548" w:type="dxa"/>
          </w:tcPr>
          <w:p w14:paraId="5AA484CF" w14:textId="77777777" w:rsidR="002F3387" w:rsidRDefault="002F3387" w:rsidP="002F3387">
            <w:r>
              <w:t>1</w:t>
            </w:r>
          </w:p>
        </w:tc>
        <w:tc>
          <w:tcPr>
            <w:tcW w:w="1440" w:type="dxa"/>
          </w:tcPr>
          <w:p w14:paraId="7487D44F" w14:textId="77777777" w:rsidR="002F3387" w:rsidRDefault="002F3387" w:rsidP="002F3387">
            <w:r>
              <w:t>21/08/2015</w:t>
            </w:r>
          </w:p>
        </w:tc>
        <w:tc>
          <w:tcPr>
            <w:tcW w:w="2160" w:type="dxa"/>
          </w:tcPr>
          <w:p w14:paraId="19E8D61C" w14:textId="77777777" w:rsidR="002F3387" w:rsidRDefault="002F3387" w:rsidP="002F3387">
            <w:r>
              <w:t>David Snelling</w:t>
            </w:r>
          </w:p>
        </w:tc>
        <w:tc>
          <w:tcPr>
            <w:tcW w:w="4428" w:type="dxa"/>
          </w:tcPr>
          <w:p w14:paraId="146AA9F2" w14:textId="77777777" w:rsidR="002F3387" w:rsidRDefault="002F3387" w:rsidP="002F3387">
            <w:r>
              <w:t>A few minor changes to test the revision process in Kavi.</w:t>
            </w:r>
          </w:p>
        </w:tc>
      </w:tr>
      <w:tr w:rsidR="002F3387" w14:paraId="7F40F06D" w14:textId="77777777" w:rsidTr="002F3387">
        <w:tc>
          <w:tcPr>
            <w:tcW w:w="1548" w:type="dxa"/>
          </w:tcPr>
          <w:p w14:paraId="1E555707" w14:textId="77777777" w:rsidR="002F3387" w:rsidRDefault="002F3387" w:rsidP="002F3387">
            <w:r>
              <w:t>2</w:t>
            </w:r>
          </w:p>
        </w:tc>
        <w:tc>
          <w:tcPr>
            <w:tcW w:w="1440" w:type="dxa"/>
          </w:tcPr>
          <w:p w14:paraId="4AF86EE0" w14:textId="77777777" w:rsidR="002F3387" w:rsidRDefault="002F3387" w:rsidP="002F3387">
            <w:r>
              <w:t>21/09/2015</w:t>
            </w:r>
          </w:p>
        </w:tc>
        <w:tc>
          <w:tcPr>
            <w:tcW w:w="2160" w:type="dxa"/>
          </w:tcPr>
          <w:p w14:paraId="37C25E38" w14:textId="77777777" w:rsidR="002F3387" w:rsidRDefault="002F3387" w:rsidP="002F3387">
            <w:r>
              <w:t>David Snelling</w:t>
            </w:r>
          </w:p>
        </w:tc>
        <w:tc>
          <w:tcPr>
            <w:tcW w:w="4428" w:type="dxa"/>
          </w:tcPr>
          <w:p w14:paraId="36A551D4" w14:textId="77777777" w:rsidR="002F3387" w:rsidRDefault="002F3387" w:rsidP="002F3387">
            <w:r>
              <w:t>First complete version, based on submitted material.</w:t>
            </w:r>
          </w:p>
        </w:tc>
      </w:tr>
      <w:tr w:rsidR="002F3387" w14:paraId="0735850A" w14:textId="77777777" w:rsidTr="002F3387">
        <w:tc>
          <w:tcPr>
            <w:tcW w:w="1548" w:type="dxa"/>
          </w:tcPr>
          <w:p w14:paraId="7954918F" w14:textId="77777777" w:rsidR="002F3387" w:rsidRDefault="002F3387" w:rsidP="002F3387">
            <w:r>
              <w:t>3</w:t>
            </w:r>
          </w:p>
        </w:tc>
        <w:tc>
          <w:tcPr>
            <w:tcW w:w="1440" w:type="dxa"/>
          </w:tcPr>
          <w:p w14:paraId="3C6126D7" w14:textId="77777777" w:rsidR="002F3387" w:rsidRDefault="002F3387" w:rsidP="002F3387">
            <w:r>
              <w:t>25/09/2015</w:t>
            </w:r>
          </w:p>
        </w:tc>
        <w:tc>
          <w:tcPr>
            <w:tcW w:w="2160" w:type="dxa"/>
          </w:tcPr>
          <w:p w14:paraId="761BE4BD" w14:textId="77777777" w:rsidR="002F3387" w:rsidRDefault="002F3387" w:rsidP="002F3387">
            <w:r>
              <w:t>Paul Bruton</w:t>
            </w:r>
          </w:p>
        </w:tc>
        <w:tc>
          <w:tcPr>
            <w:tcW w:w="4428" w:type="dxa"/>
          </w:tcPr>
          <w:p w14:paraId="27231050" w14:textId="77777777" w:rsidR="002F3387" w:rsidRDefault="002F3387" w:rsidP="002F3387">
            <w:r>
              <w:t>Added review comments</w:t>
            </w:r>
          </w:p>
        </w:tc>
      </w:tr>
      <w:tr w:rsidR="002F3387" w14:paraId="340CFB3A" w14:textId="77777777" w:rsidTr="002F3387">
        <w:tc>
          <w:tcPr>
            <w:tcW w:w="1548" w:type="dxa"/>
          </w:tcPr>
          <w:p w14:paraId="2B3D780C" w14:textId="77777777" w:rsidR="002F3387" w:rsidRDefault="002F3387" w:rsidP="002F3387">
            <w:r>
              <w:t>4</w:t>
            </w:r>
          </w:p>
        </w:tc>
        <w:tc>
          <w:tcPr>
            <w:tcW w:w="1440" w:type="dxa"/>
          </w:tcPr>
          <w:p w14:paraId="70332CAA" w14:textId="77777777" w:rsidR="002F3387" w:rsidRDefault="002F3387" w:rsidP="002F3387">
            <w:r>
              <w:t>25/09/2015</w:t>
            </w:r>
          </w:p>
        </w:tc>
        <w:tc>
          <w:tcPr>
            <w:tcW w:w="2160" w:type="dxa"/>
          </w:tcPr>
          <w:p w14:paraId="76455A75" w14:textId="77777777" w:rsidR="002F3387" w:rsidRDefault="002F3387" w:rsidP="002F3387">
            <w:r>
              <w:t>Joss Langford</w:t>
            </w:r>
          </w:p>
        </w:tc>
        <w:tc>
          <w:tcPr>
            <w:tcW w:w="4428" w:type="dxa"/>
          </w:tcPr>
          <w:p w14:paraId="5DAC3F80" w14:textId="77777777" w:rsidR="002F3387" w:rsidRDefault="002F3387" w:rsidP="002F3387">
            <w:r>
              <w:t>Review, spell correction and change of ‘sex’ to ‘gender’ in section 2.4</w:t>
            </w:r>
          </w:p>
        </w:tc>
      </w:tr>
      <w:tr w:rsidR="002F3387" w14:paraId="793D8A9A" w14:textId="77777777" w:rsidTr="002F3387">
        <w:tc>
          <w:tcPr>
            <w:tcW w:w="1548" w:type="dxa"/>
          </w:tcPr>
          <w:p w14:paraId="710E9EDC" w14:textId="77777777" w:rsidR="002F3387" w:rsidRDefault="002F3387" w:rsidP="002F3387">
            <w:r>
              <w:t>5</w:t>
            </w:r>
          </w:p>
        </w:tc>
        <w:tc>
          <w:tcPr>
            <w:tcW w:w="1440" w:type="dxa"/>
          </w:tcPr>
          <w:p w14:paraId="58F14000" w14:textId="77777777" w:rsidR="002F3387" w:rsidRDefault="002F3387" w:rsidP="002F3387">
            <w:r>
              <w:t>11/10/2015</w:t>
            </w:r>
          </w:p>
        </w:tc>
        <w:tc>
          <w:tcPr>
            <w:tcW w:w="2160" w:type="dxa"/>
          </w:tcPr>
          <w:p w14:paraId="3A31375D" w14:textId="77777777" w:rsidR="002F3387" w:rsidRDefault="002F3387" w:rsidP="002F3387">
            <w:r>
              <w:t>David Snelling</w:t>
            </w:r>
          </w:p>
        </w:tc>
        <w:tc>
          <w:tcPr>
            <w:tcW w:w="4428" w:type="dxa"/>
          </w:tcPr>
          <w:p w14:paraId="0D25ABD4" w14:textId="77777777" w:rsidR="002F3387" w:rsidRDefault="002F3387" w:rsidP="002F3387">
            <w:r>
              <w:t>Edits for issues: COEL-10 (Segment data), COEL-17 (Location of security), COEL-23 (Forget operation)</w:t>
            </w:r>
          </w:p>
        </w:tc>
      </w:tr>
      <w:tr w:rsidR="002F3387" w14:paraId="2E296927" w14:textId="77777777" w:rsidTr="002F3387">
        <w:tc>
          <w:tcPr>
            <w:tcW w:w="1548" w:type="dxa"/>
          </w:tcPr>
          <w:p w14:paraId="48FB24B0" w14:textId="77777777" w:rsidR="002F3387" w:rsidRDefault="002F3387" w:rsidP="002F3387">
            <w:r>
              <w:t>6</w:t>
            </w:r>
          </w:p>
        </w:tc>
        <w:tc>
          <w:tcPr>
            <w:tcW w:w="1440" w:type="dxa"/>
          </w:tcPr>
          <w:p w14:paraId="65BB5FC2" w14:textId="77777777" w:rsidR="002F3387" w:rsidRDefault="002F3387" w:rsidP="002F3387">
            <w:r>
              <w:t>11/10/2015</w:t>
            </w:r>
          </w:p>
        </w:tc>
        <w:tc>
          <w:tcPr>
            <w:tcW w:w="2160" w:type="dxa"/>
          </w:tcPr>
          <w:p w14:paraId="60557DED" w14:textId="77777777" w:rsidR="002F3387" w:rsidRDefault="002F3387" w:rsidP="002F3387">
            <w:r>
              <w:t>David Snelling</w:t>
            </w:r>
          </w:p>
        </w:tc>
        <w:tc>
          <w:tcPr>
            <w:tcW w:w="4428" w:type="dxa"/>
          </w:tcPr>
          <w:p w14:paraId="4ACCCEE1" w14:textId="77777777" w:rsidR="002F3387" w:rsidRDefault="002F3387" w:rsidP="002F3387">
            <w:r>
              <w:t>Removed tracking</w:t>
            </w:r>
          </w:p>
        </w:tc>
      </w:tr>
      <w:tr w:rsidR="002F3387" w14:paraId="6CBD060E" w14:textId="77777777" w:rsidTr="002F3387">
        <w:tc>
          <w:tcPr>
            <w:tcW w:w="1548" w:type="dxa"/>
          </w:tcPr>
          <w:p w14:paraId="05B3C7BA" w14:textId="77777777" w:rsidR="002F3387" w:rsidRDefault="002F3387" w:rsidP="002F3387">
            <w:r>
              <w:t>7</w:t>
            </w:r>
          </w:p>
        </w:tc>
        <w:tc>
          <w:tcPr>
            <w:tcW w:w="1440" w:type="dxa"/>
          </w:tcPr>
          <w:p w14:paraId="5D01D3C8" w14:textId="77777777" w:rsidR="002F3387" w:rsidRDefault="002F3387" w:rsidP="002F3387">
            <w:r>
              <w:t>13/10/2015</w:t>
            </w:r>
          </w:p>
        </w:tc>
        <w:tc>
          <w:tcPr>
            <w:tcW w:w="2160" w:type="dxa"/>
          </w:tcPr>
          <w:p w14:paraId="2A2675C0" w14:textId="77777777" w:rsidR="002F3387" w:rsidRDefault="002F3387" w:rsidP="002F3387">
            <w:r>
              <w:t>Paul Bruton</w:t>
            </w:r>
          </w:p>
        </w:tc>
        <w:tc>
          <w:tcPr>
            <w:tcW w:w="4428" w:type="dxa"/>
          </w:tcPr>
          <w:p w14:paraId="20801547" w14:textId="77777777" w:rsidR="002F3387" w:rsidRDefault="002F3387" w:rsidP="002F3387">
            <w:r>
              <w:t>Conformance includes reference to RPE document.</w:t>
            </w:r>
          </w:p>
        </w:tc>
      </w:tr>
      <w:tr w:rsidR="002F3387" w14:paraId="229F3014" w14:textId="77777777" w:rsidTr="002F3387">
        <w:tc>
          <w:tcPr>
            <w:tcW w:w="1548" w:type="dxa"/>
          </w:tcPr>
          <w:p w14:paraId="2A9E28F2" w14:textId="77777777" w:rsidR="002F3387" w:rsidRDefault="002F3387" w:rsidP="002F3387">
            <w:r>
              <w:t>8</w:t>
            </w:r>
          </w:p>
        </w:tc>
        <w:tc>
          <w:tcPr>
            <w:tcW w:w="1440" w:type="dxa"/>
          </w:tcPr>
          <w:p w14:paraId="10958816" w14:textId="77777777" w:rsidR="002F3387" w:rsidRDefault="002F3387" w:rsidP="002F3387">
            <w:r>
              <w:t>19/10/2015</w:t>
            </w:r>
          </w:p>
        </w:tc>
        <w:tc>
          <w:tcPr>
            <w:tcW w:w="2160" w:type="dxa"/>
          </w:tcPr>
          <w:p w14:paraId="539261FF" w14:textId="77777777" w:rsidR="002F3387" w:rsidRDefault="002F3387" w:rsidP="002F3387">
            <w:r>
              <w:t>David Snelling</w:t>
            </w:r>
          </w:p>
        </w:tc>
        <w:tc>
          <w:tcPr>
            <w:tcW w:w="4428" w:type="dxa"/>
          </w:tcPr>
          <w:p w14:paraId="31C661B5" w14:textId="77777777" w:rsidR="002F3387" w:rsidRDefault="002F3387" w:rsidP="002F3387">
            <w:r>
              <w:t>COEL-13 and a few style and consistence issues.</w:t>
            </w:r>
          </w:p>
        </w:tc>
      </w:tr>
      <w:tr w:rsidR="002F3387" w14:paraId="6F6862DC" w14:textId="77777777" w:rsidTr="002F3387">
        <w:tc>
          <w:tcPr>
            <w:tcW w:w="1548" w:type="dxa"/>
          </w:tcPr>
          <w:p w14:paraId="50042224" w14:textId="77777777" w:rsidR="002F3387" w:rsidRDefault="002F3387" w:rsidP="002F3387">
            <w:r>
              <w:t>9</w:t>
            </w:r>
          </w:p>
        </w:tc>
        <w:tc>
          <w:tcPr>
            <w:tcW w:w="1440" w:type="dxa"/>
          </w:tcPr>
          <w:p w14:paraId="499EA5BB" w14:textId="77777777" w:rsidR="002F3387" w:rsidRDefault="002F3387" w:rsidP="002F3387">
            <w:r>
              <w:t>23/10/2015</w:t>
            </w:r>
          </w:p>
        </w:tc>
        <w:tc>
          <w:tcPr>
            <w:tcW w:w="2160" w:type="dxa"/>
          </w:tcPr>
          <w:p w14:paraId="6648CAED" w14:textId="77777777" w:rsidR="002F3387" w:rsidRDefault="002F3387" w:rsidP="002F3387">
            <w:r>
              <w:t>David Snelling</w:t>
            </w:r>
          </w:p>
        </w:tc>
        <w:tc>
          <w:tcPr>
            <w:tcW w:w="4428" w:type="dxa"/>
          </w:tcPr>
          <w:p w14:paraId="119DD7B1" w14:textId="77777777" w:rsidR="002F3387" w:rsidRDefault="002F3387" w:rsidP="002F3387">
            <w:r>
              <w:t>Adding OperatorID to New Consumer request.</w:t>
            </w:r>
          </w:p>
        </w:tc>
      </w:tr>
      <w:tr w:rsidR="002F3387" w14:paraId="772E17CA" w14:textId="77777777" w:rsidTr="002F3387">
        <w:tc>
          <w:tcPr>
            <w:tcW w:w="1548" w:type="dxa"/>
          </w:tcPr>
          <w:p w14:paraId="12A58FA8" w14:textId="77777777" w:rsidR="002F3387" w:rsidRDefault="002F3387" w:rsidP="002F3387">
            <w:r>
              <w:t>10</w:t>
            </w:r>
          </w:p>
        </w:tc>
        <w:tc>
          <w:tcPr>
            <w:tcW w:w="1440" w:type="dxa"/>
          </w:tcPr>
          <w:p w14:paraId="7484CBB6" w14:textId="77777777" w:rsidR="002F3387" w:rsidRDefault="002F3387" w:rsidP="002F3387">
            <w:r>
              <w:t>30/10/2015</w:t>
            </w:r>
          </w:p>
        </w:tc>
        <w:tc>
          <w:tcPr>
            <w:tcW w:w="2160" w:type="dxa"/>
          </w:tcPr>
          <w:p w14:paraId="2588015A" w14:textId="77777777" w:rsidR="002F3387" w:rsidRDefault="002F3387" w:rsidP="002F3387">
            <w:r>
              <w:t>David Snelling</w:t>
            </w:r>
          </w:p>
        </w:tc>
        <w:tc>
          <w:tcPr>
            <w:tcW w:w="4428" w:type="dxa"/>
          </w:tcPr>
          <w:p w14:paraId="6DA89376" w14:textId="77777777" w:rsidR="002F3387" w:rsidRDefault="002F3387" w:rsidP="002F3387">
            <w:r>
              <w:t>Removed text allowing reassignment of Devices by Operator.</w:t>
            </w:r>
          </w:p>
        </w:tc>
      </w:tr>
      <w:tr w:rsidR="002F3387" w14:paraId="2F359D75" w14:textId="77777777" w:rsidTr="002F3387">
        <w:tc>
          <w:tcPr>
            <w:tcW w:w="1548" w:type="dxa"/>
          </w:tcPr>
          <w:p w14:paraId="3E539F63" w14:textId="77777777" w:rsidR="002F3387" w:rsidRDefault="002F3387" w:rsidP="002F3387">
            <w:r>
              <w:t>11</w:t>
            </w:r>
          </w:p>
        </w:tc>
        <w:tc>
          <w:tcPr>
            <w:tcW w:w="1440" w:type="dxa"/>
          </w:tcPr>
          <w:p w14:paraId="29166E4F" w14:textId="77777777" w:rsidR="002F3387" w:rsidRDefault="002F3387" w:rsidP="002F3387">
            <w:r>
              <w:t>31/102015</w:t>
            </w:r>
          </w:p>
        </w:tc>
        <w:tc>
          <w:tcPr>
            <w:tcW w:w="2160" w:type="dxa"/>
          </w:tcPr>
          <w:p w14:paraId="5C92A244" w14:textId="77777777" w:rsidR="002F3387" w:rsidRDefault="002F3387" w:rsidP="002F3387">
            <w:r>
              <w:t>Joss Langford</w:t>
            </w:r>
          </w:p>
        </w:tc>
        <w:tc>
          <w:tcPr>
            <w:tcW w:w="4428" w:type="dxa"/>
          </w:tcPr>
          <w:p w14:paraId="0067F52E" w14:textId="77777777" w:rsidR="002F3387" w:rsidRDefault="002F3387" w:rsidP="002F3387">
            <w:r>
              <w:t>Accept all changes, track changes off, check references and style consistency.</w:t>
            </w:r>
          </w:p>
        </w:tc>
      </w:tr>
      <w:tr w:rsidR="002F3387" w14:paraId="551B130A" w14:textId="77777777" w:rsidTr="002F3387">
        <w:tc>
          <w:tcPr>
            <w:tcW w:w="1548" w:type="dxa"/>
          </w:tcPr>
          <w:p w14:paraId="36E670BD" w14:textId="77777777" w:rsidR="002F3387" w:rsidRDefault="002F3387" w:rsidP="002F3387">
            <w:r>
              <w:t>12</w:t>
            </w:r>
          </w:p>
        </w:tc>
        <w:tc>
          <w:tcPr>
            <w:tcW w:w="1440" w:type="dxa"/>
          </w:tcPr>
          <w:p w14:paraId="417FE5B7" w14:textId="77777777" w:rsidR="002F3387" w:rsidRDefault="002F3387" w:rsidP="002F3387">
            <w:r>
              <w:t>02/11/2015</w:t>
            </w:r>
          </w:p>
        </w:tc>
        <w:tc>
          <w:tcPr>
            <w:tcW w:w="2160" w:type="dxa"/>
          </w:tcPr>
          <w:p w14:paraId="629C7C43" w14:textId="77777777" w:rsidR="002F3387" w:rsidRDefault="002F3387" w:rsidP="002F3387">
            <w:r>
              <w:t>David Snelling</w:t>
            </w:r>
          </w:p>
        </w:tc>
        <w:tc>
          <w:tcPr>
            <w:tcW w:w="4428" w:type="dxa"/>
          </w:tcPr>
          <w:p w14:paraId="28580DED" w14:textId="77777777" w:rsidR="002F3387" w:rsidRDefault="002F3387" w:rsidP="002F3387">
            <w:r>
              <w:t>Final date change</w:t>
            </w:r>
          </w:p>
        </w:tc>
      </w:tr>
      <w:tr w:rsidR="002F3387" w14:paraId="5EA2DA0E" w14:textId="77777777" w:rsidTr="002F3387">
        <w:tc>
          <w:tcPr>
            <w:tcW w:w="1548" w:type="dxa"/>
          </w:tcPr>
          <w:p w14:paraId="0AB64D96" w14:textId="77777777" w:rsidR="002F3387" w:rsidRDefault="002F3387" w:rsidP="002F3387">
            <w:r>
              <w:t>13</w:t>
            </w:r>
          </w:p>
        </w:tc>
        <w:tc>
          <w:tcPr>
            <w:tcW w:w="1440" w:type="dxa"/>
          </w:tcPr>
          <w:p w14:paraId="0ECB3D00" w14:textId="77777777" w:rsidR="002F3387" w:rsidRDefault="002F3387" w:rsidP="002F3387">
            <w:r>
              <w:t>03/11/2015</w:t>
            </w:r>
          </w:p>
        </w:tc>
        <w:tc>
          <w:tcPr>
            <w:tcW w:w="2160" w:type="dxa"/>
          </w:tcPr>
          <w:p w14:paraId="25EFE3BF" w14:textId="77777777" w:rsidR="002F3387" w:rsidRDefault="002F3387" w:rsidP="002F3387">
            <w:r>
              <w:t>Paul Bruton</w:t>
            </w:r>
          </w:p>
        </w:tc>
        <w:tc>
          <w:tcPr>
            <w:tcW w:w="4428" w:type="dxa"/>
          </w:tcPr>
          <w:p w14:paraId="7F00D972" w14:textId="77777777" w:rsidR="002F3387" w:rsidRDefault="002F3387" w:rsidP="002F3387">
            <w:r>
              <w:t>Corrected authorization and authentication description; Spelling correction; Corrected description of TimeStamp and Signature parameters in operator/device, also added OperatorID parameter since there will be no authorization header in this request.</w:t>
            </w:r>
          </w:p>
        </w:tc>
      </w:tr>
      <w:tr w:rsidR="002F3387" w14:paraId="40D91DB1" w14:textId="77777777" w:rsidTr="002F3387">
        <w:tc>
          <w:tcPr>
            <w:tcW w:w="1548" w:type="dxa"/>
          </w:tcPr>
          <w:p w14:paraId="28943DCE" w14:textId="77777777" w:rsidR="002F3387" w:rsidRDefault="002F3387" w:rsidP="002F3387">
            <w:r>
              <w:t>14</w:t>
            </w:r>
          </w:p>
        </w:tc>
        <w:tc>
          <w:tcPr>
            <w:tcW w:w="1440" w:type="dxa"/>
          </w:tcPr>
          <w:p w14:paraId="5A13BED5" w14:textId="77777777" w:rsidR="002F3387" w:rsidRDefault="002F3387" w:rsidP="002F3387">
            <w:r>
              <w:t>03/11/2015</w:t>
            </w:r>
          </w:p>
        </w:tc>
        <w:tc>
          <w:tcPr>
            <w:tcW w:w="2160" w:type="dxa"/>
          </w:tcPr>
          <w:p w14:paraId="428CD7A8" w14:textId="77777777" w:rsidR="002F3387" w:rsidRDefault="002F3387" w:rsidP="002F3387">
            <w:r>
              <w:t>Paul Bruton</w:t>
            </w:r>
          </w:p>
        </w:tc>
        <w:tc>
          <w:tcPr>
            <w:tcW w:w="4428" w:type="dxa"/>
          </w:tcPr>
          <w:p w14:paraId="303A1F8C" w14:textId="77777777" w:rsidR="002F3387" w:rsidRDefault="002F3387" w:rsidP="002F3387">
            <w:r>
              <w:t>Minor spelling correction.</w:t>
            </w:r>
          </w:p>
        </w:tc>
      </w:tr>
      <w:tr w:rsidR="002F3387" w14:paraId="025D423D" w14:textId="77777777" w:rsidTr="002F3387">
        <w:tc>
          <w:tcPr>
            <w:tcW w:w="1548" w:type="dxa"/>
          </w:tcPr>
          <w:p w14:paraId="6454F55A" w14:textId="77777777" w:rsidR="002F3387" w:rsidRDefault="002F3387" w:rsidP="002F3387">
            <w:r>
              <w:t>15</w:t>
            </w:r>
          </w:p>
        </w:tc>
        <w:tc>
          <w:tcPr>
            <w:tcW w:w="1440" w:type="dxa"/>
          </w:tcPr>
          <w:p w14:paraId="2A5566AC" w14:textId="77777777" w:rsidR="002F3387" w:rsidRDefault="002F3387" w:rsidP="002F3387">
            <w:r>
              <w:t>25/11/2015</w:t>
            </w:r>
          </w:p>
        </w:tc>
        <w:tc>
          <w:tcPr>
            <w:tcW w:w="2160" w:type="dxa"/>
          </w:tcPr>
          <w:p w14:paraId="29509A52" w14:textId="77777777" w:rsidR="002F3387" w:rsidRDefault="002F3387" w:rsidP="002F3387">
            <w:r>
              <w:t>David Snelling</w:t>
            </w:r>
          </w:p>
        </w:tc>
        <w:tc>
          <w:tcPr>
            <w:tcW w:w="4428" w:type="dxa"/>
          </w:tcPr>
          <w:p w14:paraId="143CFA5B" w14:textId="77777777" w:rsidR="002F3387" w:rsidRDefault="002F3387" w:rsidP="002F3387">
            <w:r>
              <w:t>Fixed 45, 47, &amp; 52.</w:t>
            </w:r>
          </w:p>
        </w:tc>
      </w:tr>
      <w:tr w:rsidR="002F3387" w14:paraId="0CF1B92F" w14:textId="77777777" w:rsidTr="002F3387">
        <w:tc>
          <w:tcPr>
            <w:tcW w:w="1548" w:type="dxa"/>
          </w:tcPr>
          <w:p w14:paraId="4EC2D515" w14:textId="77777777" w:rsidR="002F3387" w:rsidRDefault="002F3387" w:rsidP="002F3387">
            <w:r>
              <w:t>16</w:t>
            </w:r>
          </w:p>
        </w:tc>
        <w:tc>
          <w:tcPr>
            <w:tcW w:w="1440" w:type="dxa"/>
          </w:tcPr>
          <w:p w14:paraId="237565F1" w14:textId="77777777" w:rsidR="002F3387" w:rsidRDefault="002F3387" w:rsidP="002F3387">
            <w:r>
              <w:t>25/11/2015</w:t>
            </w:r>
          </w:p>
        </w:tc>
        <w:tc>
          <w:tcPr>
            <w:tcW w:w="2160" w:type="dxa"/>
          </w:tcPr>
          <w:p w14:paraId="69D49AD3" w14:textId="77777777" w:rsidR="002F3387" w:rsidRDefault="002F3387" w:rsidP="002F3387">
            <w:r>
              <w:t>David Snelling</w:t>
            </w:r>
          </w:p>
        </w:tc>
        <w:tc>
          <w:tcPr>
            <w:tcW w:w="4428" w:type="dxa"/>
          </w:tcPr>
          <w:p w14:paraId="1C448D69" w14:textId="77777777" w:rsidR="002F3387" w:rsidRDefault="002F3387" w:rsidP="002F3387">
            <w:r>
              <w:t>Fixed Revision History.</w:t>
            </w:r>
          </w:p>
        </w:tc>
      </w:tr>
      <w:tr w:rsidR="002F3387" w14:paraId="4C439687" w14:textId="77777777" w:rsidTr="002F3387">
        <w:tc>
          <w:tcPr>
            <w:tcW w:w="1548" w:type="dxa"/>
          </w:tcPr>
          <w:p w14:paraId="3059F0DB" w14:textId="77777777" w:rsidR="002F3387" w:rsidRDefault="002F3387" w:rsidP="002F3387">
            <w:r>
              <w:t>17</w:t>
            </w:r>
          </w:p>
        </w:tc>
        <w:tc>
          <w:tcPr>
            <w:tcW w:w="1440" w:type="dxa"/>
          </w:tcPr>
          <w:p w14:paraId="0579BE8E" w14:textId="77777777" w:rsidR="002F3387" w:rsidRDefault="002F3387" w:rsidP="002F3387">
            <w:r>
              <w:t>25/11/2015</w:t>
            </w:r>
          </w:p>
        </w:tc>
        <w:tc>
          <w:tcPr>
            <w:tcW w:w="2160" w:type="dxa"/>
          </w:tcPr>
          <w:p w14:paraId="2A8FFB85" w14:textId="77777777" w:rsidR="002F3387" w:rsidRDefault="002F3387" w:rsidP="002F3387">
            <w:r>
              <w:t>Joss Langford</w:t>
            </w:r>
          </w:p>
        </w:tc>
        <w:tc>
          <w:tcPr>
            <w:tcW w:w="4428" w:type="dxa"/>
          </w:tcPr>
          <w:p w14:paraId="70B0DE0D" w14:textId="77777777" w:rsidR="002F3387" w:rsidRDefault="002F3387" w:rsidP="002F3387">
            <w:r>
              <w:t>Changes accepted and track changes switched off.</w:t>
            </w:r>
          </w:p>
        </w:tc>
      </w:tr>
      <w:tr w:rsidR="002F3387" w14:paraId="342D0EC7" w14:textId="77777777" w:rsidTr="002F3387">
        <w:tc>
          <w:tcPr>
            <w:tcW w:w="1548" w:type="dxa"/>
          </w:tcPr>
          <w:p w14:paraId="57F291FB" w14:textId="77777777" w:rsidR="002F3387" w:rsidRDefault="002F3387" w:rsidP="002F3387">
            <w:r>
              <w:t>18</w:t>
            </w:r>
          </w:p>
        </w:tc>
        <w:tc>
          <w:tcPr>
            <w:tcW w:w="1440" w:type="dxa"/>
          </w:tcPr>
          <w:p w14:paraId="0FD73B54" w14:textId="77777777" w:rsidR="002F3387" w:rsidRDefault="002F3387" w:rsidP="002F3387">
            <w:r>
              <w:t>25/11/2015</w:t>
            </w:r>
          </w:p>
        </w:tc>
        <w:tc>
          <w:tcPr>
            <w:tcW w:w="2160" w:type="dxa"/>
          </w:tcPr>
          <w:p w14:paraId="4F0BC3A1" w14:textId="77777777" w:rsidR="002F3387" w:rsidRDefault="002F3387" w:rsidP="002F3387">
            <w:r>
              <w:t>David Snelling</w:t>
            </w:r>
          </w:p>
        </w:tc>
        <w:tc>
          <w:tcPr>
            <w:tcW w:w="4428" w:type="dxa"/>
          </w:tcPr>
          <w:p w14:paraId="115CE796" w14:textId="77777777" w:rsidR="002F3387" w:rsidRDefault="002F3387" w:rsidP="002F3387">
            <w:r>
              <w:t>Set date for final publication.</w:t>
            </w:r>
          </w:p>
        </w:tc>
      </w:tr>
      <w:tr w:rsidR="002F3387" w14:paraId="43AEA753" w14:textId="77777777" w:rsidTr="002F3387">
        <w:tc>
          <w:tcPr>
            <w:tcW w:w="1548" w:type="dxa"/>
          </w:tcPr>
          <w:p w14:paraId="3F9CC55B" w14:textId="77777777" w:rsidR="002F3387" w:rsidRDefault="002F3387" w:rsidP="002F3387">
            <w:r>
              <w:t>19</w:t>
            </w:r>
          </w:p>
        </w:tc>
        <w:tc>
          <w:tcPr>
            <w:tcW w:w="1440" w:type="dxa"/>
          </w:tcPr>
          <w:p w14:paraId="7C4BFE76" w14:textId="77777777" w:rsidR="002F3387" w:rsidRDefault="002F3387" w:rsidP="002F3387">
            <w:r>
              <w:t>07/01/2016</w:t>
            </w:r>
          </w:p>
        </w:tc>
        <w:tc>
          <w:tcPr>
            <w:tcW w:w="2160" w:type="dxa"/>
          </w:tcPr>
          <w:p w14:paraId="0A6DDCDF" w14:textId="77777777" w:rsidR="002F3387" w:rsidRDefault="002F3387" w:rsidP="002F3387">
            <w:r>
              <w:t>David Snelling</w:t>
            </w:r>
          </w:p>
        </w:tc>
        <w:tc>
          <w:tcPr>
            <w:tcW w:w="4428" w:type="dxa"/>
          </w:tcPr>
          <w:p w14:paraId="33BF0EFC" w14:textId="77777777" w:rsidR="002F3387" w:rsidRDefault="002F3387" w:rsidP="002F3387">
            <w:r>
              <w:t>Update to WD02 and changed error code management in line with issue COEL-42.</w:t>
            </w:r>
          </w:p>
        </w:tc>
      </w:tr>
      <w:tr w:rsidR="002F3387" w14:paraId="59CEA7B8" w14:textId="77777777" w:rsidTr="002F3387">
        <w:tc>
          <w:tcPr>
            <w:tcW w:w="1548" w:type="dxa"/>
          </w:tcPr>
          <w:p w14:paraId="1E55E376" w14:textId="77777777" w:rsidR="002F3387" w:rsidRDefault="002F3387" w:rsidP="002F3387">
            <w:r>
              <w:lastRenderedPageBreak/>
              <w:t>20</w:t>
            </w:r>
          </w:p>
        </w:tc>
        <w:tc>
          <w:tcPr>
            <w:tcW w:w="1440" w:type="dxa"/>
          </w:tcPr>
          <w:p w14:paraId="6003E435" w14:textId="77777777" w:rsidR="002F3387" w:rsidRDefault="002F3387" w:rsidP="002F3387">
            <w:r>
              <w:t>14/01/2016</w:t>
            </w:r>
          </w:p>
        </w:tc>
        <w:tc>
          <w:tcPr>
            <w:tcW w:w="2160" w:type="dxa"/>
          </w:tcPr>
          <w:p w14:paraId="1056A3E4" w14:textId="77777777" w:rsidR="002F3387" w:rsidRDefault="002F3387" w:rsidP="002F3387">
            <w:r>
              <w:t>Paul Bruton</w:t>
            </w:r>
          </w:p>
        </w:tc>
        <w:tc>
          <w:tcPr>
            <w:tcW w:w="4428" w:type="dxa"/>
          </w:tcPr>
          <w:p w14:paraId="66DA251D" w14:textId="77777777" w:rsidR="002F3387" w:rsidRDefault="002F3387" w:rsidP="002F3387">
            <w:r>
              <w:t>Made “Reason” codes in response body explicit and added comment in 2.6.2 about how to identify an invalid Consumer ID.</w:t>
            </w:r>
          </w:p>
        </w:tc>
      </w:tr>
      <w:tr w:rsidR="002F3387" w14:paraId="140EDD88" w14:textId="77777777" w:rsidTr="002F3387">
        <w:tc>
          <w:tcPr>
            <w:tcW w:w="1548" w:type="dxa"/>
          </w:tcPr>
          <w:p w14:paraId="6805240B" w14:textId="77777777" w:rsidR="002F3387" w:rsidRDefault="002F3387" w:rsidP="002F3387">
            <w:r>
              <w:t>21</w:t>
            </w:r>
          </w:p>
        </w:tc>
        <w:tc>
          <w:tcPr>
            <w:tcW w:w="1440" w:type="dxa"/>
          </w:tcPr>
          <w:p w14:paraId="2844B0E9" w14:textId="77777777" w:rsidR="002F3387" w:rsidRDefault="002F3387" w:rsidP="002F3387">
            <w:r>
              <w:t>21/01/2016</w:t>
            </w:r>
          </w:p>
        </w:tc>
        <w:tc>
          <w:tcPr>
            <w:tcW w:w="2160" w:type="dxa"/>
          </w:tcPr>
          <w:p w14:paraId="6E43983C" w14:textId="77777777" w:rsidR="002F3387" w:rsidRDefault="002F3387" w:rsidP="002F3387">
            <w:r>
              <w:t>David Snelling</w:t>
            </w:r>
          </w:p>
        </w:tc>
        <w:tc>
          <w:tcPr>
            <w:tcW w:w="4428" w:type="dxa"/>
          </w:tcPr>
          <w:p w14:paraId="32341B7A" w14:textId="77777777" w:rsidR="002F3387" w:rsidRDefault="002F3387" w:rsidP="002F3387">
            <w:r>
              <w:t>Edits to change operator/forget to operator/forgetConsumer. Edits to pass on error 410 Gone from the IDA to the Operator. Text for call back mechanism for operator/forgetConsumer added.</w:t>
            </w:r>
          </w:p>
        </w:tc>
      </w:tr>
      <w:tr w:rsidR="002F3387" w14:paraId="22869A38" w14:textId="77777777" w:rsidTr="002F3387">
        <w:tc>
          <w:tcPr>
            <w:tcW w:w="1548" w:type="dxa"/>
          </w:tcPr>
          <w:p w14:paraId="19556574" w14:textId="77777777" w:rsidR="002F3387" w:rsidRDefault="002F3387" w:rsidP="002F3387">
            <w:r>
              <w:t>22</w:t>
            </w:r>
          </w:p>
        </w:tc>
        <w:tc>
          <w:tcPr>
            <w:tcW w:w="1440" w:type="dxa"/>
          </w:tcPr>
          <w:p w14:paraId="7C21CBB5" w14:textId="77777777" w:rsidR="002F3387" w:rsidRDefault="002F3387" w:rsidP="002F3387">
            <w:r>
              <w:t>12/02/2016</w:t>
            </w:r>
          </w:p>
        </w:tc>
        <w:tc>
          <w:tcPr>
            <w:tcW w:w="2160" w:type="dxa"/>
          </w:tcPr>
          <w:p w14:paraId="3790E447" w14:textId="77777777" w:rsidR="002F3387" w:rsidRDefault="002F3387" w:rsidP="002F3387">
            <w:r>
              <w:t>Paul Bruton</w:t>
            </w:r>
          </w:p>
        </w:tc>
        <w:tc>
          <w:tcPr>
            <w:tcW w:w="4428" w:type="dxa"/>
          </w:tcPr>
          <w:p w14:paraId="4C9245A5" w14:textId="77777777" w:rsidR="002F3387" w:rsidRDefault="002F3387" w:rsidP="002F3387">
            <w:r>
              <w:t>Accepted previous edits. Spelling correction in ‘forgetConsumer’ text; Change to 201 Accepted in forgetConsumer response</w:t>
            </w:r>
          </w:p>
        </w:tc>
      </w:tr>
      <w:tr w:rsidR="002F3387" w14:paraId="1CA5683A" w14:textId="77777777" w:rsidTr="002F3387">
        <w:tc>
          <w:tcPr>
            <w:tcW w:w="1548" w:type="dxa"/>
          </w:tcPr>
          <w:p w14:paraId="20D71091" w14:textId="77777777" w:rsidR="002F3387" w:rsidRDefault="002F3387" w:rsidP="002F3387">
            <w:r>
              <w:t>23</w:t>
            </w:r>
          </w:p>
        </w:tc>
        <w:tc>
          <w:tcPr>
            <w:tcW w:w="1440" w:type="dxa"/>
          </w:tcPr>
          <w:p w14:paraId="75A34352" w14:textId="77777777" w:rsidR="002F3387" w:rsidRDefault="002F3387" w:rsidP="002F3387">
            <w:r>
              <w:t>02/03/2016</w:t>
            </w:r>
          </w:p>
        </w:tc>
        <w:tc>
          <w:tcPr>
            <w:tcW w:w="2160" w:type="dxa"/>
          </w:tcPr>
          <w:p w14:paraId="135A86EB" w14:textId="77777777" w:rsidR="002F3387" w:rsidRDefault="002F3387" w:rsidP="002F3387">
            <w:r>
              <w:t>Paul  Bruton</w:t>
            </w:r>
          </w:p>
        </w:tc>
        <w:tc>
          <w:tcPr>
            <w:tcW w:w="4428" w:type="dxa"/>
          </w:tcPr>
          <w:p w14:paraId="12F6AF07" w14:textId="77777777" w:rsidR="002F3387" w:rsidRDefault="002F3387" w:rsidP="002F3387">
            <w:r>
              <w:t>COEL-58 Added Service Provider: Unassign Device and sequence diagram to illustrate usage</w:t>
            </w:r>
          </w:p>
        </w:tc>
      </w:tr>
      <w:tr w:rsidR="002F3387" w14:paraId="06D37329" w14:textId="77777777" w:rsidTr="002F3387">
        <w:tc>
          <w:tcPr>
            <w:tcW w:w="1548" w:type="dxa"/>
          </w:tcPr>
          <w:p w14:paraId="109C33E4" w14:textId="77777777" w:rsidR="002F3387" w:rsidRDefault="002F3387" w:rsidP="002F3387">
            <w:r>
              <w:t>24</w:t>
            </w:r>
          </w:p>
        </w:tc>
        <w:tc>
          <w:tcPr>
            <w:tcW w:w="1440" w:type="dxa"/>
          </w:tcPr>
          <w:p w14:paraId="537F7BDB" w14:textId="77777777" w:rsidR="002F3387" w:rsidRDefault="002F3387" w:rsidP="002F3387">
            <w:r>
              <w:t>08/03/2016</w:t>
            </w:r>
          </w:p>
        </w:tc>
        <w:tc>
          <w:tcPr>
            <w:tcW w:w="2160" w:type="dxa"/>
          </w:tcPr>
          <w:p w14:paraId="5CBF6C14" w14:textId="77777777" w:rsidR="002F3387" w:rsidRDefault="002F3387" w:rsidP="002F3387">
            <w:r>
              <w:t>Paul Bruton</w:t>
            </w:r>
          </w:p>
        </w:tc>
        <w:tc>
          <w:tcPr>
            <w:tcW w:w="4428" w:type="dxa"/>
          </w:tcPr>
          <w:p w14:paraId="36A22E35" w14:textId="77777777" w:rsidR="002F3387" w:rsidRDefault="002F3387" w:rsidP="002F3387">
            <w:r>
              <w:t>COEL-58 Following discussion, proposing to implement this as a DELETE operation.</w:t>
            </w:r>
          </w:p>
        </w:tc>
      </w:tr>
      <w:tr w:rsidR="002F3387" w14:paraId="2C41FC85" w14:textId="77777777" w:rsidTr="002F3387">
        <w:tc>
          <w:tcPr>
            <w:tcW w:w="1548" w:type="dxa"/>
          </w:tcPr>
          <w:p w14:paraId="78F59F71" w14:textId="77777777" w:rsidR="002F3387" w:rsidRDefault="002F3387" w:rsidP="002F3387">
            <w:r>
              <w:t>25</w:t>
            </w:r>
          </w:p>
        </w:tc>
        <w:tc>
          <w:tcPr>
            <w:tcW w:w="1440" w:type="dxa"/>
          </w:tcPr>
          <w:p w14:paraId="01F2B10F" w14:textId="77777777" w:rsidR="002F3387" w:rsidRDefault="002F3387" w:rsidP="002F3387">
            <w:r>
              <w:t>21/03/2016</w:t>
            </w:r>
          </w:p>
        </w:tc>
        <w:tc>
          <w:tcPr>
            <w:tcW w:w="2160" w:type="dxa"/>
          </w:tcPr>
          <w:p w14:paraId="567F3B6E" w14:textId="77777777" w:rsidR="002F3387" w:rsidRDefault="002F3387" w:rsidP="002F3387">
            <w:r>
              <w:t>Dave Snelling</w:t>
            </w:r>
          </w:p>
        </w:tc>
        <w:tc>
          <w:tcPr>
            <w:tcW w:w="4428" w:type="dxa"/>
          </w:tcPr>
          <w:p w14:paraId="6A17C087" w14:textId="77777777" w:rsidR="002F3387" w:rsidRDefault="002F3387" w:rsidP="002F3387">
            <w:r>
              <w:t>Corrected spelling, updated ToC, and accepted changes for versions 22-24.</w:t>
            </w:r>
          </w:p>
        </w:tc>
      </w:tr>
      <w:tr w:rsidR="002F3387" w14:paraId="3A1D1786" w14:textId="77777777" w:rsidTr="002F3387">
        <w:tc>
          <w:tcPr>
            <w:tcW w:w="1548" w:type="dxa"/>
          </w:tcPr>
          <w:p w14:paraId="7A814F5B" w14:textId="77777777" w:rsidR="002F3387" w:rsidRDefault="002F3387" w:rsidP="002F3387">
            <w:r>
              <w:t>26</w:t>
            </w:r>
          </w:p>
        </w:tc>
        <w:tc>
          <w:tcPr>
            <w:tcW w:w="1440" w:type="dxa"/>
          </w:tcPr>
          <w:p w14:paraId="4DCE5C7B" w14:textId="77777777" w:rsidR="002F3387" w:rsidRDefault="002F3387" w:rsidP="002F3387">
            <w:r>
              <w:t>16/06/2016</w:t>
            </w:r>
          </w:p>
        </w:tc>
        <w:tc>
          <w:tcPr>
            <w:tcW w:w="2160" w:type="dxa"/>
          </w:tcPr>
          <w:p w14:paraId="00BEAF6F" w14:textId="77777777" w:rsidR="002F3387" w:rsidRDefault="002F3387" w:rsidP="002F3387">
            <w:r>
              <w:t>Dave Snelling</w:t>
            </w:r>
          </w:p>
        </w:tc>
        <w:tc>
          <w:tcPr>
            <w:tcW w:w="4428" w:type="dxa"/>
          </w:tcPr>
          <w:p w14:paraId="2E5CD326" w14:textId="77777777" w:rsidR="002F3387" w:rsidRDefault="002F3387" w:rsidP="002F3387">
            <w:r>
              <w:t>COEL-15: Added suspension and resumption of operators. Moved Unassign Device next to other service provider operations.</w:t>
            </w:r>
          </w:p>
        </w:tc>
      </w:tr>
      <w:tr w:rsidR="002F3387" w14:paraId="43EB62AB" w14:textId="77777777" w:rsidTr="002F3387">
        <w:tc>
          <w:tcPr>
            <w:tcW w:w="1548" w:type="dxa"/>
          </w:tcPr>
          <w:p w14:paraId="091C2FEF" w14:textId="77777777" w:rsidR="002F3387" w:rsidRDefault="002F3387" w:rsidP="002F3387">
            <w:r>
              <w:t>27</w:t>
            </w:r>
          </w:p>
        </w:tc>
        <w:tc>
          <w:tcPr>
            <w:tcW w:w="1440" w:type="dxa"/>
          </w:tcPr>
          <w:p w14:paraId="1967A11E" w14:textId="77777777" w:rsidR="002F3387" w:rsidRDefault="002F3387" w:rsidP="002F3387">
            <w:r>
              <w:t>17/06/2016</w:t>
            </w:r>
          </w:p>
        </w:tc>
        <w:tc>
          <w:tcPr>
            <w:tcW w:w="2160" w:type="dxa"/>
          </w:tcPr>
          <w:p w14:paraId="379CC5B4" w14:textId="77777777" w:rsidR="002F3387" w:rsidRDefault="002F3387" w:rsidP="002F3387">
            <w:r>
              <w:t>Dave Snelling</w:t>
            </w:r>
          </w:p>
        </w:tc>
        <w:tc>
          <w:tcPr>
            <w:tcW w:w="4428" w:type="dxa"/>
          </w:tcPr>
          <w:p w14:paraId="14596103" w14:textId="77777777" w:rsidR="002F3387" w:rsidRDefault="002F3387" w:rsidP="002F3387">
            <w:r>
              <w:t>Typos and removed change tracking.</w:t>
            </w:r>
          </w:p>
        </w:tc>
      </w:tr>
      <w:tr w:rsidR="002F3387" w14:paraId="34287B5E" w14:textId="77777777" w:rsidTr="002F3387">
        <w:tc>
          <w:tcPr>
            <w:tcW w:w="1548" w:type="dxa"/>
          </w:tcPr>
          <w:p w14:paraId="383504E6" w14:textId="77777777" w:rsidR="002F3387" w:rsidRDefault="002F3387" w:rsidP="002F3387">
            <w:r>
              <w:t>28</w:t>
            </w:r>
          </w:p>
        </w:tc>
        <w:tc>
          <w:tcPr>
            <w:tcW w:w="1440" w:type="dxa"/>
          </w:tcPr>
          <w:p w14:paraId="6509D008" w14:textId="77777777" w:rsidR="002F3387" w:rsidRDefault="002F3387" w:rsidP="002F3387">
            <w:r>
              <w:t>21/08/2016</w:t>
            </w:r>
          </w:p>
        </w:tc>
        <w:tc>
          <w:tcPr>
            <w:tcW w:w="2160" w:type="dxa"/>
          </w:tcPr>
          <w:p w14:paraId="447EB300" w14:textId="77777777" w:rsidR="002F3387" w:rsidRDefault="002F3387" w:rsidP="002F3387">
            <w:r>
              <w:t>Joss Langford</w:t>
            </w:r>
          </w:p>
        </w:tc>
        <w:tc>
          <w:tcPr>
            <w:tcW w:w="4428" w:type="dxa"/>
          </w:tcPr>
          <w:p w14:paraId="4BA5D6A6" w14:textId="77777777" w:rsidR="002F3387" w:rsidRDefault="002F3387" w:rsidP="002F3387">
            <w:r>
              <w:t>Gender field of segment data updated (COEL-74).</w:t>
            </w:r>
          </w:p>
        </w:tc>
      </w:tr>
      <w:tr w:rsidR="002F3387" w14:paraId="1661983D" w14:textId="77777777" w:rsidTr="002F3387">
        <w:tc>
          <w:tcPr>
            <w:tcW w:w="1548" w:type="dxa"/>
          </w:tcPr>
          <w:p w14:paraId="10118F8E" w14:textId="77777777" w:rsidR="002F3387" w:rsidRDefault="002F3387" w:rsidP="002F3387">
            <w:r>
              <w:t>29</w:t>
            </w:r>
          </w:p>
        </w:tc>
        <w:tc>
          <w:tcPr>
            <w:tcW w:w="1440" w:type="dxa"/>
          </w:tcPr>
          <w:p w14:paraId="0CBCFC3A" w14:textId="77777777" w:rsidR="002F3387" w:rsidRDefault="002F3387" w:rsidP="002F3387">
            <w:r>
              <w:t>24/08/2016</w:t>
            </w:r>
          </w:p>
        </w:tc>
        <w:tc>
          <w:tcPr>
            <w:tcW w:w="2160" w:type="dxa"/>
          </w:tcPr>
          <w:p w14:paraId="4924F50B" w14:textId="77777777" w:rsidR="002F3387" w:rsidRDefault="002F3387" w:rsidP="002F3387">
            <w:r>
              <w:t>David Snelling</w:t>
            </w:r>
          </w:p>
        </w:tc>
        <w:tc>
          <w:tcPr>
            <w:tcW w:w="4428" w:type="dxa"/>
          </w:tcPr>
          <w:p w14:paraId="29D974C6" w14:textId="77777777" w:rsidR="002F3387" w:rsidRDefault="002F3387" w:rsidP="002F3387">
            <w:r>
              <w:t>Device assignment and unassignment and shared devices added. COEL-61.</w:t>
            </w:r>
          </w:p>
        </w:tc>
      </w:tr>
      <w:tr w:rsidR="002F3387" w14:paraId="09DFA448" w14:textId="77777777" w:rsidTr="002F3387">
        <w:tc>
          <w:tcPr>
            <w:tcW w:w="1548" w:type="dxa"/>
          </w:tcPr>
          <w:p w14:paraId="391A1A80" w14:textId="77777777" w:rsidR="002F3387" w:rsidRDefault="002F3387" w:rsidP="002F3387">
            <w:r>
              <w:t>30</w:t>
            </w:r>
          </w:p>
        </w:tc>
        <w:tc>
          <w:tcPr>
            <w:tcW w:w="1440" w:type="dxa"/>
          </w:tcPr>
          <w:p w14:paraId="39777F23" w14:textId="77777777" w:rsidR="002F3387" w:rsidRDefault="002F3387" w:rsidP="002F3387">
            <w:r>
              <w:t>24/08/2016</w:t>
            </w:r>
          </w:p>
        </w:tc>
        <w:tc>
          <w:tcPr>
            <w:tcW w:w="2160" w:type="dxa"/>
          </w:tcPr>
          <w:p w14:paraId="38552500" w14:textId="77777777" w:rsidR="002F3387" w:rsidRDefault="002F3387" w:rsidP="002F3387">
            <w:r>
              <w:t>David Snelling</w:t>
            </w:r>
          </w:p>
        </w:tc>
        <w:tc>
          <w:tcPr>
            <w:tcW w:w="4428" w:type="dxa"/>
          </w:tcPr>
          <w:p w14:paraId="35794F30" w14:textId="77777777" w:rsidR="002F3387" w:rsidRDefault="002F3387" w:rsidP="002F3387">
            <w:r>
              <w:t>Added operation to assure the association between Consumer and Operator. COEL-66</w:t>
            </w:r>
          </w:p>
        </w:tc>
      </w:tr>
      <w:tr w:rsidR="002F3387" w14:paraId="09E09034" w14:textId="77777777" w:rsidTr="002F3387">
        <w:tc>
          <w:tcPr>
            <w:tcW w:w="1548" w:type="dxa"/>
          </w:tcPr>
          <w:p w14:paraId="63AE0857" w14:textId="77777777" w:rsidR="002F3387" w:rsidRDefault="002F3387" w:rsidP="002F3387">
            <w:r>
              <w:t>31</w:t>
            </w:r>
          </w:p>
        </w:tc>
        <w:tc>
          <w:tcPr>
            <w:tcW w:w="1440" w:type="dxa"/>
          </w:tcPr>
          <w:p w14:paraId="2682D590" w14:textId="77777777" w:rsidR="002F3387" w:rsidRDefault="002F3387" w:rsidP="002F3387">
            <w:r>
              <w:t>26/08/2016</w:t>
            </w:r>
          </w:p>
        </w:tc>
        <w:tc>
          <w:tcPr>
            <w:tcW w:w="2160" w:type="dxa"/>
          </w:tcPr>
          <w:p w14:paraId="0447B4A2" w14:textId="77777777" w:rsidR="002F3387" w:rsidRDefault="002F3387" w:rsidP="002F3387">
            <w:r>
              <w:t>David Snelling</w:t>
            </w:r>
          </w:p>
        </w:tc>
        <w:tc>
          <w:tcPr>
            <w:tcW w:w="4428" w:type="dxa"/>
          </w:tcPr>
          <w:p w14:paraId="4DE94A9F" w14:textId="77777777" w:rsidR="002F3387" w:rsidRDefault="002F3387" w:rsidP="002F3387">
            <w:r>
              <w:t>Fixed quotes in gender and batched DeviceIDs.</w:t>
            </w:r>
          </w:p>
        </w:tc>
      </w:tr>
      <w:tr w:rsidR="002F3387" w14:paraId="639415D3" w14:textId="77777777" w:rsidTr="002F3387">
        <w:tc>
          <w:tcPr>
            <w:tcW w:w="1548" w:type="dxa"/>
          </w:tcPr>
          <w:p w14:paraId="0708D796" w14:textId="77777777" w:rsidR="002F3387" w:rsidRDefault="002F3387" w:rsidP="002F3387">
            <w:r>
              <w:t>32</w:t>
            </w:r>
          </w:p>
        </w:tc>
        <w:tc>
          <w:tcPr>
            <w:tcW w:w="1440" w:type="dxa"/>
          </w:tcPr>
          <w:p w14:paraId="79434DE9" w14:textId="77777777" w:rsidR="002F3387" w:rsidRDefault="002F3387" w:rsidP="002F3387">
            <w:r>
              <w:t>02/09/2016</w:t>
            </w:r>
          </w:p>
        </w:tc>
        <w:tc>
          <w:tcPr>
            <w:tcW w:w="2160" w:type="dxa"/>
          </w:tcPr>
          <w:p w14:paraId="2610DB3B" w14:textId="77777777" w:rsidR="002F3387" w:rsidRDefault="002F3387" w:rsidP="002F3387">
            <w:r>
              <w:t>David Snelling</w:t>
            </w:r>
          </w:p>
        </w:tc>
        <w:tc>
          <w:tcPr>
            <w:tcW w:w="4428" w:type="dxa"/>
          </w:tcPr>
          <w:p w14:paraId="6FB73C60" w14:textId="77777777" w:rsidR="002F3387" w:rsidRDefault="002F3387" w:rsidP="002F3387">
            <w:r>
              <w:t>Fixed number problems in the Register Devices Operation.</w:t>
            </w:r>
          </w:p>
        </w:tc>
      </w:tr>
      <w:tr w:rsidR="002F3387" w14:paraId="3259D5CA" w14:textId="77777777" w:rsidTr="002F3387">
        <w:tc>
          <w:tcPr>
            <w:tcW w:w="1548" w:type="dxa"/>
          </w:tcPr>
          <w:p w14:paraId="43162FAC" w14:textId="77777777" w:rsidR="002F3387" w:rsidRDefault="002F3387" w:rsidP="002F3387">
            <w:r>
              <w:t>33</w:t>
            </w:r>
          </w:p>
        </w:tc>
        <w:tc>
          <w:tcPr>
            <w:tcW w:w="1440" w:type="dxa"/>
          </w:tcPr>
          <w:p w14:paraId="452FA22A" w14:textId="77777777" w:rsidR="002F3387" w:rsidRDefault="002F3387" w:rsidP="002F3387">
            <w:r>
              <w:t>16/09/2016</w:t>
            </w:r>
          </w:p>
        </w:tc>
        <w:tc>
          <w:tcPr>
            <w:tcW w:w="2160" w:type="dxa"/>
          </w:tcPr>
          <w:p w14:paraId="4F6D0670" w14:textId="77777777" w:rsidR="002F3387" w:rsidRDefault="002F3387" w:rsidP="002F3387">
            <w:r>
              <w:t>Joss Langford</w:t>
            </w:r>
          </w:p>
        </w:tc>
        <w:tc>
          <w:tcPr>
            <w:tcW w:w="4428" w:type="dxa"/>
          </w:tcPr>
          <w:p w14:paraId="249CE715" w14:textId="77777777" w:rsidR="002F3387" w:rsidRDefault="002F3387" w:rsidP="002F3387">
            <w:r>
              <w:t>Reference correction COEL-81</w:t>
            </w:r>
          </w:p>
        </w:tc>
      </w:tr>
      <w:tr w:rsidR="002F3387" w14:paraId="4A1A03EC" w14:textId="77777777" w:rsidTr="002F3387">
        <w:tc>
          <w:tcPr>
            <w:tcW w:w="1548" w:type="dxa"/>
          </w:tcPr>
          <w:p w14:paraId="3B6B72F6" w14:textId="77777777" w:rsidR="002F3387" w:rsidRDefault="002F3387" w:rsidP="002F3387">
            <w:r>
              <w:t>34</w:t>
            </w:r>
          </w:p>
        </w:tc>
        <w:tc>
          <w:tcPr>
            <w:tcW w:w="1440" w:type="dxa"/>
          </w:tcPr>
          <w:p w14:paraId="24261346" w14:textId="77777777" w:rsidR="002F3387" w:rsidRDefault="002F3387" w:rsidP="002F3387">
            <w:r>
              <w:t>23/09/2016</w:t>
            </w:r>
          </w:p>
        </w:tc>
        <w:tc>
          <w:tcPr>
            <w:tcW w:w="2160" w:type="dxa"/>
          </w:tcPr>
          <w:p w14:paraId="63BE17FA" w14:textId="77777777" w:rsidR="002F3387" w:rsidRDefault="002F3387" w:rsidP="002F3387">
            <w:r>
              <w:t>Paul Bruton</w:t>
            </w:r>
          </w:p>
        </w:tc>
        <w:tc>
          <w:tcPr>
            <w:tcW w:w="4428" w:type="dxa"/>
          </w:tcPr>
          <w:p w14:paraId="0EAAD0D4" w14:textId="77777777" w:rsidR="002F3387" w:rsidRDefault="002F3387" w:rsidP="002F3387">
            <w:r>
              <w:t>Reference to 410 (gone) added to sections that require IDA validation calls. Preamble updated.  Question about parameters in Forget Consumer (COEL-82)</w:t>
            </w:r>
          </w:p>
        </w:tc>
      </w:tr>
      <w:tr w:rsidR="002F3387" w14:paraId="18F8685D" w14:textId="77777777" w:rsidTr="002F3387">
        <w:tc>
          <w:tcPr>
            <w:tcW w:w="1548" w:type="dxa"/>
          </w:tcPr>
          <w:p w14:paraId="63154355" w14:textId="77777777" w:rsidR="002F3387" w:rsidRDefault="002F3387" w:rsidP="002F3387">
            <w:r>
              <w:t>35</w:t>
            </w:r>
          </w:p>
        </w:tc>
        <w:tc>
          <w:tcPr>
            <w:tcW w:w="1440" w:type="dxa"/>
          </w:tcPr>
          <w:p w14:paraId="41C50279" w14:textId="77777777" w:rsidR="002F3387" w:rsidRDefault="002F3387" w:rsidP="002F3387">
            <w:r>
              <w:t>23/09/2016</w:t>
            </w:r>
          </w:p>
        </w:tc>
        <w:tc>
          <w:tcPr>
            <w:tcW w:w="2160" w:type="dxa"/>
          </w:tcPr>
          <w:p w14:paraId="3DFCB9B1" w14:textId="77777777" w:rsidR="002F3387" w:rsidRDefault="002F3387" w:rsidP="002F3387">
            <w:r>
              <w:t>Paul Bruton</w:t>
            </w:r>
          </w:p>
        </w:tc>
        <w:tc>
          <w:tcPr>
            <w:tcW w:w="4428" w:type="dxa"/>
          </w:tcPr>
          <w:p w14:paraId="236C9E0F" w14:textId="77777777" w:rsidR="002F3387" w:rsidRDefault="002F3387" w:rsidP="002F3387">
            <w:r>
              <w:t>Removed comment after resolution of COEL-82</w:t>
            </w:r>
          </w:p>
        </w:tc>
      </w:tr>
      <w:tr w:rsidR="002F3387" w14:paraId="3CF4369B" w14:textId="77777777" w:rsidTr="002F3387">
        <w:tc>
          <w:tcPr>
            <w:tcW w:w="1548" w:type="dxa"/>
          </w:tcPr>
          <w:p w14:paraId="0CC87322" w14:textId="77777777" w:rsidR="002F3387" w:rsidRDefault="002F3387" w:rsidP="002F3387">
            <w:r>
              <w:t>36</w:t>
            </w:r>
          </w:p>
        </w:tc>
        <w:tc>
          <w:tcPr>
            <w:tcW w:w="1440" w:type="dxa"/>
          </w:tcPr>
          <w:p w14:paraId="00F58D70" w14:textId="77777777" w:rsidR="002F3387" w:rsidRDefault="002F3387" w:rsidP="002F3387">
            <w:r>
              <w:t>10/10/2016</w:t>
            </w:r>
          </w:p>
        </w:tc>
        <w:tc>
          <w:tcPr>
            <w:tcW w:w="2160" w:type="dxa"/>
          </w:tcPr>
          <w:p w14:paraId="673FA9FF" w14:textId="77777777" w:rsidR="002F3387" w:rsidRDefault="002F3387" w:rsidP="002F3387">
            <w:r>
              <w:t>Joss Langford</w:t>
            </w:r>
          </w:p>
        </w:tc>
        <w:tc>
          <w:tcPr>
            <w:tcW w:w="4428" w:type="dxa"/>
          </w:tcPr>
          <w:p w14:paraId="10699134" w14:textId="77777777" w:rsidR="002F3387" w:rsidRDefault="002F3387" w:rsidP="002F3387">
            <w:r>
              <w:t>Revision numbers corrected &amp; changes accepted.</w:t>
            </w:r>
          </w:p>
        </w:tc>
      </w:tr>
    </w:tbl>
    <w:p w14:paraId="7FDFB36B" w14:textId="77777777" w:rsidR="002F3387" w:rsidRPr="003129C6" w:rsidRDefault="002F3387" w:rsidP="002F3387"/>
    <w:sectPr w:rsidR="002F3387" w:rsidRPr="003129C6" w:rsidSect="002F338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50506" w14:textId="77777777" w:rsidR="00216599" w:rsidRDefault="00216599" w:rsidP="008C100C">
      <w:r>
        <w:separator/>
      </w:r>
    </w:p>
    <w:p w14:paraId="111E779F" w14:textId="77777777" w:rsidR="00216599" w:rsidRDefault="00216599" w:rsidP="008C100C"/>
    <w:p w14:paraId="58DFCA54" w14:textId="77777777" w:rsidR="00216599" w:rsidRDefault="00216599" w:rsidP="008C100C"/>
    <w:p w14:paraId="1C61E1DE" w14:textId="77777777" w:rsidR="00216599" w:rsidRDefault="00216599" w:rsidP="008C100C"/>
    <w:p w14:paraId="7222C3F5" w14:textId="77777777" w:rsidR="00216599" w:rsidRDefault="00216599" w:rsidP="008C100C"/>
    <w:p w14:paraId="3AC484B1" w14:textId="77777777" w:rsidR="00216599" w:rsidRDefault="00216599" w:rsidP="008C100C"/>
    <w:p w14:paraId="2023495A" w14:textId="77777777" w:rsidR="00216599" w:rsidRDefault="00216599" w:rsidP="008C100C"/>
  </w:endnote>
  <w:endnote w:type="continuationSeparator" w:id="0">
    <w:p w14:paraId="19F0A0E3" w14:textId="77777777" w:rsidR="00216599" w:rsidRDefault="00216599" w:rsidP="008C100C">
      <w:r>
        <w:continuationSeparator/>
      </w:r>
    </w:p>
    <w:p w14:paraId="3F58E31B" w14:textId="77777777" w:rsidR="00216599" w:rsidRDefault="00216599" w:rsidP="008C100C"/>
    <w:p w14:paraId="500D56F4" w14:textId="77777777" w:rsidR="00216599" w:rsidRDefault="00216599" w:rsidP="008C100C"/>
    <w:p w14:paraId="2ACDA7CF" w14:textId="77777777" w:rsidR="00216599" w:rsidRDefault="00216599" w:rsidP="008C100C"/>
    <w:p w14:paraId="2EAB6985" w14:textId="77777777" w:rsidR="00216599" w:rsidRDefault="00216599" w:rsidP="008C100C"/>
    <w:p w14:paraId="00FBEB70" w14:textId="77777777" w:rsidR="00216599" w:rsidRDefault="00216599" w:rsidP="008C100C"/>
    <w:p w14:paraId="5B83CC2D" w14:textId="77777777" w:rsidR="00216599" w:rsidRDefault="0021659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17AB" w14:textId="2B5945A4" w:rsidR="002F3387" w:rsidRDefault="002F3387" w:rsidP="00560795">
    <w:pPr>
      <w:pStyle w:val="Footer"/>
      <w:tabs>
        <w:tab w:val="clear" w:pos="4320"/>
        <w:tab w:val="clear" w:pos="8640"/>
        <w:tab w:val="center" w:pos="4680"/>
        <w:tab w:val="right" w:pos="9360"/>
      </w:tabs>
      <w:spacing w:after="0"/>
      <w:rPr>
        <w:sz w:val="16"/>
        <w:szCs w:val="16"/>
      </w:rPr>
    </w:pPr>
    <w:r>
      <w:rPr>
        <w:sz w:val="16"/>
        <w:szCs w:val="16"/>
      </w:rPr>
      <w:t>MMI-v1.0-csprd01</w:t>
    </w:r>
    <w:r>
      <w:rPr>
        <w:sz w:val="16"/>
        <w:szCs w:val="16"/>
      </w:rPr>
      <w:tab/>
    </w:r>
    <w:r>
      <w:rPr>
        <w:sz w:val="16"/>
        <w:szCs w:val="16"/>
      </w:rPr>
      <w:tab/>
      <w:t>13 October 2016</w:t>
    </w:r>
  </w:p>
  <w:p w14:paraId="5AB9C0CE" w14:textId="2DF8854C" w:rsidR="002F3387" w:rsidRPr="00F50E2C" w:rsidRDefault="002F3387"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81EA7">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81EA7">
      <w:rPr>
        <w:rStyle w:val="PageNumber"/>
        <w:noProof/>
        <w:sz w:val="16"/>
        <w:szCs w:val="16"/>
      </w:rPr>
      <w:t>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1B70" w14:textId="77777777" w:rsidR="002F3387" w:rsidRPr="007611CD" w:rsidRDefault="002F3387"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2F3387" w:rsidRPr="007611CD" w:rsidRDefault="002F3387"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20</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BAE81" w14:textId="77777777" w:rsidR="00216599" w:rsidRDefault="00216599" w:rsidP="008C100C">
      <w:r>
        <w:separator/>
      </w:r>
    </w:p>
    <w:p w14:paraId="46B27137" w14:textId="77777777" w:rsidR="00216599" w:rsidRDefault="00216599" w:rsidP="008C100C"/>
  </w:footnote>
  <w:footnote w:type="continuationSeparator" w:id="0">
    <w:p w14:paraId="227995F2" w14:textId="77777777" w:rsidR="00216599" w:rsidRDefault="00216599" w:rsidP="008C100C">
      <w:r>
        <w:continuationSeparator/>
      </w:r>
    </w:p>
    <w:p w14:paraId="2D7A24FB" w14:textId="77777777" w:rsidR="00216599" w:rsidRDefault="0021659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D5FB" w14:textId="77777777" w:rsidR="002F3387" w:rsidRDefault="002F3387" w:rsidP="008C100C"/>
  <w:p w14:paraId="063DBF4D" w14:textId="77777777" w:rsidR="002F3387" w:rsidRDefault="002F338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Caption"/>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Examplesmall"/>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PageNumber"/>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TableGrid"/>
      <w:suff w:val="space"/>
      <w:lvlText w:val="%1.%2.%3"/>
      <w:lvlJc w:val="left"/>
      <w:pPr>
        <w:ind w:left="360" w:hanging="360"/>
      </w:pPr>
      <w:rPr>
        <w:rFonts w:hint="default"/>
      </w:rPr>
    </w:lvl>
    <w:lvl w:ilvl="3">
      <w:start w:val="1"/>
      <w:numFmt w:val="decimal"/>
      <w:pStyle w:val="EndnoteReference"/>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4A5642"/>
    <w:multiLevelType w:val="hybridMultilevel"/>
    <w:tmpl w:val="DE781EEE"/>
    <w:lvl w:ilvl="0" w:tplc="AE2C74EC">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964294"/>
    <w:multiLevelType w:val="hybridMultilevel"/>
    <w:tmpl w:val="C9E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1"/>
  </w:num>
  <w:num w:numId="6">
    <w:abstractNumId w:val="12"/>
  </w:num>
  <w:num w:numId="7">
    <w:abstractNumId w:val="2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8"/>
  </w:num>
  <w:num w:numId="35">
    <w:abstractNumId w:val="16"/>
  </w:num>
  <w:num w:numId="36">
    <w:abstractNumId w:val="17"/>
  </w:num>
  <w:num w:numId="37">
    <w:abstractNumId w:val="14"/>
  </w:num>
  <w:num w:numId="38">
    <w:abstractNumId w:val="14"/>
  </w:num>
  <w:num w:numId="39">
    <w:abstractNumId w:val="15"/>
  </w:num>
  <w:num w:numId="40">
    <w:abstractNumId w:val="25"/>
  </w:num>
  <w:num w:numId="41">
    <w:abstractNumId w:val="1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2438"/>
    <w:rsid w:val="00023528"/>
    <w:rsid w:val="00024C43"/>
    <w:rsid w:val="00030624"/>
    <w:rsid w:val="00033041"/>
    <w:rsid w:val="00034345"/>
    <w:rsid w:val="00043925"/>
    <w:rsid w:val="000449B0"/>
    <w:rsid w:val="00060BBB"/>
    <w:rsid w:val="0006408F"/>
    <w:rsid w:val="00071A2D"/>
    <w:rsid w:val="0007308D"/>
    <w:rsid w:val="00076EFC"/>
    <w:rsid w:val="00082C02"/>
    <w:rsid w:val="00085F7C"/>
    <w:rsid w:val="00096E2D"/>
    <w:rsid w:val="000A02CD"/>
    <w:rsid w:val="000A6E00"/>
    <w:rsid w:val="000B0684"/>
    <w:rsid w:val="000C11FC"/>
    <w:rsid w:val="000D208F"/>
    <w:rsid w:val="000E28CA"/>
    <w:rsid w:val="000E5705"/>
    <w:rsid w:val="00101D6D"/>
    <w:rsid w:val="001057F9"/>
    <w:rsid w:val="00123F2F"/>
    <w:rsid w:val="00147F63"/>
    <w:rsid w:val="00177DED"/>
    <w:rsid w:val="001832F8"/>
    <w:rsid w:val="001C1D5A"/>
    <w:rsid w:val="001C782B"/>
    <w:rsid w:val="001D1D6C"/>
    <w:rsid w:val="001D24E8"/>
    <w:rsid w:val="001E34B8"/>
    <w:rsid w:val="001E46CF"/>
    <w:rsid w:val="001E4B99"/>
    <w:rsid w:val="001F05E0"/>
    <w:rsid w:val="001F51AB"/>
    <w:rsid w:val="00203CDB"/>
    <w:rsid w:val="0020781E"/>
    <w:rsid w:val="00214206"/>
    <w:rsid w:val="002153A1"/>
    <w:rsid w:val="00216599"/>
    <w:rsid w:val="00223C24"/>
    <w:rsid w:val="00225549"/>
    <w:rsid w:val="00227529"/>
    <w:rsid w:val="00231710"/>
    <w:rsid w:val="00232273"/>
    <w:rsid w:val="00243291"/>
    <w:rsid w:val="00255718"/>
    <w:rsid w:val="00264DDE"/>
    <w:rsid w:val="002659E9"/>
    <w:rsid w:val="002714A2"/>
    <w:rsid w:val="0027385F"/>
    <w:rsid w:val="00277205"/>
    <w:rsid w:val="00286EC7"/>
    <w:rsid w:val="002A2B33"/>
    <w:rsid w:val="002B197B"/>
    <w:rsid w:val="002B261C"/>
    <w:rsid w:val="002B267E"/>
    <w:rsid w:val="002B7E99"/>
    <w:rsid w:val="002C0868"/>
    <w:rsid w:val="002C0DC6"/>
    <w:rsid w:val="002C7480"/>
    <w:rsid w:val="002F10B8"/>
    <w:rsid w:val="002F3387"/>
    <w:rsid w:val="0030202A"/>
    <w:rsid w:val="00303110"/>
    <w:rsid w:val="003129C6"/>
    <w:rsid w:val="00316300"/>
    <w:rsid w:val="0031788B"/>
    <w:rsid w:val="003344E0"/>
    <w:rsid w:val="00342831"/>
    <w:rsid w:val="00343109"/>
    <w:rsid w:val="00362160"/>
    <w:rsid w:val="0036453D"/>
    <w:rsid w:val="003650E2"/>
    <w:rsid w:val="00366C20"/>
    <w:rsid w:val="003707E2"/>
    <w:rsid w:val="00373F41"/>
    <w:rsid w:val="003840BB"/>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1F6C"/>
    <w:rsid w:val="0045394D"/>
    <w:rsid w:val="00453E33"/>
    <w:rsid w:val="004550AA"/>
    <w:rsid w:val="00462FBF"/>
    <w:rsid w:val="0046589B"/>
    <w:rsid w:val="004904F9"/>
    <w:rsid w:val="004925B5"/>
    <w:rsid w:val="00494EE0"/>
    <w:rsid w:val="004A0B8F"/>
    <w:rsid w:val="004A4186"/>
    <w:rsid w:val="004A5BBB"/>
    <w:rsid w:val="004A5FC7"/>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B6DBA"/>
    <w:rsid w:val="005C4A13"/>
    <w:rsid w:val="005D2EE1"/>
    <w:rsid w:val="005F4F93"/>
    <w:rsid w:val="0060033A"/>
    <w:rsid w:val="006047D8"/>
    <w:rsid w:val="006107FC"/>
    <w:rsid w:val="00635370"/>
    <w:rsid w:val="00637D8A"/>
    <w:rsid w:val="00665D4C"/>
    <w:rsid w:val="006852B0"/>
    <w:rsid w:val="006A0100"/>
    <w:rsid w:val="006A3443"/>
    <w:rsid w:val="006B2C49"/>
    <w:rsid w:val="006D31DB"/>
    <w:rsid w:val="006E0F5A"/>
    <w:rsid w:val="006E40FB"/>
    <w:rsid w:val="006F11AC"/>
    <w:rsid w:val="006F2371"/>
    <w:rsid w:val="006F2C2B"/>
    <w:rsid w:val="007001D7"/>
    <w:rsid w:val="00704663"/>
    <w:rsid w:val="007057F1"/>
    <w:rsid w:val="0070678D"/>
    <w:rsid w:val="0071217C"/>
    <w:rsid w:val="007132C1"/>
    <w:rsid w:val="007139E9"/>
    <w:rsid w:val="007165BD"/>
    <w:rsid w:val="007167BB"/>
    <w:rsid w:val="00727F08"/>
    <w:rsid w:val="007402C5"/>
    <w:rsid w:val="0074463C"/>
    <w:rsid w:val="00745446"/>
    <w:rsid w:val="00746D5A"/>
    <w:rsid w:val="007538FE"/>
    <w:rsid w:val="00754545"/>
    <w:rsid w:val="007611CD"/>
    <w:rsid w:val="00763A94"/>
    <w:rsid w:val="00765F2F"/>
    <w:rsid w:val="0077006B"/>
    <w:rsid w:val="0077347A"/>
    <w:rsid w:val="007816D7"/>
    <w:rsid w:val="007824D4"/>
    <w:rsid w:val="007902D4"/>
    <w:rsid w:val="00790B4C"/>
    <w:rsid w:val="007A1064"/>
    <w:rsid w:val="007A5948"/>
    <w:rsid w:val="007A63CE"/>
    <w:rsid w:val="007B6C77"/>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90E33"/>
    <w:rsid w:val="008A31C5"/>
    <w:rsid w:val="008A68CC"/>
    <w:rsid w:val="008B35FC"/>
    <w:rsid w:val="008C100C"/>
    <w:rsid w:val="008C7396"/>
    <w:rsid w:val="008D23C9"/>
    <w:rsid w:val="008D464F"/>
    <w:rsid w:val="008D603F"/>
    <w:rsid w:val="008D6F07"/>
    <w:rsid w:val="008F4458"/>
    <w:rsid w:val="00930197"/>
    <w:rsid w:val="00930A73"/>
    <w:rsid w:val="00930E31"/>
    <w:rsid w:val="00942B08"/>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5FDF"/>
    <w:rsid w:val="00A06A20"/>
    <w:rsid w:val="00A31FB9"/>
    <w:rsid w:val="00A34900"/>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40A76"/>
    <w:rsid w:val="00B569DB"/>
    <w:rsid w:val="00B573DB"/>
    <w:rsid w:val="00B638C0"/>
    <w:rsid w:val="00B809FD"/>
    <w:rsid w:val="00B80CDB"/>
    <w:rsid w:val="00B96CD0"/>
    <w:rsid w:val="00BA2083"/>
    <w:rsid w:val="00BB1D45"/>
    <w:rsid w:val="00BB513E"/>
    <w:rsid w:val="00BB79DE"/>
    <w:rsid w:val="00BC5AF2"/>
    <w:rsid w:val="00BE1CE0"/>
    <w:rsid w:val="00BE5A0D"/>
    <w:rsid w:val="00C02DEC"/>
    <w:rsid w:val="00C04BCD"/>
    <w:rsid w:val="00C1537E"/>
    <w:rsid w:val="00C15575"/>
    <w:rsid w:val="00C217E0"/>
    <w:rsid w:val="00C2337F"/>
    <w:rsid w:val="00C23558"/>
    <w:rsid w:val="00C304DB"/>
    <w:rsid w:val="00C32606"/>
    <w:rsid w:val="00C44407"/>
    <w:rsid w:val="00C451D7"/>
    <w:rsid w:val="00C52EFC"/>
    <w:rsid w:val="00C5515D"/>
    <w:rsid w:val="00C56AA8"/>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86ED3"/>
    <w:rsid w:val="00D93448"/>
    <w:rsid w:val="00DA5475"/>
    <w:rsid w:val="00DB27A1"/>
    <w:rsid w:val="00DB5C9F"/>
    <w:rsid w:val="00DB7C3C"/>
    <w:rsid w:val="00DC2EB1"/>
    <w:rsid w:val="00DD0D58"/>
    <w:rsid w:val="00DE105D"/>
    <w:rsid w:val="00DE6F0E"/>
    <w:rsid w:val="00DE7497"/>
    <w:rsid w:val="00DF1F29"/>
    <w:rsid w:val="00DF3A4F"/>
    <w:rsid w:val="00DF5EAF"/>
    <w:rsid w:val="00E06267"/>
    <w:rsid w:val="00E107F0"/>
    <w:rsid w:val="00E21636"/>
    <w:rsid w:val="00E230BA"/>
    <w:rsid w:val="00E255A1"/>
    <w:rsid w:val="00E30DE0"/>
    <w:rsid w:val="00E31A55"/>
    <w:rsid w:val="00E32994"/>
    <w:rsid w:val="00E33995"/>
    <w:rsid w:val="00E36FE1"/>
    <w:rsid w:val="00E37F37"/>
    <w:rsid w:val="00E4299F"/>
    <w:rsid w:val="00E5513E"/>
    <w:rsid w:val="00E7674F"/>
    <w:rsid w:val="00E83D98"/>
    <w:rsid w:val="00EA5FB6"/>
    <w:rsid w:val="00EB7A3C"/>
    <w:rsid w:val="00EC42BE"/>
    <w:rsid w:val="00ED0008"/>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81EA7"/>
    <w:rsid w:val="00F9240B"/>
    <w:rsid w:val="00F93DC2"/>
    <w:rsid w:val="00FA361D"/>
    <w:rsid w:val="00FB384A"/>
    <w:rsid w:val="00FB3A75"/>
    <w:rsid w:val="00FC06F0"/>
    <w:rsid w:val="00FC3563"/>
    <w:rsid w:val="00FC6559"/>
    <w:rsid w:val="00FD4B8A"/>
    <w:rsid w:val="00FE5628"/>
    <w:rsid w:val="00FE5C13"/>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15:docId w15:val="{DFCB8BC4-CE4A-46B0-871A-0F0E8599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2F3387"/>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264DD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64DDE"/>
    <w:rPr>
      <w:rFonts w:ascii="Tahoma" w:hAnsi="Tahoma" w:cs="Tahoma"/>
      <w:sz w:val="16"/>
      <w:szCs w:val="16"/>
    </w:rPr>
  </w:style>
  <w:style w:type="paragraph" w:styleId="CommentText">
    <w:name w:val="annotation text"/>
    <w:basedOn w:val="Normal"/>
    <w:link w:val="CommentTextChar"/>
    <w:unhideWhenUsed/>
    <w:rsid w:val="002F3387"/>
    <w:rPr>
      <w:szCs w:val="20"/>
    </w:rPr>
  </w:style>
  <w:style w:type="character" w:customStyle="1" w:styleId="CommentTextChar">
    <w:name w:val="Comment Text Char"/>
    <w:basedOn w:val="DefaultParagraphFont"/>
    <w:link w:val="CommentText"/>
    <w:rsid w:val="002F3387"/>
    <w:rPr>
      <w:rFonts w:ascii="Arial" w:hAnsi="Arial"/>
    </w:rPr>
  </w:style>
  <w:style w:type="character" w:styleId="CommentReference">
    <w:name w:val="annotation reference"/>
    <w:basedOn w:val="DefaultParagraphFont"/>
    <w:unhideWhenUsed/>
    <w:rsid w:val="002F3387"/>
    <w:rPr>
      <w:sz w:val="16"/>
      <w:szCs w:val="16"/>
    </w:rPr>
  </w:style>
  <w:style w:type="paragraph" w:styleId="CommentSubject">
    <w:name w:val="annotation subject"/>
    <w:basedOn w:val="CommentText"/>
    <w:next w:val="CommentText"/>
    <w:link w:val="CommentSubjectChar"/>
    <w:rsid w:val="002F3387"/>
    <w:rPr>
      <w:b/>
      <w:bCs/>
    </w:rPr>
  </w:style>
  <w:style w:type="character" w:customStyle="1" w:styleId="CommentSubjectChar">
    <w:name w:val="Comment Subject Char"/>
    <w:basedOn w:val="CommentTextChar"/>
    <w:link w:val="CommentSubject"/>
    <w:rsid w:val="002F3387"/>
    <w:rPr>
      <w:rFonts w:ascii="Arial" w:hAnsi="Arial"/>
      <w:b/>
      <w:bCs/>
    </w:rPr>
  </w:style>
  <w:style w:type="paragraph" w:styleId="Date">
    <w:name w:val="Date"/>
    <w:basedOn w:val="Normal"/>
    <w:next w:val="Normal"/>
    <w:link w:val="DateChar"/>
    <w:rsid w:val="002F3387"/>
  </w:style>
  <w:style w:type="character" w:customStyle="1" w:styleId="DateChar">
    <w:name w:val="Date Char"/>
    <w:basedOn w:val="DefaultParagraphFont"/>
    <w:link w:val="Date"/>
    <w:rsid w:val="002F3387"/>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MMI/v1.0/csd01/MMI-v1.0-csd01.docx" TargetMode="External"/><Relationship Id="rId18" Type="http://schemas.openxmlformats.org/officeDocument/2006/relationships/hyperlink" Target="http://docs.oasis-open.org/coel/MMI/v1.0/MMI-v1.0.pdf" TargetMode="External"/><Relationship Id="rId26" Type="http://schemas.openxmlformats.org/officeDocument/2006/relationships/hyperlink" Target="http://docs.oasis-open.org/coel/COEL/v1.0/COEL-v1.0.html" TargetMode="External"/><Relationship Id="rId39" Type="http://schemas.openxmlformats.org/officeDocument/2006/relationships/hyperlink" Target="https://www.oasis-open.org/policies-guidelines/trademark" TargetMode="External"/><Relationship Id="rId21" Type="http://schemas.openxmlformats.org/officeDocument/2006/relationships/hyperlink" Target="http://www.fujitsu.com/" TargetMode="External"/><Relationship Id="rId34" Type="http://schemas.openxmlformats.org/officeDocument/2006/relationships/hyperlink" Target="https://www.oasis-open.org/committees/coel/ipr.php" TargetMode="External"/><Relationship Id="rId42" Type="http://schemas.openxmlformats.org/officeDocument/2006/relationships/footer" Target="footer2.xml"/><Relationship Id="rId47" Type="http://schemas.openxmlformats.org/officeDocument/2006/relationships/hyperlink" Target="http://www.coelitio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coel/MMI/v1.0/MMI-v1.0.docx" TargetMode="External"/><Relationship Id="rId29" Type="http://schemas.openxmlformats.org/officeDocument/2006/relationships/hyperlink" Target="http://docs.oasis-open.org/coel/IDA/v1.0/IDA-v1.0.html" TargetMode="External"/><Relationship Id="rId11" Type="http://schemas.openxmlformats.org/officeDocument/2006/relationships/hyperlink" Target="http://docs.oasis-open.org/coel/MMI/v1.0/csprd01/MMI-v1.0-csprd01.html" TargetMode="External"/><Relationship Id="rId24" Type="http://schemas.openxmlformats.org/officeDocument/2006/relationships/hyperlink" Target="mailto:David.Snelling@UK.Fujitsu.com" TargetMode="External"/><Relationship Id="rId32" Type="http://schemas.openxmlformats.org/officeDocument/2006/relationships/hyperlink" Target="https://www.oasis-open.org/committees/comments/index.php?wg_abbrev=coel"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docs.oasis-open.org/coel/IDA/v1.0/IDA-v1.0.docx" TargetMode="External"/><Relationship Id="rId5" Type="http://schemas.openxmlformats.org/officeDocument/2006/relationships/webSettings" Target="webSettings.xml"/><Relationship Id="rId15" Type="http://schemas.openxmlformats.org/officeDocument/2006/relationships/hyperlink" Target="http://docs.oasis-open.org/coel/MMI/v1.0/csd01/MMI-v1.0-csd01.pdf" TargetMode="External"/><Relationship Id="rId23" Type="http://schemas.openxmlformats.org/officeDocument/2006/relationships/hyperlink" Target="http://www.activinsights.com/" TargetMode="External"/><Relationship Id="rId28" Type="http://schemas.openxmlformats.org/officeDocument/2006/relationships/hyperlink" Target="http://docs.oasis-open.org/coel/BAP/v1.0/BAP-v1.0.html" TargetMode="External"/><Relationship Id="rId36" Type="http://schemas.openxmlformats.org/officeDocument/2006/relationships/hyperlink" Target="http://docs.oasis-open.org/coel/MMI/v1.0/MMI-v1.0.html" TargetMode="External"/><Relationship Id="rId49" Type="http://schemas.openxmlformats.org/officeDocument/2006/relationships/theme" Target="theme/theme1.xml"/><Relationship Id="rId10" Type="http://schemas.openxmlformats.org/officeDocument/2006/relationships/hyperlink" Target="http://docs.oasis-open.org/coel/MMI/v1.0/csprd01/MMI-v1.0-csprd01.docx" TargetMode="External"/><Relationship Id="rId19" Type="http://schemas.openxmlformats.org/officeDocument/2006/relationships/hyperlink" Target="https://www.oasis-open.org/committees/coel/" TargetMode="External"/><Relationship Id="rId31" Type="http://schemas.openxmlformats.org/officeDocument/2006/relationships/hyperlink" Target="https://www.oasis-open.org/committees/tc_home.php?wg_abbrev=coel" TargetMode="External"/><Relationship Id="rId44" Type="http://schemas.openxmlformats.org/officeDocument/2006/relationships/hyperlink" Target="http://docs.oasis-open.org/coel/RPE/v1.0/RPE-v1.0.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oel/MMI/v1.0/csd01/MMI-v1.0-csd01.html" TargetMode="External"/><Relationship Id="rId22" Type="http://schemas.openxmlformats.org/officeDocument/2006/relationships/hyperlink" Target="mailto:joss@activinsights.co.uk" TargetMode="External"/><Relationship Id="rId27" Type="http://schemas.openxmlformats.org/officeDocument/2006/relationships/hyperlink" Target="http://docs.oasis-open.org/coel/RPE/v1.0/RPE-v1.0.html" TargetMode="External"/><Relationship Id="rId30" Type="http://schemas.openxmlformats.org/officeDocument/2006/relationships/hyperlink" Target="http://docs.oasis-open.org/coel/PQI/v1.0/PQI-v1.0.html" TargetMode="External"/><Relationship Id="rId35" Type="http://schemas.openxmlformats.org/officeDocument/2006/relationships/hyperlink" Target="http://docs.oasis-open.org/coel/MMI/v1.0/csprd01/MMI-v1.0-csprd01.html" TargetMode="External"/><Relationship Id="rId43" Type="http://schemas.openxmlformats.org/officeDocument/2006/relationships/hyperlink" Target="http://www.ietf.org/rfc/rfc2119.txt" TargetMode="External"/><Relationship Id="rId48" Type="http://schemas.openxmlformats.org/officeDocument/2006/relationships/fontTable" Target="fontTable.xml"/><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docs.oasis-open.org/coel/MMI/v1.0/csprd01/MMI-v1.0-csprd01.pdf" TargetMode="External"/><Relationship Id="rId17" Type="http://schemas.openxmlformats.org/officeDocument/2006/relationships/hyperlink" Target="http://docs.oasis-open.org/coel/MMI/v1.0/MMI-v1.0.html" TargetMode="External"/><Relationship Id="rId25" Type="http://schemas.openxmlformats.org/officeDocument/2006/relationships/hyperlink" Target="http://www.fujitsu.com/" TargetMode="External"/><Relationship Id="rId33" Type="http://schemas.openxmlformats.org/officeDocument/2006/relationships/hyperlink" Target="https://www.oasis-open.org/committees/coel/" TargetMode="External"/><Relationship Id="rId38" Type="http://schemas.openxmlformats.org/officeDocument/2006/relationships/hyperlink" Target="https://www.oasis-open.org/" TargetMode="External"/><Relationship Id="rId46" Type="http://schemas.openxmlformats.org/officeDocument/2006/relationships/hyperlink" Target="http://www.iso.org/iso/catalogue_detail.htm?csnumber=36266" TargetMode="External"/><Relationship Id="rId20" Type="http://schemas.openxmlformats.org/officeDocument/2006/relationships/hyperlink" Target="mailto:David.Snelling@UK.Fujitsu.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7B41-ABE0-4A56-8C0E-ACF8672F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16</TotalTime>
  <Pages>25</Pages>
  <Words>5798</Words>
  <Characters>33050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Minimal Management Interface Version 1.0</vt:lpstr>
    </vt:vector>
  </TitlesOfParts>
  <Company/>
  <LinksUpToDate>false</LinksUpToDate>
  <CharactersWithSpaces>38771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Minimal Management Interface Version 1.0</dc:title>
  <dc:creator>OASIS Classification of Everyday Living (COEL) TC</dc:creator>
  <dc:description>This document defines a minimal interface between the Data Engine and other actors in the ecosystem, namely the Service Provider and the Operator.</dc:description>
  <cp:lastModifiedBy>Paul</cp:lastModifiedBy>
  <cp:revision>4</cp:revision>
  <cp:lastPrinted>2016-01-04T16:23:00Z</cp:lastPrinted>
  <dcterms:created xsi:type="dcterms:W3CDTF">2016-11-02T20:25:00Z</dcterms:created>
  <dcterms:modified xsi:type="dcterms:W3CDTF">2016-11-02T20:44:00Z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