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78DECC" w14:textId="77777777" w:rsidR="00C71349" w:rsidRDefault="00C2337F" w:rsidP="008C100C">
      <w:pPr>
        <w:pStyle w:val="Header"/>
      </w:pPr>
      <w:bookmarkStart w:id="0" w:name="_GoBack"/>
      <w:bookmarkEnd w:id="0"/>
      <w:r>
        <w:rPr>
          <w:noProof/>
        </w:rPr>
        <w:drawing>
          <wp:inline distT="0" distB="0" distL="0" distR="0" wp14:anchorId="544E881E" wp14:editId="63C8D9E9">
            <wp:extent cx="1939925" cy="508635"/>
            <wp:effectExtent l="0" t="0" r="3175" b="5715"/>
            <wp:docPr id="1" name="Picture 1" descr="oasis">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si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39925" cy="508635"/>
                    </a:xfrm>
                    <a:prstGeom prst="rect">
                      <a:avLst/>
                    </a:prstGeom>
                    <a:noFill/>
                    <a:ln>
                      <a:noFill/>
                    </a:ln>
                  </pic:spPr>
                </pic:pic>
              </a:graphicData>
            </a:graphic>
          </wp:inline>
        </w:drawing>
      </w:r>
    </w:p>
    <w:p w14:paraId="66B9C4DB" w14:textId="2A743AE2" w:rsidR="007E65EE" w:rsidRPr="007E65EE" w:rsidRDefault="007E65EE" w:rsidP="007E65EE">
      <w:pPr>
        <w:pStyle w:val="Title"/>
      </w:pPr>
      <w:r w:rsidRPr="007E65EE">
        <w:t>Authentication Step-Up Protocol and Metadata Version 1.0</w:t>
      </w:r>
    </w:p>
    <w:p w14:paraId="41AE8B17" w14:textId="1351ED0E" w:rsidR="00E4299F" w:rsidRDefault="00972A12" w:rsidP="008C100C">
      <w:pPr>
        <w:pStyle w:val="Subtitle"/>
      </w:pPr>
      <w:r>
        <w:t>OASIS Standard</w:t>
      </w:r>
    </w:p>
    <w:p w14:paraId="601AD888" w14:textId="1FBCCCF5" w:rsidR="00286EC7" w:rsidRDefault="00AE1EB5" w:rsidP="008C100C">
      <w:pPr>
        <w:pStyle w:val="Subtitle"/>
      </w:pPr>
      <w:r>
        <w:t>24 May</w:t>
      </w:r>
      <w:r w:rsidR="00972A12">
        <w:t xml:space="preserve"> 2017</w:t>
      </w:r>
    </w:p>
    <w:p w14:paraId="00F1B7D2" w14:textId="77777777" w:rsidR="00E4299F" w:rsidRPr="00DC2EB1" w:rsidRDefault="000E5705" w:rsidP="00E4299F">
      <w:pPr>
        <w:pStyle w:val="Titlepageinfo"/>
        <w:rPr>
          <w:sz w:val="24"/>
          <w:szCs w:val="24"/>
        </w:rPr>
      </w:pPr>
      <w:r>
        <w:rPr>
          <w:sz w:val="24"/>
          <w:szCs w:val="24"/>
        </w:rPr>
        <w:t>Specification</w:t>
      </w:r>
      <w:r w:rsidR="00E4299F" w:rsidRPr="00DC2EB1">
        <w:rPr>
          <w:sz w:val="24"/>
          <w:szCs w:val="24"/>
        </w:rPr>
        <w:t xml:space="preserve"> URIs</w:t>
      </w:r>
    </w:p>
    <w:p w14:paraId="5425A1AB" w14:textId="77777777" w:rsidR="00D54431" w:rsidRDefault="003B0E37" w:rsidP="00D54431">
      <w:pPr>
        <w:pStyle w:val="Titlepageinfo"/>
      </w:pPr>
      <w:r>
        <w:t xml:space="preserve">This </w:t>
      </w:r>
      <w:r w:rsidR="00C5515D">
        <w:t>v</w:t>
      </w:r>
      <w:r>
        <w:t>ersion</w:t>
      </w:r>
      <w:r w:rsidR="00D54431">
        <w:t>:</w:t>
      </w:r>
    </w:p>
    <w:p w14:paraId="42B807AC" w14:textId="5BDCD7DE" w:rsidR="00D54431" w:rsidRPr="003707E2" w:rsidRDefault="00EE5FA2" w:rsidP="00D54431">
      <w:pPr>
        <w:pStyle w:val="Titlepageinfodescription"/>
        <w:rPr>
          <w:rStyle w:val="Hyperlink"/>
          <w:color w:val="auto"/>
        </w:rPr>
      </w:pPr>
      <w:hyperlink r:id="rId11" w:history="1">
        <w:r w:rsidR="00B43B2C" w:rsidRPr="0051689F">
          <w:rPr>
            <w:rStyle w:val="Hyperlink"/>
          </w:rPr>
          <w:t>http://docs.oasis-open.org/trust-el/trust-el-protocol/v1.0/os/trust-el-protocol-v1.0-os.docx</w:t>
        </w:r>
      </w:hyperlink>
      <w:r w:rsidR="00B43B2C">
        <w:t xml:space="preserve"> </w:t>
      </w:r>
      <w:r w:rsidR="002659E9">
        <w:rPr>
          <w:rStyle w:val="Hyperlink"/>
          <w:color w:val="auto"/>
        </w:rPr>
        <w:t>(Authoritative)</w:t>
      </w:r>
    </w:p>
    <w:p w14:paraId="5CBB1BF4" w14:textId="425244BA" w:rsidR="005F574B" w:rsidRDefault="00EE5FA2" w:rsidP="005F574B">
      <w:pPr>
        <w:pStyle w:val="Titlepageinfodescription"/>
        <w:rPr>
          <w:rStyle w:val="Hyperlink"/>
          <w:color w:val="auto"/>
        </w:rPr>
      </w:pPr>
      <w:hyperlink r:id="rId12" w:history="1">
        <w:r w:rsidR="00B43B2C" w:rsidRPr="0051689F">
          <w:rPr>
            <w:rStyle w:val="Hyperlink"/>
          </w:rPr>
          <w:t>http://docs.oasis-open.org/trust-el/trust-el-protocol/v1.0/os/trust-el-protocol-v1.0-os.html</w:t>
        </w:r>
      </w:hyperlink>
    </w:p>
    <w:p w14:paraId="2A311BDB" w14:textId="69236EAE" w:rsidR="00CF629C" w:rsidRPr="00FC06F0" w:rsidRDefault="00EE5FA2" w:rsidP="005F574B">
      <w:pPr>
        <w:pStyle w:val="Titlepageinfodescription"/>
        <w:rPr>
          <w:rStyle w:val="Hyperlink"/>
          <w:color w:val="auto"/>
        </w:rPr>
      </w:pPr>
      <w:hyperlink r:id="rId13" w:history="1">
        <w:r w:rsidR="00B43B2C" w:rsidRPr="0051689F">
          <w:rPr>
            <w:rStyle w:val="Hyperlink"/>
          </w:rPr>
          <w:t>http://docs.oasis-open.org/trust-el/trust-el-protocol/v1.0/os/trust-el-protocol-v1.0-os.pdf</w:t>
        </w:r>
      </w:hyperlink>
    </w:p>
    <w:p w14:paraId="390664E5" w14:textId="77777777" w:rsidR="003B0E37" w:rsidRDefault="003B0E37" w:rsidP="003B0E37">
      <w:pPr>
        <w:pStyle w:val="Titlepageinfo"/>
      </w:pPr>
      <w:r>
        <w:t xml:space="preserve">Previous </w:t>
      </w:r>
      <w:r w:rsidR="00C5515D">
        <w:t>v</w:t>
      </w:r>
      <w:r>
        <w:t>ersion:</w:t>
      </w:r>
    </w:p>
    <w:p w14:paraId="654613EF" w14:textId="3495C551" w:rsidR="00526E70" w:rsidRPr="003707E2" w:rsidRDefault="00EE5FA2" w:rsidP="00526E70">
      <w:pPr>
        <w:pStyle w:val="Titlepageinfodescription"/>
        <w:rPr>
          <w:rStyle w:val="Hyperlink"/>
          <w:color w:val="auto"/>
        </w:rPr>
      </w:pPr>
      <w:hyperlink r:id="rId14" w:history="1">
        <w:r w:rsidR="004D361C" w:rsidRPr="00F87C56">
          <w:rPr>
            <w:rStyle w:val="Hyperlink"/>
          </w:rPr>
          <w:t>http://docs.oasis-open.org/trust-el/trust-el-protocol/v1.0/csprd01/trust-el-protocol-v1.0-csprd01.docx</w:t>
        </w:r>
      </w:hyperlink>
      <w:r w:rsidR="004D361C">
        <w:t xml:space="preserve"> </w:t>
      </w:r>
      <w:r w:rsidR="00526E70">
        <w:rPr>
          <w:rStyle w:val="Hyperlink"/>
          <w:color w:val="auto"/>
        </w:rPr>
        <w:t>(Authoritative)</w:t>
      </w:r>
    </w:p>
    <w:p w14:paraId="4C77AD89" w14:textId="70BF7CCE" w:rsidR="00526E70" w:rsidRDefault="00EE5FA2" w:rsidP="00526E70">
      <w:pPr>
        <w:pStyle w:val="Titlepageinfodescription"/>
        <w:rPr>
          <w:rStyle w:val="Hyperlink"/>
          <w:color w:val="auto"/>
        </w:rPr>
      </w:pPr>
      <w:hyperlink r:id="rId15" w:history="1">
        <w:r w:rsidR="004D361C" w:rsidRPr="00F87C56">
          <w:rPr>
            <w:rStyle w:val="Hyperlink"/>
          </w:rPr>
          <w:t>http://docs.oasis-open.org/trust-el/trust-el-protocol/v1.0/csprd01/trust-el-protocol-v1.0-csprd01.html</w:t>
        </w:r>
      </w:hyperlink>
    </w:p>
    <w:p w14:paraId="455971D8" w14:textId="7D23D681" w:rsidR="0082580C" w:rsidRDefault="00EE5FA2" w:rsidP="00526E70">
      <w:pPr>
        <w:pStyle w:val="Titlepageinfodescription"/>
        <w:rPr>
          <w:rStyle w:val="Hyperlink"/>
          <w:color w:val="auto"/>
        </w:rPr>
      </w:pPr>
      <w:hyperlink r:id="rId16" w:history="1">
        <w:r w:rsidR="004D361C" w:rsidRPr="00F87C56">
          <w:rPr>
            <w:rStyle w:val="Hyperlink"/>
          </w:rPr>
          <w:t>http://docs.oasis-open.org/trust-el/trust-el-protocol/v1.0/csprd01/trust-el-protocol-v1.0-csprd01.pdf</w:t>
        </w:r>
      </w:hyperlink>
    </w:p>
    <w:p w14:paraId="6B4BD311" w14:textId="0258CF9D" w:rsidR="003B0E37" w:rsidRDefault="003B0E37" w:rsidP="003B0E37">
      <w:pPr>
        <w:pStyle w:val="Titlepageinfo"/>
      </w:pPr>
      <w:r>
        <w:t xml:space="preserve">Latest </w:t>
      </w:r>
      <w:r w:rsidR="00C5515D">
        <w:t>v</w:t>
      </w:r>
      <w:r>
        <w:t>ersion:</w:t>
      </w:r>
    </w:p>
    <w:p w14:paraId="56ED2B49" w14:textId="04A745E9" w:rsidR="00FC06F0" w:rsidRPr="003707E2" w:rsidRDefault="00EE5FA2" w:rsidP="00FC06F0">
      <w:pPr>
        <w:pStyle w:val="Titlepageinfodescription"/>
        <w:rPr>
          <w:rStyle w:val="Hyperlink"/>
          <w:color w:val="auto"/>
        </w:rPr>
      </w:pPr>
      <w:hyperlink r:id="rId17" w:history="1">
        <w:r w:rsidR="002C1CB5">
          <w:rPr>
            <w:rStyle w:val="Hyperlink"/>
          </w:rPr>
          <w:t>http://docs.oasis-open.org/trust-el/trust-el-protocol/v1.0/trust-el-protocol-v1.0.docx</w:t>
        </w:r>
      </w:hyperlink>
      <w:r w:rsidR="00FC06F0">
        <w:rPr>
          <w:rStyle w:val="Hyperlink"/>
          <w:color w:val="auto"/>
        </w:rPr>
        <w:t xml:space="preserve"> (Authoritative)</w:t>
      </w:r>
    </w:p>
    <w:p w14:paraId="63A26FF3" w14:textId="2BF8276C" w:rsidR="00FC06F0" w:rsidRDefault="00EE5FA2" w:rsidP="00FC06F0">
      <w:pPr>
        <w:pStyle w:val="Titlepageinfodescription"/>
        <w:rPr>
          <w:rStyle w:val="Hyperlink"/>
          <w:color w:val="auto"/>
        </w:rPr>
      </w:pPr>
      <w:hyperlink r:id="rId18" w:history="1">
        <w:r w:rsidR="0082580C">
          <w:rPr>
            <w:rStyle w:val="Hyperlink"/>
          </w:rPr>
          <w:t>http://docs.oasis-open.org/trust-el/trust-el-protocol/v1.0/trust-el-protocol-v1.0.html</w:t>
        </w:r>
      </w:hyperlink>
    </w:p>
    <w:p w14:paraId="69ADB4B6" w14:textId="13B99AF0" w:rsidR="00FC06F0" w:rsidRPr="00FC06F0" w:rsidRDefault="00EE5FA2" w:rsidP="00FC06F0">
      <w:pPr>
        <w:pStyle w:val="Titlepageinfodescription"/>
        <w:rPr>
          <w:rStyle w:val="Hyperlink"/>
          <w:color w:val="auto"/>
        </w:rPr>
      </w:pPr>
      <w:hyperlink r:id="rId19" w:history="1">
        <w:r w:rsidR="0082580C">
          <w:rPr>
            <w:rStyle w:val="Hyperlink"/>
          </w:rPr>
          <w:t>http://docs.oasis-open.org/trust-el/trust-el-protocol/v1.0/trust-el-protocol-v1.0.pdf</w:t>
        </w:r>
      </w:hyperlink>
    </w:p>
    <w:p w14:paraId="47FA987D" w14:textId="77777777" w:rsidR="00024C43" w:rsidRDefault="00024C43" w:rsidP="008C100C">
      <w:pPr>
        <w:pStyle w:val="Titlepageinfo"/>
      </w:pPr>
      <w:r>
        <w:t>Technical Committee:</w:t>
      </w:r>
    </w:p>
    <w:p w14:paraId="75B4F17A" w14:textId="39A0CCFB" w:rsidR="006D74B8" w:rsidRDefault="00EE5FA2" w:rsidP="006D74B8">
      <w:pPr>
        <w:pStyle w:val="Titlepageinfodescription"/>
      </w:pPr>
      <w:hyperlink r:id="rId20" w:history="1">
        <w:r w:rsidR="006D74B8" w:rsidRPr="00B52979">
          <w:rPr>
            <w:rStyle w:val="Hyperlink"/>
          </w:rPr>
          <w:t>OASIS Electronic Identity Credential Trust Elevation Methods (Trust Elevation) TC</w:t>
        </w:r>
      </w:hyperlink>
    </w:p>
    <w:p w14:paraId="111A5F48" w14:textId="77777777" w:rsidR="009C7DCE" w:rsidRDefault="00DC2EB1" w:rsidP="008C100C">
      <w:pPr>
        <w:pStyle w:val="Titlepageinfo"/>
      </w:pPr>
      <w:r>
        <w:t>Chairs</w:t>
      </w:r>
      <w:r w:rsidR="009C7DCE">
        <w:t>:</w:t>
      </w:r>
    </w:p>
    <w:p w14:paraId="75F7F33B" w14:textId="356477AC" w:rsidR="006D74B8" w:rsidRPr="002207EB" w:rsidRDefault="006D74B8" w:rsidP="006D74B8">
      <w:pPr>
        <w:pStyle w:val="Contributor"/>
      </w:pPr>
      <w:r w:rsidRPr="002207EB">
        <w:t xml:space="preserve">Abbie </w:t>
      </w:r>
      <w:proofErr w:type="spellStart"/>
      <w:r w:rsidRPr="002207EB">
        <w:t>Barbir</w:t>
      </w:r>
      <w:proofErr w:type="spellEnd"/>
      <w:r w:rsidRPr="002207EB">
        <w:t xml:space="preserve"> </w:t>
      </w:r>
      <w:r w:rsidRPr="00C63EA2">
        <w:t>(</w:t>
      </w:r>
      <w:hyperlink r:id="rId21" w:history="1">
        <w:r w:rsidRPr="006D74B8">
          <w:rPr>
            <w:rStyle w:val="Hyperlink"/>
          </w:rPr>
          <w:t>barbira@aetna.com</w:t>
        </w:r>
      </w:hyperlink>
      <w:r>
        <w:t xml:space="preserve">), </w:t>
      </w:r>
      <w:hyperlink r:id="rId22" w:history="1">
        <w:r w:rsidRPr="006D74B8">
          <w:rPr>
            <w:rStyle w:val="Hyperlink"/>
          </w:rPr>
          <w:t>Aetna</w:t>
        </w:r>
      </w:hyperlink>
    </w:p>
    <w:p w14:paraId="443B1618" w14:textId="370D4476" w:rsidR="006D74B8" w:rsidRDefault="006D74B8" w:rsidP="006D74B8">
      <w:pPr>
        <w:pStyle w:val="Contributor"/>
      </w:pPr>
      <w:r w:rsidRPr="002207EB">
        <w:t xml:space="preserve">Don </w:t>
      </w:r>
      <w:proofErr w:type="spellStart"/>
      <w:r w:rsidRPr="002207EB">
        <w:t>Thibeau</w:t>
      </w:r>
      <w:proofErr w:type="spellEnd"/>
      <w:r w:rsidRPr="002207EB">
        <w:t xml:space="preserve"> (</w:t>
      </w:r>
      <w:hyperlink r:id="rId23" w:history="1">
        <w:r w:rsidRPr="006D74B8">
          <w:rPr>
            <w:rStyle w:val="Hyperlink"/>
          </w:rPr>
          <w:t>don@openidentityexchange.org</w:t>
        </w:r>
      </w:hyperlink>
      <w:r w:rsidRPr="002207EB">
        <w:t xml:space="preserve">), </w:t>
      </w:r>
      <w:hyperlink r:id="rId24" w:history="1">
        <w:r w:rsidRPr="002207EB">
          <w:rPr>
            <w:rStyle w:val="Hyperlink"/>
          </w:rPr>
          <w:t>Open Identity Exchange</w:t>
        </w:r>
      </w:hyperlink>
    </w:p>
    <w:p w14:paraId="4A701113" w14:textId="77777777" w:rsidR="007816D7" w:rsidRDefault="00DC2EB1" w:rsidP="008C100C">
      <w:pPr>
        <w:pStyle w:val="Titlepageinfo"/>
      </w:pPr>
      <w:r>
        <w:t>Editors</w:t>
      </w:r>
      <w:r w:rsidR="007816D7">
        <w:t>:</w:t>
      </w:r>
    </w:p>
    <w:p w14:paraId="3FA6F317" w14:textId="083CC66A" w:rsidR="00282DDE" w:rsidRDefault="00282DDE" w:rsidP="00282DDE">
      <w:pPr>
        <w:pStyle w:val="Contributor"/>
      </w:pPr>
      <w:r>
        <w:t>Andrew Hughes (</w:t>
      </w:r>
      <w:hyperlink r:id="rId25" w:history="1">
        <w:r w:rsidRPr="00282DDE">
          <w:rPr>
            <w:rStyle w:val="Hyperlink"/>
          </w:rPr>
          <w:t>AndrewHughes3000@gmail.com</w:t>
        </w:r>
      </w:hyperlink>
      <w:r>
        <w:t>), Individual</w:t>
      </w:r>
    </w:p>
    <w:p w14:paraId="02C88EA1" w14:textId="6AD7CE1E" w:rsidR="00282DDE" w:rsidRPr="00C63EA2" w:rsidRDefault="00282DDE" w:rsidP="00282DDE">
      <w:pPr>
        <w:pStyle w:val="Contributor"/>
      </w:pPr>
      <w:proofErr w:type="gramStart"/>
      <w:r>
        <w:t xml:space="preserve">Peter </w:t>
      </w:r>
      <w:proofErr w:type="spellStart"/>
      <w:r>
        <w:t>Alterman</w:t>
      </w:r>
      <w:proofErr w:type="spellEnd"/>
      <w:r>
        <w:t xml:space="preserve"> (</w:t>
      </w:r>
      <w:hyperlink r:id="rId26" w:history="1">
        <w:r w:rsidRPr="00282DDE">
          <w:rPr>
            <w:rStyle w:val="Hyperlink"/>
          </w:rPr>
          <w:t>palterman@safe-biopharma.org</w:t>
        </w:r>
      </w:hyperlink>
      <w:r w:rsidRPr="00C63EA2">
        <w:t xml:space="preserve">), </w:t>
      </w:r>
      <w:hyperlink r:id="rId27" w:history="1">
        <w:r w:rsidRPr="00C63EA2">
          <w:rPr>
            <w:rStyle w:val="Hyperlink"/>
          </w:rPr>
          <w:t>SAFE-</w:t>
        </w:r>
        <w:proofErr w:type="spellStart"/>
        <w:r w:rsidRPr="00C63EA2">
          <w:rPr>
            <w:rStyle w:val="Hyperlink"/>
          </w:rPr>
          <w:t>BioPharma</w:t>
        </w:r>
        <w:proofErr w:type="spellEnd"/>
        <w:r w:rsidRPr="00C63EA2">
          <w:rPr>
            <w:rStyle w:val="Hyperlink"/>
          </w:rPr>
          <w:t xml:space="preserve"> Assn</w:t>
        </w:r>
      </w:hyperlink>
      <w:r>
        <w:rPr>
          <w:rStyle w:val="Hyperlink"/>
        </w:rPr>
        <w:t>.</w:t>
      </w:r>
      <w:proofErr w:type="gramEnd"/>
    </w:p>
    <w:p w14:paraId="63145EB9" w14:textId="5A0741DB" w:rsidR="00282DDE" w:rsidRPr="00C63EA2" w:rsidRDefault="00282DDE" w:rsidP="00282DDE">
      <w:pPr>
        <w:pStyle w:val="Contributor"/>
      </w:pPr>
      <w:proofErr w:type="spellStart"/>
      <w:r w:rsidRPr="00F77EBC">
        <w:t>Shaheen</w:t>
      </w:r>
      <w:proofErr w:type="spellEnd"/>
      <w:r w:rsidRPr="00F77EBC">
        <w:t xml:space="preserve"> Abdul </w:t>
      </w:r>
      <w:proofErr w:type="spellStart"/>
      <w:r w:rsidRPr="00F77EBC">
        <w:t>Jabbar</w:t>
      </w:r>
      <w:proofErr w:type="spellEnd"/>
      <w:r w:rsidRPr="00F77EBC">
        <w:t xml:space="preserve"> (</w:t>
      </w:r>
      <w:hyperlink r:id="rId28" w:history="1">
        <w:r w:rsidRPr="00282DDE">
          <w:rPr>
            <w:rStyle w:val="Hyperlink"/>
          </w:rPr>
          <w:t>shaheen.abduljabbar@jpmchase.com</w:t>
        </w:r>
      </w:hyperlink>
      <w:r w:rsidRPr="00F77EBC">
        <w:t xml:space="preserve">), </w:t>
      </w:r>
      <w:hyperlink r:id="rId29" w:history="1">
        <w:r w:rsidRPr="00F77EBC">
          <w:rPr>
            <w:rStyle w:val="Hyperlink"/>
          </w:rPr>
          <w:t>JPMorgan Chase Bank, N.A.</w:t>
        </w:r>
      </w:hyperlink>
    </w:p>
    <w:p w14:paraId="7933FD82" w14:textId="77777777" w:rsidR="00282DDE" w:rsidRPr="002207EB" w:rsidRDefault="00282DDE" w:rsidP="00282DDE">
      <w:pPr>
        <w:pStyle w:val="Contributor"/>
      </w:pPr>
      <w:r w:rsidRPr="002207EB">
        <w:t xml:space="preserve">Abbie </w:t>
      </w:r>
      <w:proofErr w:type="spellStart"/>
      <w:r w:rsidRPr="002207EB">
        <w:t>Barbir</w:t>
      </w:r>
      <w:proofErr w:type="spellEnd"/>
      <w:r w:rsidRPr="002207EB">
        <w:t xml:space="preserve"> </w:t>
      </w:r>
      <w:r w:rsidRPr="00C63EA2">
        <w:t>(</w:t>
      </w:r>
      <w:hyperlink r:id="rId30" w:history="1">
        <w:r w:rsidRPr="006D74B8">
          <w:rPr>
            <w:rStyle w:val="Hyperlink"/>
          </w:rPr>
          <w:t>barbira@aetna.com</w:t>
        </w:r>
      </w:hyperlink>
      <w:r>
        <w:t xml:space="preserve">), </w:t>
      </w:r>
      <w:hyperlink r:id="rId31" w:history="1">
        <w:r w:rsidRPr="006D74B8">
          <w:rPr>
            <w:rStyle w:val="Hyperlink"/>
          </w:rPr>
          <w:t>Aetna</w:t>
        </w:r>
      </w:hyperlink>
    </w:p>
    <w:p w14:paraId="781E2635" w14:textId="61FCD20B" w:rsidR="00282DDE" w:rsidRDefault="00282DDE" w:rsidP="00282DDE">
      <w:pPr>
        <w:pStyle w:val="Contributor"/>
      </w:pPr>
      <w:r w:rsidRPr="00C63EA2">
        <w:t>Mary Ruddy (</w:t>
      </w:r>
      <w:hyperlink r:id="rId32" w:history="1">
        <w:r w:rsidRPr="00282DDE">
          <w:rPr>
            <w:rStyle w:val="Hyperlink"/>
          </w:rPr>
          <w:t>mary@meristic.com</w:t>
        </w:r>
      </w:hyperlink>
      <w:r w:rsidRPr="00C63EA2">
        <w:t xml:space="preserve">), </w:t>
      </w:r>
      <w:hyperlink r:id="rId33" w:history="1">
        <w:r w:rsidRPr="00C63EA2">
          <w:rPr>
            <w:rStyle w:val="Hyperlink"/>
          </w:rPr>
          <w:t>Identity Commons</w:t>
        </w:r>
      </w:hyperlink>
    </w:p>
    <w:p w14:paraId="53C298F2" w14:textId="77777777" w:rsidR="00D00DF9" w:rsidRDefault="00D00DF9" w:rsidP="00D00DF9">
      <w:pPr>
        <w:pStyle w:val="Titlepageinfo"/>
      </w:pPr>
      <w:r>
        <w:t>Related work:</w:t>
      </w:r>
    </w:p>
    <w:p w14:paraId="14A4AEBB" w14:textId="77777777" w:rsidR="00D00DF9" w:rsidRPr="004C4D7C" w:rsidRDefault="00D00DF9" w:rsidP="00D00DF9">
      <w:pPr>
        <w:pStyle w:val="Titlepageinfodescription"/>
      </w:pPr>
      <w:r>
        <w:t xml:space="preserve">This </w:t>
      </w:r>
      <w:r w:rsidR="00494EE0">
        <w:t>specification</w:t>
      </w:r>
      <w:r>
        <w:t xml:space="preserve"> is related to:</w:t>
      </w:r>
    </w:p>
    <w:p w14:paraId="21BEA2DC" w14:textId="3D35C42D" w:rsidR="003B47F3" w:rsidRPr="00E724CC" w:rsidRDefault="003B47F3" w:rsidP="003B47F3">
      <w:pPr>
        <w:pStyle w:val="RelatedWork"/>
        <w:rPr>
          <w:rStyle w:val="Hyperlink"/>
          <w:color w:val="auto"/>
        </w:rPr>
      </w:pPr>
      <w:r w:rsidRPr="00F11FAF">
        <w:rPr>
          <w:i/>
        </w:rPr>
        <w:t>Analysis of Methods of Trust Elevation Version 1.0.</w:t>
      </w:r>
      <w:r>
        <w:rPr>
          <w:i/>
        </w:rPr>
        <w:t xml:space="preserve"> </w:t>
      </w:r>
      <w:r>
        <w:t xml:space="preserve">Work in progress. </w:t>
      </w:r>
      <w:hyperlink r:id="rId34" w:history="1">
        <w:r w:rsidR="002C1CB5">
          <w:rPr>
            <w:rStyle w:val="Hyperlink"/>
          </w:rPr>
          <w:t>https://www.oasis-open.org/committees/download.php/48768</w:t>
        </w:r>
      </w:hyperlink>
      <w:r w:rsidR="00972A12">
        <w:rPr>
          <w:rStyle w:val="Hyperlink"/>
        </w:rPr>
        <w:t>.</w:t>
      </w:r>
    </w:p>
    <w:p w14:paraId="297A9522" w14:textId="5E804667" w:rsidR="003B47F3" w:rsidRPr="00E724CC" w:rsidRDefault="003B47F3" w:rsidP="003B47F3">
      <w:pPr>
        <w:pStyle w:val="RelatedWork"/>
        <w:rPr>
          <w:rStyle w:val="Hyperlink"/>
          <w:color w:val="auto"/>
        </w:rPr>
      </w:pPr>
      <w:r w:rsidRPr="00215798">
        <w:rPr>
          <w:i/>
        </w:rPr>
        <w:t xml:space="preserve">Survey of Methods of Trust Elevation Version 1.0. </w:t>
      </w:r>
      <w:r w:rsidR="00372416">
        <w:t xml:space="preserve">Work in progress. </w:t>
      </w:r>
      <w:hyperlink r:id="rId35" w:history="1">
        <w:r w:rsidR="002C1CB5">
          <w:rPr>
            <w:rStyle w:val="Hyperlink"/>
          </w:rPr>
          <w:t>https://www.oasis-open.org/committees/download.php/46987/trust-el-survey-v1.0-wd01.doc</w:t>
        </w:r>
      </w:hyperlink>
      <w:r w:rsidR="00972A12">
        <w:rPr>
          <w:rStyle w:val="Hyperlink"/>
        </w:rPr>
        <w:t>.</w:t>
      </w:r>
    </w:p>
    <w:p w14:paraId="5EB81091" w14:textId="5C3F078F" w:rsidR="003B47F3" w:rsidRDefault="003B47F3" w:rsidP="003B47F3">
      <w:pPr>
        <w:pStyle w:val="RelatedWork"/>
      </w:pPr>
      <w:r w:rsidRPr="00E724CC">
        <w:rPr>
          <w:i/>
        </w:rPr>
        <w:t xml:space="preserve">Electronic Identity Credential Trust Elevation Framework Version 1.0. </w:t>
      </w:r>
      <w:r w:rsidRPr="000C2E5F">
        <w:t xml:space="preserve">Edited by Peter </w:t>
      </w:r>
      <w:proofErr w:type="spellStart"/>
      <w:r w:rsidRPr="000C2E5F">
        <w:t>Alterman</w:t>
      </w:r>
      <w:proofErr w:type="spellEnd"/>
      <w:r w:rsidRPr="000C2E5F">
        <w:t xml:space="preserve">, </w:t>
      </w:r>
      <w:proofErr w:type="spellStart"/>
      <w:r w:rsidRPr="000C2E5F">
        <w:t>Shaheen</w:t>
      </w:r>
      <w:proofErr w:type="spellEnd"/>
      <w:r w:rsidRPr="000C2E5F">
        <w:t xml:space="preserve"> Abdul </w:t>
      </w:r>
      <w:proofErr w:type="spellStart"/>
      <w:r w:rsidRPr="000C2E5F">
        <w:t>Jabbar</w:t>
      </w:r>
      <w:proofErr w:type="spellEnd"/>
      <w:r w:rsidRPr="000C2E5F">
        <w:t xml:space="preserve">, Abbie </w:t>
      </w:r>
      <w:proofErr w:type="spellStart"/>
      <w:r w:rsidRPr="000C2E5F">
        <w:t>Barbir</w:t>
      </w:r>
      <w:proofErr w:type="spellEnd"/>
      <w:r w:rsidRPr="000C2E5F">
        <w:t xml:space="preserve">, Mary Ruddy, and Steve </w:t>
      </w:r>
      <w:proofErr w:type="spellStart"/>
      <w:r w:rsidRPr="000C2E5F">
        <w:t>Olshansky</w:t>
      </w:r>
      <w:proofErr w:type="spellEnd"/>
      <w:r w:rsidRPr="000C2E5F">
        <w:t xml:space="preserve">. </w:t>
      </w:r>
      <w:r>
        <w:t>22 May</w:t>
      </w:r>
      <w:r w:rsidRPr="000C2E5F">
        <w:t xml:space="preserve"> 2014. OASIS Committee Specification </w:t>
      </w:r>
      <w:r>
        <w:t>01</w:t>
      </w:r>
      <w:r w:rsidRPr="000C2E5F">
        <w:t>.</w:t>
      </w:r>
      <w:r>
        <w:t xml:space="preserve"> </w:t>
      </w:r>
      <w:hyperlink r:id="rId36" w:history="1">
        <w:r w:rsidRPr="0035205B">
          <w:rPr>
            <w:rStyle w:val="Hyperlink"/>
          </w:rPr>
          <w:t>http://docs.oasis-open.org/trust-el/trust-el-framework/v1.0/cs01/trust-el-framework-v1.0-cs01.html</w:t>
        </w:r>
      </w:hyperlink>
      <w:r>
        <w:t xml:space="preserve">. Latest version: </w:t>
      </w:r>
      <w:hyperlink r:id="rId37" w:history="1">
        <w:r w:rsidRPr="0035205B">
          <w:rPr>
            <w:rStyle w:val="Hyperlink"/>
          </w:rPr>
          <w:t>http://docs.oasis-open.org/trust-el/trust-el-framework/v1.0/trust-el-framework-v1.0.html</w:t>
        </w:r>
      </w:hyperlink>
      <w:r w:rsidR="00972A12">
        <w:rPr>
          <w:rStyle w:val="Hyperlink"/>
        </w:rPr>
        <w:t>.</w:t>
      </w:r>
    </w:p>
    <w:p w14:paraId="1CB16E34" w14:textId="77777777" w:rsidR="009C7DCE" w:rsidRDefault="009C7DCE" w:rsidP="008C100C">
      <w:pPr>
        <w:pStyle w:val="Titlepageinfo"/>
      </w:pPr>
      <w:r>
        <w:lastRenderedPageBreak/>
        <w:t>Abstract:</w:t>
      </w:r>
    </w:p>
    <w:p w14:paraId="4B3E7BC0" w14:textId="7BDE2692" w:rsidR="006E3FCB" w:rsidRDefault="006E3FCB" w:rsidP="006E3FC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ind w:left="560"/>
        <w:rPr>
          <w:rFonts w:cs="Arial"/>
          <w:color w:val="000000"/>
          <w:szCs w:val="20"/>
        </w:rPr>
      </w:pPr>
      <w:r>
        <w:rPr>
          <w:rFonts w:cs="Arial"/>
          <w:color w:val="000000"/>
          <w:szCs w:val="20"/>
        </w:rPr>
        <w:t>Electronic Identity Credential Trust Elevation Methods are used to increase assurance in entity identification using authentication events and related entity information for the purpose of risk mitigation when making access control policy decisions.</w:t>
      </w:r>
    </w:p>
    <w:p w14:paraId="371E435A" w14:textId="27B4339D" w:rsidR="006E3FCB" w:rsidRDefault="006E3FCB" w:rsidP="006E3FC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ind w:left="560"/>
        <w:rPr>
          <w:rFonts w:cs="Arial"/>
          <w:color w:val="000000"/>
          <w:szCs w:val="20"/>
        </w:rPr>
      </w:pPr>
      <w:r>
        <w:rPr>
          <w:rFonts w:cs="Arial"/>
          <w:color w:val="000000"/>
          <w:szCs w:val="20"/>
        </w:rPr>
        <w:t xml:space="preserve">The goals of this </w:t>
      </w:r>
      <w:r w:rsidR="00041DA3">
        <w:rPr>
          <w:rFonts w:cs="Arial"/>
          <w:color w:val="000000"/>
          <w:szCs w:val="20"/>
        </w:rPr>
        <w:t>f</w:t>
      </w:r>
      <w:r>
        <w:rPr>
          <w:rFonts w:cs="Arial"/>
          <w:color w:val="000000"/>
          <w:szCs w:val="20"/>
        </w:rPr>
        <w:t xml:space="preserve">ourth </w:t>
      </w:r>
      <w:r w:rsidR="00041DA3">
        <w:rPr>
          <w:rFonts w:cs="Arial"/>
          <w:color w:val="000000"/>
          <w:szCs w:val="20"/>
        </w:rPr>
        <w:t>d</w:t>
      </w:r>
      <w:r>
        <w:rPr>
          <w:rFonts w:cs="Arial"/>
          <w:color w:val="000000"/>
          <w:szCs w:val="20"/>
        </w:rPr>
        <w:t>eliverable are:</w:t>
      </w:r>
    </w:p>
    <w:p w14:paraId="1F0A9BEE" w14:textId="77777777" w:rsidR="006E3FCB" w:rsidRPr="007C4A79" w:rsidRDefault="006E3FCB" w:rsidP="0039342B">
      <w:pPr>
        <w:pStyle w:val="ListParagraph"/>
        <w:widowControl w:val="0"/>
        <w:numPr>
          <w:ilvl w:val="0"/>
          <w:numId w:val="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cs="Arial"/>
          <w:color w:val="000000"/>
          <w:szCs w:val="20"/>
        </w:rPr>
      </w:pPr>
      <w:r w:rsidRPr="007C4A79">
        <w:rPr>
          <w:rFonts w:cs="Arial"/>
          <w:color w:val="000000"/>
          <w:szCs w:val="20"/>
        </w:rPr>
        <w:t>To propose simple Trust Elevation architectural patterns demonstrating the use of Trust Elevation in modern Access Control architectures.</w:t>
      </w:r>
    </w:p>
    <w:p w14:paraId="750CB0D4" w14:textId="77777777" w:rsidR="006E3FCB" w:rsidRPr="007C4A79" w:rsidRDefault="006E3FCB" w:rsidP="0039342B">
      <w:pPr>
        <w:pStyle w:val="ListParagraph"/>
        <w:widowControl w:val="0"/>
        <w:numPr>
          <w:ilvl w:val="0"/>
          <w:numId w:val="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cs="Arial"/>
          <w:color w:val="000000"/>
          <w:szCs w:val="20"/>
        </w:rPr>
      </w:pPr>
      <w:r w:rsidRPr="007C4A79">
        <w:rPr>
          <w:rFonts w:cs="Arial"/>
          <w:color w:val="000000"/>
          <w:szCs w:val="20"/>
        </w:rPr>
        <w:t xml:space="preserve">To describe a common metadata </w:t>
      </w:r>
      <w:proofErr w:type="gramStart"/>
      <w:r w:rsidRPr="007C4A79">
        <w:rPr>
          <w:rFonts w:cs="Arial"/>
          <w:color w:val="000000"/>
          <w:szCs w:val="20"/>
        </w:rPr>
        <w:t>set,</w:t>
      </w:r>
      <w:proofErr w:type="gramEnd"/>
      <w:r w:rsidRPr="007C4A79">
        <w:rPr>
          <w:rFonts w:cs="Arial"/>
          <w:color w:val="000000"/>
          <w:szCs w:val="20"/>
        </w:rPr>
        <w:t xml:space="preserve"> mechanisms and protocol elements for Trust Elevation information exchanges.</w:t>
      </w:r>
    </w:p>
    <w:p w14:paraId="02E8BE23" w14:textId="77777777" w:rsidR="006E3FCB" w:rsidRPr="007C4A79" w:rsidRDefault="006E3FCB" w:rsidP="0039342B">
      <w:pPr>
        <w:pStyle w:val="ListParagraph"/>
        <w:widowControl w:val="0"/>
        <w:numPr>
          <w:ilvl w:val="0"/>
          <w:numId w:val="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cs="Arial"/>
          <w:color w:val="000000"/>
          <w:szCs w:val="20"/>
        </w:rPr>
      </w:pPr>
      <w:r w:rsidRPr="007C4A79">
        <w:rPr>
          <w:rFonts w:cs="Arial"/>
          <w:color w:val="000000"/>
          <w:szCs w:val="20"/>
        </w:rPr>
        <w:t xml:space="preserve">To promote the use of Trust Elevation elements to </w:t>
      </w:r>
      <w:r>
        <w:rPr>
          <w:rFonts w:cs="Arial"/>
          <w:color w:val="000000"/>
          <w:szCs w:val="20"/>
        </w:rPr>
        <w:t>facilitate</w:t>
      </w:r>
      <w:r w:rsidRPr="007C4A79">
        <w:rPr>
          <w:rFonts w:cs="Arial"/>
          <w:color w:val="000000"/>
          <w:szCs w:val="20"/>
        </w:rPr>
        <w:t xml:space="preserve"> standardization </w:t>
      </w:r>
      <w:r>
        <w:rPr>
          <w:rFonts w:cs="Arial"/>
          <w:color w:val="000000"/>
          <w:szCs w:val="20"/>
        </w:rPr>
        <w:t>among</w:t>
      </w:r>
      <w:r w:rsidRPr="007C4A79">
        <w:rPr>
          <w:rFonts w:cs="Arial"/>
          <w:color w:val="000000"/>
          <w:szCs w:val="20"/>
        </w:rPr>
        <w:t xml:space="preserve"> the many technologies and approaches currently in use for credential &amp; authentication risk mitigation.</w:t>
      </w:r>
    </w:p>
    <w:p w14:paraId="13B1ECBB" w14:textId="77777777" w:rsidR="009C7DCE" w:rsidRDefault="009C7DCE" w:rsidP="008C100C">
      <w:pPr>
        <w:pStyle w:val="Titlepageinfo"/>
      </w:pPr>
      <w:r>
        <w:t>Status:</w:t>
      </w:r>
    </w:p>
    <w:p w14:paraId="2BD36B72" w14:textId="6A9A2F8C" w:rsidR="009C7DCE" w:rsidRDefault="006F2371" w:rsidP="008C100C">
      <w:pPr>
        <w:pStyle w:val="Abstract"/>
      </w:pPr>
      <w:r>
        <w:t xml:space="preserve">This </w:t>
      </w:r>
      <w:r w:rsidR="00FC3563">
        <w:t>document</w:t>
      </w:r>
      <w:r>
        <w:t xml:space="preserve"> was last revised or approved by the</w:t>
      </w:r>
      <w:r w:rsidR="002C09D8">
        <w:t xml:space="preserve"> </w:t>
      </w:r>
      <w:r w:rsidR="005519D7">
        <w:t xml:space="preserve">membership of </w:t>
      </w:r>
      <w:r w:rsidR="002C09D8" w:rsidRPr="002C09D8">
        <w:t xml:space="preserve">OASIS </w:t>
      </w:r>
      <w:r>
        <w:t xml:space="preserve">on the above date. The level of approval is also listed above. </w:t>
      </w:r>
      <w:r w:rsidR="00B569DB">
        <w:t xml:space="preserve">Check the </w:t>
      </w:r>
      <w:r w:rsidR="002C0868">
        <w:t xml:space="preserve">“Latest </w:t>
      </w:r>
      <w:r w:rsidR="00F9240B">
        <w:t>v</w:t>
      </w:r>
      <w:r w:rsidR="002C0868">
        <w:t>ersion”</w:t>
      </w:r>
      <w:r w:rsidR="00B569DB">
        <w:t xml:space="preserve"> location noted above for possible later revisions of this </w:t>
      </w:r>
      <w:r w:rsidR="00FC3563">
        <w:t>document</w:t>
      </w:r>
      <w:r w:rsidR="00B569DB">
        <w:t>.</w:t>
      </w:r>
      <w:r w:rsidR="00034345">
        <w:t xml:space="preserve"> </w:t>
      </w:r>
      <w:r w:rsidR="00BC5AF2">
        <w:t>Any other numbered Versions and other t</w:t>
      </w:r>
      <w:r w:rsidR="00930197">
        <w:t xml:space="preserve">echnical work produced by the </w:t>
      </w:r>
      <w:r w:rsidR="00316300">
        <w:t xml:space="preserve">Technical </w:t>
      </w:r>
      <w:r w:rsidR="00930197">
        <w:t>Committee</w:t>
      </w:r>
      <w:r w:rsidR="00316300">
        <w:t xml:space="preserve"> (TC) </w:t>
      </w:r>
      <w:r w:rsidR="00BC5AF2">
        <w:t>are</w:t>
      </w:r>
      <w:r w:rsidR="00316300">
        <w:t xml:space="preserve"> </w:t>
      </w:r>
      <w:r w:rsidR="00F442F9">
        <w:t>listed</w:t>
      </w:r>
      <w:r w:rsidR="00316300">
        <w:t xml:space="preserve"> at </w:t>
      </w:r>
      <w:hyperlink r:id="rId38" w:anchor="technical" w:history="1">
        <w:r w:rsidR="002C09D8">
          <w:rPr>
            <w:rStyle w:val="Hyperlink"/>
          </w:rPr>
          <w:t>https://www.oasis-open.org/committees/tc_home.php?wg_abbrev=trust-el#technical</w:t>
        </w:r>
      </w:hyperlink>
      <w:r w:rsidR="00316300">
        <w:t>.</w:t>
      </w:r>
    </w:p>
    <w:p w14:paraId="68CDC004" w14:textId="5CD3358F" w:rsidR="00B569DB" w:rsidRPr="00A74011" w:rsidRDefault="00BC5AF2" w:rsidP="00A74011">
      <w:pPr>
        <w:pStyle w:val="Abstract"/>
        <w:rPr>
          <w:rStyle w:val="Hyperlink"/>
          <w:color w:val="auto"/>
        </w:rPr>
      </w:pPr>
      <w:r>
        <w:t>TC</w:t>
      </w:r>
      <w:r w:rsidR="00B569DB">
        <w:t xml:space="preserve"> members should send comments on this </w:t>
      </w:r>
      <w:r w:rsidR="00FC3563">
        <w:t>specification</w:t>
      </w:r>
      <w:r w:rsidR="00B569DB">
        <w:t xml:space="preserve"> to the T</w:t>
      </w:r>
      <w:r w:rsidR="007402C5">
        <w:t>C</w:t>
      </w:r>
      <w:r w:rsidR="00B569DB">
        <w:t xml:space="preserve">’s email list. Others should send comments </w:t>
      </w:r>
      <w:r w:rsidR="00FC6559">
        <w:t>to</w:t>
      </w:r>
      <w:r w:rsidR="00B569DB">
        <w:t xml:space="preserve"> the T</w:t>
      </w:r>
      <w:r w:rsidR="007402C5">
        <w:t>C’s</w:t>
      </w:r>
      <w:r w:rsidR="00B569DB">
        <w:t xml:space="preserve"> </w:t>
      </w:r>
      <w:r w:rsidR="00FC6559">
        <w:t>public</w:t>
      </w:r>
      <w:r w:rsidR="007402C5">
        <w:t xml:space="preserve"> comment list, after subscribing to it </w:t>
      </w:r>
      <w:r w:rsidR="00B569DB">
        <w:t xml:space="preserve">by </w:t>
      </w:r>
      <w:r w:rsidR="005F4F93">
        <w:t>following the instructions at</w:t>
      </w:r>
      <w:r w:rsidR="00B569DB">
        <w:t xml:space="preserve"> the “</w:t>
      </w:r>
      <w:hyperlink r:id="rId39" w:history="1">
        <w:r w:rsidR="00B569DB" w:rsidRPr="0007308D">
          <w:rPr>
            <w:rStyle w:val="Hyperlink"/>
          </w:rPr>
          <w:t>Send A Comment</w:t>
        </w:r>
      </w:hyperlink>
      <w:r w:rsidR="00B569DB">
        <w:t xml:space="preserve">” button on the </w:t>
      </w:r>
      <w:r>
        <w:t>TC</w:t>
      </w:r>
      <w:r w:rsidR="00B569DB">
        <w:t xml:space="preserve">’s web page at </w:t>
      </w:r>
      <w:hyperlink r:id="rId40" w:history="1">
        <w:r w:rsidR="002C09D8">
          <w:rPr>
            <w:rStyle w:val="Hyperlink"/>
          </w:rPr>
          <w:t>https://www.oasis-open.org/committees/trust-el/</w:t>
        </w:r>
      </w:hyperlink>
      <w:r w:rsidR="00B569DB" w:rsidRPr="008A31C5">
        <w:rPr>
          <w:rStyle w:val="Hyperlink"/>
          <w:color w:val="000000"/>
        </w:rPr>
        <w:t>.</w:t>
      </w:r>
    </w:p>
    <w:p w14:paraId="5079453D" w14:textId="132E64C9" w:rsidR="00041DA3" w:rsidRDefault="00887E25" w:rsidP="004A4F0C">
      <w:pPr>
        <w:pStyle w:val="Abstract"/>
      </w:pPr>
      <w:r w:rsidRPr="00887E25">
        <w:t xml:space="preserve">This </w:t>
      </w:r>
      <w:r w:rsidR="004A4F0C">
        <w:t>OASIS Standard</w:t>
      </w:r>
      <w:r w:rsidRPr="00887E25">
        <w:t xml:space="preserve"> is provided under the</w:t>
      </w:r>
      <w:r w:rsidR="004A4F0C">
        <w:t xml:space="preserve"> </w:t>
      </w:r>
      <w:hyperlink r:id="rId41" w:anchor="RF-on-Limited-Mode" w:history="1">
        <w:r w:rsidR="008830FB">
          <w:rPr>
            <w:rStyle w:val="Hyperlink"/>
          </w:rPr>
          <w:t>RF on Limited Terms Mode</w:t>
        </w:r>
      </w:hyperlink>
      <w:r w:rsidRPr="00887E25">
        <w:t xml:space="preserve"> of the </w:t>
      </w:r>
      <w:hyperlink r:id="rId42" w:history="1">
        <w:r w:rsidRPr="00887E25">
          <w:rPr>
            <w:rStyle w:val="Hyperlink"/>
          </w:rPr>
          <w:t>OASIS IPR Policy</w:t>
        </w:r>
      </w:hyperlink>
      <w:r w:rsidRPr="00887E25">
        <w:t>, the mode chosen when the Technical Committee was established.</w:t>
      </w:r>
      <w:r w:rsidR="004A4F0C">
        <w:t xml:space="preserve"> </w:t>
      </w:r>
      <w:r w:rsidR="00B569DB" w:rsidRPr="00B569DB">
        <w:t xml:space="preserve">For information on whether any patents have been disclosed that may be essential to implementing this </w:t>
      </w:r>
      <w:r w:rsidR="00FC3563">
        <w:t>specification</w:t>
      </w:r>
      <w:r w:rsidR="00B569DB" w:rsidRPr="00B569DB">
        <w:t>, and any offers of patent licensing terms, please refer to the Intellectual Property Rights section of the T</w:t>
      </w:r>
      <w:r w:rsidR="002F10B8">
        <w:t>C’s</w:t>
      </w:r>
      <w:r w:rsidR="00B569DB" w:rsidRPr="00B569DB">
        <w:t xml:space="preserve"> web page (</w:t>
      </w:r>
      <w:hyperlink r:id="rId43" w:history="1">
        <w:r w:rsidR="002C09D8">
          <w:rPr>
            <w:rStyle w:val="Hyperlink"/>
          </w:rPr>
          <w:t>https://www.oasis-open.org/committees/trust-el/ipr.php</w:t>
        </w:r>
      </w:hyperlink>
      <w:r w:rsidR="00D861BB" w:rsidRPr="008A31C5">
        <w:rPr>
          <w:rStyle w:val="Hyperlink"/>
          <w:color w:val="000000"/>
        </w:rPr>
        <w:t>)</w:t>
      </w:r>
      <w:r w:rsidR="001C782B" w:rsidRPr="008A31C5">
        <w:rPr>
          <w:rStyle w:val="Hyperlink"/>
          <w:color w:val="000000"/>
        </w:rPr>
        <w:t>.</w:t>
      </w:r>
    </w:p>
    <w:p w14:paraId="384C3DDC" w14:textId="576228A0" w:rsidR="00C304DB" w:rsidRPr="00F9240B" w:rsidRDefault="00041DA3" w:rsidP="00041DA3">
      <w:pPr>
        <w:pStyle w:val="Abstract"/>
        <w:rPr>
          <w:color w:val="000000"/>
        </w:rPr>
      </w:pPr>
      <w:r w:rsidRPr="00300B86">
        <w:t xml:space="preserve">Note that any machine-readable content </w:t>
      </w:r>
      <w:r>
        <w:t>(</w:t>
      </w:r>
      <w:hyperlink r:id="rId44" w:anchor="quality-formalLangDefns" w:history="1">
        <w:r w:rsidRPr="009031E0">
          <w:rPr>
            <w:rStyle w:val="Hyperlink"/>
          </w:rPr>
          <w:t>Computer Language Definitions</w:t>
        </w:r>
      </w:hyperlink>
      <w:r w:rsidRPr="009225E1">
        <w:t>)</w:t>
      </w:r>
      <w:r w:rsidRPr="00300B86">
        <w:t xml:space="preserve"> declared Normative for this Work Product is provided in separate plain text files. In the event of a discrepancy between any such plain text file and display content in the Work Product's prose narrative document(s), the content in the separate plain text file prevails.</w:t>
      </w:r>
    </w:p>
    <w:p w14:paraId="5FEDE3AE" w14:textId="77777777" w:rsidR="000449B0" w:rsidRDefault="000449B0" w:rsidP="000449B0">
      <w:pPr>
        <w:pStyle w:val="Titlepageinfo"/>
      </w:pPr>
      <w:r>
        <w:t xml:space="preserve">Citation </w:t>
      </w:r>
      <w:r w:rsidR="001F51AB">
        <w:t>f</w:t>
      </w:r>
      <w:r>
        <w:t>ormat:</w:t>
      </w:r>
    </w:p>
    <w:p w14:paraId="44448458" w14:textId="77777777" w:rsidR="000449B0" w:rsidRDefault="000449B0" w:rsidP="000449B0">
      <w:pPr>
        <w:pStyle w:val="Abstract"/>
      </w:pPr>
      <w:r>
        <w:t xml:space="preserve">When referencing this </w:t>
      </w:r>
      <w:r w:rsidR="00FC3563">
        <w:t>specification</w:t>
      </w:r>
      <w:r>
        <w:t xml:space="preserve"> the following citation</w:t>
      </w:r>
      <w:r w:rsidR="00995E1B">
        <w:t xml:space="preserve"> format</w:t>
      </w:r>
      <w:r>
        <w:t xml:space="preserve"> should be used</w:t>
      </w:r>
      <w:r w:rsidR="00995E1B">
        <w:t>:</w:t>
      </w:r>
    </w:p>
    <w:p w14:paraId="139600A8" w14:textId="2F962D39" w:rsidR="00995E1B" w:rsidRDefault="00560795" w:rsidP="00AC0AAD">
      <w:pPr>
        <w:pStyle w:val="Abstract"/>
      </w:pPr>
      <w:r>
        <w:rPr>
          <w:rStyle w:val="Refterm"/>
        </w:rPr>
        <w:t>[</w:t>
      </w:r>
      <w:r w:rsidR="00E568C0">
        <w:rPr>
          <w:rStyle w:val="Refterm"/>
        </w:rPr>
        <w:t>Trust-El-Protocol-</w:t>
      </w:r>
      <w:r w:rsidR="002C1CB5">
        <w:rPr>
          <w:rStyle w:val="Refterm"/>
        </w:rPr>
        <w:t>v</w:t>
      </w:r>
      <w:r w:rsidR="00E568C0">
        <w:rPr>
          <w:rStyle w:val="Refterm"/>
        </w:rPr>
        <w:t>1.0</w:t>
      </w:r>
      <w:r>
        <w:rPr>
          <w:rStyle w:val="Refterm"/>
        </w:rPr>
        <w:t>]</w:t>
      </w:r>
    </w:p>
    <w:p w14:paraId="5F540A0C" w14:textId="74197A5A" w:rsidR="00D75849" w:rsidRDefault="00CB2888" w:rsidP="00AC0AAD">
      <w:pPr>
        <w:pStyle w:val="Abstract"/>
      </w:pPr>
      <w:proofErr w:type="gramStart"/>
      <w:r w:rsidRPr="00A54308">
        <w:rPr>
          <w:bCs/>
          <w:i/>
        </w:rPr>
        <w:t>Authentication Step-Up Protocol and Metadata Version 1.0</w:t>
      </w:r>
      <w:r w:rsidR="00A54308">
        <w:rPr>
          <w:bCs/>
          <w:i/>
        </w:rPr>
        <w:t>.</w:t>
      </w:r>
      <w:proofErr w:type="gramEnd"/>
      <w:r w:rsidR="00A54308">
        <w:rPr>
          <w:bCs/>
          <w:i/>
        </w:rPr>
        <w:t xml:space="preserve"> </w:t>
      </w:r>
      <w:proofErr w:type="gramStart"/>
      <w:r w:rsidR="00A54308">
        <w:rPr>
          <w:bCs/>
        </w:rPr>
        <w:t>Edited by</w:t>
      </w:r>
      <w:r w:rsidR="00A54308" w:rsidRPr="00A54308">
        <w:t xml:space="preserve"> </w:t>
      </w:r>
      <w:r w:rsidR="00A54308" w:rsidRPr="00A54308">
        <w:rPr>
          <w:bCs/>
        </w:rPr>
        <w:t>Andrew Hughes</w:t>
      </w:r>
      <w:r w:rsidR="00A54308">
        <w:rPr>
          <w:bCs/>
        </w:rPr>
        <w:t xml:space="preserve">, </w:t>
      </w:r>
      <w:r w:rsidR="00A54308" w:rsidRPr="00A54308">
        <w:rPr>
          <w:bCs/>
        </w:rPr>
        <w:t xml:space="preserve">Peter </w:t>
      </w:r>
      <w:proofErr w:type="spellStart"/>
      <w:r w:rsidR="00A54308" w:rsidRPr="00A54308">
        <w:rPr>
          <w:bCs/>
        </w:rPr>
        <w:t>Alterman</w:t>
      </w:r>
      <w:proofErr w:type="spellEnd"/>
      <w:r w:rsidR="00A54308">
        <w:rPr>
          <w:bCs/>
        </w:rPr>
        <w:t xml:space="preserve">, </w:t>
      </w:r>
      <w:proofErr w:type="spellStart"/>
      <w:r w:rsidR="00A54308" w:rsidRPr="00A54308">
        <w:rPr>
          <w:bCs/>
        </w:rPr>
        <w:t>Shaheen</w:t>
      </w:r>
      <w:proofErr w:type="spellEnd"/>
      <w:r w:rsidR="00A54308" w:rsidRPr="00A54308">
        <w:rPr>
          <w:bCs/>
        </w:rPr>
        <w:t xml:space="preserve"> Abdul </w:t>
      </w:r>
      <w:proofErr w:type="spellStart"/>
      <w:r w:rsidR="00A54308" w:rsidRPr="00A54308">
        <w:rPr>
          <w:bCs/>
        </w:rPr>
        <w:t>Jabbar</w:t>
      </w:r>
      <w:proofErr w:type="spellEnd"/>
      <w:r w:rsidR="00A54308">
        <w:rPr>
          <w:bCs/>
        </w:rPr>
        <w:t xml:space="preserve">, </w:t>
      </w:r>
      <w:r w:rsidR="00A54308" w:rsidRPr="00A54308">
        <w:rPr>
          <w:bCs/>
        </w:rPr>
        <w:t xml:space="preserve">Abbie </w:t>
      </w:r>
      <w:proofErr w:type="spellStart"/>
      <w:r w:rsidR="00A54308" w:rsidRPr="00A54308">
        <w:rPr>
          <w:bCs/>
        </w:rPr>
        <w:t>Barbir</w:t>
      </w:r>
      <w:proofErr w:type="spellEnd"/>
      <w:r w:rsidR="00A54308">
        <w:rPr>
          <w:bCs/>
        </w:rPr>
        <w:t xml:space="preserve">, and </w:t>
      </w:r>
      <w:r w:rsidR="00A54308" w:rsidRPr="00A54308">
        <w:rPr>
          <w:bCs/>
        </w:rPr>
        <w:t>Mary Ru</w:t>
      </w:r>
      <w:r w:rsidR="00A54308" w:rsidRPr="009541FB">
        <w:rPr>
          <w:bCs/>
        </w:rPr>
        <w:t>ddy.</w:t>
      </w:r>
      <w:proofErr w:type="gramEnd"/>
      <w:r w:rsidR="00A54308" w:rsidRPr="009541FB">
        <w:rPr>
          <w:bCs/>
        </w:rPr>
        <w:t xml:space="preserve"> </w:t>
      </w:r>
      <w:r w:rsidR="00F35763">
        <w:rPr>
          <w:bCs/>
        </w:rPr>
        <w:t>24 May</w:t>
      </w:r>
      <w:r w:rsidR="00041DA3">
        <w:rPr>
          <w:rFonts w:cs="Arial"/>
          <w:color w:val="000000"/>
          <w:shd w:val="clear" w:color="auto" w:fill="FFFFFF"/>
        </w:rPr>
        <w:t xml:space="preserve"> 2017</w:t>
      </w:r>
      <w:r w:rsidR="00D75849" w:rsidRPr="009541FB">
        <w:rPr>
          <w:bCs/>
        </w:rPr>
        <w:t xml:space="preserve">. </w:t>
      </w:r>
      <w:proofErr w:type="gramStart"/>
      <w:r w:rsidR="00D75849" w:rsidRPr="009541FB">
        <w:rPr>
          <w:bCs/>
        </w:rPr>
        <w:t>OASI</w:t>
      </w:r>
      <w:r w:rsidR="00D75849">
        <w:rPr>
          <w:bCs/>
        </w:rPr>
        <w:t xml:space="preserve">S </w:t>
      </w:r>
      <w:r w:rsidR="00041DA3">
        <w:rPr>
          <w:bCs/>
        </w:rPr>
        <w:t>Standard</w:t>
      </w:r>
      <w:r w:rsidR="00D75849">
        <w:rPr>
          <w:bCs/>
        </w:rPr>
        <w:t>.</w:t>
      </w:r>
      <w:proofErr w:type="gramEnd"/>
      <w:r w:rsidR="005F574B">
        <w:rPr>
          <w:bCs/>
        </w:rPr>
        <w:t xml:space="preserve"> </w:t>
      </w:r>
      <w:hyperlink r:id="rId45" w:history="1">
        <w:r w:rsidR="007C7D02">
          <w:rPr>
            <w:rStyle w:val="Hyperlink"/>
          </w:rPr>
          <w:t>http://docs.oasis-open.org/trust-el/trust-el-protocol/v1.0/os/trust-el-protocol-v1.0-os.html</w:t>
        </w:r>
      </w:hyperlink>
      <w:r w:rsidR="00D41EDC">
        <w:t xml:space="preserve">. </w:t>
      </w:r>
      <w:r w:rsidR="00F316B4">
        <w:t xml:space="preserve">Latest version: </w:t>
      </w:r>
      <w:hyperlink r:id="rId46" w:history="1">
        <w:r w:rsidR="00D75849">
          <w:rPr>
            <w:rStyle w:val="Hyperlink"/>
          </w:rPr>
          <w:t>http://docs.oasis-open.org/trust-el/trust-el-protocol/v1.0/trust-el-protocol-v1.0.html</w:t>
        </w:r>
      </w:hyperlink>
      <w:r w:rsidR="00D75849">
        <w:rPr>
          <w:rStyle w:val="Hyperlink"/>
        </w:rPr>
        <w:t>.</w:t>
      </w:r>
    </w:p>
    <w:p w14:paraId="780842B3" w14:textId="77777777" w:rsidR="008677C6" w:rsidRDefault="007E3373" w:rsidP="008C100C">
      <w:pPr>
        <w:pStyle w:val="Notices"/>
      </w:pPr>
      <w:r>
        <w:lastRenderedPageBreak/>
        <w:t>Notices</w:t>
      </w:r>
    </w:p>
    <w:p w14:paraId="6FF3D4B8" w14:textId="45AEECDD" w:rsidR="00852E10" w:rsidRPr="00852E10" w:rsidRDefault="008C7396" w:rsidP="00852E10">
      <w:proofErr w:type="gramStart"/>
      <w:r>
        <w:t>Copyright © OASIS</w:t>
      </w:r>
      <w:r w:rsidR="00CE59AF">
        <w:t xml:space="preserve"> Open</w:t>
      </w:r>
      <w:r>
        <w:t xml:space="preserve"> </w:t>
      </w:r>
      <w:r w:rsidR="00AE0702">
        <w:t>20</w:t>
      </w:r>
      <w:r w:rsidR="00A55556">
        <w:t>1</w:t>
      </w:r>
      <w:r w:rsidR="00041DA3">
        <w:t>7</w:t>
      </w:r>
      <w:r w:rsidR="00852E10" w:rsidRPr="00852E10">
        <w:t>.</w:t>
      </w:r>
      <w:proofErr w:type="gramEnd"/>
      <w:r w:rsidR="00852E10" w:rsidRPr="00852E10">
        <w:t xml:space="preserve"> All Rights Reserved.</w:t>
      </w:r>
    </w:p>
    <w:p w14:paraId="7834953F" w14:textId="77777777" w:rsidR="00852E10" w:rsidRPr="00852E10" w:rsidRDefault="00852E10" w:rsidP="00852E10">
      <w:r w:rsidRPr="00852E10">
        <w:t xml:space="preserve">All capitalized terms in the following text have the meanings assigned to them in the OASIS Intellectual Property Rights Policy (the "OASIS IPR Policy"). The full </w:t>
      </w:r>
      <w:hyperlink r:id="rId47" w:history="1">
        <w:r w:rsidR="00591B31">
          <w:rPr>
            <w:rStyle w:val="Hyperlink"/>
          </w:rPr>
          <w:t>Policy</w:t>
        </w:r>
      </w:hyperlink>
      <w:r w:rsidR="00591B31">
        <w:t xml:space="preserve"> m</w:t>
      </w:r>
      <w:r w:rsidRPr="00852E10">
        <w:t>ay be found at the OASIS website.</w:t>
      </w:r>
    </w:p>
    <w:p w14:paraId="144E7C37" w14:textId="77777777" w:rsidR="00852E10" w:rsidRPr="00852E10" w:rsidRDefault="00852E10" w:rsidP="00852E10">
      <w:r w:rsidRPr="00852E10">
        <w:t>This document and translations of it may be copied and furnished to others, and derivative works that comment on or otherwise explain it or assist in its implementation may be prepared, copied, published, and distributed, in whole or in part, without restriction of any kind, provided that the above copyright notice and this section are included on all such copies and derivative works. However, this document itself may not be modified in any way, including by removing the copyright notice or references to OASIS, except as needed for the purpose of developing any document or deliverable produced by an OASIS Technical Committee (in which case the rules applicable to copyrights, as set forth in the OASIS IPR Policy, must be followed) or as required to translate it into languages other than English.</w:t>
      </w:r>
    </w:p>
    <w:p w14:paraId="21FFF3DE" w14:textId="77777777" w:rsidR="00852E10" w:rsidRPr="00852E10" w:rsidRDefault="00852E10" w:rsidP="00852E10">
      <w:r w:rsidRPr="00852E10">
        <w:t>The limited permissions granted above are perpetual and will not be revoked by OASIS or its successors or assigns.</w:t>
      </w:r>
    </w:p>
    <w:p w14:paraId="733B53BA" w14:textId="77777777" w:rsidR="00852E10" w:rsidRPr="00852E10" w:rsidRDefault="00852E10" w:rsidP="00852E10">
      <w:r w:rsidRPr="00852E10">
        <w:t>This document and the information contained herein is provided on an "AS IS" basis and OASIS DISCLAIMS ALL WARRANTIES, EXPRESS OR IMPLIED, INCLUDING BUT NOT LIMITED TO ANY WARRANTY THAT THE USE OF THE INFORMATION HEREIN WILL NOT INFRINGE ANY OWNERSHIP RIGHTS OR ANY IMPLIED WARRANTIES OF MERCHANTABILITY OR FITNESS FOR A PARTICULAR PURPOSE.</w:t>
      </w:r>
    </w:p>
    <w:p w14:paraId="4607FCBB" w14:textId="77777777" w:rsidR="00852E10" w:rsidRPr="00852E10" w:rsidRDefault="00852E10" w:rsidP="00852E10">
      <w:r w:rsidRPr="00852E10">
        <w:t>OASIS requests that any OASIS Party or any other party that believes it has patent claims that would necessarily be infringed by implementations of this OASIS Committee Specification or OASIS Standard, to notify OASIS TC Administrator and provide an indication of its willingness to grant patent licenses to such patent claims in a manner consistent with the IPR Mode of the OASIS Technical Committee that produced this specification.</w:t>
      </w:r>
    </w:p>
    <w:p w14:paraId="3B777D02" w14:textId="77777777" w:rsidR="00852E10" w:rsidRPr="00852E10" w:rsidRDefault="00852E10" w:rsidP="00852E10">
      <w:r w:rsidRPr="00852E10">
        <w:t>OASIS invites any party to contact the OASIS TC Administrator if it is aware of a claim of ownership of any patent claims that would necessarily be infringed by implementations of this specification by a patent holder that is not willing to provide a license to such patent claims in a manner consistent with the IPR Mode of the OASIS Technical Committee that produced this specification. OASIS may include such claims on its website, but disclaims any obligation to do so.</w:t>
      </w:r>
    </w:p>
    <w:p w14:paraId="72037EDB" w14:textId="77777777" w:rsidR="00852E10" w:rsidRPr="00852E10" w:rsidRDefault="00852E10" w:rsidP="00852E10">
      <w:r w:rsidRPr="00852E10">
        <w:t>OASIS takes no position regarding the validity or scope of any intellectual property or other rights that might be claimed to pertain to the implementation or use of the technology described in this document or the extent to which any license under such rights might or might not be available; neither does it represent that it has made any effort to identify any such rights. Information on OASIS' procedures with respect to rights in any document or deliverable produced by an OASIS Technical Committee can be found on the OASIS website. Copies of claims of rights made available for publication and any assurances of licenses to be made available, or the result of an attempt made to obtain a general license or permission for the use of such proprietary rights by implementers or users of this OASIS Committee Specification or OASIS Standard, can be obtained from the OASIS TC Administrator. OASIS makes no representation that any information or list of intellectual property rights will at any time be complete, or that any claims in such list are, in fact, Essential Claims.</w:t>
      </w:r>
    </w:p>
    <w:p w14:paraId="0B267C31" w14:textId="77777777" w:rsidR="00852E10" w:rsidRPr="0060033A" w:rsidRDefault="00852E10" w:rsidP="001D1D6C">
      <w:r w:rsidRPr="00852E10">
        <w:t xml:space="preserve">The </w:t>
      </w:r>
      <w:r w:rsidR="007A5948">
        <w:t>name</w:t>
      </w:r>
      <w:r w:rsidR="00A31FB9">
        <w:t xml:space="preserve"> "OASIS"</w:t>
      </w:r>
      <w:r w:rsidRPr="00852E10">
        <w:t xml:space="preserve"> </w:t>
      </w:r>
      <w:r w:rsidR="00101D6D">
        <w:t>is a trademark</w:t>
      </w:r>
      <w:r w:rsidRPr="00852E10">
        <w:t xml:space="preserve"> </w:t>
      </w:r>
      <w:r>
        <w:t xml:space="preserve">of </w:t>
      </w:r>
      <w:hyperlink r:id="rId48" w:history="1">
        <w:r w:rsidRPr="004B2AA0">
          <w:rPr>
            <w:rStyle w:val="Hyperlink"/>
          </w:rPr>
          <w:t>OASIS</w:t>
        </w:r>
      </w:hyperlink>
      <w:r>
        <w:t>, the</w:t>
      </w:r>
      <w:r w:rsidRPr="00852E10">
        <w:t xml:space="preserve"> owner and developer of this specification, and should be used only to refer to the organization and its official outputs. OASIS welcomes reference to, and implementation and use of, specifications, while reserving the right to enforce its marks against misleading uses. Please see </w:t>
      </w:r>
      <w:hyperlink r:id="rId49" w:history="1">
        <w:r w:rsidR="002B261C">
          <w:rPr>
            <w:rStyle w:val="Hyperlink"/>
          </w:rPr>
          <w:t>https://www.oasis-open.org/policies-guidelines/trademark</w:t>
        </w:r>
      </w:hyperlink>
      <w:r w:rsidR="0060033A">
        <w:t xml:space="preserve"> for above guidance.</w:t>
      </w:r>
    </w:p>
    <w:p w14:paraId="5E77152D" w14:textId="77777777" w:rsidR="008677C6" w:rsidRDefault="00177DED" w:rsidP="008C100C">
      <w:pPr>
        <w:pStyle w:val="Notices"/>
      </w:pPr>
      <w:r>
        <w:lastRenderedPageBreak/>
        <w:t>Table of Contents</w:t>
      </w:r>
    </w:p>
    <w:p w14:paraId="69933BED" w14:textId="5AA14B64" w:rsidR="005E637D" w:rsidRDefault="003528C7">
      <w:pPr>
        <w:pStyle w:val="TOC1"/>
        <w:tabs>
          <w:tab w:val="left" w:pos="480"/>
          <w:tab w:val="right" w:leader="dot" w:pos="9350"/>
        </w:tabs>
        <w:rPr>
          <w:rFonts w:asciiTheme="minorHAnsi" w:eastAsiaTheme="minorEastAsia" w:hAnsiTheme="minorHAnsi" w:cstheme="minorBidi"/>
          <w:noProof/>
          <w:sz w:val="22"/>
          <w:szCs w:val="22"/>
        </w:rPr>
      </w:pPr>
      <w:r>
        <w:fldChar w:fldCharType="begin"/>
      </w:r>
      <w:r>
        <w:instrText xml:space="preserve"> TOC \o "1-4" \h \z \u </w:instrText>
      </w:r>
      <w:r>
        <w:fldChar w:fldCharType="separate"/>
      </w:r>
      <w:hyperlink w:anchor="_Toc484183253" w:history="1">
        <w:r w:rsidR="005E637D" w:rsidRPr="00F3046D">
          <w:rPr>
            <w:rStyle w:val="Hyperlink"/>
            <w:noProof/>
          </w:rPr>
          <w:t>1</w:t>
        </w:r>
        <w:r w:rsidR="005E637D">
          <w:rPr>
            <w:rFonts w:asciiTheme="minorHAnsi" w:eastAsiaTheme="minorEastAsia" w:hAnsiTheme="minorHAnsi" w:cstheme="minorBidi"/>
            <w:noProof/>
            <w:sz w:val="22"/>
            <w:szCs w:val="22"/>
          </w:rPr>
          <w:tab/>
        </w:r>
        <w:r w:rsidR="005E637D" w:rsidRPr="00F3046D">
          <w:rPr>
            <w:rStyle w:val="Hyperlink"/>
            <w:noProof/>
          </w:rPr>
          <w:t>Introduction</w:t>
        </w:r>
        <w:r w:rsidR="005E637D">
          <w:rPr>
            <w:noProof/>
            <w:webHidden/>
          </w:rPr>
          <w:tab/>
        </w:r>
        <w:r w:rsidR="005E637D">
          <w:rPr>
            <w:noProof/>
            <w:webHidden/>
          </w:rPr>
          <w:fldChar w:fldCharType="begin"/>
        </w:r>
        <w:r w:rsidR="005E637D">
          <w:rPr>
            <w:noProof/>
            <w:webHidden/>
          </w:rPr>
          <w:instrText xml:space="preserve"> PAGEREF _Toc484183253 \h </w:instrText>
        </w:r>
        <w:r w:rsidR="005E637D">
          <w:rPr>
            <w:noProof/>
            <w:webHidden/>
          </w:rPr>
        </w:r>
        <w:r w:rsidR="005E637D">
          <w:rPr>
            <w:noProof/>
            <w:webHidden/>
          </w:rPr>
          <w:fldChar w:fldCharType="separate"/>
        </w:r>
        <w:r w:rsidR="00EE5FA2">
          <w:rPr>
            <w:noProof/>
            <w:webHidden/>
          </w:rPr>
          <w:t>6</w:t>
        </w:r>
        <w:r w:rsidR="005E637D">
          <w:rPr>
            <w:noProof/>
            <w:webHidden/>
          </w:rPr>
          <w:fldChar w:fldCharType="end"/>
        </w:r>
      </w:hyperlink>
    </w:p>
    <w:p w14:paraId="506EF15A" w14:textId="32242628"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254" w:history="1">
        <w:r w:rsidR="005E637D" w:rsidRPr="00F3046D">
          <w:rPr>
            <w:rStyle w:val="Hyperlink"/>
            <w:noProof/>
            <w:u w:color="0000EE"/>
          </w:rPr>
          <w:t>1.0</w:t>
        </w:r>
        <w:r w:rsidR="005E637D" w:rsidRPr="00F3046D">
          <w:rPr>
            <w:rStyle w:val="Hyperlink"/>
            <w:noProof/>
          </w:rPr>
          <w:t xml:space="preserve"> IPR Policy</w:t>
        </w:r>
        <w:r w:rsidR="005E637D">
          <w:rPr>
            <w:noProof/>
            <w:webHidden/>
          </w:rPr>
          <w:tab/>
        </w:r>
        <w:r w:rsidR="005E637D">
          <w:rPr>
            <w:noProof/>
            <w:webHidden/>
          </w:rPr>
          <w:fldChar w:fldCharType="begin"/>
        </w:r>
        <w:r w:rsidR="005E637D">
          <w:rPr>
            <w:noProof/>
            <w:webHidden/>
          </w:rPr>
          <w:instrText xml:space="preserve"> PAGEREF _Toc484183254 \h </w:instrText>
        </w:r>
        <w:r w:rsidR="005E637D">
          <w:rPr>
            <w:noProof/>
            <w:webHidden/>
          </w:rPr>
        </w:r>
        <w:r w:rsidR="005E637D">
          <w:rPr>
            <w:noProof/>
            <w:webHidden/>
          </w:rPr>
          <w:fldChar w:fldCharType="separate"/>
        </w:r>
        <w:r>
          <w:rPr>
            <w:noProof/>
            <w:webHidden/>
          </w:rPr>
          <w:t>6</w:t>
        </w:r>
        <w:r w:rsidR="005E637D">
          <w:rPr>
            <w:noProof/>
            <w:webHidden/>
          </w:rPr>
          <w:fldChar w:fldCharType="end"/>
        </w:r>
      </w:hyperlink>
    </w:p>
    <w:p w14:paraId="4B2DE602" w14:textId="04C8D7E9"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255" w:history="1">
        <w:r w:rsidR="005E637D" w:rsidRPr="00F3046D">
          <w:rPr>
            <w:rStyle w:val="Hyperlink"/>
            <w:noProof/>
          </w:rPr>
          <w:t>1.1 Terminology</w:t>
        </w:r>
        <w:r w:rsidR="005E637D">
          <w:rPr>
            <w:noProof/>
            <w:webHidden/>
          </w:rPr>
          <w:tab/>
        </w:r>
        <w:r w:rsidR="005E637D">
          <w:rPr>
            <w:noProof/>
            <w:webHidden/>
          </w:rPr>
          <w:fldChar w:fldCharType="begin"/>
        </w:r>
        <w:r w:rsidR="005E637D">
          <w:rPr>
            <w:noProof/>
            <w:webHidden/>
          </w:rPr>
          <w:instrText xml:space="preserve"> PAGEREF _Toc484183255 \h </w:instrText>
        </w:r>
        <w:r w:rsidR="005E637D">
          <w:rPr>
            <w:noProof/>
            <w:webHidden/>
          </w:rPr>
        </w:r>
        <w:r w:rsidR="005E637D">
          <w:rPr>
            <w:noProof/>
            <w:webHidden/>
          </w:rPr>
          <w:fldChar w:fldCharType="separate"/>
        </w:r>
        <w:r>
          <w:rPr>
            <w:noProof/>
            <w:webHidden/>
          </w:rPr>
          <w:t>6</w:t>
        </w:r>
        <w:r w:rsidR="005E637D">
          <w:rPr>
            <w:noProof/>
            <w:webHidden/>
          </w:rPr>
          <w:fldChar w:fldCharType="end"/>
        </w:r>
      </w:hyperlink>
    </w:p>
    <w:p w14:paraId="3ADDAC2D" w14:textId="0DAFACB9"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256" w:history="1">
        <w:r w:rsidR="005E637D" w:rsidRPr="00F3046D">
          <w:rPr>
            <w:rStyle w:val="Hyperlink"/>
            <w:noProof/>
          </w:rPr>
          <w:t>1.2 Normative References</w:t>
        </w:r>
        <w:r w:rsidR="005E637D">
          <w:rPr>
            <w:noProof/>
            <w:webHidden/>
          </w:rPr>
          <w:tab/>
        </w:r>
        <w:r w:rsidR="005E637D">
          <w:rPr>
            <w:noProof/>
            <w:webHidden/>
          </w:rPr>
          <w:fldChar w:fldCharType="begin"/>
        </w:r>
        <w:r w:rsidR="005E637D">
          <w:rPr>
            <w:noProof/>
            <w:webHidden/>
          </w:rPr>
          <w:instrText xml:space="preserve"> PAGEREF _Toc484183256 \h </w:instrText>
        </w:r>
        <w:r w:rsidR="005E637D">
          <w:rPr>
            <w:noProof/>
            <w:webHidden/>
          </w:rPr>
        </w:r>
        <w:r w:rsidR="005E637D">
          <w:rPr>
            <w:noProof/>
            <w:webHidden/>
          </w:rPr>
          <w:fldChar w:fldCharType="separate"/>
        </w:r>
        <w:r>
          <w:rPr>
            <w:noProof/>
            <w:webHidden/>
          </w:rPr>
          <w:t>6</w:t>
        </w:r>
        <w:r w:rsidR="005E637D">
          <w:rPr>
            <w:noProof/>
            <w:webHidden/>
          </w:rPr>
          <w:fldChar w:fldCharType="end"/>
        </w:r>
      </w:hyperlink>
    </w:p>
    <w:p w14:paraId="6522FED5" w14:textId="431C8271"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257" w:history="1">
        <w:r w:rsidR="005E637D" w:rsidRPr="00F3046D">
          <w:rPr>
            <w:rStyle w:val="Hyperlink"/>
            <w:noProof/>
          </w:rPr>
          <w:t>1.3 Non-Normative References</w:t>
        </w:r>
        <w:r w:rsidR="005E637D">
          <w:rPr>
            <w:noProof/>
            <w:webHidden/>
          </w:rPr>
          <w:tab/>
        </w:r>
        <w:r w:rsidR="005E637D">
          <w:rPr>
            <w:noProof/>
            <w:webHidden/>
          </w:rPr>
          <w:fldChar w:fldCharType="begin"/>
        </w:r>
        <w:r w:rsidR="005E637D">
          <w:rPr>
            <w:noProof/>
            <w:webHidden/>
          </w:rPr>
          <w:instrText xml:space="preserve"> PAGEREF _Toc484183257 \h </w:instrText>
        </w:r>
        <w:r w:rsidR="005E637D">
          <w:rPr>
            <w:noProof/>
            <w:webHidden/>
          </w:rPr>
        </w:r>
        <w:r w:rsidR="005E637D">
          <w:rPr>
            <w:noProof/>
            <w:webHidden/>
          </w:rPr>
          <w:fldChar w:fldCharType="separate"/>
        </w:r>
        <w:r>
          <w:rPr>
            <w:noProof/>
            <w:webHidden/>
          </w:rPr>
          <w:t>7</w:t>
        </w:r>
        <w:r w:rsidR="005E637D">
          <w:rPr>
            <w:noProof/>
            <w:webHidden/>
          </w:rPr>
          <w:fldChar w:fldCharType="end"/>
        </w:r>
      </w:hyperlink>
    </w:p>
    <w:p w14:paraId="0A970BF9" w14:textId="0E754EE8" w:rsidR="005E637D" w:rsidRDefault="00EE5FA2">
      <w:pPr>
        <w:pStyle w:val="TOC1"/>
        <w:tabs>
          <w:tab w:val="left" w:pos="480"/>
          <w:tab w:val="right" w:leader="dot" w:pos="9350"/>
        </w:tabs>
        <w:rPr>
          <w:rFonts w:asciiTheme="minorHAnsi" w:eastAsiaTheme="minorEastAsia" w:hAnsiTheme="minorHAnsi" w:cstheme="minorBidi"/>
          <w:noProof/>
          <w:sz w:val="22"/>
          <w:szCs w:val="22"/>
        </w:rPr>
      </w:pPr>
      <w:hyperlink w:anchor="_Toc484183258" w:history="1">
        <w:r w:rsidR="005E637D" w:rsidRPr="00F3046D">
          <w:rPr>
            <w:rStyle w:val="Hyperlink"/>
            <w:noProof/>
          </w:rPr>
          <w:t>2</w:t>
        </w:r>
        <w:r w:rsidR="005E637D">
          <w:rPr>
            <w:rFonts w:asciiTheme="minorHAnsi" w:eastAsiaTheme="minorEastAsia" w:hAnsiTheme="minorHAnsi" w:cstheme="minorBidi"/>
            <w:noProof/>
            <w:sz w:val="22"/>
            <w:szCs w:val="22"/>
          </w:rPr>
          <w:tab/>
        </w:r>
        <w:r w:rsidR="005E637D" w:rsidRPr="00F3046D">
          <w:rPr>
            <w:rStyle w:val="Hyperlink"/>
            <w:noProof/>
          </w:rPr>
          <w:t>Landscape and Context</w:t>
        </w:r>
        <w:r w:rsidR="005E637D">
          <w:rPr>
            <w:noProof/>
            <w:webHidden/>
          </w:rPr>
          <w:tab/>
        </w:r>
        <w:r w:rsidR="005E637D">
          <w:rPr>
            <w:noProof/>
            <w:webHidden/>
          </w:rPr>
          <w:fldChar w:fldCharType="begin"/>
        </w:r>
        <w:r w:rsidR="005E637D">
          <w:rPr>
            <w:noProof/>
            <w:webHidden/>
          </w:rPr>
          <w:instrText xml:space="preserve"> PAGEREF _Toc484183258 \h </w:instrText>
        </w:r>
        <w:r w:rsidR="005E637D">
          <w:rPr>
            <w:noProof/>
            <w:webHidden/>
          </w:rPr>
        </w:r>
        <w:r w:rsidR="005E637D">
          <w:rPr>
            <w:noProof/>
            <w:webHidden/>
          </w:rPr>
          <w:fldChar w:fldCharType="separate"/>
        </w:r>
        <w:r>
          <w:rPr>
            <w:noProof/>
            <w:webHidden/>
          </w:rPr>
          <w:t>8</w:t>
        </w:r>
        <w:r w:rsidR="005E637D">
          <w:rPr>
            <w:noProof/>
            <w:webHidden/>
          </w:rPr>
          <w:fldChar w:fldCharType="end"/>
        </w:r>
      </w:hyperlink>
    </w:p>
    <w:p w14:paraId="5FB2F3B9" w14:textId="69B52C33"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259" w:history="1">
        <w:r w:rsidR="005E637D" w:rsidRPr="00F3046D">
          <w:rPr>
            <w:rStyle w:val="Hyperlink"/>
            <w:noProof/>
          </w:rPr>
          <w:t>2.1 Goals of the Fourth Deliverable</w:t>
        </w:r>
        <w:r w:rsidR="005E637D">
          <w:rPr>
            <w:noProof/>
            <w:webHidden/>
          </w:rPr>
          <w:tab/>
        </w:r>
        <w:r w:rsidR="005E637D">
          <w:rPr>
            <w:noProof/>
            <w:webHidden/>
          </w:rPr>
          <w:fldChar w:fldCharType="begin"/>
        </w:r>
        <w:r w:rsidR="005E637D">
          <w:rPr>
            <w:noProof/>
            <w:webHidden/>
          </w:rPr>
          <w:instrText xml:space="preserve"> PAGEREF _Toc484183259 \h </w:instrText>
        </w:r>
        <w:r w:rsidR="005E637D">
          <w:rPr>
            <w:noProof/>
            <w:webHidden/>
          </w:rPr>
        </w:r>
        <w:r w:rsidR="005E637D">
          <w:rPr>
            <w:noProof/>
            <w:webHidden/>
          </w:rPr>
          <w:fldChar w:fldCharType="separate"/>
        </w:r>
        <w:r>
          <w:rPr>
            <w:noProof/>
            <w:webHidden/>
          </w:rPr>
          <w:t>8</w:t>
        </w:r>
        <w:r w:rsidR="005E637D">
          <w:rPr>
            <w:noProof/>
            <w:webHidden/>
          </w:rPr>
          <w:fldChar w:fldCharType="end"/>
        </w:r>
      </w:hyperlink>
    </w:p>
    <w:p w14:paraId="6F3CD6BF" w14:textId="29D5EBC4" w:rsidR="005E637D" w:rsidRDefault="00EE5FA2">
      <w:pPr>
        <w:pStyle w:val="TOC1"/>
        <w:tabs>
          <w:tab w:val="left" w:pos="480"/>
          <w:tab w:val="right" w:leader="dot" w:pos="9350"/>
        </w:tabs>
        <w:rPr>
          <w:rFonts w:asciiTheme="minorHAnsi" w:eastAsiaTheme="minorEastAsia" w:hAnsiTheme="minorHAnsi" w:cstheme="minorBidi"/>
          <w:noProof/>
          <w:sz w:val="22"/>
          <w:szCs w:val="22"/>
        </w:rPr>
      </w:pPr>
      <w:hyperlink w:anchor="_Toc484183260" w:history="1">
        <w:r w:rsidR="005E637D" w:rsidRPr="00F3046D">
          <w:rPr>
            <w:rStyle w:val="Hyperlink"/>
            <w:noProof/>
          </w:rPr>
          <w:t>3</w:t>
        </w:r>
        <w:r w:rsidR="005E637D">
          <w:rPr>
            <w:rFonts w:asciiTheme="minorHAnsi" w:eastAsiaTheme="minorEastAsia" w:hAnsiTheme="minorHAnsi" w:cstheme="minorBidi"/>
            <w:noProof/>
            <w:sz w:val="22"/>
            <w:szCs w:val="22"/>
          </w:rPr>
          <w:tab/>
        </w:r>
        <w:r w:rsidR="005E637D" w:rsidRPr="00F3046D">
          <w:rPr>
            <w:rStyle w:val="Hyperlink"/>
            <w:noProof/>
          </w:rPr>
          <w:t>Conceptual Models</w:t>
        </w:r>
        <w:r w:rsidR="005E637D">
          <w:rPr>
            <w:noProof/>
            <w:webHidden/>
          </w:rPr>
          <w:tab/>
        </w:r>
        <w:r w:rsidR="005E637D">
          <w:rPr>
            <w:noProof/>
            <w:webHidden/>
          </w:rPr>
          <w:fldChar w:fldCharType="begin"/>
        </w:r>
        <w:r w:rsidR="005E637D">
          <w:rPr>
            <w:noProof/>
            <w:webHidden/>
          </w:rPr>
          <w:instrText xml:space="preserve"> PAGEREF _Toc484183260 \h </w:instrText>
        </w:r>
        <w:r w:rsidR="005E637D">
          <w:rPr>
            <w:noProof/>
            <w:webHidden/>
          </w:rPr>
        </w:r>
        <w:r w:rsidR="005E637D">
          <w:rPr>
            <w:noProof/>
            <w:webHidden/>
          </w:rPr>
          <w:fldChar w:fldCharType="separate"/>
        </w:r>
        <w:r>
          <w:rPr>
            <w:noProof/>
            <w:webHidden/>
          </w:rPr>
          <w:t>9</w:t>
        </w:r>
        <w:r w:rsidR="005E637D">
          <w:rPr>
            <w:noProof/>
            <w:webHidden/>
          </w:rPr>
          <w:fldChar w:fldCharType="end"/>
        </w:r>
      </w:hyperlink>
    </w:p>
    <w:p w14:paraId="0C0755BA" w14:textId="1D0D71C2"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261" w:history="1">
        <w:r w:rsidR="005E637D" w:rsidRPr="00F3046D">
          <w:rPr>
            <w:rStyle w:val="Hyperlink"/>
            <w:noProof/>
          </w:rPr>
          <w:t>3.1 Trust Elevation Core Model</w:t>
        </w:r>
        <w:r w:rsidR="005E637D">
          <w:rPr>
            <w:noProof/>
            <w:webHidden/>
          </w:rPr>
          <w:tab/>
        </w:r>
        <w:r w:rsidR="005E637D">
          <w:rPr>
            <w:noProof/>
            <w:webHidden/>
          </w:rPr>
          <w:fldChar w:fldCharType="begin"/>
        </w:r>
        <w:r w:rsidR="005E637D">
          <w:rPr>
            <w:noProof/>
            <w:webHidden/>
          </w:rPr>
          <w:instrText xml:space="preserve"> PAGEREF _Toc484183261 \h </w:instrText>
        </w:r>
        <w:r w:rsidR="005E637D">
          <w:rPr>
            <w:noProof/>
            <w:webHidden/>
          </w:rPr>
        </w:r>
        <w:r w:rsidR="005E637D">
          <w:rPr>
            <w:noProof/>
            <w:webHidden/>
          </w:rPr>
          <w:fldChar w:fldCharType="separate"/>
        </w:r>
        <w:r>
          <w:rPr>
            <w:noProof/>
            <w:webHidden/>
          </w:rPr>
          <w:t>9</w:t>
        </w:r>
        <w:r w:rsidR="005E637D">
          <w:rPr>
            <w:noProof/>
            <w:webHidden/>
          </w:rPr>
          <w:fldChar w:fldCharType="end"/>
        </w:r>
      </w:hyperlink>
    </w:p>
    <w:p w14:paraId="10706942" w14:textId="6B178389"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262" w:history="1">
        <w:r w:rsidR="005E637D" w:rsidRPr="00F3046D">
          <w:rPr>
            <w:rStyle w:val="Hyperlink"/>
            <w:noProof/>
          </w:rPr>
          <w:t>3.2 Trust Elevation Concepts</w:t>
        </w:r>
        <w:r w:rsidR="005E637D">
          <w:rPr>
            <w:noProof/>
            <w:webHidden/>
          </w:rPr>
          <w:tab/>
        </w:r>
        <w:r w:rsidR="005E637D">
          <w:rPr>
            <w:noProof/>
            <w:webHidden/>
          </w:rPr>
          <w:fldChar w:fldCharType="begin"/>
        </w:r>
        <w:r w:rsidR="005E637D">
          <w:rPr>
            <w:noProof/>
            <w:webHidden/>
          </w:rPr>
          <w:instrText xml:space="preserve"> PAGEREF _Toc484183262 \h </w:instrText>
        </w:r>
        <w:r w:rsidR="005E637D">
          <w:rPr>
            <w:noProof/>
            <w:webHidden/>
          </w:rPr>
        </w:r>
        <w:r w:rsidR="005E637D">
          <w:rPr>
            <w:noProof/>
            <w:webHidden/>
          </w:rPr>
          <w:fldChar w:fldCharType="separate"/>
        </w:r>
        <w:r>
          <w:rPr>
            <w:noProof/>
            <w:webHidden/>
          </w:rPr>
          <w:t>9</w:t>
        </w:r>
        <w:r w:rsidR="005E637D">
          <w:rPr>
            <w:noProof/>
            <w:webHidden/>
          </w:rPr>
          <w:fldChar w:fldCharType="end"/>
        </w:r>
      </w:hyperlink>
    </w:p>
    <w:p w14:paraId="4382D4A7" w14:textId="1C0A957B"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263" w:history="1">
        <w:r w:rsidR="005E637D" w:rsidRPr="00F3046D">
          <w:rPr>
            <w:rStyle w:val="Hyperlink"/>
            <w:noProof/>
          </w:rPr>
          <w:t>3.3 Use of Authorization Architectures and Models</w:t>
        </w:r>
        <w:r w:rsidR="005E637D">
          <w:rPr>
            <w:noProof/>
            <w:webHidden/>
          </w:rPr>
          <w:tab/>
        </w:r>
        <w:r w:rsidR="005E637D">
          <w:rPr>
            <w:noProof/>
            <w:webHidden/>
          </w:rPr>
          <w:fldChar w:fldCharType="begin"/>
        </w:r>
        <w:r w:rsidR="005E637D">
          <w:rPr>
            <w:noProof/>
            <w:webHidden/>
          </w:rPr>
          <w:instrText xml:space="preserve"> PAGEREF _Toc484183263 \h </w:instrText>
        </w:r>
        <w:r w:rsidR="005E637D">
          <w:rPr>
            <w:noProof/>
            <w:webHidden/>
          </w:rPr>
        </w:r>
        <w:r w:rsidR="005E637D">
          <w:rPr>
            <w:noProof/>
            <w:webHidden/>
          </w:rPr>
          <w:fldChar w:fldCharType="separate"/>
        </w:r>
        <w:r>
          <w:rPr>
            <w:noProof/>
            <w:webHidden/>
          </w:rPr>
          <w:t>10</w:t>
        </w:r>
        <w:r w:rsidR="005E637D">
          <w:rPr>
            <w:noProof/>
            <w:webHidden/>
          </w:rPr>
          <w:fldChar w:fldCharType="end"/>
        </w:r>
      </w:hyperlink>
    </w:p>
    <w:p w14:paraId="0D24F60B" w14:textId="6DD58242"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64" w:history="1">
        <w:r w:rsidR="005E637D" w:rsidRPr="00F3046D">
          <w:rPr>
            <w:rStyle w:val="Hyperlink"/>
            <w:noProof/>
          </w:rPr>
          <w:t>3.3.1 Attribute Based Access Control Model</w:t>
        </w:r>
        <w:r w:rsidR="005E637D">
          <w:rPr>
            <w:noProof/>
            <w:webHidden/>
          </w:rPr>
          <w:tab/>
        </w:r>
        <w:r w:rsidR="005E637D">
          <w:rPr>
            <w:noProof/>
            <w:webHidden/>
          </w:rPr>
          <w:fldChar w:fldCharType="begin"/>
        </w:r>
        <w:r w:rsidR="005E637D">
          <w:rPr>
            <w:noProof/>
            <w:webHidden/>
          </w:rPr>
          <w:instrText xml:space="preserve"> PAGEREF _Toc484183264 \h </w:instrText>
        </w:r>
        <w:r w:rsidR="005E637D">
          <w:rPr>
            <w:noProof/>
            <w:webHidden/>
          </w:rPr>
        </w:r>
        <w:r w:rsidR="005E637D">
          <w:rPr>
            <w:noProof/>
            <w:webHidden/>
          </w:rPr>
          <w:fldChar w:fldCharType="separate"/>
        </w:r>
        <w:r>
          <w:rPr>
            <w:noProof/>
            <w:webHidden/>
          </w:rPr>
          <w:t>10</w:t>
        </w:r>
        <w:r w:rsidR="005E637D">
          <w:rPr>
            <w:noProof/>
            <w:webHidden/>
          </w:rPr>
          <w:fldChar w:fldCharType="end"/>
        </w:r>
      </w:hyperlink>
    </w:p>
    <w:p w14:paraId="5DFFC2A2" w14:textId="359834DC"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65" w:history="1">
        <w:r w:rsidR="005E637D" w:rsidRPr="00F3046D">
          <w:rPr>
            <w:rStyle w:val="Hyperlink"/>
            <w:noProof/>
          </w:rPr>
          <w:t>3.3.2 User Managed Access Authorization Model</w:t>
        </w:r>
        <w:r w:rsidR="005E637D">
          <w:rPr>
            <w:noProof/>
            <w:webHidden/>
          </w:rPr>
          <w:tab/>
        </w:r>
        <w:r w:rsidR="005E637D">
          <w:rPr>
            <w:noProof/>
            <w:webHidden/>
          </w:rPr>
          <w:fldChar w:fldCharType="begin"/>
        </w:r>
        <w:r w:rsidR="005E637D">
          <w:rPr>
            <w:noProof/>
            <w:webHidden/>
          </w:rPr>
          <w:instrText xml:space="preserve"> PAGEREF _Toc484183265 \h </w:instrText>
        </w:r>
        <w:r w:rsidR="005E637D">
          <w:rPr>
            <w:noProof/>
            <w:webHidden/>
          </w:rPr>
        </w:r>
        <w:r w:rsidR="005E637D">
          <w:rPr>
            <w:noProof/>
            <w:webHidden/>
          </w:rPr>
          <w:fldChar w:fldCharType="separate"/>
        </w:r>
        <w:r>
          <w:rPr>
            <w:noProof/>
            <w:webHidden/>
          </w:rPr>
          <w:t>11</w:t>
        </w:r>
        <w:r w:rsidR="005E637D">
          <w:rPr>
            <w:noProof/>
            <w:webHidden/>
          </w:rPr>
          <w:fldChar w:fldCharType="end"/>
        </w:r>
      </w:hyperlink>
    </w:p>
    <w:p w14:paraId="37DABB5C" w14:textId="04FD9D50"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66" w:history="1">
        <w:r w:rsidR="005E637D" w:rsidRPr="00F3046D">
          <w:rPr>
            <w:rStyle w:val="Hyperlink"/>
            <w:noProof/>
          </w:rPr>
          <w:t>3.3.3 XACML Authorization Model</w:t>
        </w:r>
        <w:r w:rsidR="005E637D">
          <w:rPr>
            <w:noProof/>
            <w:webHidden/>
          </w:rPr>
          <w:tab/>
        </w:r>
        <w:r w:rsidR="005E637D">
          <w:rPr>
            <w:noProof/>
            <w:webHidden/>
          </w:rPr>
          <w:fldChar w:fldCharType="begin"/>
        </w:r>
        <w:r w:rsidR="005E637D">
          <w:rPr>
            <w:noProof/>
            <w:webHidden/>
          </w:rPr>
          <w:instrText xml:space="preserve"> PAGEREF _Toc484183266 \h </w:instrText>
        </w:r>
        <w:r w:rsidR="005E637D">
          <w:rPr>
            <w:noProof/>
            <w:webHidden/>
          </w:rPr>
        </w:r>
        <w:r w:rsidR="005E637D">
          <w:rPr>
            <w:noProof/>
            <w:webHidden/>
          </w:rPr>
          <w:fldChar w:fldCharType="separate"/>
        </w:r>
        <w:r>
          <w:rPr>
            <w:noProof/>
            <w:webHidden/>
          </w:rPr>
          <w:t>12</w:t>
        </w:r>
        <w:r w:rsidR="005E637D">
          <w:rPr>
            <w:noProof/>
            <w:webHidden/>
          </w:rPr>
          <w:fldChar w:fldCharType="end"/>
        </w:r>
      </w:hyperlink>
    </w:p>
    <w:p w14:paraId="5D529196" w14:textId="55020098"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67" w:history="1">
        <w:r w:rsidR="005E637D" w:rsidRPr="00F3046D">
          <w:rPr>
            <w:rStyle w:val="Hyperlink"/>
            <w:noProof/>
          </w:rPr>
          <w:t>3.3.4</w:t>
        </w:r>
        <w:r w:rsidR="005E637D" w:rsidRPr="00F3046D">
          <w:rPr>
            <w:rStyle w:val="Hyperlink"/>
            <w:rFonts w:eastAsia="Arial Unicode MS"/>
            <w:noProof/>
          </w:rPr>
          <w:t xml:space="preserve"> SAML Backend Attribute Exchange (BAE) Model</w:t>
        </w:r>
        <w:r w:rsidR="005E637D">
          <w:rPr>
            <w:noProof/>
            <w:webHidden/>
          </w:rPr>
          <w:tab/>
        </w:r>
        <w:r w:rsidR="005E637D">
          <w:rPr>
            <w:noProof/>
            <w:webHidden/>
          </w:rPr>
          <w:fldChar w:fldCharType="begin"/>
        </w:r>
        <w:r w:rsidR="005E637D">
          <w:rPr>
            <w:noProof/>
            <w:webHidden/>
          </w:rPr>
          <w:instrText xml:space="preserve"> PAGEREF _Toc484183267 \h </w:instrText>
        </w:r>
        <w:r w:rsidR="005E637D">
          <w:rPr>
            <w:noProof/>
            <w:webHidden/>
          </w:rPr>
        </w:r>
        <w:r w:rsidR="005E637D">
          <w:rPr>
            <w:noProof/>
            <w:webHidden/>
          </w:rPr>
          <w:fldChar w:fldCharType="separate"/>
        </w:r>
        <w:r>
          <w:rPr>
            <w:noProof/>
            <w:webHidden/>
          </w:rPr>
          <w:t>13</w:t>
        </w:r>
        <w:r w:rsidR="005E637D">
          <w:rPr>
            <w:noProof/>
            <w:webHidden/>
          </w:rPr>
          <w:fldChar w:fldCharType="end"/>
        </w:r>
      </w:hyperlink>
    </w:p>
    <w:p w14:paraId="43A8072D" w14:textId="41B484F2" w:rsidR="005E637D" w:rsidRDefault="00EE5FA2">
      <w:pPr>
        <w:pStyle w:val="TOC1"/>
        <w:tabs>
          <w:tab w:val="left" w:pos="480"/>
          <w:tab w:val="right" w:leader="dot" w:pos="9350"/>
        </w:tabs>
        <w:rPr>
          <w:rFonts w:asciiTheme="minorHAnsi" w:eastAsiaTheme="minorEastAsia" w:hAnsiTheme="minorHAnsi" w:cstheme="minorBidi"/>
          <w:noProof/>
          <w:sz w:val="22"/>
          <w:szCs w:val="22"/>
        </w:rPr>
      </w:pPr>
      <w:hyperlink w:anchor="_Toc484183268" w:history="1">
        <w:r w:rsidR="005E637D" w:rsidRPr="00F3046D">
          <w:rPr>
            <w:rStyle w:val="Hyperlink"/>
            <w:noProof/>
          </w:rPr>
          <w:t>4</w:t>
        </w:r>
        <w:r w:rsidR="005E637D">
          <w:rPr>
            <w:rFonts w:asciiTheme="minorHAnsi" w:eastAsiaTheme="minorEastAsia" w:hAnsiTheme="minorHAnsi" w:cstheme="minorBidi"/>
            <w:noProof/>
            <w:sz w:val="22"/>
            <w:szCs w:val="22"/>
          </w:rPr>
          <w:tab/>
        </w:r>
        <w:r w:rsidR="005E637D" w:rsidRPr="00F3046D">
          <w:rPr>
            <w:rStyle w:val="Hyperlink"/>
            <w:noProof/>
          </w:rPr>
          <w:t>Architecture &amp; Design</w:t>
        </w:r>
        <w:r w:rsidR="005E637D">
          <w:rPr>
            <w:noProof/>
            <w:webHidden/>
          </w:rPr>
          <w:tab/>
        </w:r>
        <w:r w:rsidR="005E637D">
          <w:rPr>
            <w:noProof/>
            <w:webHidden/>
          </w:rPr>
          <w:fldChar w:fldCharType="begin"/>
        </w:r>
        <w:r w:rsidR="005E637D">
          <w:rPr>
            <w:noProof/>
            <w:webHidden/>
          </w:rPr>
          <w:instrText xml:space="preserve"> PAGEREF _Toc484183268 \h </w:instrText>
        </w:r>
        <w:r w:rsidR="005E637D">
          <w:rPr>
            <w:noProof/>
            <w:webHidden/>
          </w:rPr>
        </w:r>
        <w:r w:rsidR="005E637D">
          <w:rPr>
            <w:noProof/>
            <w:webHidden/>
          </w:rPr>
          <w:fldChar w:fldCharType="separate"/>
        </w:r>
        <w:r>
          <w:rPr>
            <w:noProof/>
            <w:webHidden/>
          </w:rPr>
          <w:t>14</w:t>
        </w:r>
        <w:r w:rsidR="005E637D">
          <w:rPr>
            <w:noProof/>
            <w:webHidden/>
          </w:rPr>
          <w:fldChar w:fldCharType="end"/>
        </w:r>
      </w:hyperlink>
    </w:p>
    <w:p w14:paraId="20282177" w14:textId="52B2BD8C"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269" w:history="1">
        <w:r w:rsidR="005E637D" w:rsidRPr="00F3046D">
          <w:rPr>
            <w:rStyle w:val="Hyperlink"/>
            <w:noProof/>
          </w:rPr>
          <w:t>4.1 Trust Elevation System Context</w:t>
        </w:r>
        <w:r w:rsidR="005E637D">
          <w:rPr>
            <w:noProof/>
            <w:webHidden/>
          </w:rPr>
          <w:tab/>
        </w:r>
        <w:r w:rsidR="005E637D">
          <w:rPr>
            <w:noProof/>
            <w:webHidden/>
          </w:rPr>
          <w:fldChar w:fldCharType="begin"/>
        </w:r>
        <w:r w:rsidR="005E637D">
          <w:rPr>
            <w:noProof/>
            <w:webHidden/>
          </w:rPr>
          <w:instrText xml:space="preserve"> PAGEREF _Toc484183269 \h </w:instrText>
        </w:r>
        <w:r w:rsidR="005E637D">
          <w:rPr>
            <w:noProof/>
            <w:webHidden/>
          </w:rPr>
        </w:r>
        <w:r w:rsidR="005E637D">
          <w:rPr>
            <w:noProof/>
            <w:webHidden/>
          </w:rPr>
          <w:fldChar w:fldCharType="separate"/>
        </w:r>
        <w:r>
          <w:rPr>
            <w:noProof/>
            <w:webHidden/>
          </w:rPr>
          <w:t>14</w:t>
        </w:r>
        <w:r w:rsidR="005E637D">
          <w:rPr>
            <w:noProof/>
            <w:webHidden/>
          </w:rPr>
          <w:fldChar w:fldCharType="end"/>
        </w:r>
      </w:hyperlink>
    </w:p>
    <w:p w14:paraId="3E989D16" w14:textId="670E5907"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270" w:history="1">
        <w:r w:rsidR="005E637D" w:rsidRPr="00F3046D">
          <w:rPr>
            <w:rStyle w:val="Hyperlink"/>
            <w:noProof/>
          </w:rPr>
          <w:t>4.2 Assumptions for Trust Elevation Systems</w:t>
        </w:r>
        <w:r w:rsidR="005E637D">
          <w:rPr>
            <w:noProof/>
            <w:webHidden/>
          </w:rPr>
          <w:tab/>
        </w:r>
        <w:r w:rsidR="005E637D">
          <w:rPr>
            <w:noProof/>
            <w:webHidden/>
          </w:rPr>
          <w:fldChar w:fldCharType="begin"/>
        </w:r>
        <w:r w:rsidR="005E637D">
          <w:rPr>
            <w:noProof/>
            <w:webHidden/>
          </w:rPr>
          <w:instrText xml:space="preserve"> PAGEREF _Toc484183270 \h </w:instrText>
        </w:r>
        <w:r w:rsidR="005E637D">
          <w:rPr>
            <w:noProof/>
            <w:webHidden/>
          </w:rPr>
        </w:r>
        <w:r w:rsidR="005E637D">
          <w:rPr>
            <w:noProof/>
            <w:webHidden/>
          </w:rPr>
          <w:fldChar w:fldCharType="separate"/>
        </w:r>
        <w:r>
          <w:rPr>
            <w:noProof/>
            <w:webHidden/>
          </w:rPr>
          <w:t>14</w:t>
        </w:r>
        <w:r w:rsidR="005E637D">
          <w:rPr>
            <w:noProof/>
            <w:webHidden/>
          </w:rPr>
          <w:fldChar w:fldCharType="end"/>
        </w:r>
      </w:hyperlink>
    </w:p>
    <w:p w14:paraId="7FCF1A13" w14:textId="0BA9CAC6"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271" w:history="1">
        <w:r w:rsidR="005E637D" w:rsidRPr="00F3046D">
          <w:rPr>
            <w:rStyle w:val="Hyperlink"/>
            <w:noProof/>
          </w:rPr>
          <w:t>4.3 Architecture &amp; Design Factors</w:t>
        </w:r>
        <w:r w:rsidR="005E637D">
          <w:rPr>
            <w:noProof/>
            <w:webHidden/>
          </w:rPr>
          <w:tab/>
        </w:r>
        <w:r w:rsidR="005E637D">
          <w:rPr>
            <w:noProof/>
            <w:webHidden/>
          </w:rPr>
          <w:fldChar w:fldCharType="begin"/>
        </w:r>
        <w:r w:rsidR="005E637D">
          <w:rPr>
            <w:noProof/>
            <w:webHidden/>
          </w:rPr>
          <w:instrText xml:space="preserve"> PAGEREF _Toc484183271 \h </w:instrText>
        </w:r>
        <w:r w:rsidR="005E637D">
          <w:rPr>
            <w:noProof/>
            <w:webHidden/>
          </w:rPr>
        </w:r>
        <w:r w:rsidR="005E637D">
          <w:rPr>
            <w:noProof/>
            <w:webHidden/>
          </w:rPr>
          <w:fldChar w:fldCharType="separate"/>
        </w:r>
        <w:r>
          <w:rPr>
            <w:noProof/>
            <w:webHidden/>
          </w:rPr>
          <w:t>14</w:t>
        </w:r>
        <w:r w:rsidR="005E637D">
          <w:rPr>
            <w:noProof/>
            <w:webHidden/>
          </w:rPr>
          <w:fldChar w:fldCharType="end"/>
        </w:r>
      </w:hyperlink>
    </w:p>
    <w:p w14:paraId="472836E0" w14:textId="10AACFD0"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72" w:history="1">
        <w:r w:rsidR="005E637D" w:rsidRPr="00F3046D">
          <w:rPr>
            <w:rStyle w:val="Hyperlink"/>
            <w:noProof/>
          </w:rPr>
          <w:t>4.3.1 Definition of ‘Elevation’ or ‘Step-Up’</w:t>
        </w:r>
        <w:r w:rsidR="005E637D">
          <w:rPr>
            <w:noProof/>
            <w:webHidden/>
          </w:rPr>
          <w:tab/>
        </w:r>
        <w:r w:rsidR="005E637D">
          <w:rPr>
            <w:noProof/>
            <w:webHidden/>
          </w:rPr>
          <w:fldChar w:fldCharType="begin"/>
        </w:r>
        <w:r w:rsidR="005E637D">
          <w:rPr>
            <w:noProof/>
            <w:webHidden/>
          </w:rPr>
          <w:instrText xml:space="preserve"> PAGEREF _Toc484183272 \h </w:instrText>
        </w:r>
        <w:r w:rsidR="005E637D">
          <w:rPr>
            <w:noProof/>
            <w:webHidden/>
          </w:rPr>
        </w:r>
        <w:r w:rsidR="005E637D">
          <w:rPr>
            <w:noProof/>
            <w:webHidden/>
          </w:rPr>
          <w:fldChar w:fldCharType="separate"/>
        </w:r>
        <w:r>
          <w:rPr>
            <w:noProof/>
            <w:webHidden/>
          </w:rPr>
          <w:t>14</w:t>
        </w:r>
        <w:r w:rsidR="005E637D">
          <w:rPr>
            <w:noProof/>
            <w:webHidden/>
          </w:rPr>
          <w:fldChar w:fldCharType="end"/>
        </w:r>
      </w:hyperlink>
    </w:p>
    <w:p w14:paraId="6CCDFF79" w14:textId="704E89FC"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73" w:history="1">
        <w:r w:rsidR="005E637D" w:rsidRPr="00F3046D">
          <w:rPr>
            <w:rStyle w:val="Hyperlink"/>
            <w:noProof/>
          </w:rPr>
          <w:t>4.3.2 Use of Shared Definitions</w:t>
        </w:r>
        <w:r w:rsidR="005E637D">
          <w:rPr>
            <w:noProof/>
            <w:webHidden/>
          </w:rPr>
          <w:tab/>
        </w:r>
        <w:r w:rsidR="005E637D">
          <w:rPr>
            <w:noProof/>
            <w:webHidden/>
          </w:rPr>
          <w:fldChar w:fldCharType="begin"/>
        </w:r>
        <w:r w:rsidR="005E637D">
          <w:rPr>
            <w:noProof/>
            <w:webHidden/>
          </w:rPr>
          <w:instrText xml:space="preserve"> PAGEREF _Toc484183273 \h </w:instrText>
        </w:r>
        <w:r w:rsidR="005E637D">
          <w:rPr>
            <w:noProof/>
            <w:webHidden/>
          </w:rPr>
        </w:r>
        <w:r w:rsidR="005E637D">
          <w:rPr>
            <w:noProof/>
            <w:webHidden/>
          </w:rPr>
          <w:fldChar w:fldCharType="separate"/>
        </w:r>
        <w:r>
          <w:rPr>
            <w:noProof/>
            <w:webHidden/>
          </w:rPr>
          <w:t>15</w:t>
        </w:r>
        <w:r w:rsidR="005E637D">
          <w:rPr>
            <w:noProof/>
            <w:webHidden/>
          </w:rPr>
          <w:fldChar w:fldCharType="end"/>
        </w:r>
      </w:hyperlink>
    </w:p>
    <w:p w14:paraId="35CEA577" w14:textId="30EBE84B"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74" w:history="1">
        <w:r w:rsidR="005E637D" w:rsidRPr="00F3046D">
          <w:rPr>
            <w:rStyle w:val="Hyperlink"/>
            <w:noProof/>
          </w:rPr>
          <w:t>4.3.3 Authentication State Tracking</w:t>
        </w:r>
        <w:r w:rsidR="005E637D">
          <w:rPr>
            <w:noProof/>
            <w:webHidden/>
          </w:rPr>
          <w:tab/>
        </w:r>
        <w:r w:rsidR="005E637D">
          <w:rPr>
            <w:noProof/>
            <w:webHidden/>
          </w:rPr>
          <w:fldChar w:fldCharType="begin"/>
        </w:r>
        <w:r w:rsidR="005E637D">
          <w:rPr>
            <w:noProof/>
            <w:webHidden/>
          </w:rPr>
          <w:instrText xml:space="preserve"> PAGEREF _Toc484183274 \h </w:instrText>
        </w:r>
        <w:r w:rsidR="005E637D">
          <w:rPr>
            <w:noProof/>
            <w:webHidden/>
          </w:rPr>
        </w:r>
        <w:r w:rsidR="005E637D">
          <w:rPr>
            <w:noProof/>
            <w:webHidden/>
          </w:rPr>
          <w:fldChar w:fldCharType="separate"/>
        </w:r>
        <w:r>
          <w:rPr>
            <w:noProof/>
            <w:webHidden/>
          </w:rPr>
          <w:t>15</w:t>
        </w:r>
        <w:r w:rsidR="005E637D">
          <w:rPr>
            <w:noProof/>
            <w:webHidden/>
          </w:rPr>
          <w:fldChar w:fldCharType="end"/>
        </w:r>
      </w:hyperlink>
    </w:p>
    <w:p w14:paraId="53AE9E45" w14:textId="0FFAA8C3"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75" w:history="1">
        <w:r w:rsidR="005E637D" w:rsidRPr="00F3046D">
          <w:rPr>
            <w:rStyle w:val="Hyperlink"/>
            <w:noProof/>
          </w:rPr>
          <w:t>4.3.4 Location of Policy Decisions</w:t>
        </w:r>
        <w:r w:rsidR="005E637D">
          <w:rPr>
            <w:noProof/>
            <w:webHidden/>
          </w:rPr>
          <w:tab/>
        </w:r>
        <w:r w:rsidR="005E637D">
          <w:rPr>
            <w:noProof/>
            <w:webHidden/>
          </w:rPr>
          <w:fldChar w:fldCharType="begin"/>
        </w:r>
        <w:r w:rsidR="005E637D">
          <w:rPr>
            <w:noProof/>
            <w:webHidden/>
          </w:rPr>
          <w:instrText xml:space="preserve"> PAGEREF _Toc484183275 \h </w:instrText>
        </w:r>
        <w:r w:rsidR="005E637D">
          <w:rPr>
            <w:noProof/>
            <w:webHidden/>
          </w:rPr>
        </w:r>
        <w:r w:rsidR="005E637D">
          <w:rPr>
            <w:noProof/>
            <w:webHidden/>
          </w:rPr>
          <w:fldChar w:fldCharType="separate"/>
        </w:r>
        <w:r>
          <w:rPr>
            <w:noProof/>
            <w:webHidden/>
          </w:rPr>
          <w:t>15</w:t>
        </w:r>
        <w:r w:rsidR="005E637D">
          <w:rPr>
            <w:noProof/>
            <w:webHidden/>
          </w:rPr>
          <w:fldChar w:fldCharType="end"/>
        </w:r>
      </w:hyperlink>
    </w:p>
    <w:p w14:paraId="6CFAA750" w14:textId="2726F2E1"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76" w:history="1">
        <w:r w:rsidR="005E637D" w:rsidRPr="00F3046D">
          <w:rPr>
            <w:rStyle w:val="Hyperlink"/>
            <w:noProof/>
          </w:rPr>
          <w:t>4.3.5 Consideration of Time or Quality Degradation</w:t>
        </w:r>
        <w:r w:rsidR="005E637D">
          <w:rPr>
            <w:noProof/>
            <w:webHidden/>
          </w:rPr>
          <w:tab/>
        </w:r>
        <w:r w:rsidR="005E637D">
          <w:rPr>
            <w:noProof/>
            <w:webHidden/>
          </w:rPr>
          <w:fldChar w:fldCharType="begin"/>
        </w:r>
        <w:r w:rsidR="005E637D">
          <w:rPr>
            <w:noProof/>
            <w:webHidden/>
          </w:rPr>
          <w:instrText xml:space="preserve"> PAGEREF _Toc484183276 \h </w:instrText>
        </w:r>
        <w:r w:rsidR="005E637D">
          <w:rPr>
            <w:noProof/>
            <w:webHidden/>
          </w:rPr>
        </w:r>
        <w:r w:rsidR="005E637D">
          <w:rPr>
            <w:noProof/>
            <w:webHidden/>
          </w:rPr>
          <w:fldChar w:fldCharType="separate"/>
        </w:r>
        <w:r>
          <w:rPr>
            <w:noProof/>
            <w:webHidden/>
          </w:rPr>
          <w:t>15</w:t>
        </w:r>
        <w:r w:rsidR="005E637D">
          <w:rPr>
            <w:noProof/>
            <w:webHidden/>
          </w:rPr>
          <w:fldChar w:fldCharType="end"/>
        </w:r>
      </w:hyperlink>
    </w:p>
    <w:p w14:paraId="66F197A1" w14:textId="111B9133"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77" w:history="1">
        <w:r w:rsidR="005E637D" w:rsidRPr="00F3046D">
          <w:rPr>
            <w:rStyle w:val="Hyperlink"/>
            <w:noProof/>
          </w:rPr>
          <w:t>4.3.6 Responsiveness to Threat Environment</w:t>
        </w:r>
        <w:r w:rsidR="005E637D">
          <w:rPr>
            <w:noProof/>
            <w:webHidden/>
          </w:rPr>
          <w:tab/>
        </w:r>
        <w:r w:rsidR="005E637D">
          <w:rPr>
            <w:noProof/>
            <w:webHidden/>
          </w:rPr>
          <w:fldChar w:fldCharType="begin"/>
        </w:r>
        <w:r w:rsidR="005E637D">
          <w:rPr>
            <w:noProof/>
            <w:webHidden/>
          </w:rPr>
          <w:instrText xml:space="preserve"> PAGEREF _Toc484183277 \h </w:instrText>
        </w:r>
        <w:r w:rsidR="005E637D">
          <w:rPr>
            <w:noProof/>
            <w:webHidden/>
          </w:rPr>
        </w:r>
        <w:r w:rsidR="005E637D">
          <w:rPr>
            <w:noProof/>
            <w:webHidden/>
          </w:rPr>
          <w:fldChar w:fldCharType="separate"/>
        </w:r>
        <w:r>
          <w:rPr>
            <w:noProof/>
            <w:webHidden/>
          </w:rPr>
          <w:t>15</w:t>
        </w:r>
        <w:r w:rsidR="005E637D">
          <w:rPr>
            <w:noProof/>
            <w:webHidden/>
          </w:rPr>
          <w:fldChar w:fldCharType="end"/>
        </w:r>
      </w:hyperlink>
    </w:p>
    <w:p w14:paraId="5D52E729" w14:textId="0CEA1964"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278" w:history="1">
        <w:r w:rsidR="005E637D" w:rsidRPr="00F3046D">
          <w:rPr>
            <w:rStyle w:val="Hyperlink"/>
            <w:noProof/>
          </w:rPr>
          <w:t>4.4 Trust Elevation Architecture Components</w:t>
        </w:r>
        <w:r w:rsidR="005E637D">
          <w:rPr>
            <w:noProof/>
            <w:webHidden/>
          </w:rPr>
          <w:tab/>
        </w:r>
        <w:r w:rsidR="005E637D">
          <w:rPr>
            <w:noProof/>
            <w:webHidden/>
          </w:rPr>
          <w:fldChar w:fldCharType="begin"/>
        </w:r>
        <w:r w:rsidR="005E637D">
          <w:rPr>
            <w:noProof/>
            <w:webHidden/>
          </w:rPr>
          <w:instrText xml:space="preserve"> PAGEREF _Toc484183278 \h </w:instrText>
        </w:r>
        <w:r w:rsidR="005E637D">
          <w:rPr>
            <w:noProof/>
            <w:webHidden/>
          </w:rPr>
        </w:r>
        <w:r w:rsidR="005E637D">
          <w:rPr>
            <w:noProof/>
            <w:webHidden/>
          </w:rPr>
          <w:fldChar w:fldCharType="separate"/>
        </w:r>
        <w:r>
          <w:rPr>
            <w:noProof/>
            <w:webHidden/>
          </w:rPr>
          <w:t>15</w:t>
        </w:r>
        <w:r w:rsidR="005E637D">
          <w:rPr>
            <w:noProof/>
            <w:webHidden/>
          </w:rPr>
          <w:fldChar w:fldCharType="end"/>
        </w:r>
      </w:hyperlink>
    </w:p>
    <w:p w14:paraId="507AEA68" w14:textId="17E282E6"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79" w:history="1">
        <w:r w:rsidR="005E637D" w:rsidRPr="00F3046D">
          <w:rPr>
            <w:rStyle w:val="Hyperlink"/>
            <w:noProof/>
          </w:rPr>
          <w:t>4.4.1 Trust Elevation Services Component</w:t>
        </w:r>
        <w:r w:rsidR="005E637D">
          <w:rPr>
            <w:noProof/>
            <w:webHidden/>
          </w:rPr>
          <w:tab/>
        </w:r>
        <w:r w:rsidR="005E637D">
          <w:rPr>
            <w:noProof/>
            <w:webHidden/>
          </w:rPr>
          <w:fldChar w:fldCharType="begin"/>
        </w:r>
        <w:r w:rsidR="005E637D">
          <w:rPr>
            <w:noProof/>
            <w:webHidden/>
          </w:rPr>
          <w:instrText xml:space="preserve"> PAGEREF _Toc484183279 \h </w:instrText>
        </w:r>
        <w:r w:rsidR="005E637D">
          <w:rPr>
            <w:noProof/>
            <w:webHidden/>
          </w:rPr>
        </w:r>
        <w:r w:rsidR="005E637D">
          <w:rPr>
            <w:noProof/>
            <w:webHidden/>
          </w:rPr>
          <w:fldChar w:fldCharType="separate"/>
        </w:r>
        <w:r>
          <w:rPr>
            <w:noProof/>
            <w:webHidden/>
          </w:rPr>
          <w:t>16</w:t>
        </w:r>
        <w:r w:rsidR="005E637D">
          <w:rPr>
            <w:noProof/>
            <w:webHidden/>
          </w:rPr>
          <w:fldChar w:fldCharType="end"/>
        </w:r>
      </w:hyperlink>
    </w:p>
    <w:p w14:paraId="167F81CF" w14:textId="29754909" w:rsidR="005E637D" w:rsidRDefault="00EE5FA2">
      <w:pPr>
        <w:pStyle w:val="TOC4"/>
        <w:tabs>
          <w:tab w:val="right" w:leader="dot" w:pos="9350"/>
        </w:tabs>
        <w:rPr>
          <w:rFonts w:asciiTheme="minorHAnsi" w:eastAsiaTheme="minorEastAsia" w:hAnsiTheme="minorHAnsi" w:cstheme="minorBidi"/>
          <w:noProof/>
          <w:sz w:val="22"/>
          <w:szCs w:val="22"/>
        </w:rPr>
      </w:pPr>
      <w:hyperlink w:anchor="_Toc484183280" w:history="1">
        <w:r w:rsidR="005E637D" w:rsidRPr="00F3046D">
          <w:rPr>
            <w:rStyle w:val="Hyperlink"/>
            <w:noProof/>
          </w:rPr>
          <w:t>4.4.1.1 Trust Elevation Method Determiner</w:t>
        </w:r>
        <w:r w:rsidR="005E637D">
          <w:rPr>
            <w:noProof/>
            <w:webHidden/>
          </w:rPr>
          <w:tab/>
        </w:r>
        <w:r w:rsidR="005E637D">
          <w:rPr>
            <w:noProof/>
            <w:webHidden/>
          </w:rPr>
          <w:fldChar w:fldCharType="begin"/>
        </w:r>
        <w:r w:rsidR="005E637D">
          <w:rPr>
            <w:noProof/>
            <w:webHidden/>
          </w:rPr>
          <w:instrText xml:space="preserve"> PAGEREF _Toc484183280 \h </w:instrText>
        </w:r>
        <w:r w:rsidR="005E637D">
          <w:rPr>
            <w:noProof/>
            <w:webHidden/>
          </w:rPr>
        </w:r>
        <w:r w:rsidR="005E637D">
          <w:rPr>
            <w:noProof/>
            <w:webHidden/>
          </w:rPr>
          <w:fldChar w:fldCharType="separate"/>
        </w:r>
        <w:r>
          <w:rPr>
            <w:noProof/>
            <w:webHidden/>
          </w:rPr>
          <w:t>16</w:t>
        </w:r>
        <w:r w:rsidR="005E637D">
          <w:rPr>
            <w:noProof/>
            <w:webHidden/>
          </w:rPr>
          <w:fldChar w:fldCharType="end"/>
        </w:r>
      </w:hyperlink>
    </w:p>
    <w:p w14:paraId="34A39680" w14:textId="04C7ED48" w:rsidR="005E637D" w:rsidRDefault="00EE5FA2">
      <w:pPr>
        <w:pStyle w:val="TOC4"/>
        <w:tabs>
          <w:tab w:val="right" w:leader="dot" w:pos="9350"/>
        </w:tabs>
        <w:rPr>
          <w:rFonts w:asciiTheme="minorHAnsi" w:eastAsiaTheme="minorEastAsia" w:hAnsiTheme="minorHAnsi" w:cstheme="minorBidi"/>
          <w:noProof/>
          <w:sz w:val="22"/>
          <w:szCs w:val="22"/>
        </w:rPr>
      </w:pPr>
      <w:hyperlink w:anchor="_Toc484183281" w:history="1">
        <w:r w:rsidR="005E637D" w:rsidRPr="00F3046D">
          <w:rPr>
            <w:rStyle w:val="Hyperlink"/>
            <w:noProof/>
          </w:rPr>
          <w:t>4.4.1.2 Trust Elevation Method Repository</w:t>
        </w:r>
        <w:r w:rsidR="005E637D">
          <w:rPr>
            <w:noProof/>
            <w:webHidden/>
          </w:rPr>
          <w:tab/>
        </w:r>
        <w:r w:rsidR="005E637D">
          <w:rPr>
            <w:noProof/>
            <w:webHidden/>
          </w:rPr>
          <w:fldChar w:fldCharType="begin"/>
        </w:r>
        <w:r w:rsidR="005E637D">
          <w:rPr>
            <w:noProof/>
            <w:webHidden/>
          </w:rPr>
          <w:instrText xml:space="preserve"> PAGEREF _Toc484183281 \h </w:instrText>
        </w:r>
        <w:r w:rsidR="005E637D">
          <w:rPr>
            <w:noProof/>
            <w:webHidden/>
          </w:rPr>
        </w:r>
        <w:r w:rsidR="005E637D">
          <w:rPr>
            <w:noProof/>
            <w:webHidden/>
          </w:rPr>
          <w:fldChar w:fldCharType="separate"/>
        </w:r>
        <w:r>
          <w:rPr>
            <w:noProof/>
            <w:webHidden/>
          </w:rPr>
          <w:t>17</w:t>
        </w:r>
        <w:r w:rsidR="005E637D">
          <w:rPr>
            <w:noProof/>
            <w:webHidden/>
          </w:rPr>
          <w:fldChar w:fldCharType="end"/>
        </w:r>
      </w:hyperlink>
    </w:p>
    <w:p w14:paraId="02D17E1A" w14:textId="18130182"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282" w:history="1">
        <w:r w:rsidR="005E637D" w:rsidRPr="00F3046D">
          <w:rPr>
            <w:rStyle w:val="Hyperlink"/>
            <w:noProof/>
          </w:rPr>
          <w:t>4.5 Other Architecture Components</w:t>
        </w:r>
        <w:r w:rsidR="005E637D">
          <w:rPr>
            <w:noProof/>
            <w:webHidden/>
          </w:rPr>
          <w:tab/>
        </w:r>
        <w:r w:rsidR="005E637D">
          <w:rPr>
            <w:noProof/>
            <w:webHidden/>
          </w:rPr>
          <w:fldChar w:fldCharType="begin"/>
        </w:r>
        <w:r w:rsidR="005E637D">
          <w:rPr>
            <w:noProof/>
            <w:webHidden/>
          </w:rPr>
          <w:instrText xml:space="preserve"> PAGEREF _Toc484183282 \h </w:instrText>
        </w:r>
        <w:r w:rsidR="005E637D">
          <w:rPr>
            <w:noProof/>
            <w:webHidden/>
          </w:rPr>
        </w:r>
        <w:r w:rsidR="005E637D">
          <w:rPr>
            <w:noProof/>
            <w:webHidden/>
          </w:rPr>
          <w:fldChar w:fldCharType="separate"/>
        </w:r>
        <w:r>
          <w:rPr>
            <w:noProof/>
            <w:webHidden/>
          </w:rPr>
          <w:t>17</w:t>
        </w:r>
        <w:r w:rsidR="005E637D">
          <w:rPr>
            <w:noProof/>
            <w:webHidden/>
          </w:rPr>
          <w:fldChar w:fldCharType="end"/>
        </w:r>
      </w:hyperlink>
    </w:p>
    <w:p w14:paraId="39DF5781" w14:textId="79B80B38"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83" w:history="1">
        <w:r w:rsidR="005E637D" w:rsidRPr="00F3046D">
          <w:rPr>
            <w:rStyle w:val="Hyperlink"/>
            <w:noProof/>
          </w:rPr>
          <w:t>4.5.1 Authorization Services Component</w:t>
        </w:r>
        <w:r w:rsidR="005E637D">
          <w:rPr>
            <w:noProof/>
            <w:webHidden/>
          </w:rPr>
          <w:tab/>
        </w:r>
        <w:r w:rsidR="005E637D">
          <w:rPr>
            <w:noProof/>
            <w:webHidden/>
          </w:rPr>
          <w:fldChar w:fldCharType="begin"/>
        </w:r>
        <w:r w:rsidR="005E637D">
          <w:rPr>
            <w:noProof/>
            <w:webHidden/>
          </w:rPr>
          <w:instrText xml:space="preserve"> PAGEREF _Toc484183283 \h </w:instrText>
        </w:r>
        <w:r w:rsidR="005E637D">
          <w:rPr>
            <w:noProof/>
            <w:webHidden/>
          </w:rPr>
        </w:r>
        <w:r w:rsidR="005E637D">
          <w:rPr>
            <w:noProof/>
            <w:webHidden/>
          </w:rPr>
          <w:fldChar w:fldCharType="separate"/>
        </w:r>
        <w:r>
          <w:rPr>
            <w:noProof/>
            <w:webHidden/>
          </w:rPr>
          <w:t>17</w:t>
        </w:r>
        <w:r w:rsidR="005E637D">
          <w:rPr>
            <w:noProof/>
            <w:webHidden/>
          </w:rPr>
          <w:fldChar w:fldCharType="end"/>
        </w:r>
      </w:hyperlink>
    </w:p>
    <w:p w14:paraId="482CC236" w14:textId="2AFF1A8C"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84" w:history="1">
        <w:r w:rsidR="005E637D" w:rsidRPr="00F3046D">
          <w:rPr>
            <w:rStyle w:val="Hyperlink"/>
            <w:noProof/>
          </w:rPr>
          <w:t>4.5.2 Risk-Based Engine Component</w:t>
        </w:r>
        <w:r w:rsidR="005E637D">
          <w:rPr>
            <w:noProof/>
            <w:webHidden/>
          </w:rPr>
          <w:tab/>
        </w:r>
        <w:r w:rsidR="005E637D">
          <w:rPr>
            <w:noProof/>
            <w:webHidden/>
          </w:rPr>
          <w:fldChar w:fldCharType="begin"/>
        </w:r>
        <w:r w:rsidR="005E637D">
          <w:rPr>
            <w:noProof/>
            <w:webHidden/>
          </w:rPr>
          <w:instrText xml:space="preserve"> PAGEREF _Toc484183284 \h </w:instrText>
        </w:r>
        <w:r w:rsidR="005E637D">
          <w:rPr>
            <w:noProof/>
            <w:webHidden/>
          </w:rPr>
        </w:r>
        <w:r w:rsidR="005E637D">
          <w:rPr>
            <w:noProof/>
            <w:webHidden/>
          </w:rPr>
          <w:fldChar w:fldCharType="separate"/>
        </w:r>
        <w:r>
          <w:rPr>
            <w:noProof/>
            <w:webHidden/>
          </w:rPr>
          <w:t>17</w:t>
        </w:r>
        <w:r w:rsidR="005E637D">
          <w:rPr>
            <w:noProof/>
            <w:webHidden/>
          </w:rPr>
          <w:fldChar w:fldCharType="end"/>
        </w:r>
      </w:hyperlink>
    </w:p>
    <w:p w14:paraId="782373FF" w14:textId="1D22D348" w:rsidR="005E637D" w:rsidRDefault="00EE5FA2">
      <w:pPr>
        <w:pStyle w:val="TOC1"/>
        <w:tabs>
          <w:tab w:val="left" w:pos="480"/>
          <w:tab w:val="right" w:leader="dot" w:pos="9350"/>
        </w:tabs>
        <w:rPr>
          <w:rFonts w:asciiTheme="minorHAnsi" w:eastAsiaTheme="minorEastAsia" w:hAnsiTheme="minorHAnsi" w:cstheme="minorBidi"/>
          <w:noProof/>
          <w:sz w:val="22"/>
          <w:szCs w:val="22"/>
        </w:rPr>
      </w:pPr>
      <w:hyperlink w:anchor="_Toc484183285" w:history="1">
        <w:r w:rsidR="005E637D" w:rsidRPr="00F3046D">
          <w:rPr>
            <w:rStyle w:val="Hyperlink"/>
            <w:noProof/>
          </w:rPr>
          <w:t>5</w:t>
        </w:r>
        <w:r w:rsidR="005E637D">
          <w:rPr>
            <w:rFonts w:asciiTheme="minorHAnsi" w:eastAsiaTheme="minorEastAsia" w:hAnsiTheme="minorHAnsi" w:cstheme="minorBidi"/>
            <w:noProof/>
            <w:sz w:val="22"/>
            <w:szCs w:val="22"/>
          </w:rPr>
          <w:tab/>
        </w:r>
        <w:r w:rsidR="005E637D" w:rsidRPr="00F3046D">
          <w:rPr>
            <w:rStyle w:val="Hyperlink"/>
            <w:noProof/>
          </w:rPr>
          <w:t>Implementation Considerations</w:t>
        </w:r>
        <w:r w:rsidR="005E637D">
          <w:rPr>
            <w:noProof/>
            <w:webHidden/>
          </w:rPr>
          <w:tab/>
        </w:r>
        <w:r w:rsidR="005E637D">
          <w:rPr>
            <w:noProof/>
            <w:webHidden/>
          </w:rPr>
          <w:fldChar w:fldCharType="begin"/>
        </w:r>
        <w:r w:rsidR="005E637D">
          <w:rPr>
            <w:noProof/>
            <w:webHidden/>
          </w:rPr>
          <w:instrText xml:space="preserve"> PAGEREF _Toc484183285 \h </w:instrText>
        </w:r>
        <w:r w:rsidR="005E637D">
          <w:rPr>
            <w:noProof/>
            <w:webHidden/>
          </w:rPr>
        </w:r>
        <w:r w:rsidR="005E637D">
          <w:rPr>
            <w:noProof/>
            <w:webHidden/>
          </w:rPr>
          <w:fldChar w:fldCharType="separate"/>
        </w:r>
        <w:r>
          <w:rPr>
            <w:noProof/>
            <w:webHidden/>
          </w:rPr>
          <w:t>18</w:t>
        </w:r>
        <w:r w:rsidR="005E637D">
          <w:rPr>
            <w:noProof/>
            <w:webHidden/>
          </w:rPr>
          <w:fldChar w:fldCharType="end"/>
        </w:r>
      </w:hyperlink>
    </w:p>
    <w:p w14:paraId="0325EA70" w14:textId="0DF82C67"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286" w:history="1">
        <w:r w:rsidR="005E637D" w:rsidRPr="00F3046D">
          <w:rPr>
            <w:rStyle w:val="Hyperlink"/>
            <w:noProof/>
          </w:rPr>
          <w:t>5.1 Orchestration</w:t>
        </w:r>
        <w:r w:rsidR="005E637D">
          <w:rPr>
            <w:noProof/>
            <w:webHidden/>
          </w:rPr>
          <w:tab/>
        </w:r>
        <w:r w:rsidR="005E637D">
          <w:rPr>
            <w:noProof/>
            <w:webHidden/>
          </w:rPr>
          <w:fldChar w:fldCharType="begin"/>
        </w:r>
        <w:r w:rsidR="005E637D">
          <w:rPr>
            <w:noProof/>
            <w:webHidden/>
          </w:rPr>
          <w:instrText xml:space="preserve"> PAGEREF _Toc484183286 \h </w:instrText>
        </w:r>
        <w:r w:rsidR="005E637D">
          <w:rPr>
            <w:noProof/>
            <w:webHidden/>
          </w:rPr>
        </w:r>
        <w:r w:rsidR="005E637D">
          <w:rPr>
            <w:noProof/>
            <w:webHidden/>
          </w:rPr>
          <w:fldChar w:fldCharType="separate"/>
        </w:r>
        <w:r>
          <w:rPr>
            <w:noProof/>
            <w:webHidden/>
          </w:rPr>
          <w:t>18</w:t>
        </w:r>
        <w:r w:rsidR="005E637D">
          <w:rPr>
            <w:noProof/>
            <w:webHidden/>
          </w:rPr>
          <w:fldChar w:fldCharType="end"/>
        </w:r>
      </w:hyperlink>
    </w:p>
    <w:p w14:paraId="609F7445" w14:textId="22FD923B"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287" w:history="1">
        <w:r w:rsidR="005E637D" w:rsidRPr="00F3046D">
          <w:rPr>
            <w:rStyle w:val="Hyperlink"/>
            <w:noProof/>
          </w:rPr>
          <w:t>5.2 Enumeration of Authentication Methods</w:t>
        </w:r>
        <w:r w:rsidR="005E637D">
          <w:rPr>
            <w:noProof/>
            <w:webHidden/>
          </w:rPr>
          <w:tab/>
        </w:r>
        <w:r w:rsidR="005E637D">
          <w:rPr>
            <w:noProof/>
            <w:webHidden/>
          </w:rPr>
          <w:fldChar w:fldCharType="begin"/>
        </w:r>
        <w:r w:rsidR="005E637D">
          <w:rPr>
            <w:noProof/>
            <w:webHidden/>
          </w:rPr>
          <w:instrText xml:space="preserve"> PAGEREF _Toc484183287 \h </w:instrText>
        </w:r>
        <w:r w:rsidR="005E637D">
          <w:rPr>
            <w:noProof/>
            <w:webHidden/>
          </w:rPr>
        </w:r>
        <w:r w:rsidR="005E637D">
          <w:rPr>
            <w:noProof/>
            <w:webHidden/>
          </w:rPr>
          <w:fldChar w:fldCharType="separate"/>
        </w:r>
        <w:r>
          <w:rPr>
            <w:noProof/>
            <w:webHidden/>
          </w:rPr>
          <w:t>18</w:t>
        </w:r>
        <w:r w:rsidR="005E637D">
          <w:rPr>
            <w:noProof/>
            <w:webHidden/>
          </w:rPr>
          <w:fldChar w:fldCharType="end"/>
        </w:r>
      </w:hyperlink>
    </w:p>
    <w:p w14:paraId="603C7400" w14:textId="699877EF"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88" w:history="1">
        <w:r w:rsidR="005E637D" w:rsidRPr="00F3046D">
          <w:rPr>
            <w:rStyle w:val="Hyperlink"/>
            <w:noProof/>
          </w:rPr>
          <w:t>5.2.1 Subject Component</w:t>
        </w:r>
        <w:r w:rsidR="005E637D">
          <w:rPr>
            <w:noProof/>
            <w:webHidden/>
          </w:rPr>
          <w:tab/>
        </w:r>
        <w:r w:rsidR="005E637D">
          <w:rPr>
            <w:noProof/>
            <w:webHidden/>
          </w:rPr>
          <w:fldChar w:fldCharType="begin"/>
        </w:r>
        <w:r w:rsidR="005E637D">
          <w:rPr>
            <w:noProof/>
            <w:webHidden/>
          </w:rPr>
          <w:instrText xml:space="preserve"> PAGEREF _Toc484183288 \h </w:instrText>
        </w:r>
        <w:r w:rsidR="005E637D">
          <w:rPr>
            <w:noProof/>
            <w:webHidden/>
          </w:rPr>
        </w:r>
        <w:r w:rsidR="005E637D">
          <w:rPr>
            <w:noProof/>
            <w:webHidden/>
          </w:rPr>
          <w:fldChar w:fldCharType="separate"/>
        </w:r>
        <w:r>
          <w:rPr>
            <w:noProof/>
            <w:webHidden/>
          </w:rPr>
          <w:t>18</w:t>
        </w:r>
        <w:r w:rsidR="005E637D">
          <w:rPr>
            <w:noProof/>
            <w:webHidden/>
          </w:rPr>
          <w:fldChar w:fldCharType="end"/>
        </w:r>
      </w:hyperlink>
    </w:p>
    <w:p w14:paraId="0A3B1B4A" w14:textId="3563A0F4"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89" w:history="1">
        <w:r w:rsidR="005E637D" w:rsidRPr="00F3046D">
          <w:rPr>
            <w:rStyle w:val="Hyperlink"/>
            <w:noProof/>
          </w:rPr>
          <w:t>5.2.2 Effect of Device Capability Changes</w:t>
        </w:r>
        <w:r w:rsidR="005E637D">
          <w:rPr>
            <w:noProof/>
            <w:webHidden/>
          </w:rPr>
          <w:tab/>
        </w:r>
        <w:r w:rsidR="005E637D">
          <w:rPr>
            <w:noProof/>
            <w:webHidden/>
          </w:rPr>
          <w:fldChar w:fldCharType="begin"/>
        </w:r>
        <w:r w:rsidR="005E637D">
          <w:rPr>
            <w:noProof/>
            <w:webHidden/>
          </w:rPr>
          <w:instrText xml:space="preserve"> PAGEREF _Toc484183289 \h </w:instrText>
        </w:r>
        <w:r w:rsidR="005E637D">
          <w:rPr>
            <w:noProof/>
            <w:webHidden/>
          </w:rPr>
        </w:r>
        <w:r w:rsidR="005E637D">
          <w:rPr>
            <w:noProof/>
            <w:webHidden/>
          </w:rPr>
          <w:fldChar w:fldCharType="separate"/>
        </w:r>
        <w:r>
          <w:rPr>
            <w:noProof/>
            <w:webHidden/>
          </w:rPr>
          <w:t>18</w:t>
        </w:r>
        <w:r w:rsidR="005E637D">
          <w:rPr>
            <w:noProof/>
            <w:webHidden/>
          </w:rPr>
          <w:fldChar w:fldCharType="end"/>
        </w:r>
      </w:hyperlink>
    </w:p>
    <w:p w14:paraId="18929FF4" w14:textId="396E3E95"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290" w:history="1">
        <w:r w:rsidR="005E637D" w:rsidRPr="00F3046D">
          <w:rPr>
            <w:rStyle w:val="Hyperlink"/>
            <w:noProof/>
          </w:rPr>
          <w:t>5.3 User Enrolment</w:t>
        </w:r>
        <w:r w:rsidR="005E637D">
          <w:rPr>
            <w:noProof/>
            <w:webHidden/>
          </w:rPr>
          <w:tab/>
        </w:r>
        <w:r w:rsidR="005E637D">
          <w:rPr>
            <w:noProof/>
            <w:webHidden/>
          </w:rPr>
          <w:fldChar w:fldCharType="begin"/>
        </w:r>
        <w:r w:rsidR="005E637D">
          <w:rPr>
            <w:noProof/>
            <w:webHidden/>
          </w:rPr>
          <w:instrText xml:space="preserve"> PAGEREF _Toc484183290 \h </w:instrText>
        </w:r>
        <w:r w:rsidR="005E637D">
          <w:rPr>
            <w:noProof/>
            <w:webHidden/>
          </w:rPr>
        </w:r>
        <w:r w:rsidR="005E637D">
          <w:rPr>
            <w:noProof/>
            <w:webHidden/>
          </w:rPr>
          <w:fldChar w:fldCharType="separate"/>
        </w:r>
        <w:r>
          <w:rPr>
            <w:noProof/>
            <w:webHidden/>
          </w:rPr>
          <w:t>18</w:t>
        </w:r>
        <w:r w:rsidR="005E637D">
          <w:rPr>
            <w:noProof/>
            <w:webHidden/>
          </w:rPr>
          <w:fldChar w:fldCharType="end"/>
        </w:r>
      </w:hyperlink>
    </w:p>
    <w:p w14:paraId="4C0F24B6" w14:textId="0CD34203" w:rsidR="005E637D" w:rsidRDefault="00EE5FA2">
      <w:pPr>
        <w:pStyle w:val="TOC1"/>
        <w:tabs>
          <w:tab w:val="left" w:pos="480"/>
          <w:tab w:val="right" w:leader="dot" w:pos="9350"/>
        </w:tabs>
        <w:rPr>
          <w:rFonts w:asciiTheme="minorHAnsi" w:eastAsiaTheme="minorEastAsia" w:hAnsiTheme="minorHAnsi" w:cstheme="minorBidi"/>
          <w:noProof/>
          <w:sz w:val="22"/>
          <w:szCs w:val="22"/>
        </w:rPr>
      </w:pPr>
      <w:hyperlink w:anchor="_Toc484183291" w:history="1">
        <w:r w:rsidR="005E637D" w:rsidRPr="00F3046D">
          <w:rPr>
            <w:rStyle w:val="Hyperlink"/>
            <w:noProof/>
          </w:rPr>
          <w:t>6</w:t>
        </w:r>
        <w:r w:rsidR="005E637D">
          <w:rPr>
            <w:rFonts w:asciiTheme="minorHAnsi" w:eastAsiaTheme="minorEastAsia" w:hAnsiTheme="minorHAnsi" w:cstheme="minorBidi"/>
            <w:noProof/>
            <w:sz w:val="22"/>
            <w:szCs w:val="22"/>
          </w:rPr>
          <w:tab/>
        </w:r>
        <w:r w:rsidR="005E637D" w:rsidRPr="00F3046D">
          <w:rPr>
            <w:rStyle w:val="Hyperlink"/>
            <w:noProof/>
          </w:rPr>
          <w:t>Trust Elevation Sequence (Example)</w:t>
        </w:r>
        <w:r w:rsidR="005E637D">
          <w:rPr>
            <w:noProof/>
            <w:webHidden/>
          </w:rPr>
          <w:tab/>
        </w:r>
        <w:r w:rsidR="005E637D">
          <w:rPr>
            <w:noProof/>
            <w:webHidden/>
          </w:rPr>
          <w:fldChar w:fldCharType="begin"/>
        </w:r>
        <w:r w:rsidR="005E637D">
          <w:rPr>
            <w:noProof/>
            <w:webHidden/>
          </w:rPr>
          <w:instrText xml:space="preserve"> PAGEREF _Toc484183291 \h </w:instrText>
        </w:r>
        <w:r w:rsidR="005E637D">
          <w:rPr>
            <w:noProof/>
            <w:webHidden/>
          </w:rPr>
        </w:r>
        <w:r w:rsidR="005E637D">
          <w:rPr>
            <w:noProof/>
            <w:webHidden/>
          </w:rPr>
          <w:fldChar w:fldCharType="separate"/>
        </w:r>
        <w:r>
          <w:rPr>
            <w:noProof/>
            <w:webHidden/>
          </w:rPr>
          <w:t>19</w:t>
        </w:r>
        <w:r w:rsidR="005E637D">
          <w:rPr>
            <w:noProof/>
            <w:webHidden/>
          </w:rPr>
          <w:fldChar w:fldCharType="end"/>
        </w:r>
      </w:hyperlink>
    </w:p>
    <w:p w14:paraId="7C00487C" w14:textId="31030AE1"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292" w:history="1">
        <w:r w:rsidR="005E637D" w:rsidRPr="00F3046D">
          <w:rPr>
            <w:rStyle w:val="Hyperlink"/>
            <w:noProof/>
          </w:rPr>
          <w:t>6.1 Use Case: Online banking transactions</w:t>
        </w:r>
        <w:r w:rsidR="005E637D">
          <w:rPr>
            <w:noProof/>
            <w:webHidden/>
          </w:rPr>
          <w:tab/>
        </w:r>
        <w:r w:rsidR="005E637D">
          <w:rPr>
            <w:noProof/>
            <w:webHidden/>
          </w:rPr>
          <w:fldChar w:fldCharType="begin"/>
        </w:r>
        <w:r w:rsidR="005E637D">
          <w:rPr>
            <w:noProof/>
            <w:webHidden/>
          </w:rPr>
          <w:instrText xml:space="preserve"> PAGEREF _Toc484183292 \h </w:instrText>
        </w:r>
        <w:r w:rsidR="005E637D">
          <w:rPr>
            <w:noProof/>
            <w:webHidden/>
          </w:rPr>
        </w:r>
        <w:r w:rsidR="005E637D">
          <w:rPr>
            <w:noProof/>
            <w:webHidden/>
          </w:rPr>
          <w:fldChar w:fldCharType="separate"/>
        </w:r>
        <w:r>
          <w:rPr>
            <w:noProof/>
            <w:webHidden/>
          </w:rPr>
          <w:t>19</w:t>
        </w:r>
        <w:r w:rsidR="005E637D">
          <w:rPr>
            <w:noProof/>
            <w:webHidden/>
          </w:rPr>
          <w:fldChar w:fldCharType="end"/>
        </w:r>
      </w:hyperlink>
    </w:p>
    <w:p w14:paraId="31E9AC3E" w14:textId="0D3E3861"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93" w:history="1">
        <w:r w:rsidR="005E637D" w:rsidRPr="00F3046D">
          <w:rPr>
            <w:rStyle w:val="Hyperlink"/>
            <w:noProof/>
          </w:rPr>
          <w:t>6.1.1 Description</w:t>
        </w:r>
        <w:r w:rsidR="005E637D">
          <w:rPr>
            <w:noProof/>
            <w:webHidden/>
          </w:rPr>
          <w:tab/>
        </w:r>
        <w:r w:rsidR="005E637D">
          <w:rPr>
            <w:noProof/>
            <w:webHidden/>
          </w:rPr>
          <w:fldChar w:fldCharType="begin"/>
        </w:r>
        <w:r w:rsidR="005E637D">
          <w:rPr>
            <w:noProof/>
            <w:webHidden/>
          </w:rPr>
          <w:instrText xml:space="preserve"> PAGEREF _Toc484183293 \h </w:instrText>
        </w:r>
        <w:r w:rsidR="005E637D">
          <w:rPr>
            <w:noProof/>
            <w:webHidden/>
          </w:rPr>
        </w:r>
        <w:r w:rsidR="005E637D">
          <w:rPr>
            <w:noProof/>
            <w:webHidden/>
          </w:rPr>
          <w:fldChar w:fldCharType="separate"/>
        </w:r>
        <w:r>
          <w:rPr>
            <w:noProof/>
            <w:webHidden/>
          </w:rPr>
          <w:t>19</w:t>
        </w:r>
        <w:r w:rsidR="005E637D">
          <w:rPr>
            <w:noProof/>
            <w:webHidden/>
          </w:rPr>
          <w:fldChar w:fldCharType="end"/>
        </w:r>
      </w:hyperlink>
    </w:p>
    <w:p w14:paraId="6C818F47" w14:textId="3ED8F89F"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94" w:history="1">
        <w:r w:rsidR="005E637D" w:rsidRPr="00F3046D">
          <w:rPr>
            <w:rStyle w:val="Hyperlink"/>
            <w:noProof/>
          </w:rPr>
          <w:t>6.1.2 Pre-conditions</w:t>
        </w:r>
        <w:r w:rsidR="005E637D">
          <w:rPr>
            <w:noProof/>
            <w:webHidden/>
          </w:rPr>
          <w:tab/>
        </w:r>
        <w:r w:rsidR="005E637D">
          <w:rPr>
            <w:noProof/>
            <w:webHidden/>
          </w:rPr>
          <w:fldChar w:fldCharType="begin"/>
        </w:r>
        <w:r w:rsidR="005E637D">
          <w:rPr>
            <w:noProof/>
            <w:webHidden/>
          </w:rPr>
          <w:instrText xml:space="preserve"> PAGEREF _Toc484183294 \h </w:instrText>
        </w:r>
        <w:r w:rsidR="005E637D">
          <w:rPr>
            <w:noProof/>
            <w:webHidden/>
          </w:rPr>
        </w:r>
        <w:r w:rsidR="005E637D">
          <w:rPr>
            <w:noProof/>
            <w:webHidden/>
          </w:rPr>
          <w:fldChar w:fldCharType="separate"/>
        </w:r>
        <w:r>
          <w:rPr>
            <w:noProof/>
            <w:webHidden/>
          </w:rPr>
          <w:t>19</w:t>
        </w:r>
        <w:r w:rsidR="005E637D">
          <w:rPr>
            <w:noProof/>
            <w:webHidden/>
          </w:rPr>
          <w:fldChar w:fldCharType="end"/>
        </w:r>
      </w:hyperlink>
    </w:p>
    <w:p w14:paraId="41627EF2" w14:textId="1E82BCD7" w:rsidR="005E637D" w:rsidRDefault="00EE5FA2">
      <w:pPr>
        <w:pStyle w:val="TOC4"/>
        <w:tabs>
          <w:tab w:val="right" w:leader="dot" w:pos="9350"/>
        </w:tabs>
        <w:rPr>
          <w:rFonts w:asciiTheme="minorHAnsi" w:eastAsiaTheme="minorEastAsia" w:hAnsiTheme="minorHAnsi" w:cstheme="minorBidi"/>
          <w:noProof/>
          <w:sz w:val="22"/>
          <w:szCs w:val="22"/>
        </w:rPr>
      </w:pPr>
      <w:hyperlink w:anchor="_Toc484183295" w:history="1">
        <w:r w:rsidR="005E637D" w:rsidRPr="00F3046D">
          <w:rPr>
            <w:rStyle w:val="Hyperlink"/>
            <w:noProof/>
          </w:rPr>
          <w:t>6.1.2.1 Transaction Risk Levels</w:t>
        </w:r>
        <w:r w:rsidR="005E637D">
          <w:rPr>
            <w:noProof/>
            <w:webHidden/>
          </w:rPr>
          <w:tab/>
        </w:r>
        <w:r w:rsidR="005E637D">
          <w:rPr>
            <w:noProof/>
            <w:webHidden/>
          </w:rPr>
          <w:fldChar w:fldCharType="begin"/>
        </w:r>
        <w:r w:rsidR="005E637D">
          <w:rPr>
            <w:noProof/>
            <w:webHidden/>
          </w:rPr>
          <w:instrText xml:space="preserve"> PAGEREF _Toc484183295 \h </w:instrText>
        </w:r>
        <w:r w:rsidR="005E637D">
          <w:rPr>
            <w:noProof/>
            <w:webHidden/>
          </w:rPr>
        </w:r>
        <w:r w:rsidR="005E637D">
          <w:rPr>
            <w:noProof/>
            <w:webHidden/>
          </w:rPr>
          <w:fldChar w:fldCharType="separate"/>
        </w:r>
        <w:r>
          <w:rPr>
            <w:noProof/>
            <w:webHidden/>
          </w:rPr>
          <w:t>19</w:t>
        </w:r>
        <w:r w:rsidR="005E637D">
          <w:rPr>
            <w:noProof/>
            <w:webHidden/>
          </w:rPr>
          <w:fldChar w:fldCharType="end"/>
        </w:r>
      </w:hyperlink>
    </w:p>
    <w:p w14:paraId="7AACCFF8" w14:textId="3344EFDD" w:rsidR="005E637D" w:rsidRDefault="00EE5FA2">
      <w:pPr>
        <w:pStyle w:val="TOC4"/>
        <w:tabs>
          <w:tab w:val="right" w:leader="dot" w:pos="9350"/>
        </w:tabs>
        <w:rPr>
          <w:rFonts w:asciiTheme="minorHAnsi" w:eastAsiaTheme="minorEastAsia" w:hAnsiTheme="minorHAnsi" w:cstheme="minorBidi"/>
          <w:noProof/>
          <w:sz w:val="22"/>
          <w:szCs w:val="22"/>
        </w:rPr>
      </w:pPr>
      <w:hyperlink w:anchor="_Toc484183296" w:history="1">
        <w:r w:rsidR="005E637D" w:rsidRPr="00F3046D">
          <w:rPr>
            <w:rStyle w:val="Hyperlink"/>
            <w:noProof/>
          </w:rPr>
          <w:t>6.1.2.2 Policy Table*</w:t>
        </w:r>
        <w:r w:rsidR="005E637D">
          <w:rPr>
            <w:noProof/>
            <w:webHidden/>
          </w:rPr>
          <w:tab/>
        </w:r>
        <w:r w:rsidR="005E637D">
          <w:rPr>
            <w:noProof/>
            <w:webHidden/>
          </w:rPr>
          <w:fldChar w:fldCharType="begin"/>
        </w:r>
        <w:r w:rsidR="005E637D">
          <w:rPr>
            <w:noProof/>
            <w:webHidden/>
          </w:rPr>
          <w:instrText xml:space="preserve"> PAGEREF _Toc484183296 \h </w:instrText>
        </w:r>
        <w:r w:rsidR="005E637D">
          <w:rPr>
            <w:noProof/>
            <w:webHidden/>
          </w:rPr>
        </w:r>
        <w:r w:rsidR="005E637D">
          <w:rPr>
            <w:noProof/>
            <w:webHidden/>
          </w:rPr>
          <w:fldChar w:fldCharType="separate"/>
        </w:r>
        <w:r>
          <w:rPr>
            <w:noProof/>
            <w:webHidden/>
          </w:rPr>
          <w:t>20</w:t>
        </w:r>
        <w:r w:rsidR="005E637D">
          <w:rPr>
            <w:noProof/>
            <w:webHidden/>
          </w:rPr>
          <w:fldChar w:fldCharType="end"/>
        </w:r>
      </w:hyperlink>
    </w:p>
    <w:p w14:paraId="52B356ED" w14:textId="7A1E405A" w:rsidR="005E637D" w:rsidRDefault="00EE5FA2">
      <w:pPr>
        <w:pStyle w:val="TOC4"/>
        <w:tabs>
          <w:tab w:val="right" w:leader="dot" w:pos="9350"/>
        </w:tabs>
        <w:rPr>
          <w:rFonts w:asciiTheme="minorHAnsi" w:eastAsiaTheme="minorEastAsia" w:hAnsiTheme="minorHAnsi" w:cstheme="minorBidi"/>
          <w:noProof/>
          <w:sz w:val="22"/>
          <w:szCs w:val="22"/>
        </w:rPr>
      </w:pPr>
      <w:hyperlink w:anchor="_Toc484183297" w:history="1">
        <w:r w:rsidR="005E637D" w:rsidRPr="00F3046D">
          <w:rPr>
            <w:rStyle w:val="Hyperlink"/>
            <w:noProof/>
          </w:rPr>
          <w:t>6.1.2.3 Methods Table</w:t>
        </w:r>
        <w:r w:rsidR="005E637D">
          <w:rPr>
            <w:noProof/>
            <w:webHidden/>
          </w:rPr>
          <w:tab/>
        </w:r>
        <w:r w:rsidR="005E637D">
          <w:rPr>
            <w:noProof/>
            <w:webHidden/>
          </w:rPr>
          <w:fldChar w:fldCharType="begin"/>
        </w:r>
        <w:r w:rsidR="005E637D">
          <w:rPr>
            <w:noProof/>
            <w:webHidden/>
          </w:rPr>
          <w:instrText xml:space="preserve"> PAGEREF _Toc484183297 \h </w:instrText>
        </w:r>
        <w:r w:rsidR="005E637D">
          <w:rPr>
            <w:noProof/>
            <w:webHidden/>
          </w:rPr>
        </w:r>
        <w:r w:rsidR="005E637D">
          <w:rPr>
            <w:noProof/>
            <w:webHidden/>
          </w:rPr>
          <w:fldChar w:fldCharType="separate"/>
        </w:r>
        <w:r>
          <w:rPr>
            <w:noProof/>
            <w:webHidden/>
          </w:rPr>
          <w:t>20</w:t>
        </w:r>
        <w:r w:rsidR="005E637D">
          <w:rPr>
            <w:noProof/>
            <w:webHidden/>
          </w:rPr>
          <w:fldChar w:fldCharType="end"/>
        </w:r>
      </w:hyperlink>
    </w:p>
    <w:p w14:paraId="451AA96C" w14:textId="123B3E2E"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298" w:history="1">
        <w:r w:rsidR="005E637D" w:rsidRPr="00F3046D">
          <w:rPr>
            <w:rStyle w:val="Hyperlink"/>
            <w:noProof/>
          </w:rPr>
          <w:t>6.1.3 Process Flows</w:t>
        </w:r>
        <w:r w:rsidR="005E637D">
          <w:rPr>
            <w:noProof/>
            <w:webHidden/>
          </w:rPr>
          <w:tab/>
        </w:r>
        <w:r w:rsidR="005E637D">
          <w:rPr>
            <w:noProof/>
            <w:webHidden/>
          </w:rPr>
          <w:fldChar w:fldCharType="begin"/>
        </w:r>
        <w:r w:rsidR="005E637D">
          <w:rPr>
            <w:noProof/>
            <w:webHidden/>
          </w:rPr>
          <w:instrText xml:space="preserve"> PAGEREF _Toc484183298 \h </w:instrText>
        </w:r>
        <w:r w:rsidR="005E637D">
          <w:rPr>
            <w:noProof/>
            <w:webHidden/>
          </w:rPr>
        </w:r>
        <w:r w:rsidR="005E637D">
          <w:rPr>
            <w:noProof/>
            <w:webHidden/>
          </w:rPr>
          <w:fldChar w:fldCharType="separate"/>
        </w:r>
        <w:r>
          <w:rPr>
            <w:noProof/>
            <w:webHidden/>
          </w:rPr>
          <w:t>20</w:t>
        </w:r>
        <w:r w:rsidR="005E637D">
          <w:rPr>
            <w:noProof/>
            <w:webHidden/>
          </w:rPr>
          <w:fldChar w:fldCharType="end"/>
        </w:r>
      </w:hyperlink>
    </w:p>
    <w:p w14:paraId="2AE28095" w14:textId="1389604E" w:rsidR="005E637D" w:rsidRDefault="00EE5FA2">
      <w:pPr>
        <w:pStyle w:val="TOC4"/>
        <w:tabs>
          <w:tab w:val="right" w:leader="dot" w:pos="9350"/>
        </w:tabs>
        <w:rPr>
          <w:rFonts w:asciiTheme="minorHAnsi" w:eastAsiaTheme="minorEastAsia" w:hAnsiTheme="minorHAnsi" w:cstheme="minorBidi"/>
          <w:noProof/>
          <w:sz w:val="22"/>
          <w:szCs w:val="22"/>
        </w:rPr>
      </w:pPr>
      <w:hyperlink w:anchor="_Toc484183299" w:history="1">
        <w:r w:rsidR="005E637D" w:rsidRPr="00F3046D">
          <w:rPr>
            <w:rStyle w:val="Hyperlink"/>
            <w:noProof/>
          </w:rPr>
          <w:t>6.1.3.1 Transaction 1: Check Account Balance</w:t>
        </w:r>
        <w:r w:rsidR="005E637D">
          <w:rPr>
            <w:noProof/>
            <w:webHidden/>
          </w:rPr>
          <w:tab/>
        </w:r>
        <w:r w:rsidR="005E637D">
          <w:rPr>
            <w:noProof/>
            <w:webHidden/>
          </w:rPr>
          <w:fldChar w:fldCharType="begin"/>
        </w:r>
        <w:r w:rsidR="005E637D">
          <w:rPr>
            <w:noProof/>
            <w:webHidden/>
          </w:rPr>
          <w:instrText xml:space="preserve"> PAGEREF _Toc484183299 \h </w:instrText>
        </w:r>
        <w:r w:rsidR="005E637D">
          <w:rPr>
            <w:noProof/>
            <w:webHidden/>
          </w:rPr>
        </w:r>
        <w:r w:rsidR="005E637D">
          <w:rPr>
            <w:noProof/>
            <w:webHidden/>
          </w:rPr>
          <w:fldChar w:fldCharType="separate"/>
        </w:r>
        <w:r>
          <w:rPr>
            <w:noProof/>
            <w:webHidden/>
          </w:rPr>
          <w:t>20</w:t>
        </w:r>
        <w:r w:rsidR="005E637D">
          <w:rPr>
            <w:noProof/>
            <w:webHidden/>
          </w:rPr>
          <w:fldChar w:fldCharType="end"/>
        </w:r>
      </w:hyperlink>
    </w:p>
    <w:p w14:paraId="4E6BA0A1" w14:textId="7242DAA7" w:rsidR="005E637D" w:rsidRDefault="00EE5FA2">
      <w:pPr>
        <w:pStyle w:val="TOC4"/>
        <w:tabs>
          <w:tab w:val="right" w:leader="dot" w:pos="9350"/>
        </w:tabs>
        <w:rPr>
          <w:rFonts w:asciiTheme="minorHAnsi" w:eastAsiaTheme="minorEastAsia" w:hAnsiTheme="minorHAnsi" w:cstheme="minorBidi"/>
          <w:noProof/>
          <w:sz w:val="22"/>
          <w:szCs w:val="22"/>
        </w:rPr>
      </w:pPr>
      <w:hyperlink w:anchor="_Toc484183300" w:history="1">
        <w:r w:rsidR="005E637D" w:rsidRPr="00F3046D">
          <w:rPr>
            <w:rStyle w:val="Hyperlink"/>
            <w:noProof/>
          </w:rPr>
          <w:t>6.1.3.2 Transaction 1: Sequence</w:t>
        </w:r>
        <w:r w:rsidR="005E637D">
          <w:rPr>
            <w:noProof/>
            <w:webHidden/>
          </w:rPr>
          <w:tab/>
        </w:r>
        <w:r w:rsidR="005E637D">
          <w:rPr>
            <w:noProof/>
            <w:webHidden/>
          </w:rPr>
          <w:fldChar w:fldCharType="begin"/>
        </w:r>
        <w:r w:rsidR="005E637D">
          <w:rPr>
            <w:noProof/>
            <w:webHidden/>
          </w:rPr>
          <w:instrText xml:space="preserve"> PAGEREF _Toc484183300 \h </w:instrText>
        </w:r>
        <w:r w:rsidR="005E637D">
          <w:rPr>
            <w:noProof/>
            <w:webHidden/>
          </w:rPr>
        </w:r>
        <w:r w:rsidR="005E637D">
          <w:rPr>
            <w:noProof/>
            <w:webHidden/>
          </w:rPr>
          <w:fldChar w:fldCharType="separate"/>
        </w:r>
        <w:r>
          <w:rPr>
            <w:noProof/>
            <w:webHidden/>
          </w:rPr>
          <w:t>22</w:t>
        </w:r>
        <w:r w:rsidR="005E637D">
          <w:rPr>
            <w:noProof/>
            <w:webHidden/>
          </w:rPr>
          <w:fldChar w:fldCharType="end"/>
        </w:r>
      </w:hyperlink>
    </w:p>
    <w:p w14:paraId="11FE2BCA" w14:textId="553AF294" w:rsidR="005E637D" w:rsidRDefault="00EE5FA2">
      <w:pPr>
        <w:pStyle w:val="TOC4"/>
        <w:tabs>
          <w:tab w:val="right" w:leader="dot" w:pos="9350"/>
        </w:tabs>
        <w:rPr>
          <w:rFonts w:asciiTheme="minorHAnsi" w:eastAsiaTheme="minorEastAsia" w:hAnsiTheme="minorHAnsi" w:cstheme="minorBidi"/>
          <w:noProof/>
          <w:sz w:val="22"/>
          <w:szCs w:val="22"/>
        </w:rPr>
      </w:pPr>
      <w:hyperlink w:anchor="_Toc484183301" w:history="1">
        <w:r w:rsidR="005E637D" w:rsidRPr="00F3046D">
          <w:rPr>
            <w:rStyle w:val="Hyperlink"/>
            <w:noProof/>
          </w:rPr>
          <w:t>6.1.3.3 Transaction 2: Transfer Funds Out</w:t>
        </w:r>
        <w:r w:rsidR="005E637D">
          <w:rPr>
            <w:noProof/>
            <w:webHidden/>
          </w:rPr>
          <w:tab/>
        </w:r>
        <w:r w:rsidR="005E637D">
          <w:rPr>
            <w:noProof/>
            <w:webHidden/>
          </w:rPr>
          <w:fldChar w:fldCharType="begin"/>
        </w:r>
        <w:r w:rsidR="005E637D">
          <w:rPr>
            <w:noProof/>
            <w:webHidden/>
          </w:rPr>
          <w:instrText xml:space="preserve"> PAGEREF _Toc484183301 \h </w:instrText>
        </w:r>
        <w:r w:rsidR="005E637D">
          <w:rPr>
            <w:noProof/>
            <w:webHidden/>
          </w:rPr>
        </w:r>
        <w:r w:rsidR="005E637D">
          <w:rPr>
            <w:noProof/>
            <w:webHidden/>
          </w:rPr>
          <w:fldChar w:fldCharType="separate"/>
        </w:r>
        <w:r>
          <w:rPr>
            <w:noProof/>
            <w:webHidden/>
          </w:rPr>
          <w:t>23</w:t>
        </w:r>
        <w:r w:rsidR="005E637D">
          <w:rPr>
            <w:noProof/>
            <w:webHidden/>
          </w:rPr>
          <w:fldChar w:fldCharType="end"/>
        </w:r>
      </w:hyperlink>
    </w:p>
    <w:p w14:paraId="5EE29C0E" w14:textId="2B236DDB" w:rsidR="005E637D" w:rsidRDefault="00EE5FA2">
      <w:pPr>
        <w:pStyle w:val="TOC4"/>
        <w:tabs>
          <w:tab w:val="right" w:leader="dot" w:pos="9350"/>
        </w:tabs>
        <w:rPr>
          <w:rFonts w:asciiTheme="minorHAnsi" w:eastAsiaTheme="minorEastAsia" w:hAnsiTheme="minorHAnsi" w:cstheme="minorBidi"/>
          <w:noProof/>
          <w:sz w:val="22"/>
          <w:szCs w:val="22"/>
        </w:rPr>
      </w:pPr>
      <w:hyperlink w:anchor="_Toc484183302" w:history="1">
        <w:r w:rsidR="005E637D" w:rsidRPr="00F3046D">
          <w:rPr>
            <w:rStyle w:val="Hyperlink"/>
            <w:noProof/>
          </w:rPr>
          <w:t>6.1.3.4 Transaction 2: Sequence</w:t>
        </w:r>
        <w:r w:rsidR="005E637D">
          <w:rPr>
            <w:noProof/>
            <w:webHidden/>
          </w:rPr>
          <w:tab/>
        </w:r>
        <w:r w:rsidR="005E637D">
          <w:rPr>
            <w:noProof/>
            <w:webHidden/>
          </w:rPr>
          <w:fldChar w:fldCharType="begin"/>
        </w:r>
        <w:r w:rsidR="005E637D">
          <w:rPr>
            <w:noProof/>
            <w:webHidden/>
          </w:rPr>
          <w:instrText xml:space="preserve"> PAGEREF _Toc484183302 \h </w:instrText>
        </w:r>
        <w:r w:rsidR="005E637D">
          <w:rPr>
            <w:noProof/>
            <w:webHidden/>
          </w:rPr>
        </w:r>
        <w:r w:rsidR="005E637D">
          <w:rPr>
            <w:noProof/>
            <w:webHidden/>
          </w:rPr>
          <w:fldChar w:fldCharType="separate"/>
        </w:r>
        <w:r>
          <w:rPr>
            <w:noProof/>
            <w:webHidden/>
          </w:rPr>
          <w:t>24</w:t>
        </w:r>
        <w:r w:rsidR="005E637D">
          <w:rPr>
            <w:noProof/>
            <w:webHidden/>
          </w:rPr>
          <w:fldChar w:fldCharType="end"/>
        </w:r>
      </w:hyperlink>
    </w:p>
    <w:p w14:paraId="36899D5A" w14:textId="199B8BB9" w:rsidR="005E637D" w:rsidRDefault="00EE5FA2">
      <w:pPr>
        <w:pStyle w:val="TOC1"/>
        <w:tabs>
          <w:tab w:val="left" w:pos="480"/>
          <w:tab w:val="right" w:leader="dot" w:pos="9350"/>
        </w:tabs>
        <w:rPr>
          <w:rFonts w:asciiTheme="minorHAnsi" w:eastAsiaTheme="minorEastAsia" w:hAnsiTheme="minorHAnsi" w:cstheme="minorBidi"/>
          <w:noProof/>
          <w:sz w:val="22"/>
          <w:szCs w:val="22"/>
        </w:rPr>
      </w:pPr>
      <w:hyperlink w:anchor="_Toc484183303" w:history="1">
        <w:r w:rsidR="005E637D" w:rsidRPr="00F3046D">
          <w:rPr>
            <w:rStyle w:val="Hyperlink"/>
            <w:noProof/>
          </w:rPr>
          <w:t>7</w:t>
        </w:r>
        <w:r w:rsidR="005E637D">
          <w:rPr>
            <w:rFonts w:asciiTheme="minorHAnsi" w:eastAsiaTheme="minorEastAsia" w:hAnsiTheme="minorHAnsi" w:cstheme="minorBidi"/>
            <w:noProof/>
            <w:sz w:val="22"/>
            <w:szCs w:val="22"/>
          </w:rPr>
          <w:tab/>
        </w:r>
        <w:r w:rsidR="005E637D" w:rsidRPr="00F3046D">
          <w:rPr>
            <w:rStyle w:val="Hyperlink"/>
            <w:noProof/>
          </w:rPr>
          <w:t>Metadata and Assertions</w:t>
        </w:r>
        <w:r w:rsidR="005E637D">
          <w:rPr>
            <w:noProof/>
            <w:webHidden/>
          </w:rPr>
          <w:tab/>
        </w:r>
        <w:r w:rsidR="005E637D">
          <w:rPr>
            <w:noProof/>
            <w:webHidden/>
          </w:rPr>
          <w:fldChar w:fldCharType="begin"/>
        </w:r>
        <w:r w:rsidR="005E637D">
          <w:rPr>
            <w:noProof/>
            <w:webHidden/>
          </w:rPr>
          <w:instrText xml:space="preserve"> PAGEREF _Toc484183303 \h </w:instrText>
        </w:r>
        <w:r w:rsidR="005E637D">
          <w:rPr>
            <w:noProof/>
            <w:webHidden/>
          </w:rPr>
        </w:r>
        <w:r w:rsidR="005E637D">
          <w:rPr>
            <w:noProof/>
            <w:webHidden/>
          </w:rPr>
          <w:fldChar w:fldCharType="separate"/>
        </w:r>
        <w:r>
          <w:rPr>
            <w:noProof/>
            <w:webHidden/>
          </w:rPr>
          <w:t>25</w:t>
        </w:r>
        <w:r w:rsidR="005E637D">
          <w:rPr>
            <w:noProof/>
            <w:webHidden/>
          </w:rPr>
          <w:fldChar w:fldCharType="end"/>
        </w:r>
      </w:hyperlink>
    </w:p>
    <w:p w14:paraId="58665E7C" w14:textId="04DC3EE1"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304" w:history="1">
        <w:r w:rsidR="005E637D" w:rsidRPr="00F3046D">
          <w:rPr>
            <w:rStyle w:val="Hyperlink"/>
            <w:noProof/>
          </w:rPr>
          <w:t>7.1 Component-Component Communications</w:t>
        </w:r>
        <w:r w:rsidR="005E637D">
          <w:rPr>
            <w:noProof/>
            <w:webHidden/>
          </w:rPr>
          <w:tab/>
        </w:r>
        <w:r w:rsidR="005E637D">
          <w:rPr>
            <w:noProof/>
            <w:webHidden/>
          </w:rPr>
          <w:fldChar w:fldCharType="begin"/>
        </w:r>
        <w:r w:rsidR="005E637D">
          <w:rPr>
            <w:noProof/>
            <w:webHidden/>
          </w:rPr>
          <w:instrText xml:space="preserve"> PAGEREF _Toc484183304 \h </w:instrText>
        </w:r>
        <w:r w:rsidR="005E637D">
          <w:rPr>
            <w:noProof/>
            <w:webHidden/>
          </w:rPr>
        </w:r>
        <w:r w:rsidR="005E637D">
          <w:rPr>
            <w:noProof/>
            <w:webHidden/>
          </w:rPr>
          <w:fldChar w:fldCharType="separate"/>
        </w:r>
        <w:r>
          <w:rPr>
            <w:noProof/>
            <w:webHidden/>
          </w:rPr>
          <w:t>25</w:t>
        </w:r>
        <w:r w:rsidR="005E637D">
          <w:rPr>
            <w:noProof/>
            <w:webHidden/>
          </w:rPr>
          <w:fldChar w:fldCharType="end"/>
        </w:r>
      </w:hyperlink>
    </w:p>
    <w:p w14:paraId="6A439E40" w14:textId="5A960CD5"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305" w:history="1">
        <w:r w:rsidR="005E637D" w:rsidRPr="00F3046D">
          <w:rPr>
            <w:rStyle w:val="Hyperlink"/>
            <w:noProof/>
          </w:rPr>
          <w:t>7.2 PDP to TE Method Determiner Request</w:t>
        </w:r>
        <w:r w:rsidR="005E637D">
          <w:rPr>
            <w:noProof/>
            <w:webHidden/>
          </w:rPr>
          <w:tab/>
        </w:r>
        <w:r w:rsidR="005E637D">
          <w:rPr>
            <w:noProof/>
            <w:webHidden/>
          </w:rPr>
          <w:fldChar w:fldCharType="begin"/>
        </w:r>
        <w:r w:rsidR="005E637D">
          <w:rPr>
            <w:noProof/>
            <w:webHidden/>
          </w:rPr>
          <w:instrText xml:space="preserve"> PAGEREF _Toc484183305 \h </w:instrText>
        </w:r>
        <w:r w:rsidR="005E637D">
          <w:rPr>
            <w:noProof/>
            <w:webHidden/>
          </w:rPr>
        </w:r>
        <w:r w:rsidR="005E637D">
          <w:rPr>
            <w:noProof/>
            <w:webHidden/>
          </w:rPr>
          <w:fldChar w:fldCharType="separate"/>
        </w:r>
        <w:r>
          <w:rPr>
            <w:noProof/>
            <w:webHidden/>
          </w:rPr>
          <w:t>25</w:t>
        </w:r>
        <w:r w:rsidR="005E637D">
          <w:rPr>
            <w:noProof/>
            <w:webHidden/>
          </w:rPr>
          <w:fldChar w:fldCharType="end"/>
        </w:r>
      </w:hyperlink>
    </w:p>
    <w:p w14:paraId="3F1AE9F9" w14:textId="12240163"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306" w:history="1">
        <w:r w:rsidR="005E637D" w:rsidRPr="00F3046D">
          <w:rPr>
            <w:rStyle w:val="Hyperlink"/>
            <w:noProof/>
          </w:rPr>
          <w:t>7.3 TE Method Determiner to PDP Response</w:t>
        </w:r>
        <w:r w:rsidR="005E637D">
          <w:rPr>
            <w:noProof/>
            <w:webHidden/>
          </w:rPr>
          <w:tab/>
        </w:r>
        <w:r w:rsidR="005E637D">
          <w:rPr>
            <w:noProof/>
            <w:webHidden/>
          </w:rPr>
          <w:fldChar w:fldCharType="begin"/>
        </w:r>
        <w:r w:rsidR="005E637D">
          <w:rPr>
            <w:noProof/>
            <w:webHidden/>
          </w:rPr>
          <w:instrText xml:space="preserve"> PAGEREF _Toc484183306 \h </w:instrText>
        </w:r>
        <w:r w:rsidR="005E637D">
          <w:rPr>
            <w:noProof/>
            <w:webHidden/>
          </w:rPr>
        </w:r>
        <w:r w:rsidR="005E637D">
          <w:rPr>
            <w:noProof/>
            <w:webHidden/>
          </w:rPr>
          <w:fldChar w:fldCharType="separate"/>
        </w:r>
        <w:r>
          <w:rPr>
            <w:noProof/>
            <w:webHidden/>
          </w:rPr>
          <w:t>25</w:t>
        </w:r>
        <w:r w:rsidR="005E637D">
          <w:rPr>
            <w:noProof/>
            <w:webHidden/>
          </w:rPr>
          <w:fldChar w:fldCharType="end"/>
        </w:r>
      </w:hyperlink>
    </w:p>
    <w:p w14:paraId="068EBE71" w14:textId="1C7A45ED" w:rsidR="005E637D" w:rsidRDefault="00EE5FA2">
      <w:pPr>
        <w:pStyle w:val="TOC1"/>
        <w:tabs>
          <w:tab w:val="left" w:pos="480"/>
          <w:tab w:val="right" w:leader="dot" w:pos="9350"/>
        </w:tabs>
        <w:rPr>
          <w:rFonts w:asciiTheme="minorHAnsi" w:eastAsiaTheme="minorEastAsia" w:hAnsiTheme="minorHAnsi" w:cstheme="minorBidi"/>
          <w:noProof/>
          <w:sz w:val="22"/>
          <w:szCs w:val="22"/>
        </w:rPr>
      </w:pPr>
      <w:hyperlink w:anchor="_Toc484183307" w:history="1">
        <w:r w:rsidR="005E637D" w:rsidRPr="00F3046D">
          <w:rPr>
            <w:rStyle w:val="Hyperlink"/>
            <w:noProof/>
          </w:rPr>
          <w:t>8</w:t>
        </w:r>
        <w:r w:rsidR="005E637D">
          <w:rPr>
            <w:rFonts w:asciiTheme="minorHAnsi" w:eastAsiaTheme="minorEastAsia" w:hAnsiTheme="minorHAnsi" w:cstheme="minorBidi"/>
            <w:noProof/>
            <w:sz w:val="22"/>
            <w:szCs w:val="22"/>
          </w:rPr>
          <w:tab/>
        </w:r>
        <w:r w:rsidR="005E637D" w:rsidRPr="00F3046D">
          <w:rPr>
            <w:rStyle w:val="Hyperlink"/>
            <w:noProof/>
          </w:rPr>
          <w:t>Conformance</w:t>
        </w:r>
        <w:r w:rsidR="005E637D">
          <w:rPr>
            <w:noProof/>
            <w:webHidden/>
          </w:rPr>
          <w:tab/>
        </w:r>
        <w:r w:rsidR="005E637D">
          <w:rPr>
            <w:noProof/>
            <w:webHidden/>
          </w:rPr>
          <w:fldChar w:fldCharType="begin"/>
        </w:r>
        <w:r w:rsidR="005E637D">
          <w:rPr>
            <w:noProof/>
            <w:webHidden/>
          </w:rPr>
          <w:instrText xml:space="preserve"> PAGEREF _Toc484183307 \h </w:instrText>
        </w:r>
        <w:r w:rsidR="005E637D">
          <w:rPr>
            <w:noProof/>
            <w:webHidden/>
          </w:rPr>
        </w:r>
        <w:r w:rsidR="005E637D">
          <w:rPr>
            <w:noProof/>
            <w:webHidden/>
          </w:rPr>
          <w:fldChar w:fldCharType="separate"/>
        </w:r>
        <w:r>
          <w:rPr>
            <w:noProof/>
            <w:webHidden/>
          </w:rPr>
          <w:t>26</w:t>
        </w:r>
        <w:r w:rsidR="005E637D">
          <w:rPr>
            <w:noProof/>
            <w:webHidden/>
          </w:rPr>
          <w:fldChar w:fldCharType="end"/>
        </w:r>
      </w:hyperlink>
    </w:p>
    <w:p w14:paraId="2D2CA562" w14:textId="4E8B7ADC" w:rsidR="005E637D" w:rsidRDefault="00EE5FA2">
      <w:pPr>
        <w:pStyle w:val="TOC1"/>
        <w:tabs>
          <w:tab w:val="left" w:pos="1440"/>
          <w:tab w:val="right" w:leader="dot" w:pos="9350"/>
        </w:tabs>
        <w:rPr>
          <w:rFonts w:asciiTheme="minorHAnsi" w:eastAsiaTheme="minorEastAsia" w:hAnsiTheme="minorHAnsi" w:cstheme="minorBidi"/>
          <w:noProof/>
          <w:sz w:val="22"/>
          <w:szCs w:val="22"/>
        </w:rPr>
      </w:pPr>
      <w:hyperlink w:anchor="_Toc484183308" w:history="1">
        <w:r w:rsidR="005E637D" w:rsidRPr="00F3046D">
          <w:rPr>
            <w:rStyle w:val="Hyperlink"/>
            <w:noProof/>
          </w:rPr>
          <w:t>Appendix A.</w:t>
        </w:r>
        <w:r w:rsidR="005E637D">
          <w:rPr>
            <w:rFonts w:asciiTheme="minorHAnsi" w:eastAsiaTheme="minorEastAsia" w:hAnsiTheme="minorHAnsi" w:cstheme="minorBidi"/>
            <w:noProof/>
            <w:sz w:val="22"/>
            <w:szCs w:val="22"/>
          </w:rPr>
          <w:tab/>
        </w:r>
        <w:r w:rsidR="005E637D" w:rsidRPr="00F3046D">
          <w:rPr>
            <w:rStyle w:val="Hyperlink"/>
            <w:noProof/>
          </w:rPr>
          <w:t>Acknowledgments</w:t>
        </w:r>
        <w:r w:rsidR="005E637D">
          <w:rPr>
            <w:noProof/>
            <w:webHidden/>
          </w:rPr>
          <w:tab/>
        </w:r>
        <w:r w:rsidR="005E637D">
          <w:rPr>
            <w:noProof/>
            <w:webHidden/>
          </w:rPr>
          <w:fldChar w:fldCharType="begin"/>
        </w:r>
        <w:r w:rsidR="005E637D">
          <w:rPr>
            <w:noProof/>
            <w:webHidden/>
          </w:rPr>
          <w:instrText xml:space="preserve"> PAGEREF _Toc484183308 \h </w:instrText>
        </w:r>
        <w:r w:rsidR="005E637D">
          <w:rPr>
            <w:noProof/>
            <w:webHidden/>
          </w:rPr>
        </w:r>
        <w:r w:rsidR="005E637D">
          <w:rPr>
            <w:noProof/>
            <w:webHidden/>
          </w:rPr>
          <w:fldChar w:fldCharType="separate"/>
        </w:r>
        <w:r>
          <w:rPr>
            <w:noProof/>
            <w:webHidden/>
          </w:rPr>
          <w:t>27</w:t>
        </w:r>
        <w:r w:rsidR="005E637D">
          <w:rPr>
            <w:noProof/>
            <w:webHidden/>
          </w:rPr>
          <w:fldChar w:fldCharType="end"/>
        </w:r>
      </w:hyperlink>
    </w:p>
    <w:p w14:paraId="24D15A26" w14:textId="4C0EE630" w:rsidR="005E637D" w:rsidRDefault="00EE5FA2">
      <w:pPr>
        <w:pStyle w:val="TOC1"/>
        <w:tabs>
          <w:tab w:val="left" w:pos="1440"/>
          <w:tab w:val="right" w:leader="dot" w:pos="9350"/>
        </w:tabs>
        <w:rPr>
          <w:rFonts w:asciiTheme="minorHAnsi" w:eastAsiaTheme="minorEastAsia" w:hAnsiTheme="minorHAnsi" w:cstheme="minorBidi"/>
          <w:noProof/>
          <w:sz w:val="22"/>
          <w:szCs w:val="22"/>
        </w:rPr>
      </w:pPr>
      <w:hyperlink w:anchor="_Toc484183309" w:history="1">
        <w:r w:rsidR="005E637D" w:rsidRPr="00F3046D">
          <w:rPr>
            <w:rStyle w:val="Hyperlink"/>
            <w:noProof/>
          </w:rPr>
          <w:t>Appendix B.</w:t>
        </w:r>
        <w:r w:rsidR="005E637D">
          <w:rPr>
            <w:rFonts w:asciiTheme="minorHAnsi" w:eastAsiaTheme="minorEastAsia" w:hAnsiTheme="minorHAnsi" w:cstheme="minorBidi"/>
            <w:noProof/>
            <w:sz w:val="22"/>
            <w:szCs w:val="22"/>
          </w:rPr>
          <w:tab/>
        </w:r>
        <w:r w:rsidR="005E637D" w:rsidRPr="00F3046D">
          <w:rPr>
            <w:rStyle w:val="Hyperlink"/>
            <w:noProof/>
          </w:rPr>
          <w:t>State Models for Assurance Level Evaluation</w:t>
        </w:r>
        <w:r w:rsidR="005E637D">
          <w:rPr>
            <w:noProof/>
            <w:webHidden/>
          </w:rPr>
          <w:tab/>
        </w:r>
        <w:r w:rsidR="005E637D">
          <w:rPr>
            <w:noProof/>
            <w:webHidden/>
          </w:rPr>
          <w:fldChar w:fldCharType="begin"/>
        </w:r>
        <w:r w:rsidR="005E637D">
          <w:rPr>
            <w:noProof/>
            <w:webHidden/>
          </w:rPr>
          <w:instrText xml:space="preserve"> PAGEREF _Toc484183309 \h </w:instrText>
        </w:r>
        <w:r w:rsidR="005E637D">
          <w:rPr>
            <w:noProof/>
            <w:webHidden/>
          </w:rPr>
        </w:r>
        <w:r w:rsidR="005E637D">
          <w:rPr>
            <w:noProof/>
            <w:webHidden/>
          </w:rPr>
          <w:fldChar w:fldCharType="separate"/>
        </w:r>
        <w:r>
          <w:rPr>
            <w:noProof/>
            <w:webHidden/>
          </w:rPr>
          <w:t>29</w:t>
        </w:r>
        <w:r w:rsidR="005E637D">
          <w:rPr>
            <w:noProof/>
            <w:webHidden/>
          </w:rPr>
          <w:fldChar w:fldCharType="end"/>
        </w:r>
      </w:hyperlink>
    </w:p>
    <w:p w14:paraId="0E7C2A77" w14:textId="56D41BA4" w:rsidR="005E637D" w:rsidRDefault="00EE5FA2">
      <w:pPr>
        <w:pStyle w:val="TOC2"/>
        <w:tabs>
          <w:tab w:val="right" w:leader="dot" w:pos="9350"/>
        </w:tabs>
        <w:rPr>
          <w:rFonts w:asciiTheme="minorHAnsi" w:eastAsiaTheme="minorEastAsia" w:hAnsiTheme="minorHAnsi" w:cstheme="minorBidi"/>
          <w:noProof/>
          <w:sz w:val="22"/>
          <w:szCs w:val="22"/>
        </w:rPr>
      </w:pPr>
      <w:hyperlink w:anchor="_Toc484183310" w:history="1">
        <w:r w:rsidR="005E637D" w:rsidRPr="00F3046D">
          <w:rPr>
            <w:rStyle w:val="Hyperlink"/>
            <w:noProof/>
          </w:rPr>
          <w:t>8.1 Evaluation of Assurance Requirements at Transaction Time</w:t>
        </w:r>
        <w:r w:rsidR="005E637D">
          <w:rPr>
            <w:noProof/>
            <w:webHidden/>
          </w:rPr>
          <w:tab/>
        </w:r>
        <w:r w:rsidR="005E637D">
          <w:rPr>
            <w:noProof/>
            <w:webHidden/>
          </w:rPr>
          <w:fldChar w:fldCharType="begin"/>
        </w:r>
        <w:r w:rsidR="005E637D">
          <w:rPr>
            <w:noProof/>
            <w:webHidden/>
          </w:rPr>
          <w:instrText xml:space="preserve"> PAGEREF _Toc484183310 \h </w:instrText>
        </w:r>
        <w:r w:rsidR="005E637D">
          <w:rPr>
            <w:noProof/>
            <w:webHidden/>
          </w:rPr>
        </w:r>
        <w:r w:rsidR="005E637D">
          <w:rPr>
            <w:noProof/>
            <w:webHidden/>
          </w:rPr>
          <w:fldChar w:fldCharType="separate"/>
        </w:r>
        <w:r>
          <w:rPr>
            <w:noProof/>
            <w:webHidden/>
          </w:rPr>
          <w:t>29</w:t>
        </w:r>
        <w:r w:rsidR="005E637D">
          <w:rPr>
            <w:noProof/>
            <w:webHidden/>
          </w:rPr>
          <w:fldChar w:fldCharType="end"/>
        </w:r>
      </w:hyperlink>
    </w:p>
    <w:p w14:paraId="4C75D5B8" w14:textId="7C62D032"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311" w:history="1">
        <w:r w:rsidR="005E637D" w:rsidRPr="00F3046D">
          <w:rPr>
            <w:rStyle w:val="Hyperlink"/>
            <w:noProof/>
          </w:rPr>
          <w:t>8.1.1 Up-Front Policy Evaluation of Proofing and Authenticator Levels</w:t>
        </w:r>
        <w:r w:rsidR="005E637D">
          <w:rPr>
            <w:noProof/>
            <w:webHidden/>
          </w:rPr>
          <w:tab/>
        </w:r>
        <w:r w:rsidR="005E637D">
          <w:rPr>
            <w:noProof/>
            <w:webHidden/>
          </w:rPr>
          <w:fldChar w:fldCharType="begin"/>
        </w:r>
        <w:r w:rsidR="005E637D">
          <w:rPr>
            <w:noProof/>
            <w:webHidden/>
          </w:rPr>
          <w:instrText xml:space="preserve"> PAGEREF _Toc484183311 \h </w:instrText>
        </w:r>
        <w:r w:rsidR="005E637D">
          <w:rPr>
            <w:noProof/>
            <w:webHidden/>
          </w:rPr>
        </w:r>
        <w:r w:rsidR="005E637D">
          <w:rPr>
            <w:noProof/>
            <w:webHidden/>
          </w:rPr>
          <w:fldChar w:fldCharType="separate"/>
        </w:r>
        <w:r>
          <w:rPr>
            <w:noProof/>
            <w:webHidden/>
          </w:rPr>
          <w:t>29</w:t>
        </w:r>
        <w:r w:rsidR="005E637D">
          <w:rPr>
            <w:noProof/>
            <w:webHidden/>
          </w:rPr>
          <w:fldChar w:fldCharType="end"/>
        </w:r>
      </w:hyperlink>
    </w:p>
    <w:p w14:paraId="5F94E06A" w14:textId="7193268D"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312" w:history="1">
        <w:r w:rsidR="005E637D" w:rsidRPr="00F3046D">
          <w:rPr>
            <w:rStyle w:val="Hyperlink"/>
            <w:noProof/>
          </w:rPr>
          <w:t>8.1.2 Time-Based Degradation of Authenticator Assurance Levels</w:t>
        </w:r>
        <w:r w:rsidR="005E637D">
          <w:rPr>
            <w:noProof/>
            <w:webHidden/>
          </w:rPr>
          <w:tab/>
        </w:r>
        <w:r w:rsidR="005E637D">
          <w:rPr>
            <w:noProof/>
            <w:webHidden/>
          </w:rPr>
          <w:fldChar w:fldCharType="begin"/>
        </w:r>
        <w:r w:rsidR="005E637D">
          <w:rPr>
            <w:noProof/>
            <w:webHidden/>
          </w:rPr>
          <w:instrText xml:space="preserve"> PAGEREF _Toc484183312 \h </w:instrText>
        </w:r>
        <w:r w:rsidR="005E637D">
          <w:rPr>
            <w:noProof/>
            <w:webHidden/>
          </w:rPr>
        </w:r>
        <w:r w:rsidR="005E637D">
          <w:rPr>
            <w:noProof/>
            <w:webHidden/>
          </w:rPr>
          <w:fldChar w:fldCharType="separate"/>
        </w:r>
        <w:r>
          <w:rPr>
            <w:noProof/>
            <w:webHidden/>
          </w:rPr>
          <w:t>30</w:t>
        </w:r>
        <w:r w:rsidR="005E637D">
          <w:rPr>
            <w:noProof/>
            <w:webHidden/>
          </w:rPr>
          <w:fldChar w:fldCharType="end"/>
        </w:r>
      </w:hyperlink>
    </w:p>
    <w:p w14:paraId="6D7223EA" w14:textId="789F275F" w:rsidR="005E637D" w:rsidRDefault="00EE5FA2">
      <w:pPr>
        <w:pStyle w:val="TOC3"/>
        <w:tabs>
          <w:tab w:val="right" w:leader="dot" w:pos="9350"/>
        </w:tabs>
        <w:rPr>
          <w:rFonts w:asciiTheme="minorHAnsi" w:eastAsiaTheme="minorEastAsia" w:hAnsiTheme="minorHAnsi" w:cstheme="minorBidi"/>
          <w:noProof/>
          <w:sz w:val="22"/>
          <w:szCs w:val="22"/>
        </w:rPr>
      </w:pPr>
      <w:hyperlink w:anchor="_Toc484183313" w:history="1">
        <w:r w:rsidR="005E637D" w:rsidRPr="00F3046D">
          <w:rPr>
            <w:rStyle w:val="Hyperlink"/>
            <w:noProof/>
          </w:rPr>
          <w:t>8.1.3 Threat Environment Effects on Effective Authenticator Level</w:t>
        </w:r>
        <w:r w:rsidR="005E637D">
          <w:rPr>
            <w:noProof/>
            <w:webHidden/>
          </w:rPr>
          <w:tab/>
        </w:r>
        <w:r w:rsidR="005E637D">
          <w:rPr>
            <w:noProof/>
            <w:webHidden/>
          </w:rPr>
          <w:fldChar w:fldCharType="begin"/>
        </w:r>
        <w:r w:rsidR="005E637D">
          <w:rPr>
            <w:noProof/>
            <w:webHidden/>
          </w:rPr>
          <w:instrText xml:space="preserve"> PAGEREF _Toc484183313 \h </w:instrText>
        </w:r>
        <w:r w:rsidR="005E637D">
          <w:rPr>
            <w:noProof/>
            <w:webHidden/>
          </w:rPr>
        </w:r>
        <w:r w:rsidR="005E637D">
          <w:rPr>
            <w:noProof/>
            <w:webHidden/>
          </w:rPr>
          <w:fldChar w:fldCharType="separate"/>
        </w:r>
        <w:r>
          <w:rPr>
            <w:noProof/>
            <w:webHidden/>
          </w:rPr>
          <w:t>31</w:t>
        </w:r>
        <w:r w:rsidR="005E637D">
          <w:rPr>
            <w:noProof/>
            <w:webHidden/>
          </w:rPr>
          <w:fldChar w:fldCharType="end"/>
        </w:r>
      </w:hyperlink>
    </w:p>
    <w:p w14:paraId="4ED8A6F1" w14:textId="5847F954" w:rsidR="005E637D" w:rsidRDefault="00EE5FA2">
      <w:pPr>
        <w:pStyle w:val="TOC1"/>
        <w:tabs>
          <w:tab w:val="left" w:pos="1440"/>
          <w:tab w:val="right" w:leader="dot" w:pos="9350"/>
        </w:tabs>
        <w:rPr>
          <w:rFonts w:asciiTheme="minorHAnsi" w:eastAsiaTheme="minorEastAsia" w:hAnsiTheme="minorHAnsi" w:cstheme="minorBidi"/>
          <w:noProof/>
          <w:sz w:val="22"/>
          <w:szCs w:val="22"/>
        </w:rPr>
      </w:pPr>
      <w:hyperlink w:anchor="_Toc484183314" w:history="1">
        <w:r w:rsidR="005E637D" w:rsidRPr="00F3046D">
          <w:rPr>
            <w:rStyle w:val="Hyperlink"/>
            <w:noProof/>
          </w:rPr>
          <w:t>Appendix C.</w:t>
        </w:r>
        <w:r w:rsidR="005E637D">
          <w:rPr>
            <w:rFonts w:asciiTheme="minorHAnsi" w:eastAsiaTheme="minorEastAsia" w:hAnsiTheme="minorHAnsi" w:cstheme="minorBidi"/>
            <w:noProof/>
            <w:sz w:val="22"/>
            <w:szCs w:val="22"/>
          </w:rPr>
          <w:tab/>
        </w:r>
        <w:r w:rsidR="005E637D" w:rsidRPr="00F3046D">
          <w:rPr>
            <w:rStyle w:val="Hyperlink"/>
            <w:noProof/>
          </w:rPr>
          <w:t>Revision History</w:t>
        </w:r>
        <w:r w:rsidR="005E637D">
          <w:rPr>
            <w:noProof/>
            <w:webHidden/>
          </w:rPr>
          <w:tab/>
        </w:r>
        <w:r w:rsidR="005E637D">
          <w:rPr>
            <w:noProof/>
            <w:webHidden/>
          </w:rPr>
          <w:fldChar w:fldCharType="begin"/>
        </w:r>
        <w:r w:rsidR="005E637D">
          <w:rPr>
            <w:noProof/>
            <w:webHidden/>
          </w:rPr>
          <w:instrText xml:space="preserve"> PAGEREF _Toc484183314 \h </w:instrText>
        </w:r>
        <w:r w:rsidR="005E637D">
          <w:rPr>
            <w:noProof/>
            <w:webHidden/>
          </w:rPr>
        </w:r>
        <w:r w:rsidR="005E637D">
          <w:rPr>
            <w:noProof/>
            <w:webHidden/>
          </w:rPr>
          <w:fldChar w:fldCharType="separate"/>
        </w:r>
        <w:r>
          <w:rPr>
            <w:noProof/>
            <w:webHidden/>
          </w:rPr>
          <w:t>33</w:t>
        </w:r>
        <w:r w:rsidR="005E637D">
          <w:rPr>
            <w:noProof/>
            <w:webHidden/>
          </w:rPr>
          <w:fldChar w:fldCharType="end"/>
        </w:r>
      </w:hyperlink>
    </w:p>
    <w:p w14:paraId="5C597D08" w14:textId="3B19D87E" w:rsidR="00177DED" w:rsidRDefault="003528C7" w:rsidP="008C100C">
      <w:pPr>
        <w:pStyle w:val="TextBody"/>
      </w:pPr>
      <w:r>
        <w:rPr>
          <w:szCs w:val="24"/>
        </w:rPr>
        <w:fldChar w:fldCharType="end"/>
      </w:r>
    </w:p>
    <w:p w14:paraId="5D1920BA" w14:textId="29F1901D" w:rsidR="00177DED" w:rsidRPr="00177DED" w:rsidRDefault="00177DED" w:rsidP="008C100C">
      <w:pPr>
        <w:pStyle w:val="TextBody"/>
        <w:sectPr w:rsidR="00177DED" w:rsidRPr="00177DED" w:rsidSect="003D1945">
          <w:headerReference w:type="even" r:id="rId50"/>
          <w:footerReference w:type="default" r:id="rId51"/>
          <w:footerReference w:type="first" r:id="rId52"/>
          <w:pgSz w:w="12240" w:h="15840" w:code="1"/>
          <w:pgMar w:top="1440" w:right="1440" w:bottom="720" w:left="1440" w:header="720" w:footer="720" w:gutter="0"/>
          <w:cols w:space="720"/>
          <w:docGrid w:linePitch="360"/>
        </w:sectPr>
      </w:pPr>
    </w:p>
    <w:p w14:paraId="0259BB12" w14:textId="77777777" w:rsidR="00B8103A" w:rsidRPr="00C52EFC" w:rsidRDefault="00B8103A" w:rsidP="00B8103A">
      <w:pPr>
        <w:pStyle w:val="Heading1"/>
      </w:pPr>
      <w:bookmarkStart w:id="1" w:name="_Toc459241091"/>
      <w:bookmarkStart w:id="2" w:name="_Toc484183253"/>
      <w:r>
        <w:lastRenderedPageBreak/>
        <w:t>Introduction</w:t>
      </w:r>
      <w:bookmarkEnd w:id="1"/>
      <w:bookmarkEnd w:id="2"/>
    </w:p>
    <w:p w14:paraId="476A46A1" w14:textId="77F333F1" w:rsidR="00B8103A" w:rsidRDefault="001C617A" w:rsidP="00B8103A">
      <w:pPr>
        <w:rPr>
          <w:u w:color="0000EE"/>
        </w:rPr>
      </w:pPr>
      <w:r w:rsidRPr="007E7B3A">
        <w:rPr>
          <w:u w:color="0000EE"/>
        </w:rPr>
        <w:t>All text is normative except for labeled examples and notes.</w:t>
      </w:r>
    </w:p>
    <w:p w14:paraId="46609E61" w14:textId="7543A8B2" w:rsidR="006B3987" w:rsidRPr="00833E43" w:rsidRDefault="006B3987" w:rsidP="0039342B">
      <w:pPr>
        <w:pStyle w:val="Heading2"/>
        <w:numPr>
          <w:ilvl w:val="1"/>
          <w:numId w:val="15"/>
        </w:numPr>
        <w:rPr>
          <w:u w:color="0000EE"/>
        </w:rPr>
      </w:pPr>
      <w:bookmarkStart w:id="3" w:name="_Toc484183254"/>
      <w:r>
        <w:t>IPR Policy</w:t>
      </w:r>
      <w:bookmarkEnd w:id="3"/>
    </w:p>
    <w:p w14:paraId="03A8C3FC" w14:textId="7B9465A5" w:rsidR="006B3987" w:rsidRDefault="006B3987" w:rsidP="006B3987">
      <w:pPr>
        <w:ind w:left="360"/>
      </w:pPr>
      <w:r>
        <w:t xml:space="preserve">This OASIS Standard is provided under </w:t>
      </w:r>
      <w:r w:rsidRPr="00887E25">
        <w:t>the</w:t>
      </w:r>
      <w:r>
        <w:t xml:space="preserve"> </w:t>
      </w:r>
      <w:hyperlink r:id="rId53" w:anchor="RF-on-Limited-Mode" w:history="1">
        <w:r>
          <w:rPr>
            <w:rStyle w:val="Hyperlink"/>
          </w:rPr>
          <w:t>RF on Limited Terms Mode</w:t>
        </w:r>
      </w:hyperlink>
      <w:r w:rsidR="0095152C">
        <w:t xml:space="preserve"> of the </w:t>
      </w:r>
      <w:hyperlink r:id="rId54" w:history="1">
        <w:r w:rsidRPr="00887E25">
          <w:rPr>
            <w:rStyle w:val="Hyperlink"/>
          </w:rPr>
          <w:t>OASIS IPR Policy</w:t>
        </w:r>
      </w:hyperlink>
      <w:r w:rsidRPr="00887E25">
        <w:t xml:space="preserve">, </w:t>
      </w:r>
      <w:r>
        <w:t>the mode chosen when the Technical Committee was established.</w:t>
      </w:r>
    </w:p>
    <w:p w14:paraId="462E587A" w14:textId="0E9AAB8F" w:rsidR="00460A2B" w:rsidRDefault="006B3987" w:rsidP="006B3987">
      <w:pPr>
        <w:ind w:left="360"/>
      </w:pPr>
      <w:r>
        <w:t>For information on whether any patents have been disclosed that may be essential to implementing this specification, and any offers of patent licensing terms, please refer to the Intellectual Property Rights section of the TC’s web page (</w:t>
      </w:r>
      <w:hyperlink r:id="rId55" w:history="1">
        <w:r w:rsidR="00F90D00" w:rsidRPr="0051689F">
          <w:rPr>
            <w:rStyle w:val="Hyperlink"/>
          </w:rPr>
          <w:t>https://www.oasis-open.org/committees/camp/ipr.php</w:t>
        </w:r>
      </w:hyperlink>
      <w:r w:rsidR="00F90D00" w:rsidRPr="00913B8F">
        <w:t>)</w:t>
      </w:r>
      <w:r>
        <w:t>.</w:t>
      </w:r>
    </w:p>
    <w:p w14:paraId="532464F5" w14:textId="77777777" w:rsidR="00B8103A" w:rsidRDefault="00B8103A" w:rsidP="0039342B">
      <w:pPr>
        <w:pStyle w:val="Heading2"/>
        <w:numPr>
          <w:ilvl w:val="1"/>
          <w:numId w:val="13"/>
        </w:numPr>
      </w:pPr>
      <w:bookmarkStart w:id="4" w:name="_Toc85472893"/>
      <w:bookmarkStart w:id="5" w:name="_Toc287332007"/>
      <w:bookmarkStart w:id="6" w:name="_Toc459241092"/>
      <w:bookmarkStart w:id="7" w:name="_Toc484183255"/>
      <w:r>
        <w:t>Terminology</w:t>
      </w:r>
      <w:bookmarkEnd w:id="4"/>
      <w:bookmarkEnd w:id="5"/>
      <w:bookmarkEnd w:id="6"/>
      <w:bookmarkEnd w:id="7"/>
    </w:p>
    <w:p w14:paraId="7EA7C88C" w14:textId="1366DD27" w:rsidR="00B8103A" w:rsidRDefault="00B8103A" w:rsidP="001C617A">
      <w:pPr>
        <w:pStyle w:val="Ref"/>
        <w:ind w:left="360" w:firstLine="0"/>
        <w:rPr>
          <w:b/>
        </w:rPr>
      </w:pPr>
      <w:r>
        <w:t>The key words “</w:t>
      </w:r>
      <w:r w:rsidRPr="00134406">
        <w:t>MUST</w:t>
      </w:r>
      <w:r>
        <w:t>”</w:t>
      </w:r>
      <w:r w:rsidRPr="00134406">
        <w:t xml:space="preserve">, </w:t>
      </w:r>
      <w:r>
        <w:t>“</w:t>
      </w:r>
      <w:r w:rsidRPr="00134406">
        <w:t>MUST NOT</w:t>
      </w:r>
      <w:r>
        <w:t>”</w:t>
      </w:r>
      <w:r w:rsidRPr="00134406">
        <w:t xml:space="preserve">, </w:t>
      </w:r>
      <w:r>
        <w:t>“</w:t>
      </w:r>
      <w:r w:rsidRPr="00134406">
        <w:t>REQUIRED</w:t>
      </w:r>
      <w:r>
        <w:t>”</w:t>
      </w:r>
      <w:r w:rsidRPr="00134406">
        <w:t xml:space="preserve">, </w:t>
      </w:r>
      <w:r>
        <w:t>“</w:t>
      </w:r>
      <w:r w:rsidRPr="00134406">
        <w:t>SHALL</w:t>
      </w:r>
      <w:r>
        <w:t>”</w:t>
      </w:r>
      <w:r w:rsidRPr="00134406">
        <w:t xml:space="preserve">, </w:t>
      </w:r>
      <w:r>
        <w:t>“</w:t>
      </w:r>
      <w:r w:rsidRPr="00134406">
        <w:t>SHALL NOT</w:t>
      </w:r>
      <w:r>
        <w:t>”</w:t>
      </w:r>
      <w:r w:rsidRPr="00134406">
        <w:t xml:space="preserve">, </w:t>
      </w:r>
      <w:r>
        <w:t>“</w:t>
      </w:r>
      <w:r w:rsidRPr="00134406">
        <w:t>SHOULD</w:t>
      </w:r>
      <w:r>
        <w:t>”</w:t>
      </w:r>
      <w:r w:rsidRPr="00134406">
        <w:t xml:space="preserve">, </w:t>
      </w:r>
      <w:r>
        <w:t>“</w:t>
      </w:r>
      <w:r w:rsidRPr="00134406">
        <w:t>SHOULD NOT</w:t>
      </w:r>
      <w:r>
        <w:t>”</w:t>
      </w:r>
      <w:r w:rsidRPr="00134406">
        <w:t xml:space="preserve">, </w:t>
      </w:r>
      <w:r>
        <w:t>“</w:t>
      </w:r>
      <w:r w:rsidRPr="00134406">
        <w:t>RECOMMENDED</w:t>
      </w:r>
      <w:r>
        <w:t>”</w:t>
      </w:r>
      <w:r w:rsidRPr="00134406">
        <w:t xml:space="preserve">, </w:t>
      </w:r>
      <w:r>
        <w:t>“</w:t>
      </w:r>
      <w:r w:rsidRPr="00134406">
        <w:t>MAY</w:t>
      </w:r>
      <w:r>
        <w:t>”</w:t>
      </w:r>
      <w:r w:rsidRPr="00134406">
        <w:t xml:space="preserve">, and </w:t>
      </w:r>
      <w:r>
        <w:t>“</w:t>
      </w:r>
      <w:r w:rsidRPr="00134406">
        <w:t>OPTIONAL</w:t>
      </w:r>
      <w:r>
        <w:t>” in this document are to be interpreted as described in</w:t>
      </w:r>
      <w:r w:rsidR="00B13E98">
        <w:rPr>
          <w:b/>
        </w:rPr>
        <w:t xml:space="preserve"> </w:t>
      </w:r>
      <w:hyperlink w:anchor="rfc2119" w:history="1">
        <w:r w:rsidR="00002A11" w:rsidRPr="00002A11">
          <w:rPr>
            <w:rStyle w:val="Hyperlink"/>
          </w:rPr>
          <w:t>[RFC2119]</w:t>
        </w:r>
      </w:hyperlink>
      <w:r w:rsidR="00B13E98">
        <w:rPr>
          <w:b/>
        </w:rPr>
        <w:t>.</w:t>
      </w:r>
    </w:p>
    <w:p w14:paraId="05C599ED" w14:textId="4BC2464E" w:rsidR="00B8103A" w:rsidRDefault="00B8103A" w:rsidP="00B8103A">
      <w:pPr>
        <w:pStyle w:val="Heading2"/>
      </w:pPr>
      <w:bookmarkStart w:id="8" w:name="_Ref7502892"/>
      <w:bookmarkStart w:id="9" w:name="_Toc12011611"/>
      <w:bookmarkStart w:id="10" w:name="_Toc85472894"/>
      <w:bookmarkStart w:id="11" w:name="_Toc287332008"/>
      <w:bookmarkStart w:id="12" w:name="_Toc459241093"/>
      <w:bookmarkStart w:id="13" w:name="_Toc484183256"/>
      <w:r>
        <w:t>Normative</w:t>
      </w:r>
      <w:bookmarkEnd w:id="8"/>
      <w:bookmarkEnd w:id="9"/>
      <w:r>
        <w:t xml:space="preserve"> References</w:t>
      </w:r>
      <w:bookmarkEnd w:id="10"/>
      <w:bookmarkEnd w:id="11"/>
      <w:bookmarkEnd w:id="12"/>
      <w:bookmarkEnd w:id="13"/>
    </w:p>
    <w:p w14:paraId="08AEBE57" w14:textId="77777777" w:rsidR="00B8103A" w:rsidRPr="00B27ECB" w:rsidRDefault="00B8103A" w:rsidP="00B8103A">
      <w:pPr>
        <w:pStyle w:val="Ref"/>
        <w:rPr>
          <w:b/>
        </w:rPr>
      </w:pPr>
      <w:r w:rsidRPr="00B27ECB">
        <w:rPr>
          <w:b/>
        </w:rPr>
        <w:t>[</w:t>
      </w:r>
      <w:proofErr w:type="gramStart"/>
      <w:r w:rsidRPr="00B27ECB">
        <w:rPr>
          <w:b/>
        </w:rPr>
        <w:t>trust-el-analysis-v1.0</w:t>
      </w:r>
      <w:proofErr w:type="gramEnd"/>
      <w:r w:rsidRPr="00B27ECB">
        <w:rPr>
          <w:b/>
        </w:rPr>
        <w:t>]</w:t>
      </w:r>
    </w:p>
    <w:p w14:paraId="5C861C10" w14:textId="3F046FF8" w:rsidR="00B8103A" w:rsidRPr="00F11FAF" w:rsidRDefault="00B8103A" w:rsidP="00B8103A">
      <w:pPr>
        <w:pStyle w:val="Ref"/>
      </w:pPr>
      <w:r w:rsidRPr="00F11FAF">
        <w:rPr>
          <w:b/>
        </w:rPr>
        <w:tab/>
      </w:r>
      <w:proofErr w:type="gramStart"/>
      <w:r w:rsidRPr="00F11FAF">
        <w:rPr>
          <w:i/>
        </w:rPr>
        <w:t>Analysis of Methods of Trust Elevation Version 1.0.</w:t>
      </w:r>
      <w:proofErr w:type="gramEnd"/>
      <w:r>
        <w:rPr>
          <w:i/>
        </w:rPr>
        <w:t xml:space="preserve"> </w:t>
      </w:r>
      <w:proofErr w:type="gramStart"/>
      <w:r>
        <w:t xml:space="preserve">Edited by Peter </w:t>
      </w:r>
      <w:proofErr w:type="spellStart"/>
      <w:r>
        <w:t>Alterman</w:t>
      </w:r>
      <w:proofErr w:type="spellEnd"/>
      <w:r>
        <w:t xml:space="preserve">, </w:t>
      </w:r>
      <w:proofErr w:type="spellStart"/>
      <w:r>
        <w:t>Shaheen</w:t>
      </w:r>
      <w:proofErr w:type="spellEnd"/>
      <w:r>
        <w:t xml:space="preserve"> Abdul </w:t>
      </w:r>
      <w:proofErr w:type="spellStart"/>
      <w:r>
        <w:t>Jaabar</w:t>
      </w:r>
      <w:proofErr w:type="spellEnd"/>
      <w:r>
        <w:t xml:space="preserve">, </w:t>
      </w:r>
      <w:proofErr w:type="spellStart"/>
      <w:r>
        <w:t>Jaap</w:t>
      </w:r>
      <w:proofErr w:type="spellEnd"/>
      <w:r>
        <w:t xml:space="preserve"> </w:t>
      </w:r>
      <w:proofErr w:type="spellStart"/>
      <w:r>
        <w:t>Kuipers</w:t>
      </w:r>
      <w:proofErr w:type="spellEnd"/>
      <w:r>
        <w:t xml:space="preserve">, Thomas </w:t>
      </w:r>
      <w:proofErr w:type="spellStart"/>
      <w:r>
        <w:t>Hardjono</w:t>
      </w:r>
      <w:proofErr w:type="spellEnd"/>
      <w:r>
        <w:t xml:space="preserve">, and Mary </w:t>
      </w:r>
      <w:proofErr w:type="spellStart"/>
      <w:r>
        <w:t>Ruddy.</w:t>
      </w:r>
      <w:r w:rsidR="001C617A">
        <w:t>Work</w:t>
      </w:r>
      <w:proofErr w:type="spellEnd"/>
      <w:r w:rsidR="001C617A">
        <w:t xml:space="preserve"> in progress.</w:t>
      </w:r>
      <w:proofErr w:type="gramEnd"/>
      <w:r w:rsidR="001C617A">
        <w:t xml:space="preserve"> </w:t>
      </w:r>
      <w:hyperlink r:id="rId56" w:history="1">
        <w:r w:rsidR="001C617A">
          <w:rPr>
            <w:rStyle w:val="Hyperlink"/>
          </w:rPr>
          <w:t>https://www.oasis-open.org/committees/download.php/48768</w:t>
        </w:r>
      </w:hyperlink>
    </w:p>
    <w:p w14:paraId="1FEF8BF3" w14:textId="77777777" w:rsidR="00B8103A" w:rsidRPr="00B27ECB" w:rsidRDefault="00B8103A" w:rsidP="00B8103A">
      <w:pPr>
        <w:pStyle w:val="Ref"/>
        <w:rPr>
          <w:b/>
        </w:rPr>
      </w:pPr>
      <w:r w:rsidRPr="00B27ECB">
        <w:rPr>
          <w:b/>
        </w:rPr>
        <w:t>[</w:t>
      </w:r>
      <w:proofErr w:type="gramStart"/>
      <w:r w:rsidRPr="00B27ECB">
        <w:rPr>
          <w:b/>
        </w:rPr>
        <w:t>trust-el-survey-v1.0</w:t>
      </w:r>
      <w:proofErr w:type="gramEnd"/>
      <w:r w:rsidRPr="00B27ECB">
        <w:rPr>
          <w:b/>
        </w:rPr>
        <w:t>]</w:t>
      </w:r>
    </w:p>
    <w:p w14:paraId="686FA4DE" w14:textId="5578E810" w:rsidR="00B8103A" w:rsidRPr="00215798" w:rsidRDefault="00B8103A" w:rsidP="00B8103A">
      <w:pPr>
        <w:pStyle w:val="Ref"/>
      </w:pPr>
      <w:r>
        <w:rPr>
          <w:b/>
        </w:rPr>
        <w:tab/>
      </w:r>
      <w:proofErr w:type="gramStart"/>
      <w:r w:rsidRPr="00215798">
        <w:rPr>
          <w:i/>
        </w:rPr>
        <w:t>Survey of Methods of Trust Elevation Version 1.0.</w:t>
      </w:r>
      <w:proofErr w:type="gramEnd"/>
      <w:r w:rsidRPr="00215798">
        <w:rPr>
          <w:i/>
        </w:rPr>
        <w:t xml:space="preserve"> </w:t>
      </w:r>
      <w:proofErr w:type="gramStart"/>
      <w:r w:rsidRPr="00215798">
        <w:t xml:space="preserve">Edited by Peter </w:t>
      </w:r>
      <w:proofErr w:type="spellStart"/>
      <w:r w:rsidRPr="00215798">
        <w:t>Alterman</w:t>
      </w:r>
      <w:proofErr w:type="spellEnd"/>
      <w:r w:rsidRPr="00215798">
        <w:t xml:space="preserve">, </w:t>
      </w:r>
      <w:proofErr w:type="spellStart"/>
      <w:r w:rsidRPr="00215798">
        <w:t>Shaheen</w:t>
      </w:r>
      <w:proofErr w:type="spellEnd"/>
      <w:r w:rsidRPr="00215798">
        <w:t xml:space="preserve"> Abdul </w:t>
      </w:r>
      <w:proofErr w:type="spellStart"/>
      <w:r w:rsidRPr="00215798">
        <w:t>Jabbar</w:t>
      </w:r>
      <w:proofErr w:type="spellEnd"/>
      <w:r w:rsidRPr="00215798">
        <w:t xml:space="preserve">, </w:t>
      </w:r>
      <w:proofErr w:type="spellStart"/>
      <w:r w:rsidRPr="00215798">
        <w:t>Jaap</w:t>
      </w:r>
      <w:proofErr w:type="spellEnd"/>
      <w:r w:rsidRPr="00215798">
        <w:t xml:space="preserve"> </w:t>
      </w:r>
      <w:proofErr w:type="spellStart"/>
      <w:r w:rsidRPr="00215798">
        <w:t>Kuipers</w:t>
      </w:r>
      <w:proofErr w:type="spellEnd"/>
      <w:r w:rsidRPr="00215798">
        <w:t xml:space="preserve">, Thomas </w:t>
      </w:r>
      <w:proofErr w:type="spellStart"/>
      <w:r w:rsidRPr="00215798">
        <w:t>Hardjono</w:t>
      </w:r>
      <w:proofErr w:type="spellEnd"/>
      <w:r w:rsidRPr="00215798">
        <w:t xml:space="preserve"> and Mary Ruddy.</w:t>
      </w:r>
      <w:proofErr w:type="gramEnd"/>
      <w:r w:rsidRPr="00215798">
        <w:t xml:space="preserve"> </w:t>
      </w:r>
      <w:proofErr w:type="gramStart"/>
      <w:r w:rsidR="001C617A">
        <w:t>Work in progress</w:t>
      </w:r>
      <w:r w:rsidRPr="00215798">
        <w:t>.</w:t>
      </w:r>
      <w:proofErr w:type="gramEnd"/>
      <w:r w:rsidRPr="00215798">
        <w:t xml:space="preserve"> </w:t>
      </w:r>
      <w:hyperlink r:id="rId57" w:history="1">
        <w:r w:rsidRPr="00215798">
          <w:rPr>
            <w:rStyle w:val="Hyperlink"/>
          </w:rPr>
          <w:t>https://www.oasis-open.org/committees/download.php/46987</w:t>
        </w:r>
      </w:hyperlink>
    </w:p>
    <w:p w14:paraId="1E14D542" w14:textId="77777777" w:rsidR="00B8103A" w:rsidRDefault="00B8103A" w:rsidP="00B8103A">
      <w:pPr>
        <w:pStyle w:val="Abstract"/>
        <w:ind w:left="0" w:firstLine="360"/>
      </w:pPr>
      <w:r>
        <w:rPr>
          <w:rStyle w:val="Refterm"/>
        </w:rPr>
        <w:t>[</w:t>
      </w:r>
      <w:proofErr w:type="gramStart"/>
      <w:r>
        <w:rPr>
          <w:rStyle w:val="Refterm"/>
        </w:rPr>
        <w:t>trust-el-framework-v1.0</w:t>
      </w:r>
      <w:proofErr w:type="gramEnd"/>
      <w:r>
        <w:rPr>
          <w:rStyle w:val="Refterm"/>
        </w:rPr>
        <w:t>]</w:t>
      </w:r>
    </w:p>
    <w:p w14:paraId="37BDE749" w14:textId="067DB290" w:rsidR="00B8103A" w:rsidRPr="00B8103A" w:rsidRDefault="00B8103A" w:rsidP="00B8103A">
      <w:pPr>
        <w:pStyle w:val="Ref"/>
        <w:rPr>
          <w:color w:val="0000EE"/>
        </w:rPr>
      </w:pPr>
      <w:r>
        <w:rPr>
          <w:i/>
        </w:rPr>
        <w:tab/>
      </w:r>
      <w:proofErr w:type="gramStart"/>
      <w:r w:rsidRPr="000C2E5F">
        <w:rPr>
          <w:i/>
        </w:rPr>
        <w:t>Electronic Identity Credential Trust Elevation Framework Version 1.0.</w:t>
      </w:r>
      <w:proofErr w:type="gramEnd"/>
      <w:r w:rsidRPr="000C2E5F">
        <w:rPr>
          <w:i/>
        </w:rPr>
        <w:t xml:space="preserve"> </w:t>
      </w:r>
      <w:proofErr w:type="gramStart"/>
      <w:r w:rsidRPr="000C2E5F">
        <w:t xml:space="preserve">Edited by Peter </w:t>
      </w:r>
      <w:proofErr w:type="spellStart"/>
      <w:r w:rsidRPr="000C2E5F">
        <w:t>Alterman</w:t>
      </w:r>
      <w:proofErr w:type="spellEnd"/>
      <w:r w:rsidRPr="000C2E5F">
        <w:t xml:space="preserve">, </w:t>
      </w:r>
      <w:proofErr w:type="spellStart"/>
      <w:r w:rsidRPr="000C2E5F">
        <w:t>Shaheen</w:t>
      </w:r>
      <w:proofErr w:type="spellEnd"/>
      <w:r w:rsidRPr="000C2E5F">
        <w:t xml:space="preserve"> Abdul </w:t>
      </w:r>
      <w:proofErr w:type="spellStart"/>
      <w:r w:rsidRPr="000C2E5F">
        <w:t>Jabbar</w:t>
      </w:r>
      <w:proofErr w:type="spellEnd"/>
      <w:r w:rsidRPr="000C2E5F">
        <w:t xml:space="preserve">, Abbie </w:t>
      </w:r>
      <w:proofErr w:type="spellStart"/>
      <w:r w:rsidRPr="000C2E5F">
        <w:t>Barbir</w:t>
      </w:r>
      <w:proofErr w:type="spellEnd"/>
      <w:r w:rsidRPr="000C2E5F">
        <w:t xml:space="preserve">, Mary Ruddy, and Steve </w:t>
      </w:r>
      <w:proofErr w:type="spellStart"/>
      <w:r w:rsidRPr="000C2E5F">
        <w:t>Olshansky</w:t>
      </w:r>
      <w:proofErr w:type="spellEnd"/>
      <w:r w:rsidRPr="000C2E5F">
        <w:t>.</w:t>
      </w:r>
      <w:proofErr w:type="gramEnd"/>
      <w:r w:rsidRPr="000C2E5F">
        <w:t xml:space="preserve"> </w:t>
      </w:r>
      <w:r>
        <w:t>22 May</w:t>
      </w:r>
      <w:r w:rsidRPr="000C2E5F">
        <w:t xml:space="preserve"> 2014. </w:t>
      </w:r>
      <w:proofErr w:type="gramStart"/>
      <w:r w:rsidRPr="000C2E5F">
        <w:t xml:space="preserve">OASIS Committee Specification </w:t>
      </w:r>
      <w:r>
        <w:t>01</w:t>
      </w:r>
      <w:r w:rsidRPr="000C2E5F">
        <w:t>.</w:t>
      </w:r>
      <w:proofErr w:type="gramEnd"/>
      <w:r>
        <w:t xml:space="preserve"> </w:t>
      </w:r>
      <w:hyperlink r:id="rId58" w:history="1">
        <w:r w:rsidRPr="0035205B">
          <w:rPr>
            <w:rStyle w:val="Hyperlink"/>
          </w:rPr>
          <w:t>http://docs.oasis-open.org/trust-el/trust-el-framework/v1.0/cs01/trust-el-framework-v1.0-cs01.html</w:t>
        </w:r>
      </w:hyperlink>
      <w:r>
        <w:t xml:space="preserve">. Latest version: </w:t>
      </w:r>
      <w:hyperlink r:id="rId59" w:history="1">
        <w:r w:rsidRPr="0035205B">
          <w:rPr>
            <w:rStyle w:val="Hyperlink"/>
          </w:rPr>
          <w:t>http://docs.oasis-open.org/trust-el/trust-el-framework/v1.0/trust-el-framework-v1.0.html</w:t>
        </w:r>
      </w:hyperlink>
    </w:p>
    <w:p w14:paraId="4CB0ACF6" w14:textId="00326BA7" w:rsidR="00B8103A" w:rsidRPr="00B8103A" w:rsidRDefault="00B8103A" w:rsidP="00B8103A">
      <w:pPr>
        <w:pStyle w:val="Ref"/>
        <w:rPr>
          <w:rStyle w:val="Refterm"/>
          <w:b w:val="0"/>
        </w:rPr>
      </w:pPr>
      <w:r w:rsidRPr="006D07A1">
        <w:rPr>
          <w:b/>
        </w:rPr>
        <w:t xml:space="preserve">[NIST800-63-2] </w:t>
      </w:r>
      <w:r>
        <w:tab/>
      </w:r>
      <w:r w:rsidRPr="00B94CBC">
        <w:rPr>
          <w:i/>
        </w:rPr>
        <w:t>NIST Special Publication 800-63-2</w:t>
      </w:r>
      <w:r>
        <w:rPr>
          <w:i/>
        </w:rPr>
        <w:t>,</w:t>
      </w:r>
      <w:r w:rsidRPr="00CD7CDC">
        <w:t xml:space="preserve"> </w:t>
      </w:r>
      <w:r w:rsidRPr="00CD7CDC">
        <w:rPr>
          <w:i/>
          <w:iCs/>
        </w:rPr>
        <w:t>Electronic Authentication Guideline</w:t>
      </w:r>
      <w:r w:rsidRPr="00CD7CDC">
        <w:t xml:space="preserve">, </w:t>
      </w:r>
      <w:r>
        <w:t>August 2013</w:t>
      </w:r>
      <w:r w:rsidRPr="00CD7CDC">
        <w:t xml:space="preserve">. </w:t>
      </w:r>
      <w:hyperlink r:id="rId60" w:history="1">
        <w:r w:rsidRPr="00D22DCB">
          <w:rPr>
            <w:rStyle w:val="Hyperlink"/>
          </w:rPr>
          <w:t>http://dx.doi.org/10.6028/NIST.SP.800-63-2</w:t>
        </w:r>
      </w:hyperlink>
    </w:p>
    <w:p w14:paraId="596B4E1F" w14:textId="64560D34" w:rsidR="00B8103A" w:rsidRPr="00B8103A" w:rsidRDefault="00B8103A" w:rsidP="00B8103A">
      <w:pPr>
        <w:pStyle w:val="Ref"/>
        <w:rPr>
          <w:rStyle w:val="Refterm"/>
          <w:b w:val="0"/>
        </w:rPr>
      </w:pPr>
      <w:r w:rsidRPr="00D94D87">
        <w:rPr>
          <w:rStyle w:val="Refterm"/>
        </w:rPr>
        <w:t>[NIST800-162]</w:t>
      </w:r>
      <w:r>
        <w:rPr>
          <w:rStyle w:val="Refterm"/>
          <w:b w:val="0"/>
        </w:rPr>
        <w:tab/>
      </w:r>
      <w:r w:rsidRPr="00794D0E">
        <w:rPr>
          <w:rStyle w:val="Refterm"/>
          <w:b w:val="0"/>
          <w:i/>
        </w:rPr>
        <w:t>NIST Special Publication 800-162,</w:t>
      </w:r>
      <w:r>
        <w:rPr>
          <w:rStyle w:val="Refterm"/>
          <w:b w:val="0"/>
        </w:rPr>
        <w:t xml:space="preserve"> </w:t>
      </w:r>
      <w:r w:rsidRPr="00D94D87">
        <w:rPr>
          <w:rStyle w:val="Refterm"/>
          <w:b w:val="0"/>
          <w:i/>
        </w:rPr>
        <w:t>Guide to Attribute Based Access Control (ABAC) Definition and Considerations</w:t>
      </w:r>
      <w:r>
        <w:rPr>
          <w:rStyle w:val="Refterm"/>
          <w:b w:val="0"/>
        </w:rPr>
        <w:t xml:space="preserve">, January 2014. </w:t>
      </w:r>
      <w:hyperlink r:id="rId61" w:history="1">
        <w:r w:rsidRPr="00D22DCB">
          <w:rPr>
            <w:rStyle w:val="Hyperlink"/>
          </w:rPr>
          <w:t>http://dx.doi.org/10.6028/NIST.SP.800-162</w:t>
        </w:r>
      </w:hyperlink>
    </w:p>
    <w:p w14:paraId="287DFF3B" w14:textId="563BF41A" w:rsidR="00B8103A" w:rsidRDefault="00B8103A" w:rsidP="00B8103A">
      <w:pPr>
        <w:pStyle w:val="Ref"/>
      </w:pPr>
      <w:r>
        <w:rPr>
          <w:b/>
        </w:rPr>
        <w:t>[</w:t>
      </w:r>
      <w:bookmarkStart w:id="14" w:name="rfc2119"/>
      <w:r>
        <w:rPr>
          <w:b/>
        </w:rPr>
        <w:t>RFC2119</w:t>
      </w:r>
      <w:bookmarkEnd w:id="14"/>
      <w:r>
        <w:rPr>
          <w:b/>
        </w:rPr>
        <w:t>]</w:t>
      </w:r>
      <w:r>
        <w:rPr>
          <w:b/>
        </w:rPr>
        <w:tab/>
      </w:r>
      <w:proofErr w:type="spellStart"/>
      <w:r w:rsidRPr="00B27ECB">
        <w:t>Bradner</w:t>
      </w:r>
      <w:proofErr w:type="spellEnd"/>
      <w:r w:rsidRPr="00B27ECB">
        <w:t>, S., "Key words for use in RFCs to Indicate Requirement Levels", BCP 14, RFC 2119, DOI 10.17487/RFC2119, March 1997, &lt;</w:t>
      </w:r>
      <w:hyperlink r:id="rId62" w:history="1">
        <w:r w:rsidRPr="00B27ECB">
          <w:rPr>
            <w:rStyle w:val="Hyperlink"/>
          </w:rPr>
          <w:t>http://www.rfc-editor.org/info/rfc2119</w:t>
        </w:r>
      </w:hyperlink>
      <w:r w:rsidRPr="00B27ECB">
        <w:t>&gt;.</w:t>
      </w:r>
    </w:p>
    <w:p w14:paraId="3AD679F5" w14:textId="215572BC" w:rsidR="00B8103A" w:rsidRPr="00B8103A" w:rsidRDefault="00B8103A" w:rsidP="00B8103A">
      <w:pPr>
        <w:pStyle w:val="Ref"/>
        <w:rPr>
          <w:b/>
        </w:rPr>
      </w:pPr>
      <w:r w:rsidRPr="00D04B92">
        <w:rPr>
          <w:b/>
        </w:rPr>
        <w:t>[UMA]</w:t>
      </w:r>
      <w:r w:rsidRPr="00D04B92">
        <w:rPr>
          <w:b/>
        </w:rPr>
        <w:tab/>
      </w:r>
      <w:proofErr w:type="spellStart"/>
      <w:r w:rsidRPr="00D04B92">
        <w:t>Hardjono</w:t>
      </w:r>
      <w:proofErr w:type="spellEnd"/>
      <w:r w:rsidRPr="00D04B92">
        <w:t>, T</w:t>
      </w:r>
      <w:r>
        <w:t xml:space="preserve">., Maler, E., </w:t>
      </w:r>
      <w:proofErr w:type="spellStart"/>
      <w:r>
        <w:t>Machulak</w:t>
      </w:r>
      <w:proofErr w:type="spellEnd"/>
      <w:r>
        <w:t xml:space="preserve">, M., Catalano, D. </w:t>
      </w:r>
      <w:r w:rsidRPr="00D04B92">
        <w:rPr>
          <w:i/>
        </w:rPr>
        <w:t>User-Managed Access (UMA) Profile of OAuth 2.0</w:t>
      </w:r>
      <w:r>
        <w:rPr>
          <w:i/>
        </w:rPr>
        <w:t>,</w:t>
      </w:r>
      <w:r>
        <w:t xml:space="preserve"> April 2015. </w:t>
      </w:r>
      <w:hyperlink r:id="rId63" w:history="1">
        <w:r w:rsidRPr="006212F4">
          <w:rPr>
            <w:rStyle w:val="Hyperlink"/>
          </w:rPr>
          <w:t>https://docs.kantarainitiative.org/uma/rec-uma-core.html</w:t>
        </w:r>
      </w:hyperlink>
    </w:p>
    <w:p w14:paraId="2673F639" w14:textId="193A0F5C" w:rsidR="00B8103A" w:rsidRPr="00334B1B" w:rsidRDefault="00B8103A" w:rsidP="00B8103A">
      <w:pPr>
        <w:pStyle w:val="Ref"/>
        <w:rPr>
          <w:rStyle w:val="Refterm"/>
          <w:b w:val="0"/>
        </w:rPr>
      </w:pPr>
      <w:proofErr w:type="gramStart"/>
      <w:r>
        <w:rPr>
          <w:rStyle w:val="Refterm"/>
        </w:rPr>
        <w:t>[X.1252]</w:t>
      </w:r>
      <w:r>
        <w:rPr>
          <w:rStyle w:val="Refterm"/>
        </w:rPr>
        <w:tab/>
      </w:r>
      <w:r w:rsidRPr="006B64AE">
        <w:rPr>
          <w:rStyle w:val="Refterm"/>
          <w:b w:val="0"/>
        </w:rPr>
        <w:t>Recommendation ITU-T X.1252</w:t>
      </w:r>
      <w:r>
        <w:rPr>
          <w:rStyle w:val="Refterm"/>
          <w:b w:val="0"/>
        </w:rPr>
        <w:t xml:space="preserve"> (2010)</w:t>
      </w:r>
      <w:r w:rsidRPr="006B64AE">
        <w:rPr>
          <w:rStyle w:val="Refterm"/>
          <w:b w:val="0"/>
        </w:rPr>
        <w:t>.</w:t>
      </w:r>
      <w:proofErr w:type="gramEnd"/>
      <w:r w:rsidRPr="006B64AE">
        <w:rPr>
          <w:rStyle w:val="Refterm"/>
          <w:b w:val="0"/>
        </w:rPr>
        <w:t xml:space="preserve"> </w:t>
      </w:r>
      <w:proofErr w:type="gramStart"/>
      <w:r w:rsidRPr="00334B1B">
        <w:rPr>
          <w:rStyle w:val="Refterm"/>
          <w:b w:val="0"/>
          <w:i/>
        </w:rPr>
        <w:t>Baseline identity management terms and definiti</w:t>
      </w:r>
      <w:r>
        <w:rPr>
          <w:rStyle w:val="Refterm"/>
          <w:b w:val="0"/>
          <w:i/>
        </w:rPr>
        <w:t>ons.</w:t>
      </w:r>
      <w:proofErr w:type="gramEnd"/>
      <w:r>
        <w:rPr>
          <w:rStyle w:val="Refterm"/>
          <w:b w:val="0"/>
        </w:rPr>
        <w:t xml:space="preserve"> </w:t>
      </w:r>
      <w:hyperlink r:id="rId64" w:history="1">
        <w:r w:rsidRPr="00334B1B">
          <w:rPr>
            <w:rStyle w:val="Hyperlink"/>
          </w:rPr>
          <w:t>http://handle.itu.int/11.1002/1000/10440</w:t>
        </w:r>
      </w:hyperlink>
    </w:p>
    <w:p w14:paraId="0B135AE6" w14:textId="1C23935F" w:rsidR="00B8103A" w:rsidRPr="001C617A" w:rsidRDefault="00B8103A" w:rsidP="00B8103A">
      <w:pPr>
        <w:pStyle w:val="Ref"/>
        <w:rPr>
          <w:rFonts w:hAnsi="Arial Unicode MS" w:cs="Arial Unicode MS"/>
          <w:color w:val="0000EE"/>
          <w:u w:color="0000EE"/>
        </w:rPr>
      </w:pPr>
      <w:r w:rsidRPr="00875E77">
        <w:rPr>
          <w:b/>
        </w:rPr>
        <w:t>[XACML3]</w:t>
      </w:r>
      <w:r>
        <w:tab/>
      </w:r>
      <w:proofErr w:type="gramStart"/>
      <w:r>
        <w:t xml:space="preserve">OASIS Standard, </w:t>
      </w:r>
      <w:proofErr w:type="spellStart"/>
      <w:r>
        <w:t>eXtensible</w:t>
      </w:r>
      <w:proofErr w:type="spellEnd"/>
      <w:r>
        <w:t xml:space="preserve"> Access Control Markup Language (XACML) Version 3.0, 22 January 2013.</w:t>
      </w:r>
      <w:proofErr w:type="gramEnd"/>
      <w:r>
        <w:t xml:space="preserve">  </w:t>
      </w:r>
      <w:hyperlink r:id="rId65" w:history="1">
        <w:r>
          <w:rPr>
            <w:rStyle w:val="Link"/>
            <w:rFonts w:hAnsi="Arial Unicode MS" w:cs="Arial Unicode MS"/>
          </w:rPr>
          <w:t>http://docs.oasis-open.org/xacml/3.0/xacml-3.0-core-spec-en.doc</w:t>
        </w:r>
      </w:hyperlink>
    </w:p>
    <w:p w14:paraId="0092E43A" w14:textId="57FAEA00" w:rsidR="00B8103A" w:rsidRDefault="00B8103A" w:rsidP="00B8103A">
      <w:pPr>
        <w:pStyle w:val="Heading2"/>
      </w:pPr>
      <w:bookmarkStart w:id="15" w:name="_Toc85472895"/>
      <w:bookmarkStart w:id="16" w:name="_Toc287332009"/>
      <w:bookmarkStart w:id="17" w:name="_Toc459241094"/>
      <w:bookmarkStart w:id="18" w:name="_Toc484183257"/>
      <w:r>
        <w:lastRenderedPageBreak/>
        <w:t>Non-Normative References</w:t>
      </w:r>
      <w:bookmarkEnd w:id="15"/>
      <w:bookmarkEnd w:id="16"/>
      <w:bookmarkEnd w:id="17"/>
      <w:bookmarkEnd w:id="18"/>
    </w:p>
    <w:p w14:paraId="21B2B5A9" w14:textId="136FBD9D" w:rsidR="00B8103A" w:rsidRPr="00D87816" w:rsidRDefault="00B8103A" w:rsidP="00B8103A">
      <w:pPr>
        <w:pStyle w:val="Ref"/>
      </w:pPr>
      <w:r>
        <w:rPr>
          <w:b/>
        </w:rPr>
        <w:t>[ISO ISMS]</w:t>
      </w:r>
      <w:r>
        <w:tab/>
      </w:r>
      <w:proofErr w:type="gramStart"/>
      <w:r w:rsidRPr="00CC1C2C">
        <w:t>ISO/IEC 27000:2014 Information technology -- Security techniques -- Information security management systems -- Overview and vocabulary</w:t>
      </w:r>
      <w:r>
        <w:t>, 2014.</w:t>
      </w:r>
      <w:proofErr w:type="gramEnd"/>
      <w:r>
        <w:t xml:space="preserve"> </w:t>
      </w:r>
    </w:p>
    <w:p w14:paraId="1232F9CE" w14:textId="251C48C4" w:rsidR="00B8103A" w:rsidRPr="00B8103A" w:rsidRDefault="00B8103A" w:rsidP="00B8103A">
      <w:pPr>
        <w:pStyle w:val="Ref"/>
        <w:rPr>
          <w:b/>
        </w:rPr>
      </w:pPr>
      <w:r>
        <w:rPr>
          <w:b/>
        </w:rPr>
        <w:t>[NIST800-37-1]</w:t>
      </w:r>
      <w:r>
        <w:rPr>
          <w:b/>
        </w:rPr>
        <w:tab/>
      </w:r>
      <w:r w:rsidRPr="00B03A9D">
        <w:t>NIST Special Publication 800-37 r1</w:t>
      </w:r>
      <w:r>
        <w:t>,</w:t>
      </w:r>
      <w:r w:rsidRPr="00B03A9D">
        <w:t xml:space="preserve"> Guide for Applying the Risk Management Framework to Federal Information Systems: A Security Life Cycle Approach</w:t>
      </w:r>
      <w:r>
        <w:t>, June 2014</w:t>
      </w:r>
      <w:r w:rsidRPr="00B94CBC">
        <w:t>.</w:t>
      </w:r>
      <w:r>
        <w:t xml:space="preserve"> </w:t>
      </w:r>
      <w:hyperlink r:id="rId66" w:history="1">
        <w:r w:rsidRPr="009D07D2">
          <w:rPr>
            <w:rStyle w:val="Hyperlink"/>
          </w:rPr>
          <w:t>http://dx.doi.org/10.6028/NIST.SP.800-37r1</w:t>
        </w:r>
      </w:hyperlink>
    </w:p>
    <w:p w14:paraId="48A60AAF" w14:textId="42CA61F3" w:rsidR="00B8103A" w:rsidRDefault="00B8103A" w:rsidP="00B8103A">
      <w:pPr>
        <w:pStyle w:val="Ref"/>
      </w:pPr>
      <w:r w:rsidRPr="005D65ED">
        <w:rPr>
          <w:b/>
        </w:rPr>
        <w:t>[</w:t>
      </w:r>
      <w:proofErr w:type="spellStart"/>
      <w:r w:rsidRPr="005D65ED">
        <w:rPr>
          <w:b/>
        </w:rPr>
        <w:t>IDMgmt</w:t>
      </w:r>
      <w:proofErr w:type="spellEnd"/>
      <w:r w:rsidRPr="005D65ED">
        <w:rPr>
          <w:b/>
        </w:rPr>
        <w:t>]</w:t>
      </w:r>
      <w:r>
        <w:rPr>
          <w:b/>
        </w:rPr>
        <w:tab/>
      </w:r>
      <w:r w:rsidRPr="00472EE8">
        <w:t>Backend Attribute Exchange (BAE) v2.0 Overview</w:t>
      </w:r>
    </w:p>
    <w:p w14:paraId="5AA6F7C4" w14:textId="5C4BF496" w:rsidR="00B8103A" w:rsidRDefault="00B8103A" w:rsidP="00B8103A">
      <w:pPr>
        <w:pStyle w:val="Ref"/>
      </w:pPr>
      <w:r w:rsidRPr="00472EE8">
        <w:tab/>
      </w:r>
      <w:hyperlink r:id="rId67" w:history="1">
        <w:r w:rsidRPr="00472EE8">
          <w:rPr>
            <w:rStyle w:val="Hyperlink"/>
          </w:rPr>
          <w:t>https://gsageo.force.com/IDM/servlet/fileField?entityId=ka0t0000000TNIkAAO&amp;field=File__Body__s</w:t>
        </w:r>
      </w:hyperlink>
    </w:p>
    <w:p w14:paraId="7917529D" w14:textId="645960D4" w:rsidR="00B8103A" w:rsidRPr="00B8103A" w:rsidRDefault="00B8103A" w:rsidP="00B8103A">
      <w:pPr>
        <w:pStyle w:val="Ref"/>
        <w:rPr>
          <w:rStyle w:val="Refterm"/>
          <w:b w:val="0"/>
        </w:rPr>
      </w:pPr>
      <w:r w:rsidRPr="001C589C">
        <w:rPr>
          <w:b/>
        </w:rPr>
        <w:t>[OAuth</w:t>
      </w:r>
      <w:r>
        <w:rPr>
          <w:b/>
        </w:rPr>
        <w:t>2</w:t>
      </w:r>
      <w:r w:rsidRPr="001C589C">
        <w:rPr>
          <w:b/>
        </w:rPr>
        <w:t>]</w:t>
      </w:r>
      <w:r w:rsidRPr="001C589C">
        <w:tab/>
      </w:r>
      <w:proofErr w:type="spellStart"/>
      <w:proofErr w:type="gramStart"/>
      <w:r w:rsidRPr="001C589C">
        <w:t>Hardt</w:t>
      </w:r>
      <w:proofErr w:type="spellEnd"/>
      <w:r w:rsidRPr="001C589C">
        <w:t>, D., Ed., "The OAuth 2.0 Authorization Framework", RFC 6749, DOI 10.17487/RFC6749, October 2012, &lt;</w:t>
      </w:r>
      <w:hyperlink r:id="rId68" w:history="1">
        <w:r w:rsidRPr="001C589C">
          <w:rPr>
            <w:rStyle w:val="Hyperlink"/>
          </w:rPr>
          <w:t>http://www.rfc-editor.org/info/rfc6749</w:t>
        </w:r>
      </w:hyperlink>
      <w:r w:rsidRPr="001C589C">
        <w:t>&gt;.</w:t>
      </w:r>
      <w:proofErr w:type="gramEnd"/>
    </w:p>
    <w:p w14:paraId="59308615" w14:textId="66622C35" w:rsidR="00B8103A" w:rsidRPr="00B8103A" w:rsidRDefault="00B8103A" w:rsidP="00B8103A">
      <w:pPr>
        <w:pStyle w:val="Ref"/>
        <w:rPr>
          <w:b/>
        </w:rPr>
      </w:pPr>
      <w:r>
        <w:rPr>
          <w:rStyle w:val="Refterm"/>
        </w:rPr>
        <w:t>[</w:t>
      </w:r>
      <w:r w:rsidRPr="005D378B">
        <w:rPr>
          <w:rStyle w:val="Refterm"/>
        </w:rPr>
        <w:t>OMB M-04-04</w:t>
      </w:r>
      <w:r>
        <w:rPr>
          <w:rStyle w:val="Refterm"/>
        </w:rPr>
        <w:t>]</w:t>
      </w:r>
      <w:r w:rsidRPr="005D378B">
        <w:rPr>
          <w:rStyle w:val="Refterm"/>
        </w:rPr>
        <w:tab/>
      </w:r>
      <w:r w:rsidRPr="005D378B">
        <w:rPr>
          <w:rStyle w:val="Refterm"/>
          <w:b w:val="0"/>
        </w:rPr>
        <w:t xml:space="preserve">Joshua B. </w:t>
      </w:r>
      <w:proofErr w:type="spellStart"/>
      <w:r w:rsidRPr="005D378B">
        <w:rPr>
          <w:rStyle w:val="Refterm"/>
          <w:b w:val="0"/>
        </w:rPr>
        <w:t>Bolten</w:t>
      </w:r>
      <w:proofErr w:type="spellEnd"/>
      <w:r w:rsidRPr="005D378B">
        <w:rPr>
          <w:rStyle w:val="Refterm"/>
          <w:b w:val="0"/>
        </w:rPr>
        <w:t xml:space="preserve">, U.S. Government Office of Management and Budget, </w:t>
      </w:r>
      <w:r>
        <w:rPr>
          <w:rStyle w:val="Refterm"/>
          <w:b w:val="0"/>
        </w:rPr>
        <w:br/>
      </w:r>
      <w:r w:rsidRPr="00774BD8">
        <w:rPr>
          <w:rStyle w:val="Refterm"/>
          <w:b w:val="0"/>
          <w:i/>
        </w:rPr>
        <w:t>E- Authentication Guidance for Federal Agencies</w:t>
      </w:r>
      <w:r w:rsidRPr="005D378B">
        <w:rPr>
          <w:rStyle w:val="Refterm"/>
          <w:b w:val="0"/>
        </w:rPr>
        <w:t>, December 2003.</w:t>
      </w:r>
      <w:r w:rsidRPr="005D378B">
        <w:rPr>
          <w:rStyle w:val="Refterm"/>
          <w:b w:val="0"/>
        </w:rPr>
        <w:br/>
      </w:r>
      <w:hyperlink r:id="rId69" w:history="1">
        <w:r w:rsidRPr="006B7699">
          <w:rPr>
            <w:rStyle w:val="Hyperlink"/>
          </w:rPr>
          <w:t>http://www.whitehouse.gov/sites/default/files/omb/memoranda/fy04/m04-04.pdf</w:t>
        </w:r>
      </w:hyperlink>
    </w:p>
    <w:p w14:paraId="28E6A856" w14:textId="3FA74E4D" w:rsidR="00B8103A" w:rsidRDefault="00B8103A" w:rsidP="00B8103A">
      <w:pPr>
        <w:pStyle w:val="Ref"/>
      </w:pPr>
      <w:proofErr w:type="gramStart"/>
      <w:r w:rsidRPr="00D1782A">
        <w:rPr>
          <w:b/>
        </w:rPr>
        <w:t>[</w:t>
      </w:r>
      <w:proofErr w:type="spellStart"/>
      <w:r w:rsidRPr="00D1782A">
        <w:rPr>
          <w:b/>
        </w:rPr>
        <w:t>OpenID.Core</w:t>
      </w:r>
      <w:proofErr w:type="spellEnd"/>
      <w:r w:rsidRPr="00D1782A">
        <w:rPr>
          <w:b/>
        </w:rPr>
        <w:t>]</w:t>
      </w:r>
      <w:r w:rsidRPr="00D1782A">
        <w:tab/>
      </w:r>
      <w:proofErr w:type="spellStart"/>
      <w:r w:rsidRPr="00D1782A">
        <w:t>Sakimura</w:t>
      </w:r>
      <w:proofErr w:type="spellEnd"/>
      <w:r w:rsidRPr="00D1782A">
        <w:t>, N., Bradley, J., Jones, M., de Medeiros, B., and C. Mortimore, “OpenID Connect Core 1.0,” August 2015.</w:t>
      </w:r>
      <w:proofErr w:type="gramEnd"/>
      <w:r>
        <w:t xml:space="preserve"> </w:t>
      </w:r>
      <w:hyperlink r:id="rId70" w:history="1">
        <w:r w:rsidRPr="00D1782A">
          <w:rPr>
            <w:rStyle w:val="Hyperlink"/>
          </w:rPr>
          <w:t>http://openid.net/specs/openid-connect-core-1_0.html</w:t>
        </w:r>
      </w:hyperlink>
    </w:p>
    <w:p w14:paraId="0288A01A" w14:textId="3F7C063E" w:rsidR="00B8103A" w:rsidRDefault="00B8103A" w:rsidP="00B8103A">
      <w:pPr>
        <w:pStyle w:val="Ref"/>
      </w:pPr>
      <w:r w:rsidRPr="00875E77">
        <w:rPr>
          <w:b/>
        </w:rPr>
        <w:t>[SAML2]</w:t>
      </w:r>
      <w:r>
        <w:tab/>
        <w:t xml:space="preserve">OASIS Standard, Security Assertion Markup Language (SAML) Version 2.0, 2 December 2009.  </w:t>
      </w:r>
      <w:hyperlink r:id="rId71" w:history="1">
        <w:r>
          <w:rPr>
            <w:rStyle w:val="Link"/>
            <w:rFonts w:hAnsi="Arial Unicode MS" w:cs="Arial Unicode MS"/>
          </w:rPr>
          <w:t>https://www.oasis-open.org/committees/download.php/35711/sstc-saml-core-errata-2.0-wd-06-diff.pdf</w:t>
        </w:r>
      </w:hyperlink>
      <w:r>
        <w:t xml:space="preserve"> </w:t>
      </w:r>
    </w:p>
    <w:p w14:paraId="20C2D7B5" w14:textId="278B17C1" w:rsidR="00B8103A" w:rsidRPr="00B8103A" w:rsidRDefault="00B8103A" w:rsidP="00B8103A">
      <w:pPr>
        <w:pStyle w:val="Ref"/>
        <w:rPr>
          <w:b/>
        </w:rPr>
      </w:pPr>
      <w:r w:rsidRPr="00875E77">
        <w:rPr>
          <w:b/>
        </w:rPr>
        <w:t>[SAMLAC]</w:t>
      </w:r>
      <w:r>
        <w:tab/>
        <w:t xml:space="preserve">OASIS Standard, Authentication Context for the OASIS Security Assertion Markup Language (SAML) Version 2.0, 15 March 2005.  </w:t>
      </w:r>
      <w:hyperlink r:id="rId72" w:history="1">
        <w:r>
          <w:rPr>
            <w:rStyle w:val="Link"/>
            <w:rFonts w:hAnsi="Arial Unicode MS" w:cs="Arial Unicode MS"/>
          </w:rPr>
          <w:t>https://docs.oasis-open.org/security/saml/v2.0/saml-authn-context-2.0-os.pdf</w:t>
        </w:r>
      </w:hyperlink>
      <w:r w:rsidRPr="00875E77">
        <w:rPr>
          <w:b/>
        </w:rPr>
        <w:t xml:space="preserve"> </w:t>
      </w:r>
    </w:p>
    <w:p w14:paraId="5D4A36F5" w14:textId="03FDBF3C" w:rsidR="00B8103A" w:rsidRDefault="00B8103A" w:rsidP="00B8103A">
      <w:pPr>
        <w:pStyle w:val="Ref"/>
        <w:rPr>
          <w:rStyle w:val="Refterm"/>
        </w:rPr>
      </w:pPr>
      <w:r>
        <w:rPr>
          <w:rStyle w:val="Refterm"/>
        </w:rPr>
        <w:t>[</w:t>
      </w:r>
      <w:r w:rsidRPr="005D378B">
        <w:rPr>
          <w:rStyle w:val="Refterm"/>
        </w:rPr>
        <w:t>X.</w:t>
      </w:r>
      <w:r w:rsidRPr="008563C5">
        <w:rPr>
          <w:rStyle w:val="Refterm"/>
        </w:rPr>
        <w:t>1254</w:t>
      </w:r>
      <w:r>
        <w:rPr>
          <w:rStyle w:val="Refterm"/>
        </w:rPr>
        <w:t>]</w:t>
      </w:r>
      <w:r w:rsidRPr="005D378B">
        <w:rPr>
          <w:rStyle w:val="Refterm"/>
        </w:rPr>
        <w:tab/>
      </w:r>
      <w:r w:rsidRPr="006B64AE">
        <w:rPr>
          <w:rStyle w:val="Refterm"/>
          <w:b w:val="0"/>
        </w:rPr>
        <w:t>R</w:t>
      </w:r>
      <w:r>
        <w:rPr>
          <w:rStyle w:val="Refterm"/>
          <w:b w:val="0"/>
        </w:rPr>
        <w:t xml:space="preserve">ecommendation ITU-T X.1254 (09/2012). </w:t>
      </w:r>
      <w:proofErr w:type="gramStart"/>
      <w:r w:rsidRPr="00774BD8">
        <w:rPr>
          <w:rStyle w:val="Refterm"/>
          <w:b w:val="0"/>
          <w:i/>
        </w:rPr>
        <w:t>ITU Telecommunication Standardization Sector (ITU-T) Entity authentication assurance framework</w:t>
      </w:r>
      <w:r>
        <w:rPr>
          <w:rStyle w:val="Refterm"/>
          <w:b w:val="0"/>
        </w:rPr>
        <w:t>.</w:t>
      </w:r>
      <w:proofErr w:type="gramEnd"/>
      <w:r>
        <w:rPr>
          <w:rStyle w:val="Refterm"/>
          <w:b w:val="0"/>
        </w:rPr>
        <w:t xml:space="preserve"> </w:t>
      </w:r>
      <w:hyperlink r:id="rId73" w:history="1">
        <w:r w:rsidRPr="00D46133">
          <w:rPr>
            <w:rStyle w:val="Hyperlink"/>
          </w:rPr>
          <w:t>http://handle.itu.int/11.1002/1000/11608</w:t>
        </w:r>
      </w:hyperlink>
    </w:p>
    <w:p w14:paraId="7AD4F401" w14:textId="2F0D96F6" w:rsidR="00B8103A" w:rsidRPr="00B8103A" w:rsidRDefault="00B8103A" w:rsidP="00B8103A">
      <w:pPr>
        <w:pStyle w:val="Ref"/>
        <w:rPr>
          <w:b/>
        </w:rPr>
      </w:pPr>
      <w:r>
        <w:rPr>
          <w:rStyle w:val="Refterm"/>
        </w:rPr>
        <w:t>[X.1255]</w:t>
      </w:r>
      <w:r>
        <w:rPr>
          <w:rStyle w:val="Refterm"/>
        </w:rPr>
        <w:tab/>
      </w:r>
      <w:r w:rsidRPr="008723F8">
        <w:rPr>
          <w:rStyle w:val="Refterm"/>
          <w:b w:val="0"/>
        </w:rPr>
        <w:t>Reco</w:t>
      </w:r>
      <w:r>
        <w:rPr>
          <w:rStyle w:val="Refterm"/>
          <w:b w:val="0"/>
        </w:rPr>
        <w:t xml:space="preserve">mmendation ITU-T X.1255 (09/2013). </w:t>
      </w:r>
      <w:proofErr w:type="gramStart"/>
      <w:r>
        <w:rPr>
          <w:rStyle w:val="Refterm"/>
          <w:b w:val="0"/>
        </w:rPr>
        <w:t>Framework for discovery of identity management information.</w:t>
      </w:r>
      <w:proofErr w:type="gramEnd"/>
      <w:r>
        <w:rPr>
          <w:rStyle w:val="Refterm"/>
          <w:b w:val="0"/>
        </w:rPr>
        <w:t xml:space="preserve"> </w:t>
      </w:r>
      <w:hyperlink r:id="rId74" w:history="1">
        <w:r w:rsidRPr="00D46133">
          <w:rPr>
            <w:rStyle w:val="Hyperlink"/>
          </w:rPr>
          <w:t>http://handle.itu.int/11.1002/1000/11951</w:t>
        </w:r>
      </w:hyperlink>
    </w:p>
    <w:p w14:paraId="56A1B3F0" w14:textId="77777777" w:rsidR="00B8103A" w:rsidRDefault="00B8103A" w:rsidP="00B8103A">
      <w:pPr>
        <w:pStyle w:val="Heading1"/>
      </w:pPr>
      <w:bookmarkStart w:id="19" w:name="_Toc240002308"/>
      <w:bookmarkStart w:id="20" w:name="_Toc247606265"/>
      <w:bookmarkStart w:id="21" w:name="_Toc377981557"/>
      <w:bookmarkStart w:id="22" w:name="_Toc260554480"/>
      <w:bookmarkStart w:id="23" w:name="_Toc389481235"/>
      <w:bookmarkStart w:id="24" w:name="_Toc275670402"/>
      <w:bookmarkStart w:id="25" w:name="_Toc459241095"/>
      <w:bookmarkStart w:id="26" w:name="_Toc484183258"/>
      <w:r w:rsidRPr="00387D79">
        <w:lastRenderedPageBreak/>
        <w:t>Landscape and Context</w:t>
      </w:r>
      <w:bookmarkEnd w:id="19"/>
      <w:bookmarkEnd w:id="20"/>
      <w:bookmarkEnd w:id="21"/>
      <w:bookmarkEnd w:id="22"/>
      <w:bookmarkEnd w:id="23"/>
      <w:bookmarkEnd w:id="24"/>
      <w:bookmarkEnd w:id="25"/>
      <w:bookmarkEnd w:id="26"/>
    </w:p>
    <w:p w14:paraId="1480D57B" w14:textId="77777777" w:rsidR="00B8103A" w:rsidRPr="00387D79" w:rsidRDefault="00B8103A" w:rsidP="00B8103A">
      <w:r w:rsidRPr="00387D79">
        <w:t xml:space="preserve">This document, the fourth deliverable of the OASIS Trust Elevation Technical Committee, builds on the work of the first three. To recap: the first deliverable, </w:t>
      </w:r>
      <w:r w:rsidRPr="00387D79">
        <w:rPr>
          <w:i/>
        </w:rPr>
        <w:t>Survey of Methods of Trust Elevation Version 1.0</w:t>
      </w:r>
      <w:r>
        <w:rPr>
          <w:i/>
        </w:rPr>
        <w:t xml:space="preserve"> </w:t>
      </w:r>
      <w:r w:rsidRPr="00EF41BE">
        <w:rPr>
          <w:b/>
        </w:rPr>
        <w:t>[trust-el-survey-v1.0]</w:t>
      </w:r>
      <w:r w:rsidRPr="00387D79">
        <w:t xml:space="preserve">, consists of a broad overview of current and near-future online trust elevation techniques used for (or capable of) </w:t>
      </w:r>
      <w:r>
        <w:t>elevating</w:t>
      </w:r>
      <w:r w:rsidRPr="00387D79">
        <w:t xml:space="preserve"> a relying party’s assurance that the user requesting access to its resources is actually the person he or she claims to be. The second deliverable, </w:t>
      </w:r>
      <w:r w:rsidRPr="00387D79">
        <w:rPr>
          <w:i/>
        </w:rPr>
        <w:t>Analysis of Methods of Trust Elevation Version 1.0</w:t>
      </w:r>
      <w:r>
        <w:t xml:space="preserve"> </w:t>
      </w:r>
      <w:r w:rsidRPr="00EF41BE">
        <w:rPr>
          <w:b/>
        </w:rPr>
        <w:t>[trust-el-analysis-v1.0]</w:t>
      </w:r>
      <w:r w:rsidRPr="00387D79">
        <w:t xml:space="preserve">, evaluated how each of the identified trust elevation mechanisms operated and what threats they mitigated that added to the relying party’s confidence in the identity asserted. A discussion of the methodology used to analyze the </w:t>
      </w:r>
      <w:r>
        <w:t xml:space="preserve">identified </w:t>
      </w:r>
      <w:r w:rsidRPr="00387D79">
        <w:t xml:space="preserve">mechanisms has been included in that deliverable.  The third deliverable, </w:t>
      </w:r>
      <w:r w:rsidRPr="00387D79">
        <w:rPr>
          <w:i/>
        </w:rPr>
        <w:t>Electronic Identity Credential Trust Elevation Framework Version 1.0</w:t>
      </w:r>
      <w:r>
        <w:t xml:space="preserve"> </w:t>
      </w:r>
      <w:r w:rsidRPr="00EF41BE">
        <w:rPr>
          <w:b/>
        </w:rPr>
        <w:t>[</w:t>
      </w:r>
      <w:r w:rsidRPr="00EF41BE">
        <w:rPr>
          <w:rStyle w:val="Refterm"/>
        </w:rPr>
        <w:t>trust-el-framework-v1.0]</w:t>
      </w:r>
      <w:r w:rsidRPr="00387D79">
        <w:t xml:space="preserve">, is an abstraction </w:t>
      </w:r>
      <w:r>
        <w:t xml:space="preserve">intended to help </w:t>
      </w:r>
      <w:r w:rsidRPr="00387D79">
        <w:t xml:space="preserve">to develop applications conforming to an accepted way of elevating trust </w:t>
      </w:r>
      <w:r>
        <w:t xml:space="preserve">of a digital </w:t>
      </w:r>
      <w:r w:rsidRPr="00387D79">
        <w:t xml:space="preserve">identity. </w:t>
      </w:r>
    </w:p>
    <w:p w14:paraId="2D8A9A9D" w14:textId="77777777" w:rsidR="00B8103A" w:rsidRDefault="00B8103A" w:rsidP="00B8103A">
      <w:r w:rsidRPr="00387D79">
        <w:t xml:space="preserve">As has been the pattern for this TC’s deliverables, this fourth </w:t>
      </w:r>
      <w:r>
        <w:t xml:space="preserve">deliverable </w:t>
      </w:r>
      <w:r w:rsidRPr="00387D79">
        <w:t xml:space="preserve">builds on the work of the first three and specifies </w:t>
      </w:r>
      <w:r>
        <w:t xml:space="preserve">design considerations, implementation considerations and metadata </w:t>
      </w:r>
      <w:r w:rsidRPr="00387D79">
        <w:t xml:space="preserve">for </w:t>
      </w:r>
      <w:r>
        <w:t xml:space="preserve">the </w:t>
      </w:r>
      <w:r w:rsidRPr="00387D79">
        <w:t>elevation of trust</w:t>
      </w:r>
      <w:r>
        <w:t xml:space="preserve"> through increased identification</w:t>
      </w:r>
      <w:r w:rsidRPr="00387D79">
        <w:t>.</w:t>
      </w:r>
    </w:p>
    <w:p w14:paraId="395A4517" w14:textId="77777777" w:rsidR="00B8103A" w:rsidRDefault="00B8103A" w:rsidP="00B8103A">
      <w:pPr>
        <w:pStyle w:val="Heading2"/>
      </w:pPr>
      <w:bookmarkStart w:id="27" w:name="_Toc459241096"/>
      <w:bookmarkStart w:id="28" w:name="_Toc484183259"/>
      <w:r w:rsidRPr="00387D79">
        <w:t>Goals of the Fourth Deliverable</w:t>
      </w:r>
      <w:bookmarkEnd w:id="27"/>
      <w:bookmarkEnd w:id="28"/>
    </w:p>
    <w:p w14:paraId="571944D7" w14:textId="77777777" w:rsidR="00B8103A" w:rsidRDefault="00B8103A" w:rsidP="00B8103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cs="Arial"/>
          <w:color w:val="000000"/>
          <w:szCs w:val="20"/>
        </w:rPr>
      </w:pPr>
      <w:r>
        <w:rPr>
          <w:rFonts w:cs="Arial"/>
          <w:color w:val="000000"/>
          <w:szCs w:val="20"/>
        </w:rPr>
        <w:t>Trust Elevation Methods are used to increase assurance in entity identification using authentication events and related entity information for the purpose of risk mitigation when making access control policy decisions.</w:t>
      </w:r>
    </w:p>
    <w:p w14:paraId="7F72E2DD" w14:textId="77777777" w:rsidR="00B8103A" w:rsidRDefault="00B8103A" w:rsidP="00B8103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cs="Arial"/>
          <w:color w:val="000000"/>
          <w:szCs w:val="20"/>
        </w:rPr>
      </w:pPr>
      <w:r>
        <w:rPr>
          <w:rFonts w:cs="Arial"/>
          <w:color w:val="000000"/>
          <w:szCs w:val="20"/>
        </w:rPr>
        <w:t>The goals of this Fourth Deliverable are:</w:t>
      </w:r>
    </w:p>
    <w:p w14:paraId="757634AA" w14:textId="77777777" w:rsidR="00B8103A" w:rsidRPr="007C4A79" w:rsidRDefault="00B8103A" w:rsidP="0039342B">
      <w:pPr>
        <w:pStyle w:val="ListParagraph"/>
        <w:widowControl w:val="0"/>
        <w:numPr>
          <w:ilvl w:val="0"/>
          <w:numId w:val="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cs="Arial"/>
          <w:color w:val="000000"/>
          <w:szCs w:val="20"/>
        </w:rPr>
      </w:pPr>
      <w:r w:rsidRPr="007C4A79">
        <w:rPr>
          <w:rFonts w:cs="Arial"/>
          <w:color w:val="000000"/>
          <w:szCs w:val="20"/>
        </w:rPr>
        <w:t>To propose simple Trust Elevation architectural patterns demonstrating the use of Trust Elevation in modern Access Control architectures.</w:t>
      </w:r>
    </w:p>
    <w:p w14:paraId="52CF4BAD" w14:textId="77777777" w:rsidR="00B8103A" w:rsidRPr="007C4A79" w:rsidRDefault="00B8103A" w:rsidP="0039342B">
      <w:pPr>
        <w:pStyle w:val="ListParagraph"/>
        <w:widowControl w:val="0"/>
        <w:numPr>
          <w:ilvl w:val="0"/>
          <w:numId w:val="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cs="Arial"/>
          <w:color w:val="000000"/>
          <w:szCs w:val="20"/>
        </w:rPr>
      </w:pPr>
      <w:r w:rsidRPr="007C4A79">
        <w:rPr>
          <w:rFonts w:cs="Arial"/>
          <w:color w:val="000000"/>
          <w:szCs w:val="20"/>
        </w:rPr>
        <w:t xml:space="preserve">To describe a common metadata </w:t>
      </w:r>
      <w:proofErr w:type="gramStart"/>
      <w:r w:rsidRPr="007C4A79">
        <w:rPr>
          <w:rFonts w:cs="Arial"/>
          <w:color w:val="000000"/>
          <w:szCs w:val="20"/>
        </w:rPr>
        <w:t>set,</w:t>
      </w:r>
      <w:proofErr w:type="gramEnd"/>
      <w:r w:rsidRPr="007C4A79">
        <w:rPr>
          <w:rFonts w:cs="Arial"/>
          <w:color w:val="000000"/>
          <w:szCs w:val="20"/>
        </w:rPr>
        <w:t xml:space="preserve"> mechanisms and protocol elements for Trust Elevation information exchanges.</w:t>
      </w:r>
    </w:p>
    <w:p w14:paraId="759717AB" w14:textId="77777777" w:rsidR="00B8103A" w:rsidRPr="007C4A79" w:rsidRDefault="00B8103A" w:rsidP="0039342B">
      <w:pPr>
        <w:pStyle w:val="ListParagraph"/>
        <w:widowControl w:val="0"/>
        <w:numPr>
          <w:ilvl w:val="0"/>
          <w:numId w:val="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cs="Arial"/>
          <w:color w:val="000000"/>
          <w:szCs w:val="20"/>
        </w:rPr>
      </w:pPr>
      <w:r w:rsidRPr="007C4A79">
        <w:rPr>
          <w:rFonts w:cs="Arial"/>
          <w:color w:val="000000"/>
          <w:szCs w:val="20"/>
        </w:rPr>
        <w:t xml:space="preserve">To promote the use of Trust Elevation elements to </w:t>
      </w:r>
      <w:r>
        <w:rPr>
          <w:rFonts w:cs="Arial"/>
          <w:color w:val="000000"/>
          <w:szCs w:val="20"/>
        </w:rPr>
        <w:t>facilitate</w:t>
      </w:r>
      <w:r w:rsidRPr="007C4A79">
        <w:rPr>
          <w:rFonts w:cs="Arial"/>
          <w:color w:val="000000"/>
          <w:szCs w:val="20"/>
        </w:rPr>
        <w:t xml:space="preserve"> standardization </w:t>
      </w:r>
      <w:r>
        <w:rPr>
          <w:rFonts w:cs="Arial"/>
          <w:color w:val="000000"/>
          <w:szCs w:val="20"/>
        </w:rPr>
        <w:t>among</w:t>
      </w:r>
      <w:r w:rsidRPr="007C4A79">
        <w:rPr>
          <w:rFonts w:cs="Arial"/>
          <w:color w:val="000000"/>
          <w:szCs w:val="20"/>
        </w:rPr>
        <w:t xml:space="preserve"> the many technologies and approaches currently in use for credential &amp; authentication risk mitigation.</w:t>
      </w:r>
    </w:p>
    <w:p w14:paraId="4073E392" w14:textId="77777777" w:rsidR="00B8103A" w:rsidRDefault="00B8103A" w:rsidP="00B8103A">
      <w:pPr>
        <w:pStyle w:val="Heading1"/>
      </w:pPr>
      <w:bookmarkStart w:id="29" w:name="_Toc459241100"/>
      <w:bookmarkStart w:id="30" w:name="_Toc459241102"/>
      <w:bookmarkStart w:id="31" w:name="_Toc459241103"/>
      <w:bookmarkStart w:id="32" w:name="_Toc459241104"/>
      <w:bookmarkStart w:id="33" w:name="_Toc459241105"/>
      <w:bookmarkStart w:id="34" w:name="_Toc459241106"/>
      <w:bookmarkStart w:id="35" w:name="_Toc484183260"/>
      <w:bookmarkStart w:id="36" w:name="_Toc240002310"/>
      <w:bookmarkStart w:id="37" w:name="_Toc247606267"/>
      <w:bookmarkStart w:id="38" w:name="_Toc377981559"/>
      <w:bookmarkStart w:id="39" w:name="_Toc260554482"/>
      <w:bookmarkStart w:id="40" w:name="_Toc389481237"/>
      <w:bookmarkStart w:id="41" w:name="_Toc275670403"/>
      <w:bookmarkEnd w:id="29"/>
      <w:bookmarkEnd w:id="30"/>
      <w:bookmarkEnd w:id="31"/>
      <w:bookmarkEnd w:id="32"/>
      <w:bookmarkEnd w:id="33"/>
      <w:r>
        <w:lastRenderedPageBreak/>
        <w:t>Conceptual Models</w:t>
      </w:r>
      <w:bookmarkEnd w:id="34"/>
      <w:bookmarkEnd w:id="35"/>
      <w:r>
        <w:t xml:space="preserve"> </w:t>
      </w:r>
    </w:p>
    <w:p w14:paraId="38EE39F9" w14:textId="77777777" w:rsidR="00B8103A" w:rsidRPr="008575CF" w:rsidRDefault="00B8103A" w:rsidP="00B8103A">
      <w:r>
        <w:t>This section is non-normative.</w:t>
      </w:r>
    </w:p>
    <w:p w14:paraId="2632C872" w14:textId="77777777" w:rsidR="00B8103A" w:rsidRDefault="00B8103A" w:rsidP="00B8103A">
      <w:pPr>
        <w:pStyle w:val="Heading2"/>
      </w:pPr>
      <w:bookmarkStart w:id="42" w:name="_Toc459241107"/>
      <w:bookmarkStart w:id="43" w:name="_Toc484183261"/>
      <w:r>
        <w:t>Trust Elevation Core Model</w:t>
      </w:r>
      <w:bookmarkEnd w:id="42"/>
      <w:bookmarkEnd w:id="43"/>
    </w:p>
    <w:p w14:paraId="05407FBB" w14:textId="77777777" w:rsidR="00B8103A" w:rsidRDefault="00B8103A" w:rsidP="00B8103A">
      <w:pPr>
        <w:keepNext/>
      </w:pPr>
      <w:r>
        <w:t xml:space="preserve">As described in </w:t>
      </w:r>
      <w:r w:rsidRPr="00387D79">
        <w:rPr>
          <w:i/>
        </w:rPr>
        <w:t>Electronic Identity Credential Trust Elevation Framework Version 1.0</w:t>
      </w:r>
      <w:r>
        <w:rPr>
          <w:i/>
        </w:rPr>
        <w:t xml:space="preserve">, </w:t>
      </w:r>
      <w:r w:rsidRPr="0088605A">
        <w:t xml:space="preserve">the following </w:t>
      </w:r>
      <w:r>
        <w:t>depicts the core model for Trust Elevation.</w:t>
      </w:r>
    </w:p>
    <w:p w14:paraId="1670D2E5" w14:textId="77777777" w:rsidR="00B8103A" w:rsidRPr="004077EE" w:rsidRDefault="00B8103A" w:rsidP="00B8103A">
      <w:r>
        <w:t xml:space="preserve"> </w:t>
      </w:r>
      <w:r w:rsidRPr="00387D79">
        <w:rPr>
          <w:noProof/>
        </w:rPr>
        <w:drawing>
          <wp:inline distT="0" distB="0" distL="0" distR="0" wp14:anchorId="0C58EB32" wp14:editId="4A4383E7">
            <wp:extent cx="5930900" cy="3149600"/>
            <wp:effectExtent l="0" t="0" r="1270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30900" cy="3149600"/>
                    </a:xfrm>
                    <a:prstGeom prst="rect">
                      <a:avLst/>
                    </a:prstGeom>
                    <a:noFill/>
                    <a:ln>
                      <a:noFill/>
                    </a:ln>
                  </pic:spPr>
                </pic:pic>
              </a:graphicData>
            </a:graphic>
          </wp:inline>
        </w:drawing>
      </w:r>
    </w:p>
    <w:p w14:paraId="01576A3F" w14:textId="77777777" w:rsidR="00B8103A" w:rsidRPr="00B906BC" w:rsidRDefault="00B8103A" w:rsidP="00B8103A"/>
    <w:p w14:paraId="11939834" w14:textId="77777777" w:rsidR="00B8103A" w:rsidRDefault="00B8103A" w:rsidP="00B8103A">
      <w:pPr>
        <w:pStyle w:val="Heading2"/>
      </w:pPr>
      <w:bookmarkStart w:id="44" w:name="_Toc296806660"/>
      <w:bookmarkStart w:id="45" w:name="_Toc459241108"/>
      <w:bookmarkStart w:id="46" w:name="_Toc484183262"/>
      <w:r>
        <w:t>Trust Elevation Concepts</w:t>
      </w:r>
      <w:bookmarkEnd w:id="44"/>
      <w:bookmarkEnd w:id="45"/>
      <w:bookmarkEnd w:id="46"/>
    </w:p>
    <w:p w14:paraId="6642C7E6" w14:textId="77777777" w:rsidR="00B8103A" w:rsidRDefault="00B8103A" w:rsidP="00B8103A">
      <w:r>
        <w:t xml:space="preserve">While the flow diagram above is easy to understand, implicit in the core model are several key components and processes, as shown in Section 4.2. The first of these is a component which functions as </w:t>
      </w:r>
      <w:r w:rsidRPr="00686C57">
        <w:t>a policy engine capable of consuming the asserted user data</w:t>
      </w:r>
      <w:r>
        <w:t xml:space="preserve"> and making a determination as to whether that data satisfies the resource’s policy for authentication risk mitigation. The resource manager must have previously performed a risk assessment and </w:t>
      </w:r>
      <w:r w:rsidRPr="00686C57">
        <w:t>adopted a risk mitigation strategy</w:t>
      </w:r>
      <w:r>
        <w:t xml:space="preserve"> </w:t>
      </w:r>
      <w:r w:rsidRPr="00AF4E87">
        <w:t>(</w:t>
      </w:r>
      <w:r w:rsidRPr="00AF4E87">
        <w:rPr>
          <w:b/>
        </w:rPr>
        <w:t>[NIST RMF]</w:t>
      </w:r>
      <w:r w:rsidRPr="00AF4E87">
        <w:t xml:space="preserve"> and </w:t>
      </w:r>
      <w:r w:rsidRPr="00AF4E87">
        <w:rPr>
          <w:b/>
        </w:rPr>
        <w:t>[ISO ISMS]</w:t>
      </w:r>
      <w:r>
        <w:t xml:space="preserve"> are examples of methodologies for these antecedent steps). </w:t>
      </w:r>
    </w:p>
    <w:p w14:paraId="2AFBB310" w14:textId="77777777" w:rsidR="00B8103A" w:rsidRDefault="00B8103A" w:rsidP="00B8103A">
      <w:r>
        <w:t xml:space="preserve">The second key component is again an antecedent service generated during the risk assessment and mitigation process. It is composed of </w:t>
      </w:r>
      <w:r w:rsidRPr="00686C57">
        <w:t>a capability to recognize which, if any, risks have been adequately mitigated by the initial transaction, which risks remain to be mitigated and preferred methods for satisfying the remaining needs</w:t>
      </w:r>
      <w:r>
        <w:t xml:space="preserve">.  </w:t>
      </w:r>
    </w:p>
    <w:p w14:paraId="15112935" w14:textId="77777777" w:rsidR="00B8103A" w:rsidRDefault="00B8103A" w:rsidP="00B8103A">
      <w:r>
        <w:t xml:space="preserve">The third key component is a </w:t>
      </w:r>
      <w:r w:rsidRPr="00686C57">
        <w:t>component for evaluating the success of the trust elevation transaction</w:t>
      </w:r>
      <w:r>
        <w:t xml:space="preserve">. This could be an iteration of the first component, but it has been broken out in the above graphic to clarify the decision flow. </w:t>
      </w:r>
    </w:p>
    <w:p w14:paraId="4E66992A" w14:textId="77777777" w:rsidR="00B8103A" w:rsidRPr="00B906BC" w:rsidRDefault="00B8103A" w:rsidP="00B8103A">
      <w:r>
        <w:t xml:space="preserve">While these components are necessary to implement trust elevation of a presented online identity, they require the resource </w:t>
      </w:r>
      <w:r w:rsidRPr="00A44B26">
        <w:t>manager</w:t>
      </w:r>
      <w:r>
        <w:t xml:space="preserve"> to have engaged in prior planning and assessments in order to generate the information necessary to direct the behavior of the components.  In addition to implementing recognized, standards-based risk assessments, the prior work of this Technical Committee provide the </w:t>
      </w:r>
      <w:r>
        <w:lastRenderedPageBreak/>
        <w:t>necessary guidance for populating the decision-making components of the core model as well as most comparable models.</w:t>
      </w:r>
    </w:p>
    <w:p w14:paraId="510EC1F7" w14:textId="77777777" w:rsidR="00B8103A" w:rsidRDefault="00B8103A" w:rsidP="00B8103A">
      <w:r>
        <w:t>Trust Elevation methods are used to increase confidence in entity identification using authentication events and related entity information for the purpose of increased risk mitigation when making access control policy decisions.</w:t>
      </w:r>
    </w:p>
    <w:p w14:paraId="3E33F52D" w14:textId="77777777" w:rsidR="00B8103A" w:rsidRDefault="00B8103A" w:rsidP="00B8103A">
      <w:r>
        <w:t>Levels of Assurance models are structured such that increased risk mitigation results in increased credential or identity assurance level trust. These models require determination of a given transaction’s identity and authentication risk, expressed in terms of level of assurance requirements. Policies are designed such that credential or identity assurance level must meet or exceed the transaction’s level of assurance requirement.</w:t>
      </w:r>
    </w:p>
    <w:p w14:paraId="6A518E05" w14:textId="77777777" w:rsidR="00B8103A" w:rsidRDefault="00B8103A" w:rsidP="00B8103A">
      <w:r>
        <w:t xml:space="preserve">As described in </w:t>
      </w:r>
      <w:r w:rsidRPr="00387D79">
        <w:rPr>
          <w:i/>
        </w:rPr>
        <w:t>Electronic Identity Credential Trust Elevation Framework Version 1.0</w:t>
      </w:r>
      <w:r w:rsidRPr="00387D79">
        <w:t>,</w:t>
      </w:r>
      <w:r>
        <w:t xml:space="preserve"> entity identification confidence may be increased by: mitigating an authentication threat not addressed by the original authentication exchange; improved mitigation of the original authentication threat, or examination of contextual or environmental factors to corroborate the existing identification. </w:t>
      </w:r>
    </w:p>
    <w:p w14:paraId="55C24B61" w14:textId="77777777" w:rsidR="00B8103A" w:rsidRPr="00A44B26" w:rsidRDefault="00B8103A" w:rsidP="00B8103A">
      <w:r>
        <w:t xml:space="preserve">The definition of the composition of a particular assurance level scheme, and related policy evaluation criteria, is the responsibility of the parties involved in the transactions. The scheme should be tailored to the risk tolerance and requirements of </w:t>
      </w:r>
      <w:r w:rsidRPr="00A44B26">
        <w:t xml:space="preserve">the </w:t>
      </w:r>
      <w:r>
        <w:t>relying party</w:t>
      </w:r>
      <w:r w:rsidRPr="00A44B26">
        <w:t>. In other words, it is up to the resource manager to determine when sufficient mitigations of risk have occurred.</w:t>
      </w:r>
    </w:p>
    <w:p w14:paraId="19D2A1DB" w14:textId="77777777" w:rsidR="00B8103A" w:rsidRPr="00A44B26" w:rsidRDefault="00B8103A" w:rsidP="00B8103A">
      <w:pPr>
        <w:pStyle w:val="Heading2"/>
      </w:pPr>
      <w:bookmarkStart w:id="47" w:name="_Toc296806662"/>
      <w:bookmarkStart w:id="48" w:name="_Toc459241109"/>
      <w:bookmarkStart w:id="49" w:name="_Toc484183263"/>
      <w:r w:rsidRPr="00A44B26">
        <w:t>Use of Authorization Architectures and Models</w:t>
      </w:r>
      <w:bookmarkEnd w:id="47"/>
      <w:bookmarkEnd w:id="48"/>
      <w:bookmarkEnd w:id="49"/>
    </w:p>
    <w:p w14:paraId="40980B53" w14:textId="77777777" w:rsidR="00B8103A" w:rsidRPr="00A44B26" w:rsidRDefault="00B8103A" w:rsidP="00B8103A">
      <w:r w:rsidRPr="00A44B26">
        <w:t xml:space="preserve">Another way to look at Trust Elevation is as a species of </w:t>
      </w:r>
      <w:r>
        <w:t>transaction or access control authorization</w:t>
      </w:r>
      <w:r w:rsidRPr="00A44B26">
        <w:t>. From this perspective, evaluation of the current state versus policy requirements results in decisions to ‘Permit’, ‘Deny’, or ‘Require Elevation’.</w:t>
      </w:r>
    </w:p>
    <w:p w14:paraId="23F754E8" w14:textId="77777777" w:rsidR="00B8103A" w:rsidRDefault="00B8103A" w:rsidP="00B8103A">
      <w:r w:rsidRPr="00A44B26">
        <w:t xml:space="preserve">The Trust Elevation </w:t>
      </w:r>
      <w:r>
        <w:t>core model</w:t>
      </w:r>
      <w:r w:rsidRPr="00A44B26">
        <w:t xml:space="preserve"> is compatible with other published </w:t>
      </w:r>
      <w:r>
        <w:t>authorization models</w:t>
      </w:r>
      <w:r w:rsidRPr="00A44B26">
        <w:t xml:space="preserve">, such as: Attribute Based Access Control (ABAC) </w:t>
      </w:r>
      <w:r w:rsidRPr="00A44B26">
        <w:rPr>
          <w:b/>
        </w:rPr>
        <w:t>[NIST800-162]</w:t>
      </w:r>
      <w:r w:rsidRPr="00A44B26">
        <w:t>, User Managed Access (</w:t>
      </w:r>
      <w:r w:rsidRPr="00A44B26">
        <w:rPr>
          <w:b/>
        </w:rPr>
        <w:t>[UMA]</w:t>
      </w:r>
      <w:r w:rsidRPr="00A44B26">
        <w:t xml:space="preserve">), </w:t>
      </w:r>
      <w:r w:rsidRPr="00A44B26">
        <w:rPr>
          <w:b/>
        </w:rPr>
        <w:t>[OAuth2]</w:t>
      </w:r>
      <w:r w:rsidRPr="00A44B26">
        <w:t xml:space="preserve">, </w:t>
      </w:r>
      <w:r w:rsidRPr="00A44B26">
        <w:rPr>
          <w:b/>
        </w:rPr>
        <w:t>[XACML3]</w:t>
      </w:r>
      <w:r w:rsidRPr="00A44B26">
        <w:t>, and SAML Backend Attribute Exchange.</w:t>
      </w:r>
    </w:p>
    <w:p w14:paraId="62811561" w14:textId="77777777" w:rsidR="00B8103A" w:rsidRDefault="00B8103A" w:rsidP="00B8103A">
      <w:pPr>
        <w:pStyle w:val="Heading3"/>
      </w:pPr>
      <w:bookmarkStart w:id="50" w:name="_Toc484183264"/>
      <w:r>
        <w:t>Attribute Based Access Control Model</w:t>
      </w:r>
      <w:bookmarkEnd w:id="50"/>
    </w:p>
    <w:p w14:paraId="0D1E26EC" w14:textId="77777777" w:rsidR="00B8103A" w:rsidRDefault="00B8103A" w:rsidP="00B8103A">
      <w:r>
        <w:t xml:space="preserve">This section illustrates how Trust Elevation would fit into an </w:t>
      </w:r>
      <w:r w:rsidRPr="009D2E12">
        <w:t>Attribute Based Access Control</w:t>
      </w:r>
      <w:r>
        <w:t xml:space="preserve"> model.</w:t>
      </w:r>
    </w:p>
    <w:p w14:paraId="58C7E8CD" w14:textId="77777777" w:rsidR="00B8103A" w:rsidRDefault="00B8103A" w:rsidP="00B8103A">
      <w:pPr>
        <w:keepNext/>
      </w:pPr>
      <w:r w:rsidRPr="00736DAC">
        <w:rPr>
          <w:b/>
        </w:rPr>
        <w:t>[NIST SP800-162]</w:t>
      </w:r>
      <w:r w:rsidRPr="005E767E">
        <w:t xml:space="preserve"> describes</w:t>
      </w:r>
      <w:r w:rsidRPr="00E102DA">
        <w:t xml:space="preserve"> the elements of an Attribute Based Access Control Model.</w:t>
      </w:r>
      <w:r>
        <w:t xml:space="preserve"> </w:t>
      </w:r>
    </w:p>
    <w:p w14:paraId="083ADBBD" w14:textId="77777777" w:rsidR="00B8103A" w:rsidRPr="003E53E2" w:rsidRDefault="00B8103A" w:rsidP="00B8103A">
      <w:pPr>
        <w:keepNext/>
        <w:rPr>
          <w:lang w:val="en-CA"/>
        </w:rPr>
      </w:pPr>
      <w:r>
        <w:t xml:space="preserve">As shown in the figure below, the primary components of Authorization Services are the </w:t>
      </w:r>
      <w:r w:rsidRPr="001F56F9">
        <w:t xml:space="preserve">Policy Enforcement Point (PEP) </w:t>
      </w:r>
      <w:r>
        <w:t xml:space="preserve">which </w:t>
      </w:r>
      <w:r w:rsidRPr="001F56F9">
        <w:t xml:space="preserve">intercepts </w:t>
      </w:r>
      <w:r>
        <w:t xml:space="preserve">resource </w:t>
      </w:r>
      <w:r w:rsidRPr="001F56F9">
        <w:t>request</w:t>
      </w:r>
      <w:r>
        <w:t xml:space="preserve">s; and, the </w:t>
      </w:r>
      <w:r w:rsidRPr="001F56F9">
        <w:t xml:space="preserve">Policy Decision Point (PDP) </w:t>
      </w:r>
      <w:r>
        <w:t xml:space="preserve">which </w:t>
      </w:r>
      <w:r w:rsidRPr="001F56F9">
        <w:t>checks supplied attributes versus access control policy</w:t>
      </w:r>
      <w:r>
        <w:t>. The PDP c</w:t>
      </w:r>
      <w:r w:rsidRPr="001F56F9">
        <w:t xml:space="preserve">an obtain additional attributes from </w:t>
      </w:r>
      <w:r>
        <w:t>environmental conditions</w:t>
      </w:r>
      <w:r w:rsidRPr="001F56F9">
        <w:t xml:space="preserve">, </w:t>
      </w:r>
      <w:r>
        <w:t xml:space="preserve">Policy Information Point (PIP) and other sources. Based on the policy evaluation, the </w:t>
      </w:r>
      <w:r w:rsidRPr="001F56F9">
        <w:t xml:space="preserve">PDP instructs </w:t>
      </w:r>
      <w:r>
        <w:t xml:space="preserve">the </w:t>
      </w:r>
      <w:r w:rsidRPr="001F56F9">
        <w:t>PEP to permit or deny access</w:t>
      </w:r>
      <w:r>
        <w:t xml:space="preserve"> to the resource.</w:t>
      </w:r>
    </w:p>
    <w:p w14:paraId="550C9E47" w14:textId="77777777" w:rsidR="00B8103A" w:rsidRDefault="00B8103A" w:rsidP="00B8103A">
      <w:r>
        <w:rPr>
          <w:noProof/>
        </w:rPr>
        <w:drawing>
          <wp:inline distT="0" distB="0" distL="0" distR="0" wp14:anchorId="1B280B3D" wp14:editId="6A43E039">
            <wp:extent cx="5943600" cy="2501900"/>
            <wp:effectExtent l="25400" t="25400" r="25400" b="38100"/>
            <wp:docPr id="8" name="Picture 8" descr="Macintosh HD:Users:achughes:Documents:ITIM Clients:OASIS Trust Elevation:Drive to Final:ABAC High Lev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chughes:Documents:ITIM Clients:OASIS Trust Elevation:Drive to Final:ABAC High Level.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43600" cy="2501900"/>
                    </a:xfrm>
                    <a:prstGeom prst="rect">
                      <a:avLst/>
                    </a:prstGeom>
                    <a:noFill/>
                    <a:ln>
                      <a:solidFill>
                        <a:schemeClr val="tx1"/>
                      </a:solidFill>
                    </a:ln>
                  </pic:spPr>
                </pic:pic>
              </a:graphicData>
            </a:graphic>
          </wp:inline>
        </w:drawing>
      </w:r>
    </w:p>
    <w:p w14:paraId="6020E19B" w14:textId="77777777" w:rsidR="00B8103A" w:rsidRDefault="00B8103A" w:rsidP="00B8103A">
      <w:pPr>
        <w:keepNext/>
      </w:pPr>
      <w:r>
        <w:lastRenderedPageBreak/>
        <w:t xml:space="preserve">In the diagram below, when the Authorization Services determine that Trust Elevation is required, the Trust Elevation Services take information from “Authentication Services” and “Risk-Based Engine” to evaluate what Trust Elevation Method should be used to achieve the desired result. </w:t>
      </w:r>
    </w:p>
    <w:p w14:paraId="687BF303" w14:textId="77777777" w:rsidR="00B8103A" w:rsidRDefault="00B8103A" w:rsidP="00B8103A">
      <w:r>
        <w:rPr>
          <w:noProof/>
        </w:rPr>
        <w:drawing>
          <wp:inline distT="0" distB="0" distL="0" distR="0" wp14:anchorId="48FDEC55" wp14:editId="50605BDC">
            <wp:extent cx="5943600" cy="4406900"/>
            <wp:effectExtent l="25400" t="25400" r="25400" b="38100"/>
            <wp:docPr id="11" name="Picture 11" descr="Macintosh HD:Users:achughes:Documents:ITIM Clients:OASIS Trust Elevation:Drive to Final:TE Archite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achughes:Documents:ITIM Clients:OASIS Trust Elevation:Drive to Final:TE Architecture.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43600" cy="4406900"/>
                    </a:xfrm>
                    <a:prstGeom prst="rect">
                      <a:avLst/>
                    </a:prstGeom>
                    <a:noFill/>
                    <a:ln>
                      <a:solidFill>
                        <a:srgbClr val="000000"/>
                      </a:solidFill>
                    </a:ln>
                  </pic:spPr>
                </pic:pic>
              </a:graphicData>
            </a:graphic>
          </wp:inline>
        </w:drawing>
      </w:r>
    </w:p>
    <w:p w14:paraId="4621C84A" w14:textId="3A88C313" w:rsidR="00B8103A" w:rsidRDefault="00B8103A" w:rsidP="00B8103A"/>
    <w:p w14:paraId="190D9D12" w14:textId="77777777" w:rsidR="00B8103A" w:rsidRPr="001F2F72" w:rsidRDefault="00B8103A" w:rsidP="00B8103A">
      <w:pPr>
        <w:pStyle w:val="Heading3"/>
      </w:pPr>
      <w:bookmarkStart w:id="51" w:name="_Toc484183265"/>
      <w:r w:rsidRPr="001F2F72">
        <w:t>User Managed Access Authorization Model</w:t>
      </w:r>
      <w:bookmarkEnd w:id="51"/>
    </w:p>
    <w:p w14:paraId="3A4F7B61" w14:textId="77777777" w:rsidR="00B8103A" w:rsidRPr="006730B5" w:rsidRDefault="00B8103A" w:rsidP="00B8103A">
      <w:pPr>
        <w:rPr>
          <w:lang w:val="en-CA"/>
        </w:rPr>
      </w:pPr>
      <w:r w:rsidRPr="006730B5">
        <w:rPr>
          <w:lang w:val="en-CA"/>
        </w:rPr>
        <w:t xml:space="preserve">The User-Managed Access protocol (UMA) defines a mechanism for a policy enforcement point </w:t>
      </w:r>
      <w:r>
        <w:rPr>
          <w:lang w:val="en-CA"/>
        </w:rPr>
        <w:t>– known as the resource server –</w:t>
      </w:r>
      <w:r w:rsidRPr="006730B5">
        <w:rPr>
          <w:lang w:val="en-CA"/>
        </w:rPr>
        <w:t xml:space="preserve"> to delegate authorization of a requesting par</w:t>
      </w:r>
      <w:r>
        <w:rPr>
          <w:lang w:val="en-CA"/>
        </w:rPr>
        <w:t>ty to a policy decision point –</w:t>
      </w:r>
      <w:r w:rsidRPr="006730B5">
        <w:rPr>
          <w:lang w:val="en-CA"/>
        </w:rPr>
        <w:t xml:space="preserve"> know</w:t>
      </w:r>
      <w:r>
        <w:rPr>
          <w:lang w:val="en-CA"/>
        </w:rPr>
        <w:t>n as the authorization server –</w:t>
      </w:r>
      <w:r w:rsidRPr="006730B5">
        <w:rPr>
          <w:lang w:val="en-CA"/>
        </w:rPr>
        <w:t xml:space="preserve"> using elements of the OAuth 2.0 authorization framework.</w:t>
      </w:r>
    </w:p>
    <w:p w14:paraId="163D08CA" w14:textId="77777777" w:rsidR="00B8103A" w:rsidRPr="006730B5" w:rsidRDefault="00B8103A" w:rsidP="00B8103A">
      <w:pPr>
        <w:rPr>
          <w:lang w:val="en-CA"/>
        </w:rPr>
      </w:pPr>
      <w:r w:rsidRPr="006730B5">
        <w:rPr>
          <w:lang w:val="en-CA"/>
        </w:rPr>
        <w:t xml:space="preserve">To gain access to a protected resource, an UMA client (web or mobile application operating on behalf of a requesting party) must present a valid access token, called a requesting party token (RPT), to the resource server. The RPT must be valid and associated with sufficient authorization data, issued through a trust elevation process, before the resource server can grant access. </w:t>
      </w:r>
    </w:p>
    <w:p w14:paraId="3E86EAF9" w14:textId="77777777" w:rsidR="00B8103A" w:rsidRPr="006730B5" w:rsidRDefault="00B8103A" w:rsidP="00B8103A">
      <w:pPr>
        <w:rPr>
          <w:lang w:val="en-CA"/>
        </w:rPr>
      </w:pPr>
      <w:r w:rsidRPr="006730B5">
        <w:rPr>
          <w:lang w:val="en-CA"/>
        </w:rPr>
        <w:t xml:space="preserve">The authorization server, guided by policies set by the owner of the protected resource, elevates trust by testing whether the requesting party meets the policies. As part of this process, it </w:t>
      </w:r>
      <w:r>
        <w:rPr>
          <w:lang w:val="en-CA"/>
        </w:rPr>
        <w:t>could</w:t>
      </w:r>
      <w:r w:rsidRPr="006730B5">
        <w:rPr>
          <w:lang w:val="en-CA"/>
        </w:rPr>
        <w:t xml:space="preserve"> demand that the requesting party (or the client on their behalf) provide claims, such as identity information or even promises to adhere to constraints set by the resource owner, such as an embargo on information release until a certain date.</w:t>
      </w:r>
    </w:p>
    <w:p w14:paraId="58F13822" w14:textId="77777777" w:rsidR="00B8103A" w:rsidRPr="006730B5" w:rsidRDefault="00B8103A" w:rsidP="00B8103A">
      <w:pPr>
        <w:rPr>
          <w:lang w:val="en-CA"/>
        </w:rPr>
      </w:pPr>
      <w:r w:rsidRPr="006730B5">
        <w:rPr>
          <w:lang w:val="en-CA"/>
        </w:rPr>
        <w:t>One policy the authorization server can consider is what mechanism was used to authenticate the person. UMA doesn’t require use of any particular authentication protocol, but works especially well with OpenID Connect.</w:t>
      </w:r>
    </w:p>
    <w:p w14:paraId="39035CD9" w14:textId="77777777" w:rsidR="00B8103A" w:rsidRPr="006730B5" w:rsidRDefault="00B8103A" w:rsidP="00B8103A">
      <w:pPr>
        <w:rPr>
          <w:lang w:val="en-CA"/>
        </w:rPr>
      </w:pPr>
      <w:r w:rsidRPr="006730B5">
        <w:rPr>
          <w:lang w:val="en-CA"/>
        </w:rPr>
        <w:t xml:space="preserve">The OpenID Connect Core specification defines two claims in the ID Token format called </w:t>
      </w:r>
      <w:proofErr w:type="spellStart"/>
      <w:r w:rsidRPr="005E767E">
        <w:rPr>
          <w:rFonts w:ascii="Courier New" w:hAnsi="Courier New" w:cs="Courier New"/>
          <w:lang w:val="en-CA"/>
        </w:rPr>
        <w:t>acr</w:t>
      </w:r>
      <w:proofErr w:type="spellEnd"/>
      <w:r w:rsidRPr="006730B5">
        <w:rPr>
          <w:lang w:val="en-CA"/>
        </w:rPr>
        <w:t xml:space="preserve"> and </w:t>
      </w:r>
      <w:proofErr w:type="spellStart"/>
      <w:r w:rsidRPr="005E767E">
        <w:rPr>
          <w:rFonts w:ascii="Courier New" w:hAnsi="Courier New" w:cs="Courier New"/>
          <w:lang w:val="en-CA"/>
        </w:rPr>
        <w:t>amr</w:t>
      </w:r>
      <w:proofErr w:type="spellEnd"/>
      <w:r w:rsidRPr="006730B5">
        <w:rPr>
          <w:lang w:val="en-CA"/>
        </w:rPr>
        <w:t xml:space="preserve">, which provide details about what type of authentication was performed. Their values can be defined by a </w:t>
      </w:r>
      <w:r w:rsidRPr="006730B5">
        <w:rPr>
          <w:lang w:val="en-CA"/>
        </w:rPr>
        <w:lastRenderedPageBreak/>
        <w:t>domain, a federation, a global registry, or some other trust framework. An UMA authorization server can test a requesting party against policies to evaluate the sufficiency of the authentication mechanism as provided in values of these claims.</w:t>
      </w:r>
    </w:p>
    <w:p w14:paraId="510DCB45" w14:textId="77777777" w:rsidR="00B8103A" w:rsidRPr="006730B5" w:rsidRDefault="00B8103A" w:rsidP="00B8103A">
      <w:pPr>
        <w:rPr>
          <w:lang w:val="en-CA"/>
        </w:rPr>
      </w:pPr>
      <w:r w:rsidRPr="006730B5">
        <w:rPr>
          <w:lang w:val="en-CA"/>
        </w:rPr>
        <w:t>In the event that the mechanism was not sufficient, the authorization server can indicate the reason for the authorization failure and what type of credentials would satisfy the policy. At this point, the client can request re-authentication from the OpenID Provider and ultimately re-request the RPT token. This flow would constitute trust elevation by step-up authentication.</w:t>
      </w:r>
    </w:p>
    <w:p w14:paraId="193BF920" w14:textId="77777777" w:rsidR="00B8103A" w:rsidRPr="005E767E" w:rsidRDefault="00B8103A" w:rsidP="00B8103A">
      <w:pPr>
        <w:pStyle w:val="Heading3"/>
      </w:pPr>
      <w:bookmarkStart w:id="52" w:name="_Toc484183266"/>
      <w:r w:rsidRPr="005E767E">
        <w:t xml:space="preserve">XACML </w:t>
      </w:r>
      <w:r w:rsidRPr="00EA3F60">
        <w:t>Authorization</w:t>
      </w:r>
      <w:r w:rsidRPr="005E767E">
        <w:t xml:space="preserve"> Model</w:t>
      </w:r>
      <w:bookmarkEnd w:id="52"/>
    </w:p>
    <w:p w14:paraId="2CD0F90C" w14:textId="77777777" w:rsidR="00B8103A" w:rsidRDefault="00B8103A" w:rsidP="00B8103A">
      <w:pPr>
        <w:pStyle w:val="Body"/>
      </w:pPr>
      <w:r>
        <w:t xml:space="preserve">The </w:t>
      </w:r>
      <w:proofErr w:type="spellStart"/>
      <w:r>
        <w:t>eXtensible</w:t>
      </w:r>
      <w:proofErr w:type="spellEnd"/>
      <w:r>
        <w:t xml:space="preserve"> Access Control Markup Language (XACML) standard defines </w:t>
      </w:r>
      <w:proofErr w:type="gramStart"/>
      <w:r>
        <w:t>a reference</w:t>
      </w:r>
      <w:proofErr w:type="gramEnd"/>
      <w:r>
        <w:t xml:space="preserve"> architecture for Attribute-Based Access Control (ABAC), a language for expressing access control rules and policies, and a protocol for generating and processing access control requests and returning responses.  </w:t>
      </w:r>
    </w:p>
    <w:p w14:paraId="67EF1294" w14:textId="77777777" w:rsidR="00B8103A" w:rsidRDefault="00B8103A" w:rsidP="00B8103A">
      <w:pPr>
        <w:pStyle w:val="Body"/>
        <w:rPr>
          <w:shd w:val="clear" w:color="auto" w:fill="FEFFFF"/>
        </w:rPr>
      </w:pPr>
      <w:r>
        <w:rPr>
          <w:shd w:val="clear" w:color="auto" w:fill="FEFFFF"/>
        </w:rPr>
        <w:t xml:space="preserve">Access to resources is mediated by a Policy Enforcement Point (PEP), which relies on decisions from a Policy Decision Point (PDP).  When a user attempts to access a protected resource, the PEP assembles a request, which provides attributes about the user, the resource, the environment, and the action requested.  The PEP communicates the request to the PDP, which evaluates it according to pre-defined policies.  </w:t>
      </w:r>
    </w:p>
    <w:p w14:paraId="59A8B412" w14:textId="77777777" w:rsidR="00B8103A" w:rsidRDefault="00B8103A" w:rsidP="00B8103A">
      <w:pPr>
        <w:pStyle w:val="Body"/>
        <w:rPr>
          <w:shd w:val="clear" w:color="auto" w:fill="FEFFFF"/>
        </w:rPr>
      </w:pPr>
      <w:r>
        <w:rPr>
          <w:shd w:val="clear" w:color="auto" w:fill="FEFFFF"/>
        </w:rPr>
        <w:t>To perform Trust Elevation, the access control policy can specify how users must be authenticated, including parameters such as authentication method, credentials accepted, and levels of assurance. Trust elevation in this context means enhancing authentication and/or authorization by means of requiring additional attributes.</w:t>
      </w:r>
    </w:p>
    <w:p w14:paraId="3810FD7E" w14:textId="77777777" w:rsidR="00B8103A" w:rsidRDefault="00B8103A" w:rsidP="00B8103A">
      <w:pPr>
        <w:pStyle w:val="Body"/>
        <w:rPr>
          <w:shd w:val="clear" w:color="auto" w:fill="FEFFFF"/>
        </w:rPr>
      </w:pPr>
      <w:r>
        <w:rPr>
          <w:shd w:val="clear" w:color="auto" w:fill="FEFFFF"/>
        </w:rPr>
        <w:t xml:space="preserve">Consider the following example:  a user requests access to a protected resource.  The access control policy governing the resource requires multi-factor authentication using a strongly vetted identity credential by means of setting the </w:t>
      </w:r>
      <w:proofErr w:type="spellStart"/>
      <w:r>
        <w:rPr>
          <w:shd w:val="clear" w:color="auto" w:fill="FEFFFF"/>
        </w:rPr>
        <w:t>MustBePresent</w:t>
      </w:r>
      <w:proofErr w:type="spellEnd"/>
      <w:r>
        <w:rPr>
          <w:shd w:val="clear" w:color="auto" w:fill="FEFFFF"/>
        </w:rPr>
        <w:t xml:space="preserve"> attribute to TRUE.  The PEP controlling access to the resource has only hitherto validated the user identity by means of a lower assurance username/password combination.  When the PEP initially formulates the request, it bases the user identity attribute on the previous username/password authentication event.  When the PDP receives the request, it evaluates the request according to the appropriate policy, based on the resource.  Since </w:t>
      </w:r>
      <w:proofErr w:type="spellStart"/>
      <w:r>
        <w:rPr>
          <w:shd w:val="clear" w:color="auto" w:fill="FEFFFF"/>
        </w:rPr>
        <w:t>MustBePresent</w:t>
      </w:r>
      <w:proofErr w:type="spellEnd"/>
      <w:r>
        <w:rPr>
          <w:shd w:val="clear" w:color="auto" w:fill="FEFFFF"/>
        </w:rPr>
        <w:t xml:space="preserve"> = TRUE, the PDP renders an </w:t>
      </w:r>
      <w:r>
        <w:rPr>
          <w:rFonts w:hAnsi="Arial"/>
          <w:shd w:val="clear" w:color="auto" w:fill="FEFFFF"/>
        </w:rPr>
        <w:t>“</w:t>
      </w:r>
      <w:r>
        <w:rPr>
          <w:shd w:val="clear" w:color="auto" w:fill="FEFFFF"/>
        </w:rPr>
        <w:t>Indeterminate</w:t>
      </w:r>
      <w:r>
        <w:rPr>
          <w:rFonts w:hAnsi="Arial"/>
          <w:shd w:val="clear" w:color="auto" w:fill="FEFFFF"/>
        </w:rPr>
        <w:t xml:space="preserve">” </w:t>
      </w:r>
      <w:r>
        <w:rPr>
          <w:shd w:val="clear" w:color="auto" w:fill="FEFFFF"/>
        </w:rPr>
        <w:t xml:space="preserve">decision, with a status code of </w:t>
      </w:r>
      <w:r>
        <w:rPr>
          <w:rFonts w:hAnsi="Arial"/>
          <w:shd w:val="clear" w:color="auto" w:fill="FEFFFF"/>
        </w:rPr>
        <w:t>“</w:t>
      </w:r>
      <w:r>
        <w:rPr>
          <w:shd w:val="clear" w:color="auto" w:fill="FEFFFF"/>
        </w:rPr>
        <w:t>urn</w:t>
      </w:r>
      <w:proofErr w:type="gramStart"/>
      <w:r>
        <w:rPr>
          <w:shd w:val="clear" w:color="auto" w:fill="FEFFFF"/>
        </w:rPr>
        <w:t>:oasis:names:tc:xacml:1.0:status:missing</w:t>
      </w:r>
      <w:proofErr w:type="gramEnd"/>
      <w:r>
        <w:rPr>
          <w:shd w:val="clear" w:color="auto" w:fill="FEFFFF"/>
        </w:rPr>
        <w:t>-attribute</w:t>
      </w:r>
      <w:r>
        <w:rPr>
          <w:rFonts w:hAnsi="Arial"/>
          <w:shd w:val="clear" w:color="auto" w:fill="FEFFFF"/>
        </w:rPr>
        <w:t>”</w:t>
      </w:r>
      <w:r>
        <w:rPr>
          <w:shd w:val="clear" w:color="auto" w:fill="FEFFFF"/>
        </w:rPr>
        <w:t xml:space="preserve">.  Upon receiving this </w:t>
      </w:r>
      <w:r>
        <w:rPr>
          <w:rFonts w:hAnsi="Arial"/>
          <w:shd w:val="clear" w:color="auto" w:fill="FEFFFF"/>
        </w:rPr>
        <w:t>“</w:t>
      </w:r>
      <w:r>
        <w:rPr>
          <w:shd w:val="clear" w:color="auto" w:fill="FEFFFF"/>
        </w:rPr>
        <w:t>Indeterminate</w:t>
      </w:r>
      <w:r>
        <w:rPr>
          <w:rFonts w:hAnsi="Arial"/>
          <w:shd w:val="clear" w:color="auto" w:fill="FEFFFF"/>
        </w:rPr>
        <w:t xml:space="preserve">” </w:t>
      </w:r>
      <w:r>
        <w:rPr>
          <w:shd w:val="clear" w:color="auto" w:fill="FEFFFF"/>
        </w:rPr>
        <w:t xml:space="preserve">with </w:t>
      </w:r>
      <w:proofErr w:type="spellStart"/>
      <w:r>
        <w:rPr>
          <w:shd w:val="clear" w:color="auto" w:fill="FEFFFF"/>
        </w:rPr>
        <w:t>MissingAttribute</w:t>
      </w:r>
      <w:proofErr w:type="spellEnd"/>
      <w:r>
        <w:rPr>
          <w:shd w:val="clear" w:color="auto" w:fill="FEFFFF"/>
        </w:rPr>
        <w:t xml:space="preserve"> status decision from the PDP, the PEP may resubmit a request after acquiring the proper attributes.  In this case, the proper attributes could only be gathered through a step-up authentication event.  This sequence constitutes a sample Trust Elevation event.</w:t>
      </w:r>
    </w:p>
    <w:p w14:paraId="7ED99446" w14:textId="77777777" w:rsidR="00B8103A" w:rsidRDefault="00B8103A" w:rsidP="00B8103A">
      <w:pPr>
        <w:pStyle w:val="Body"/>
        <w:rPr>
          <w:shd w:val="clear" w:color="auto" w:fill="FEFFFF"/>
        </w:rPr>
      </w:pPr>
      <w:r>
        <w:rPr>
          <w:shd w:val="clear" w:color="auto" w:fill="FEFFFF"/>
        </w:rPr>
        <w:t>Alternatively, security administrators and resource owners may devise a series of Boolean attributes to test for authentication methods used, i.e.:</w:t>
      </w:r>
    </w:p>
    <w:p w14:paraId="7C1A48E6" w14:textId="77777777" w:rsidR="00B8103A" w:rsidRDefault="00B8103A" w:rsidP="00B8103A">
      <w:pPr>
        <w:pStyle w:val="Body"/>
        <w:rPr>
          <w:shd w:val="clear" w:color="auto" w:fill="FEFFFF"/>
        </w:rPr>
      </w:pPr>
      <w:proofErr w:type="gramStart"/>
      <w:r>
        <w:rPr>
          <w:shd w:val="clear" w:color="auto" w:fill="FEFFFF"/>
        </w:rPr>
        <w:t>subject-id-authenticated-by-password</w:t>
      </w:r>
      <w:proofErr w:type="gramEnd"/>
    </w:p>
    <w:p w14:paraId="176B88FB" w14:textId="77777777" w:rsidR="00B8103A" w:rsidRDefault="00B8103A" w:rsidP="00B8103A">
      <w:pPr>
        <w:pStyle w:val="Body"/>
        <w:rPr>
          <w:shd w:val="clear" w:color="auto" w:fill="FEFFFF"/>
        </w:rPr>
      </w:pPr>
      <w:proofErr w:type="gramStart"/>
      <w:r>
        <w:rPr>
          <w:shd w:val="clear" w:color="auto" w:fill="FEFFFF"/>
        </w:rPr>
        <w:t>subject-id-authenticated-by-smart-card</w:t>
      </w:r>
      <w:proofErr w:type="gramEnd"/>
    </w:p>
    <w:p w14:paraId="1372CE8B" w14:textId="77777777" w:rsidR="00B8103A" w:rsidRDefault="00B8103A" w:rsidP="00B8103A">
      <w:pPr>
        <w:pStyle w:val="Body"/>
        <w:rPr>
          <w:shd w:val="clear" w:color="auto" w:fill="FEFFFF"/>
        </w:rPr>
      </w:pPr>
      <w:proofErr w:type="gramStart"/>
      <w:r>
        <w:rPr>
          <w:shd w:val="clear" w:color="auto" w:fill="FEFFFF"/>
        </w:rPr>
        <w:t>subject-id-authenticated-by-biometric-iris-scan</w:t>
      </w:r>
      <w:proofErr w:type="gramEnd"/>
    </w:p>
    <w:p w14:paraId="366A574E" w14:textId="77777777" w:rsidR="00B8103A" w:rsidRDefault="00B8103A" w:rsidP="00B8103A">
      <w:pPr>
        <w:pStyle w:val="Body"/>
        <w:rPr>
          <w:shd w:val="clear" w:color="auto" w:fill="FEFFFF"/>
        </w:rPr>
      </w:pPr>
      <w:proofErr w:type="gramStart"/>
      <w:r>
        <w:rPr>
          <w:shd w:val="clear" w:color="auto" w:fill="FEFFFF"/>
        </w:rPr>
        <w:t>subject-id-authenticated-by-biometric-fingerprint</w:t>
      </w:r>
      <w:proofErr w:type="gramEnd"/>
    </w:p>
    <w:p w14:paraId="28A416A4" w14:textId="77777777" w:rsidR="00B8103A" w:rsidRDefault="00B8103A" w:rsidP="00B8103A">
      <w:pPr>
        <w:pStyle w:val="Body"/>
        <w:rPr>
          <w:shd w:val="clear" w:color="auto" w:fill="FEFFFF"/>
        </w:rPr>
      </w:pPr>
      <w:proofErr w:type="gramStart"/>
      <w:r>
        <w:rPr>
          <w:shd w:val="clear" w:color="auto" w:fill="FEFFFF"/>
        </w:rPr>
        <w:t>subject-id-authenticated-by-two-factors</w:t>
      </w:r>
      <w:proofErr w:type="gramEnd"/>
    </w:p>
    <w:p w14:paraId="3A055A1C" w14:textId="77777777" w:rsidR="00B8103A" w:rsidRDefault="00B8103A" w:rsidP="00B8103A">
      <w:pPr>
        <w:pStyle w:val="Body"/>
        <w:rPr>
          <w:shd w:val="clear" w:color="auto" w:fill="FEFFFF"/>
        </w:rPr>
      </w:pPr>
      <w:proofErr w:type="gramStart"/>
      <w:r>
        <w:rPr>
          <w:shd w:val="clear" w:color="auto" w:fill="FEFFFF"/>
        </w:rPr>
        <w:t>subject-id-authenticated-by-three-factors</w:t>
      </w:r>
      <w:proofErr w:type="gramEnd"/>
    </w:p>
    <w:p w14:paraId="7A5EB76A" w14:textId="77777777" w:rsidR="00B8103A" w:rsidRDefault="00B8103A" w:rsidP="00B8103A">
      <w:pPr>
        <w:pStyle w:val="Body"/>
        <w:rPr>
          <w:shd w:val="clear" w:color="auto" w:fill="FEFFFF"/>
        </w:rPr>
      </w:pPr>
      <w:r>
        <w:rPr>
          <w:shd w:val="clear" w:color="auto" w:fill="FEFFFF"/>
        </w:rPr>
        <w:t>This would allow policy authors to specify which methods are acceptable by testing for a TRUE result among the list they define as meeting security requirements.</w:t>
      </w:r>
    </w:p>
    <w:p w14:paraId="1EAF5625" w14:textId="77777777" w:rsidR="00B8103A" w:rsidRDefault="00B8103A" w:rsidP="00B8103A">
      <w:pPr>
        <w:pStyle w:val="Body"/>
        <w:rPr>
          <w:shd w:val="clear" w:color="auto" w:fill="FEFFFF"/>
        </w:rPr>
      </w:pPr>
      <w:r>
        <w:rPr>
          <w:shd w:val="clear" w:color="auto" w:fill="FEFFFF"/>
        </w:rPr>
        <w:t>Lastly, the Obligation element of XACML could be used to perform Trust Elevation.  Any rule that permits access and specifies the authentication level required would add an obligation stating the minimum required authentication level. e.g</w:t>
      </w:r>
      <w:proofErr w:type="gramStart"/>
      <w:r>
        <w:rPr>
          <w:shd w:val="clear" w:color="auto" w:fill="FEFFFF"/>
        </w:rPr>
        <w:t>.,</w:t>
      </w:r>
      <w:proofErr w:type="gramEnd"/>
      <w:r>
        <w:rPr>
          <w:shd w:val="clear" w:color="auto" w:fill="FEFFFF"/>
        </w:rPr>
        <w:t xml:space="preserve"> </w:t>
      </w:r>
    </w:p>
    <w:p w14:paraId="47888E00" w14:textId="77777777" w:rsidR="00B8103A" w:rsidRDefault="00B8103A" w:rsidP="00B8103A">
      <w:pPr>
        <w:pStyle w:val="Body"/>
        <w:rPr>
          <w:shd w:val="clear" w:color="auto" w:fill="FEFFFF"/>
        </w:rPr>
      </w:pPr>
      <w:proofErr w:type="gramStart"/>
      <w:r>
        <w:rPr>
          <w:shd w:val="clear" w:color="auto" w:fill="FEFFFF"/>
        </w:rPr>
        <w:t>if</w:t>
      </w:r>
      <w:proofErr w:type="gramEnd"/>
      <w:r>
        <w:rPr>
          <w:rFonts w:hAnsi="Arial"/>
          <w:shd w:val="clear" w:color="auto" w:fill="FEFFFF"/>
        </w:rPr>
        <w:t xml:space="preserve"> “</w:t>
      </w:r>
      <w:r>
        <w:rPr>
          <w:shd w:val="clear" w:color="auto" w:fill="FEFFFF"/>
        </w:rPr>
        <w:t>User authorized</w:t>
      </w:r>
      <w:r>
        <w:rPr>
          <w:rFonts w:hAnsi="Arial"/>
          <w:shd w:val="clear" w:color="auto" w:fill="FEFFFF"/>
        </w:rPr>
        <w:t>”</w:t>
      </w:r>
      <w:r>
        <w:rPr>
          <w:shd w:val="clear" w:color="auto" w:fill="FEFFFF"/>
        </w:rPr>
        <w:t xml:space="preserve"> then Permit.  </w:t>
      </w:r>
      <w:proofErr w:type="spellStart"/>
      <w:r>
        <w:rPr>
          <w:shd w:val="clear" w:color="auto" w:fill="FEFFFF"/>
        </w:rPr>
        <w:t>FulfillOn</w:t>
      </w:r>
      <w:proofErr w:type="spellEnd"/>
      <w:r>
        <w:rPr>
          <w:shd w:val="clear" w:color="auto" w:fill="FEFFFF"/>
        </w:rPr>
        <w:t xml:space="preserve">=Permit -&gt; authenticated-by-two-factors-obligation.  </w:t>
      </w:r>
    </w:p>
    <w:p w14:paraId="45436F75" w14:textId="7FC5FA33" w:rsidR="00B8103A" w:rsidRDefault="00B8103A" w:rsidP="00B8103A">
      <w:pPr>
        <w:pStyle w:val="Body"/>
        <w:rPr>
          <w:shd w:val="clear" w:color="auto" w:fill="FEFFFF"/>
        </w:rPr>
      </w:pPr>
      <w:r>
        <w:rPr>
          <w:shd w:val="clear" w:color="auto" w:fill="FEFFFF"/>
        </w:rPr>
        <w:t xml:space="preserve">In this case, the PEP does not need any special attributes.  It makes a normal authorization request. If the response is Deny or </w:t>
      </w:r>
      <w:proofErr w:type="spellStart"/>
      <w:r>
        <w:rPr>
          <w:shd w:val="clear" w:color="auto" w:fill="FEFFFF"/>
        </w:rPr>
        <w:t>NotApplicable</w:t>
      </w:r>
      <w:proofErr w:type="spellEnd"/>
      <w:r>
        <w:rPr>
          <w:shd w:val="clear" w:color="auto" w:fill="FEFFFF"/>
        </w:rPr>
        <w:t xml:space="preserve">, then the authentication level is irrelevant because the user is not allowed access. If the response is Permit without any authentication level obligations, then access is allowed even at the lowest authentication level. If the response is Permit with specific authentication level </w:t>
      </w:r>
      <w:r>
        <w:rPr>
          <w:shd w:val="clear" w:color="auto" w:fill="FEFFFF"/>
          <w:lang w:val="sv-SE"/>
        </w:rPr>
        <w:lastRenderedPageBreak/>
        <w:t>obligations</w:t>
      </w:r>
      <w:r>
        <w:rPr>
          <w:shd w:val="clear" w:color="auto" w:fill="FEFFFF"/>
        </w:rPr>
        <w:t>, then the PEP must perform step-up authentication to the authentication level of the highest level of the obligations it received. If the highest level is satisfied, then any lower levels are satisfied. If that step-up fails or cannot be attempted, then access is denied. If step-up succeeds then access is allowed without needing an additional authorization request.</w:t>
      </w:r>
    </w:p>
    <w:p w14:paraId="4717B26C" w14:textId="77777777" w:rsidR="00B8103A" w:rsidRDefault="00B8103A" w:rsidP="00B8103A">
      <w:pPr>
        <w:pStyle w:val="Heading3"/>
      </w:pPr>
      <w:bookmarkStart w:id="53" w:name="_Toc484183267"/>
      <w:r>
        <w:rPr>
          <w:rFonts w:eastAsia="Arial Unicode MS"/>
        </w:rPr>
        <w:t>SAML Backend Attribute Exchange (BAE) Model</w:t>
      </w:r>
      <w:bookmarkEnd w:id="53"/>
    </w:p>
    <w:p w14:paraId="7324A7AE" w14:textId="77777777" w:rsidR="00B8103A" w:rsidRDefault="00B8103A" w:rsidP="00B8103A">
      <w:pPr>
        <w:pStyle w:val="Body"/>
        <w:rPr>
          <w:shd w:val="clear" w:color="auto" w:fill="FEFFFF"/>
        </w:rPr>
      </w:pPr>
      <w:r>
        <w:rPr>
          <w:shd w:val="clear" w:color="auto" w:fill="FEFFFF"/>
        </w:rPr>
        <w:t xml:space="preserve">The Security Assertion Markup Language (SAML) standard defines a means for representing authentication events between different trusting security domains.  A SAML assertion may contain a variety of attributes about the requesting subject and the conditions of the authentication event.  Subject and Issuer attributes generally relate the name of the subject and the name of the organization with which the subject is associated in the </w:t>
      </w:r>
      <w:proofErr w:type="spellStart"/>
      <w:r>
        <w:rPr>
          <w:shd w:val="clear" w:color="auto" w:fill="FEFFFF"/>
        </w:rPr>
        <w:t>AuthenticationStatement</w:t>
      </w:r>
      <w:proofErr w:type="spellEnd"/>
      <w:r>
        <w:rPr>
          <w:shd w:val="clear" w:color="auto" w:fill="FEFFFF"/>
        </w:rPr>
        <w:t xml:space="preserve"> element. The </w:t>
      </w:r>
      <w:proofErr w:type="spellStart"/>
      <w:r>
        <w:rPr>
          <w:shd w:val="clear" w:color="auto" w:fill="FEFFFF"/>
        </w:rPr>
        <w:t>AuthenticationStatement</w:t>
      </w:r>
      <w:proofErr w:type="spellEnd"/>
      <w:r>
        <w:rPr>
          <w:shd w:val="clear" w:color="auto" w:fill="FEFFFF"/>
        </w:rPr>
        <w:t xml:space="preserve"> also contains an </w:t>
      </w:r>
      <w:proofErr w:type="spellStart"/>
      <w:r>
        <w:rPr>
          <w:shd w:val="clear" w:color="auto" w:fill="FEFFFF"/>
        </w:rPr>
        <w:t>AuthenticationContext</w:t>
      </w:r>
      <w:proofErr w:type="spellEnd"/>
      <w:r>
        <w:rPr>
          <w:shd w:val="clear" w:color="auto" w:fill="FEFFFF"/>
        </w:rPr>
        <w:t xml:space="preserve"> attribute, which details how the subject was authenticated in the context of the current assertion.</w:t>
      </w:r>
    </w:p>
    <w:p w14:paraId="6041C53B" w14:textId="77777777" w:rsidR="00B8103A" w:rsidRDefault="00B8103A" w:rsidP="00B8103A">
      <w:pPr>
        <w:pStyle w:val="Body"/>
        <w:rPr>
          <w:shd w:val="clear" w:color="auto" w:fill="FEFFFF"/>
        </w:rPr>
      </w:pPr>
      <w:r>
        <w:rPr>
          <w:shd w:val="clear" w:color="auto" w:fill="FEFFFF"/>
        </w:rPr>
        <w:t xml:space="preserve">SAML-aware relying party applications can request additional attributes via the </w:t>
      </w:r>
      <w:proofErr w:type="spellStart"/>
      <w:r>
        <w:rPr>
          <w:shd w:val="clear" w:color="auto" w:fill="FEFFFF"/>
        </w:rPr>
        <w:t>AttributeQuery</w:t>
      </w:r>
      <w:proofErr w:type="spellEnd"/>
      <w:r>
        <w:rPr>
          <w:shd w:val="clear" w:color="auto" w:fill="FEFFFF"/>
        </w:rPr>
        <w:t xml:space="preserve"> element.  Moreover, SAML authorities can request full attribute evaluations via the </w:t>
      </w:r>
      <w:proofErr w:type="spellStart"/>
      <w:r>
        <w:rPr>
          <w:shd w:val="clear" w:color="auto" w:fill="FEFFFF"/>
        </w:rPr>
        <w:t>AuthzDecisionQuery</w:t>
      </w:r>
      <w:proofErr w:type="spellEnd"/>
      <w:r>
        <w:rPr>
          <w:shd w:val="clear" w:color="auto" w:fill="FEFFFF"/>
        </w:rPr>
        <w:t xml:space="preserve"> element.  Relying parties may specify acceptable authentication methods and credentials by using the </w:t>
      </w:r>
      <w:proofErr w:type="spellStart"/>
      <w:r>
        <w:rPr>
          <w:shd w:val="clear" w:color="auto" w:fill="FEFFFF"/>
        </w:rPr>
        <w:t>RequestedAuthnContext</w:t>
      </w:r>
      <w:proofErr w:type="spellEnd"/>
      <w:r>
        <w:rPr>
          <w:shd w:val="clear" w:color="auto" w:fill="FEFFFF"/>
        </w:rPr>
        <w:t xml:space="preserve"> element, and can force a fresh authentication event by setting </w:t>
      </w:r>
      <w:proofErr w:type="spellStart"/>
      <w:r>
        <w:rPr>
          <w:shd w:val="clear" w:color="auto" w:fill="FEFFFF"/>
        </w:rPr>
        <w:t>ForceAuthn</w:t>
      </w:r>
      <w:proofErr w:type="spellEnd"/>
      <w:r>
        <w:rPr>
          <w:shd w:val="clear" w:color="auto" w:fill="FEFFFF"/>
        </w:rPr>
        <w:t xml:space="preserve"> to true.</w:t>
      </w:r>
    </w:p>
    <w:p w14:paraId="3333948B" w14:textId="35CC518B" w:rsidR="00B8103A" w:rsidRPr="00B8103A" w:rsidRDefault="00B8103A" w:rsidP="00B8103A">
      <w:pPr>
        <w:pStyle w:val="Body"/>
        <w:rPr>
          <w:shd w:val="clear" w:color="auto" w:fill="FFFF00"/>
        </w:rPr>
      </w:pPr>
      <w:r>
        <w:rPr>
          <w:shd w:val="clear" w:color="auto" w:fill="FEFFFF"/>
        </w:rPr>
        <w:t>Trust Elevation can be exemplified in the following scenario using SAML:  a user attempts to access content protected by a SAML-aware relying party (RP) application.  The user posts a SAML assertion containing Subject/Issuer attributes and indicates a low level assurance authentication event to the RP.  The RP</w:t>
      </w:r>
      <w:r>
        <w:rPr>
          <w:rFonts w:hAnsi="Arial"/>
          <w:shd w:val="clear" w:color="auto" w:fill="FEFFFF"/>
        </w:rPr>
        <w:t>’</w:t>
      </w:r>
      <w:r>
        <w:rPr>
          <w:shd w:val="clear" w:color="auto" w:fill="FEFFFF"/>
        </w:rPr>
        <w:t>s access control policy requires additional attributes and a higher strength credential and authentication event.  The RP initiates a SAML authentication request to the user</w:t>
      </w:r>
      <w:r>
        <w:rPr>
          <w:rFonts w:hAnsi="Arial"/>
          <w:shd w:val="clear" w:color="auto" w:fill="FEFFFF"/>
        </w:rPr>
        <w:t>’</w:t>
      </w:r>
      <w:r>
        <w:rPr>
          <w:shd w:val="clear" w:color="auto" w:fill="FEFFFF"/>
        </w:rPr>
        <w:t>s home domain.  This forces a step-up authentication event and retrieval of additional attributes, as required by the attribute contract.  As with the XACML model, trust elevation means enhancing authentication and/or authorization by means of requiring additional attributes.</w:t>
      </w:r>
    </w:p>
    <w:p w14:paraId="5CD65A48" w14:textId="77777777" w:rsidR="00B8103A" w:rsidRDefault="00B8103A" w:rsidP="00B8103A">
      <w:pPr>
        <w:pStyle w:val="Heading1"/>
      </w:pPr>
      <w:bookmarkStart w:id="54" w:name="_Toc459241110"/>
      <w:bookmarkStart w:id="55" w:name="_Toc484183268"/>
      <w:r>
        <w:lastRenderedPageBreak/>
        <w:t>Architecture &amp; Design</w:t>
      </w:r>
      <w:bookmarkEnd w:id="54"/>
      <w:bookmarkEnd w:id="55"/>
      <w:r>
        <w:t xml:space="preserve"> </w:t>
      </w:r>
    </w:p>
    <w:p w14:paraId="2652686E" w14:textId="77777777" w:rsidR="00B8103A" w:rsidRDefault="00B8103A" w:rsidP="00B8103A">
      <w:pPr>
        <w:pStyle w:val="Heading2"/>
      </w:pPr>
      <w:bookmarkStart w:id="56" w:name="_Toc459241111"/>
      <w:bookmarkStart w:id="57" w:name="_Toc484183269"/>
      <w:bookmarkEnd w:id="36"/>
      <w:bookmarkEnd w:id="37"/>
      <w:bookmarkEnd w:id="38"/>
      <w:bookmarkEnd w:id="39"/>
      <w:bookmarkEnd w:id="40"/>
      <w:bookmarkEnd w:id="41"/>
      <w:r>
        <w:t>Trust Elevation System Context</w:t>
      </w:r>
      <w:bookmarkEnd w:id="56"/>
      <w:bookmarkEnd w:id="57"/>
    </w:p>
    <w:p w14:paraId="427D097F" w14:textId="77777777" w:rsidR="00B8103A" w:rsidRDefault="00B8103A" w:rsidP="00B8103A">
      <w:r>
        <w:t>This section is normative.</w:t>
      </w:r>
    </w:p>
    <w:p w14:paraId="51E21631" w14:textId="77777777" w:rsidR="00B8103A" w:rsidRPr="00296D31" w:rsidRDefault="00B8103A" w:rsidP="00B8103A"/>
    <w:p w14:paraId="697A3375" w14:textId="77777777" w:rsidR="00B8103A" w:rsidRDefault="00B8103A" w:rsidP="00B8103A">
      <w:pPr>
        <w:rPr>
          <w:bCs/>
        </w:rPr>
      </w:pPr>
      <w:r>
        <w:rPr>
          <w:bCs/>
        </w:rPr>
        <w:t xml:space="preserve">The participants, authentication methods, communication protocols and authorization methods of the Trust Elevation system MUST be agreed upon among the participants. </w:t>
      </w:r>
    </w:p>
    <w:p w14:paraId="101511A8" w14:textId="77777777" w:rsidR="00B8103A" w:rsidRDefault="00B8103A" w:rsidP="00B8103A">
      <w:pPr>
        <w:rPr>
          <w:bCs/>
        </w:rPr>
      </w:pPr>
      <w:r>
        <w:rPr>
          <w:bCs/>
        </w:rPr>
        <w:t xml:space="preserve">If new participants and/or methods are introduced to the Trust Elevation system, appropriate onboarding processes MUST be used. </w:t>
      </w:r>
    </w:p>
    <w:p w14:paraId="13532111" w14:textId="77777777" w:rsidR="00B8103A" w:rsidRDefault="00B8103A" w:rsidP="00B8103A">
      <w:pPr>
        <w:rPr>
          <w:bCs/>
        </w:rPr>
      </w:pPr>
      <w:r>
        <w:rPr>
          <w:bCs/>
        </w:rPr>
        <w:t>The lack of generally agreed-upon criteria and evaluations of an authentication method’s efficacy to counter threats, mitigate impacts or reduce negative occurrence frequency, as well as local extrinsic concerns makes dynamic addition of new authentication methods problematic. One Trust Elevation system may consider a password-based authenticator to be sufficient for identification whereas another Trust Elevation system may require additional fraud detection infrastructure to realize the same degree of sufficiency.</w:t>
      </w:r>
    </w:p>
    <w:p w14:paraId="77284424" w14:textId="77777777" w:rsidR="00B8103A" w:rsidRPr="001821CF" w:rsidRDefault="00B8103A" w:rsidP="00B8103A">
      <w:pPr>
        <w:rPr>
          <w:bCs/>
        </w:rPr>
      </w:pPr>
      <w:r>
        <w:rPr>
          <w:bCs/>
        </w:rPr>
        <w:t>The Trust Elevation system MUST use business rules and technologies related to authentication and authorization for performing trusted transactions that are shared among participants. A Trust Elevation system could refer to: federated systems; systems controlled by a single governing entity; or a single system.</w:t>
      </w:r>
    </w:p>
    <w:p w14:paraId="5ECB1768" w14:textId="77777777" w:rsidR="00B8103A" w:rsidRDefault="00B8103A" w:rsidP="00B8103A">
      <w:pPr>
        <w:pStyle w:val="Heading2"/>
      </w:pPr>
      <w:bookmarkStart w:id="58" w:name="_Toc459241112"/>
      <w:bookmarkStart w:id="59" w:name="_Toc484183270"/>
      <w:r>
        <w:t>Assumptions for Trust Elevation Systems</w:t>
      </w:r>
      <w:bookmarkEnd w:id="58"/>
      <w:bookmarkEnd w:id="59"/>
    </w:p>
    <w:p w14:paraId="304DD436" w14:textId="77777777" w:rsidR="00B8103A" w:rsidRDefault="00B8103A" w:rsidP="00B8103A">
      <w:r>
        <w:t>This section is normative.</w:t>
      </w:r>
    </w:p>
    <w:p w14:paraId="34D2F6E1" w14:textId="77777777" w:rsidR="00B8103A" w:rsidRPr="00296D31" w:rsidRDefault="00B8103A" w:rsidP="00B8103A"/>
    <w:p w14:paraId="1C55F8B9" w14:textId="77777777" w:rsidR="00B8103A" w:rsidRDefault="00B8103A" w:rsidP="00B8103A">
      <w:r>
        <w:t>There are several assumptions that help set the context for this work:</w:t>
      </w:r>
    </w:p>
    <w:p w14:paraId="293382A9" w14:textId="77777777" w:rsidR="00B8103A" w:rsidRDefault="00B8103A" w:rsidP="0039342B">
      <w:pPr>
        <w:pStyle w:val="ListParagraph"/>
        <w:numPr>
          <w:ilvl w:val="0"/>
          <w:numId w:val="7"/>
        </w:numPr>
      </w:pPr>
      <w:r>
        <w:t>The resource manager MUST have a defined set of requirements for authentication and/or authorization control. The requirements MAY include combinations of static rules and dynamic risk evaluations.</w:t>
      </w:r>
    </w:p>
    <w:p w14:paraId="382862BD" w14:textId="77777777" w:rsidR="00B8103A" w:rsidRDefault="00B8103A" w:rsidP="0039342B">
      <w:pPr>
        <w:pStyle w:val="ListParagraph"/>
        <w:numPr>
          <w:ilvl w:val="0"/>
          <w:numId w:val="7"/>
        </w:numPr>
      </w:pPr>
      <w:r>
        <w:t>In the case of federated services, the federation agreement MUST define the available identification and authentication methods and their relationship to discrete ‘levels’ of assurance that map to risk mitigation or compensating controls.</w:t>
      </w:r>
    </w:p>
    <w:p w14:paraId="0060C23C" w14:textId="77777777" w:rsidR="00B8103A" w:rsidRPr="00FB6C59" w:rsidRDefault="00B8103A" w:rsidP="0039342B">
      <w:pPr>
        <w:pStyle w:val="ListParagraph"/>
        <w:numPr>
          <w:ilvl w:val="0"/>
          <w:numId w:val="7"/>
        </w:numPr>
      </w:pPr>
      <w:r>
        <w:t>Authentication methods MUST be described sufficiently to allow creation of sets of compatible methods that cover identifiable risks or threats to allow implementers to choose independent authentication factors.</w:t>
      </w:r>
    </w:p>
    <w:p w14:paraId="1B08158C" w14:textId="77777777" w:rsidR="00B8103A" w:rsidRDefault="00B8103A" w:rsidP="00B8103A">
      <w:pPr>
        <w:pStyle w:val="Heading2"/>
      </w:pPr>
      <w:bookmarkStart w:id="60" w:name="_Toc459241113"/>
      <w:bookmarkStart w:id="61" w:name="_Toc484183271"/>
      <w:r>
        <w:t>Architecture &amp; Design Factors</w:t>
      </w:r>
      <w:bookmarkEnd w:id="60"/>
      <w:bookmarkEnd w:id="61"/>
    </w:p>
    <w:p w14:paraId="202F539C" w14:textId="77777777" w:rsidR="00B8103A" w:rsidRPr="00296D31" w:rsidRDefault="00B8103A" w:rsidP="00B8103A">
      <w:r>
        <w:t>This section is normative.</w:t>
      </w:r>
    </w:p>
    <w:p w14:paraId="52A74EEE" w14:textId="77777777" w:rsidR="00B8103A" w:rsidRPr="00556945" w:rsidRDefault="00B8103A" w:rsidP="00B8103A"/>
    <w:p w14:paraId="778BD055" w14:textId="77777777" w:rsidR="00B8103A" w:rsidRDefault="00B8103A" w:rsidP="00B8103A">
      <w:pPr>
        <w:rPr>
          <w:bCs/>
        </w:rPr>
      </w:pPr>
      <w:r>
        <w:rPr>
          <w:bCs/>
        </w:rPr>
        <w:t>There are many potential factors that influence the design specific Trust Elevation architectures. The nature and impact of the factors is determined by local requirements.</w:t>
      </w:r>
    </w:p>
    <w:p w14:paraId="49C43ED8" w14:textId="77777777" w:rsidR="00B8103A" w:rsidRDefault="00B8103A" w:rsidP="00B8103A">
      <w:pPr>
        <w:pStyle w:val="Heading3"/>
      </w:pPr>
      <w:bookmarkStart w:id="62" w:name="_Toc484183272"/>
      <w:r>
        <w:t>Definition of ‘Elevation’ or ‘Step-Up’</w:t>
      </w:r>
      <w:bookmarkEnd w:id="62"/>
    </w:p>
    <w:p w14:paraId="08ABC8F4" w14:textId="77777777" w:rsidR="00B8103A" w:rsidRDefault="00B8103A" w:rsidP="00B8103A">
      <w:pPr>
        <w:rPr>
          <w:bCs/>
        </w:rPr>
      </w:pPr>
      <w:r>
        <w:rPr>
          <w:bCs/>
        </w:rPr>
        <w:t>The semantics of combining authentication methods to increase risk mitigation MUST be dependent on local definition of authentication method characteristics within a Trust Elevation system.</w:t>
      </w:r>
    </w:p>
    <w:p w14:paraId="4148DC02" w14:textId="77777777" w:rsidR="00B8103A" w:rsidRDefault="00B8103A" w:rsidP="00B8103A">
      <w:pPr>
        <w:rPr>
          <w:bCs/>
        </w:rPr>
      </w:pPr>
      <w:r>
        <w:rPr>
          <w:bCs/>
        </w:rPr>
        <w:t xml:space="preserve">The risk models of the resource manager and/or federation that comprise the Trust Elevation system MUST be considered when defining how combinations of methods modify risk mitigation. </w:t>
      </w:r>
    </w:p>
    <w:p w14:paraId="232D0861" w14:textId="77777777" w:rsidR="00B8103A" w:rsidRDefault="00B8103A" w:rsidP="00B8103A">
      <w:pPr>
        <w:rPr>
          <w:bCs/>
        </w:rPr>
      </w:pPr>
      <w:r>
        <w:rPr>
          <w:bCs/>
        </w:rPr>
        <w:lastRenderedPageBreak/>
        <w:t>For example, in one federation repetition of a password authentication to re-confirm the authenticator may change the risk mitigation from ‘Low’ to ‘Medium’. In a different federation, the same risk mitigation change might require a second authentication method which is different from the first one used.</w:t>
      </w:r>
    </w:p>
    <w:p w14:paraId="11A727F0" w14:textId="77777777" w:rsidR="00B8103A" w:rsidRPr="00211230" w:rsidRDefault="00B8103A" w:rsidP="00B8103A">
      <w:pPr>
        <w:rPr>
          <w:bCs/>
        </w:rPr>
      </w:pPr>
      <w:r>
        <w:rPr>
          <w:bCs/>
        </w:rPr>
        <w:t>The full range of permitted combinations and their effect on risk mitigation SHOULD be defined for the local entities.</w:t>
      </w:r>
    </w:p>
    <w:p w14:paraId="54B3EC97" w14:textId="77777777" w:rsidR="00B8103A" w:rsidRDefault="00B8103A" w:rsidP="00B8103A">
      <w:pPr>
        <w:pStyle w:val="Heading3"/>
      </w:pPr>
      <w:bookmarkStart w:id="63" w:name="_Toc484183273"/>
      <w:r>
        <w:t>Use of Shared Definitions</w:t>
      </w:r>
      <w:bookmarkEnd w:id="63"/>
    </w:p>
    <w:p w14:paraId="158844DC" w14:textId="77777777" w:rsidR="00B8103A" w:rsidRDefault="00B8103A" w:rsidP="00B8103A">
      <w:r>
        <w:t xml:space="preserve">As with authentication method combinations, the specification of each permitted authentication method MUST be shared within a Trust Elevation system. </w:t>
      </w:r>
    </w:p>
    <w:p w14:paraId="27C663E5" w14:textId="77777777" w:rsidR="00B8103A" w:rsidRPr="00ED5FA3" w:rsidRDefault="00B8103A" w:rsidP="00B8103A">
      <w:r>
        <w:t>Note: if a fingerprint template biometric is to be used, common specification of sampling mechanics, template calculation and comparison algorithms is essential. Variance in specification within a Trust Elevation system will result in different semantic meaning when combining authentication methods.</w:t>
      </w:r>
    </w:p>
    <w:p w14:paraId="00F315F9" w14:textId="77777777" w:rsidR="00B8103A" w:rsidRDefault="00B8103A" w:rsidP="00B8103A">
      <w:pPr>
        <w:pStyle w:val="Heading3"/>
      </w:pPr>
      <w:bookmarkStart w:id="64" w:name="_Toc484183274"/>
      <w:r>
        <w:t>Authentication State Tracking</w:t>
      </w:r>
      <w:bookmarkEnd w:id="64"/>
    </w:p>
    <w:p w14:paraId="089E9367" w14:textId="77777777" w:rsidR="00B8103A" w:rsidRDefault="00B8103A" w:rsidP="00B8103A">
      <w:r>
        <w:t>Authentication state per Subject MAY need to be kept.</w:t>
      </w:r>
    </w:p>
    <w:p w14:paraId="468994C2" w14:textId="77777777" w:rsidR="00B8103A" w:rsidRDefault="00B8103A" w:rsidP="00B8103A">
      <w:r>
        <w:t xml:space="preserve">The Trust Elevation system MAY need to know which authentication methods have been attempted in prior transaction attempts in order to select </w:t>
      </w:r>
      <w:proofErr w:type="gramStart"/>
      <w:r>
        <w:t>the a</w:t>
      </w:r>
      <w:proofErr w:type="gramEnd"/>
      <w:r>
        <w:t xml:space="preserve"> different authentication method or factor to be attempted next.</w:t>
      </w:r>
    </w:p>
    <w:p w14:paraId="271CC09D" w14:textId="77777777" w:rsidR="00B8103A" w:rsidRDefault="00B8103A" w:rsidP="00B8103A">
      <w:r>
        <w:t>Tracking state per Subject and transaction attempt may prove to be a complex undertaking unless care is taken when designing elevation policy.</w:t>
      </w:r>
    </w:p>
    <w:p w14:paraId="15161902" w14:textId="77777777" w:rsidR="00B8103A" w:rsidRDefault="00B8103A" w:rsidP="00B8103A">
      <w:pPr>
        <w:pStyle w:val="Heading3"/>
      </w:pPr>
      <w:bookmarkStart w:id="65" w:name="_Toc484183275"/>
      <w:r>
        <w:t>Location of Policy Decisions</w:t>
      </w:r>
      <w:bookmarkEnd w:id="65"/>
    </w:p>
    <w:p w14:paraId="0BCA30A1" w14:textId="77777777" w:rsidR="00B8103A" w:rsidRDefault="00B8103A" w:rsidP="00B8103A">
      <w:r>
        <w:t>The architecture and design SHOULD be able to accommodate local, remote and distributed policy evaluation. Policy evaluation for trust elevation purposes may occur within a single system, or may occur in several different systems then combined.</w:t>
      </w:r>
    </w:p>
    <w:p w14:paraId="66B84E3A" w14:textId="77777777" w:rsidR="00B8103A" w:rsidRDefault="00B8103A" w:rsidP="00B8103A">
      <w:r>
        <w:t>A mechanism for calculating the combined result of the policy evaluation MUST be designed.</w:t>
      </w:r>
    </w:p>
    <w:p w14:paraId="479DFAAF" w14:textId="77777777" w:rsidR="00B8103A" w:rsidRPr="00757C6C" w:rsidRDefault="00B8103A" w:rsidP="00B8103A">
      <w:pPr>
        <w:pStyle w:val="Heading3"/>
      </w:pPr>
      <w:bookmarkStart w:id="66" w:name="_Toc484183276"/>
      <w:r>
        <w:t>Consideration of Time or Quality Degradation</w:t>
      </w:r>
      <w:bookmarkEnd w:id="66"/>
    </w:p>
    <w:p w14:paraId="12A6EFD5" w14:textId="77777777" w:rsidR="00B8103A" w:rsidRDefault="00B8103A" w:rsidP="00B8103A">
      <w:r>
        <w:t xml:space="preserve">When designing the state model for the authorization system, time-related degradation of information quality or authenticator validity SHOULD be considered. The degradation COULD be defined as nil, or according to a specified time function. </w:t>
      </w:r>
    </w:p>
    <w:p w14:paraId="294B7334" w14:textId="77777777" w:rsidR="00B8103A" w:rsidRDefault="00B8103A" w:rsidP="00B8103A">
      <w:pPr>
        <w:pStyle w:val="Heading3"/>
      </w:pPr>
      <w:bookmarkStart w:id="67" w:name="_Toc484183277"/>
      <w:r>
        <w:t>Responsiveness to Threat Environment</w:t>
      </w:r>
      <w:bookmarkEnd w:id="67"/>
      <w:r>
        <w:t xml:space="preserve"> </w:t>
      </w:r>
    </w:p>
    <w:p w14:paraId="4E8F6DE7" w14:textId="77777777" w:rsidR="00B8103A" w:rsidRDefault="00B8103A" w:rsidP="00B8103A">
      <w:r>
        <w:t>The effect of changes in the threat environment might cause changes of calculated assurance levels. Designers SHOULD determine if and how to respond to changes to the threat environment.</w:t>
      </w:r>
    </w:p>
    <w:p w14:paraId="6F7812DA" w14:textId="77777777" w:rsidR="00B8103A" w:rsidRPr="00C638A6" w:rsidRDefault="00B8103A" w:rsidP="00B8103A">
      <w:r>
        <w:t>If a system component is observed to be under active attack, the authorization system SHOULD require increased assurance levels through use of additional authentication methods.</w:t>
      </w:r>
    </w:p>
    <w:p w14:paraId="6C783086" w14:textId="77777777" w:rsidR="00B8103A" w:rsidRDefault="00B8103A" w:rsidP="00B8103A">
      <w:pPr>
        <w:pStyle w:val="Heading2"/>
      </w:pPr>
      <w:bookmarkStart w:id="68" w:name="_Toc459241114"/>
      <w:bookmarkStart w:id="69" w:name="_Toc459241115"/>
      <w:bookmarkStart w:id="70" w:name="_Toc459241116"/>
      <w:bookmarkStart w:id="71" w:name="_Toc459241117"/>
      <w:bookmarkStart w:id="72" w:name="_Toc484183278"/>
      <w:bookmarkEnd w:id="68"/>
      <w:bookmarkEnd w:id="69"/>
      <w:bookmarkEnd w:id="70"/>
      <w:r>
        <w:t>Trust Elevation Architecture Components</w:t>
      </w:r>
      <w:bookmarkEnd w:id="71"/>
      <w:bookmarkEnd w:id="72"/>
    </w:p>
    <w:p w14:paraId="59EA8448" w14:textId="77777777" w:rsidR="00B8103A" w:rsidRPr="00296D31" w:rsidRDefault="00B8103A" w:rsidP="00B8103A">
      <w:r>
        <w:t>This section is normative.</w:t>
      </w:r>
    </w:p>
    <w:p w14:paraId="14E1A4E3" w14:textId="77777777" w:rsidR="00B8103A" w:rsidRPr="00556945" w:rsidRDefault="00B8103A" w:rsidP="00B8103A"/>
    <w:p w14:paraId="2F7F4D11" w14:textId="77777777" w:rsidR="00B8103A" w:rsidRDefault="00B8103A" w:rsidP="00B8103A">
      <w:r>
        <w:t>The following architecture diagram shows Trust Elevation system components and other components related to Trust Elevation systems and their core functions. The dashed line boxes represent the boundary for each major component. The solid line boxes represent the functions within the major components. In other authorization model representations, the functions may have different names and may possibly appear within different major component boundaries.</w:t>
      </w:r>
    </w:p>
    <w:p w14:paraId="41BC4C48" w14:textId="77777777" w:rsidR="00B8103A" w:rsidRPr="00491AB9" w:rsidRDefault="00B8103A" w:rsidP="00B8103A">
      <w:r>
        <w:rPr>
          <w:noProof/>
        </w:rPr>
        <w:lastRenderedPageBreak/>
        <w:drawing>
          <wp:inline distT="0" distB="0" distL="0" distR="0" wp14:anchorId="1BB0DEBE" wp14:editId="6B5DCE00">
            <wp:extent cx="5943600" cy="4399280"/>
            <wp:effectExtent l="25400" t="25400" r="25400" b="20320"/>
            <wp:docPr id="2" name="Picture 2" descr="Macintosh HD:Users:achughes:Documents:ITIM Clients:OASIS Trust Elevation:Drive to Final:TE Architecture v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chughes:Documents:ITIM Clients:OASIS Trust Elevation:Drive to Final:TE Architecture v04.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43600" cy="4399280"/>
                    </a:xfrm>
                    <a:prstGeom prst="rect">
                      <a:avLst/>
                    </a:prstGeom>
                    <a:noFill/>
                    <a:ln>
                      <a:solidFill>
                        <a:schemeClr val="tx1"/>
                      </a:solidFill>
                    </a:ln>
                  </pic:spPr>
                </pic:pic>
              </a:graphicData>
            </a:graphic>
          </wp:inline>
        </w:drawing>
      </w:r>
    </w:p>
    <w:p w14:paraId="6FC74E74" w14:textId="77777777" w:rsidR="00B8103A" w:rsidRDefault="00B8103A" w:rsidP="00B8103A">
      <w:pPr>
        <w:pStyle w:val="Heading3"/>
      </w:pPr>
      <w:bookmarkStart w:id="73" w:name="_Toc484183279"/>
      <w:r>
        <w:t>Trust Elevation Services Component</w:t>
      </w:r>
      <w:bookmarkEnd w:id="73"/>
    </w:p>
    <w:p w14:paraId="4C19B259" w14:textId="77777777" w:rsidR="00B8103A" w:rsidRDefault="00B8103A" w:rsidP="00B8103A">
      <w:r>
        <w:t xml:space="preserve">The Trust Elevation Services component is comprised of the Trust Elevation Method Determiner and the Trust Elevation Method Repository. </w:t>
      </w:r>
    </w:p>
    <w:p w14:paraId="10DBE411" w14:textId="77777777" w:rsidR="00B8103A" w:rsidRDefault="00B8103A" w:rsidP="00B8103A">
      <w:r>
        <w:t>When the Authorization Services component determines that the Subject is not permitted to access the resources due to insufficient identification and authentication assurance, the Trust Elevation Services component is used to select an additional authentication method or methods which would allow the Subject to access the resources.</w:t>
      </w:r>
    </w:p>
    <w:p w14:paraId="5EC90A95" w14:textId="77777777" w:rsidR="00B8103A" w:rsidRDefault="00B8103A" w:rsidP="00B8103A">
      <w:r>
        <w:t xml:space="preserve">The Trust Elevation Services Component enables the Authorization Services to ask the Subject to retry access using different or additional authenticators. </w:t>
      </w:r>
    </w:p>
    <w:p w14:paraId="61A7EEFD" w14:textId="77777777" w:rsidR="00B8103A" w:rsidRDefault="00B8103A" w:rsidP="00B8103A">
      <w:r>
        <w:t xml:space="preserve">The Trust Elevation Services are aware of the methods and authenticators previously used by the Subject to attempt access. This enables mitigation of identification threats different from the initial authentication methods and authenticators, without having to hard code all combinations of authenticators that could be used. </w:t>
      </w:r>
    </w:p>
    <w:p w14:paraId="0288393B" w14:textId="77777777" w:rsidR="00B8103A" w:rsidRDefault="00B8103A" w:rsidP="00B8103A">
      <w:r>
        <w:t>For example, if the initial authenticator used username/password (a ‘know’ factor), the Trust Elevation Services would not recommend that authenticator if asked for another single factor authenticator: it might return a ‘have’ or ‘are’ factor authentication method, or a ‘know’ factor authentication method that is not username/password.</w:t>
      </w:r>
    </w:p>
    <w:p w14:paraId="3F082D54" w14:textId="77777777" w:rsidR="00B8103A" w:rsidRDefault="00B8103A" w:rsidP="00B8103A">
      <w:pPr>
        <w:pStyle w:val="Heading4"/>
      </w:pPr>
      <w:bookmarkStart w:id="74" w:name="_Toc484183280"/>
      <w:r>
        <w:t>Trust Elevation Method Determiner</w:t>
      </w:r>
      <w:bookmarkEnd w:id="74"/>
    </w:p>
    <w:p w14:paraId="37BFBF64" w14:textId="77777777" w:rsidR="00B8103A" w:rsidRDefault="00B8103A" w:rsidP="00B8103A">
      <w:r>
        <w:t xml:space="preserve">The Trust Elevation Method Determiner makes Trust Elevation policy decisions. </w:t>
      </w:r>
    </w:p>
    <w:p w14:paraId="521E41EF" w14:textId="77777777" w:rsidR="00B8103A" w:rsidRDefault="00B8103A" w:rsidP="00B8103A">
      <w:r>
        <w:t xml:space="preserve">It receives requests from the Authorization Services component that MUST include current authentication state information of the Subject and the desired Level of Assurance. </w:t>
      </w:r>
    </w:p>
    <w:p w14:paraId="6DD44929" w14:textId="77777777" w:rsidR="00B8103A" w:rsidRDefault="00B8103A" w:rsidP="00B8103A">
      <w:r>
        <w:lastRenderedPageBreak/>
        <w:t>The Trust Elevation Method Determiner uses policies stored in the Trust Elevation Method Repository to determine which, if any, authentication methods could be used to achieve the desired Level of Assurance.</w:t>
      </w:r>
    </w:p>
    <w:p w14:paraId="040793D9" w14:textId="77777777" w:rsidR="00B8103A" w:rsidRDefault="00B8103A" w:rsidP="00B8103A">
      <w:r>
        <w:t xml:space="preserve">The Trust Elevation Policy MUST </w:t>
      </w:r>
      <w:proofErr w:type="gramStart"/>
      <w:r>
        <w:t>map</w:t>
      </w:r>
      <w:proofErr w:type="gramEnd"/>
      <w:r>
        <w:t xml:space="preserve"> the combinations of authenticators to the desired assurance levels.</w:t>
      </w:r>
    </w:p>
    <w:p w14:paraId="31BF9951" w14:textId="77777777" w:rsidR="00B8103A" w:rsidRDefault="00B8103A" w:rsidP="00B8103A">
      <w:r>
        <w:t xml:space="preserve">Given the desired assurance level, the Trust Elevation Method Determiner MUST </w:t>
      </w:r>
      <w:proofErr w:type="gramStart"/>
      <w:r>
        <w:t>be</w:t>
      </w:r>
      <w:proofErr w:type="gramEnd"/>
      <w:r>
        <w:t xml:space="preserve"> able to evaluate Trust Elevation Policy to identify the list of authentication methods that could be used to achieve the desired assurance level. </w:t>
      </w:r>
    </w:p>
    <w:p w14:paraId="1E6975B8" w14:textId="77777777" w:rsidR="00B8103A" w:rsidRDefault="00B8103A" w:rsidP="00B8103A">
      <w:r>
        <w:t>The current authentication state information MAY include data about: authenticators presented to the Authorization Services component; authentication methods that were used by the Subject to achieve the current authentication state; and, the current Level of Assurance of the Subject.</w:t>
      </w:r>
    </w:p>
    <w:p w14:paraId="4ED5DDA6" w14:textId="77777777" w:rsidR="00B8103A" w:rsidRPr="006E1551" w:rsidRDefault="00B8103A" w:rsidP="00B8103A">
      <w:r>
        <w:t>If the authentication capabilities of Subjects (user, device or client) are dynamic or dependent on device, user or software abilities and features, the Method Determiner MAY need information about the specific capabilities of the specific Subject in order to avoid unnecessary round trips to the Subject.</w:t>
      </w:r>
    </w:p>
    <w:p w14:paraId="7DA4FFEB" w14:textId="77777777" w:rsidR="00B8103A" w:rsidRPr="00D063A9" w:rsidRDefault="00B8103A" w:rsidP="00B8103A">
      <w:pPr>
        <w:pStyle w:val="Heading4"/>
      </w:pPr>
      <w:bookmarkStart w:id="75" w:name="_Toc484183281"/>
      <w:r w:rsidRPr="00D063A9">
        <w:t>Trust Elevation Method Repository</w:t>
      </w:r>
      <w:bookmarkEnd w:id="75"/>
    </w:p>
    <w:p w14:paraId="3DFAD9AD" w14:textId="77777777" w:rsidR="00B8103A" w:rsidRDefault="00B8103A" w:rsidP="00B8103A">
      <w:r w:rsidRPr="00C27289">
        <w:t xml:space="preserve">The Trust Elevation Method Repository contains information </w:t>
      </w:r>
      <w:r>
        <w:t xml:space="preserve">necessary to the functions of the Trust Elevation Method Determiner. </w:t>
      </w:r>
    </w:p>
    <w:p w14:paraId="5B7D8CB3" w14:textId="77777777" w:rsidR="00B8103A" w:rsidRDefault="00B8103A" w:rsidP="00B8103A">
      <w:r>
        <w:t xml:space="preserve">The Trust Elevation Method Repository MUST </w:t>
      </w:r>
      <w:proofErr w:type="gramStart"/>
      <w:r>
        <w:t>contain</w:t>
      </w:r>
      <w:proofErr w:type="gramEnd"/>
      <w:r>
        <w:t xml:space="preserve"> information about the implemented authentication methods and their characteristics. These characteristics are used in the Trust Elevation Policy when the concepts of ‘stronger’ authenticators or ‘more’ assurance are represented.</w:t>
      </w:r>
    </w:p>
    <w:p w14:paraId="7A8B9A79" w14:textId="77777777" w:rsidR="00B8103A" w:rsidRDefault="00B8103A" w:rsidP="00B8103A">
      <w:r>
        <w:t xml:space="preserve">If the Trust Elevation system uses authentication factors to determine authenticator strength, it COULD treat a single factor authenticator as weaker than a two-factor authenticator. In this case the characteristics SHOULD include details of which authentication factors are used. </w:t>
      </w:r>
    </w:p>
    <w:p w14:paraId="58B1FFED" w14:textId="77777777" w:rsidR="00B8103A" w:rsidRDefault="00B8103A" w:rsidP="00B8103A">
      <w:pPr>
        <w:pStyle w:val="Heading2"/>
      </w:pPr>
      <w:bookmarkStart w:id="76" w:name="_Toc459241120"/>
      <w:bookmarkStart w:id="77" w:name="_Toc459241127"/>
      <w:bookmarkStart w:id="78" w:name="_Toc484183282"/>
      <w:bookmarkEnd w:id="76"/>
      <w:r w:rsidRPr="001C0392">
        <w:t>Other Architecture Components</w:t>
      </w:r>
      <w:bookmarkEnd w:id="77"/>
      <w:bookmarkEnd w:id="78"/>
    </w:p>
    <w:p w14:paraId="3FB41D8F" w14:textId="77777777" w:rsidR="00B8103A" w:rsidRDefault="00B8103A" w:rsidP="00B8103A">
      <w:r>
        <w:t>This section is non-normative.</w:t>
      </w:r>
    </w:p>
    <w:p w14:paraId="7BDED774" w14:textId="77777777" w:rsidR="00B8103A" w:rsidRDefault="00B8103A" w:rsidP="00B8103A"/>
    <w:p w14:paraId="2EFC7B8C" w14:textId="77777777" w:rsidR="00B8103A" w:rsidRPr="00296D31" w:rsidRDefault="00B8103A" w:rsidP="00B8103A">
      <w:r>
        <w:t>These components interact with Trust Elevation systems but are not part of the Trust elevation systems.</w:t>
      </w:r>
    </w:p>
    <w:p w14:paraId="271C6DD2" w14:textId="77777777" w:rsidR="00B8103A" w:rsidRPr="001C0392" w:rsidRDefault="00B8103A" w:rsidP="00B8103A">
      <w:pPr>
        <w:pStyle w:val="Heading3"/>
      </w:pPr>
      <w:bookmarkStart w:id="79" w:name="_Toc484183283"/>
      <w:r w:rsidRPr="001C0392">
        <w:t>Authorization Services Component</w:t>
      </w:r>
      <w:bookmarkEnd w:id="79"/>
    </w:p>
    <w:p w14:paraId="08ADE177" w14:textId="77777777" w:rsidR="00B8103A" w:rsidRDefault="00B8103A" w:rsidP="00B8103A">
      <w:r>
        <w:t>The Authorization Services component must be capable of requesting and processing Trust Elevation information. Trust Elevation Services may be treated as an information source or a remote policy engine.</w:t>
      </w:r>
    </w:p>
    <w:p w14:paraId="11AF5359" w14:textId="77777777" w:rsidR="00B8103A" w:rsidRDefault="00B8103A" w:rsidP="00B8103A">
      <w:r>
        <w:t>The Authorization Services component may need additional functionality to handle and track multiple access attempts by the Subject as the Subject responds to elevation requests.</w:t>
      </w:r>
    </w:p>
    <w:p w14:paraId="0E1D2AE4" w14:textId="77777777" w:rsidR="00B8103A" w:rsidRDefault="00B8103A" w:rsidP="00B8103A">
      <w:pPr>
        <w:pStyle w:val="Heading3"/>
      </w:pPr>
      <w:bookmarkStart w:id="80" w:name="_Toc484183284"/>
      <w:r>
        <w:t>Risk-Based Engine Component</w:t>
      </w:r>
      <w:bookmarkEnd w:id="80"/>
    </w:p>
    <w:p w14:paraId="657F0509" w14:textId="708FDAE5" w:rsidR="00B8103A" w:rsidRDefault="00B8103A" w:rsidP="00B8103A">
      <w:r>
        <w:t xml:space="preserve">If a Risk-Based Engine Component exists, it represents systems that may be used by the resource manager to </w:t>
      </w:r>
      <w:proofErr w:type="gramStart"/>
      <w:r>
        <w:t>detect,</w:t>
      </w:r>
      <w:proofErr w:type="gramEnd"/>
      <w:r>
        <w:t xml:space="preserve"> measure and respond to threats in the operational environment. Detection of increased online attacks could cause the resource manager to require a greater degree of identification or authentication for access to resources.</w:t>
      </w:r>
    </w:p>
    <w:p w14:paraId="54F127A0" w14:textId="77777777" w:rsidR="00B8103A" w:rsidRDefault="00B8103A" w:rsidP="00B8103A">
      <w:pPr>
        <w:pStyle w:val="Heading1"/>
      </w:pPr>
      <w:bookmarkStart w:id="81" w:name="_Toc459241128"/>
      <w:bookmarkStart w:id="82" w:name="_Toc484183285"/>
      <w:r w:rsidRPr="007F3B0F">
        <w:lastRenderedPageBreak/>
        <w:t>Implementation Considerations</w:t>
      </w:r>
      <w:bookmarkEnd w:id="81"/>
      <w:bookmarkEnd w:id="82"/>
    </w:p>
    <w:p w14:paraId="425D8308" w14:textId="6D68498C" w:rsidR="00B8103A" w:rsidRPr="004A5C52" w:rsidRDefault="00B8103A" w:rsidP="00B8103A">
      <w:r>
        <w:t>This section is normative.</w:t>
      </w:r>
    </w:p>
    <w:p w14:paraId="1878B043" w14:textId="77777777" w:rsidR="00B8103A" w:rsidRPr="00F2230A" w:rsidRDefault="00B8103A" w:rsidP="00B8103A">
      <w:pPr>
        <w:pStyle w:val="Heading2"/>
      </w:pPr>
      <w:bookmarkStart w:id="83" w:name="_Toc459241129"/>
      <w:bookmarkStart w:id="84" w:name="_Toc484183286"/>
      <w:r w:rsidRPr="00F2230A">
        <w:t>Orchestration</w:t>
      </w:r>
      <w:bookmarkEnd w:id="83"/>
      <w:bookmarkEnd w:id="84"/>
    </w:p>
    <w:p w14:paraId="690EB275" w14:textId="77777777" w:rsidR="00B8103A" w:rsidRDefault="00B8103A" w:rsidP="00B8103A">
      <w:r>
        <w:t xml:space="preserve">Orchestration of Trust Elevation systems interaction with access control system components is required. </w:t>
      </w:r>
    </w:p>
    <w:p w14:paraId="73E13494" w14:textId="77777777" w:rsidR="00B8103A" w:rsidRDefault="00B8103A" w:rsidP="00B8103A">
      <w:r>
        <w:t xml:space="preserve">The access control components MUST be capable of requesting additional authentication or information from the Subject. </w:t>
      </w:r>
    </w:p>
    <w:p w14:paraId="21AAF832" w14:textId="77777777" w:rsidR="00B8103A" w:rsidRDefault="00B8103A" w:rsidP="00B8103A">
      <w:r>
        <w:t>Since the Trust Elevation services component determines which authentication methods are required after the first round of policy evaluation, all components in the access control service MUST be able to handle the extra requests.</w:t>
      </w:r>
    </w:p>
    <w:p w14:paraId="37005554" w14:textId="77777777" w:rsidR="00B8103A" w:rsidRPr="00F2230A" w:rsidRDefault="00B8103A" w:rsidP="00B8103A">
      <w:pPr>
        <w:pStyle w:val="Heading2"/>
      </w:pPr>
      <w:bookmarkStart w:id="85" w:name="_Toc459241130"/>
      <w:bookmarkStart w:id="86" w:name="_Toc484183287"/>
      <w:r w:rsidRPr="00F2230A">
        <w:t>Enumeration of Authentication Methods</w:t>
      </w:r>
      <w:bookmarkEnd w:id="85"/>
      <w:bookmarkEnd w:id="86"/>
    </w:p>
    <w:p w14:paraId="22D65614" w14:textId="77777777" w:rsidR="00B8103A" w:rsidRDefault="00B8103A" w:rsidP="00B8103A">
      <w:pPr>
        <w:rPr>
          <w:bCs/>
        </w:rPr>
      </w:pPr>
      <w:r>
        <w:rPr>
          <w:bCs/>
        </w:rPr>
        <w:t>The implemented authentication methods MUST be enumerated and details stored in the Trust Elevation Repository.</w:t>
      </w:r>
    </w:p>
    <w:p w14:paraId="13B0F996" w14:textId="77777777" w:rsidR="00B8103A" w:rsidRDefault="00B8103A" w:rsidP="00B8103A">
      <w:pPr>
        <w:rPr>
          <w:bCs/>
        </w:rPr>
      </w:pPr>
      <w:r>
        <w:rPr>
          <w:bCs/>
        </w:rPr>
        <w:t>The details that SHOULD be captured are identified in Deliverable 2, comprised of threats eliminated and risks mitigated. The detailed information will enable analysts to design Trust Elevation sequences that use complementary authentication methods to strengthen risk mitigation.</w:t>
      </w:r>
    </w:p>
    <w:p w14:paraId="0763AB70" w14:textId="77777777" w:rsidR="00B8103A" w:rsidRDefault="00B8103A" w:rsidP="00B8103A">
      <w:pPr>
        <w:pStyle w:val="Heading3"/>
      </w:pPr>
      <w:bookmarkStart w:id="87" w:name="_Toc484183288"/>
      <w:r>
        <w:t>Subject Component</w:t>
      </w:r>
      <w:bookmarkEnd w:id="87"/>
    </w:p>
    <w:p w14:paraId="15B4A728" w14:textId="77777777" w:rsidR="00B8103A" w:rsidRDefault="00B8103A" w:rsidP="00B8103A">
      <w:r>
        <w:t xml:space="preserve">Authentication methods recorded in the Trust Elevation Method Repository MAY involve any combination of User, Device and Client. </w:t>
      </w:r>
    </w:p>
    <w:p w14:paraId="4E7D573D" w14:textId="77777777" w:rsidR="00B8103A" w:rsidRDefault="00B8103A" w:rsidP="00B8103A">
      <w:r>
        <w:t>Because the Subject might interact with the Authorization Services at different points in time with different User, Device or Client elements, authentication methods MUST NOT make assumptions about the relationships between the Subject, User, Device or Client.</w:t>
      </w:r>
    </w:p>
    <w:p w14:paraId="3988915B" w14:textId="77777777" w:rsidR="00B8103A" w:rsidRDefault="00B8103A" w:rsidP="00B8103A">
      <w:r>
        <w:t>Note: the same User attempting access from a different device that has an identical device model has lower assurance than use of the originally registered device. Authentication methods involving the device need to be able to differentiate between those devices.</w:t>
      </w:r>
    </w:p>
    <w:p w14:paraId="473D33DD" w14:textId="77777777" w:rsidR="00B8103A" w:rsidRDefault="00B8103A" w:rsidP="00B8103A">
      <w:pPr>
        <w:pStyle w:val="Heading3"/>
      </w:pPr>
      <w:bookmarkStart w:id="88" w:name="_Toc484183289"/>
      <w:r>
        <w:t>Effect of Device Capability Changes</w:t>
      </w:r>
      <w:bookmarkEnd w:id="88"/>
    </w:p>
    <w:p w14:paraId="11FB7D08" w14:textId="77777777" w:rsidR="00B8103A" w:rsidRPr="0040794F" w:rsidRDefault="00B8103A" w:rsidP="00B8103A">
      <w:r>
        <w:t>Devices may have different authentication method capabilities at enrolment versus at the time of the transaction. Device hardware used for authentication SHOULD NOT be assumed to be available or functioning.</w:t>
      </w:r>
    </w:p>
    <w:p w14:paraId="77F843EA" w14:textId="77777777" w:rsidR="00B8103A" w:rsidRDefault="00B8103A" w:rsidP="00B8103A">
      <w:pPr>
        <w:pStyle w:val="Heading2"/>
      </w:pPr>
      <w:bookmarkStart w:id="89" w:name="_Toc459241131"/>
      <w:bookmarkStart w:id="90" w:name="_Toc484183290"/>
      <w:r>
        <w:t>User Enrolment</w:t>
      </w:r>
      <w:bookmarkEnd w:id="89"/>
      <w:bookmarkEnd w:id="90"/>
      <w:r>
        <w:t xml:space="preserve"> </w:t>
      </w:r>
    </w:p>
    <w:p w14:paraId="166EF1A0" w14:textId="17EF36EC" w:rsidR="00B8103A" w:rsidRPr="00C40002" w:rsidRDefault="00B8103A" w:rsidP="00B8103A">
      <w:r>
        <w:t xml:space="preserve">Enrolment is a key phase to support execution of Trust Elevation. At enrollment time, the Trust Elevation system MUST </w:t>
      </w:r>
      <w:proofErr w:type="gramStart"/>
      <w:r>
        <w:t>identify,</w:t>
      </w:r>
      <w:proofErr w:type="gramEnd"/>
      <w:r>
        <w:t xml:space="preserve"> record and possibly provision authentication methods. These authentication methods COULD include user, device, geo-location, network location and environmental elements. </w:t>
      </w:r>
    </w:p>
    <w:p w14:paraId="3938495D" w14:textId="77777777" w:rsidR="00B8103A" w:rsidRDefault="00B8103A" w:rsidP="00B8103A">
      <w:pPr>
        <w:pStyle w:val="Heading1"/>
      </w:pPr>
      <w:bookmarkStart w:id="91" w:name="_Toc275670404"/>
      <w:bookmarkStart w:id="92" w:name="_Toc459241132"/>
      <w:bookmarkStart w:id="93" w:name="_Toc484183291"/>
      <w:r w:rsidRPr="00387D79">
        <w:lastRenderedPageBreak/>
        <w:t>Trust Elevation Sequence</w:t>
      </w:r>
      <w:bookmarkEnd w:id="91"/>
      <w:r>
        <w:t xml:space="preserve"> (Example)</w:t>
      </w:r>
      <w:bookmarkEnd w:id="92"/>
      <w:bookmarkEnd w:id="93"/>
    </w:p>
    <w:p w14:paraId="3F633E24" w14:textId="77777777" w:rsidR="00B8103A" w:rsidRDefault="00B8103A" w:rsidP="00B8103A">
      <w:r>
        <w:t>This section is non-normative.</w:t>
      </w:r>
    </w:p>
    <w:p w14:paraId="5D53BE3F" w14:textId="77777777" w:rsidR="00B8103A" w:rsidRPr="009A3868" w:rsidRDefault="00B8103A" w:rsidP="00B8103A"/>
    <w:p w14:paraId="70B6688D" w14:textId="77777777" w:rsidR="00B8103A" w:rsidRPr="00977EA3" w:rsidRDefault="00B8103A" w:rsidP="00B8103A">
      <w:r>
        <w:t xml:space="preserve">The specific structure and content of the Policy Table and Methods Table are defined within the Trust Elevation system, driven by the </w:t>
      </w:r>
      <w:r w:rsidRPr="00977EA3">
        <w:t>Relying Party’s authentication policies.</w:t>
      </w:r>
    </w:p>
    <w:p w14:paraId="20D5D81E" w14:textId="77777777" w:rsidR="00B8103A" w:rsidRDefault="00B8103A" w:rsidP="00B8103A">
      <w:r w:rsidRPr="00977EA3">
        <w:t xml:space="preserve">In this simple example, a static mapping of Relying Party defined Transaction Risk Levels to pre-defined authentication strengths encoded as </w:t>
      </w:r>
      <w:r>
        <w:t xml:space="preserve">“Authentication </w:t>
      </w:r>
      <w:r w:rsidRPr="00977EA3">
        <w:t>Levels</w:t>
      </w:r>
      <w:r>
        <w:t>”</w:t>
      </w:r>
      <w:r w:rsidRPr="00977EA3">
        <w:t xml:space="preserve"> </w:t>
      </w:r>
      <w:r>
        <w:t>(AL) is shown. The Relying Party defines which Authentication Level transitions are required for each Transaction Risk Level.</w:t>
      </w:r>
    </w:p>
    <w:p w14:paraId="46D0CA25" w14:textId="77777777" w:rsidR="00B8103A" w:rsidRDefault="00B8103A" w:rsidP="00B8103A">
      <w:r>
        <w:t>The policies are based on the ‘authentication factors’ approach to risk mitigation. The Relying Party policy sets out the permitted combinations of authentication factors required to move from one Authentication Level to another Authentication Level.</w:t>
      </w:r>
    </w:p>
    <w:p w14:paraId="52E7BFB6" w14:textId="77777777" w:rsidR="00B8103A" w:rsidRDefault="00B8103A" w:rsidP="00B8103A">
      <w:r>
        <w:t>Note that all transitions for all risk levels are not necessarily defined. The Policy Table only shows valid policies for this Relying Party within this trust system. If a particular transition is not defined, it is deemed to be invalid.</w:t>
      </w:r>
    </w:p>
    <w:p w14:paraId="1FB293E4" w14:textId="77777777" w:rsidR="00B8103A" w:rsidRDefault="00B8103A" w:rsidP="00B8103A">
      <w:pPr>
        <w:pStyle w:val="Heading2"/>
      </w:pPr>
      <w:bookmarkStart w:id="94" w:name="_Toc459241133"/>
      <w:bookmarkStart w:id="95" w:name="_Toc484183292"/>
      <w:r>
        <w:t>Use Case: Online banking transactions</w:t>
      </w:r>
      <w:bookmarkEnd w:id="94"/>
      <w:bookmarkEnd w:id="95"/>
    </w:p>
    <w:p w14:paraId="20E06573" w14:textId="77777777" w:rsidR="00B8103A" w:rsidRDefault="00B8103A" w:rsidP="00B8103A">
      <w:pPr>
        <w:pStyle w:val="Heading3"/>
      </w:pPr>
      <w:bookmarkStart w:id="96" w:name="_Toc484183293"/>
      <w:r>
        <w:t>Description</w:t>
      </w:r>
      <w:bookmarkEnd w:id="96"/>
    </w:p>
    <w:p w14:paraId="5BA0BB87" w14:textId="77777777" w:rsidR="00B8103A" w:rsidRDefault="00B8103A" w:rsidP="00B8103A">
      <w:r w:rsidRPr="008C5971">
        <w:t>A bank customer</w:t>
      </w:r>
      <w:r>
        <w:t xml:space="preserve"> (Subject)</w:t>
      </w:r>
      <w:r w:rsidRPr="008C5971">
        <w:t xml:space="preserve"> initially logs on to the bank site (through a browser or mobile app) to view </w:t>
      </w:r>
      <w:r>
        <w:t>their</w:t>
      </w:r>
      <w:r w:rsidRPr="008C5971">
        <w:t xml:space="preserve"> account balance.  Then, </w:t>
      </w:r>
      <w:r>
        <w:t>they decide</w:t>
      </w:r>
      <w:r w:rsidRPr="008C5971">
        <w:t xml:space="preserve"> to perform a higher risk transaction that requires a higher level of authentication</w:t>
      </w:r>
      <w:r>
        <w:t>: a funds transfer of $X</w:t>
      </w:r>
      <w:r w:rsidRPr="008C5971">
        <w:t>.</w:t>
      </w:r>
    </w:p>
    <w:p w14:paraId="40470036" w14:textId="77777777" w:rsidR="00B8103A" w:rsidRPr="008C5971" w:rsidRDefault="00B8103A" w:rsidP="00B8103A">
      <w:pPr>
        <w:pStyle w:val="Heading3"/>
      </w:pPr>
      <w:bookmarkStart w:id="97" w:name="_Toc484183294"/>
      <w:r>
        <w:t>Pre-conditions</w:t>
      </w:r>
      <w:bookmarkEnd w:id="97"/>
    </w:p>
    <w:p w14:paraId="7EDFED1B" w14:textId="77777777" w:rsidR="00B8103A" w:rsidRPr="008C5971" w:rsidRDefault="00B8103A" w:rsidP="0039342B">
      <w:pPr>
        <w:numPr>
          <w:ilvl w:val="0"/>
          <w:numId w:val="10"/>
        </w:numPr>
      </w:pPr>
      <w:r>
        <w:t>Subject</w:t>
      </w:r>
      <w:r w:rsidRPr="008C5971">
        <w:t xml:space="preserve"> has an existing relationship with the bank (i.e., is an account holder)</w:t>
      </w:r>
    </w:p>
    <w:p w14:paraId="6F982EAD" w14:textId="77777777" w:rsidR="00B8103A" w:rsidRPr="008C5971" w:rsidRDefault="00B8103A" w:rsidP="0039342B">
      <w:pPr>
        <w:numPr>
          <w:ilvl w:val="0"/>
          <w:numId w:val="10"/>
        </w:numPr>
      </w:pPr>
      <w:r>
        <w:t>Subject</w:t>
      </w:r>
      <w:r w:rsidRPr="008C5971">
        <w:t xml:space="preserve"> has previously registered </w:t>
      </w:r>
      <w:r>
        <w:t>their</w:t>
      </w:r>
      <w:r w:rsidRPr="008C5971">
        <w:t xml:space="preserve"> authentication methods (e.g., password, device, biometric)</w:t>
      </w:r>
    </w:p>
    <w:p w14:paraId="3C438514" w14:textId="77777777" w:rsidR="00B8103A" w:rsidRDefault="00B8103A" w:rsidP="0039342B">
      <w:pPr>
        <w:numPr>
          <w:ilvl w:val="0"/>
          <w:numId w:val="10"/>
        </w:numPr>
      </w:pPr>
      <w:r>
        <w:t>There are three Authentication Levels defined by the bank (the Relying Party)</w:t>
      </w:r>
    </w:p>
    <w:p w14:paraId="05552F34" w14:textId="77777777" w:rsidR="00B8103A" w:rsidRDefault="00B8103A" w:rsidP="00B8103A">
      <w:pPr>
        <w:pStyle w:val="Heading4"/>
      </w:pPr>
      <w:bookmarkStart w:id="98" w:name="_Toc484183295"/>
      <w:r>
        <w:t>Transaction Risk Levels</w:t>
      </w:r>
      <w:bookmarkEnd w:id="98"/>
    </w:p>
    <w:tbl>
      <w:tblPr>
        <w:tblStyle w:val="TableGrid"/>
        <w:tblW w:w="5000" w:type="pct"/>
        <w:tblLook w:val="04A0" w:firstRow="1" w:lastRow="0" w:firstColumn="1" w:lastColumn="0" w:noHBand="0" w:noVBand="1"/>
      </w:tblPr>
      <w:tblGrid>
        <w:gridCol w:w="1457"/>
        <w:gridCol w:w="5311"/>
        <w:gridCol w:w="2808"/>
      </w:tblGrid>
      <w:tr w:rsidR="00B8103A" w:rsidRPr="008C5971" w14:paraId="5A65C0D5" w14:textId="77777777" w:rsidTr="00B8103A">
        <w:tc>
          <w:tcPr>
            <w:tcW w:w="761" w:type="pct"/>
            <w:shd w:val="clear" w:color="auto" w:fill="DBE5F1" w:themeFill="accent1" w:themeFillTint="33"/>
          </w:tcPr>
          <w:p w14:paraId="300096B0" w14:textId="77777777" w:rsidR="00B8103A" w:rsidRPr="008C5971" w:rsidRDefault="00B8103A" w:rsidP="00B8103A">
            <w:pPr>
              <w:keepNext/>
              <w:rPr>
                <w:b/>
              </w:rPr>
            </w:pPr>
            <w:r>
              <w:rPr>
                <w:b/>
              </w:rPr>
              <w:t>Transaction Designation</w:t>
            </w:r>
          </w:p>
        </w:tc>
        <w:tc>
          <w:tcPr>
            <w:tcW w:w="2773" w:type="pct"/>
            <w:shd w:val="clear" w:color="auto" w:fill="DBE5F1" w:themeFill="accent1" w:themeFillTint="33"/>
          </w:tcPr>
          <w:p w14:paraId="21A1ABA4" w14:textId="77777777" w:rsidR="00B8103A" w:rsidRPr="008C5971" w:rsidRDefault="00B8103A" w:rsidP="00B8103A">
            <w:pPr>
              <w:keepNext/>
              <w:rPr>
                <w:b/>
              </w:rPr>
            </w:pPr>
            <w:r>
              <w:rPr>
                <w:b/>
              </w:rPr>
              <w:t>Transaction Name</w:t>
            </w:r>
          </w:p>
        </w:tc>
        <w:tc>
          <w:tcPr>
            <w:tcW w:w="1466" w:type="pct"/>
            <w:shd w:val="clear" w:color="auto" w:fill="DBE5F1" w:themeFill="accent1" w:themeFillTint="33"/>
          </w:tcPr>
          <w:p w14:paraId="524273EA" w14:textId="77777777" w:rsidR="00B8103A" w:rsidRPr="008C5971" w:rsidRDefault="00B8103A" w:rsidP="00B8103A">
            <w:pPr>
              <w:keepNext/>
              <w:rPr>
                <w:b/>
              </w:rPr>
            </w:pPr>
            <w:r>
              <w:rPr>
                <w:b/>
              </w:rPr>
              <w:t xml:space="preserve">Transaction Risk Level </w:t>
            </w:r>
          </w:p>
        </w:tc>
      </w:tr>
      <w:tr w:rsidR="00B8103A" w:rsidRPr="008C5971" w14:paraId="053111A9" w14:textId="77777777" w:rsidTr="00B8103A">
        <w:tc>
          <w:tcPr>
            <w:tcW w:w="761" w:type="pct"/>
          </w:tcPr>
          <w:p w14:paraId="0CA389A4" w14:textId="77777777" w:rsidR="00B8103A" w:rsidRPr="008C5971" w:rsidRDefault="00B8103A" w:rsidP="00B8103A">
            <w:pPr>
              <w:keepNext/>
            </w:pPr>
            <w:r>
              <w:t>T1</w:t>
            </w:r>
          </w:p>
        </w:tc>
        <w:tc>
          <w:tcPr>
            <w:tcW w:w="2773" w:type="pct"/>
          </w:tcPr>
          <w:p w14:paraId="78E41F62" w14:textId="77777777" w:rsidR="00B8103A" w:rsidRPr="008C5971" w:rsidRDefault="00B8103A" w:rsidP="00B8103A">
            <w:pPr>
              <w:keepNext/>
            </w:pPr>
            <w:r>
              <w:t>Check Account Balance</w:t>
            </w:r>
          </w:p>
        </w:tc>
        <w:tc>
          <w:tcPr>
            <w:tcW w:w="1466" w:type="pct"/>
          </w:tcPr>
          <w:p w14:paraId="6294E564" w14:textId="77777777" w:rsidR="00B8103A" w:rsidRPr="008C5971" w:rsidRDefault="00B8103A" w:rsidP="00B8103A">
            <w:pPr>
              <w:keepNext/>
            </w:pPr>
            <w:r>
              <w:t>Low</w:t>
            </w:r>
          </w:p>
        </w:tc>
      </w:tr>
      <w:tr w:rsidR="00B8103A" w:rsidRPr="008C5971" w14:paraId="3A133D77" w14:textId="77777777" w:rsidTr="00B8103A">
        <w:tc>
          <w:tcPr>
            <w:tcW w:w="761" w:type="pct"/>
          </w:tcPr>
          <w:p w14:paraId="467F3C30" w14:textId="77777777" w:rsidR="00B8103A" w:rsidRDefault="00B8103A" w:rsidP="00B8103A">
            <w:pPr>
              <w:keepNext/>
            </w:pPr>
            <w:r>
              <w:t>T2</w:t>
            </w:r>
          </w:p>
        </w:tc>
        <w:tc>
          <w:tcPr>
            <w:tcW w:w="2773" w:type="pct"/>
          </w:tcPr>
          <w:p w14:paraId="1A34D555" w14:textId="77777777" w:rsidR="00B8103A" w:rsidRDefault="00B8103A" w:rsidP="00B8103A">
            <w:pPr>
              <w:keepNext/>
            </w:pPr>
            <w:r>
              <w:t>Transfer Funds Out</w:t>
            </w:r>
          </w:p>
        </w:tc>
        <w:tc>
          <w:tcPr>
            <w:tcW w:w="1466" w:type="pct"/>
          </w:tcPr>
          <w:p w14:paraId="77E8D3D3" w14:textId="77777777" w:rsidR="00B8103A" w:rsidRPr="008C5971" w:rsidRDefault="00B8103A" w:rsidP="00B8103A">
            <w:pPr>
              <w:keepNext/>
            </w:pPr>
            <w:r>
              <w:t>Med</w:t>
            </w:r>
          </w:p>
        </w:tc>
      </w:tr>
    </w:tbl>
    <w:p w14:paraId="0F29C2CB" w14:textId="77777777" w:rsidR="00B8103A" w:rsidRPr="0077080F" w:rsidRDefault="00B8103A" w:rsidP="00B8103A"/>
    <w:p w14:paraId="5022A0F0" w14:textId="77777777" w:rsidR="00B8103A" w:rsidRDefault="00B8103A" w:rsidP="00B8103A">
      <w:pPr>
        <w:pStyle w:val="Heading4"/>
      </w:pPr>
      <w:bookmarkStart w:id="99" w:name="_Toc484183296"/>
      <w:r w:rsidRPr="008C5971">
        <w:lastRenderedPageBreak/>
        <w:t>Policy Table*</w:t>
      </w:r>
      <w:bookmarkEnd w:id="99"/>
    </w:p>
    <w:p w14:paraId="5B85040F" w14:textId="77777777" w:rsidR="00B8103A" w:rsidRPr="007E2542" w:rsidRDefault="00B8103A" w:rsidP="00B8103A">
      <w:pPr>
        <w:keepNext/>
      </w:pPr>
      <w:r>
        <w:t xml:space="preserve">The Policy Table is defined during system design by the Relying Party. </w:t>
      </w:r>
    </w:p>
    <w:tbl>
      <w:tblPr>
        <w:tblStyle w:val="TableGrid"/>
        <w:tblW w:w="5000" w:type="pct"/>
        <w:tblLook w:val="04A0" w:firstRow="1" w:lastRow="0" w:firstColumn="1" w:lastColumn="0" w:noHBand="0" w:noVBand="1"/>
      </w:tblPr>
      <w:tblGrid>
        <w:gridCol w:w="1368"/>
        <w:gridCol w:w="1081"/>
        <w:gridCol w:w="1078"/>
        <w:gridCol w:w="4683"/>
        <w:gridCol w:w="1366"/>
      </w:tblGrid>
      <w:tr w:rsidR="00B8103A" w:rsidRPr="008C5971" w14:paraId="7E46AE72" w14:textId="77777777" w:rsidTr="00B8103A">
        <w:tc>
          <w:tcPr>
            <w:tcW w:w="714" w:type="pct"/>
            <w:shd w:val="clear" w:color="auto" w:fill="DBE5F1" w:themeFill="accent1" w:themeFillTint="33"/>
          </w:tcPr>
          <w:p w14:paraId="18F98A5E" w14:textId="77777777" w:rsidR="00B8103A" w:rsidRPr="008C5971" w:rsidRDefault="00B8103A" w:rsidP="00B8103A">
            <w:pPr>
              <w:keepNext/>
              <w:rPr>
                <w:b/>
              </w:rPr>
            </w:pPr>
            <w:r w:rsidRPr="008C5971">
              <w:rPr>
                <w:b/>
              </w:rPr>
              <w:t>Transaction</w:t>
            </w:r>
          </w:p>
          <w:p w14:paraId="383E0699" w14:textId="77777777" w:rsidR="00B8103A" w:rsidRPr="008C5971" w:rsidRDefault="00B8103A" w:rsidP="00B8103A">
            <w:pPr>
              <w:keepNext/>
              <w:rPr>
                <w:b/>
              </w:rPr>
            </w:pPr>
            <w:r w:rsidRPr="008C5971">
              <w:rPr>
                <w:b/>
              </w:rPr>
              <w:t>Risk Level</w:t>
            </w:r>
          </w:p>
        </w:tc>
        <w:tc>
          <w:tcPr>
            <w:tcW w:w="564" w:type="pct"/>
            <w:shd w:val="clear" w:color="auto" w:fill="DBE5F1" w:themeFill="accent1" w:themeFillTint="33"/>
          </w:tcPr>
          <w:p w14:paraId="3E8FFC3D" w14:textId="77777777" w:rsidR="00B8103A" w:rsidRPr="008C5971" w:rsidRDefault="00B8103A" w:rsidP="00B8103A">
            <w:pPr>
              <w:keepNext/>
              <w:rPr>
                <w:b/>
              </w:rPr>
            </w:pPr>
            <w:r w:rsidRPr="008C5971">
              <w:rPr>
                <w:b/>
              </w:rPr>
              <w:t>Initial Strength</w:t>
            </w:r>
          </w:p>
        </w:tc>
        <w:tc>
          <w:tcPr>
            <w:tcW w:w="563" w:type="pct"/>
            <w:shd w:val="clear" w:color="auto" w:fill="DBE5F1" w:themeFill="accent1" w:themeFillTint="33"/>
          </w:tcPr>
          <w:p w14:paraId="34CC9623" w14:textId="77777777" w:rsidR="00B8103A" w:rsidRPr="008C5971" w:rsidRDefault="00B8103A" w:rsidP="00B8103A">
            <w:pPr>
              <w:keepNext/>
              <w:rPr>
                <w:b/>
              </w:rPr>
            </w:pPr>
            <w:r w:rsidRPr="008C5971">
              <w:rPr>
                <w:b/>
              </w:rPr>
              <w:t>Desired Strength</w:t>
            </w:r>
          </w:p>
        </w:tc>
        <w:tc>
          <w:tcPr>
            <w:tcW w:w="2445" w:type="pct"/>
            <w:shd w:val="clear" w:color="auto" w:fill="DBE5F1" w:themeFill="accent1" w:themeFillTint="33"/>
          </w:tcPr>
          <w:p w14:paraId="27A89EB9" w14:textId="77777777" w:rsidR="00B8103A" w:rsidRPr="008C5971" w:rsidRDefault="00B8103A" w:rsidP="00B8103A">
            <w:pPr>
              <w:keepNext/>
              <w:rPr>
                <w:b/>
              </w:rPr>
            </w:pPr>
            <w:r w:rsidRPr="008C5971">
              <w:rPr>
                <w:b/>
              </w:rPr>
              <w:t>Authentication needed*</w:t>
            </w:r>
          </w:p>
        </w:tc>
        <w:tc>
          <w:tcPr>
            <w:tcW w:w="713" w:type="pct"/>
            <w:shd w:val="clear" w:color="auto" w:fill="DBE5F1" w:themeFill="accent1" w:themeFillTint="33"/>
          </w:tcPr>
          <w:p w14:paraId="0ADDE92A" w14:textId="77777777" w:rsidR="00B8103A" w:rsidRPr="008C5971" w:rsidRDefault="00B8103A" w:rsidP="00B8103A">
            <w:pPr>
              <w:keepNext/>
              <w:rPr>
                <w:b/>
              </w:rPr>
            </w:pPr>
            <w:r w:rsidRPr="008C5971">
              <w:rPr>
                <w:b/>
              </w:rPr>
              <w:t>Policy designation</w:t>
            </w:r>
          </w:p>
        </w:tc>
      </w:tr>
      <w:tr w:rsidR="00B8103A" w:rsidRPr="008C5971" w14:paraId="10F24344" w14:textId="77777777" w:rsidTr="00B8103A">
        <w:tc>
          <w:tcPr>
            <w:tcW w:w="714" w:type="pct"/>
          </w:tcPr>
          <w:p w14:paraId="789F4279" w14:textId="77777777" w:rsidR="00B8103A" w:rsidRPr="008C5971" w:rsidRDefault="00B8103A" w:rsidP="00B8103A">
            <w:pPr>
              <w:keepNext/>
            </w:pPr>
            <w:r w:rsidRPr="008C5971">
              <w:t>Low</w:t>
            </w:r>
          </w:p>
        </w:tc>
        <w:tc>
          <w:tcPr>
            <w:tcW w:w="564" w:type="pct"/>
          </w:tcPr>
          <w:p w14:paraId="10C60DED" w14:textId="77777777" w:rsidR="00B8103A" w:rsidRPr="008C5971" w:rsidRDefault="00B8103A" w:rsidP="00B8103A">
            <w:pPr>
              <w:keepNext/>
            </w:pPr>
            <w:r>
              <w:t>AL0</w:t>
            </w:r>
          </w:p>
        </w:tc>
        <w:tc>
          <w:tcPr>
            <w:tcW w:w="563" w:type="pct"/>
          </w:tcPr>
          <w:p w14:paraId="1910FB37" w14:textId="77777777" w:rsidR="00B8103A" w:rsidRPr="008C5971" w:rsidRDefault="00B8103A" w:rsidP="00B8103A">
            <w:pPr>
              <w:keepNext/>
            </w:pPr>
            <w:r>
              <w:t>AL1</w:t>
            </w:r>
          </w:p>
        </w:tc>
        <w:tc>
          <w:tcPr>
            <w:tcW w:w="2445" w:type="pct"/>
          </w:tcPr>
          <w:p w14:paraId="3B8236B6" w14:textId="77777777" w:rsidR="00B8103A" w:rsidRPr="008C5971" w:rsidRDefault="00B8103A" w:rsidP="00B8103A">
            <w:pPr>
              <w:keepNext/>
            </w:pPr>
            <w:r w:rsidRPr="008C5971">
              <w:t>One factor, either what you know or have</w:t>
            </w:r>
          </w:p>
        </w:tc>
        <w:tc>
          <w:tcPr>
            <w:tcW w:w="713" w:type="pct"/>
          </w:tcPr>
          <w:p w14:paraId="0D79B3C5" w14:textId="77777777" w:rsidR="00B8103A" w:rsidRPr="008C5971" w:rsidRDefault="00B8103A" w:rsidP="00B8103A">
            <w:pPr>
              <w:keepNext/>
            </w:pPr>
            <w:r w:rsidRPr="008C5971">
              <w:t>P1</w:t>
            </w:r>
          </w:p>
        </w:tc>
      </w:tr>
      <w:tr w:rsidR="00B8103A" w:rsidRPr="008C5971" w14:paraId="6129F842" w14:textId="77777777" w:rsidTr="00B8103A">
        <w:tc>
          <w:tcPr>
            <w:tcW w:w="714" w:type="pct"/>
          </w:tcPr>
          <w:p w14:paraId="390B521C" w14:textId="77777777" w:rsidR="00B8103A" w:rsidRPr="008C5971" w:rsidRDefault="00B8103A" w:rsidP="00B8103A">
            <w:pPr>
              <w:keepNext/>
            </w:pPr>
            <w:r w:rsidRPr="008C5971">
              <w:t>Med</w:t>
            </w:r>
          </w:p>
        </w:tc>
        <w:tc>
          <w:tcPr>
            <w:tcW w:w="564" w:type="pct"/>
          </w:tcPr>
          <w:p w14:paraId="0259BDD0" w14:textId="77777777" w:rsidR="00B8103A" w:rsidRPr="008C5971" w:rsidRDefault="00B8103A" w:rsidP="00B8103A">
            <w:pPr>
              <w:keepNext/>
            </w:pPr>
            <w:r>
              <w:t>AL0</w:t>
            </w:r>
          </w:p>
        </w:tc>
        <w:tc>
          <w:tcPr>
            <w:tcW w:w="563" w:type="pct"/>
          </w:tcPr>
          <w:p w14:paraId="47D38C89" w14:textId="77777777" w:rsidR="00B8103A" w:rsidRPr="008C5971" w:rsidRDefault="00B8103A" w:rsidP="00B8103A">
            <w:pPr>
              <w:keepNext/>
            </w:pPr>
            <w:r>
              <w:t>AL2</w:t>
            </w:r>
          </w:p>
        </w:tc>
        <w:tc>
          <w:tcPr>
            <w:tcW w:w="2445" w:type="pct"/>
          </w:tcPr>
          <w:p w14:paraId="19C3318D" w14:textId="77777777" w:rsidR="00B8103A" w:rsidRPr="008C5971" w:rsidRDefault="00B8103A" w:rsidP="00B8103A">
            <w:pPr>
              <w:keepNext/>
            </w:pPr>
            <w:r w:rsidRPr="008C5971">
              <w:t>Two factors, any class</w:t>
            </w:r>
          </w:p>
        </w:tc>
        <w:tc>
          <w:tcPr>
            <w:tcW w:w="713" w:type="pct"/>
          </w:tcPr>
          <w:p w14:paraId="7050A72A" w14:textId="77777777" w:rsidR="00B8103A" w:rsidRPr="008C5971" w:rsidRDefault="00B8103A" w:rsidP="00B8103A">
            <w:pPr>
              <w:keepNext/>
            </w:pPr>
            <w:r w:rsidRPr="008C5971">
              <w:t>P2</w:t>
            </w:r>
          </w:p>
        </w:tc>
      </w:tr>
      <w:tr w:rsidR="00B8103A" w:rsidRPr="008C5971" w14:paraId="26D24062" w14:textId="77777777" w:rsidTr="00B8103A">
        <w:tc>
          <w:tcPr>
            <w:tcW w:w="714" w:type="pct"/>
          </w:tcPr>
          <w:p w14:paraId="2225DB83" w14:textId="77777777" w:rsidR="00B8103A" w:rsidRPr="008C5971" w:rsidRDefault="00B8103A" w:rsidP="00B8103A">
            <w:pPr>
              <w:keepNext/>
            </w:pPr>
          </w:p>
        </w:tc>
        <w:tc>
          <w:tcPr>
            <w:tcW w:w="564" w:type="pct"/>
          </w:tcPr>
          <w:p w14:paraId="2162FAC5" w14:textId="77777777" w:rsidR="00B8103A" w:rsidRPr="008C5971" w:rsidRDefault="00B8103A" w:rsidP="00B8103A">
            <w:pPr>
              <w:keepNext/>
            </w:pPr>
            <w:r>
              <w:t>AL1</w:t>
            </w:r>
          </w:p>
        </w:tc>
        <w:tc>
          <w:tcPr>
            <w:tcW w:w="563" w:type="pct"/>
          </w:tcPr>
          <w:p w14:paraId="6D3B2AA9" w14:textId="77777777" w:rsidR="00B8103A" w:rsidRPr="008C5971" w:rsidRDefault="00B8103A" w:rsidP="00B8103A">
            <w:pPr>
              <w:keepNext/>
            </w:pPr>
            <w:r>
              <w:t>AL2</w:t>
            </w:r>
          </w:p>
        </w:tc>
        <w:tc>
          <w:tcPr>
            <w:tcW w:w="2445" w:type="pct"/>
          </w:tcPr>
          <w:p w14:paraId="11E08018" w14:textId="77777777" w:rsidR="00B8103A" w:rsidRPr="008C5971" w:rsidRDefault="00B8103A" w:rsidP="00B8103A">
            <w:pPr>
              <w:keepNext/>
            </w:pPr>
            <w:r w:rsidRPr="008C5971">
              <w:t xml:space="preserve">One factor, different than used for </w:t>
            </w:r>
            <w:r>
              <w:t>AL1</w:t>
            </w:r>
            <w:r w:rsidRPr="008C5971">
              <w:t xml:space="preserve"> authentication</w:t>
            </w:r>
          </w:p>
        </w:tc>
        <w:tc>
          <w:tcPr>
            <w:tcW w:w="713" w:type="pct"/>
          </w:tcPr>
          <w:p w14:paraId="6C9EE55E" w14:textId="77777777" w:rsidR="00B8103A" w:rsidRPr="008C5971" w:rsidRDefault="00B8103A" w:rsidP="00B8103A">
            <w:pPr>
              <w:keepNext/>
            </w:pPr>
            <w:r w:rsidRPr="008C5971">
              <w:t>P3</w:t>
            </w:r>
          </w:p>
        </w:tc>
      </w:tr>
      <w:tr w:rsidR="00B8103A" w:rsidRPr="008C5971" w14:paraId="6938E1C7" w14:textId="77777777" w:rsidTr="00B8103A">
        <w:tc>
          <w:tcPr>
            <w:tcW w:w="714" w:type="pct"/>
          </w:tcPr>
          <w:p w14:paraId="6AFCC58B" w14:textId="77777777" w:rsidR="00B8103A" w:rsidRPr="008C5971" w:rsidRDefault="00B8103A" w:rsidP="00B8103A">
            <w:pPr>
              <w:keepNext/>
            </w:pPr>
            <w:r w:rsidRPr="008C5971">
              <w:t>High</w:t>
            </w:r>
          </w:p>
        </w:tc>
        <w:tc>
          <w:tcPr>
            <w:tcW w:w="564" w:type="pct"/>
          </w:tcPr>
          <w:p w14:paraId="7E334C72" w14:textId="77777777" w:rsidR="00B8103A" w:rsidRPr="008C5971" w:rsidRDefault="00B8103A" w:rsidP="00B8103A">
            <w:pPr>
              <w:keepNext/>
            </w:pPr>
            <w:r>
              <w:t>AL0</w:t>
            </w:r>
          </w:p>
        </w:tc>
        <w:tc>
          <w:tcPr>
            <w:tcW w:w="563" w:type="pct"/>
          </w:tcPr>
          <w:p w14:paraId="1108A16F" w14:textId="77777777" w:rsidR="00B8103A" w:rsidRPr="008C5971" w:rsidRDefault="00B8103A" w:rsidP="00B8103A">
            <w:pPr>
              <w:keepNext/>
            </w:pPr>
            <w:r>
              <w:t>AL3</w:t>
            </w:r>
          </w:p>
        </w:tc>
        <w:tc>
          <w:tcPr>
            <w:tcW w:w="2445" w:type="pct"/>
          </w:tcPr>
          <w:p w14:paraId="1325E815" w14:textId="77777777" w:rsidR="00B8103A" w:rsidRPr="008C5971" w:rsidRDefault="00B8103A" w:rsidP="00B8103A">
            <w:pPr>
              <w:keepNext/>
            </w:pPr>
            <w:r w:rsidRPr="008C5971">
              <w:t>Three factors</w:t>
            </w:r>
          </w:p>
        </w:tc>
        <w:tc>
          <w:tcPr>
            <w:tcW w:w="713" w:type="pct"/>
          </w:tcPr>
          <w:p w14:paraId="30452F6B" w14:textId="77777777" w:rsidR="00B8103A" w:rsidRPr="008C5971" w:rsidRDefault="00B8103A" w:rsidP="00B8103A">
            <w:pPr>
              <w:keepNext/>
            </w:pPr>
            <w:r w:rsidRPr="008C5971">
              <w:t>P4</w:t>
            </w:r>
          </w:p>
        </w:tc>
      </w:tr>
      <w:tr w:rsidR="00B8103A" w:rsidRPr="008C5971" w14:paraId="06053DF0" w14:textId="77777777" w:rsidTr="00B8103A">
        <w:tc>
          <w:tcPr>
            <w:tcW w:w="714" w:type="pct"/>
          </w:tcPr>
          <w:p w14:paraId="463A7B31" w14:textId="77777777" w:rsidR="00B8103A" w:rsidRPr="008C5971" w:rsidRDefault="00B8103A" w:rsidP="00B8103A">
            <w:pPr>
              <w:keepNext/>
            </w:pPr>
          </w:p>
        </w:tc>
        <w:tc>
          <w:tcPr>
            <w:tcW w:w="564" w:type="pct"/>
          </w:tcPr>
          <w:p w14:paraId="4C94CFDB" w14:textId="77777777" w:rsidR="00B8103A" w:rsidRPr="008C5971" w:rsidRDefault="00B8103A" w:rsidP="00B8103A">
            <w:pPr>
              <w:keepNext/>
            </w:pPr>
            <w:r>
              <w:t>AL1</w:t>
            </w:r>
          </w:p>
        </w:tc>
        <w:tc>
          <w:tcPr>
            <w:tcW w:w="563" w:type="pct"/>
          </w:tcPr>
          <w:p w14:paraId="03F6E239" w14:textId="77777777" w:rsidR="00B8103A" w:rsidRPr="008C5971" w:rsidRDefault="00B8103A" w:rsidP="00B8103A">
            <w:pPr>
              <w:keepNext/>
            </w:pPr>
            <w:r>
              <w:t>AL3</w:t>
            </w:r>
          </w:p>
        </w:tc>
        <w:tc>
          <w:tcPr>
            <w:tcW w:w="2445" w:type="pct"/>
          </w:tcPr>
          <w:p w14:paraId="31515A22" w14:textId="77777777" w:rsidR="00B8103A" w:rsidRPr="008C5971" w:rsidRDefault="00B8103A" w:rsidP="00B8103A">
            <w:pPr>
              <w:keepNext/>
            </w:pPr>
            <w:r w:rsidRPr="008C5971">
              <w:t xml:space="preserve">Two factors, any class, different than used for </w:t>
            </w:r>
            <w:r>
              <w:t>AL1</w:t>
            </w:r>
            <w:r w:rsidRPr="008C5971">
              <w:t xml:space="preserve"> authentication</w:t>
            </w:r>
          </w:p>
        </w:tc>
        <w:tc>
          <w:tcPr>
            <w:tcW w:w="713" w:type="pct"/>
          </w:tcPr>
          <w:p w14:paraId="18FB9163" w14:textId="77777777" w:rsidR="00B8103A" w:rsidRPr="008C5971" w:rsidRDefault="00B8103A" w:rsidP="00B8103A">
            <w:pPr>
              <w:keepNext/>
            </w:pPr>
            <w:r w:rsidRPr="008C5971">
              <w:t>P5</w:t>
            </w:r>
          </w:p>
        </w:tc>
      </w:tr>
      <w:tr w:rsidR="00B8103A" w:rsidRPr="008C5971" w14:paraId="67641898" w14:textId="77777777" w:rsidTr="00B8103A">
        <w:tc>
          <w:tcPr>
            <w:tcW w:w="714" w:type="pct"/>
          </w:tcPr>
          <w:p w14:paraId="1225D1CB" w14:textId="77777777" w:rsidR="00B8103A" w:rsidRPr="008C5971" w:rsidRDefault="00B8103A" w:rsidP="00B8103A">
            <w:pPr>
              <w:keepNext/>
            </w:pPr>
          </w:p>
        </w:tc>
        <w:tc>
          <w:tcPr>
            <w:tcW w:w="564" w:type="pct"/>
          </w:tcPr>
          <w:p w14:paraId="4FEE15AA" w14:textId="77777777" w:rsidR="00B8103A" w:rsidRPr="008C5971" w:rsidRDefault="00B8103A" w:rsidP="00B8103A">
            <w:pPr>
              <w:keepNext/>
            </w:pPr>
            <w:r>
              <w:t>AL2</w:t>
            </w:r>
          </w:p>
        </w:tc>
        <w:tc>
          <w:tcPr>
            <w:tcW w:w="563" w:type="pct"/>
          </w:tcPr>
          <w:p w14:paraId="7BC1E815" w14:textId="77777777" w:rsidR="00B8103A" w:rsidRPr="008C5971" w:rsidRDefault="00B8103A" w:rsidP="00B8103A">
            <w:pPr>
              <w:keepNext/>
            </w:pPr>
            <w:r>
              <w:t>AL3</w:t>
            </w:r>
          </w:p>
        </w:tc>
        <w:tc>
          <w:tcPr>
            <w:tcW w:w="2445" w:type="pct"/>
          </w:tcPr>
          <w:p w14:paraId="58F158DA" w14:textId="77777777" w:rsidR="00B8103A" w:rsidRPr="008C5971" w:rsidRDefault="00B8103A" w:rsidP="00B8103A">
            <w:pPr>
              <w:keepNext/>
            </w:pPr>
            <w:r w:rsidRPr="008C5971">
              <w:t xml:space="preserve">One factor, different than used for </w:t>
            </w:r>
            <w:r>
              <w:t>AL1 OR AL2</w:t>
            </w:r>
            <w:r w:rsidRPr="008C5971">
              <w:t xml:space="preserve"> authentication</w:t>
            </w:r>
          </w:p>
        </w:tc>
        <w:tc>
          <w:tcPr>
            <w:tcW w:w="713" w:type="pct"/>
          </w:tcPr>
          <w:p w14:paraId="3DEA7A56" w14:textId="77777777" w:rsidR="00B8103A" w:rsidRPr="008C5971" w:rsidRDefault="00B8103A" w:rsidP="00B8103A">
            <w:pPr>
              <w:keepNext/>
            </w:pPr>
            <w:r w:rsidRPr="008C5971">
              <w:t>P6</w:t>
            </w:r>
          </w:p>
        </w:tc>
      </w:tr>
    </w:tbl>
    <w:p w14:paraId="061079E1" w14:textId="77777777" w:rsidR="00B8103A" w:rsidRPr="008C5971" w:rsidRDefault="00B8103A" w:rsidP="00B8103A">
      <w:r w:rsidRPr="008C5971">
        <w:t xml:space="preserve">Where </w:t>
      </w:r>
      <w:r>
        <w:t>AL0</w:t>
      </w:r>
      <w:r w:rsidRPr="008C5971">
        <w:t xml:space="preserve"> represents a "user not logged in" state.</w:t>
      </w:r>
    </w:p>
    <w:p w14:paraId="1414B8C4" w14:textId="719C88E5" w:rsidR="00B8103A" w:rsidRPr="008C5971" w:rsidRDefault="00B8103A" w:rsidP="00B8103A">
      <w:r w:rsidRPr="008C5971">
        <w:t>*Authentication policies are set by the relying party.</w:t>
      </w:r>
    </w:p>
    <w:p w14:paraId="7A00E9B4" w14:textId="77777777" w:rsidR="00B8103A" w:rsidRDefault="00B8103A" w:rsidP="00B8103A">
      <w:pPr>
        <w:pStyle w:val="Heading4"/>
      </w:pPr>
      <w:bookmarkStart w:id="100" w:name="_Toc484183297"/>
      <w:r w:rsidRPr="008C5971">
        <w:t>Method</w:t>
      </w:r>
      <w:r>
        <w:t>s Table</w:t>
      </w:r>
      <w:bookmarkEnd w:id="100"/>
    </w:p>
    <w:p w14:paraId="10128891" w14:textId="77777777" w:rsidR="00B8103A" w:rsidRPr="00684165" w:rsidRDefault="00B8103A" w:rsidP="00B8103A">
      <w:pPr>
        <w:keepNext/>
      </w:pPr>
      <w:r>
        <w:t xml:space="preserve">The Methods Table enumerates the authentication methods available in the trust system. </w:t>
      </w:r>
    </w:p>
    <w:tbl>
      <w:tblPr>
        <w:tblStyle w:val="TableGrid"/>
        <w:tblW w:w="9576" w:type="dxa"/>
        <w:tblLook w:val="04A0" w:firstRow="1" w:lastRow="0" w:firstColumn="1" w:lastColumn="0" w:noHBand="0" w:noVBand="1"/>
      </w:tblPr>
      <w:tblGrid>
        <w:gridCol w:w="1339"/>
        <w:gridCol w:w="2544"/>
        <w:gridCol w:w="1126"/>
        <w:gridCol w:w="1339"/>
        <w:gridCol w:w="3228"/>
      </w:tblGrid>
      <w:tr w:rsidR="00B8103A" w:rsidRPr="008C5971" w14:paraId="52099A96" w14:textId="77777777" w:rsidTr="00B8103A">
        <w:tc>
          <w:tcPr>
            <w:tcW w:w="1285" w:type="dxa"/>
            <w:shd w:val="clear" w:color="auto" w:fill="DBE5F1" w:themeFill="accent1" w:themeFillTint="33"/>
          </w:tcPr>
          <w:p w14:paraId="320DE4FD" w14:textId="77777777" w:rsidR="00B8103A" w:rsidRPr="008C5971" w:rsidRDefault="00B8103A" w:rsidP="00B8103A">
            <w:pPr>
              <w:keepNext/>
              <w:rPr>
                <w:b/>
              </w:rPr>
            </w:pPr>
            <w:r w:rsidRPr="008C5971">
              <w:rPr>
                <w:b/>
              </w:rPr>
              <w:t>Method designation</w:t>
            </w:r>
          </w:p>
        </w:tc>
        <w:tc>
          <w:tcPr>
            <w:tcW w:w="2563" w:type="dxa"/>
            <w:shd w:val="clear" w:color="auto" w:fill="DBE5F1" w:themeFill="accent1" w:themeFillTint="33"/>
          </w:tcPr>
          <w:p w14:paraId="5A168E3B" w14:textId="77777777" w:rsidR="00B8103A" w:rsidRPr="008C5971" w:rsidRDefault="00B8103A" w:rsidP="00B8103A">
            <w:pPr>
              <w:keepNext/>
              <w:rPr>
                <w:b/>
              </w:rPr>
            </w:pPr>
            <w:r w:rsidRPr="008C5971">
              <w:rPr>
                <w:b/>
              </w:rPr>
              <w:t>Method description</w:t>
            </w:r>
          </w:p>
        </w:tc>
        <w:tc>
          <w:tcPr>
            <w:tcW w:w="1126" w:type="dxa"/>
            <w:shd w:val="clear" w:color="auto" w:fill="DBE5F1" w:themeFill="accent1" w:themeFillTint="33"/>
          </w:tcPr>
          <w:p w14:paraId="2E5B62D9" w14:textId="77777777" w:rsidR="00B8103A" w:rsidRPr="008C5971" w:rsidRDefault="00B8103A" w:rsidP="00B8103A">
            <w:pPr>
              <w:keepNext/>
              <w:rPr>
                <w:b/>
              </w:rPr>
            </w:pPr>
            <w:r w:rsidRPr="008C5971">
              <w:rPr>
                <w:b/>
              </w:rPr>
              <w:t>Class(</w:t>
            </w:r>
            <w:proofErr w:type="spellStart"/>
            <w:r w:rsidRPr="008C5971">
              <w:rPr>
                <w:b/>
              </w:rPr>
              <w:t>es</w:t>
            </w:r>
            <w:proofErr w:type="spellEnd"/>
            <w:r w:rsidRPr="008C5971">
              <w:rPr>
                <w:b/>
              </w:rPr>
              <w:t>)</w:t>
            </w:r>
          </w:p>
        </w:tc>
        <w:tc>
          <w:tcPr>
            <w:tcW w:w="1344" w:type="dxa"/>
            <w:shd w:val="clear" w:color="auto" w:fill="DBE5F1" w:themeFill="accent1" w:themeFillTint="33"/>
          </w:tcPr>
          <w:p w14:paraId="02EBEA83" w14:textId="77777777" w:rsidR="00B8103A" w:rsidRPr="008C5971" w:rsidRDefault="00B8103A" w:rsidP="00B8103A">
            <w:pPr>
              <w:keepNext/>
              <w:rPr>
                <w:b/>
              </w:rPr>
            </w:pPr>
            <w:r w:rsidRPr="008C5971">
              <w:rPr>
                <w:b/>
              </w:rPr>
              <w:t>SF strength</w:t>
            </w:r>
          </w:p>
        </w:tc>
        <w:tc>
          <w:tcPr>
            <w:tcW w:w="3258" w:type="dxa"/>
            <w:shd w:val="clear" w:color="auto" w:fill="DBE5F1" w:themeFill="accent1" w:themeFillTint="33"/>
          </w:tcPr>
          <w:p w14:paraId="2F90689A" w14:textId="77777777" w:rsidR="00B8103A" w:rsidRPr="008C5971" w:rsidRDefault="00B8103A" w:rsidP="00B8103A">
            <w:pPr>
              <w:keepNext/>
              <w:rPr>
                <w:b/>
              </w:rPr>
            </w:pPr>
            <w:r w:rsidRPr="008C5971">
              <w:rPr>
                <w:b/>
              </w:rPr>
              <w:t>Threats addressed*</w:t>
            </w:r>
          </w:p>
        </w:tc>
      </w:tr>
      <w:tr w:rsidR="00B8103A" w:rsidRPr="008C5971" w14:paraId="7C1BDD15" w14:textId="77777777" w:rsidTr="00B8103A">
        <w:tc>
          <w:tcPr>
            <w:tcW w:w="1285" w:type="dxa"/>
          </w:tcPr>
          <w:p w14:paraId="557C57A3" w14:textId="77777777" w:rsidR="00B8103A" w:rsidRPr="008C5971" w:rsidRDefault="00B8103A" w:rsidP="00B8103A">
            <w:pPr>
              <w:keepNext/>
            </w:pPr>
            <w:r w:rsidRPr="008C5971">
              <w:t>M1</w:t>
            </w:r>
          </w:p>
        </w:tc>
        <w:tc>
          <w:tcPr>
            <w:tcW w:w="2563" w:type="dxa"/>
          </w:tcPr>
          <w:p w14:paraId="1E3AFEAE" w14:textId="77777777" w:rsidR="00B8103A" w:rsidRPr="008C5971" w:rsidRDefault="00B8103A" w:rsidP="00B8103A">
            <w:pPr>
              <w:keepNext/>
            </w:pPr>
            <w:r w:rsidRPr="008C5971">
              <w:t>PIN (&gt;=4 char)</w:t>
            </w:r>
          </w:p>
        </w:tc>
        <w:tc>
          <w:tcPr>
            <w:tcW w:w="1126" w:type="dxa"/>
          </w:tcPr>
          <w:p w14:paraId="5849135B" w14:textId="77777777" w:rsidR="00B8103A" w:rsidRPr="008C5971" w:rsidRDefault="00B8103A" w:rsidP="00B8103A">
            <w:pPr>
              <w:keepNext/>
            </w:pPr>
            <w:r w:rsidRPr="008C5971">
              <w:t>Know</w:t>
            </w:r>
          </w:p>
        </w:tc>
        <w:tc>
          <w:tcPr>
            <w:tcW w:w="1344" w:type="dxa"/>
          </w:tcPr>
          <w:p w14:paraId="0678621A" w14:textId="77777777" w:rsidR="00B8103A" w:rsidRPr="008C5971" w:rsidRDefault="00B8103A" w:rsidP="00B8103A">
            <w:pPr>
              <w:keepNext/>
            </w:pPr>
            <w:r w:rsidRPr="008C5971">
              <w:t>1</w:t>
            </w:r>
          </w:p>
        </w:tc>
        <w:tc>
          <w:tcPr>
            <w:tcW w:w="3258" w:type="dxa"/>
          </w:tcPr>
          <w:p w14:paraId="53584354" w14:textId="77777777" w:rsidR="00B8103A" w:rsidRPr="008C5971" w:rsidRDefault="00B8103A" w:rsidP="00B8103A">
            <w:pPr>
              <w:keepNext/>
            </w:pPr>
          </w:p>
        </w:tc>
      </w:tr>
      <w:tr w:rsidR="00B8103A" w:rsidRPr="008C5971" w14:paraId="604C1CEC" w14:textId="77777777" w:rsidTr="00B8103A">
        <w:tc>
          <w:tcPr>
            <w:tcW w:w="1285" w:type="dxa"/>
          </w:tcPr>
          <w:p w14:paraId="53FD5A3A" w14:textId="77777777" w:rsidR="00B8103A" w:rsidRPr="008C5971" w:rsidRDefault="00B8103A" w:rsidP="00B8103A">
            <w:pPr>
              <w:keepNext/>
            </w:pPr>
            <w:r w:rsidRPr="008C5971">
              <w:t>M2</w:t>
            </w:r>
          </w:p>
        </w:tc>
        <w:tc>
          <w:tcPr>
            <w:tcW w:w="2563" w:type="dxa"/>
          </w:tcPr>
          <w:p w14:paraId="397B369E" w14:textId="77777777" w:rsidR="00B8103A" w:rsidRPr="008C5971" w:rsidRDefault="00B8103A" w:rsidP="00B8103A">
            <w:pPr>
              <w:keepNext/>
            </w:pPr>
            <w:r w:rsidRPr="008C5971">
              <w:t>Password (&gt;=8char)</w:t>
            </w:r>
          </w:p>
        </w:tc>
        <w:tc>
          <w:tcPr>
            <w:tcW w:w="1126" w:type="dxa"/>
          </w:tcPr>
          <w:p w14:paraId="46EB132E" w14:textId="77777777" w:rsidR="00B8103A" w:rsidRPr="008C5971" w:rsidRDefault="00B8103A" w:rsidP="00B8103A">
            <w:pPr>
              <w:keepNext/>
            </w:pPr>
            <w:r w:rsidRPr="008C5971">
              <w:t>Know</w:t>
            </w:r>
          </w:p>
        </w:tc>
        <w:tc>
          <w:tcPr>
            <w:tcW w:w="1344" w:type="dxa"/>
          </w:tcPr>
          <w:p w14:paraId="434BA600" w14:textId="77777777" w:rsidR="00B8103A" w:rsidRPr="008C5971" w:rsidRDefault="00B8103A" w:rsidP="00B8103A">
            <w:pPr>
              <w:keepNext/>
            </w:pPr>
            <w:r w:rsidRPr="008C5971">
              <w:t>1</w:t>
            </w:r>
          </w:p>
        </w:tc>
        <w:tc>
          <w:tcPr>
            <w:tcW w:w="3258" w:type="dxa"/>
          </w:tcPr>
          <w:p w14:paraId="482C231E" w14:textId="77777777" w:rsidR="00B8103A" w:rsidRPr="008C5971" w:rsidRDefault="00B8103A" w:rsidP="00B8103A">
            <w:pPr>
              <w:keepNext/>
            </w:pPr>
          </w:p>
        </w:tc>
      </w:tr>
      <w:tr w:rsidR="00B8103A" w:rsidRPr="008C5971" w14:paraId="477F3D09" w14:textId="77777777" w:rsidTr="00B8103A">
        <w:tc>
          <w:tcPr>
            <w:tcW w:w="1285" w:type="dxa"/>
          </w:tcPr>
          <w:p w14:paraId="62FE8092" w14:textId="77777777" w:rsidR="00B8103A" w:rsidRPr="008C5971" w:rsidRDefault="00B8103A" w:rsidP="00B8103A">
            <w:pPr>
              <w:keepNext/>
            </w:pPr>
            <w:r w:rsidRPr="008C5971">
              <w:t>M3</w:t>
            </w:r>
          </w:p>
        </w:tc>
        <w:tc>
          <w:tcPr>
            <w:tcW w:w="2563" w:type="dxa"/>
          </w:tcPr>
          <w:p w14:paraId="58973E06" w14:textId="77777777" w:rsidR="00B8103A" w:rsidRPr="008C5971" w:rsidRDefault="00B8103A" w:rsidP="00B8103A">
            <w:pPr>
              <w:keepNext/>
            </w:pPr>
            <w:r w:rsidRPr="008C5971">
              <w:t>Device ID</w:t>
            </w:r>
          </w:p>
        </w:tc>
        <w:tc>
          <w:tcPr>
            <w:tcW w:w="1126" w:type="dxa"/>
          </w:tcPr>
          <w:p w14:paraId="3D3355FB" w14:textId="77777777" w:rsidR="00B8103A" w:rsidRPr="008C5971" w:rsidRDefault="00B8103A" w:rsidP="00B8103A">
            <w:pPr>
              <w:keepNext/>
            </w:pPr>
            <w:r w:rsidRPr="008C5971">
              <w:t>Have</w:t>
            </w:r>
          </w:p>
        </w:tc>
        <w:tc>
          <w:tcPr>
            <w:tcW w:w="1344" w:type="dxa"/>
          </w:tcPr>
          <w:p w14:paraId="757643F0" w14:textId="77777777" w:rsidR="00B8103A" w:rsidRPr="008C5971" w:rsidRDefault="00B8103A" w:rsidP="00B8103A">
            <w:pPr>
              <w:keepNext/>
            </w:pPr>
            <w:r w:rsidRPr="008C5971">
              <w:t>1</w:t>
            </w:r>
          </w:p>
        </w:tc>
        <w:tc>
          <w:tcPr>
            <w:tcW w:w="3258" w:type="dxa"/>
          </w:tcPr>
          <w:p w14:paraId="55195283" w14:textId="77777777" w:rsidR="00B8103A" w:rsidRPr="008C5971" w:rsidRDefault="00B8103A" w:rsidP="00B8103A">
            <w:pPr>
              <w:keepNext/>
            </w:pPr>
          </w:p>
        </w:tc>
      </w:tr>
      <w:tr w:rsidR="00B8103A" w:rsidRPr="008C5971" w14:paraId="74086EE4" w14:textId="77777777" w:rsidTr="00B8103A">
        <w:tc>
          <w:tcPr>
            <w:tcW w:w="1285" w:type="dxa"/>
          </w:tcPr>
          <w:p w14:paraId="77556D1D" w14:textId="77777777" w:rsidR="00B8103A" w:rsidRPr="008C5971" w:rsidRDefault="00B8103A" w:rsidP="00B8103A">
            <w:pPr>
              <w:keepNext/>
            </w:pPr>
            <w:r w:rsidRPr="008C5971">
              <w:t>M4</w:t>
            </w:r>
          </w:p>
        </w:tc>
        <w:tc>
          <w:tcPr>
            <w:tcW w:w="2563" w:type="dxa"/>
          </w:tcPr>
          <w:p w14:paraId="2347F27D" w14:textId="77777777" w:rsidR="00B8103A" w:rsidRPr="008C5971" w:rsidRDefault="00B8103A" w:rsidP="00B8103A">
            <w:pPr>
              <w:keepNext/>
            </w:pPr>
            <w:r w:rsidRPr="008C5971">
              <w:t>Crypto key (TLS protocol)</w:t>
            </w:r>
          </w:p>
        </w:tc>
        <w:tc>
          <w:tcPr>
            <w:tcW w:w="1126" w:type="dxa"/>
          </w:tcPr>
          <w:p w14:paraId="1A2E701E" w14:textId="77777777" w:rsidR="00B8103A" w:rsidRPr="008C5971" w:rsidRDefault="00B8103A" w:rsidP="00B8103A">
            <w:pPr>
              <w:keepNext/>
            </w:pPr>
            <w:r w:rsidRPr="008C5971">
              <w:t>Have</w:t>
            </w:r>
          </w:p>
        </w:tc>
        <w:tc>
          <w:tcPr>
            <w:tcW w:w="1344" w:type="dxa"/>
          </w:tcPr>
          <w:p w14:paraId="028FE60D" w14:textId="77777777" w:rsidR="00B8103A" w:rsidRPr="008C5971" w:rsidRDefault="00B8103A" w:rsidP="00B8103A">
            <w:pPr>
              <w:keepNext/>
            </w:pPr>
            <w:r w:rsidRPr="008C5971">
              <w:t>2</w:t>
            </w:r>
          </w:p>
        </w:tc>
        <w:tc>
          <w:tcPr>
            <w:tcW w:w="3258" w:type="dxa"/>
          </w:tcPr>
          <w:p w14:paraId="65792835" w14:textId="77777777" w:rsidR="00B8103A" w:rsidRPr="008C5971" w:rsidRDefault="00B8103A" w:rsidP="00B8103A">
            <w:pPr>
              <w:keepNext/>
            </w:pPr>
          </w:p>
        </w:tc>
      </w:tr>
      <w:tr w:rsidR="00B8103A" w:rsidRPr="008C5971" w14:paraId="7FC457AD" w14:textId="77777777" w:rsidTr="00B8103A">
        <w:tc>
          <w:tcPr>
            <w:tcW w:w="1285" w:type="dxa"/>
          </w:tcPr>
          <w:p w14:paraId="0293186B" w14:textId="77777777" w:rsidR="00B8103A" w:rsidRPr="008C5971" w:rsidRDefault="00B8103A" w:rsidP="00B8103A">
            <w:pPr>
              <w:keepNext/>
            </w:pPr>
            <w:r w:rsidRPr="008C5971">
              <w:t>M5</w:t>
            </w:r>
          </w:p>
        </w:tc>
        <w:tc>
          <w:tcPr>
            <w:tcW w:w="2563" w:type="dxa"/>
          </w:tcPr>
          <w:p w14:paraId="601C7073" w14:textId="77777777" w:rsidR="00B8103A" w:rsidRPr="008C5971" w:rsidRDefault="00B8103A" w:rsidP="00B8103A">
            <w:pPr>
              <w:keepNext/>
            </w:pPr>
            <w:r w:rsidRPr="008C5971">
              <w:t xml:space="preserve">Biometric – face </w:t>
            </w:r>
          </w:p>
        </w:tc>
        <w:tc>
          <w:tcPr>
            <w:tcW w:w="1126" w:type="dxa"/>
          </w:tcPr>
          <w:p w14:paraId="3E12D2BB" w14:textId="77777777" w:rsidR="00B8103A" w:rsidRPr="008C5971" w:rsidRDefault="00B8103A" w:rsidP="00B8103A">
            <w:pPr>
              <w:keepNext/>
            </w:pPr>
            <w:r w:rsidRPr="008C5971">
              <w:t>Are</w:t>
            </w:r>
          </w:p>
        </w:tc>
        <w:tc>
          <w:tcPr>
            <w:tcW w:w="1344" w:type="dxa"/>
          </w:tcPr>
          <w:p w14:paraId="732B3070" w14:textId="77777777" w:rsidR="00B8103A" w:rsidRPr="008C5971" w:rsidRDefault="00B8103A" w:rsidP="00B8103A">
            <w:pPr>
              <w:keepNext/>
            </w:pPr>
            <w:r w:rsidRPr="008C5971">
              <w:t>NA</w:t>
            </w:r>
          </w:p>
        </w:tc>
        <w:tc>
          <w:tcPr>
            <w:tcW w:w="3258" w:type="dxa"/>
          </w:tcPr>
          <w:p w14:paraId="5AEE3717" w14:textId="77777777" w:rsidR="00B8103A" w:rsidRPr="008C5971" w:rsidRDefault="00B8103A" w:rsidP="00B8103A">
            <w:pPr>
              <w:keepNext/>
            </w:pPr>
          </w:p>
        </w:tc>
      </w:tr>
      <w:tr w:rsidR="00B8103A" w:rsidRPr="008C5971" w14:paraId="247440A1" w14:textId="77777777" w:rsidTr="00B8103A">
        <w:tc>
          <w:tcPr>
            <w:tcW w:w="1285" w:type="dxa"/>
          </w:tcPr>
          <w:p w14:paraId="2A647E63" w14:textId="77777777" w:rsidR="00B8103A" w:rsidRPr="008C5971" w:rsidRDefault="00B8103A" w:rsidP="00B8103A">
            <w:pPr>
              <w:keepNext/>
            </w:pPr>
            <w:r w:rsidRPr="008C5971">
              <w:t>M6</w:t>
            </w:r>
          </w:p>
        </w:tc>
        <w:tc>
          <w:tcPr>
            <w:tcW w:w="2563" w:type="dxa"/>
          </w:tcPr>
          <w:p w14:paraId="6C515D3A" w14:textId="77777777" w:rsidR="00B8103A" w:rsidRPr="008C5971" w:rsidRDefault="00B8103A" w:rsidP="00B8103A">
            <w:pPr>
              <w:keepNext/>
            </w:pPr>
            <w:r w:rsidRPr="008C5971">
              <w:t xml:space="preserve">Biometric – fingerprint </w:t>
            </w:r>
          </w:p>
        </w:tc>
        <w:tc>
          <w:tcPr>
            <w:tcW w:w="1126" w:type="dxa"/>
          </w:tcPr>
          <w:p w14:paraId="08725BEE" w14:textId="77777777" w:rsidR="00B8103A" w:rsidRPr="008C5971" w:rsidRDefault="00B8103A" w:rsidP="00B8103A">
            <w:pPr>
              <w:keepNext/>
            </w:pPr>
            <w:r w:rsidRPr="008C5971">
              <w:t>Are</w:t>
            </w:r>
          </w:p>
        </w:tc>
        <w:tc>
          <w:tcPr>
            <w:tcW w:w="1344" w:type="dxa"/>
          </w:tcPr>
          <w:p w14:paraId="263D75A1" w14:textId="77777777" w:rsidR="00B8103A" w:rsidRPr="008C5971" w:rsidRDefault="00B8103A" w:rsidP="00B8103A">
            <w:pPr>
              <w:keepNext/>
            </w:pPr>
            <w:r w:rsidRPr="008C5971">
              <w:t>NA</w:t>
            </w:r>
          </w:p>
        </w:tc>
        <w:tc>
          <w:tcPr>
            <w:tcW w:w="3258" w:type="dxa"/>
          </w:tcPr>
          <w:p w14:paraId="1ED675DC" w14:textId="77777777" w:rsidR="00B8103A" w:rsidRPr="008C5971" w:rsidRDefault="00B8103A" w:rsidP="00B8103A">
            <w:pPr>
              <w:keepNext/>
            </w:pPr>
          </w:p>
        </w:tc>
      </w:tr>
      <w:tr w:rsidR="00B8103A" w:rsidRPr="008C5971" w14:paraId="481EE7E9" w14:textId="77777777" w:rsidTr="00B8103A">
        <w:tc>
          <w:tcPr>
            <w:tcW w:w="1285" w:type="dxa"/>
          </w:tcPr>
          <w:p w14:paraId="1AE033D0" w14:textId="77777777" w:rsidR="00B8103A" w:rsidRPr="008C5971" w:rsidRDefault="00B8103A" w:rsidP="00B8103A">
            <w:pPr>
              <w:keepNext/>
            </w:pPr>
            <w:r w:rsidRPr="008C5971">
              <w:t>M7</w:t>
            </w:r>
          </w:p>
        </w:tc>
        <w:tc>
          <w:tcPr>
            <w:tcW w:w="2563" w:type="dxa"/>
          </w:tcPr>
          <w:p w14:paraId="26306571" w14:textId="77777777" w:rsidR="00B8103A" w:rsidRPr="008C5971" w:rsidRDefault="00B8103A" w:rsidP="00B8103A">
            <w:pPr>
              <w:keepNext/>
            </w:pPr>
            <w:r w:rsidRPr="008C5971">
              <w:t>PIN + Device ID</w:t>
            </w:r>
          </w:p>
        </w:tc>
        <w:tc>
          <w:tcPr>
            <w:tcW w:w="1126" w:type="dxa"/>
          </w:tcPr>
          <w:p w14:paraId="29B06057" w14:textId="77777777" w:rsidR="00B8103A" w:rsidRPr="008C5971" w:rsidRDefault="00B8103A" w:rsidP="00B8103A">
            <w:pPr>
              <w:keepNext/>
            </w:pPr>
            <w:r w:rsidRPr="008C5971">
              <w:t>K+H</w:t>
            </w:r>
          </w:p>
        </w:tc>
        <w:tc>
          <w:tcPr>
            <w:tcW w:w="1344" w:type="dxa"/>
          </w:tcPr>
          <w:p w14:paraId="6E6CBD99" w14:textId="77777777" w:rsidR="00B8103A" w:rsidRPr="008C5971" w:rsidRDefault="00B8103A" w:rsidP="00B8103A">
            <w:pPr>
              <w:keepNext/>
            </w:pPr>
            <w:r w:rsidRPr="008C5971">
              <w:t>2</w:t>
            </w:r>
          </w:p>
        </w:tc>
        <w:tc>
          <w:tcPr>
            <w:tcW w:w="3258" w:type="dxa"/>
          </w:tcPr>
          <w:p w14:paraId="5CB2882C" w14:textId="77777777" w:rsidR="00B8103A" w:rsidRPr="008C5971" w:rsidRDefault="00B8103A" w:rsidP="00B8103A">
            <w:pPr>
              <w:keepNext/>
            </w:pPr>
          </w:p>
        </w:tc>
      </w:tr>
      <w:tr w:rsidR="00B8103A" w:rsidRPr="008C5971" w14:paraId="79ADDAE3" w14:textId="77777777" w:rsidTr="00B8103A">
        <w:tc>
          <w:tcPr>
            <w:tcW w:w="1285" w:type="dxa"/>
          </w:tcPr>
          <w:p w14:paraId="64B3AD02" w14:textId="77777777" w:rsidR="00B8103A" w:rsidRPr="008C5971" w:rsidRDefault="00B8103A" w:rsidP="00B8103A">
            <w:pPr>
              <w:keepNext/>
            </w:pPr>
            <w:r w:rsidRPr="008C5971">
              <w:t>M8</w:t>
            </w:r>
          </w:p>
        </w:tc>
        <w:tc>
          <w:tcPr>
            <w:tcW w:w="2563" w:type="dxa"/>
          </w:tcPr>
          <w:p w14:paraId="5C011DFC" w14:textId="77777777" w:rsidR="00B8103A" w:rsidRPr="008C5971" w:rsidRDefault="00B8103A" w:rsidP="00B8103A">
            <w:pPr>
              <w:keepNext/>
            </w:pPr>
            <w:r w:rsidRPr="008C5971">
              <w:t>Crypto key + face</w:t>
            </w:r>
          </w:p>
        </w:tc>
        <w:tc>
          <w:tcPr>
            <w:tcW w:w="1126" w:type="dxa"/>
          </w:tcPr>
          <w:p w14:paraId="31E83AD8" w14:textId="77777777" w:rsidR="00B8103A" w:rsidRPr="008C5971" w:rsidRDefault="00B8103A" w:rsidP="00B8103A">
            <w:pPr>
              <w:keepNext/>
            </w:pPr>
            <w:r w:rsidRPr="008C5971">
              <w:t>H+A</w:t>
            </w:r>
          </w:p>
        </w:tc>
        <w:tc>
          <w:tcPr>
            <w:tcW w:w="1344" w:type="dxa"/>
          </w:tcPr>
          <w:p w14:paraId="35263255" w14:textId="77777777" w:rsidR="00B8103A" w:rsidRPr="008C5971" w:rsidRDefault="00B8103A" w:rsidP="00B8103A">
            <w:pPr>
              <w:keepNext/>
            </w:pPr>
            <w:r w:rsidRPr="008C5971">
              <w:t>3</w:t>
            </w:r>
          </w:p>
        </w:tc>
        <w:tc>
          <w:tcPr>
            <w:tcW w:w="3258" w:type="dxa"/>
          </w:tcPr>
          <w:p w14:paraId="1565B3C2" w14:textId="77777777" w:rsidR="00B8103A" w:rsidRPr="008C5971" w:rsidRDefault="00B8103A" w:rsidP="00B8103A">
            <w:pPr>
              <w:keepNext/>
            </w:pPr>
          </w:p>
        </w:tc>
      </w:tr>
    </w:tbl>
    <w:p w14:paraId="7CCF8C1D" w14:textId="4F5C494A" w:rsidR="00B8103A" w:rsidRDefault="00B8103A" w:rsidP="00B8103A">
      <w:pPr>
        <w:keepNext/>
      </w:pPr>
      <w:r w:rsidRPr="008C5971">
        <w:t xml:space="preserve">*For </w:t>
      </w:r>
      <w:r>
        <w:t xml:space="preserve">the </w:t>
      </w:r>
      <w:r w:rsidRPr="008C5971">
        <w:t>benefit of relying part</w:t>
      </w:r>
      <w:r>
        <w:t xml:space="preserve">y operators setting up policies. </w:t>
      </w:r>
    </w:p>
    <w:p w14:paraId="413F2215" w14:textId="77777777" w:rsidR="00B8103A" w:rsidRPr="008C5971" w:rsidRDefault="00B8103A" w:rsidP="00B8103A">
      <w:pPr>
        <w:pStyle w:val="Heading3"/>
      </w:pPr>
      <w:bookmarkStart w:id="101" w:name="_Toc484183298"/>
      <w:r>
        <w:t>Process Flows</w:t>
      </w:r>
      <w:bookmarkEnd w:id="101"/>
    </w:p>
    <w:p w14:paraId="2E0B48AF" w14:textId="77777777" w:rsidR="00B8103A" w:rsidRDefault="00B8103A" w:rsidP="00B8103A">
      <w:pPr>
        <w:pStyle w:val="Heading4"/>
      </w:pPr>
      <w:bookmarkStart w:id="102" w:name="_Toc484183299"/>
      <w:r>
        <w:t>Transaction 1: Check Account Balance</w:t>
      </w:r>
      <w:bookmarkEnd w:id="102"/>
    </w:p>
    <w:p w14:paraId="01F03F3D" w14:textId="77777777" w:rsidR="00B8103A" w:rsidRDefault="00B8103A" w:rsidP="00B8103A">
      <w:pPr>
        <w:keepNext/>
      </w:pPr>
      <w:r>
        <w:t>Note: In the process flow the PEP is not shown and is assumed to be part of the Resource.</w:t>
      </w:r>
    </w:p>
    <w:p w14:paraId="78B6BC95" w14:textId="77777777" w:rsidR="00B8103A" w:rsidRPr="006A0B4B" w:rsidRDefault="00B8103A" w:rsidP="00B8103A">
      <w:pPr>
        <w:pStyle w:val="Code"/>
      </w:pPr>
      <w:r w:rsidRPr="006A0B4B">
        <w:t>Title Transaction 1: Check Account Balance</w:t>
      </w:r>
    </w:p>
    <w:p w14:paraId="156D8D88" w14:textId="77777777" w:rsidR="00B8103A" w:rsidRPr="006A0B4B" w:rsidRDefault="00B8103A" w:rsidP="00B8103A">
      <w:pPr>
        <w:pStyle w:val="Code"/>
      </w:pPr>
      <w:r w:rsidRPr="006A0B4B">
        <w:t>Note over Subject: Initial State \nLoA0 Not-logged-in</w:t>
      </w:r>
    </w:p>
    <w:p w14:paraId="26DB4617" w14:textId="77777777" w:rsidR="00B8103A" w:rsidRPr="006A0B4B" w:rsidRDefault="00B8103A" w:rsidP="00B8103A">
      <w:pPr>
        <w:pStyle w:val="Code"/>
      </w:pPr>
      <w:r w:rsidRPr="006A0B4B">
        <w:t>Subject-&gt;Bank Site\</w:t>
      </w:r>
      <w:proofErr w:type="spellStart"/>
      <w:r w:rsidRPr="006A0B4B">
        <w:t>nResource</w:t>
      </w:r>
      <w:proofErr w:type="spellEnd"/>
      <w:r w:rsidRPr="006A0B4B">
        <w:t xml:space="preserve">: </w:t>
      </w:r>
      <w:proofErr w:type="spellStart"/>
      <w:proofErr w:type="gramStart"/>
      <w:r w:rsidRPr="006A0B4B">
        <w:t>CheckAccountBalance</w:t>
      </w:r>
      <w:proofErr w:type="spellEnd"/>
      <w:r w:rsidRPr="006A0B4B">
        <w:t>(</w:t>
      </w:r>
      <w:proofErr w:type="gramEnd"/>
      <w:r w:rsidRPr="006A0B4B">
        <w:t>T1)</w:t>
      </w:r>
    </w:p>
    <w:p w14:paraId="451CB639" w14:textId="77777777" w:rsidR="00B8103A" w:rsidRPr="006A0B4B" w:rsidRDefault="00B8103A" w:rsidP="00B8103A">
      <w:pPr>
        <w:pStyle w:val="Code"/>
      </w:pPr>
      <w:r w:rsidRPr="006A0B4B">
        <w:t>Bank Site\</w:t>
      </w:r>
      <w:proofErr w:type="spellStart"/>
      <w:r w:rsidRPr="006A0B4B">
        <w:t>nResource</w:t>
      </w:r>
      <w:proofErr w:type="spellEnd"/>
      <w:r w:rsidRPr="006A0B4B">
        <w:t>-&gt;Authorization\</w:t>
      </w:r>
      <w:proofErr w:type="spellStart"/>
      <w:r w:rsidRPr="006A0B4B">
        <w:t>nService</w:t>
      </w:r>
      <w:proofErr w:type="spellEnd"/>
      <w:r w:rsidRPr="006A0B4B">
        <w:t>: Evaluate Subject authorization for T1</w:t>
      </w:r>
    </w:p>
    <w:p w14:paraId="798788B0" w14:textId="77777777" w:rsidR="00B8103A" w:rsidRPr="006A0B4B" w:rsidRDefault="00B8103A" w:rsidP="00B8103A">
      <w:pPr>
        <w:pStyle w:val="Code"/>
      </w:pPr>
      <w:r w:rsidRPr="006A0B4B">
        <w:t>Authorization\</w:t>
      </w:r>
      <w:proofErr w:type="spellStart"/>
      <w:r w:rsidRPr="006A0B4B">
        <w:t>nService</w:t>
      </w:r>
      <w:proofErr w:type="spellEnd"/>
      <w:r w:rsidRPr="006A0B4B">
        <w:t>-&gt; Authorization\</w:t>
      </w:r>
      <w:proofErr w:type="spellStart"/>
      <w:r w:rsidRPr="006A0B4B">
        <w:t>nService</w:t>
      </w:r>
      <w:proofErr w:type="spellEnd"/>
      <w:r w:rsidRPr="006A0B4B">
        <w:t>: Look up T1 Access Policy</w:t>
      </w:r>
    </w:p>
    <w:p w14:paraId="5F93BBED" w14:textId="77777777" w:rsidR="00B8103A" w:rsidRPr="006A0B4B" w:rsidRDefault="00B8103A" w:rsidP="00B8103A">
      <w:pPr>
        <w:pStyle w:val="Code"/>
      </w:pPr>
      <w:r w:rsidRPr="006A0B4B">
        <w:t>Note over Authorization\</w:t>
      </w:r>
      <w:proofErr w:type="spellStart"/>
      <w:r w:rsidRPr="006A0B4B">
        <w:t>nService</w:t>
      </w:r>
      <w:proofErr w:type="spellEnd"/>
      <w:r w:rsidRPr="006A0B4B">
        <w:t>: Policy P1 selected</w:t>
      </w:r>
    </w:p>
    <w:p w14:paraId="419D53D5" w14:textId="77777777" w:rsidR="00B8103A" w:rsidRPr="006A0B4B" w:rsidRDefault="00B8103A" w:rsidP="00B8103A">
      <w:pPr>
        <w:pStyle w:val="Code"/>
      </w:pPr>
      <w:r w:rsidRPr="006A0B4B">
        <w:lastRenderedPageBreak/>
        <w:t>Authorization\</w:t>
      </w:r>
      <w:proofErr w:type="spellStart"/>
      <w:r w:rsidRPr="006A0B4B">
        <w:t>nService</w:t>
      </w:r>
      <w:proofErr w:type="spellEnd"/>
      <w:r w:rsidRPr="006A0B4B">
        <w:t>-&gt; Authorization\</w:t>
      </w:r>
      <w:proofErr w:type="spellStart"/>
      <w:r w:rsidRPr="006A0B4B">
        <w:t>nService</w:t>
      </w:r>
      <w:proofErr w:type="spellEnd"/>
      <w:r w:rsidRPr="006A0B4B">
        <w:t>: Evaluate P1</w:t>
      </w:r>
    </w:p>
    <w:p w14:paraId="4BA5D8F6" w14:textId="77777777" w:rsidR="00B8103A" w:rsidRPr="006A0B4B" w:rsidRDefault="00B8103A" w:rsidP="00B8103A">
      <w:pPr>
        <w:pStyle w:val="Code"/>
      </w:pPr>
      <w:r w:rsidRPr="006A0B4B">
        <w:t>Note over Authorization\</w:t>
      </w:r>
      <w:proofErr w:type="spellStart"/>
      <w:r w:rsidRPr="006A0B4B">
        <w:t>nService</w:t>
      </w:r>
      <w:proofErr w:type="spellEnd"/>
      <w:r w:rsidRPr="006A0B4B">
        <w:t>: 'Subject Not Authorized'\</w:t>
      </w:r>
      <w:proofErr w:type="gramStart"/>
      <w:r w:rsidRPr="006A0B4B">
        <w:t>n(</w:t>
      </w:r>
      <w:proofErr w:type="gramEnd"/>
      <w:r w:rsidRPr="006A0B4B">
        <w:t>Not Authenticated)</w:t>
      </w:r>
    </w:p>
    <w:p w14:paraId="34813341" w14:textId="77777777" w:rsidR="00B8103A" w:rsidRPr="006A0B4B" w:rsidRDefault="00B8103A" w:rsidP="00B8103A">
      <w:pPr>
        <w:pStyle w:val="Code"/>
      </w:pPr>
      <w:r w:rsidRPr="006A0B4B">
        <w:t>Authorization\</w:t>
      </w:r>
      <w:proofErr w:type="spellStart"/>
      <w:r w:rsidRPr="006A0B4B">
        <w:t>nService</w:t>
      </w:r>
      <w:proofErr w:type="spellEnd"/>
      <w:r w:rsidRPr="006A0B4B">
        <w:t>-&gt; Authorization\</w:t>
      </w:r>
      <w:proofErr w:type="spellStart"/>
      <w:r w:rsidRPr="006A0B4B">
        <w:t>nService</w:t>
      </w:r>
      <w:proofErr w:type="spellEnd"/>
      <w:r w:rsidRPr="006A0B4B">
        <w:t>: Select Method from \</w:t>
      </w:r>
      <w:proofErr w:type="spellStart"/>
      <w:r w:rsidRPr="006A0B4B">
        <w:t>nlist</w:t>
      </w:r>
      <w:proofErr w:type="spellEnd"/>
      <w:r w:rsidRPr="006A0B4B">
        <w:t xml:space="preserve"> of Methods for P1</w:t>
      </w:r>
    </w:p>
    <w:p w14:paraId="5B980EF1" w14:textId="77777777" w:rsidR="00B8103A" w:rsidRPr="006A0B4B" w:rsidRDefault="00B8103A" w:rsidP="00B8103A">
      <w:pPr>
        <w:pStyle w:val="Code"/>
      </w:pPr>
      <w:proofErr w:type="gramStart"/>
      <w:r w:rsidRPr="006A0B4B">
        <w:t>note</w:t>
      </w:r>
      <w:proofErr w:type="gramEnd"/>
      <w:r w:rsidRPr="006A0B4B">
        <w:t xml:space="preserve"> over Authorization\</w:t>
      </w:r>
      <w:proofErr w:type="spellStart"/>
      <w:r w:rsidRPr="006A0B4B">
        <w:t>nService</w:t>
      </w:r>
      <w:proofErr w:type="spellEnd"/>
      <w:r w:rsidRPr="006A0B4B">
        <w:t>: Method M2 selected</w:t>
      </w:r>
    </w:p>
    <w:p w14:paraId="73821495" w14:textId="77777777" w:rsidR="00B8103A" w:rsidRPr="006A0B4B" w:rsidRDefault="00B8103A" w:rsidP="00B8103A">
      <w:pPr>
        <w:pStyle w:val="Code"/>
      </w:pPr>
      <w:r w:rsidRPr="006A0B4B">
        <w:t>Authorization\</w:t>
      </w:r>
      <w:proofErr w:type="spellStart"/>
      <w:r w:rsidRPr="006A0B4B">
        <w:t>nService</w:t>
      </w:r>
      <w:proofErr w:type="spellEnd"/>
      <w:r w:rsidRPr="006A0B4B">
        <w:t>--&gt;Bank Site\</w:t>
      </w:r>
      <w:proofErr w:type="spellStart"/>
      <w:r w:rsidRPr="006A0B4B">
        <w:t>nResource</w:t>
      </w:r>
      <w:proofErr w:type="spellEnd"/>
      <w:r w:rsidRPr="006A0B4B">
        <w:t>: 'Not Authorized', Try M2 Method</w:t>
      </w:r>
    </w:p>
    <w:p w14:paraId="605C7A95" w14:textId="77777777" w:rsidR="00B8103A" w:rsidRPr="006A0B4B" w:rsidRDefault="00B8103A" w:rsidP="00B8103A">
      <w:pPr>
        <w:pStyle w:val="Code"/>
      </w:pPr>
      <w:r w:rsidRPr="006A0B4B">
        <w:t>Bank Site\</w:t>
      </w:r>
      <w:proofErr w:type="spellStart"/>
      <w:r w:rsidRPr="006A0B4B">
        <w:t>nResource</w:t>
      </w:r>
      <w:proofErr w:type="spellEnd"/>
      <w:r w:rsidRPr="006A0B4B">
        <w:t>-&gt; Authentication\</w:t>
      </w:r>
      <w:proofErr w:type="spellStart"/>
      <w:r w:rsidRPr="006A0B4B">
        <w:t>nService</w:t>
      </w:r>
      <w:proofErr w:type="spellEnd"/>
      <w:r w:rsidRPr="006A0B4B">
        <w:t>: Authenticate Subject with M2</w:t>
      </w:r>
    </w:p>
    <w:p w14:paraId="56D79A0B" w14:textId="77777777" w:rsidR="00B8103A" w:rsidRPr="006A0B4B" w:rsidRDefault="00B8103A" w:rsidP="00B8103A">
      <w:pPr>
        <w:pStyle w:val="Code"/>
      </w:pPr>
      <w:r w:rsidRPr="006A0B4B">
        <w:t>Authentication\</w:t>
      </w:r>
      <w:proofErr w:type="spellStart"/>
      <w:r w:rsidRPr="006A0B4B">
        <w:t>nService</w:t>
      </w:r>
      <w:proofErr w:type="spellEnd"/>
      <w:r w:rsidRPr="006A0B4B">
        <w:t>-&gt;Subject: Prompt for M2 \n (</w:t>
      </w:r>
      <w:proofErr w:type="spellStart"/>
      <w:r w:rsidRPr="006A0B4B">
        <w:t>UserID</w:t>
      </w:r>
      <w:proofErr w:type="spellEnd"/>
      <w:r w:rsidRPr="006A0B4B">
        <w:t xml:space="preserve"> + Password)</w:t>
      </w:r>
    </w:p>
    <w:p w14:paraId="283D71C3" w14:textId="77777777" w:rsidR="00B8103A" w:rsidRPr="006A0B4B" w:rsidRDefault="00B8103A" w:rsidP="00B8103A">
      <w:pPr>
        <w:pStyle w:val="Code"/>
      </w:pPr>
      <w:r w:rsidRPr="006A0B4B">
        <w:t>Subject--&gt; Authentication\</w:t>
      </w:r>
      <w:proofErr w:type="spellStart"/>
      <w:r w:rsidRPr="006A0B4B">
        <w:t>nService</w:t>
      </w:r>
      <w:proofErr w:type="spellEnd"/>
      <w:r w:rsidRPr="006A0B4B">
        <w:t>: M2 Authenticator</w:t>
      </w:r>
    </w:p>
    <w:p w14:paraId="5842108B" w14:textId="77777777" w:rsidR="00B8103A" w:rsidRPr="006A0B4B" w:rsidRDefault="00B8103A" w:rsidP="00B8103A">
      <w:pPr>
        <w:pStyle w:val="Code"/>
      </w:pPr>
      <w:r w:rsidRPr="006A0B4B">
        <w:t>Authentication\</w:t>
      </w:r>
      <w:proofErr w:type="spellStart"/>
      <w:r w:rsidRPr="006A0B4B">
        <w:t>nService</w:t>
      </w:r>
      <w:proofErr w:type="spellEnd"/>
      <w:r w:rsidRPr="006A0B4B">
        <w:t>-&gt; Authentication\</w:t>
      </w:r>
      <w:proofErr w:type="spellStart"/>
      <w:r w:rsidRPr="006A0B4B">
        <w:t>nService</w:t>
      </w:r>
      <w:proofErr w:type="spellEnd"/>
      <w:r w:rsidRPr="006A0B4B">
        <w:t>: Verify Authenticator</w:t>
      </w:r>
    </w:p>
    <w:p w14:paraId="79818201" w14:textId="77777777" w:rsidR="00B8103A" w:rsidRPr="006A0B4B" w:rsidRDefault="00B8103A" w:rsidP="00B8103A">
      <w:pPr>
        <w:pStyle w:val="Code"/>
      </w:pPr>
      <w:r w:rsidRPr="006A0B4B">
        <w:t>Authentication\</w:t>
      </w:r>
      <w:proofErr w:type="spellStart"/>
      <w:r w:rsidRPr="006A0B4B">
        <w:t>nService</w:t>
      </w:r>
      <w:proofErr w:type="spellEnd"/>
      <w:r w:rsidRPr="006A0B4B">
        <w:t>--&gt; Bank Site\</w:t>
      </w:r>
      <w:proofErr w:type="spellStart"/>
      <w:r w:rsidRPr="006A0B4B">
        <w:t>nResource</w:t>
      </w:r>
      <w:proofErr w:type="spellEnd"/>
      <w:r w:rsidRPr="006A0B4B">
        <w:t xml:space="preserve">: 'Subject is </w:t>
      </w:r>
      <w:proofErr w:type="gramStart"/>
      <w:r w:rsidRPr="006A0B4B">
        <w:t>Authenticated</w:t>
      </w:r>
      <w:proofErr w:type="gramEnd"/>
      <w:r w:rsidRPr="006A0B4B">
        <w:t xml:space="preserve"> with M2'</w:t>
      </w:r>
    </w:p>
    <w:p w14:paraId="78655493" w14:textId="77777777" w:rsidR="00B8103A" w:rsidRPr="006A0B4B" w:rsidRDefault="00B8103A" w:rsidP="00B8103A">
      <w:pPr>
        <w:pStyle w:val="Code"/>
      </w:pPr>
      <w:r w:rsidRPr="006A0B4B">
        <w:t>Note over Subject: Subject State \nLoA1 using M2</w:t>
      </w:r>
    </w:p>
    <w:p w14:paraId="626A811D" w14:textId="77777777" w:rsidR="00B8103A" w:rsidRPr="006A0B4B" w:rsidRDefault="00B8103A" w:rsidP="00B8103A">
      <w:pPr>
        <w:pStyle w:val="Code"/>
      </w:pPr>
      <w:r w:rsidRPr="006A0B4B">
        <w:t>Bank Site\</w:t>
      </w:r>
      <w:proofErr w:type="spellStart"/>
      <w:r w:rsidRPr="006A0B4B">
        <w:t>nResource</w:t>
      </w:r>
      <w:proofErr w:type="spellEnd"/>
      <w:r w:rsidRPr="006A0B4B">
        <w:t>-&gt; Authorization\</w:t>
      </w:r>
      <w:proofErr w:type="spellStart"/>
      <w:r w:rsidRPr="006A0B4B">
        <w:t>nService</w:t>
      </w:r>
      <w:proofErr w:type="spellEnd"/>
      <w:r w:rsidRPr="006A0B4B">
        <w:t>: Evaluate Subject authorization for T1</w:t>
      </w:r>
    </w:p>
    <w:p w14:paraId="2AE81D2A" w14:textId="77777777" w:rsidR="00B8103A" w:rsidRPr="006A0B4B" w:rsidRDefault="00B8103A" w:rsidP="00B8103A">
      <w:pPr>
        <w:pStyle w:val="Code"/>
      </w:pPr>
      <w:r w:rsidRPr="006A0B4B">
        <w:t>Authorization\</w:t>
      </w:r>
      <w:proofErr w:type="spellStart"/>
      <w:r w:rsidRPr="006A0B4B">
        <w:t>nService</w:t>
      </w:r>
      <w:proofErr w:type="spellEnd"/>
      <w:r w:rsidRPr="006A0B4B">
        <w:t>-&gt; Authorization\</w:t>
      </w:r>
      <w:proofErr w:type="spellStart"/>
      <w:r w:rsidRPr="006A0B4B">
        <w:t>nService</w:t>
      </w:r>
      <w:proofErr w:type="spellEnd"/>
      <w:r w:rsidRPr="006A0B4B">
        <w:t>: Look up T1 Access Policy</w:t>
      </w:r>
    </w:p>
    <w:p w14:paraId="25B38FC1" w14:textId="77777777" w:rsidR="00B8103A" w:rsidRPr="006A0B4B" w:rsidRDefault="00B8103A" w:rsidP="00B8103A">
      <w:pPr>
        <w:pStyle w:val="Code"/>
      </w:pPr>
      <w:proofErr w:type="gramStart"/>
      <w:r w:rsidRPr="006A0B4B">
        <w:t>note</w:t>
      </w:r>
      <w:proofErr w:type="gramEnd"/>
      <w:r w:rsidRPr="006A0B4B">
        <w:t xml:space="preserve"> over Authorization\</w:t>
      </w:r>
      <w:proofErr w:type="spellStart"/>
      <w:r w:rsidRPr="006A0B4B">
        <w:t>nService</w:t>
      </w:r>
      <w:proofErr w:type="spellEnd"/>
      <w:r w:rsidRPr="006A0B4B">
        <w:t>: Policy P1 selected</w:t>
      </w:r>
    </w:p>
    <w:p w14:paraId="749E9B21" w14:textId="77777777" w:rsidR="00B8103A" w:rsidRPr="006A0B4B" w:rsidRDefault="00B8103A" w:rsidP="00B8103A">
      <w:pPr>
        <w:pStyle w:val="Code"/>
      </w:pPr>
      <w:r w:rsidRPr="006A0B4B">
        <w:t>Authorization\</w:t>
      </w:r>
      <w:proofErr w:type="spellStart"/>
      <w:r w:rsidRPr="006A0B4B">
        <w:t>nService</w:t>
      </w:r>
      <w:proofErr w:type="spellEnd"/>
      <w:r w:rsidRPr="006A0B4B">
        <w:t>-&gt; Authorization\</w:t>
      </w:r>
      <w:proofErr w:type="spellStart"/>
      <w:r w:rsidRPr="006A0B4B">
        <w:t>nService</w:t>
      </w:r>
      <w:proofErr w:type="spellEnd"/>
      <w:r w:rsidRPr="006A0B4B">
        <w:t>: Evaluate P1</w:t>
      </w:r>
    </w:p>
    <w:p w14:paraId="03B22DCA" w14:textId="77777777" w:rsidR="00B8103A" w:rsidRPr="006A0B4B" w:rsidRDefault="00B8103A" w:rsidP="00B8103A">
      <w:pPr>
        <w:pStyle w:val="Code"/>
      </w:pPr>
      <w:proofErr w:type="gramStart"/>
      <w:r w:rsidRPr="006A0B4B">
        <w:t>note</w:t>
      </w:r>
      <w:proofErr w:type="gramEnd"/>
      <w:r w:rsidRPr="006A0B4B">
        <w:t xml:space="preserve"> over Authorization\</w:t>
      </w:r>
      <w:proofErr w:type="spellStart"/>
      <w:r w:rsidRPr="006A0B4B">
        <w:t>nService</w:t>
      </w:r>
      <w:proofErr w:type="spellEnd"/>
      <w:r w:rsidRPr="006A0B4B">
        <w:t>: 'Subject is Authorized' \n(M2 satisfies P1)</w:t>
      </w:r>
    </w:p>
    <w:p w14:paraId="659347F7" w14:textId="77777777" w:rsidR="00B8103A" w:rsidRPr="006A0B4B" w:rsidRDefault="00B8103A" w:rsidP="00B8103A">
      <w:pPr>
        <w:pStyle w:val="Code"/>
      </w:pPr>
      <w:r w:rsidRPr="006A0B4B">
        <w:t>Authorization\</w:t>
      </w:r>
      <w:proofErr w:type="spellStart"/>
      <w:r w:rsidRPr="006A0B4B">
        <w:t>nService</w:t>
      </w:r>
      <w:proofErr w:type="spellEnd"/>
      <w:r w:rsidRPr="006A0B4B">
        <w:t>--&gt;Bank Site\</w:t>
      </w:r>
      <w:proofErr w:type="spellStart"/>
      <w:r w:rsidRPr="006A0B4B">
        <w:t>nResource</w:t>
      </w:r>
      <w:proofErr w:type="spellEnd"/>
      <w:r w:rsidRPr="006A0B4B">
        <w:t xml:space="preserve">: 'Subject is </w:t>
      </w:r>
      <w:proofErr w:type="gramStart"/>
      <w:r w:rsidRPr="006A0B4B">
        <w:t>Authorized</w:t>
      </w:r>
      <w:proofErr w:type="gramEnd"/>
      <w:r w:rsidRPr="006A0B4B">
        <w:t>'</w:t>
      </w:r>
    </w:p>
    <w:p w14:paraId="5E3CC7AA" w14:textId="77777777" w:rsidR="00B8103A" w:rsidRDefault="00B8103A" w:rsidP="00B8103A">
      <w:pPr>
        <w:pStyle w:val="Code"/>
      </w:pPr>
      <w:r w:rsidRPr="006A0B4B">
        <w:t>Bank Site\</w:t>
      </w:r>
      <w:proofErr w:type="spellStart"/>
      <w:r w:rsidRPr="006A0B4B">
        <w:t>nResource</w:t>
      </w:r>
      <w:proofErr w:type="spellEnd"/>
      <w:r w:rsidRPr="006A0B4B">
        <w:t>--&gt;Subject: Access Granted, Transaction Proceeds</w:t>
      </w:r>
    </w:p>
    <w:p w14:paraId="5CC4A50A" w14:textId="77777777" w:rsidR="00B8103A" w:rsidRDefault="00B8103A" w:rsidP="00B8103A"/>
    <w:p w14:paraId="7EFC5A21" w14:textId="77777777" w:rsidR="00B8103A" w:rsidRDefault="00B8103A" w:rsidP="00B8103A">
      <w:pPr>
        <w:pStyle w:val="Heading4"/>
        <w:keepLines/>
      </w:pPr>
      <w:bookmarkStart w:id="103" w:name="_Toc484183300"/>
      <w:r>
        <w:lastRenderedPageBreak/>
        <w:t>Transaction 1: Sequence</w:t>
      </w:r>
      <w:bookmarkEnd w:id="103"/>
    </w:p>
    <w:p w14:paraId="321A9A9A" w14:textId="77777777" w:rsidR="00B8103A" w:rsidRPr="00E56595" w:rsidRDefault="00B8103A" w:rsidP="00B8103A">
      <w:pPr>
        <w:keepNext/>
      </w:pPr>
      <w:r>
        <w:t>Note: In the process flow the PEP is not shown and is assumed to be part of the Resource.</w:t>
      </w:r>
    </w:p>
    <w:p w14:paraId="41A9CE1A" w14:textId="77777777" w:rsidR="00B8103A" w:rsidRDefault="00B8103A" w:rsidP="00B8103A">
      <w:r>
        <w:rPr>
          <w:noProof/>
        </w:rPr>
        <w:drawing>
          <wp:inline distT="0" distB="0" distL="0" distR="0" wp14:anchorId="08B4D1EF" wp14:editId="1BE68216">
            <wp:extent cx="5423300" cy="7633480"/>
            <wp:effectExtent l="25400" t="25400" r="38100" b="37465"/>
            <wp:docPr id="13" name="Picture 13" descr="Macintosh HD:Users:achughes:Downloads:Untitled-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achughes:Downloads:Untitled-3.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431234" cy="7644647"/>
                    </a:xfrm>
                    <a:prstGeom prst="rect">
                      <a:avLst/>
                    </a:prstGeom>
                    <a:noFill/>
                    <a:ln>
                      <a:solidFill>
                        <a:schemeClr val="tx1"/>
                      </a:solidFill>
                    </a:ln>
                  </pic:spPr>
                </pic:pic>
              </a:graphicData>
            </a:graphic>
          </wp:inline>
        </w:drawing>
      </w:r>
    </w:p>
    <w:p w14:paraId="2A549237" w14:textId="77777777" w:rsidR="00B8103A" w:rsidRPr="00374626" w:rsidRDefault="00B8103A" w:rsidP="00B8103A">
      <w:pPr>
        <w:rPr>
          <w:rFonts w:ascii="Courier New" w:hAnsi="Courier New" w:cs="Courier New"/>
        </w:rPr>
      </w:pPr>
    </w:p>
    <w:p w14:paraId="097A087F" w14:textId="77777777" w:rsidR="00B8103A" w:rsidRDefault="00B8103A" w:rsidP="00B8103A">
      <w:pPr>
        <w:pStyle w:val="Heading4"/>
      </w:pPr>
      <w:bookmarkStart w:id="104" w:name="_Toc484183301"/>
      <w:r>
        <w:lastRenderedPageBreak/>
        <w:t>Transaction 2: Transfer Funds Out</w:t>
      </w:r>
      <w:bookmarkEnd w:id="104"/>
    </w:p>
    <w:p w14:paraId="29A4B2AD" w14:textId="77777777" w:rsidR="00B8103A" w:rsidRPr="00C922E8" w:rsidRDefault="00B8103A" w:rsidP="00B8103A">
      <w:pPr>
        <w:keepNext/>
      </w:pPr>
      <w:r>
        <w:t>Note: In the process flow the PEP is not shown and is assumed to be part of the Resource.</w:t>
      </w:r>
    </w:p>
    <w:p w14:paraId="2E6755B7" w14:textId="77777777" w:rsidR="00B8103A" w:rsidRPr="00654A90" w:rsidRDefault="00B8103A" w:rsidP="00B8103A">
      <w:pPr>
        <w:pStyle w:val="Code"/>
      </w:pPr>
      <w:r w:rsidRPr="00654A90">
        <w:t>Title Transaction 2: Transfer Funds Out</w:t>
      </w:r>
    </w:p>
    <w:p w14:paraId="4D50102B" w14:textId="77777777" w:rsidR="00B8103A" w:rsidRPr="00654A90" w:rsidRDefault="00B8103A" w:rsidP="00B8103A">
      <w:pPr>
        <w:pStyle w:val="Code"/>
      </w:pPr>
      <w:r w:rsidRPr="00654A90">
        <w:t>Note over Subject: Subject State \nLoA1 Using M2</w:t>
      </w:r>
    </w:p>
    <w:p w14:paraId="13890E6D" w14:textId="77777777" w:rsidR="00B8103A" w:rsidRPr="00654A90" w:rsidRDefault="00B8103A" w:rsidP="00B8103A">
      <w:pPr>
        <w:pStyle w:val="Code"/>
      </w:pPr>
      <w:r w:rsidRPr="00654A90">
        <w:t>Subject-&gt;Bank Site\</w:t>
      </w:r>
      <w:proofErr w:type="spellStart"/>
      <w:r w:rsidRPr="00654A90">
        <w:t>nResource</w:t>
      </w:r>
      <w:proofErr w:type="spellEnd"/>
      <w:r w:rsidRPr="00654A90">
        <w:t xml:space="preserve">: </w:t>
      </w:r>
      <w:proofErr w:type="spellStart"/>
      <w:proofErr w:type="gramStart"/>
      <w:r w:rsidRPr="00654A90">
        <w:t>TransferFundsOut</w:t>
      </w:r>
      <w:proofErr w:type="spellEnd"/>
      <w:r w:rsidRPr="00654A90">
        <w:t>(</w:t>
      </w:r>
      <w:proofErr w:type="gramEnd"/>
      <w:r w:rsidRPr="00654A90">
        <w:t>T2)</w:t>
      </w:r>
    </w:p>
    <w:p w14:paraId="0BFB260C" w14:textId="77777777" w:rsidR="00B8103A" w:rsidRPr="00654A90" w:rsidRDefault="00B8103A" w:rsidP="00B8103A">
      <w:pPr>
        <w:pStyle w:val="Code"/>
      </w:pPr>
      <w:r w:rsidRPr="00654A90">
        <w:t>Bank Site\</w:t>
      </w:r>
      <w:proofErr w:type="spellStart"/>
      <w:r w:rsidRPr="00654A90">
        <w:t>nResource</w:t>
      </w:r>
      <w:proofErr w:type="spellEnd"/>
      <w:r w:rsidRPr="00654A90">
        <w:t>-&gt;Authorization\</w:t>
      </w:r>
      <w:proofErr w:type="spellStart"/>
      <w:r w:rsidRPr="00654A90">
        <w:t>nService</w:t>
      </w:r>
      <w:proofErr w:type="spellEnd"/>
      <w:r w:rsidRPr="00654A90">
        <w:t>: Evaluate Subject authorization for T2</w:t>
      </w:r>
    </w:p>
    <w:p w14:paraId="3CEF418C" w14:textId="77777777" w:rsidR="00B8103A" w:rsidRPr="00654A90" w:rsidRDefault="00B8103A" w:rsidP="00B8103A">
      <w:pPr>
        <w:pStyle w:val="Code"/>
      </w:pPr>
      <w:r w:rsidRPr="00654A90">
        <w:t>Authorization\</w:t>
      </w:r>
      <w:proofErr w:type="spellStart"/>
      <w:r w:rsidRPr="00654A90">
        <w:t>nService</w:t>
      </w:r>
      <w:proofErr w:type="spellEnd"/>
      <w:r w:rsidRPr="00654A90">
        <w:t>-&gt; Authorization\</w:t>
      </w:r>
      <w:proofErr w:type="spellStart"/>
      <w:r w:rsidRPr="00654A90">
        <w:t>nService</w:t>
      </w:r>
      <w:proofErr w:type="spellEnd"/>
      <w:r w:rsidRPr="00654A90">
        <w:t>: Look up T2 Access Policy\</w:t>
      </w:r>
      <w:proofErr w:type="spellStart"/>
      <w:r w:rsidRPr="00654A90">
        <w:t>nPolicy</w:t>
      </w:r>
      <w:proofErr w:type="spellEnd"/>
      <w:r w:rsidRPr="00654A90">
        <w:t xml:space="preserve"> P3 selected\</w:t>
      </w:r>
      <w:proofErr w:type="spellStart"/>
      <w:r w:rsidRPr="00654A90">
        <w:t>nEvaluate</w:t>
      </w:r>
      <w:proofErr w:type="spellEnd"/>
      <w:r w:rsidRPr="00654A90">
        <w:t xml:space="preserve"> P3</w:t>
      </w:r>
    </w:p>
    <w:p w14:paraId="41B271A0" w14:textId="77777777" w:rsidR="00B8103A" w:rsidRPr="00654A90" w:rsidRDefault="00B8103A" w:rsidP="00B8103A">
      <w:pPr>
        <w:pStyle w:val="Code"/>
      </w:pPr>
      <w:r w:rsidRPr="00654A90">
        <w:t>Note over Authorization\</w:t>
      </w:r>
      <w:proofErr w:type="spellStart"/>
      <w:r w:rsidRPr="00654A90">
        <w:t>nService</w:t>
      </w:r>
      <w:proofErr w:type="spellEnd"/>
      <w:r w:rsidRPr="00654A90">
        <w:t>: 'Subject Not Authorized'\</w:t>
      </w:r>
      <w:proofErr w:type="gramStart"/>
      <w:r w:rsidRPr="00654A90">
        <w:t>n(</w:t>
      </w:r>
      <w:proofErr w:type="gramEnd"/>
      <w:r w:rsidRPr="00654A90">
        <w:t>M2 Insufficient for P3)</w:t>
      </w:r>
    </w:p>
    <w:p w14:paraId="75BDD1D3" w14:textId="77777777" w:rsidR="00B8103A" w:rsidRPr="00654A90" w:rsidRDefault="00B8103A" w:rsidP="00B8103A">
      <w:pPr>
        <w:pStyle w:val="Code"/>
      </w:pPr>
      <w:r w:rsidRPr="00654A90">
        <w:t>Authorization\</w:t>
      </w:r>
      <w:proofErr w:type="spellStart"/>
      <w:r w:rsidRPr="00654A90">
        <w:t>nService</w:t>
      </w:r>
      <w:proofErr w:type="spellEnd"/>
      <w:r w:rsidRPr="00654A90">
        <w:t>-&gt;TE Method\</w:t>
      </w:r>
      <w:proofErr w:type="spellStart"/>
      <w:r w:rsidRPr="00654A90">
        <w:t>nDeterminer</w:t>
      </w:r>
      <w:proofErr w:type="spellEnd"/>
      <w:r w:rsidRPr="00654A90">
        <w:t>: Determine List of Methods for P3\</w:t>
      </w:r>
      <w:proofErr w:type="gramStart"/>
      <w:r w:rsidRPr="00654A90">
        <w:t>n{</w:t>
      </w:r>
      <w:proofErr w:type="spellStart"/>
      <w:proofErr w:type="gramEnd"/>
      <w:r w:rsidRPr="00654A90">
        <w:t>CurrentLoA</w:t>
      </w:r>
      <w:proofErr w:type="spellEnd"/>
      <w:r w:rsidRPr="00654A90">
        <w:t xml:space="preserve">, </w:t>
      </w:r>
      <w:proofErr w:type="spellStart"/>
      <w:r w:rsidRPr="00654A90">
        <w:t>TargetLoA</w:t>
      </w:r>
      <w:proofErr w:type="spellEnd"/>
      <w:r w:rsidRPr="00654A90">
        <w:t xml:space="preserve">, </w:t>
      </w:r>
      <w:proofErr w:type="spellStart"/>
      <w:r w:rsidRPr="00654A90">
        <w:t>CurrentLoAContext</w:t>
      </w:r>
      <w:proofErr w:type="spellEnd"/>
      <w:r w:rsidRPr="00654A90">
        <w:t>}</w:t>
      </w:r>
    </w:p>
    <w:p w14:paraId="0E278F88" w14:textId="77777777" w:rsidR="00B8103A" w:rsidRPr="00654A90" w:rsidRDefault="00B8103A" w:rsidP="00B8103A">
      <w:pPr>
        <w:pStyle w:val="Code"/>
      </w:pPr>
      <w:r w:rsidRPr="00654A90">
        <w:t>TE Method\</w:t>
      </w:r>
      <w:proofErr w:type="spellStart"/>
      <w:r w:rsidRPr="00654A90">
        <w:t>nDeterminer</w:t>
      </w:r>
      <w:proofErr w:type="spellEnd"/>
      <w:r w:rsidRPr="00654A90">
        <w:t>-&gt;TE Method\</w:t>
      </w:r>
      <w:proofErr w:type="spellStart"/>
      <w:r w:rsidRPr="00654A90">
        <w:t>nRepository</w:t>
      </w:r>
      <w:proofErr w:type="spellEnd"/>
      <w:r w:rsidRPr="00654A90">
        <w:t xml:space="preserve">: Look </w:t>
      </w:r>
      <w:proofErr w:type="gramStart"/>
      <w:r w:rsidRPr="00654A90">
        <w:t>Up</w:t>
      </w:r>
      <w:proofErr w:type="gramEnd"/>
      <w:r w:rsidRPr="00654A90">
        <w:t xml:space="preserve"> List of Methods to try</w:t>
      </w:r>
    </w:p>
    <w:p w14:paraId="1EB9FBE5" w14:textId="77777777" w:rsidR="00B8103A" w:rsidRPr="00654A90" w:rsidRDefault="00B8103A" w:rsidP="00B8103A">
      <w:pPr>
        <w:pStyle w:val="Code"/>
      </w:pPr>
      <w:r w:rsidRPr="00654A90">
        <w:t>TE Method\</w:t>
      </w:r>
      <w:proofErr w:type="spellStart"/>
      <w:r w:rsidRPr="00654A90">
        <w:t>nRepository</w:t>
      </w:r>
      <w:proofErr w:type="spellEnd"/>
      <w:r w:rsidRPr="00654A90">
        <w:t>--&gt;TE Method\</w:t>
      </w:r>
      <w:proofErr w:type="spellStart"/>
      <w:r w:rsidRPr="00654A90">
        <w:t>nDeterminer</w:t>
      </w:r>
      <w:proofErr w:type="spellEnd"/>
      <w:r w:rsidRPr="00654A90">
        <w:t>: List of Methods\</w:t>
      </w:r>
      <w:proofErr w:type="spellStart"/>
      <w:r w:rsidRPr="00654A90">
        <w:t>nto</w:t>
      </w:r>
      <w:proofErr w:type="spellEnd"/>
      <w:r w:rsidRPr="00654A90">
        <w:t xml:space="preserve"> </w:t>
      </w:r>
      <w:proofErr w:type="gramStart"/>
      <w:r w:rsidRPr="00654A90">
        <w:t>go</w:t>
      </w:r>
      <w:proofErr w:type="gramEnd"/>
      <w:r w:rsidRPr="00654A90">
        <w:t xml:space="preserve"> from </w:t>
      </w:r>
      <w:proofErr w:type="spellStart"/>
      <w:r w:rsidRPr="00654A90">
        <w:t>CurrentLoA</w:t>
      </w:r>
      <w:proofErr w:type="spellEnd"/>
      <w:r w:rsidRPr="00654A90">
        <w:t xml:space="preserve"> to </w:t>
      </w:r>
      <w:proofErr w:type="spellStart"/>
      <w:r w:rsidRPr="00654A90">
        <w:t>TargetLoA</w:t>
      </w:r>
      <w:proofErr w:type="spellEnd"/>
      <w:r w:rsidRPr="00654A90">
        <w:t>\</w:t>
      </w:r>
      <w:proofErr w:type="spellStart"/>
      <w:r w:rsidRPr="00654A90">
        <w:t>nwithin</w:t>
      </w:r>
      <w:proofErr w:type="spellEnd"/>
      <w:r w:rsidRPr="00654A90">
        <w:t xml:space="preserve"> </w:t>
      </w:r>
      <w:proofErr w:type="spellStart"/>
      <w:r w:rsidRPr="00654A90">
        <w:t>CurrentLoAContext</w:t>
      </w:r>
      <w:proofErr w:type="spellEnd"/>
    </w:p>
    <w:p w14:paraId="60014F77" w14:textId="77777777" w:rsidR="00B8103A" w:rsidRPr="00654A90" w:rsidRDefault="00B8103A" w:rsidP="00B8103A">
      <w:pPr>
        <w:pStyle w:val="Code"/>
      </w:pPr>
      <w:r w:rsidRPr="00654A90">
        <w:t>TE Method\</w:t>
      </w:r>
      <w:proofErr w:type="spellStart"/>
      <w:r w:rsidRPr="00654A90">
        <w:t>nDeterminer</w:t>
      </w:r>
      <w:proofErr w:type="spellEnd"/>
      <w:r w:rsidRPr="00654A90">
        <w:t>--&gt;Authorization\</w:t>
      </w:r>
      <w:proofErr w:type="spellStart"/>
      <w:r w:rsidRPr="00654A90">
        <w:t>nService</w:t>
      </w:r>
      <w:proofErr w:type="spellEnd"/>
      <w:r w:rsidRPr="00654A90">
        <w:t>: List of Methods</w:t>
      </w:r>
    </w:p>
    <w:p w14:paraId="2D5268D1" w14:textId="77777777" w:rsidR="00B8103A" w:rsidRPr="00654A90" w:rsidRDefault="00B8103A" w:rsidP="00B8103A">
      <w:pPr>
        <w:pStyle w:val="Code"/>
      </w:pPr>
      <w:r w:rsidRPr="00654A90">
        <w:t>Authorization\</w:t>
      </w:r>
      <w:proofErr w:type="spellStart"/>
      <w:r w:rsidRPr="00654A90">
        <w:t>nService</w:t>
      </w:r>
      <w:proofErr w:type="spellEnd"/>
      <w:r w:rsidRPr="00654A90">
        <w:t>--&gt;Bank Site\</w:t>
      </w:r>
      <w:proofErr w:type="spellStart"/>
      <w:r w:rsidRPr="00654A90">
        <w:t>nResource</w:t>
      </w:r>
      <w:proofErr w:type="spellEnd"/>
      <w:r w:rsidRPr="00654A90">
        <w:t>: 'Not Authorized'</w:t>
      </w:r>
      <w:proofErr w:type="gramStart"/>
      <w:r w:rsidRPr="00654A90">
        <w:t>,\</w:t>
      </w:r>
      <w:proofErr w:type="spellStart"/>
      <w:proofErr w:type="gramEnd"/>
      <w:r w:rsidRPr="00654A90">
        <w:t>nTry</w:t>
      </w:r>
      <w:proofErr w:type="spellEnd"/>
      <w:r w:rsidRPr="00654A90">
        <w:t xml:space="preserve"> one from List of Methods</w:t>
      </w:r>
    </w:p>
    <w:p w14:paraId="4D8BD292" w14:textId="77777777" w:rsidR="00B8103A" w:rsidRPr="00654A90" w:rsidRDefault="00B8103A" w:rsidP="00B8103A">
      <w:pPr>
        <w:pStyle w:val="Code"/>
      </w:pPr>
      <w:r w:rsidRPr="00654A90">
        <w:t>Bank Site\</w:t>
      </w:r>
      <w:proofErr w:type="spellStart"/>
      <w:r w:rsidRPr="00654A90">
        <w:t>nResource</w:t>
      </w:r>
      <w:proofErr w:type="spellEnd"/>
      <w:r w:rsidRPr="00654A90">
        <w:t>-&gt; Authentication\</w:t>
      </w:r>
      <w:proofErr w:type="spellStart"/>
      <w:r w:rsidRPr="00654A90">
        <w:t>nService</w:t>
      </w:r>
      <w:proofErr w:type="spellEnd"/>
      <w:r w:rsidRPr="00654A90">
        <w:t>: Authenticate Subject using a selection from List of Methods</w:t>
      </w:r>
    </w:p>
    <w:p w14:paraId="081A112C" w14:textId="77777777" w:rsidR="00B8103A" w:rsidRPr="00654A90" w:rsidRDefault="00B8103A" w:rsidP="00B8103A">
      <w:pPr>
        <w:pStyle w:val="Code"/>
      </w:pPr>
      <w:r w:rsidRPr="00654A90">
        <w:t>Authentication\</w:t>
      </w:r>
      <w:proofErr w:type="spellStart"/>
      <w:r w:rsidRPr="00654A90">
        <w:t>nService</w:t>
      </w:r>
      <w:proofErr w:type="spellEnd"/>
      <w:r w:rsidRPr="00654A90">
        <w:t>-&gt; Authentication\</w:t>
      </w:r>
      <w:proofErr w:type="spellStart"/>
      <w:r w:rsidRPr="00654A90">
        <w:t>nService</w:t>
      </w:r>
      <w:proofErr w:type="spellEnd"/>
      <w:r w:rsidRPr="00654A90">
        <w:t>: Select Method to try from \</w:t>
      </w:r>
      <w:proofErr w:type="spellStart"/>
      <w:r w:rsidRPr="00654A90">
        <w:t>nlist</w:t>
      </w:r>
      <w:proofErr w:type="spellEnd"/>
      <w:r w:rsidRPr="00654A90">
        <w:t xml:space="preserve"> of Methods</w:t>
      </w:r>
    </w:p>
    <w:p w14:paraId="6B116833" w14:textId="77777777" w:rsidR="00B8103A" w:rsidRPr="00654A90" w:rsidRDefault="00B8103A" w:rsidP="00B8103A">
      <w:pPr>
        <w:pStyle w:val="Code"/>
      </w:pPr>
      <w:proofErr w:type="gramStart"/>
      <w:r w:rsidRPr="00654A90">
        <w:t>note</w:t>
      </w:r>
      <w:proofErr w:type="gramEnd"/>
      <w:r w:rsidRPr="00654A90">
        <w:t xml:space="preserve"> over Authentication\</w:t>
      </w:r>
      <w:proofErr w:type="spellStart"/>
      <w:r w:rsidRPr="00654A90">
        <w:t>nService</w:t>
      </w:r>
      <w:proofErr w:type="spellEnd"/>
      <w:r w:rsidRPr="00654A90">
        <w:t>: Method M6 selected\n(Biometric-Fingerprint)</w:t>
      </w:r>
    </w:p>
    <w:p w14:paraId="15D7549B" w14:textId="77777777" w:rsidR="00B8103A" w:rsidRPr="00654A90" w:rsidRDefault="00B8103A" w:rsidP="00B8103A">
      <w:pPr>
        <w:pStyle w:val="Code"/>
      </w:pPr>
      <w:r w:rsidRPr="00654A90">
        <w:t>Authentication\</w:t>
      </w:r>
      <w:proofErr w:type="spellStart"/>
      <w:r w:rsidRPr="00654A90">
        <w:t>nService</w:t>
      </w:r>
      <w:proofErr w:type="spellEnd"/>
      <w:r w:rsidRPr="00654A90">
        <w:t>-&gt;Subject: Prompt for M6</w:t>
      </w:r>
    </w:p>
    <w:p w14:paraId="00D57D54" w14:textId="77777777" w:rsidR="00B8103A" w:rsidRPr="00654A90" w:rsidRDefault="00B8103A" w:rsidP="00B8103A">
      <w:pPr>
        <w:pStyle w:val="Code"/>
      </w:pPr>
      <w:r w:rsidRPr="00654A90">
        <w:t>Subject--&gt; Authentication\</w:t>
      </w:r>
      <w:proofErr w:type="spellStart"/>
      <w:r w:rsidRPr="00654A90">
        <w:t>nService</w:t>
      </w:r>
      <w:proofErr w:type="spellEnd"/>
      <w:r w:rsidRPr="00654A90">
        <w:t>: M6 Authenticator</w:t>
      </w:r>
    </w:p>
    <w:p w14:paraId="1935A9C7" w14:textId="77777777" w:rsidR="00B8103A" w:rsidRPr="00654A90" w:rsidRDefault="00B8103A" w:rsidP="00B8103A">
      <w:pPr>
        <w:pStyle w:val="Code"/>
      </w:pPr>
      <w:r w:rsidRPr="00654A90">
        <w:t>Authentication\</w:t>
      </w:r>
      <w:proofErr w:type="spellStart"/>
      <w:r w:rsidRPr="00654A90">
        <w:t>nService</w:t>
      </w:r>
      <w:proofErr w:type="spellEnd"/>
      <w:r w:rsidRPr="00654A90">
        <w:t>-&gt; Authentication\</w:t>
      </w:r>
      <w:proofErr w:type="spellStart"/>
      <w:r w:rsidRPr="00654A90">
        <w:t>nService</w:t>
      </w:r>
      <w:proofErr w:type="spellEnd"/>
      <w:r w:rsidRPr="00654A90">
        <w:t>: Verify Authenticator</w:t>
      </w:r>
    </w:p>
    <w:p w14:paraId="3ABEFBDB" w14:textId="77777777" w:rsidR="00B8103A" w:rsidRPr="00654A90" w:rsidRDefault="00B8103A" w:rsidP="00B8103A">
      <w:pPr>
        <w:pStyle w:val="Code"/>
      </w:pPr>
      <w:r w:rsidRPr="00654A90">
        <w:t>Authentication\</w:t>
      </w:r>
      <w:proofErr w:type="spellStart"/>
      <w:r w:rsidRPr="00654A90">
        <w:t>nService</w:t>
      </w:r>
      <w:proofErr w:type="spellEnd"/>
      <w:r w:rsidRPr="00654A90">
        <w:t>--&gt; Bank Site\</w:t>
      </w:r>
      <w:proofErr w:type="spellStart"/>
      <w:r w:rsidRPr="00654A90">
        <w:t>nResource</w:t>
      </w:r>
      <w:proofErr w:type="spellEnd"/>
      <w:r w:rsidRPr="00654A90">
        <w:t xml:space="preserve">: 'Subject is </w:t>
      </w:r>
      <w:proofErr w:type="gramStart"/>
      <w:r w:rsidRPr="00654A90">
        <w:t>Authenticated</w:t>
      </w:r>
      <w:proofErr w:type="gramEnd"/>
      <w:r w:rsidRPr="00654A90">
        <w:t xml:space="preserve"> with M6'</w:t>
      </w:r>
    </w:p>
    <w:p w14:paraId="4BD0C741" w14:textId="77777777" w:rsidR="00B8103A" w:rsidRPr="00654A90" w:rsidRDefault="00B8103A" w:rsidP="00B8103A">
      <w:pPr>
        <w:pStyle w:val="Code"/>
      </w:pPr>
      <w:r w:rsidRPr="00654A90">
        <w:t>Note over Subject: Subject State \nLoA2 using M2+M6</w:t>
      </w:r>
    </w:p>
    <w:p w14:paraId="2378DDBC" w14:textId="77777777" w:rsidR="00B8103A" w:rsidRPr="00654A90" w:rsidRDefault="00B8103A" w:rsidP="00B8103A">
      <w:pPr>
        <w:pStyle w:val="Code"/>
      </w:pPr>
      <w:r w:rsidRPr="00654A90">
        <w:t>Bank Site\</w:t>
      </w:r>
      <w:proofErr w:type="spellStart"/>
      <w:r w:rsidRPr="00654A90">
        <w:t>nResource</w:t>
      </w:r>
      <w:proofErr w:type="spellEnd"/>
      <w:r w:rsidRPr="00654A90">
        <w:t>-&gt;Authorization\</w:t>
      </w:r>
      <w:proofErr w:type="spellStart"/>
      <w:r w:rsidRPr="00654A90">
        <w:t>nService</w:t>
      </w:r>
      <w:proofErr w:type="spellEnd"/>
      <w:r w:rsidRPr="00654A90">
        <w:t>: Evaluate Subject authorization for T2</w:t>
      </w:r>
    </w:p>
    <w:p w14:paraId="6EDF35F5" w14:textId="77777777" w:rsidR="00B8103A" w:rsidRPr="00654A90" w:rsidRDefault="00B8103A" w:rsidP="00B8103A">
      <w:pPr>
        <w:pStyle w:val="Code"/>
      </w:pPr>
      <w:r w:rsidRPr="00654A90">
        <w:t>Authorization\</w:t>
      </w:r>
      <w:proofErr w:type="spellStart"/>
      <w:r w:rsidRPr="00654A90">
        <w:t>nService</w:t>
      </w:r>
      <w:proofErr w:type="spellEnd"/>
      <w:r w:rsidRPr="00654A90">
        <w:t>-&gt; Authorization\</w:t>
      </w:r>
      <w:proofErr w:type="spellStart"/>
      <w:r w:rsidRPr="00654A90">
        <w:t>nService</w:t>
      </w:r>
      <w:proofErr w:type="spellEnd"/>
      <w:r w:rsidRPr="00654A90">
        <w:t>: Look up T2 Access Policy\</w:t>
      </w:r>
      <w:proofErr w:type="spellStart"/>
      <w:r w:rsidRPr="00654A90">
        <w:t>nPolicy</w:t>
      </w:r>
      <w:proofErr w:type="spellEnd"/>
      <w:r w:rsidRPr="00654A90">
        <w:t xml:space="preserve"> P3 selected\</w:t>
      </w:r>
      <w:proofErr w:type="spellStart"/>
      <w:r w:rsidRPr="00654A90">
        <w:t>nEvaluate</w:t>
      </w:r>
      <w:proofErr w:type="spellEnd"/>
      <w:r w:rsidRPr="00654A90">
        <w:t xml:space="preserve"> P3</w:t>
      </w:r>
    </w:p>
    <w:p w14:paraId="0425EED8" w14:textId="77777777" w:rsidR="00B8103A" w:rsidRPr="00654A90" w:rsidRDefault="00B8103A" w:rsidP="00B8103A">
      <w:pPr>
        <w:pStyle w:val="Code"/>
      </w:pPr>
      <w:r w:rsidRPr="00654A90">
        <w:t>Note over Authorization\</w:t>
      </w:r>
      <w:proofErr w:type="spellStart"/>
      <w:r w:rsidRPr="00654A90">
        <w:t>nService</w:t>
      </w:r>
      <w:proofErr w:type="spellEnd"/>
      <w:r w:rsidRPr="00654A90">
        <w:t>: 'Subject Is Authorized'\</w:t>
      </w:r>
      <w:proofErr w:type="gramStart"/>
      <w:r w:rsidRPr="00654A90">
        <w:t>n(</w:t>
      </w:r>
      <w:proofErr w:type="gramEnd"/>
      <w:r w:rsidRPr="00654A90">
        <w:t>M2+M6 Sufficient for P3)</w:t>
      </w:r>
    </w:p>
    <w:p w14:paraId="3E488B3E" w14:textId="77777777" w:rsidR="00B8103A" w:rsidRPr="00654A90" w:rsidRDefault="00B8103A" w:rsidP="00B8103A">
      <w:pPr>
        <w:pStyle w:val="Code"/>
      </w:pPr>
      <w:r w:rsidRPr="00654A90">
        <w:t>Authorization\</w:t>
      </w:r>
      <w:proofErr w:type="spellStart"/>
      <w:r w:rsidRPr="00654A90">
        <w:t>nService</w:t>
      </w:r>
      <w:proofErr w:type="spellEnd"/>
      <w:r w:rsidRPr="00654A90">
        <w:t>--&gt;Bank Site\</w:t>
      </w:r>
      <w:proofErr w:type="spellStart"/>
      <w:r w:rsidRPr="00654A90">
        <w:t>nResource</w:t>
      </w:r>
      <w:proofErr w:type="spellEnd"/>
      <w:r w:rsidRPr="00654A90">
        <w:t xml:space="preserve">: 'Subject is </w:t>
      </w:r>
      <w:proofErr w:type="gramStart"/>
      <w:r w:rsidRPr="00654A90">
        <w:t>Authorized</w:t>
      </w:r>
      <w:proofErr w:type="gramEnd"/>
      <w:r w:rsidRPr="00654A90">
        <w:t>'</w:t>
      </w:r>
    </w:p>
    <w:p w14:paraId="00129AE6" w14:textId="77777777" w:rsidR="00B8103A" w:rsidRPr="00654A90" w:rsidRDefault="00B8103A" w:rsidP="00B8103A">
      <w:pPr>
        <w:pStyle w:val="Code"/>
      </w:pPr>
      <w:r w:rsidRPr="00654A90">
        <w:t>Bank Site\</w:t>
      </w:r>
      <w:proofErr w:type="spellStart"/>
      <w:r w:rsidRPr="00654A90">
        <w:t>nResource</w:t>
      </w:r>
      <w:proofErr w:type="spellEnd"/>
      <w:r w:rsidRPr="00654A90">
        <w:t>--&gt;Subject: Access Granted, Transaction Proceeds</w:t>
      </w:r>
    </w:p>
    <w:p w14:paraId="64CD2712" w14:textId="77777777" w:rsidR="00B8103A" w:rsidRDefault="00B8103A" w:rsidP="00B8103A"/>
    <w:p w14:paraId="2D60BC40" w14:textId="77777777" w:rsidR="00B8103A" w:rsidRDefault="00B8103A" w:rsidP="00B8103A">
      <w:pPr>
        <w:pStyle w:val="Heading4"/>
      </w:pPr>
      <w:bookmarkStart w:id="105" w:name="_Toc484183302"/>
      <w:r>
        <w:lastRenderedPageBreak/>
        <w:t>Transaction 2: Sequence</w:t>
      </w:r>
      <w:bookmarkEnd w:id="105"/>
    </w:p>
    <w:p w14:paraId="7322BB23" w14:textId="77777777" w:rsidR="00B8103A" w:rsidRPr="00C922E8" w:rsidRDefault="00B8103A" w:rsidP="00B8103A">
      <w:pPr>
        <w:keepNext/>
      </w:pPr>
      <w:r>
        <w:t>Note: In the process flow the PEP is not shown and is assumed to be part of the Resource.</w:t>
      </w:r>
    </w:p>
    <w:p w14:paraId="16723065" w14:textId="77777777" w:rsidR="00B8103A" w:rsidRDefault="00B8103A" w:rsidP="00B8103A">
      <w:r>
        <w:rPr>
          <w:noProof/>
        </w:rPr>
        <w:drawing>
          <wp:inline distT="0" distB="0" distL="0" distR="0" wp14:anchorId="75194BAC" wp14:editId="667902D6">
            <wp:extent cx="5933440" cy="5455920"/>
            <wp:effectExtent l="25400" t="25400" r="35560" b="30480"/>
            <wp:docPr id="15" name="Picture 15" descr="Macintosh HD:Users:achughes:Downloads:Untitled-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achughes:Downloads:Untitled-5.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33440" cy="5455920"/>
                    </a:xfrm>
                    <a:prstGeom prst="rect">
                      <a:avLst/>
                    </a:prstGeom>
                    <a:noFill/>
                    <a:ln>
                      <a:solidFill>
                        <a:schemeClr val="tx1"/>
                      </a:solidFill>
                    </a:ln>
                  </pic:spPr>
                </pic:pic>
              </a:graphicData>
            </a:graphic>
          </wp:inline>
        </w:drawing>
      </w:r>
    </w:p>
    <w:p w14:paraId="51C9BFC7" w14:textId="769B6317" w:rsidR="00B8103A" w:rsidRPr="00387D79" w:rsidRDefault="00B8103A" w:rsidP="00B8103A"/>
    <w:p w14:paraId="43CF0FE2" w14:textId="77777777" w:rsidR="00B8103A" w:rsidRDefault="00B8103A" w:rsidP="00B8103A">
      <w:pPr>
        <w:pStyle w:val="Heading1"/>
      </w:pPr>
      <w:bookmarkStart w:id="106" w:name="_Toc275670406"/>
      <w:bookmarkStart w:id="107" w:name="_Toc459241134"/>
      <w:bookmarkStart w:id="108" w:name="_Toc484183303"/>
      <w:r>
        <w:lastRenderedPageBreak/>
        <w:t xml:space="preserve">Metadata and </w:t>
      </w:r>
      <w:r w:rsidRPr="00387D79">
        <w:t>Assertions</w:t>
      </w:r>
      <w:bookmarkEnd w:id="106"/>
      <w:bookmarkEnd w:id="107"/>
      <w:bookmarkEnd w:id="108"/>
    </w:p>
    <w:p w14:paraId="34B1AB7A" w14:textId="15EBCD65" w:rsidR="00B8103A" w:rsidRPr="00055C0D" w:rsidRDefault="00B8103A" w:rsidP="00B8103A">
      <w:r>
        <w:t>This section is non-normative.</w:t>
      </w:r>
    </w:p>
    <w:p w14:paraId="1F0C395E" w14:textId="77777777" w:rsidR="00B8103A" w:rsidRDefault="00B8103A" w:rsidP="00B8103A">
      <w:pPr>
        <w:pStyle w:val="Heading2"/>
      </w:pPr>
      <w:bookmarkStart w:id="109" w:name="_Toc459241135"/>
      <w:bookmarkStart w:id="110" w:name="_Toc459241136"/>
      <w:bookmarkStart w:id="111" w:name="_Toc459241137"/>
      <w:bookmarkStart w:id="112" w:name="_Toc484183304"/>
      <w:bookmarkEnd w:id="109"/>
      <w:bookmarkEnd w:id="110"/>
      <w:r>
        <w:t>Component-Component Communications</w:t>
      </w:r>
      <w:bookmarkEnd w:id="111"/>
      <w:bookmarkEnd w:id="112"/>
    </w:p>
    <w:p w14:paraId="3301A104" w14:textId="77777777" w:rsidR="00B8103A" w:rsidRPr="008C5971" w:rsidRDefault="00B8103A" w:rsidP="00B8103A">
      <w:r w:rsidRPr="008C5971">
        <w:t xml:space="preserve">Content of </w:t>
      </w:r>
      <w:r>
        <w:t>Authorization Service (PDP) to Trust Elevation Method Determiner</w:t>
      </w:r>
      <w:r w:rsidRPr="008C5971">
        <w:t xml:space="preserve"> request:</w:t>
      </w:r>
    </w:p>
    <w:p w14:paraId="608AF66F" w14:textId="77777777" w:rsidR="00B8103A" w:rsidRPr="008C5971" w:rsidRDefault="00B8103A" w:rsidP="0039342B">
      <w:pPr>
        <w:numPr>
          <w:ilvl w:val="0"/>
          <w:numId w:val="11"/>
        </w:numPr>
      </w:pPr>
      <w:r w:rsidRPr="008C5971">
        <w:t xml:space="preserve">Current </w:t>
      </w:r>
      <w:r>
        <w:t>Authentication Level</w:t>
      </w:r>
    </w:p>
    <w:p w14:paraId="4E1CF450" w14:textId="77777777" w:rsidR="00B8103A" w:rsidRPr="008C5971" w:rsidRDefault="00B8103A" w:rsidP="0039342B">
      <w:pPr>
        <w:numPr>
          <w:ilvl w:val="0"/>
          <w:numId w:val="11"/>
        </w:numPr>
      </w:pPr>
      <w:r w:rsidRPr="008C5971">
        <w:t xml:space="preserve">Method(s) </w:t>
      </w:r>
      <w:r>
        <w:t>that were used to achieve current Authentication L</w:t>
      </w:r>
      <w:r w:rsidRPr="008C5971">
        <w:t>evel</w:t>
      </w:r>
    </w:p>
    <w:p w14:paraId="47D581CB" w14:textId="77777777" w:rsidR="00B8103A" w:rsidRPr="008C5971" w:rsidRDefault="00B8103A" w:rsidP="0039342B">
      <w:pPr>
        <w:numPr>
          <w:ilvl w:val="0"/>
          <w:numId w:val="11"/>
        </w:numPr>
      </w:pPr>
      <w:r>
        <w:t>Target Authentication L</w:t>
      </w:r>
      <w:r w:rsidRPr="008C5971">
        <w:t>evel</w:t>
      </w:r>
    </w:p>
    <w:p w14:paraId="64E135B1" w14:textId="77777777" w:rsidR="00B8103A" w:rsidRPr="008C5971" w:rsidRDefault="00B8103A" w:rsidP="00B8103A">
      <w:r w:rsidRPr="008C5971">
        <w:t xml:space="preserve">Content of </w:t>
      </w:r>
      <w:r>
        <w:t xml:space="preserve">Trust Elevation </w:t>
      </w:r>
      <w:r w:rsidRPr="008C5971">
        <w:t>M</w:t>
      </w:r>
      <w:r>
        <w:t xml:space="preserve">ethod </w:t>
      </w:r>
      <w:r w:rsidRPr="008C5971">
        <w:t>D</w:t>
      </w:r>
      <w:r>
        <w:t>eterminer to Authorization Service (</w:t>
      </w:r>
      <w:r w:rsidRPr="008C5971">
        <w:t>PDP</w:t>
      </w:r>
      <w:r>
        <w:t>)</w:t>
      </w:r>
      <w:r w:rsidRPr="008C5971">
        <w:t xml:space="preserve"> response:</w:t>
      </w:r>
    </w:p>
    <w:p w14:paraId="2ED5A530" w14:textId="77777777" w:rsidR="00B8103A" w:rsidRPr="008C5971" w:rsidRDefault="00B8103A" w:rsidP="0039342B">
      <w:pPr>
        <w:numPr>
          <w:ilvl w:val="0"/>
          <w:numId w:val="12"/>
        </w:numPr>
      </w:pPr>
      <w:r w:rsidRPr="008C5971">
        <w:t>List of methods that coul</w:t>
      </w:r>
      <w:r>
        <w:t>d be used to achieve target Authentication L</w:t>
      </w:r>
      <w:r w:rsidRPr="008C5971">
        <w:t>evel</w:t>
      </w:r>
    </w:p>
    <w:p w14:paraId="552EECC4" w14:textId="77777777" w:rsidR="00B8103A" w:rsidRPr="008C5971" w:rsidRDefault="00B8103A" w:rsidP="00B8103A">
      <w:r>
        <w:t>Content of Authorization Service (PDP)-Authentication Service</w:t>
      </w:r>
      <w:r w:rsidRPr="008C5971">
        <w:t xml:space="preserve"> request:</w:t>
      </w:r>
    </w:p>
    <w:p w14:paraId="043DFC3D" w14:textId="77777777" w:rsidR="00B8103A" w:rsidRPr="008C5971" w:rsidRDefault="00B8103A" w:rsidP="0039342B">
      <w:pPr>
        <w:numPr>
          <w:ilvl w:val="0"/>
          <w:numId w:val="12"/>
        </w:numPr>
      </w:pPr>
      <w:r>
        <w:t>Subject</w:t>
      </w:r>
      <w:r w:rsidRPr="008C5971">
        <w:t xml:space="preserve"> ID</w:t>
      </w:r>
    </w:p>
    <w:p w14:paraId="59026C40" w14:textId="77777777" w:rsidR="00B8103A" w:rsidRPr="008C5971" w:rsidRDefault="00B8103A" w:rsidP="0039342B">
      <w:pPr>
        <w:numPr>
          <w:ilvl w:val="0"/>
          <w:numId w:val="12"/>
        </w:numPr>
      </w:pPr>
      <w:r w:rsidRPr="008C5971">
        <w:t>List of methods</w:t>
      </w:r>
      <w:r>
        <w:t xml:space="preserve"> to choose from</w:t>
      </w:r>
    </w:p>
    <w:p w14:paraId="4CFFC704" w14:textId="77777777" w:rsidR="00B8103A" w:rsidRDefault="00B8103A" w:rsidP="00B8103A">
      <w:pPr>
        <w:pStyle w:val="Heading2"/>
      </w:pPr>
      <w:bookmarkStart w:id="113" w:name="_Toc459241138"/>
      <w:bookmarkStart w:id="114" w:name="_Toc484183305"/>
      <w:r>
        <w:t>PDP to</w:t>
      </w:r>
      <w:r w:rsidRPr="0087799F">
        <w:t xml:space="preserve"> </w:t>
      </w:r>
      <w:r>
        <w:t>TE Method Determiner Request</w:t>
      </w:r>
      <w:bookmarkEnd w:id="113"/>
      <w:bookmarkEnd w:id="114"/>
    </w:p>
    <w:p w14:paraId="0B82B049" w14:textId="77777777" w:rsidR="00B8103A" w:rsidRDefault="00B8103A" w:rsidP="00B8103A">
      <w:r>
        <w:t>The fragments below are examples showing the kinds of information to exchange between components.</w:t>
      </w:r>
    </w:p>
    <w:p w14:paraId="2FB18D1A" w14:textId="77777777" w:rsidR="00B8103A" w:rsidRDefault="00B8103A" w:rsidP="00B8103A"/>
    <w:p w14:paraId="497EFB35" w14:textId="77777777" w:rsidR="00B8103A" w:rsidRPr="004B376A" w:rsidRDefault="00B8103A" w:rsidP="00B8103A">
      <w:pPr>
        <w:pStyle w:val="Code"/>
        <w:rPr>
          <w:sz w:val="14"/>
        </w:rPr>
      </w:pPr>
      <w:r w:rsidRPr="004B376A">
        <w:rPr>
          <w:sz w:val="14"/>
        </w:rPr>
        <w:t>&lt;</w:t>
      </w:r>
      <w:proofErr w:type="spellStart"/>
      <w:proofErr w:type="gramStart"/>
      <w:r w:rsidRPr="004B376A">
        <w:rPr>
          <w:sz w:val="14"/>
        </w:rPr>
        <w:t>trustel:</w:t>
      </w:r>
      <w:proofErr w:type="gramEnd"/>
      <w:r w:rsidRPr="004B376A">
        <w:rPr>
          <w:sz w:val="14"/>
        </w:rPr>
        <w:t>MethodTypeRequest</w:t>
      </w:r>
      <w:proofErr w:type="spellEnd"/>
      <w:r w:rsidRPr="004B376A">
        <w:rPr>
          <w:sz w:val="14"/>
        </w:rPr>
        <w:t>&gt;</w:t>
      </w:r>
    </w:p>
    <w:p w14:paraId="2777F526" w14:textId="77777777" w:rsidR="00B8103A" w:rsidRPr="004B376A" w:rsidRDefault="00B8103A" w:rsidP="00B8103A">
      <w:pPr>
        <w:pStyle w:val="Code"/>
        <w:rPr>
          <w:sz w:val="14"/>
        </w:rPr>
      </w:pPr>
      <w:r>
        <w:rPr>
          <w:sz w:val="14"/>
        </w:rPr>
        <w:tab/>
        <w:t>&lt;</w:t>
      </w:r>
      <w:proofErr w:type="spellStart"/>
      <w:r>
        <w:rPr>
          <w:sz w:val="14"/>
        </w:rPr>
        <w:t>trustel</w:t>
      </w:r>
      <w:proofErr w:type="gramStart"/>
      <w:r>
        <w:rPr>
          <w:sz w:val="14"/>
        </w:rPr>
        <w:t>:CurrentLoA</w:t>
      </w:r>
      <w:proofErr w:type="spellEnd"/>
      <w:proofErr w:type="gramEnd"/>
      <w:r w:rsidRPr="004B376A">
        <w:rPr>
          <w:sz w:val="14"/>
        </w:rPr>
        <w:t>&gt;....&lt;/</w:t>
      </w:r>
      <w:proofErr w:type="spellStart"/>
      <w:r w:rsidRPr="004B376A">
        <w:rPr>
          <w:sz w:val="14"/>
        </w:rPr>
        <w:t>trustel:CurrentLo</w:t>
      </w:r>
      <w:r>
        <w:rPr>
          <w:sz w:val="14"/>
        </w:rPr>
        <w:t>A</w:t>
      </w:r>
      <w:proofErr w:type="spellEnd"/>
      <w:r w:rsidRPr="004B376A">
        <w:rPr>
          <w:sz w:val="14"/>
        </w:rPr>
        <w:t>&gt;</w:t>
      </w:r>
      <w:r w:rsidRPr="004B376A">
        <w:rPr>
          <w:sz w:val="14"/>
        </w:rPr>
        <w:tab/>
        <w:t xml:space="preserve">//current </w:t>
      </w:r>
      <w:r>
        <w:rPr>
          <w:sz w:val="14"/>
        </w:rPr>
        <w:t>Authentication Level</w:t>
      </w:r>
      <w:r w:rsidRPr="004B376A">
        <w:rPr>
          <w:sz w:val="14"/>
        </w:rPr>
        <w:t xml:space="preserve"> in numerical value</w:t>
      </w:r>
    </w:p>
    <w:p w14:paraId="400484ED" w14:textId="77777777" w:rsidR="00B8103A" w:rsidRPr="004B376A" w:rsidRDefault="00B8103A" w:rsidP="00B8103A">
      <w:pPr>
        <w:pStyle w:val="Code"/>
        <w:rPr>
          <w:sz w:val="14"/>
        </w:rPr>
      </w:pPr>
      <w:r w:rsidRPr="004B376A">
        <w:rPr>
          <w:sz w:val="14"/>
        </w:rPr>
        <w:tab/>
        <w:t>&lt;</w:t>
      </w:r>
      <w:proofErr w:type="spellStart"/>
      <w:r w:rsidRPr="004B376A">
        <w:rPr>
          <w:sz w:val="14"/>
        </w:rPr>
        <w:t>trustel</w:t>
      </w:r>
      <w:proofErr w:type="gramStart"/>
      <w:r w:rsidRPr="004B376A">
        <w:rPr>
          <w:sz w:val="14"/>
        </w:rPr>
        <w:t>:TargetLoA</w:t>
      </w:r>
      <w:proofErr w:type="spellEnd"/>
      <w:proofErr w:type="gramEnd"/>
      <w:r w:rsidRPr="004B376A">
        <w:rPr>
          <w:sz w:val="14"/>
        </w:rPr>
        <w:t>&gt;...&lt;/</w:t>
      </w:r>
      <w:proofErr w:type="spellStart"/>
      <w:r w:rsidRPr="004B376A">
        <w:rPr>
          <w:sz w:val="14"/>
        </w:rPr>
        <w:t>trustel:TargetLoA</w:t>
      </w:r>
      <w:proofErr w:type="spellEnd"/>
      <w:r w:rsidRPr="004B376A">
        <w:rPr>
          <w:sz w:val="14"/>
        </w:rPr>
        <w:t>&gt;</w:t>
      </w:r>
      <w:r w:rsidRPr="004B376A">
        <w:rPr>
          <w:sz w:val="14"/>
        </w:rPr>
        <w:tab/>
        <w:t>//</w:t>
      </w:r>
      <w:r>
        <w:rPr>
          <w:sz w:val="14"/>
        </w:rPr>
        <w:t>Target</w:t>
      </w:r>
      <w:r w:rsidRPr="004B376A">
        <w:rPr>
          <w:sz w:val="14"/>
        </w:rPr>
        <w:t xml:space="preserve"> </w:t>
      </w:r>
      <w:r>
        <w:rPr>
          <w:sz w:val="14"/>
        </w:rPr>
        <w:t>Authentication Level</w:t>
      </w:r>
      <w:r w:rsidRPr="004B376A">
        <w:rPr>
          <w:sz w:val="14"/>
        </w:rPr>
        <w:t xml:space="preserve"> in numerical value</w:t>
      </w:r>
    </w:p>
    <w:p w14:paraId="086C54F0" w14:textId="77777777" w:rsidR="00B8103A" w:rsidRPr="004B376A" w:rsidRDefault="00B8103A" w:rsidP="00B8103A">
      <w:pPr>
        <w:pStyle w:val="Code"/>
        <w:rPr>
          <w:sz w:val="14"/>
        </w:rPr>
      </w:pPr>
      <w:r w:rsidRPr="004B376A">
        <w:rPr>
          <w:sz w:val="14"/>
        </w:rPr>
        <w:tab/>
        <w:t>&lt;</w:t>
      </w:r>
      <w:proofErr w:type="spellStart"/>
      <w:proofErr w:type="gramStart"/>
      <w:r w:rsidRPr="004B376A">
        <w:rPr>
          <w:sz w:val="14"/>
        </w:rPr>
        <w:t>trustel:</w:t>
      </w:r>
      <w:proofErr w:type="gramEnd"/>
      <w:r w:rsidRPr="004B376A">
        <w:rPr>
          <w:sz w:val="14"/>
        </w:rPr>
        <w:t>CurrentLoAContext</w:t>
      </w:r>
      <w:proofErr w:type="spellEnd"/>
      <w:r w:rsidRPr="004B376A">
        <w:rPr>
          <w:sz w:val="14"/>
        </w:rPr>
        <w:t>&gt;</w:t>
      </w:r>
    </w:p>
    <w:p w14:paraId="3F0330B0" w14:textId="77777777" w:rsidR="00B8103A" w:rsidRPr="004B376A" w:rsidRDefault="00B8103A" w:rsidP="00B8103A">
      <w:pPr>
        <w:pStyle w:val="Code"/>
        <w:rPr>
          <w:sz w:val="14"/>
        </w:rPr>
      </w:pPr>
      <w:r w:rsidRPr="004B376A">
        <w:rPr>
          <w:sz w:val="14"/>
        </w:rPr>
        <w:tab/>
      </w:r>
      <w:r w:rsidRPr="004B376A">
        <w:rPr>
          <w:sz w:val="14"/>
        </w:rPr>
        <w:tab/>
        <w:t>&lt;</w:t>
      </w:r>
      <w:proofErr w:type="spellStart"/>
      <w:r w:rsidRPr="004B376A">
        <w:rPr>
          <w:sz w:val="14"/>
        </w:rPr>
        <w:t>trustel</w:t>
      </w:r>
      <w:proofErr w:type="gramStart"/>
      <w:r w:rsidRPr="004B376A">
        <w:rPr>
          <w:sz w:val="14"/>
        </w:rPr>
        <w:t>:Method</w:t>
      </w:r>
      <w:proofErr w:type="spellEnd"/>
      <w:proofErr w:type="gramEnd"/>
      <w:r w:rsidRPr="004B376A">
        <w:rPr>
          <w:sz w:val="14"/>
        </w:rPr>
        <w:t>&gt;...&lt;/</w:t>
      </w:r>
      <w:proofErr w:type="spellStart"/>
      <w:r w:rsidRPr="004B376A">
        <w:rPr>
          <w:sz w:val="14"/>
        </w:rPr>
        <w:t>tru</w:t>
      </w:r>
      <w:r>
        <w:rPr>
          <w:sz w:val="14"/>
        </w:rPr>
        <w:t>stel:Method</w:t>
      </w:r>
      <w:proofErr w:type="spellEnd"/>
      <w:r>
        <w:rPr>
          <w:sz w:val="14"/>
        </w:rPr>
        <w:t>&gt; //could be "|" deli</w:t>
      </w:r>
      <w:r w:rsidRPr="004B376A">
        <w:rPr>
          <w:sz w:val="14"/>
        </w:rPr>
        <w:t>mited array of methods</w:t>
      </w:r>
    </w:p>
    <w:p w14:paraId="786F9DEF" w14:textId="77777777" w:rsidR="00B8103A" w:rsidRPr="004B376A" w:rsidRDefault="00B8103A" w:rsidP="00B8103A">
      <w:pPr>
        <w:pStyle w:val="Code"/>
        <w:rPr>
          <w:sz w:val="14"/>
        </w:rPr>
      </w:pPr>
      <w:r w:rsidRPr="004B376A">
        <w:rPr>
          <w:sz w:val="14"/>
        </w:rPr>
        <w:tab/>
      </w:r>
      <w:r w:rsidRPr="004B376A">
        <w:rPr>
          <w:sz w:val="14"/>
        </w:rPr>
        <w:tab/>
        <w:t>&lt;</w:t>
      </w:r>
      <w:proofErr w:type="spellStart"/>
      <w:r w:rsidRPr="004B376A">
        <w:rPr>
          <w:sz w:val="14"/>
        </w:rPr>
        <w:t>trustel</w:t>
      </w:r>
      <w:proofErr w:type="gramStart"/>
      <w:r w:rsidRPr="004B376A">
        <w:rPr>
          <w:sz w:val="14"/>
        </w:rPr>
        <w:t>:AuthnDeviceSig</w:t>
      </w:r>
      <w:proofErr w:type="spellEnd"/>
      <w:proofErr w:type="gramEnd"/>
      <w:r w:rsidRPr="004B376A">
        <w:rPr>
          <w:sz w:val="14"/>
        </w:rPr>
        <w:t>&gt;..&lt;/</w:t>
      </w:r>
      <w:proofErr w:type="spellStart"/>
      <w:r w:rsidRPr="004B376A">
        <w:rPr>
          <w:sz w:val="14"/>
        </w:rPr>
        <w:t>trustel</w:t>
      </w:r>
      <w:proofErr w:type="gramStart"/>
      <w:r w:rsidRPr="004B376A">
        <w:rPr>
          <w:sz w:val="14"/>
        </w:rPr>
        <w:t>:AuthnDeviceSig</w:t>
      </w:r>
      <w:proofErr w:type="spellEnd"/>
      <w:proofErr w:type="gramEnd"/>
      <w:r w:rsidRPr="004B376A">
        <w:rPr>
          <w:sz w:val="14"/>
        </w:rPr>
        <w:t>&gt;</w:t>
      </w:r>
      <w:r w:rsidRPr="004B376A">
        <w:rPr>
          <w:sz w:val="14"/>
        </w:rPr>
        <w:tab/>
        <w:t>//Device Fingerprint</w:t>
      </w:r>
    </w:p>
    <w:p w14:paraId="6D0ADD65" w14:textId="77777777" w:rsidR="00B8103A" w:rsidRPr="004B376A" w:rsidRDefault="00B8103A" w:rsidP="00B8103A">
      <w:pPr>
        <w:pStyle w:val="Code"/>
        <w:rPr>
          <w:sz w:val="14"/>
        </w:rPr>
      </w:pPr>
      <w:r w:rsidRPr="004B376A">
        <w:rPr>
          <w:sz w:val="14"/>
        </w:rPr>
        <w:tab/>
      </w:r>
      <w:r w:rsidRPr="004B376A">
        <w:rPr>
          <w:sz w:val="14"/>
        </w:rPr>
        <w:tab/>
        <w:t>&lt;</w:t>
      </w:r>
      <w:proofErr w:type="spellStart"/>
      <w:r w:rsidRPr="004B376A">
        <w:rPr>
          <w:sz w:val="14"/>
        </w:rPr>
        <w:t>trustel</w:t>
      </w:r>
      <w:proofErr w:type="gramStart"/>
      <w:r w:rsidRPr="004B376A">
        <w:rPr>
          <w:sz w:val="14"/>
        </w:rPr>
        <w:t>:AuthnLocation</w:t>
      </w:r>
      <w:proofErr w:type="spellEnd"/>
      <w:proofErr w:type="gramEnd"/>
      <w:r w:rsidRPr="004B376A">
        <w:rPr>
          <w:sz w:val="14"/>
        </w:rPr>
        <w:t>&gt;...&lt;/</w:t>
      </w:r>
      <w:proofErr w:type="spellStart"/>
      <w:r w:rsidRPr="004B376A">
        <w:rPr>
          <w:sz w:val="14"/>
        </w:rPr>
        <w:t>trustel:AuthnLocation</w:t>
      </w:r>
      <w:proofErr w:type="spellEnd"/>
      <w:r w:rsidRPr="004B376A">
        <w:rPr>
          <w:sz w:val="14"/>
        </w:rPr>
        <w:t>&gt;</w:t>
      </w:r>
      <w:r w:rsidRPr="004B376A">
        <w:rPr>
          <w:sz w:val="14"/>
        </w:rPr>
        <w:tab/>
        <w:t>//Device location</w:t>
      </w:r>
    </w:p>
    <w:p w14:paraId="54DC6A65" w14:textId="77777777" w:rsidR="00B8103A" w:rsidRPr="004B376A" w:rsidRDefault="00B8103A" w:rsidP="00B8103A">
      <w:pPr>
        <w:pStyle w:val="Code"/>
        <w:rPr>
          <w:sz w:val="14"/>
        </w:rPr>
      </w:pPr>
      <w:r w:rsidRPr="004B376A">
        <w:rPr>
          <w:sz w:val="14"/>
        </w:rPr>
        <w:tab/>
      </w:r>
      <w:r w:rsidRPr="004B376A">
        <w:rPr>
          <w:sz w:val="14"/>
        </w:rPr>
        <w:tab/>
        <w:t>&lt;</w:t>
      </w:r>
      <w:proofErr w:type="spellStart"/>
      <w:r w:rsidRPr="004B376A">
        <w:rPr>
          <w:sz w:val="14"/>
        </w:rPr>
        <w:t>trustel</w:t>
      </w:r>
      <w:proofErr w:type="gramStart"/>
      <w:r w:rsidRPr="004B376A">
        <w:rPr>
          <w:sz w:val="14"/>
        </w:rPr>
        <w:t>:AuthnIP</w:t>
      </w:r>
      <w:proofErr w:type="spellEnd"/>
      <w:proofErr w:type="gramEnd"/>
      <w:r w:rsidRPr="004B376A">
        <w:rPr>
          <w:sz w:val="14"/>
        </w:rPr>
        <w:t>&gt;...&lt;/</w:t>
      </w:r>
      <w:proofErr w:type="spellStart"/>
      <w:r w:rsidRPr="004B376A">
        <w:rPr>
          <w:sz w:val="14"/>
        </w:rPr>
        <w:t>trustel:AuthnIP</w:t>
      </w:r>
      <w:proofErr w:type="spellEnd"/>
      <w:r w:rsidRPr="004B376A">
        <w:rPr>
          <w:sz w:val="14"/>
        </w:rPr>
        <w:t>&gt;</w:t>
      </w:r>
      <w:r w:rsidRPr="004B376A">
        <w:rPr>
          <w:sz w:val="14"/>
        </w:rPr>
        <w:tab/>
        <w:t>//IP of the device</w:t>
      </w:r>
    </w:p>
    <w:p w14:paraId="26EA8487" w14:textId="77777777" w:rsidR="00B8103A" w:rsidRPr="004B376A" w:rsidRDefault="00B8103A" w:rsidP="00B8103A">
      <w:pPr>
        <w:pStyle w:val="Code"/>
        <w:rPr>
          <w:sz w:val="14"/>
        </w:rPr>
      </w:pPr>
      <w:r w:rsidRPr="004B376A">
        <w:rPr>
          <w:sz w:val="14"/>
        </w:rPr>
        <w:tab/>
      </w:r>
      <w:r w:rsidRPr="004B376A">
        <w:rPr>
          <w:sz w:val="14"/>
        </w:rPr>
        <w:tab/>
        <w:t>&lt;</w:t>
      </w:r>
      <w:proofErr w:type="spellStart"/>
      <w:r w:rsidRPr="004B376A">
        <w:rPr>
          <w:sz w:val="14"/>
        </w:rPr>
        <w:t>trustel</w:t>
      </w:r>
      <w:proofErr w:type="gramStart"/>
      <w:r w:rsidRPr="004B376A">
        <w:rPr>
          <w:sz w:val="14"/>
        </w:rPr>
        <w:t>:AuthnTime</w:t>
      </w:r>
      <w:proofErr w:type="spellEnd"/>
      <w:proofErr w:type="gramEnd"/>
      <w:r w:rsidRPr="004B376A">
        <w:rPr>
          <w:sz w:val="14"/>
        </w:rPr>
        <w:t>&gt;...&lt;/</w:t>
      </w:r>
      <w:proofErr w:type="spellStart"/>
      <w:r w:rsidRPr="004B376A">
        <w:rPr>
          <w:sz w:val="14"/>
        </w:rPr>
        <w:t>trustel:AuthnTime</w:t>
      </w:r>
      <w:proofErr w:type="spellEnd"/>
      <w:r w:rsidRPr="004B376A">
        <w:rPr>
          <w:sz w:val="14"/>
        </w:rPr>
        <w:t>&gt;</w:t>
      </w:r>
      <w:r w:rsidRPr="004B376A">
        <w:rPr>
          <w:sz w:val="14"/>
        </w:rPr>
        <w:tab/>
        <w:t>//time of request</w:t>
      </w:r>
    </w:p>
    <w:p w14:paraId="0DEAEEBC" w14:textId="77777777" w:rsidR="00B8103A" w:rsidRPr="004B376A" w:rsidRDefault="00B8103A" w:rsidP="00B8103A">
      <w:pPr>
        <w:pStyle w:val="Code"/>
        <w:rPr>
          <w:sz w:val="14"/>
        </w:rPr>
      </w:pPr>
      <w:r w:rsidRPr="004B376A">
        <w:rPr>
          <w:sz w:val="14"/>
        </w:rPr>
        <w:tab/>
        <w:t>&lt;/</w:t>
      </w:r>
      <w:proofErr w:type="spellStart"/>
      <w:r w:rsidRPr="004B376A">
        <w:rPr>
          <w:sz w:val="14"/>
        </w:rPr>
        <w:t>trustel</w:t>
      </w:r>
      <w:proofErr w:type="gramStart"/>
      <w:r w:rsidRPr="004B376A">
        <w:rPr>
          <w:sz w:val="14"/>
        </w:rPr>
        <w:t>:CurrentLoAContext</w:t>
      </w:r>
      <w:proofErr w:type="spellEnd"/>
      <w:proofErr w:type="gramEnd"/>
      <w:r w:rsidRPr="004B376A">
        <w:rPr>
          <w:sz w:val="14"/>
        </w:rPr>
        <w:t>&gt;</w:t>
      </w:r>
    </w:p>
    <w:p w14:paraId="08D564E9" w14:textId="77777777" w:rsidR="00B8103A" w:rsidRPr="004B376A" w:rsidRDefault="00B8103A" w:rsidP="00B8103A">
      <w:pPr>
        <w:pStyle w:val="Code"/>
        <w:rPr>
          <w:sz w:val="14"/>
        </w:rPr>
      </w:pPr>
      <w:r w:rsidRPr="004B376A">
        <w:rPr>
          <w:sz w:val="14"/>
        </w:rPr>
        <w:t>&lt;/</w:t>
      </w:r>
      <w:proofErr w:type="spellStart"/>
      <w:r w:rsidRPr="004B376A">
        <w:rPr>
          <w:sz w:val="14"/>
        </w:rPr>
        <w:t>trustel</w:t>
      </w:r>
      <w:proofErr w:type="gramStart"/>
      <w:r w:rsidRPr="004B376A">
        <w:rPr>
          <w:sz w:val="14"/>
        </w:rPr>
        <w:t>:MethodTypeRequest</w:t>
      </w:r>
      <w:proofErr w:type="spellEnd"/>
      <w:proofErr w:type="gramEnd"/>
      <w:r w:rsidRPr="004B376A">
        <w:rPr>
          <w:sz w:val="14"/>
        </w:rPr>
        <w:t>&gt;</w:t>
      </w:r>
    </w:p>
    <w:p w14:paraId="25F1A140" w14:textId="2BA7448D" w:rsidR="00B8103A" w:rsidRPr="00387D79" w:rsidRDefault="00B8103A" w:rsidP="00B8103A"/>
    <w:p w14:paraId="41C3E180" w14:textId="77777777" w:rsidR="00B8103A" w:rsidRPr="00387D79" w:rsidRDefault="00B8103A" w:rsidP="00B8103A">
      <w:pPr>
        <w:pStyle w:val="Heading2"/>
      </w:pPr>
      <w:bookmarkStart w:id="115" w:name="_Toc459241139"/>
      <w:bookmarkStart w:id="116" w:name="_Toc484183306"/>
      <w:r>
        <w:t>TE Method Determiner to PDP Response</w:t>
      </w:r>
      <w:bookmarkEnd w:id="115"/>
      <w:bookmarkEnd w:id="116"/>
    </w:p>
    <w:p w14:paraId="12AECFC2" w14:textId="77777777" w:rsidR="00B8103A" w:rsidRPr="004B376A" w:rsidRDefault="00B8103A" w:rsidP="00B8103A">
      <w:pPr>
        <w:pStyle w:val="Code"/>
        <w:rPr>
          <w:sz w:val="14"/>
        </w:rPr>
      </w:pPr>
      <w:r w:rsidRPr="004B376A">
        <w:rPr>
          <w:sz w:val="14"/>
        </w:rPr>
        <w:t>&lt;</w:t>
      </w:r>
      <w:proofErr w:type="spellStart"/>
      <w:proofErr w:type="gramStart"/>
      <w:r w:rsidRPr="004B376A">
        <w:rPr>
          <w:sz w:val="14"/>
        </w:rPr>
        <w:t>trustel:</w:t>
      </w:r>
      <w:proofErr w:type="gramEnd"/>
      <w:r w:rsidRPr="004B376A">
        <w:rPr>
          <w:sz w:val="14"/>
        </w:rPr>
        <w:t>MethodTypeResponse</w:t>
      </w:r>
      <w:proofErr w:type="spellEnd"/>
      <w:r w:rsidRPr="004B376A">
        <w:rPr>
          <w:sz w:val="14"/>
        </w:rPr>
        <w:t>&gt;</w:t>
      </w:r>
    </w:p>
    <w:p w14:paraId="5764FA4D" w14:textId="77777777" w:rsidR="00B8103A" w:rsidRPr="004B376A" w:rsidRDefault="00B8103A" w:rsidP="00B8103A">
      <w:pPr>
        <w:pStyle w:val="Code"/>
        <w:rPr>
          <w:sz w:val="14"/>
        </w:rPr>
      </w:pPr>
      <w:r w:rsidRPr="004B376A">
        <w:rPr>
          <w:sz w:val="14"/>
        </w:rPr>
        <w:tab/>
        <w:t>&lt;</w:t>
      </w:r>
      <w:proofErr w:type="spellStart"/>
      <w:r w:rsidRPr="004B376A">
        <w:rPr>
          <w:sz w:val="14"/>
        </w:rPr>
        <w:t>trustel</w:t>
      </w:r>
      <w:proofErr w:type="gramStart"/>
      <w:r w:rsidRPr="004B376A">
        <w:rPr>
          <w:sz w:val="14"/>
        </w:rPr>
        <w:t>:Method</w:t>
      </w:r>
      <w:proofErr w:type="spellEnd"/>
      <w:proofErr w:type="gramEnd"/>
      <w:r w:rsidRPr="004B376A">
        <w:rPr>
          <w:sz w:val="14"/>
        </w:rPr>
        <w:t>&gt;...&lt;/</w:t>
      </w:r>
      <w:proofErr w:type="spellStart"/>
      <w:r w:rsidRPr="004B376A">
        <w:rPr>
          <w:sz w:val="14"/>
        </w:rPr>
        <w:t>tru</w:t>
      </w:r>
      <w:r>
        <w:rPr>
          <w:sz w:val="14"/>
        </w:rPr>
        <w:t>stel:Method</w:t>
      </w:r>
      <w:proofErr w:type="spellEnd"/>
      <w:r>
        <w:rPr>
          <w:sz w:val="14"/>
        </w:rPr>
        <w:t>&gt;</w:t>
      </w:r>
      <w:r>
        <w:rPr>
          <w:sz w:val="14"/>
        </w:rPr>
        <w:tab/>
        <w:t>//could be "|" deli</w:t>
      </w:r>
      <w:r w:rsidRPr="004B376A">
        <w:rPr>
          <w:sz w:val="14"/>
        </w:rPr>
        <w:t>mited array of methods</w:t>
      </w:r>
    </w:p>
    <w:p w14:paraId="57E337FC" w14:textId="77777777" w:rsidR="00B8103A" w:rsidRPr="004B376A" w:rsidRDefault="00B8103A" w:rsidP="00B8103A">
      <w:pPr>
        <w:pStyle w:val="Code"/>
        <w:rPr>
          <w:sz w:val="14"/>
        </w:rPr>
      </w:pPr>
      <w:r w:rsidRPr="004B376A">
        <w:rPr>
          <w:sz w:val="14"/>
        </w:rPr>
        <w:t>&lt;/</w:t>
      </w:r>
      <w:proofErr w:type="spellStart"/>
      <w:r w:rsidRPr="004B376A">
        <w:rPr>
          <w:sz w:val="14"/>
        </w:rPr>
        <w:t>trustel</w:t>
      </w:r>
      <w:proofErr w:type="gramStart"/>
      <w:r w:rsidRPr="004B376A">
        <w:rPr>
          <w:sz w:val="14"/>
        </w:rPr>
        <w:t>:MethodTypeResponse</w:t>
      </w:r>
      <w:proofErr w:type="spellEnd"/>
      <w:proofErr w:type="gramEnd"/>
      <w:r w:rsidRPr="004B376A">
        <w:rPr>
          <w:sz w:val="14"/>
        </w:rPr>
        <w:t>&gt;</w:t>
      </w:r>
    </w:p>
    <w:p w14:paraId="2DB25336" w14:textId="501AE0DE" w:rsidR="00B8103A" w:rsidRPr="00387D79" w:rsidRDefault="00B8103A" w:rsidP="00B8103A"/>
    <w:p w14:paraId="2D2F1ADB" w14:textId="77777777" w:rsidR="00B8103A" w:rsidRPr="00FD22AC" w:rsidRDefault="00B8103A" w:rsidP="00B8103A">
      <w:pPr>
        <w:pStyle w:val="Heading1"/>
      </w:pPr>
      <w:bookmarkStart w:id="117" w:name="_Toc287332011"/>
      <w:bookmarkStart w:id="118" w:name="_Toc459241140"/>
      <w:bookmarkStart w:id="119" w:name="_Toc484183307"/>
      <w:r w:rsidRPr="00FD22AC">
        <w:lastRenderedPageBreak/>
        <w:t>Conformance</w:t>
      </w:r>
      <w:bookmarkEnd w:id="117"/>
      <w:bookmarkEnd w:id="118"/>
      <w:bookmarkEnd w:id="119"/>
    </w:p>
    <w:p w14:paraId="03260E0B" w14:textId="77777777" w:rsidR="00B8103A" w:rsidRDefault="00B8103A" w:rsidP="00B8103A">
      <w:r>
        <w:t xml:space="preserve">In order to conform </w:t>
      </w:r>
      <w:proofErr w:type="gramStart"/>
      <w:r>
        <w:t>with</w:t>
      </w:r>
      <w:proofErr w:type="gramEnd"/>
      <w:r>
        <w:t xml:space="preserve"> this specification, the Trust Elevation system under consideration:</w:t>
      </w:r>
    </w:p>
    <w:p w14:paraId="65F55E3D" w14:textId="77777777" w:rsidR="00B8103A" w:rsidRDefault="00B8103A" w:rsidP="00B8103A">
      <w:r>
        <w:t>[1] MUST be designed and use an architecture that conforms to the normative statements in section 4</w:t>
      </w:r>
    </w:p>
    <w:p w14:paraId="0BD95C08" w14:textId="1D85B291" w:rsidR="00B8103A" w:rsidRPr="00AE0702" w:rsidRDefault="00B8103A" w:rsidP="00B8103A">
      <w:r>
        <w:t>[2] MUST be implemented in conformance with the normativ</w:t>
      </w:r>
      <w:r w:rsidR="001C617A">
        <w:t>e statements in section 5</w:t>
      </w:r>
    </w:p>
    <w:p w14:paraId="2CAC5AA0" w14:textId="77777777" w:rsidR="00B8103A" w:rsidRDefault="00B8103A" w:rsidP="0039342B">
      <w:pPr>
        <w:pStyle w:val="AppendixHeading1"/>
        <w:numPr>
          <w:ilvl w:val="0"/>
          <w:numId w:val="4"/>
        </w:numPr>
      </w:pPr>
      <w:bookmarkStart w:id="120" w:name="_Toc85472897"/>
      <w:bookmarkStart w:id="121" w:name="_Toc287332012"/>
      <w:bookmarkStart w:id="122" w:name="_Toc459241141"/>
      <w:bookmarkStart w:id="123" w:name="_Toc484183308"/>
      <w:r>
        <w:lastRenderedPageBreak/>
        <w:t>Acknowledgments</w:t>
      </w:r>
      <w:bookmarkEnd w:id="120"/>
      <w:bookmarkEnd w:id="121"/>
      <w:bookmarkEnd w:id="122"/>
      <w:bookmarkEnd w:id="123"/>
    </w:p>
    <w:p w14:paraId="6B1D7D0C" w14:textId="77777777" w:rsidR="00B8103A" w:rsidRDefault="00B8103A" w:rsidP="00B8103A">
      <w:r>
        <w:t>This section is non-normative.</w:t>
      </w:r>
    </w:p>
    <w:p w14:paraId="655315CA" w14:textId="77777777" w:rsidR="00B8103A" w:rsidRPr="00D71CDC" w:rsidRDefault="00B8103A" w:rsidP="00B8103A"/>
    <w:p w14:paraId="3F77DDE5" w14:textId="77777777" w:rsidR="00B8103A" w:rsidRDefault="00B8103A" w:rsidP="00B8103A">
      <w:r>
        <w:t>The following individuals have participated in the creation of this specification and are gratefully acknowledged:</w:t>
      </w:r>
    </w:p>
    <w:p w14:paraId="7488692A" w14:textId="77777777" w:rsidR="00B8103A" w:rsidRPr="00BD149A" w:rsidRDefault="00B8103A" w:rsidP="00B8103A">
      <w:pPr>
        <w:pStyle w:val="Titlepageinfo"/>
        <w:rPr>
          <w:bCs/>
        </w:rPr>
      </w:pPr>
      <w:r w:rsidRPr="00BD149A">
        <w:rPr>
          <w:bCs/>
        </w:rPr>
        <w:t>Chairs:</w:t>
      </w:r>
    </w:p>
    <w:p w14:paraId="30375B55" w14:textId="77777777" w:rsidR="00B8103A" w:rsidRPr="00654ECF" w:rsidRDefault="00B8103A" w:rsidP="00B8103A">
      <w:pPr>
        <w:pStyle w:val="Contributor"/>
      </w:pPr>
      <w:r w:rsidRPr="00654ECF">
        <w:t xml:space="preserve">Abbie </w:t>
      </w:r>
      <w:proofErr w:type="spellStart"/>
      <w:r w:rsidRPr="00654ECF">
        <w:t>Barb</w:t>
      </w:r>
      <w:r>
        <w:t>i</w:t>
      </w:r>
      <w:r w:rsidRPr="00654ECF">
        <w:t>r</w:t>
      </w:r>
      <w:proofErr w:type="spellEnd"/>
      <w:r w:rsidRPr="00654ECF">
        <w:t xml:space="preserve">, </w:t>
      </w:r>
      <w:r>
        <w:t>Aetna</w:t>
      </w:r>
    </w:p>
    <w:p w14:paraId="56B79515" w14:textId="77777777" w:rsidR="00B8103A" w:rsidRPr="00BD149A" w:rsidRDefault="00B8103A" w:rsidP="00B8103A">
      <w:pPr>
        <w:pStyle w:val="Contributor"/>
        <w:rPr>
          <w:rStyle w:val="Strong"/>
          <w:b w:val="0"/>
          <w:bCs w:val="0"/>
        </w:rPr>
      </w:pPr>
      <w:r w:rsidRPr="00654ECF">
        <w:t xml:space="preserve">Don </w:t>
      </w:r>
      <w:proofErr w:type="spellStart"/>
      <w:r w:rsidRPr="00654ECF">
        <w:t>Thibeau</w:t>
      </w:r>
      <w:proofErr w:type="spellEnd"/>
      <w:r w:rsidRPr="00654ECF">
        <w:t>, OIX</w:t>
      </w:r>
    </w:p>
    <w:p w14:paraId="5BDF3239" w14:textId="77777777" w:rsidR="00B8103A" w:rsidRPr="00BD149A" w:rsidRDefault="00B8103A" w:rsidP="00B8103A">
      <w:pPr>
        <w:pStyle w:val="Titlepageinfo"/>
        <w:rPr>
          <w:bCs/>
        </w:rPr>
      </w:pPr>
      <w:r w:rsidRPr="00BD149A">
        <w:rPr>
          <w:bCs/>
        </w:rPr>
        <w:t>Editors:</w:t>
      </w:r>
    </w:p>
    <w:p w14:paraId="1C96AE9E" w14:textId="77777777" w:rsidR="00B8103A" w:rsidRDefault="00B8103A" w:rsidP="00B8103A">
      <w:pPr>
        <w:pStyle w:val="Contributor"/>
      </w:pPr>
      <w:r>
        <w:t>Andrew Hughes, Individual</w:t>
      </w:r>
    </w:p>
    <w:p w14:paraId="5BB5AB2E" w14:textId="77777777" w:rsidR="00B8103A" w:rsidRDefault="00B8103A" w:rsidP="00B8103A">
      <w:pPr>
        <w:pStyle w:val="Contributor"/>
      </w:pPr>
      <w:proofErr w:type="spellStart"/>
      <w:r w:rsidRPr="00654ECF">
        <w:t>Shaheen</w:t>
      </w:r>
      <w:proofErr w:type="spellEnd"/>
      <w:r w:rsidRPr="00654ECF">
        <w:t xml:space="preserve"> Abdul </w:t>
      </w:r>
      <w:proofErr w:type="spellStart"/>
      <w:r w:rsidRPr="00654ECF">
        <w:t>Jabbar</w:t>
      </w:r>
      <w:proofErr w:type="spellEnd"/>
      <w:r w:rsidRPr="00654ECF">
        <w:t>, JPMorgan Chase Bank, N.A.</w:t>
      </w:r>
    </w:p>
    <w:p w14:paraId="6374DDFF" w14:textId="77777777" w:rsidR="00B8103A" w:rsidRDefault="00B8103A" w:rsidP="00B8103A">
      <w:pPr>
        <w:pStyle w:val="Contributor"/>
      </w:pPr>
      <w:r w:rsidRPr="00654ECF">
        <w:t xml:space="preserve">Peter </w:t>
      </w:r>
      <w:proofErr w:type="spellStart"/>
      <w:r w:rsidRPr="00654ECF">
        <w:t>Alterman</w:t>
      </w:r>
      <w:proofErr w:type="spellEnd"/>
      <w:r w:rsidRPr="00654ECF">
        <w:t>, SAFE-</w:t>
      </w:r>
      <w:proofErr w:type="spellStart"/>
      <w:r w:rsidRPr="00654ECF">
        <w:t>BioPharma</w:t>
      </w:r>
      <w:proofErr w:type="spellEnd"/>
      <w:r w:rsidRPr="00654ECF">
        <w:t xml:space="preserve"> Association</w:t>
      </w:r>
    </w:p>
    <w:p w14:paraId="15757B1F" w14:textId="77777777" w:rsidR="00B8103A" w:rsidRPr="00654ECF" w:rsidRDefault="00B8103A" w:rsidP="00B8103A">
      <w:pPr>
        <w:pStyle w:val="Contributor"/>
      </w:pPr>
      <w:r w:rsidRPr="00654ECF">
        <w:t xml:space="preserve">Abbie </w:t>
      </w:r>
      <w:proofErr w:type="spellStart"/>
      <w:r w:rsidRPr="00654ECF">
        <w:t>Barb</w:t>
      </w:r>
      <w:r>
        <w:t>i</w:t>
      </w:r>
      <w:r w:rsidRPr="00654ECF">
        <w:t>r</w:t>
      </w:r>
      <w:proofErr w:type="spellEnd"/>
      <w:r w:rsidRPr="00654ECF">
        <w:t xml:space="preserve">, </w:t>
      </w:r>
      <w:r>
        <w:t>Aetna</w:t>
      </w:r>
    </w:p>
    <w:p w14:paraId="570114EC" w14:textId="77777777" w:rsidR="00B8103A" w:rsidRPr="00654ECF" w:rsidRDefault="00B8103A" w:rsidP="00B8103A">
      <w:pPr>
        <w:pStyle w:val="Contributor"/>
      </w:pPr>
      <w:r w:rsidRPr="00654ECF">
        <w:t>Mary Ruddy, Identity Commons</w:t>
      </w:r>
    </w:p>
    <w:p w14:paraId="5F8C9892" w14:textId="77777777" w:rsidR="00B8103A" w:rsidRPr="00BD149A" w:rsidRDefault="00B8103A" w:rsidP="00B8103A">
      <w:pPr>
        <w:pStyle w:val="Titlepageinfo"/>
        <w:rPr>
          <w:bCs/>
        </w:rPr>
      </w:pPr>
      <w:r w:rsidRPr="00BD149A">
        <w:rPr>
          <w:bCs/>
        </w:rPr>
        <w:t xml:space="preserve">Document Contributors: </w:t>
      </w:r>
    </w:p>
    <w:p w14:paraId="2FC5F607" w14:textId="77777777" w:rsidR="00B8103A" w:rsidRPr="001703E9" w:rsidRDefault="00B8103A" w:rsidP="00B8103A">
      <w:pPr>
        <w:pStyle w:val="Contributor"/>
      </w:pPr>
      <w:r w:rsidRPr="001703E9">
        <w:t xml:space="preserve">Peter </w:t>
      </w:r>
      <w:proofErr w:type="spellStart"/>
      <w:r w:rsidRPr="001703E9">
        <w:t>Alterman</w:t>
      </w:r>
      <w:proofErr w:type="spellEnd"/>
      <w:r w:rsidRPr="001703E9">
        <w:t>, SAFE-</w:t>
      </w:r>
      <w:proofErr w:type="spellStart"/>
      <w:r w:rsidRPr="001703E9">
        <w:t>BioPharma</w:t>
      </w:r>
      <w:proofErr w:type="spellEnd"/>
      <w:r w:rsidRPr="001703E9">
        <w:t xml:space="preserve"> Association</w:t>
      </w:r>
    </w:p>
    <w:p w14:paraId="587C2DFA" w14:textId="77777777" w:rsidR="00B8103A" w:rsidRDefault="00B8103A" w:rsidP="00B8103A">
      <w:pPr>
        <w:pStyle w:val="Contributor"/>
      </w:pPr>
      <w:r w:rsidRPr="00654ECF">
        <w:t xml:space="preserve">Abbie </w:t>
      </w:r>
      <w:proofErr w:type="spellStart"/>
      <w:r w:rsidRPr="00654ECF">
        <w:t>Barb</w:t>
      </w:r>
      <w:r>
        <w:t>i</w:t>
      </w:r>
      <w:r w:rsidRPr="00654ECF">
        <w:t>r</w:t>
      </w:r>
      <w:proofErr w:type="spellEnd"/>
      <w:r w:rsidRPr="00654ECF">
        <w:t xml:space="preserve">, </w:t>
      </w:r>
      <w:r>
        <w:t>Aetna</w:t>
      </w:r>
    </w:p>
    <w:p w14:paraId="2EFCBBF1" w14:textId="77777777" w:rsidR="00B8103A" w:rsidRDefault="00B8103A" w:rsidP="00B8103A">
      <w:pPr>
        <w:pStyle w:val="Contributor"/>
      </w:pPr>
      <w:r>
        <w:t>Andrew Hughes, Individual</w:t>
      </w:r>
    </w:p>
    <w:p w14:paraId="30C2EA83" w14:textId="77777777" w:rsidR="00B8103A" w:rsidRDefault="00B8103A" w:rsidP="00B8103A">
      <w:pPr>
        <w:pStyle w:val="Contributor"/>
      </w:pPr>
      <w:proofErr w:type="spellStart"/>
      <w:r w:rsidRPr="00654ECF">
        <w:t>Shaheen</w:t>
      </w:r>
      <w:proofErr w:type="spellEnd"/>
      <w:r w:rsidRPr="00654ECF">
        <w:t xml:space="preserve"> Abdul </w:t>
      </w:r>
      <w:proofErr w:type="spellStart"/>
      <w:r w:rsidRPr="00654ECF">
        <w:t>Jabbar</w:t>
      </w:r>
      <w:proofErr w:type="spellEnd"/>
      <w:r w:rsidRPr="00654ECF">
        <w:t>, JPMorgan Chase Bank, N.A.</w:t>
      </w:r>
    </w:p>
    <w:p w14:paraId="40AB74E3" w14:textId="77777777" w:rsidR="00B8103A" w:rsidRDefault="00B8103A" w:rsidP="00B8103A">
      <w:pPr>
        <w:pStyle w:val="Contributor"/>
      </w:pPr>
      <w:r>
        <w:t xml:space="preserve">Eve Maler, </w:t>
      </w:r>
      <w:proofErr w:type="spellStart"/>
      <w:r>
        <w:t>Forgerock</w:t>
      </w:r>
      <w:proofErr w:type="spellEnd"/>
    </w:p>
    <w:p w14:paraId="0CB00561" w14:textId="77777777" w:rsidR="00B8103A" w:rsidRDefault="00B8103A" w:rsidP="00B8103A">
      <w:pPr>
        <w:pStyle w:val="Contributor"/>
      </w:pPr>
      <w:r>
        <w:t>Steven Legg, Individual</w:t>
      </w:r>
    </w:p>
    <w:p w14:paraId="57CB16B4" w14:textId="77777777" w:rsidR="00B8103A" w:rsidRDefault="00B8103A" w:rsidP="00B8103A">
      <w:pPr>
        <w:pStyle w:val="Contributor"/>
        <w:rPr>
          <w:lang w:val="en-CA"/>
        </w:rPr>
      </w:pPr>
      <w:r w:rsidRPr="006E50AB">
        <w:t xml:space="preserve">Diana </w:t>
      </w:r>
      <w:r w:rsidRPr="006E50AB">
        <w:rPr>
          <w:lang w:val="en-CA"/>
        </w:rPr>
        <w:t>Proud-</w:t>
      </w:r>
      <w:proofErr w:type="spellStart"/>
      <w:r w:rsidRPr="006E50AB">
        <w:rPr>
          <w:lang w:val="en-CA"/>
        </w:rPr>
        <w:t>Madruga</w:t>
      </w:r>
      <w:proofErr w:type="spellEnd"/>
      <w:r w:rsidRPr="006E50AB">
        <w:rPr>
          <w:lang w:val="en-CA"/>
        </w:rPr>
        <w:t>, Individual</w:t>
      </w:r>
    </w:p>
    <w:p w14:paraId="2532E7A3" w14:textId="77777777" w:rsidR="00B8103A" w:rsidRPr="00654ECF" w:rsidRDefault="00B8103A" w:rsidP="00B8103A">
      <w:pPr>
        <w:pStyle w:val="Contributor"/>
      </w:pPr>
      <w:r w:rsidRPr="00654ECF">
        <w:t>Mary Ruddy, Identity Commons</w:t>
      </w:r>
    </w:p>
    <w:p w14:paraId="2CED0F70" w14:textId="77777777" w:rsidR="00B8103A" w:rsidRDefault="00B8103A" w:rsidP="00B8103A">
      <w:pPr>
        <w:pStyle w:val="Contributor"/>
      </w:pPr>
      <w:r w:rsidRPr="003F4839">
        <w:t xml:space="preserve">Michael Schwartz, </w:t>
      </w:r>
      <w:proofErr w:type="spellStart"/>
      <w:r w:rsidRPr="003F4839">
        <w:t>Gluu</w:t>
      </w:r>
      <w:proofErr w:type="spellEnd"/>
    </w:p>
    <w:p w14:paraId="1D761082" w14:textId="77777777" w:rsidR="00B8103A" w:rsidRDefault="00B8103A" w:rsidP="00B8103A">
      <w:pPr>
        <w:pStyle w:val="Contributor"/>
      </w:pPr>
      <w:r>
        <w:t>Martin Smith, Individual</w:t>
      </w:r>
    </w:p>
    <w:p w14:paraId="55641661" w14:textId="77777777" w:rsidR="00B8103A" w:rsidRPr="00450BBC" w:rsidRDefault="00B8103A" w:rsidP="00B8103A">
      <w:pPr>
        <w:pStyle w:val="Contributor"/>
      </w:pPr>
      <w:r w:rsidRPr="00654ECF">
        <w:t xml:space="preserve">Don </w:t>
      </w:r>
      <w:proofErr w:type="spellStart"/>
      <w:r w:rsidRPr="00654ECF">
        <w:t>Thibeau</w:t>
      </w:r>
      <w:proofErr w:type="spellEnd"/>
      <w:r w:rsidRPr="00654ECF">
        <w:t>, OIX</w:t>
      </w:r>
    </w:p>
    <w:p w14:paraId="7BBB6831" w14:textId="77777777" w:rsidR="00B8103A" w:rsidRDefault="00B8103A" w:rsidP="00B8103A">
      <w:pPr>
        <w:pStyle w:val="Contributor"/>
      </w:pPr>
      <w:r w:rsidRPr="00654ECF">
        <w:t xml:space="preserve">Cathy Tilton, </w:t>
      </w:r>
      <w:proofErr w:type="spellStart"/>
      <w:r w:rsidRPr="00654ECF">
        <w:t>Daon</w:t>
      </w:r>
      <w:proofErr w:type="spellEnd"/>
    </w:p>
    <w:p w14:paraId="5F9921A6" w14:textId="77777777" w:rsidR="00B8103A" w:rsidRDefault="00B8103A" w:rsidP="00B8103A">
      <w:pPr>
        <w:pStyle w:val="Contributor"/>
      </w:pPr>
      <w:r w:rsidRPr="006E50AB">
        <w:t>John Tolbert</w:t>
      </w:r>
      <w:r>
        <w:t xml:space="preserve">, </w:t>
      </w:r>
      <w:proofErr w:type="spellStart"/>
      <w:r>
        <w:t>Queralt</w:t>
      </w:r>
      <w:proofErr w:type="spellEnd"/>
      <w:r>
        <w:t xml:space="preserve">, </w:t>
      </w:r>
      <w:proofErr w:type="spellStart"/>
      <w:r>
        <w:t>Inc</w:t>
      </w:r>
      <w:proofErr w:type="spellEnd"/>
    </w:p>
    <w:p w14:paraId="10ACD545" w14:textId="77777777" w:rsidR="00B8103A" w:rsidRDefault="00B8103A" w:rsidP="00B8103A">
      <w:pPr>
        <w:pStyle w:val="Contributor"/>
      </w:pPr>
      <w:r>
        <w:t>David Turner, Voltage Gate</w:t>
      </w:r>
    </w:p>
    <w:p w14:paraId="517E6420" w14:textId="77777777" w:rsidR="00B8103A" w:rsidRDefault="00B8103A" w:rsidP="00B8103A">
      <w:pPr>
        <w:pStyle w:val="Contributor"/>
      </w:pPr>
      <w:r w:rsidRPr="00851D3E">
        <w:t>Colin Wallis, New Zealand Government</w:t>
      </w:r>
    </w:p>
    <w:p w14:paraId="78D3F1F8" w14:textId="77777777" w:rsidR="00B8103A" w:rsidRPr="00BD149A" w:rsidRDefault="00B8103A" w:rsidP="00B8103A">
      <w:pPr>
        <w:pStyle w:val="Titlepageinfo"/>
        <w:rPr>
          <w:bCs/>
        </w:rPr>
      </w:pPr>
      <w:r w:rsidRPr="00BD149A">
        <w:rPr>
          <w:bCs/>
        </w:rPr>
        <w:t xml:space="preserve">Technical Committee Member Participants: </w:t>
      </w:r>
    </w:p>
    <w:p w14:paraId="75F6A8D5" w14:textId="77777777" w:rsidR="00B8103A" w:rsidRDefault="00B8103A" w:rsidP="00B8103A">
      <w:pPr>
        <w:pStyle w:val="Contributor"/>
      </w:pPr>
      <w:proofErr w:type="spellStart"/>
      <w:r>
        <w:t>Shaheen</w:t>
      </w:r>
      <w:proofErr w:type="spellEnd"/>
      <w:r>
        <w:t xml:space="preserve"> Abdul </w:t>
      </w:r>
      <w:proofErr w:type="spellStart"/>
      <w:r>
        <w:t>Jabbar</w:t>
      </w:r>
      <w:proofErr w:type="spellEnd"/>
      <w:r>
        <w:t>, JPMorgan Chase Bank, N.A.</w:t>
      </w:r>
    </w:p>
    <w:p w14:paraId="12B7E965" w14:textId="77777777" w:rsidR="00B8103A" w:rsidRDefault="00B8103A" w:rsidP="00B8103A">
      <w:pPr>
        <w:pStyle w:val="Contributor"/>
      </w:pPr>
      <w:r>
        <w:t>Orlando Adams, U.S. Bank</w:t>
      </w:r>
    </w:p>
    <w:p w14:paraId="34817E77" w14:textId="77777777" w:rsidR="00B8103A" w:rsidRDefault="00B8103A" w:rsidP="00B8103A">
      <w:pPr>
        <w:pStyle w:val="Contributor"/>
      </w:pPr>
      <w:r>
        <w:t xml:space="preserve">Peter </w:t>
      </w:r>
      <w:proofErr w:type="spellStart"/>
      <w:r>
        <w:t>Alterman</w:t>
      </w:r>
      <w:proofErr w:type="spellEnd"/>
      <w:r>
        <w:t>, SAFE-</w:t>
      </w:r>
      <w:proofErr w:type="spellStart"/>
      <w:r>
        <w:t>BioPharma</w:t>
      </w:r>
      <w:proofErr w:type="spellEnd"/>
      <w:r>
        <w:t xml:space="preserve"> Assn</w:t>
      </w:r>
    </w:p>
    <w:p w14:paraId="66DD6C9A" w14:textId="77777777" w:rsidR="00B8103A" w:rsidRDefault="00B8103A" w:rsidP="00B8103A">
      <w:pPr>
        <w:pStyle w:val="Contributor"/>
      </w:pPr>
      <w:r>
        <w:t xml:space="preserve">Abbie </w:t>
      </w:r>
      <w:proofErr w:type="spellStart"/>
      <w:r>
        <w:t>Barbir</w:t>
      </w:r>
      <w:proofErr w:type="spellEnd"/>
      <w:r>
        <w:t>, Aetna</w:t>
      </w:r>
    </w:p>
    <w:p w14:paraId="579C33D3" w14:textId="77777777" w:rsidR="00B8103A" w:rsidRDefault="00B8103A" w:rsidP="00B8103A">
      <w:pPr>
        <w:pStyle w:val="Contributor"/>
      </w:pPr>
      <w:r>
        <w:t>John Bradley, Open Identity Exchange</w:t>
      </w:r>
    </w:p>
    <w:p w14:paraId="1E7D045D" w14:textId="77777777" w:rsidR="00B8103A" w:rsidRDefault="00B8103A" w:rsidP="00B8103A">
      <w:pPr>
        <w:pStyle w:val="Contributor"/>
      </w:pPr>
      <w:r>
        <w:t xml:space="preserve">David Brossard, </w:t>
      </w:r>
      <w:proofErr w:type="spellStart"/>
      <w:r>
        <w:t>Axiomatics</w:t>
      </w:r>
      <w:proofErr w:type="spellEnd"/>
    </w:p>
    <w:p w14:paraId="3D1D2E0A" w14:textId="77777777" w:rsidR="00B8103A" w:rsidRDefault="00B8103A" w:rsidP="00B8103A">
      <w:pPr>
        <w:pStyle w:val="Contributor"/>
      </w:pPr>
      <w:proofErr w:type="spellStart"/>
      <w:r>
        <w:t>Doron</w:t>
      </w:r>
      <w:proofErr w:type="spellEnd"/>
      <w:r>
        <w:t xml:space="preserve"> Cohen, </w:t>
      </w:r>
      <w:proofErr w:type="spellStart"/>
      <w:r>
        <w:t>SafeNet</w:t>
      </w:r>
      <w:proofErr w:type="spellEnd"/>
      <w:r>
        <w:t>, Inc.</w:t>
      </w:r>
    </w:p>
    <w:p w14:paraId="237C0FB3" w14:textId="77777777" w:rsidR="00B8103A" w:rsidRDefault="00B8103A" w:rsidP="00B8103A">
      <w:pPr>
        <w:pStyle w:val="Contributor"/>
      </w:pPr>
      <w:r>
        <w:t>Ed Coyne, Veterans Health Administration</w:t>
      </w:r>
    </w:p>
    <w:p w14:paraId="6973063D" w14:textId="77777777" w:rsidR="00B8103A" w:rsidRDefault="00B8103A" w:rsidP="00B8103A">
      <w:pPr>
        <w:pStyle w:val="Contributor"/>
      </w:pPr>
      <w:r>
        <w:t>John Davis, Veterans Health Administration</w:t>
      </w:r>
    </w:p>
    <w:p w14:paraId="7CC3458C" w14:textId="77777777" w:rsidR="00B8103A" w:rsidRDefault="00B8103A" w:rsidP="00B8103A">
      <w:pPr>
        <w:pStyle w:val="Contributor"/>
      </w:pPr>
      <w:r>
        <w:t>Suzanne Gonzales-Webb, Veterans Health Administration</w:t>
      </w:r>
    </w:p>
    <w:p w14:paraId="6A500192" w14:textId="77777777" w:rsidR="00B8103A" w:rsidRDefault="00B8103A" w:rsidP="00B8103A">
      <w:pPr>
        <w:pStyle w:val="Contributor"/>
      </w:pPr>
      <w:proofErr w:type="spellStart"/>
      <w:r>
        <w:t>Dazza</w:t>
      </w:r>
      <w:proofErr w:type="spellEnd"/>
      <w:r>
        <w:t xml:space="preserve"> Greenwood, M.I.T.</w:t>
      </w:r>
    </w:p>
    <w:p w14:paraId="1A5925AB" w14:textId="77777777" w:rsidR="00B8103A" w:rsidRDefault="00B8103A" w:rsidP="00B8103A">
      <w:pPr>
        <w:pStyle w:val="Contributor"/>
      </w:pPr>
      <w:r>
        <w:t>Richard Grow, Veterans Health Administration</w:t>
      </w:r>
    </w:p>
    <w:p w14:paraId="6906CC9D" w14:textId="77777777" w:rsidR="00B8103A" w:rsidRDefault="00B8103A" w:rsidP="00B8103A">
      <w:pPr>
        <w:pStyle w:val="Contributor"/>
      </w:pPr>
      <w:r>
        <w:t xml:space="preserve">Thomas </w:t>
      </w:r>
      <w:proofErr w:type="spellStart"/>
      <w:r>
        <w:t>Hardjono</w:t>
      </w:r>
      <w:proofErr w:type="spellEnd"/>
      <w:r>
        <w:t>, M.I.T.</w:t>
      </w:r>
    </w:p>
    <w:p w14:paraId="44E4856B" w14:textId="77777777" w:rsidR="00B8103A" w:rsidRDefault="00B8103A" w:rsidP="00B8103A">
      <w:pPr>
        <w:pStyle w:val="Contributor"/>
      </w:pPr>
      <w:r>
        <w:t xml:space="preserve">Rainer </w:t>
      </w:r>
      <w:proofErr w:type="spellStart"/>
      <w:r>
        <w:t>Hoerbe</w:t>
      </w:r>
      <w:proofErr w:type="spellEnd"/>
      <w:r>
        <w:t>, Individual</w:t>
      </w:r>
    </w:p>
    <w:p w14:paraId="0DDF204F" w14:textId="77777777" w:rsidR="00B8103A" w:rsidRDefault="00B8103A" w:rsidP="00B8103A">
      <w:pPr>
        <w:pStyle w:val="Contributor"/>
      </w:pPr>
      <w:r>
        <w:t>Andrew Hughes, Individual</w:t>
      </w:r>
    </w:p>
    <w:p w14:paraId="43E72049" w14:textId="77777777" w:rsidR="00B8103A" w:rsidRDefault="00B8103A" w:rsidP="00B8103A">
      <w:pPr>
        <w:pStyle w:val="Contributor"/>
      </w:pPr>
      <w:r>
        <w:t xml:space="preserve">Mohammad </w:t>
      </w:r>
      <w:proofErr w:type="spellStart"/>
      <w:r>
        <w:t>Jafari</w:t>
      </w:r>
      <w:proofErr w:type="spellEnd"/>
      <w:r>
        <w:t>, Veterans Health Administration</w:t>
      </w:r>
    </w:p>
    <w:p w14:paraId="14CE6318" w14:textId="77777777" w:rsidR="00B8103A" w:rsidRDefault="00B8103A" w:rsidP="00B8103A">
      <w:pPr>
        <w:pStyle w:val="Contributor"/>
      </w:pPr>
      <w:proofErr w:type="spellStart"/>
      <w:r>
        <w:t>Gershon</w:t>
      </w:r>
      <w:proofErr w:type="spellEnd"/>
      <w:r>
        <w:t xml:space="preserve"> Janssen, Individual</w:t>
      </w:r>
    </w:p>
    <w:p w14:paraId="4CBC49A3" w14:textId="77777777" w:rsidR="00B8103A" w:rsidRDefault="00B8103A" w:rsidP="00B8103A">
      <w:pPr>
        <w:pStyle w:val="Contributor"/>
      </w:pPr>
      <w:r>
        <w:t>Kevin Mangold, NIST</w:t>
      </w:r>
    </w:p>
    <w:p w14:paraId="6E61DBB6" w14:textId="77777777" w:rsidR="00B8103A" w:rsidRDefault="00B8103A" w:rsidP="00B8103A">
      <w:pPr>
        <w:pStyle w:val="Contributor"/>
      </w:pPr>
      <w:r>
        <w:t>Carl Mattocks, Individual</w:t>
      </w:r>
    </w:p>
    <w:p w14:paraId="3B36CBBB" w14:textId="77777777" w:rsidR="00B8103A" w:rsidRDefault="00B8103A" w:rsidP="00B8103A">
      <w:pPr>
        <w:pStyle w:val="Contributor"/>
      </w:pPr>
      <w:r>
        <w:t xml:space="preserve">Steve </w:t>
      </w:r>
      <w:proofErr w:type="spellStart"/>
      <w:r>
        <w:t>Olshansky</w:t>
      </w:r>
      <w:proofErr w:type="spellEnd"/>
      <w:r>
        <w:t>, Internet Society (ISOC)</w:t>
      </w:r>
    </w:p>
    <w:p w14:paraId="40328D17" w14:textId="77777777" w:rsidR="00B8103A" w:rsidRDefault="00B8103A" w:rsidP="00B8103A">
      <w:pPr>
        <w:pStyle w:val="Contributor"/>
      </w:pPr>
      <w:r>
        <w:lastRenderedPageBreak/>
        <w:t>Brendan Peter, CA Technologies</w:t>
      </w:r>
    </w:p>
    <w:p w14:paraId="6E5B821F" w14:textId="77777777" w:rsidR="00B8103A" w:rsidRDefault="00B8103A" w:rsidP="00B8103A">
      <w:pPr>
        <w:pStyle w:val="Contributor"/>
      </w:pPr>
      <w:r>
        <w:t>Diana Proud-</w:t>
      </w:r>
      <w:proofErr w:type="spellStart"/>
      <w:r>
        <w:t>Madruga</w:t>
      </w:r>
      <w:proofErr w:type="spellEnd"/>
      <w:r>
        <w:t>, Veterans Health Administration</w:t>
      </w:r>
    </w:p>
    <w:p w14:paraId="479BC623" w14:textId="77777777" w:rsidR="00B8103A" w:rsidRDefault="00B8103A" w:rsidP="00B8103A">
      <w:pPr>
        <w:pStyle w:val="Contributor"/>
      </w:pPr>
      <w:r>
        <w:t>Mary Ruddy, Identity Commons</w:t>
      </w:r>
    </w:p>
    <w:p w14:paraId="3E0D15B1" w14:textId="77777777" w:rsidR="00B8103A" w:rsidRDefault="00B8103A" w:rsidP="00B8103A">
      <w:pPr>
        <w:pStyle w:val="Contributor"/>
      </w:pPr>
      <w:r>
        <w:t xml:space="preserve">Anthony </w:t>
      </w:r>
      <w:proofErr w:type="spellStart"/>
      <w:r>
        <w:t>Rutkowski</w:t>
      </w:r>
      <w:proofErr w:type="spellEnd"/>
      <w:r>
        <w:t xml:space="preserve">, </w:t>
      </w:r>
      <w:proofErr w:type="spellStart"/>
      <w:r>
        <w:t>Yaana</w:t>
      </w:r>
      <w:proofErr w:type="spellEnd"/>
      <w:r>
        <w:t xml:space="preserve"> Technologies, LLC</w:t>
      </w:r>
    </w:p>
    <w:p w14:paraId="1705ED23" w14:textId="77777777" w:rsidR="00B8103A" w:rsidRDefault="00B8103A" w:rsidP="00B8103A">
      <w:pPr>
        <w:pStyle w:val="Contributor"/>
      </w:pPr>
      <w:r>
        <w:t xml:space="preserve">Marty </w:t>
      </w:r>
      <w:proofErr w:type="spellStart"/>
      <w:r>
        <w:t>Schleiff</w:t>
      </w:r>
      <w:proofErr w:type="spellEnd"/>
      <w:r>
        <w:t xml:space="preserve">, </w:t>
      </w:r>
      <w:proofErr w:type="gramStart"/>
      <w:r>
        <w:t>The</w:t>
      </w:r>
      <w:proofErr w:type="gramEnd"/>
      <w:r>
        <w:t xml:space="preserve"> Boeing Company</w:t>
      </w:r>
    </w:p>
    <w:p w14:paraId="59671647" w14:textId="77777777" w:rsidR="00B8103A" w:rsidRDefault="00B8103A" w:rsidP="00B8103A">
      <w:pPr>
        <w:pStyle w:val="Contributor"/>
      </w:pPr>
      <w:r>
        <w:t>Michael Schwartz, Individual</w:t>
      </w:r>
    </w:p>
    <w:p w14:paraId="62CE9555" w14:textId="77777777" w:rsidR="00B8103A" w:rsidRDefault="00B8103A" w:rsidP="00B8103A">
      <w:pPr>
        <w:pStyle w:val="Contributor"/>
      </w:pPr>
      <w:proofErr w:type="spellStart"/>
      <w:r>
        <w:t>Shahrokh</w:t>
      </w:r>
      <w:proofErr w:type="spellEnd"/>
      <w:r>
        <w:t xml:space="preserve"> </w:t>
      </w:r>
      <w:proofErr w:type="spellStart"/>
      <w:r>
        <w:t>Shahidzadeh</w:t>
      </w:r>
      <w:proofErr w:type="spellEnd"/>
      <w:r>
        <w:t>, Intel Corporation</w:t>
      </w:r>
    </w:p>
    <w:p w14:paraId="2A43BB2B" w14:textId="77777777" w:rsidR="00B8103A" w:rsidRDefault="00B8103A" w:rsidP="00B8103A">
      <w:pPr>
        <w:pStyle w:val="Contributor"/>
      </w:pPr>
      <w:r>
        <w:t>Jeffrey Shultz, NIST</w:t>
      </w:r>
    </w:p>
    <w:p w14:paraId="03701992" w14:textId="77777777" w:rsidR="00B8103A" w:rsidRDefault="00B8103A" w:rsidP="00B8103A">
      <w:pPr>
        <w:pStyle w:val="Contributor"/>
      </w:pPr>
      <w:r>
        <w:t xml:space="preserve">Don </w:t>
      </w:r>
      <w:proofErr w:type="spellStart"/>
      <w:r>
        <w:t>Thibeau</w:t>
      </w:r>
      <w:proofErr w:type="spellEnd"/>
      <w:r>
        <w:t>, Open Identity Exchange</w:t>
      </w:r>
    </w:p>
    <w:p w14:paraId="7E91AB4F" w14:textId="77777777" w:rsidR="00B8103A" w:rsidRDefault="00B8103A" w:rsidP="00B8103A">
      <w:pPr>
        <w:pStyle w:val="Contributor"/>
      </w:pPr>
      <w:r>
        <w:t xml:space="preserve">Cathy Tilton, </w:t>
      </w:r>
      <w:proofErr w:type="spellStart"/>
      <w:r>
        <w:t>Daon</w:t>
      </w:r>
      <w:proofErr w:type="spellEnd"/>
    </w:p>
    <w:p w14:paraId="3565FB86" w14:textId="77777777" w:rsidR="00B8103A" w:rsidRDefault="00B8103A" w:rsidP="00B8103A">
      <w:pPr>
        <w:pStyle w:val="Contributor"/>
      </w:pPr>
      <w:r>
        <w:t xml:space="preserve">John Tolbert, </w:t>
      </w:r>
      <w:proofErr w:type="spellStart"/>
      <w:r>
        <w:t>Queralt</w:t>
      </w:r>
      <w:proofErr w:type="spellEnd"/>
      <w:r>
        <w:t>, Inc.</w:t>
      </w:r>
    </w:p>
    <w:p w14:paraId="246F070B" w14:textId="77777777" w:rsidR="00B8103A" w:rsidRDefault="00B8103A" w:rsidP="00B8103A">
      <w:pPr>
        <w:pStyle w:val="Contributor"/>
      </w:pPr>
      <w:r>
        <w:t>David Turner, Voltage Gate</w:t>
      </w:r>
    </w:p>
    <w:p w14:paraId="0E99BA5F" w14:textId="57ACD94C" w:rsidR="00B8103A" w:rsidRPr="008775A9" w:rsidRDefault="00B8103A" w:rsidP="00B8103A">
      <w:pPr>
        <w:pStyle w:val="Contributor"/>
      </w:pPr>
      <w:r>
        <w:t>Colin Wallis, New Zealand Government</w:t>
      </w:r>
    </w:p>
    <w:p w14:paraId="3A8F8895" w14:textId="77777777" w:rsidR="00B8103A" w:rsidRDefault="00B8103A" w:rsidP="0039342B">
      <w:pPr>
        <w:pStyle w:val="AppendixHeading1"/>
        <w:numPr>
          <w:ilvl w:val="0"/>
          <w:numId w:val="4"/>
        </w:numPr>
      </w:pPr>
      <w:bookmarkStart w:id="124" w:name="_Toc459241142"/>
      <w:bookmarkStart w:id="125" w:name="_Toc484183309"/>
      <w:r>
        <w:lastRenderedPageBreak/>
        <w:t>State Models for Assurance Level Evaluation</w:t>
      </w:r>
      <w:bookmarkEnd w:id="124"/>
      <w:bookmarkEnd w:id="125"/>
      <w:r>
        <w:t xml:space="preserve"> </w:t>
      </w:r>
    </w:p>
    <w:p w14:paraId="2F778D34" w14:textId="77777777" w:rsidR="00B8103A" w:rsidRPr="00D71CDC" w:rsidRDefault="00B8103A" w:rsidP="00B8103A">
      <w:r w:rsidRPr="00D71CDC">
        <w:t>This section is non-normative.</w:t>
      </w:r>
    </w:p>
    <w:p w14:paraId="1870CBE6" w14:textId="77777777" w:rsidR="00B8103A" w:rsidRDefault="00B8103A" w:rsidP="00B8103A">
      <w:pPr>
        <w:pStyle w:val="Heading2"/>
      </w:pPr>
      <w:bookmarkStart w:id="126" w:name="_Toc459241143"/>
      <w:bookmarkStart w:id="127" w:name="_Toc484183310"/>
      <w:r>
        <w:t>Evaluation of Assurance Requirements at Transaction Time</w:t>
      </w:r>
      <w:bookmarkEnd w:id="126"/>
      <w:bookmarkEnd w:id="127"/>
    </w:p>
    <w:p w14:paraId="3A4AFF63" w14:textId="77777777" w:rsidR="00B8103A" w:rsidRDefault="00B8103A" w:rsidP="00B8103A">
      <w:r>
        <w:t>One of the core assumptions of Trust Elevation is that a subject attempting a transaction is unable to meet the policy requirements for identification certainty unless an Elevation event occurs.</w:t>
      </w:r>
    </w:p>
    <w:p w14:paraId="6A3441B8" w14:textId="77777777" w:rsidR="00B8103A" w:rsidRDefault="00B8103A" w:rsidP="00B8103A">
      <w:r>
        <w:t xml:space="preserve">An important concept is that measured assurance levels change over time due to many factors. At the instant of authorization policy evaluation, the current state of identity attribute assurance level and authenticator assurance level are compared to the Transaction’s Assurance Level Requirement. If the measured assurance levels are greater or equal to the requirement, the transaction proceeds. </w:t>
      </w:r>
    </w:p>
    <w:p w14:paraId="71CA17FE" w14:textId="77777777" w:rsidR="00B8103A" w:rsidRDefault="00B8103A" w:rsidP="00B8103A">
      <w:r>
        <w:t>The graphics show that the assurance level of the Identity Information Attributes established via the Identity Proofing and Verification processes are separate and unlinked to the assurance level of the Authentication Event (which includes Credential and Authenticator details). This approach is consistent with the NIST SP800-63 LOA calculation method.</w:t>
      </w:r>
    </w:p>
    <w:p w14:paraId="7107578B" w14:textId="77777777" w:rsidR="00B8103A" w:rsidRDefault="00B8103A" w:rsidP="00B8103A">
      <w:pPr>
        <w:pStyle w:val="Heading3"/>
      </w:pPr>
      <w:bookmarkStart w:id="128" w:name="_Toc484183311"/>
      <w:r>
        <w:t>Up-Front Policy Evaluation of Proofing and Authenticator Levels</w:t>
      </w:r>
      <w:bookmarkEnd w:id="128"/>
    </w:p>
    <w:p w14:paraId="41B65B78" w14:textId="77777777" w:rsidR="00B8103A" w:rsidRDefault="00B8103A" w:rsidP="00B8103A">
      <w:pPr>
        <w:keepNext/>
      </w:pPr>
      <w:r>
        <w:t xml:space="preserve">This graphic illustrates a scenario where the levels of identity attribute assurance and authenticator assurance are determined in advance and do not degrade over time. </w:t>
      </w:r>
    </w:p>
    <w:p w14:paraId="0BDFDAB2" w14:textId="77777777" w:rsidR="00B8103A" w:rsidRDefault="00B8103A" w:rsidP="00B8103A">
      <w:r>
        <w:t>The vertical dashed lines represent the potential points in time of the transaction event. The identity attribute assurance and authenticator assurance levels are compared to the transaction assurance level requirement. If both values are greater than the requirement, the transaction can proceed (check mark). If one or both are lower, the transaction cannot proceed (X mark) and is either rejected or directed to a trust elevation event.</w:t>
      </w:r>
    </w:p>
    <w:p w14:paraId="25D598CF" w14:textId="77777777" w:rsidR="00B8103A" w:rsidRDefault="00B8103A" w:rsidP="00B8103A">
      <w:r>
        <w:t>Trust Elevation in this scenario combines authentication factors to step up combined authenticator assurance to meet or exceed the transaction requirement.</w:t>
      </w:r>
    </w:p>
    <w:p w14:paraId="0E54153E" w14:textId="77777777" w:rsidR="00B8103A" w:rsidRDefault="00B8103A" w:rsidP="00B8103A">
      <w:r w:rsidRPr="00C60A17">
        <w:rPr>
          <w:noProof/>
        </w:rPr>
        <w:lastRenderedPageBreak/>
        <w:drawing>
          <wp:inline distT="0" distB="0" distL="0" distR="0" wp14:anchorId="4B6EC799" wp14:editId="73EC1C15">
            <wp:extent cx="5943600" cy="404670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43600" cy="4046706"/>
                    </a:xfrm>
                    <a:prstGeom prst="rect">
                      <a:avLst/>
                    </a:prstGeom>
                    <a:noFill/>
                    <a:ln>
                      <a:noFill/>
                    </a:ln>
                  </pic:spPr>
                </pic:pic>
              </a:graphicData>
            </a:graphic>
          </wp:inline>
        </w:drawing>
      </w:r>
    </w:p>
    <w:p w14:paraId="4ABFAF68" w14:textId="77777777" w:rsidR="00B8103A" w:rsidRDefault="00B8103A" w:rsidP="00B8103A">
      <w:r>
        <w:t>Notes:</w:t>
      </w:r>
    </w:p>
    <w:p w14:paraId="36B9185A" w14:textId="77777777" w:rsidR="00B8103A" w:rsidRDefault="00B8103A" w:rsidP="0039342B">
      <w:pPr>
        <w:pStyle w:val="ListParagraph"/>
        <w:numPr>
          <w:ilvl w:val="0"/>
          <w:numId w:val="8"/>
        </w:numPr>
      </w:pPr>
      <w:r>
        <w:t>The ‘Assurance Score’ is a simple numerical representation of the degree of certainty for illustrative purposes. ‘Assurance Level 3’ has been arbitrarily defined as ‘30’ on the scale</w:t>
      </w:r>
    </w:p>
    <w:p w14:paraId="75E7F9ED" w14:textId="77777777" w:rsidR="00B8103A" w:rsidRDefault="00B8103A" w:rsidP="0039342B">
      <w:pPr>
        <w:pStyle w:val="ListParagraph"/>
        <w:numPr>
          <w:ilvl w:val="0"/>
          <w:numId w:val="8"/>
        </w:numPr>
      </w:pPr>
      <w:r>
        <w:t xml:space="preserve">The Grey line represents the assurance level resulting from the Identity Proofing and Verification process; established at Subject Registration time by the Registration Agent. </w:t>
      </w:r>
    </w:p>
    <w:p w14:paraId="5F6BF301" w14:textId="77777777" w:rsidR="00B8103A" w:rsidRDefault="00B8103A" w:rsidP="0039342B">
      <w:pPr>
        <w:pStyle w:val="ListParagraph"/>
        <w:numPr>
          <w:ilvl w:val="0"/>
          <w:numId w:val="8"/>
        </w:numPr>
      </w:pPr>
      <w:r>
        <w:t xml:space="preserve">The Black line represents the authenticator assurance level resulting from the Authentication event. It takes credential, authentication secrets and authenticator generation factors into account. </w:t>
      </w:r>
    </w:p>
    <w:p w14:paraId="4B565B95" w14:textId="77777777" w:rsidR="00B8103A" w:rsidRDefault="00B8103A" w:rsidP="0039342B">
      <w:pPr>
        <w:pStyle w:val="ListParagraph"/>
        <w:numPr>
          <w:ilvl w:val="0"/>
          <w:numId w:val="8"/>
        </w:numPr>
      </w:pPr>
      <w:r>
        <w:t>The Green line represents the Resource Owner defined assurance score/level required for the transaction. It is based on the Resource Owner’s risk determination methods. In this example, the Transaction Requirement is ’30’ or ‘LOA3’</w:t>
      </w:r>
    </w:p>
    <w:p w14:paraId="4B044463" w14:textId="77777777" w:rsidR="00B8103A" w:rsidRDefault="00B8103A" w:rsidP="0039342B">
      <w:pPr>
        <w:pStyle w:val="ListParagraph"/>
        <w:numPr>
          <w:ilvl w:val="0"/>
          <w:numId w:val="8"/>
        </w:numPr>
      </w:pPr>
      <w:r>
        <w:t>The Black line initially shows the effect of a single authenticator, then two authenticators, then three authenticators.</w:t>
      </w:r>
    </w:p>
    <w:p w14:paraId="7DC05AF5" w14:textId="77777777" w:rsidR="00B8103A" w:rsidRDefault="00B8103A" w:rsidP="00B8103A">
      <w:pPr>
        <w:pStyle w:val="Heading3"/>
      </w:pPr>
      <w:bookmarkStart w:id="129" w:name="_Toc484183312"/>
      <w:r>
        <w:t>Time-Based Degradation of Authenticator Assurance Levels</w:t>
      </w:r>
      <w:bookmarkEnd w:id="129"/>
    </w:p>
    <w:p w14:paraId="576E76C4" w14:textId="77777777" w:rsidR="00B8103A" w:rsidRDefault="00B8103A" w:rsidP="00B8103A">
      <w:pPr>
        <w:keepNext/>
      </w:pPr>
      <w:r>
        <w:t>The assurance level of the Authenticator is important. This graphic illustrates a scenario where the authenticator assurance level changes over time due to time-based degradation of the credential, secrets and authenticator generation processes.</w:t>
      </w:r>
    </w:p>
    <w:p w14:paraId="43CF3085" w14:textId="77777777" w:rsidR="00B8103A" w:rsidRDefault="00B8103A" w:rsidP="00B8103A">
      <w:r>
        <w:t>The vertical dashed lines represent the potential points in time of the transaction event. The identity attribute assurance and authenticator assurance levels are compared to the transaction assurance level requirement. If both values are greater than the requirement, the transaction can proceed (check mark). If one or both are lower, the transaction cannot proceed (X mark) and is either rejected or directed to a trust elevation event.</w:t>
      </w:r>
    </w:p>
    <w:p w14:paraId="7E8526B2" w14:textId="77777777" w:rsidR="00B8103A" w:rsidRDefault="00B8103A" w:rsidP="00B8103A">
      <w:r>
        <w:t>This scenario shows that due to rapid degradation of authenticator assurance for most time periods, Trust Elevation to three authenticators is needed for the transaction policy.</w:t>
      </w:r>
    </w:p>
    <w:p w14:paraId="552A6656" w14:textId="77777777" w:rsidR="00B8103A" w:rsidRDefault="00B8103A" w:rsidP="00B8103A">
      <w:r w:rsidRPr="00134FDA">
        <w:rPr>
          <w:noProof/>
        </w:rPr>
        <w:lastRenderedPageBreak/>
        <w:drawing>
          <wp:inline distT="0" distB="0" distL="0" distR="0" wp14:anchorId="43FE5A39" wp14:editId="0FD81BA5">
            <wp:extent cx="5943600" cy="4046706"/>
            <wp:effectExtent l="0" t="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43600" cy="4046706"/>
                    </a:xfrm>
                    <a:prstGeom prst="rect">
                      <a:avLst/>
                    </a:prstGeom>
                    <a:noFill/>
                    <a:ln>
                      <a:noFill/>
                    </a:ln>
                  </pic:spPr>
                </pic:pic>
              </a:graphicData>
            </a:graphic>
          </wp:inline>
        </w:drawing>
      </w:r>
    </w:p>
    <w:p w14:paraId="56A4CBD4" w14:textId="77777777" w:rsidR="00B8103A" w:rsidRDefault="00B8103A" w:rsidP="00B8103A">
      <w:r>
        <w:t>Notes:</w:t>
      </w:r>
    </w:p>
    <w:p w14:paraId="0B2C7503" w14:textId="77777777" w:rsidR="00B8103A" w:rsidRDefault="00B8103A" w:rsidP="0039342B">
      <w:pPr>
        <w:pStyle w:val="ListParagraph"/>
        <w:numPr>
          <w:ilvl w:val="0"/>
          <w:numId w:val="8"/>
        </w:numPr>
      </w:pPr>
      <w:r>
        <w:t>The ‘Assurance Score’ is a simple numerical representation of the degree of certainty for illustrative purposes. ‘Assurance Level 3’ has been arbitrarily defined as ‘30’ on the scale</w:t>
      </w:r>
    </w:p>
    <w:p w14:paraId="4391A445" w14:textId="77777777" w:rsidR="00B8103A" w:rsidRDefault="00B8103A" w:rsidP="0039342B">
      <w:pPr>
        <w:pStyle w:val="ListParagraph"/>
        <w:numPr>
          <w:ilvl w:val="0"/>
          <w:numId w:val="8"/>
        </w:numPr>
      </w:pPr>
      <w:r>
        <w:t xml:space="preserve">The Grey line represents the assurance level resulting from the Identity Proofing and Verification process; established at Subject Registration time by the Registration Agent. </w:t>
      </w:r>
    </w:p>
    <w:p w14:paraId="4557BD0A" w14:textId="77777777" w:rsidR="00B8103A" w:rsidRDefault="00B8103A" w:rsidP="0039342B">
      <w:pPr>
        <w:pStyle w:val="ListParagraph"/>
        <w:numPr>
          <w:ilvl w:val="0"/>
          <w:numId w:val="8"/>
        </w:numPr>
      </w:pPr>
      <w:r>
        <w:t xml:space="preserve">The Black line represents the authenticator assurance level resulting from the Authentication event. It takes credential, authentication secrets and authenticator generation factors into account. </w:t>
      </w:r>
    </w:p>
    <w:p w14:paraId="51FBF788" w14:textId="77777777" w:rsidR="00B8103A" w:rsidRDefault="00B8103A" w:rsidP="0039342B">
      <w:pPr>
        <w:pStyle w:val="ListParagraph"/>
        <w:numPr>
          <w:ilvl w:val="0"/>
          <w:numId w:val="8"/>
        </w:numPr>
      </w:pPr>
      <w:r>
        <w:t>The Green line represents the Resource Owner defined assurance score/level required for the transaction. It is based on the Resource Owner’s risk determination methods. In this example, the Transaction Requirement is ’30’ or ‘LOA3’</w:t>
      </w:r>
    </w:p>
    <w:p w14:paraId="4A540083" w14:textId="77777777" w:rsidR="00B8103A" w:rsidRDefault="00B8103A" w:rsidP="0039342B">
      <w:pPr>
        <w:pStyle w:val="ListParagraph"/>
        <w:numPr>
          <w:ilvl w:val="0"/>
          <w:numId w:val="8"/>
        </w:numPr>
      </w:pPr>
      <w:r>
        <w:t>The Black line initially shows the effect of a single authenticator, then two authenticators, then three authenticators.</w:t>
      </w:r>
    </w:p>
    <w:p w14:paraId="13A46ED8" w14:textId="77777777" w:rsidR="00B8103A" w:rsidRDefault="00B8103A" w:rsidP="0039342B">
      <w:pPr>
        <w:pStyle w:val="ListParagraph"/>
        <w:numPr>
          <w:ilvl w:val="0"/>
          <w:numId w:val="9"/>
        </w:numPr>
      </w:pPr>
      <w:r>
        <w:t xml:space="preserve">The downward slopes represent the time-based degradation of certainty of the authenticator </w:t>
      </w:r>
    </w:p>
    <w:p w14:paraId="263D125D" w14:textId="77777777" w:rsidR="00B8103A" w:rsidRDefault="00B8103A" w:rsidP="0039342B">
      <w:pPr>
        <w:pStyle w:val="ListParagraph"/>
        <w:numPr>
          <w:ilvl w:val="0"/>
          <w:numId w:val="8"/>
        </w:numPr>
      </w:pPr>
      <w:r>
        <w:t>Although not shown explicitly, refresh to original values could be achieved by re-issuance of credentials, or generation of new keys.</w:t>
      </w:r>
    </w:p>
    <w:p w14:paraId="0FF62E9D" w14:textId="77777777" w:rsidR="00B8103A" w:rsidRDefault="00B8103A" w:rsidP="00B8103A">
      <w:pPr>
        <w:pStyle w:val="Heading3"/>
      </w:pPr>
      <w:bookmarkStart w:id="130" w:name="_Toc484183313"/>
      <w:r>
        <w:t>Threat Environment Effects on Effective Authenticator Level</w:t>
      </w:r>
      <w:bookmarkEnd w:id="130"/>
    </w:p>
    <w:p w14:paraId="7266F2AE" w14:textId="77777777" w:rsidR="00B8103A" w:rsidRDefault="00B8103A" w:rsidP="00B8103A">
      <w:r>
        <w:t>The last graphic illustrates a more complex example in which the overall threat level affects the Authenticator assurance level. A simplistic calculation is used where increasing threat environment, increasing detected fraud and decreased system security subtract directly from the authenticator assurance score.</w:t>
      </w:r>
    </w:p>
    <w:p w14:paraId="7278FF82" w14:textId="77777777" w:rsidR="00B8103A" w:rsidRDefault="00B8103A" w:rsidP="00B8103A">
      <w:r>
        <w:t>This mimics the effect that a risk-based authentication system or risk engine might have on transaction assurance requirement evaluation.</w:t>
      </w:r>
    </w:p>
    <w:p w14:paraId="26EF19A3" w14:textId="77777777" w:rsidR="00B8103A" w:rsidRDefault="00B8103A" w:rsidP="00B8103A">
      <w:r>
        <w:t>As in the previous illustrations, the vertical dashed lines represent the potential points in time of the transaction event.</w:t>
      </w:r>
    </w:p>
    <w:p w14:paraId="3DB73BFC" w14:textId="77777777" w:rsidR="00B8103A" w:rsidRDefault="00B8103A" w:rsidP="00B8103A">
      <w:r>
        <w:lastRenderedPageBreak/>
        <w:t>Where the increased threat level causes the effective authenticator assurance level to dip below the green transaction requirement line, Trust Elevation could be used to achieve the minimums necessary. Note that in the ‘Two Authenticators’ region, the transaction could proceed or fail depending on the magnitude of the threat levels. If the transaction fails, the Relying Party could choose to retry at a later time, or request additional Authenticators.</w:t>
      </w:r>
    </w:p>
    <w:p w14:paraId="39850E1C" w14:textId="77777777" w:rsidR="00B8103A" w:rsidRDefault="00B8103A" w:rsidP="00B8103A">
      <w:r w:rsidRPr="0024428D">
        <w:rPr>
          <w:noProof/>
        </w:rPr>
        <w:drawing>
          <wp:inline distT="0" distB="0" distL="0" distR="0" wp14:anchorId="70A941BC" wp14:editId="284BBD5D">
            <wp:extent cx="5943600" cy="4046706"/>
            <wp:effectExtent l="0" t="0" r="0"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43600" cy="4046706"/>
                    </a:xfrm>
                    <a:prstGeom prst="rect">
                      <a:avLst/>
                    </a:prstGeom>
                    <a:noFill/>
                    <a:ln>
                      <a:noFill/>
                    </a:ln>
                  </pic:spPr>
                </pic:pic>
              </a:graphicData>
            </a:graphic>
          </wp:inline>
        </w:drawing>
      </w:r>
    </w:p>
    <w:p w14:paraId="621B2381" w14:textId="7EE45B17" w:rsidR="00B8103A" w:rsidRPr="000B456D" w:rsidRDefault="00B8103A" w:rsidP="00B8103A"/>
    <w:p w14:paraId="462DF177" w14:textId="77777777" w:rsidR="00B8103A" w:rsidRDefault="00B8103A" w:rsidP="0039342B">
      <w:pPr>
        <w:pStyle w:val="AppendixHeading1"/>
        <w:numPr>
          <w:ilvl w:val="0"/>
          <w:numId w:val="4"/>
        </w:numPr>
      </w:pPr>
      <w:bookmarkStart w:id="131" w:name="_Toc85472898"/>
      <w:bookmarkStart w:id="132" w:name="_Toc287332014"/>
      <w:bookmarkStart w:id="133" w:name="_Toc459241144"/>
      <w:bookmarkStart w:id="134" w:name="_Toc484183314"/>
      <w:r>
        <w:lastRenderedPageBreak/>
        <w:t>Revision History</w:t>
      </w:r>
      <w:bookmarkEnd w:id="131"/>
      <w:bookmarkEnd w:id="132"/>
      <w:bookmarkEnd w:id="133"/>
      <w:bookmarkEnd w:id="134"/>
    </w:p>
    <w:p w14:paraId="6B9547C2" w14:textId="77777777" w:rsidR="00B8103A" w:rsidRPr="00D71CDC" w:rsidRDefault="00B8103A" w:rsidP="00B8103A">
      <w:r w:rsidRPr="00D71CDC">
        <w:t>This section is non-normative.</w:t>
      </w:r>
    </w:p>
    <w:p w14:paraId="58EEBC09" w14:textId="77777777" w:rsidR="00B8103A" w:rsidRDefault="00B8103A" w:rsidP="00B8103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1440"/>
        <w:gridCol w:w="2160"/>
        <w:gridCol w:w="4428"/>
      </w:tblGrid>
      <w:tr w:rsidR="00B8103A" w14:paraId="09754CD7" w14:textId="77777777" w:rsidTr="00B8103A">
        <w:tc>
          <w:tcPr>
            <w:tcW w:w="1548" w:type="dxa"/>
          </w:tcPr>
          <w:p w14:paraId="59B08819" w14:textId="77777777" w:rsidR="00B8103A" w:rsidRPr="00C7321D" w:rsidRDefault="00B8103A" w:rsidP="00B8103A">
            <w:pPr>
              <w:jc w:val="center"/>
              <w:rPr>
                <w:b/>
              </w:rPr>
            </w:pPr>
            <w:r w:rsidRPr="00C7321D">
              <w:rPr>
                <w:b/>
              </w:rPr>
              <w:t>Revision</w:t>
            </w:r>
          </w:p>
        </w:tc>
        <w:tc>
          <w:tcPr>
            <w:tcW w:w="1440" w:type="dxa"/>
          </w:tcPr>
          <w:p w14:paraId="64621753" w14:textId="77777777" w:rsidR="00B8103A" w:rsidRPr="00C7321D" w:rsidRDefault="00B8103A" w:rsidP="00B8103A">
            <w:pPr>
              <w:jc w:val="center"/>
              <w:rPr>
                <w:b/>
              </w:rPr>
            </w:pPr>
            <w:r w:rsidRPr="00C7321D">
              <w:rPr>
                <w:b/>
              </w:rPr>
              <w:t>Date</w:t>
            </w:r>
          </w:p>
        </w:tc>
        <w:tc>
          <w:tcPr>
            <w:tcW w:w="2160" w:type="dxa"/>
          </w:tcPr>
          <w:p w14:paraId="2225A8BD" w14:textId="77777777" w:rsidR="00B8103A" w:rsidRPr="00C7321D" w:rsidRDefault="00B8103A" w:rsidP="00B8103A">
            <w:pPr>
              <w:jc w:val="center"/>
              <w:rPr>
                <w:b/>
              </w:rPr>
            </w:pPr>
            <w:r w:rsidRPr="00C7321D">
              <w:rPr>
                <w:b/>
              </w:rPr>
              <w:t>Editor</w:t>
            </w:r>
          </w:p>
        </w:tc>
        <w:tc>
          <w:tcPr>
            <w:tcW w:w="4428" w:type="dxa"/>
          </w:tcPr>
          <w:p w14:paraId="19C72F7B" w14:textId="77777777" w:rsidR="00B8103A" w:rsidRPr="00C7321D" w:rsidRDefault="00B8103A" w:rsidP="00B8103A">
            <w:pPr>
              <w:rPr>
                <w:b/>
              </w:rPr>
            </w:pPr>
            <w:r w:rsidRPr="00C7321D">
              <w:rPr>
                <w:b/>
              </w:rPr>
              <w:t>Changes Made</w:t>
            </w:r>
          </w:p>
        </w:tc>
      </w:tr>
      <w:tr w:rsidR="00B8103A" w14:paraId="0947484B" w14:textId="77777777" w:rsidTr="00B8103A">
        <w:tc>
          <w:tcPr>
            <w:tcW w:w="1548" w:type="dxa"/>
          </w:tcPr>
          <w:p w14:paraId="74118EB2" w14:textId="77777777" w:rsidR="00B8103A" w:rsidRDefault="00B8103A" w:rsidP="00B8103A">
            <w:r>
              <w:t>Draft 04b</w:t>
            </w:r>
          </w:p>
        </w:tc>
        <w:tc>
          <w:tcPr>
            <w:tcW w:w="1440" w:type="dxa"/>
          </w:tcPr>
          <w:p w14:paraId="609C4483" w14:textId="77777777" w:rsidR="00B8103A" w:rsidRDefault="00B8103A" w:rsidP="00B8103A">
            <w:r>
              <w:t>2015-09-04</w:t>
            </w:r>
          </w:p>
        </w:tc>
        <w:tc>
          <w:tcPr>
            <w:tcW w:w="2160" w:type="dxa"/>
          </w:tcPr>
          <w:p w14:paraId="65FD4D8C" w14:textId="77777777" w:rsidR="00B8103A" w:rsidRDefault="00B8103A" w:rsidP="00B8103A">
            <w:r>
              <w:t>A. Hughes</w:t>
            </w:r>
          </w:p>
        </w:tc>
        <w:tc>
          <w:tcPr>
            <w:tcW w:w="4428" w:type="dxa"/>
          </w:tcPr>
          <w:p w14:paraId="4194ECA5" w14:textId="77777777" w:rsidR="00B8103A" w:rsidRDefault="00B8103A" w:rsidP="00B8103A">
            <w:r>
              <w:t>Minor updates to base draft.</w:t>
            </w:r>
          </w:p>
        </w:tc>
      </w:tr>
      <w:tr w:rsidR="00B8103A" w14:paraId="0CF58E85" w14:textId="77777777" w:rsidTr="00B8103A">
        <w:tc>
          <w:tcPr>
            <w:tcW w:w="1548" w:type="dxa"/>
          </w:tcPr>
          <w:p w14:paraId="0EAD0A44" w14:textId="77777777" w:rsidR="00B8103A" w:rsidRDefault="00B8103A" w:rsidP="00B8103A">
            <w:r>
              <w:t>Draft 04c</w:t>
            </w:r>
          </w:p>
        </w:tc>
        <w:tc>
          <w:tcPr>
            <w:tcW w:w="1440" w:type="dxa"/>
          </w:tcPr>
          <w:p w14:paraId="1F6F7BD7" w14:textId="77777777" w:rsidR="00B8103A" w:rsidRDefault="00B8103A" w:rsidP="00B8103A">
            <w:r>
              <w:t>2015-09-26</w:t>
            </w:r>
          </w:p>
        </w:tc>
        <w:tc>
          <w:tcPr>
            <w:tcW w:w="2160" w:type="dxa"/>
          </w:tcPr>
          <w:p w14:paraId="12EEB63C" w14:textId="77777777" w:rsidR="00B8103A" w:rsidRDefault="00B8103A" w:rsidP="00B8103A">
            <w:r>
              <w:t>A. Hughes</w:t>
            </w:r>
          </w:p>
        </w:tc>
        <w:tc>
          <w:tcPr>
            <w:tcW w:w="4428" w:type="dxa"/>
          </w:tcPr>
          <w:p w14:paraId="6AD1C814" w14:textId="77777777" w:rsidR="00B8103A" w:rsidRDefault="00B8103A" w:rsidP="00B8103A">
            <w:r>
              <w:t>Added contributions to draft.</w:t>
            </w:r>
          </w:p>
        </w:tc>
      </w:tr>
      <w:tr w:rsidR="00B8103A" w14:paraId="6F90C5FD" w14:textId="77777777" w:rsidTr="00B8103A">
        <w:tc>
          <w:tcPr>
            <w:tcW w:w="1548" w:type="dxa"/>
          </w:tcPr>
          <w:p w14:paraId="4369437B" w14:textId="77777777" w:rsidR="00B8103A" w:rsidRDefault="00B8103A" w:rsidP="00B8103A">
            <w:r>
              <w:t>Draft 05</w:t>
            </w:r>
          </w:p>
        </w:tc>
        <w:tc>
          <w:tcPr>
            <w:tcW w:w="1440" w:type="dxa"/>
          </w:tcPr>
          <w:p w14:paraId="384EA43E" w14:textId="77777777" w:rsidR="00B8103A" w:rsidRDefault="00B8103A" w:rsidP="00B8103A">
            <w:r>
              <w:t>2015-10-15</w:t>
            </w:r>
          </w:p>
        </w:tc>
        <w:tc>
          <w:tcPr>
            <w:tcW w:w="2160" w:type="dxa"/>
          </w:tcPr>
          <w:p w14:paraId="3BFFC134" w14:textId="77777777" w:rsidR="00B8103A" w:rsidRDefault="00B8103A" w:rsidP="00B8103A">
            <w:r>
              <w:t>A. Hughes</w:t>
            </w:r>
          </w:p>
        </w:tc>
        <w:tc>
          <w:tcPr>
            <w:tcW w:w="4428" w:type="dxa"/>
          </w:tcPr>
          <w:p w14:paraId="5DA3CA32" w14:textId="77777777" w:rsidR="00B8103A" w:rsidRDefault="00B8103A" w:rsidP="00B8103A">
            <w:r>
              <w:t>Final draft version for TC review and approval.</w:t>
            </w:r>
          </w:p>
        </w:tc>
      </w:tr>
      <w:tr w:rsidR="00B8103A" w14:paraId="6327152E" w14:textId="77777777" w:rsidTr="00B8103A">
        <w:tc>
          <w:tcPr>
            <w:tcW w:w="1548" w:type="dxa"/>
          </w:tcPr>
          <w:p w14:paraId="20087558" w14:textId="77777777" w:rsidR="00B8103A" w:rsidRDefault="00B8103A" w:rsidP="00B8103A">
            <w:r>
              <w:t>Draft 06</w:t>
            </w:r>
          </w:p>
        </w:tc>
        <w:tc>
          <w:tcPr>
            <w:tcW w:w="1440" w:type="dxa"/>
          </w:tcPr>
          <w:p w14:paraId="7F8A8350" w14:textId="77777777" w:rsidR="00B8103A" w:rsidRDefault="00B8103A" w:rsidP="00B8103A">
            <w:r>
              <w:t>2015-11-07</w:t>
            </w:r>
          </w:p>
        </w:tc>
        <w:tc>
          <w:tcPr>
            <w:tcW w:w="2160" w:type="dxa"/>
          </w:tcPr>
          <w:p w14:paraId="7FDC85CD" w14:textId="77777777" w:rsidR="00B8103A" w:rsidRDefault="00B8103A" w:rsidP="00B8103A">
            <w:r>
              <w:t>A. Hughes</w:t>
            </w:r>
          </w:p>
        </w:tc>
        <w:tc>
          <w:tcPr>
            <w:tcW w:w="4428" w:type="dxa"/>
          </w:tcPr>
          <w:p w14:paraId="4A05FF7C" w14:textId="77777777" w:rsidR="00B8103A" w:rsidRDefault="00B8103A" w:rsidP="00B8103A">
            <w:r>
              <w:t>Minor updates for Final draft version</w:t>
            </w:r>
          </w:p>
        </w:tc>
      </w:tr>
      <w:tr w:rsidR="00B8103A" w14:paraId="04CE21EF" w14:textId="77777777" w:rsidTr="00B8103A">
        <w:tc>
          <w:tcPr>
            <w:tcW w:w="1548" w:type="dxa"/>
          </w:tcPr>
          <w:p w14:paraId="6D647D72" w14:textId="77777777" w:rsidR="00B8103A" w:rsidRDefault="00B8103A" w:rsidP="00B8103A">
            <w:r>
              <w:t>Draft 07</w:t>
            </w:r>
          </w:p>
        </w:tc>
        <w:tc>
          <w:tcPr>
            <w:tcW w:w="1440" w:type="dxa"/>
          </w:tcPr>
          <w:p w14:paraId="432D624B" w14:textId="77777777" w:rsidR="00B8103A" w:rsidRDefault="00B8103A" w:rsidP="00B8103A">
            <w:r>
              <w:t>2015-11-07</w:t>
            </w:r>
          </w:p>
        </w:tc>
        <w:tc>
          <w:tcPr>
            <w:tcW w:w="2160" w:type="dxa"/>
          </w:tcPr>
          <w:p w14:paraId="3F20B608" w14:textId="77777777" w:rsidR="00B8103A" w:rsidRDefault="00B8103A" w:rsidP="00B8103A">
            <w:r>
              <w:t>A. Hughes</w:t>
            </w:r>
          </w:p>
        </w:tc>
        <w:tc>
          <w:tcPr>
            <w:tcW w:w="4428" w:type="dxa"/>
          </w:tcPr>
          <w:p w14:paraId="64F42220" w14:textId="77777777" w:rsidR="00B8103A" w:rsidRDefault="00B8103A" w:rsidP="00B8103A">
            <w:r>
              <w:t>Minor updates for Final draft version</w:t>
            </w:r>
          </w:p>
        </w:tc>
      </w:tr>
      <w:tr w:rsidR="00B8103A" w14:paraId="77957D06" w14:textId="77777777" w:rsidTr="00B8103A">
        <w:tc>
          <w:tcPr>
            <w:tcW w:w="1548" w:type="dxa"/>
          </w:tcPr>
          <w:p w14:paraId="72F88E69" w14:textId="77777777" w:rsidR="00B8103A" w:rsidRDefault="00B8103A" w:rsidP="00B8103A">
            <w:r>
              <w:t>Draft 08</w:t>
            </w:r>
          </w:p>
        </w:tc>
        <w:tc>
          <w:tcPr>
            <w:tcW w:w="1440" w:type="dxa"/>
          </w:tcPr>
          <w:p w14:paraId="447C4203" w14:textId="77777777" w:rsidR="00B8103A" w:rsidRDefault="00B8103A" w:rsidP="00B8103A">
            <w:r>
              <w:t>2016-03-15</w:t>
            </w:r>
          </w:p>
        </w:tc>
        <w:tc>
          <w:tcPr>
            <w:tcW w:w="2160" w:type="dxa"/>
          </w:tcPr>
          <w:p w14:paraId="6DFD4E45" w14:textId="77777777" w:rsidR="00B8103A" w:rsidRDefault="00B8103A" w:rsidP="00B8103A">
            <w:r>
              <w:t>A. Hughes</w:t>
            </w:r>
          </w:p>
        </w:tc>
        <w:tc>
          <w:tcPr>
            <w:tcW w:w="4428" w:type="dxa"/>
          </w:tcPr>
          <w:p w14:paraId="29B09D76" w14:textId="77777777" w:rsidR="00B8103A" w:rsidRDefault="00B8103A" w:rsidP="00B8103A">
            <w:r>
              <w:t>Disposition of comments received</w:t>
            </w:r>
          </w:p>
        </w:tc>
      </w:tr>
      <w:tr w:rsidR="00B8103A" w14:paraId="60335ACA" w14:textId="77777777" w:rsidTr="00B8103A">
        <w:tc>
          <w:tcPr>
            <w:tcW w:w="1548" w:type="dxa"/>
          </w:tcPr>
          <w:p w14:paraId="3CEA421F" w14:textId="77777777" w:rsidR="00B8103A" w:rsidRDefault="00B8103A" w:rsidP="00B8103A">
            <w:r>
              <w:t>Draft 09</w:t>
            </w:r>
          </w:p>
        </w:tc>
        <w:tc>
          <w:tcPr>
            <w:tcW w:w="1440" w:type="dxa"/>
          </w:tcPr>
          <w:p w14:paraId="01F76B51" w14:textId="77777777" w:rsidR="00B8103A" w:rsidRDefault="00B8103A" w:rsidP="00B8103A">
            <w:r>
              <w:t>2016-08-18</w:t>
            </w:r>
          </w:p>
        </w:tc>
        <w:tc>
          <w:tcPr>
            <w:tcW w:w="2160" w:type="dxa"/>
          </w:tcPr>
          <w:p w14:paraId="0BDCC3EB" w14:textId="77777777" w:rsidR="00B8103A" w:rsidRDefault="00B8103A" w:rsidP="00B8103A">
            <w:r>
              <w:t>A. Hughes</w:t>
            </w:r>
          </w:p>
        </w:tc>
        <w:tc>
          <w:tcPr>
            <w:tcW w:w="4428" w:type="dxa"/>
          </w:tcPr>
          <w:p w14:paraId="2F54B869" w14:textId="77777777" w:rsidR="00B8103A" w:rsidRDefault="00B8103A" w:rsidP="00B8103A">
            <w:r>
              <w:t>Updates to Conformance Clause and related items.</w:t>
            </w:r>
          </w:p>
        </w:tc>
      </w:tr>
      <w:tr w:rsidR="00B8103A" w14:paraId="023349C9" w14:textId="77777777" w:rsidTr="00B8103A">
        <w:tc>
          <w:tcPr>
            <w:tcW w:w="1548" w:type="dxa"/>
          </w:tcPr>
          <w:p w14:paraId="2D2EF35A" w14:textId="77777777" w:rsidR="00B8103A" w:rsidRDefault="00B8103A" w:rsidP="00B8103A">
            <w:r>
              <w:t>Draft 091</w:t>
            </w:r>
          </w:p>
        </w:tc>
        <w:tc>
          <w:tcPr>
            <w:tcW w:w="1440" w:type="dxa"/>
          </w:tcPr>
          <w:p w14:paraId="7D3A9E81" w14:textId="77777777" w:rsidR="00B8103A" w:rsidRDefault="00B8103A" w:rsidP="00B8103A">
            <w:r>
              <w:t>2016-09-12</w:t>
            </w:r>
          </w:p>
        </w:tc>
        <w:tc>
          <w:tcPr>
            <w:tcW w:w="2160" w:type="dxa"/>
          </w:tcPr>
          <w:p w14:paraId="4CDFC0C2" w14:textId="77777777" w:rsidR="00B8103A" w:rsidRDefault="00B8103A" w:rsidP="00B8103A">
            <w:r>
              <w:t>A. Hughes</w:t>
            </w:r>
          </w:p>
        </w:tc>
        <w:tc>
          <w:tcPr>
            <w:tcW w:w="4428" w:type="dxa"/>
          </w:tcPr>
          <w:p w14:paraId="3EF2C318" w14:textId="77777777" w:rsidR="00B8103A" w:rsidRDefault="00B8103A" w:rsidP="00B8103A">
            <w:r>
              <w:t>Finalization of Conformance Clause</w:t>
            </w:r>
          </w:p>
        </w:tc>
      </w:tr>
      <w:tr w:rsidR="00B8103A" w14:paraId="68E7F65B" w14:textId="77777777" w:rsidTr="00B8103A">
        <w:tc>
          <w:tcPr>
            <w:tcW w:w="1548" w:type="dxa"/>
          </w:tcPr>
          <w:p w14:paraId="04A2643D" w14:textId="70249247" w:rsidR="00B8103A" w:rsidRDefault="00C17472" w:rsidP="00B8103A">
            <w:r>
              <w:t>Dra</w:t>
            </w:r>
            <w:r w:rsidR="00B8103A">
              <w:t>ft 092</w:t>
            </w:r>
          </w:p>
        </w:tc>
        <w:tc>
          <w:tcPr>
            <w:tcW w:w="1440" w:type="dxa"/>
          </w:tcPr>
          <w:p w14:paraId="64EC1ED3" w14:textId="77777777" w:rsidR="00B8103A" w:rsidRDefault="00B8103A" w:rsidP="00B8103A">
            <w:r>
              <w:t>2016-09-14</w:t>
            </w:r>
          </w:p>
        </w:tc>
        <w:tc>
          <w:tcPr>
            <w:tcW w:w="2160" w:type="dxa"/>
          </w:tcPr>
          <w:p w14:paraId="51676AFF" w14:textId="77777777" w:rsidR="00B8103A" w:rsidRDefault="00B8103A" w:rsidP="00B8103A">
            <w:r>
              <w:t>A. Hughes</w:t>
            </w:r>
          </w:p>
        </w:tc>
        <w:tc>
          <w:tcPr>
            <w:tcW w:w="4428" w:type="dxa"/>
          </w:tcPr>
          <w:p w14:paraId="078087D7" w14:textId="77777777" w:rsidR="00B8103A" w:rsidRDefault="00B8103A" w:rsidP="00B8103A">
            <w:r>
              <w:t>Corrected acknowledgements items</w:t>
            </w:r>
          </w:p>
        </w:tc>
      </w:tr>
    </w:tbl>
    <w:p w14:paraId="25E2E431" w14:textId="77777777" w:rsidR="00B8103A" w:rsidRPr="008C100C" w:rsidRDefault="00B8103A" w:rsidP="00B8103A"/>
    <w:sectPr w:rsidR="00B8103A" w:rsidRPr="008C100C" w:rsidSect="0043023F">
      <w:headerReference w:type="even" r:id="rId84"/>
      <w:pgSz w:w="12240" w:h="15840" w:code="1"/>
      <w:pgMar w:top="1440" w:right="1440" w:bottom="72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5C85253" w14:textId="77777777" w:rsidR="0039342B" w:rsidRDefault="0039342B" w:rsidP="008C100C">
      <w:r>
        <w:separator/>
      </w:r>
    </w:p>
    <w:p w14:paraId="410AFEF0" w14:textId="77777777" w:rsidR="0039342B" w:rsidRDefault="0039342B" w:rsidP="008C100C"/>
    <w:p w14:paraId="5DE30D49" w14:textId="77777777" w:rsidR="0039342B" w:rsidRDefault="0039342B" w:rsidP="008C100C"/>
    <w:p w14:paraId="6A818A06" w14:textId="77777777" w:rsidR="0039342B" w:rsidRDefault="0039342B" w:rsidP="008C100C"/>
    <w:p w14:paraId="06990696" w14:textId="77777777" w:rsidR="0039342B" w:rsidRDefault="0039342B" w:rsidP="008C100C"/>
    <w:p w14:paraId="379E6C61" w14:textId="77777777" w:rsidR="0039342B" w:rsidRDefault="0039342B" w:rsidP="008C100C"/>
    <w:p w14:paraId="53B08E71" w14:textId="77777777" w:rsidR="0039342B" w:rsidRDefault="0039342B" w:rsidP="008C100C"/>
  </w:endnote>
  <w:endnote w:type="continuationSeparator" w:id="0">
    <w:p w14:paraId="63CF63D9" w14:textId="77777777" w:rsidR="0039342B" w:rsidRDefault="0039342B" w:rsidP="008C100C">
      <w:r>
        <w:continuationSeparator/>
      </w:r>
    </w:p>
    <w:p w14:paraId="263669FB" w14:textId="77777777" w:rsidR="0039342B" w:rsidRDefault="0039342B" w:rsidP="008C100C"/>
    <w:p w14:paraId="108C761D" w14:textId="77777777" w:rsidR="0039342B" w:rsidRDefault="0039342B" w:rsidP="008C100C"/>
    <w:p w14:paraId="779BE54A" w14:textId="77777777" w:rsidR="0039342B" w:rsidRDefault="0039342B" w:rsidP="008C100C"/>
    <w:p w14:paraId="32B82EE9" w14:textId="77777777" w:rsidR="0039342B" w:rsidRDefault="0039342B" w:rsidP="008C100C"/>
    <w:p w14:paraId="5EEC7131" w14:textId="77777777" w:rsidR="0039342B" w:rsidRDefault="0039342B" w:rsidP="008C100C"/>
    <w:p w14:paraId="2FBF48C2" w14:textId="77777777" w:rsidR="0039342B" w:rsidRDefault="0039342B" w:rsidP="008C10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Lucida Grande">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ED9C37" w14:textId="5CA35B09" w:rsidR="00460A2B" w:rsidRDefault="00460A2B" w:rsidP="00560795">
    <w:pPr>
      <w:pStyle w:val="Footer"/>
      <w:tabs>
        <w:tab w:val="clear" w:pos="4320"/>
        <w:tab w:val="clear" w:pos="8640"/>
        <w:tab w:val="center" w:pos="4680"/>
        <w:tab w:val="right" w:pos="9360"/>
      </w:tabs>
      <w:spacing w:after="0"/>
      <w:rPr>
        <w:sz w:val="16"/>
        <w:szCs w:val="16"/>
      </w:rPr>
    </w:pPr>
    <w:proofErr w:type="gramStart"/>
    <w:r>
      <w:rPr>
        <w:sz w:val="16"/>
        <w:szCs w:val="16"/>
      </w:rPr>
      <w:t>trust-el-protocol-v1.0-os</w:t>
    </w:r>
    <w:proofErr w:type="gramEnd"/>
    <w:r>
      <w:rPr>
        <w:sz w:val="16"/>
        <w:szCs w:val="16"/>
      </w:rPr>
      <w:tab/>
    </w:r>
    <w:r>
      <w:rPr>
        <w:sz w:val="16"/>
        <w:szCs w:val="16"/>
      </w:rPr>
      <w:tab/>
      <w:t>24 May</w:t>
    </w:r>
    <w:r w:rsidRPr="00972A12">
      <w:rPr>
        <w:sz w:val="16"/>
        <w:szCs w:val="16"/>
      </w:rPr>
      <w:t xml:space="preserve"> 2017</w:t>
    </w:r>
  </w:p>
  <w:p w14:paraId="448ED25B" w14:textId="7A135E4B" w:rsidR="00460A2B" w:rsidRPr="00F50E2C" w:rsidRDefault="00460A2B" w:rsidP="00560795">
    <w:pPr>
      <w:pStyle w:val="Footer"/>
      <w:tabs>
        <w:tab w:val="clear" w:pos="4320"/>
        <w:tab w:val="clear" w:pos="8640"/>
        <w:tab w:val="center" w:pos="4680"/>
        <w:tab w:val="right" w:pos="9360"/>
      </w:tabs>
      <w:spacing w:before="0" w:after="0"/>
      <w:rPr>
        <w:sz w:val="16"/>
        <w:szCs w:val="16"/>
      </w:rPr>
    </w:pPr>
    <w:r w:rsidRPr="00F50E2C">
      <w:rPr>
        <w:sz w:val="16"/>
        <w:szCs w:val="16"/>
      </w:rPr>
      <w:t>Standards Track Work Product</w:t>
    </w:r>
    <w:r>
      <w:rPr>
        <w:sz w:val="16"/>
        <w:szCs w:val="16"/>
      </w:rPr>
      <w:tab/>
      <w:t xml:space="preserve">Copyright </w:t>
    </w:r>
    <w:r>
      <w:rPr>
        <w:rFonts w:cs="Arial"/>
        <w:sz w:val="16"/>
        <w:szCs w:val="16"/>
      </w:rPr>
      <w:t>©</w:t>
    </w:r>
    <w:r w:rsidRPr="000E28CA">
      <w:rPr>
        <w:sz w:val="16"/>
        <w:szCs w:val="16"/>
      </w:rPr>
      <w:t xml:space="preserve"> O</w:t>
    </w:r>
    <w:r>
      <w:rPr>
        <w:sz w:val="16"/>
        <w:szCs w:val="16"/>
      </w:rPr>
      <w:t>ASIS Open 2017</w:t>
    </w:r>
    <w:r w:rsidRPr="00852E10">
      <w:rPr>
        <w:sz w:val="16"/>
        <w:szCs w:val="16"/>
      </w:rPr>
      <w:t>. All Rights Reserved.</w:t>
    </w:r>
    <w:r>
      <w:rPr>
        <w:sz w:val="16"/>
        <w:szCs w:val="16"/>
      </w:rPr>
      <w:tab/>
    </w:r>
    <w:r w:rsidRPr="0051640A">
      <w:rPr>
        <w:sz w:val="16"/>
        <w:szCs w:val="16"/>
      </w:rPr>
      <w:t xml:space="preserve">Page </w:t>
    </w:r>
    <w:r w:rsidRPr="0051640A">
      <w:rPr>
        <w:rStyle w:val="PageNumber"/>
        <w:sz w:val="16"/>
        <w:szCs w:val="16"/>
      </w:rPr>
      <w:fldChar w:fldCharType="begin"/>
    </w:r>
    <w:r w:rsidRPr="0051640A">
      <w:rPr>
        <w:rStyle w:val="PageNumber"/>
        <w:sz w:val="16"/>
        <w:szCs w:val="16"/>
      </w:rPr>
      <w:instrText xml:space="preserve"> PAGE </w:instrText>
    </w:r>
    <w:r w:rsidRPr="0051640A">
      <w:rPr>
        <w:rStyle w:val="PageNumber"/>
        <w:sz w:val="16"/>
        <w:szCs w:val="16"/>
      </w:rPr>
      <w:fldChar w:fldCharType="separate"/>
    </w:r>
    <w:r w:rsidR="00EE5FA2">
      <w:rPr>
        <w:rStyle w:val="PageNumber"/>
        <w:noProof/>
        <w:sz w:val="16"/>
        <w:szCs w:val="16"/>
      </w:rPr>
      <w:t>5</w:t>
    </w:r>
    <w:r w:rsidRPr="0051640A">
      <w:rPr>
        <w:rStyle w:val="PageNumber"/>
        <w:sz w:val="16"/>
        <w:szCs w:val="16"/>
      </w:rPr>
      <w:fldChar w:fldCharType="end"/>
    </w:r>
    <w:r w:rsidRPr="0051640A">
      <w:rPr>
        <w:rStyle w:val="PageNumber"/>
        <w:sz w:val="16"/>
        <w:szCs w:val="16"/>
      </w:rPr>
      <w:t xml:space="preserve"> of </w:t>
    </w:r>
    <w:r w:rsidRPr="0051640A">
      <w:rPr>
        <w:rStyle w:val="PageNumber"/>
        <w:sz w:val="16"/>
        <w:szCs w:val="16"/>
      </w:rPr>
      <w:fldChar w:fldCharType="begin"/>
    </w:r>
    <w:r w:rsidRPr="0051640A">
      <w:rPr>
        <w:rStyle w:val="PageNumber"/>
        <w:sz w:val="16"/>
        <w:szCs w:val="16"/>
      </w:rPr>
      <w:instrText xml:space="preserve"> NUMPAGES </w:instrText>
    </w:r>
    <w:r w:rsidRPr="0051640A">
      <w:rPr>
        <w:rStyle w:val="PageNumber"/>
        <w:sz w:val="16"/>
        <w:szCs w:val="16"/>
      </w:rPr>
      <w:fldChar w:fldCharType="separate"/>
    </w:r>
    <w:r w:rsidR="00EE5FA2">
      <w:rPr>
        <w:rStyle w:val="PageNumber"/>
        <w:noProof/>
        <w:sz w:val="16"/>
        <w:szCs w:val="16"/>
      </w:rPr>
      <w:t>33</w:t>
    </w:r>
    <w:r w:rsidRPr="0051640A">
      <w:rPr>
        <w:rStyle w:val="PageNumber"/>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88958B" w14:textId="77777777" w:rsidR="00460A2B" w:rsidRPr="007611CD" w:rsidRDefault="00460A2B" w:rsidP="007611CD">
    <w:pPr>
      <w:pStyle w:val="Footer"/>
      <w:tabs>
        <w:tab w:val="clear" w:pos="8640"/>
        <w:tab w:val="right" w:pos="9180"/>
      </w:tabs>
      <w:rPr>
        <w:sz w:val="16"/>
        <w:szCs w:val="16"/>
      </w:rPr>
    </w:pPr>
    <w:r>
      <w:rPr>
        <w:sz w:val="16"/>
        <w:szCs w:val="16"/>
      </w:rPr>
      <w:fldChar w:fldCharType="begin"/>
    </w:r>
    <w:r>
      <w:rPr>
        <w:sz w:val="16"/>
        <w:szCs w:val="16"/>
      </w:rPr>
      <w:instrText xml:space="preserve"> MACROBUTTON  NoMacro [document identifier] </w:instrText>
    </w:r>
    <w:r>
      <w:rPr>
        <w:sz w:val="16"/>
        <w:szCs w:val="16"/>
      </w:rPr>
      <w:fldChar w:fldCharType="end"/>
    </w:r>
    <w:r>
      <w:rPr>
        <w:sz w:val="16"/>
        <w:szCs w:val="16"/>
      </w:rPr>
      <w:tab/>
    </w:r>
    <w:r>
      <w:rPr>
        <w:sz w:val="16"/>
        <w:szCs w:val="16"/>
      </w:rPr>
      <w:tab/>
    </w:r>
    <w:r>
      <w:rPr>
        <w:sz w:val="16"/>
        <w:szCs w:val="16"/>
      </w:rPr>
      <w:fldChar w:fldCharType="begin"/>
    </w:r>
    <w:r>
      <w:rPr>
        <w:sz w:val="16"/>
        <w:szCs w:val="16"/>
      </w:rPr>
      <w:instrText xml:space="preserve"> MACROBUTTON NoMacro [specification date] </w:instrText>
    </w:r>
    <w:r>
      <w:rPr>
        <w:sz w:val="16"/>
        <w:szCs w:val="16"/>
      </w:rPr>
      <w:fldChar w:fldCharType="end"/>
    </w:r>
  </w:p>
  <w:p w14:paraId="73DDE609" w14:textId="0BD25C7D" w:rsidR="00460A2B" w:rsidRPr="007611CD" w:rsidRDefault="00460A2B" w:rsidP="007611CD">
    <w:pPr>
      <w:pStyle w:val="Footer"/>
      <w:tabs>
        <w:tab w:val="clear" w:pos="8640"/>
        <w:tab w:val="right" w:pos="9180"/>
      </w:tabs>
      <w:rPr>
        <w:sz w:val="16"/>
        <w:szCs w:val="16"/>
      </w:rPr>
    </w:pPr>
    <w:r w:rsidRPr="007611CD">
      <w:rPr>
        <w:sz w:val="16"/>
        <w:szCs w:val="16"/>
      </w:rPr>
      <w:t xml:space="preserve">Copyright </w:t>
    </w:r>
    <w:r w:rsidRPr="007611CD">
      <w:rPr>
        <w:rFonts w:cs="Arial"/>
        <w:sz w:val="16"/>
        <w:szCs w:val="16"/>
      </w:rPr>
      <w:t>©</w:t>
    </w:r>
    <w:r w:rsidRPr="007611CD">
      <w:rPr>
        <w:sz w:val="16"/>
        <w:szCs w:val="16"/>
      </w:rPr>
      <w:t xml:space="preserve"> OASIS Open 2004.All Rights Reserved. </w:t>
    </w:r>
    <w:r>
      <w:rPr>
        <w:sz w:val="16"/>
        <w:szCs w:val="16"/>
      </w:rPr>
      <w:tab/>
    </w:r>
    <w:r w:rsidRPr="007611CD">
      <w:rPr>
        <w:rStyle w:val="PageNumber"/>
        <w:sz w:val="16"/>
        <w:szCs w:val="16"/>
      </w:rPr>
      <w:tab/>
      <w:t xml:space="preserve">Page </w:t>
    </w:r>
    <w:r w:rsidRPr="007611CD">
      <w:rPr>
        <w:rStyle w:val="PageNumber"/>
        <w:sz w:val="16"/>
        <w:szCs w:val="16"/>
      </w:rPr>
      <w:fldChar w:fldCharType="begin"/>
    </w:r>
    <w:r w:rsidRPr="007611CD">
      <w:rPr>
        <w:rStyle w:val="PageNumber"/>
        <w:sz w:val="16"/>
        <w:szCs w:val="16"/>
      </w:rPr>
      <w:instrText xml:space="preserve"> PAGE </w:instrText>
    </w:r>
    <w:r w:rsidRPr="007611CD">
      <w:rPr>
        <w:rStyle w:val="PageNumber"/>
        <w:sz w:val="16"/>
        <w:szCs w:val="16"/>
      </w:rPr>
      <w:fldChar w:fldCharType="separate"/>
    </w:r>
    <w:r>
      <w:rPr>
        <w:rStyle w:val="PageNumber"/>
        <w:noProof/>
        <w:sz w:val="16"/>
        <w:szCs w:val="16"/>
      </w:rPr>
      <w:t>5</w:t>
    </w:r>
    <w:r w:rsidRPr="007611CD">
      <w:rPr>
        <w:rStyle w:val="PageNumber"/>
        <w:sz w:val="16"/>
        <w:szCs w:val="16"/>
      </w:rPr>
      <w:fldChar w:fldCharType="end"/>
    </w:r>
    <w:r w:rsidRPr="007611CD">
      <w:rPr>
        <w:rStyle w:val="PageNumber"/>
        <w:sz w:val="16"/>
        <w:szCs w:val="16"/>
      </w:rPr>
      <w:t xml:space="preserve"> of </w:t>
    </w:r>
    <w:r w:rsidRPr="007611CD">
      <w:rPr>
        <w:rStyle w:val="PageNumber"/>
        <w:sz w:val="16"/>
        <w:szCs w:val="16"/>
      </w:rPr>
      <w:fldChar w:fldCharType="begin"/>
    </w:r>
    <w:r w:rsidRPr="007611CD">
      <w:rPr>
        <w:rStyle w:val="PageNumber"/>
        <w:sz w:val="16"/>
        <w:szCs w:val="16"/>
      </w:rPr>
      <w:instrText xml:space="preserve"> NUMPAGES </w:instrText>
    </w:r>
    <w:r w:rsidRPr="007611CD">
      <w:rPr>
        <w:rStyle w:val="PageNumber"/>
        <w:sz w:val="16"/>
        <w:szCs w:val="16"/>
      </w:rPr>
      <w:fldChar w:fldCharType="separate"/>
    </w:r>
    <w:r w:rsidR="00EE5FA2">
      <w:rPr>
        <w:rStyle w:val="PageNumber"/>
        <w:noProof/>
        <w:sz w:val="16"/>
        <w:szCs w:val="16"/>
      </w:rPr>
      <w:t>33</w:t>
    </w:r>
    <w:r w:rsidRPr="007611CD">
      <w:rPr>
        <w:rStyle w:val="PageNumber"/>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298EAED" w14:textId="77777777" w:rsidR="0039342B" w:rsidRDefault="0039342B" w:rsidP="008C100C">
      <w:r>
        <w:separator/>
      </w:r>
    </w:p>
    <w:p w14:paraId="3F79499C" w14:textId="77777777" w:rsidR="0039342B" w:rsidRDefault="0039342B" w:rsidP="008C100C"/>
  </w:footnote>
  <w:footnote w:type="continuationSeparator" w:id="0">
    <w:p w14:paraId="2E0DE3E6" w14:textId="77777777" w:rsidR="0039342B" w:rsidRDefault="0039342B" w:rsidP="008C100C">
      <w:r>
        <w:continuationSeparator/>
      </w:r>
    </w:p>
    <w:p w14:paraId="65ECB729" w14:textId="77777777" w:rsidR="0039342B" w:rsidRDefault="0039342B" w:rsidP="008C100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37A38F" w14:textId="77777777" w:rsidR="00460A2B" w:rsidRDefault="00460A2B" w:rsidP="008C100C"/>
  <w:p w14:paraId="1E8A4E50" w14:textId="77777777" w:rsidR="00460A2B" w:rsidRDefault="00460A2B" w:rsidP="008C100C"/>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902A57" w14:textId="77777777" w:rsidR="00460A2B" w:rsidRDefault="00460A2B" w:rsidP="008C100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8C703C70"/>
    <w:lvl w:ilvl="0">
      <w:start w:val="1"/>
      <w:numFmt w:val="bullet"/>
      <w:pStyle w:val="ListBullet2"/>
      <w:lvlText w:val="–"/>
      <w:lvlJc w:val="left"/>
      <w:pPr>
        <w:tabs>
          <w:tab w:val="num" w:pos="720"/>
        </w:tabs>
        <w:ind w:left="720" w:hanging="360"/>
      </w:pPr>
      <w:rPr>
        <w:rFonts w:hAnsi="Arial" w:hint="default"/>
      </w:rPr>
    </w:lvl>
  </w:abstractNum>
  <w:abstractNum w:abstractNumId="1">
    <w:nsid w:val="FFFFFF89"/>
    <w:multiLevelType w:val="singleLevel"/>
    <w:tmpl w:val="3DD4544A"/>
    <w:lvl w:ilvl="0">
      <w:start w:val="1"/>
      <w:numFmt w:val="bullet"/>
      <w:pStyle w:val="ListBullet"/>
      <w:lvlText w:val=""/>
      <w:lvlJc w:val="left"/>
      <w:pPr>
        <w:tabs>
          <w:tab w:val="num" w:pos="360"/>
        </w:tabs>
        <w:ind w:left="360" w:hanging="360"/>
      </w:pPr>
      <w:rPr>
        <w:rFonts w:ascii="Symbol" w:hAnsi="Symbol" w:hint="default"/>
      </w:rPr>
    </w:lvl>
  </w:abstractNum>
  <w:abstractNum w:abstractNumId="2">
    <w:nsid w:val="1E056135"/>
    <w:multiLevelType w:val="hybridMultilevel"/>
    <w:tmpl w:val="11A898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05E7B8C"/>
    <w:multiLevelType w:val="hybridMultilevel"/>
    <w:tmpl w:val="F4B0B25E"/>
    <w:lvl w:ilvl="0" w:tplc="04090001">
      <w:start w:val="1"/>
      <w:numFmt w:val="bullet"/>
      <w:lvlText w:val=""/>
      <w:lvlJc w:val="left"/>
      <w:pPr>
        <w:ind w:left="920" w:hanging="360"/>
      </w:pPr>
      <w:rPr>
        <w:rFonts w:ascii="Symbol" w:hAnsi="Symbol" w:hint="default"/>
      </w:rPr>
    </w:lvl>
    <w:lvl w:ilvl="1" w:tplc="04090003" w:tentative="1">
      <w:start w:val="1"/>
      <w:numFmt w:val="bullet"/>
      <w:lvlText w:val="o"/>
      <w:lvlJc w:val="left"/>
      <w:pPr>
        <w:ind w:left="1640" w:hanging="360"/>
      </w:pPr>
      <w:rPr>
        <w:rFonts w:ascii="Courier New" w:hAnsi="Courier New" w:hint="default"/>
      </w:rPr>
    </w:lvl>
    <w:lvl w:ilvl="2" w:tplc="04090005" w:tentative="1">
      <w:start w:val="1"/>
      <w:numFmt w:val="bullet"/>
      <w:lvlText w:val=""/>
      <w:lvlJc w:val="left"/>
      <w:pPr>
        <w:ind w:left="2360" w:hanging="360"/>
      </w:pPr>
      <w:rPr>
        <w:rFonts w:ascii="Wingdings" w:hAnsi="Wingdings" w:hint="default"/>
      </w:rPr>
    </w:lvl>
    <w:lvl w:ilvl="3" w:tplc="04090001" w:tentative="1">
      <w:start w:val="1"/>
      <w:numFmt w:val="bullet"/>
      <w:lvlText w:val=""/>
      <w:lvlJc w:val="left"/>
      <w:pPr>
        <w:ind w:left="3080" w:hanging="360"/>
      </w:pPr>
      <w:rPr>
        <w:rFonts w:ascii="Symbol" w:hAnsi="Symbol" w:hint="default"/>
      </w:rPr>
    </w:lvl>
    <w:lvl w:ilvl="4" w:tplc="04090003" w:tentative="1">
      <w:start w:val="1"/>
      <w:numFmt w:val="bullet"/>
      <w:lvlText w:val="o"/>
      <w:lvlJc w:val="left"/>
      <w:pPr>
        <w:ind w:left="3800" w:hanging="360"/>
      </w:pPr>
      <w:rPr>
        <w:rFonts w:ascii="Courier New" w:hAnsi="Courier New" w:hint="default"/>
      </w:rPr>
    </w:lvl>
    <w:lvl w:ilvl="5" w:tplc="04090005" w:tentative="1">
      <w:start w:val="1"/>
      <w:numFmt w:val="bullet"/>
      <w:lvlText w:val=""/>
      <w:lvlJc w:val="left"/>
      <w:pPr>
        <w:ind w:left="4520" w:hanging="360"/>
      </w:pPr>
      <w:rPr>
        <w:rFonts w:ascii="Wingdings" w:hAnsi="Wingdings" w:hint="default"/>
      </w:rPr>
    </w:lvl>
    <w:lvl w:ilvl="6" w:tplc="04090001" w:tentative="1">
      <w:start w:val="1"/>
      <w:numFmt w:val="bullet"/>
      <w:lvlText w:val=""/>
      <w:lvlJc w:val="left"/>
      <w:pPr>
        <w:ind w:left="5240" w:hanging="360"/>
      </w:pPr>
      <w:rPr>
        <w:rFonts w:ascii="Symbol" w:hAnsi="Symbol" w:hint="default"/>
      </w:rPr>
    </w:lvl>
    <w:lvl w:ilvl="7" w:tplc="04090003" w:tentative="1">
      <w:start w:val="1"/>
      <w:numFmt w:val="bullet"/>
      <w:lvlText w:val="o"/>
      <w:lvlJc w:val="left"/>
      <w:pPr>
        <w:ind w:left="5960" w:hanging="360"/>
      </w:pPr>
      <w:rPr>
        <w:rFonts w:ascii="Courier New" w:hAnsi="Courier New" w:hint="default"/>
      </w:rPr>
    </w:lvl>
    <w:lvl w:ilvl="8" w:tplc="04090005" w:tentative="1">
      <w:start w:val="1"/>
      <w:numFmt w:val="bullet"/>
      <w:lvlText w:val=""/>
      <w:lvlJc w:val="left"/>
      <w:pPr>
        <w:ind w:left="6680" w:hanging="360"/>
      </w:pPr>
      <w:rPr>
        <w:rFonts w:ascii="Wingdings" w:hAnsi="Wingdings" w:hint="default"/>
      </w:rPr>
    </w:lvl>
  </w:abstractNum>
  <w:abstractNum w:abstractNumId="4">
    <w:nsid w:val="33ED3F0F"/>
    <w:multiLevelType w:val="multilevel"/>
    <w:tmpl w:val="3162D9F2"/>
    <w:lvl w:ilvl="0">
      <w:start w:val="1"/>
      <w:numFmt w:val="upperLetter"/>
      <w:pStyle w:val="AppendixHeading1"/>
      <w:suff w:val="space"/>
      <w:lvlText w:val="Appendix %1."/>
      <w:lvlJc w:val="left"/>
      <w:pPr>
        <w:ind w:left="360" w:hanging="360"/>
      </w:pPr>
      <w:rPr>
        <w:rFonts w:hint="default"/>
      </w:rPr>
    </w:lvl>
    <w:lvl w:ilvl="1">
      <w:start w:val="1"/>
      <w:numFmt w:val="decimal"/>
      <w:pStyle w:val="AppendixHeading2"/>
      <w:suff w:val="space"/>
      <w:lvlText w:val="%1.%2"/>
      <w:lvlJc w:val="left"/>
      <w:pPr>
        <w:ind w:left="1026" w:hanging="576"/>
      </w:pPr>
      <w:rPr>
        <w:rFonts w:hint="default"/>
      </w:rPr>
    </w:lvl>
    <w:lvl w:ilvl="2">
      <w:start w:val="1"/>
      <w:numFmt w:val="decimal"/>
      <w:pStyle w:val="AppendixHeading3"/>
      <w:suff w:val="space"/>
      <w:lvlText w:val="%1.%2.%3"/>
      <w:lvlJc w:val="left"/>
      <w:pPr>
        <w:ind w:left="360" w:hanging="360"/>
      </w:pPr>
      <w:rPr>
        <w:rFonts w:hint="default"/>
      </w:rPr>
    </w:lvl>
    <w:lvl w:ilvl="3">
      <w:start w:val="1"/>
      <w:numFmt w:val="decimal"/>
      <w:pStyle w:val="AppendixHeading4"/>
      <w:suff w:val="space"/>
      <w:lvlText w:val="%1.%2.%3.%4"/>
      <w:lvlJc w:val="left"/>
      <w:pPr>
        <w:ind w:left="810" w:hanging="360"/>
      </w:pPr>
      <w:rPr>
        <w:rFonts w:hint="default"/>
      </w:rPr>
    </w:lvl>
    <w:lvl w:ilvl="4">
      <w:start w:val="1"/>
      <w:numFmt w:val="decimal"/>
      <w:pStyle w:val="AppendixHeading5"/>
      <w:suff w:val="space"/>
      <w:lvlText w:val="%1.%2.%3.%4.%5"/>
      <w:lvlJc w:val="left"/>
      <w:pPr>
        <w:ind w:left="1008" w:hanging="1008"/>
      </w:pPr>
      <w:rPr>
        <w:rFonts w:hint="default"/>
        <w:b/>
        <w:bCs w:val="0"/>
        <w:i/>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nsid w:val="39BF03F1"/>
    <w:multiLevelType w:val="hybridMultilevel"/>
    <w:tmpl w:val="A7004A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4E13672"/>
    <w:multiLevelType w:val="hybridMultilevel"/>
    <w:tmpl w:val="D9B80F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63A560E"/>
    <w:multiLevelType w:val="hybridMultilevel"/>
    <w:tmpl w:val="30C08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EFE3CB4"/>
    <w:multiLevelType w:val="hybridMultilevel"/>
    <w:tmpl w:val="BC5206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521710C2"/>
    <w:multiLevelType w:val="hybridMultilevel"/>
    <w:tmpl w:val="2102C8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FB31357"/>
    <w:multiLevelType w:val="multilevel"/>
    <w:tmpl w:val="DAE04726"/>
    <w:lvl w:ilvl="0">
      <w:start w:val="1"/>
      <w:numFmt w:val="decimal"/>
      <w:pStyle w:val="Heading1"/>
      <w:lvlText w:val="%1"/>
      <w:lvlJc w:val="left"/>
      <w:pPr>
        <w:tabs>
          <w:tab w:val="num" w:pos="432"/>
        </w:tabs>
        <w:ind w:left="432" w:hanging="432"/>
      </w:pPr>
      <w:rPr>
        <w:rFonts w:hint="default"/>
      </w:rPr>
    </w:lvl>
    <w:lvl w:ilvl="1">
      <w:start w:val="1"/>
      <w:numFmt w:val="decimal"/>
      <w:pStyle w:val="Heading2"/>
      <w:suff w:val="space"/>
      <w:lvlText w:val="%1.%2"/>
      <w:lvlJc w:val="left"/>
      <w:pPr>
        <w:ind w:left="576" w:hanging="576"/>
      </w:pPr>
      <w:rPr>
        <w:rFonts w:hint="default"/>
      </w:rPr>
    </w:lvl>
    <w:lvl w:ilvl="2">
      <w:start w:val="1"/>
      <w:numFmt w:val="decimal"/>
      <w:pStyle w:val="Heading3"/>
      <w:suff w:val="space"/>
      <w:lvlText w:val="%1.%2.%3"/>
      <w:lvlJc w:val="left"/>
      <w:pPr>
        <w:ind w:left="720" w:hanging="720"/>
      </w:pPr>
      <w:rPr>
        <w:rFonts w:hint="default"/>
      </w:rPr>
    </w:lvl>
    <w:lvl w:ilvl="3">
      <w:start w:val="1"/>
      <w:numFmt w:val="decimal"/>
      <w:pStyle w:val="Heading4"/>
      <w:suff w:val="space"/>
      <w:lvlText w:val="%1.%2.%3.%4"/>
      <w:lvlJc w:val="left"/>
      <w:pPr>
        <w:ind w:left="864" w:hanging="864"/>
      </w:pPr>
      <w:rPr>
        <w:rFonts w:hint="default"/>
      </w:rPr>
    </w:lvl>
    <w:lvl w:ilvl="4">
      <w:start w:val="1"/>
      <w:numFmt w:val="decimal"/>
      <w:pStyle w:val="Heading5"/>
      <w:suff w:val="space"/>
      <w:lvlText w:val="%1.%2.%3.%4.%5"/>
      <w:lvlJc w:val="left"/>
      <w:pPr>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1">
    <w:nsid w:val="6420711D"/>
    <w:multiLevelType w:val="multilevel"/>
    <w:tmpl w:val="851A9FDE"/>
    <w:lvl w:ilvl="0">
      <w:start w:val="1"/>
      <w:numFmt w:val="upperLetter"/>
      <w:lvlText w:val="Appendix %1."/>
      <w:lvlJc w:val="left"/>
      <w:pPr>
        <w:ind w:left="360" w:hanging="360"/>
      </w:pPr>
      <w:rPr>
        <w:rFonts w:hint="default"/>
      </w:rPr>
    </w:lvl>
    <w:lvl w:ilvl="1">
      <w:start w:val="1"/>
      <w:numFmt w:val="decimal"/>
      <w:suff w:val="space"/>
      <w:lvlText w:val="%1.%2"/>
      <w:lvlJc w:val="left"/>
      <w:pPr>
        <w:ind w:left="576" w:hanging="576"/>
      </w:pPr>
      <w:rPr>
        <w:rFonts w:hint="default"/>
      </w:rPr>
    </w:lvl>
    <w:lvl w:ilvl="2">
      <w:start w:val="1"/>
      <w:numFmt w:val="decimal"/>
      <w:suff w:val="space"/>
      <w:lvlText w:val="%1.%2.%3"/>
      <w:lvlJc w:val="left"/>
      <w:pPr>
        <w:ind w:left="720" w:hanging="720"/>
      </w:pPr>
      <w:rPr>
        <w:rFonts w:hint="default"/>
      </w:rPr>
    </w:lvl>
    <w:lvl w:ilvl="3">
      <w:start w:val="1"/>
      <w:numFmt w:val="decimal"/>
      <w:suff w:val="space"/>
      <w:lvlText w:val="%1.%2.%3.%4"/>
      <w:lvlJc w:val="left"/>
      <w:pPr>
        <w:ind w:left="864" w:hanging="864"/>
      </w:pPr>
      <w:rPr>
        <w:rFonts w:hint="default"/>
      </w:rPr>
    </w:lvl>
    <w:lvl w:ilvl="4">
      <w:start w:val="1"/>
      <w:numFmt w:val="decimal"/>
      <w:suff w:val="space"/>
      <w:lvlText w:val="%1.%2.%3.%4.%5"/>
      <w:lvlJc w:val="left"/>
      <w:pPr>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754A5642"/>
    <w:multiLevelType w:val="hybridMultilevel"/>
    <w:tmpl w:val="DE781EEE"/>
    <w:lvl w:ilvl="0" w:tplc="AE2C74EC">
      <w:start w:val="1"/>
      <w:numFmt w:val="bullet"/>
      <w:pStyle w:val="RelatedWork"/>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1"/>
  </w:num>
  <w:num w:numId="2">
    <w:abstractNumId w:val="0"/>
  </w:num>
  <w:num w:numId="3">
    <w:abstractNumId w:val="12"/>
  </w:num>
  <w:num w:numId="4">
    <w:abstractNumId w:val="11"/>
  </w:num>
  <w:num w:numId="5">
    <w:abstractNumId w:val="4"/>
  </w:num>
  <w:num w:numId="6">
    <w:abstractNumId w:val="3"/>
  </w:num>
  <w:num w:numId="7">
    <w:abstractNumId w:val="7"/>
  </w:num>
  <w:num w:numId="8">
    <w:abstractNumId w:val="8"/>
  </w:num>
  <w:num w:numId="9">
    <w:abstractNumId w:val="2"/>
  </w:num>
  <w:num w:numId="10">
    <w:abstractNumId w:val="9"/>
  </w:num>
  <w:num w:numId="11">
    <w:abstractNumId w:val="6"/>
  </w:num>
  <w:num w:numId="12">
    <w:abstractNumId w:val="5"/>
  </w:num>
  <w:num w:numId="1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num>
  <w:num w:numId="15">
    <w:abstractNumId w:val="1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E59AF"/>
    <w:rsid w:val="00002A11"/>
    <w:rsid w:val="00005F1F"/>
    <w:rsid w:val="00006B3A"/>
    <w:rsid w:val="00023528"/>
    <w:rsid w:val="00024C43"/>
    <w:rsid w:val="00030624"/>
    <w:rsid w:val="00033041"/>
    <w:rsid w:val="00034345"/>
    <w:rsid w:val="00041DA3"/>
    <w:rsid w:val="00043925"/>
    <w:rsid w:val="000449B0"/>
    <w:rsid w:val="00060BBB"/>
    <w:rsid w:val="0006408F"/>
    <w:rsid w:val="0007308D"/>
    <w:rsid w:val="00076EFC"/>
    <w:rsid w:val="00082C02"/>
    <w:rsid w:val="00085F7C"/>
    <w:rsid w:val="00095376"/>
    <w:rsid w:val="00096E2D"/>
    <w:rsid w:val="000A02CD"/>
    <w:rsid w:val="000A6E00"/>
    <w:rsid w:val="000C11FC"/>
    <w:rsid w:val="000D208F"/>
    <w:rsid w:val="000E28CA"/>
    <w:rsid w:val="000E5705"/>
    <w:rsid w:val="000F726A"/>
    <w:rsid w:val="00101D6D"/>
    <w:rsid w:val="00123F2F"/>
    <w:rsid w:val="0013620E"/>
    <w:rsid w:val="00147F63"/>
    <w:rsid w:val="00177DED"/>
    <w:rsid w:val="001832F8"/>
    <w:rsid w:val="001B3DAD"/>
    <w:rsid w:val="001C1D5A"/>
    <w:rsid w:val="001C617A"/>
    <w:rsid w:val="001C782B"/>
    <w:rsid w:val="001D1D6C"/>
    <w:rsid w:val="001E34B8"/>
    <w:rsid w:val="001E46CF"/>
    <w:rsid w:val="001E4B99"/>
    <w:rsid w:val="001F05E0"/>
    <w:rsid w:val="001F51AB"/>
    <w:rsid w:val="002153A1"/>
    <w:rsid w:val="00223C24"/>
    <w:rsid w:val="00231710"/>
    <w:rsid w:val="00232273"/>
    <w:rsid w:val="00255718"/>
    <w:rsid w:val="002659E9"/>
    <w:rsid w:val="002714A2"/>
    <w:rsid w:val="00277205"/>
    <w:rsid w:val="00282DDE"/>
    <w:rsid w:val="00286EC7"/>
    <w:rsid w:val="002A2B33"/>
    <w:rsid w:val="002B197B"/>
    <w:rsid w:val="002B1BD9"/>
    <w:rsid w:val="002B261C"/>
    <w:rsid w:val="002B267E"/>
    <w:rsid w:val="002B7E99"/>
    <w:rsid w:val="002C0868"/>
    <w:rsid w:val="002C09D8"/>
    <w:rsid w:val="002C1CB5"/>
    <w:rsid w:val="002F10B8"/>
    <w:rsid w:val="0030202A"/>
    <w:rsid w:val="003027AB"/>
    <w:rsid w:val="00303110"/>
    <w:rsid w:val="00306815"/>
    <w:rsid w:val="003129C6"/>
    <w:rsid w:val="00316300"/>
    <w:rsid w:val="0031788B"/>
    <w:rsid w:val="00342831"/>
    <w:rsid w:val="00343109"/>
    <w:rsid w:val="003528C7"/>
    <w:rsid w:val="00362160"/>
    <w:rsid w:val="00366C20"/>
    <w:rsid w:val="003707E2"/>
    <w:rsid w:val="00372416"/>
    <w:rsid w:val="00373F41"/>
    <w:rsid w:val="0039342B"/>
    <w:rsid w:val="00395314"/>
    <w:rsid w:val="003A0D47"/>
    <w:rsid w:val="003B0E37"/>
    <w:rsid w:val="003B1F5B"/>
    <w:rsid w:val="003B47F3"/>
    <w:rsid w:val="003C18EF"/>
    <w:rsid w:val="003C20A1"/>
    <w:rsid w:val="003C61EA"/>
    <w:rsid w:val="003D15AE"/>
    <w:rsid w:val="003D1945"/>
    <w:rsid w:val="003D5C65"/>
    <w:rsid w:val="003E6731"/>
    <w:rsid w:val="00402E3A"/>
    <w:rsid w:val="00412A4B"/>
    <w:rsid w:val="004226B7"/>
    <w:rsid w:val="0042272F"/>
    <w:rsid w:val="00427622"/>
    <w:rsid w:val="0043023F"/>
    <w:rsid w:val="00430C66"/>
    <w:rsid w:val="00453E33"/>
    <w:rsid w:val="00460A2B"/>
    <w:rsid w:val="00462FBF"/>
    <w:rsid w:val="004904F9"/>
    <w:rsid w:val="004925B5"/>
    <w:rsid w:val="00494EE0"/>
    <w:rsid w:val="004A4186"/>
    <w:rsid w:val="004A4F0C"/>
    <w:rsid w:val="004A5BBB"/>
    <w:rsid w:val="004B203E"/>
    <w:rsid w:val="004B2AA0"/>
    <w:rsid w:val="004C4D7C"/>
    <w:rsid w:val="004D0E5E"/>
    <w:rsid w:val="004D361C"/>
    <w:rsid w:val="004E374A"/>
    <w:rsid w:val="004E3B62"/>
    <w:rsid w:val="004F390D"/>
    <w:rsid w:val="004F5BEF"/>
    <w:rsid w:val="005126F2"/>
    <w:rsid w:val="00514964"/>
    <w:rsid w:val="0051640A"/>
    <w:rsid w:val="0052099F"/>
    <w:rsid w:val="00526E70"/>
    <w:rsid w:val="00527ED7"/>
    <w:rsid w:val="00536316"/>
    <w:rsid w:val="00542191"/>
    <w:rsid w:val="00547D8B"/>
    <w:rsid w:val="00547E3B"/>
    <w:rsid w:val="005519D7"/>
    <w:rsid w:val="00554D3F"/>
    <w:rsid w:val="00560795"/>
    <w:rsid w:val="00572BC4"/>
    <w:rsid w:val="00590FE3"/>
    <w:rsid w:val="00591B31"/>
    <w:rsid w:val="00596B92"/>
    <w:rsid w:val="005A293B"/>
    <w:rsid w:val="005A5E41"/>
    <w:rsid w:val="005B5688"/>
    <w:rsid w:val="005C4A13"/>
    <w:rsid w:val="005D2EE1"/>
    <w:rsid w:val="005E637D"/>
    <w:rsid w:val="005F4F93"/>
    <w:rsid w:val="005F574B"/>
    <w:rsid w:val="0060033A"/>
    <w:rsid w:val="006047D8"/>
    <w:rsid w:val="006107FC"/>
    <w:rsid w:val="00635370"/>
    <w:rsid w:val="00646F9B"/>
    <w:rsid w:val="00653241"/>
    <w:rsid w:val="00675B6B"/>
    <w:rsid w:val="006852B0"/>
    <w:rsid w:val="006A0100"/>
    <w:rsid w:val="006A3443"/>
    <w:rsid w:val="006B23AC"/>
    <w:rsid w:val="006B2C49"/>
    <w:rsid w:val="006B3987"/>
    <w:rsid w:val="006D1D9B"/>
    <w:rsid w:val="006D31DB"/>
    <w:rsid w:val="006D74B8"/>
    <w:rsid w:val="006D7FA5"/>
    <w:rsid w:val="006E3FCB"/>
    <w:rsid w:val="006F11AC"/>
    <w:rsid w:val="006F2371"/>
    <w:rsid w:val="006F2C2B"/>
    <w:rsid w:val="007001D7"/>
    <w:rsid w:val="00704663"/>
    <w:rsid w:val="007057F1"/>
    <w:rsid w:val="0071217C"/>
    <w:rsid w:val="007132C1"/>
    <w:rsid w:val="007139E9"/>
    <w:rsid w:val="007165BD"/>
    <w:rsid w:val="007167BB"/>
    <w:rsid w:val="00727B73"/>
    <w:rsid w:val="00727F08"/>
    <w:rsid w:val="007402C5"/>
    <w:rsid w:val="007431EF"/>
    <w:rsid w:val="0074463C"/>
    <w:rsid w:val="00745446"/>
    <w:rsid w:val="00746D5A"/>
    <w:rsid w:val="00754545"/>
    <w:rsid w:val="007611CD"/>
    <w:rsid w:val="00763A94"/>
    <w:rsid w:val="00765F2F"/>
    <w:rsid w:val="0077006B"/>
    <w:rsid w:val="0077347A"/>
    <w:rsid w:val="007816D7"/>
    <w:rsid w:val="007824D4"/>
    <w:rsid w:val="007902D4"/>
    <w:rsid w:val="00790B4C"/>
    <w:rsid w:val="007A1064"/>
    <w:rsid w:val="007A32EC"/>
    <w:rsid w:val="007A5948"/>
    <w:rsid w:val="007A63CE"/>
    <w:rsid w:val="007C625D"/>
    <w:rsid w:val="007C7D02"/>
    <w:rsid w:val="007E3373"/>
    <w:rsid w:val="007E65EE"/>
    <w:rsid w:val="008012F5"/>
    <w:rsid w:val="008020C7"/>
    <w:rsid w:val="00806704"/>
    <w:rsid w:val="00813CC2"/>
    <w:rsid w:val="0082580C"/>
    <w:rsid w:val="00831022"/>
    <w:rsid w:val="00833E43"/>
    <w:rsid w:val="00851329"/>
    <w:rsid w:val="00852E10"/>
    <w:rsid w:val="008546B3"/>
    <w:rsid w:val="00860008"/>
    <w:rsid w:val="008608DE"/>
    <w:rsid w:val="008677C6"/>
    <w:rsid w:val="00875F61"/>
    <w:rsid w:val="00876B32"/>
    <w:rsid w:val="00882FC4"/>
    <w:rsid w:val="008830FB"/>
    <w:rsid w:val="0088339A"/>
    <w:rsid w:val="00885BC6"/>
    <w:rsid w:val="00887E25"/>
    <w:rsid w:val="00890065"/>
    <w:rsid w:val="008A31C5"/>
    <w:rsid w:val="008A68CC"/>
    <w:rsid w:val="008B35FC"/>
    <w:rsid w:val="008C100C"/>
    <w:rsid w:val="008C7396"/>
    <w:rsid w:val="008D23C9"/>
    <w:rsid w:val="008D464F"/>
    <w:rsid w:val="008D603F"/>
    <w:rsid w:val="008F4458"/>
    <w:rsid w:val="00903B51"/>
    <w:rsid w:val="00913B8F"/>
    <w:rsid w:val="00930197"/>
    <w:rsid w:val="00930A73"/>
    <w:rsid w:val="00930E31"/>
    <w:rsid w:val="00940697"/>
    <w:rsid w:val="00950197"/>
    <w:rsid w:val="0095152C"/>
    <w:rsid w:val="00951C02"/>
    <w:rsid w:val="009523EF"/>
    <w:rsid w:val="009541FB"/>
    <w:rsid w:val="00960A34"/>
    <w:rsid w:val="00962F1F"/>
    <w:rsid w:val="00972A12"/>
    <w:rsid w:val="00982437"/>
    <w:rsid w:val="0099403E"/>
    <w:rsid w:val="00995224"/>
    <w:rsid w:val="00995E1B"/>
    <w:rsid w:val="009A2E52"/>
    <w:rsid w:val="009A44D0"/>
    <w:rsid w:val="009B28A5"/>
    <w:rsid w:val="009B35F3"/>
    <w:rsid w:val="009C3825"/>
    <w:rsid w:val="009C4CD6"/>
    <w:rsid w:val="009C7DCE"/>
    <w:rsid w:val="009D1CDA"/>
    <w:rsid w:val="009F04EF"/>
    <w:rsid w:val="00A05FDF"/>
    <w:rsid w:val="00A31FB9"/>
    <w:rsid w:val="00A34900"/>
    <w:rsid w:val="00A44E81"/>
    <w:rsid w:val="00A471E7"/>
    <w:rsid w:val="00A50716"/>
    <w:rsid w:val="00A54308"/>
    <w:rsid w:val="00A55556"/>
    <w:rsid w:val="00A710C8"/>
    <w:rsid w:val="00A74011"/>
    <w:rsid w:val="00A83CAA"/>
    <w:rsid w:val="00A9135E"/>
    <w:rsid w:val="00A9241B"/>
    <w:rsid w:val="00A93A73"/>
    <w:rsid w:val="00A9675F"/>
    <w:rsid w:val="00A9691A"/>
    <w:rsid w:val="00AA0D5A"/>
    <w:rsid w:val="00AA2F0A"/>
    <w:rsid w:val="00AC05CA"/>
    <w:rsid w:val="00AC0AAD"/>
    <w:rsid w:val="00AC2E8D"/>
    <w:rsid w:val="00AC5012"/>
    <w:rsid w:val="00AD0665"/>
    <w:rsid w:val="00AD0F45"/>
    <w:rsid w:val="00AD4630"/>
    <w:rsid w:val="00AD7409"/>
    <w:rsid w:val="00AE0702"/>
    <w:rsid w:val="00AE1EB5"/>
    <w:rsid w:val="00AF5EEC"/>
    <w:rsid w:val="00B03FBA"/>
    <w:rsid w:val="00B07128"/>
    <w:rsid w:val="00B103B8"/>
    <w:rsid w:val="00B12364"/>
    <w:rsid w:val="00B12A5A"/>
    <w:rsid w:val="00B13E98"/>
    <w:rsid w:val="00B16092"/>
    <w:rsid w:val="00B23535"/>
    <w:rsid w:val="00B2415D"/>
    <w:rsid w:val="00B311CC"/>
    <w:rsid w:val="00B43B2C"/>
    <w:rsid w:val="00B5209D"/>
    <w:rsid w:val="00B569DB"/>
    <w:rsid w:val="00B573DB"/>
    <w:rsid w:val="00B638C0"/>
    <w:rsid w:val="00B809FD"/>
    <w:rsid w:val="00B80CDB"/>
    <w:rsid w:val="00B8103A"/>
    <w:rsid w:val="00BA2083"/>
    <w:rsid w:val="00BB79DE"/>
    <w:rsid w:val="00BC5AF2"/>
    <w:rsid w:val="00BD3963"/>
    <w:rsid w:val="00BE1CE0"/>
    <w:rsid w:val="00C02DEC"/>
    <w:rsid w:val="00C04BCD"/>
    <w:rsid w:val="00C173D4"/>
    <w:rsid w:val="00C17472"/>
    <w:rsid w:val="00C217E0"/>
    <w:rsid w:val="00C2337F"/>
    <w:rsid w:val="00C23558"/>
    <w:rsid w:val="00C304DB"/>
    <w:rsid w:val="00C32606"/>
    <w:rsid w:val="00C44407"/>
    <w:rsid w:val="00C451D7"/>
    <w:rsid w:val="00C52EFC"/>
    <w:rsid w:val="00C5515D"/>
    <w:rsid w:val="00C56A60"/>
    <w:rsid w:val="00C62CBB"/>
    <w:rsid w:val="00C65AD9"/>
    <w:rsid w:val="00C71349"/>
    <w:rsid w:val="00C7321D"/>
    <w:rsid w:val="00C76CAA"/>
    <w:rsid w:val="00C76CCB"/>
    <w:rsid w:val="00C77916"/>
    <w:rsid w:val="00C836B6"/>
    <w:rsid w:val="00C86459"/>
    <w:rsid w:val="00C9139F"/>
    <w:rsid w:val="00C926F1"/>
    <w:rsid w:val="00C964B1"/>
    <w:rsid w:val="00CA1215"/>
    <w:rsid w:val="00CA2698"/>
    <w:rsid w:val="00CB2888"/>
    <w:rsid w:val="00CC28F5"/>
    <w:rsid w:val="00CC2F1E"/>
    <w:rsid w:val="00CC5EC1"/>
    <w:rsid w:val="00CC6472"/>
    <w:rsid w:val="00CD33CA"/>
    <w:rsid w:val="00CD3EA4"/>
    <w:rsid w:val="00CE2CD5"/>
    <w:rsid w:val="00CE48E3"/>
    <w:rsid w:val="00CE59AF"/>
    <w:rsid w:val="00CF5335"/>
    <w:rsid w:val="00CF629C"/>
    <w:rsid w:val="00D00DF9"/>
    <w:rsid w:val="00D04A7F"/>
    <w:rsid w:val="00D06C3A"/>
    <w:rsid w:val="00D07684"/>
    <w:rsid w:val="00D14266"/>
    <w:rsid w:val="00D27CAB"/>
    <w:rsid w:val="00D303F1"/>
    <w:rsid w:val="00D32800"/>
    <w:rsid w:val="00D41EDC"/>
    <w:rsid w:val="00D43CB9"/>
    <w:rsid w:val="00D5207A"/>
    <w:rsid w:val="00D54431"/>
    <w:rsid w:val="00D54A1C"/>
    <w:rsid w:val="00D56E36"/>
    <w:rsid w:val="00D57FAD"/>
    <w:rsid w:val="00D61DB1"/>
    <w:rsid w:val="00D61FFC"/>
    <w:rsid w:val="00D65C25"/>
    <w:rsid w:val="00D75849"/>
    <w:rsid w:val="00D75ED0"/>
    <w:rsid w:val="00D8216B"/>
    <w:rsid w:val="00D844BE"/>
    <w:rsid w:val="00D852A1"/>
    <w:rsid w:val="00D861BB"/>
    <w:rsid w:val="00D90971"/>
    <w:rsid w:val="00D94C40"/>
    <w:rsid w:val="00DA5475"/>
    <w:rsid w:val="00DB27A1"/>
    <w:rsid w:val="00DB7C3C"/>
    <w:rsid w:val="00DC2EB1"/>
    <w:rsid w:val="00DD0D58"/>
    <w:rsid w:val="00DE105D"/>
    <w:rsid w:val="00DE6F0E"/>
    <w:rsid w:val="00DF1F29"/>
    <w:rsid w:val="00DF3A4F"/>
    <w:rsid w:val="00DF5EAF"/>
    <w:rsid w:val="00E06267"/>
    <w:rsid w:val="00E21636"/>
    <w:rsid w:val="00E230BA"/>
    <w:rsid w:val="00E26C95"/>
    <w:rsid w:val="00E30DE0"/>
    <w:rsid w:val="00E31A55"/>
    <w:rsid w:val="00E33995"/>
    <w:rsid w:val="00E36F7C"/>
    <w:rsid w:val="00E36FE1"/>
    <w:rsid w:val="00E4299F"/>
    <w:rsid w:val="00E5513E"/>
    <w:rsid w:val="00E568C0"/>
    <w:rsid w:val="00E57E8A"/>
    <w:rsid w:val="00E66D5B"/>
    <w:rsid w:val="00E75EE5"/>
    <w:rsid w:val="00E76100"/>
    <w:rsid w:val="00E7674F"/>
    <w:rsid w:val="00E83D98"/>
    <w:rsid w:val="00E8453E"/>
    <w:rsid w:val="00EA387C"/>
    <w:rsid w:val="00EA5FB6"/>
    <w:rsid w:val="00EB7A3C"/>
    <w:rsid w:val="00EC42BE"/>
    <w:rsid w:val="00EE0FF4"/>
    <w:rsid w:val="00EE32B1"/>
    <w:rsid w:val="00EE3786"/>
    <w:rsid w:val="00EE3BEF"/>
    <w:rsid w:val="00EE5FA2"/>
    <w:rsid w:val="00EF4464"/>
    <w:rsid w:val="00EF63FB"/>
    <w:rsid w:val="00F04742"/>
    <w:rsid w:val="00F102AA"/>
    <w:rsid w:val="00F1108A"/>
    <w:rsid w:val="00F275C1"/>
    <w:rsid w:val="00F275CE"/>
    <w:rsid w:val="00F316B4"/>
    <w:rsid w:val="00F3464C"/>
    <w:rsid w:val="00F35763"/>
    <w:rsid w:val="00F36193"/>
    <w:rsid w:val="00F42CC9"/>
    <w:rsid w:val="00F442F9"/>
    <w:rsid w:val="00F46249"/>
    <w:rsid w:val="00F50E2C"/>
    <w:rsid w:val="00F90D00"/>
    <w:rsid w:val="00F9240B"/>
    <w:rsid w:val="00FA361D"/>
    <w:rsid w:val="00FB384A"/>
    <w:rsid w:val="00FB3A75"/>
    <w:rsid w:val="00FB7A77"/>
    <w:rsid w:val="00FC06F0"/>
    <w:rsid w:val="00FC3563"/>
    <w:rsid w:val="00FC6559"/>
    <w:rsid w:val="00FE5628"/>
    <w:rsid w:val="00FE5C1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436C56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annotation text" w:uiPriority="99"/>
    <w:lsdException w:name="caption" w:qFormat="1"/>
    <w:lsdException w:name="annotation reference" w:uiPriority="99"/>
    <w:lsdException w:name="toa heading" w:semiHidden="0" w:unhideWhenUsed="0"/>
    <w:lsdException w:name="List Number" w:semiHidden="0" w:unhideWhenUsed="0"/>
    <w:lsdException w:name="List 2" w:semiHidden="0" w:unhideWhenUsed="0"/>
    <w:lsdException w:name="Title" w:semiHidden="0" w:unhideWhenUsed="0" w:qFormat="1"/>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iPriority="22" w:unhideWhenUsed="0" w:qFormat="1"/>
    <w:lsdException w:name="Emphasis" w:semiHidden="0" w:unhideWhenUsed="0" w:qFormat="1"/>
    <w:lsdException w:name="No List" w:uiPriority="99"/>
    <w:lsdException w:name="Balloon Text"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71" w:unhideWhenUsed="0"/>
    <w:lsdException w:name="List Paragraph" w:semiHidden="0" w:uiPriority="72"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100C"/>
    <w:pPr>
      <w:spacing w:before="80" w:after="80"/>
    </w:pPr>
    <w:rPr>
      <w:rFonts w:ascii="Arial" w:hAnsi="Arial"/>
      <w:szCs w:val="24"/>
    </w:rPr>
  </w:style>
  <w:style w:type="paragraph" w:styleId="Heading1">
    <w:name w:val="heading 1"/>
    <w:basedOn w:val="Normal"/>
    <w:next w:val="Normal"/>
    <w:link w:val="Heading1Char"/>
    <w:qFormat/>
    <w:rsid w:val="00B2415D"/>
    <w:pPr>
      <w:keepNext/>
      <w:pageBreakBefore/>
      <w:numPr>
        <w:numId w:val="14"/>
      </w:numPr>
      <w:pBdr>
        <w:top w:val="single" w:sz="4" w:space="6" w:color="808080"/>
      </w:pBdr>
      <w:spacing w:before="480" w:after="120"/>
      <w:outlineLvl w:val="0"/>
    </w:pPr>
    <w:rPr>
      <w:rFonts w:cs="Arial"/>
      <w:b/>
      <w:bCs/>
      <w:color w:val="3B006F"/>
      <w:kern w:val="32"/>
      <w:sz w:val="36"/>
      <w:szCs w:val="36"/>
    </w:rPr>
  </w:style>
  <w:style w:type="paragraph" w:styleId="Heading2">
    <w:name w:val="heading 2"/>
    <w:aliases w:val="H2"/>
    <w:basedOn w:val="Heading1"/>
    <w:next w:val="Normal"/>
    <w:qFormat/>
    <w:rsid w:val="00A710C8"/>
    <w:pPr>
      <w:pageBreakBefore w:val="0"/>
      <w:numPr>
        <w:ilvl w:val="1"/>
      </w:numPr>
      <w:pBdr>
        <w:top w:val="none" w:sz="0" w:space="0" w:color="auto"/>
      </w:pBdr>
      <w:spacing w:before="240"/>
      <w:outlineLvl w:val="1"/>
    </w:pPr>
    <w:rPr>
      <w:bCs w:val="0"/>
      <w:iCs/>
      <w:sz w:val="28"/>
      <w:szCs w:val="28"/>
    </w:rPr>
  </w:style>
  <w:style w:type="paragraph" w:styleId="Heading3">
    <w:name w:val="heading 3"/>
    <w:aliases w:val="H3"/>
    <w:basedOn w:val="Heading2"/>
    <w:next w:val="Normal"/>
    <w:qFormat/>
    <w:rsid w:val="00727B73"/>
    <w:pPr>
      <w:numPr>
        <w:ilvl w:val="2"/>
      </w:numPr>
      <w:outlineLvl w:val="2"/>
    </w:pPr>
    <w:rPr>
      <w:bCs/>
      <w:sz w:val="26"/>
      <w:szCs w:val="26"/>
    </w:rPr>
  </w:style>
  <w:style w:type="paragraph" w:styleId="Heading4">
    <w:name w:val="heading 4"/>
    <w:aliases w:val="H4"/>
    <w:basedOn w:val="Heading3"/>
    <w:next w:val="Normal"/>
    <w:qFormat/>
    <w:pPr>
      <w:numPr>
        <w:ilvl w:val="3"/>
      </w:numPr>
      <w:outlineLvl w:val="3"/>
    </w:pPr>
    <w:rPr>
      <w:bCs w:val="0"/>
      <w:sz w:val="24"/>
      <w:szCs w:val="28"/>
    </w:rPr>
  </w:style>
  <w:style w:type="paragraph" w:styleId="Heading5">
    <w:name w:val="heading 5"/>
    <w:basedOn w:val="Heading4"/>
    <w:next w:val="Normal"/>
    <w:qFormat/>
    <w:pPr>
      <w:numPr>
        <w:ilvl w:val="4"/>
      </w:numPr>
      <w:outlineLvl w:val="4"/>
    </w:pPr>
    <w:rPr>
      <w:bCs/>
      <w:iCs w:val="0"/>
      <w:szCs w:val="26"/>
    </w:rPr>
  </w:style>
  <w:style w:type="paragraph" w:styleId="Heading6">
    <w:name w:val="heading 6"/>
    <w:basedOn w:val="Heading5"/>
    <w:next w:val="Normal"/>
    <w:qFormat/>
    <w:pPr>
      <w:numPr>
        <w:ilvl w:val="5"/>
      </w:numPr>
      <w:outlineLvl w:val="5"/>
    </w:pPr>
    <w:rPr>
      <w:bCs w:val="0"/>
      <w:sz w:val="22"/>
      <w:szCs w:val="22"/>
    </w:rPr>
  </w:style>
  <w:style w:type="paragraph" w:styleId="Heading7">
    <w:name w:val="heading 7"/>
    <w:basedOn w:val="Heading6"/>
    <w:next w:val="Normal"/>
    <w:qFormat/>
    <w:pPr>
      <w:numPr>
        <w:ilvl w:val="6"/>
      </w:numPr>
      <w:outlineLvl w:val="6"/>
    </w:pPr>
  </w:style>
  <w:style w:type="paragraph" w:styleId="Heading8">
    <w:name w:val="heading 8"/>
    <w:basedOn w:val="Heading7"/>
    <w:next w:val="Normal"/>
    <w:qFormat/>
    <w:pPr>
      <w:numPr>
        <w:ilvl w:val="7"/>
      </w:numPr>
      <w:outlineLvl w:val="7"/>
    </w:pPr>
    <w:rPr>
      <w:i/>
      <w:iCs/>
    </w:rPr>
  </w:style>
  <w:style w:type="paragraph" w:styleId="Heading9">
    <w:name w:val="heading 9"/>
    <w:basedOn w:val="Heading8"/>
    <w:next w:val="Normal"/>
    <w:qFormat/>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B2415D"/>
    <w:pPr>
      <w:pBdr>
        <w:top w:val="single" w:sz="4" w:space="1" w:color="808080"/>
      </w:pBdr>
      <w:spacing w:before="0" w:after="240"/>
    </w:pPr>
    <w:rPr>
      <w:rFonts w:cs="Arial"/>
      <w:b/>
      <w:bCs/>
      <w:color w:val="3B006F"/>
      <w:kern w:val="28"/>
      <w:sz w:val="48"/>
      <w:szCs w:val="48"/>
    </w:rPr>
  </w:style>
  <w:style w:type="paragraph" w:styleId="Subtitle">
    <w:name w:val="Subtitle"/>
    <w:basedOn w:val="Title"/>
    <w:qFormat/>
    <w:rsid w:val="00B2415D"/>
    <w:rPr>
      <w:sz w:val="36"/>
      <w:szCs w:val="36"/>
    </w:rPr>
  </w:style>
  <w:style w:type="paragraph" w:customStyle="1" w:styleId="Titlepageinfo">
    <w:name w:val="Title page info"/>
    <w:basedOn w:val="Normal"/>
    <w:next w:val="Titlepageinfodescription"/>
    <w:rsid w:val="00B2415D"/>
    <w:pPr>
      <w:keepNext/>
      <w:spacing w:before="0" w:after="0"/>
    </w:pPr>
    <w:rPr>
      <w:b/>
      <w:color w:val="3B006F"/>
      <w:szCs w:val="20"/>
    </w:rPr>
  </w:style>
  <w:style w:type="paragraph" w:customStyle="1" w:styleId="Titlepageinfodescription">
    <w:name w:val="Title page info description"/>
    <w:basedOn w:val="Titlepageinfo"/>
    <w:next w:val="Titlepageinfo"/>
    <w:rsid w:val="003D1945"/>
    <w:pPr>
      <w:keepNext w:val="0"/>
      <w:spacing w:after="80"/>
      <w:ind w:left="720"/>
      <w:contextualSpacing/>
    </w:pPr>
    <w:rPr>
      <w:b w:val="0"/>
      <w:color w:val="auto"/>
    </w:rPr>
  </w:style>
  <w:style w:type="paragraph" w:customStyle="1" w:styleId="Contributor">
    <w:name w:val="Contributor"/>
    <w:basedOn w:val="Titlepageinfodescription"/>
    <w:rsid w:val="00E31A55"/>
  </w:style>
  <w:style w:type="paragraph" w:customStyle="1" w:styleId="Legalnotice">
    <w:name w:val="Legal notice"/>
    <w:basedOn w:val="Titlepageinfodescription"/>
    <w:pPr>
      <w:spacing w:before="240"/>
      <w:ind w:left="0"/>
    </w:pPr>
  </w:style>
  <w:style w:type="character" w:customStyle="1" w:styleId="Datatype">
    <w:name w:val="Datatype"/>
    <w:rPr>
      <w:rFonts w:ascii="Courier New" w:hAnsi="Courier New"/>
    </w:rPr>
  </w:style>
  <w:style w:type="character" w:styleId="Hyperlink">
    <w:name w:val="Hyperlink"/>
    <w:uiPriority w:val="99"/>
    <w:rPr>
      <w:color w:val="0000EE"/>
      <w:u w:val="none"/>
    </w:rPr>
  </w:style>
  <w:style w:type="paragraph" w:styleId="TOC1">
    <w:name w:val="toc 1"/>
    <w:basedOn w:val="Normal"/>
    <w:next w:val="Normal"/>
    <w:autoRedefine/>
    <w:uiPriority w:val="39"/>
    <w:pPr>
      <w:spacing w:before="60" w:after="60"/>
    </w:pPr>
  </w:style>
  <w:style w:type="paragraph" w:styleId="TOC2">
    <w:name w:val="toc 2"/>
    <w:basedOn w:val="Normal"/>
    <w:next w:val="Normal"/>
    <w:autoRedefine/>
    <w:uiPriority w:val="39"/>
    <w:pPr>
      <w:spacing w:before="60" w:after="60"/>
      <w:ind w:left="240"/>
    </w:pPr>
  </w:style>
  <w:style w:type="paragraph" w:styleId="TOC3">
    <w:name w:val="toc 3"/>
    <w:basedOn w:val="Normal"/>
    <w:next w:val="Normal"/>
    <w:autoRedefine/>
    <w:uiPriority w:val="39"/>
    <w:pPr>
      <w:spacing w:before="60" w:after="60"/>
      <w:ind w:left="480"/>
    </w:pPr>
  </w:style>
  <w:style w:type="paragraph" w:customStyle="1" w:styleId="Code">
    <w:name w:val="Code"/>
    <w:basedOn w:val="Normal"/>
    <w:qFormat/>
    <w:pPr>
      <w:keepLines/>
      <w:pBdr>
        <w:top w:val="single" w:sz="4" w:space="3" w:color="auto"/>
        <w:bottom w:val="single" w:sz="4" w:space="3" w:color="auto"/>
      </w:pBdr>
      <w:shd w:val="clear" w:color="auto" w:fill="D9D9D9"/>
      <w:spacing w:before="0" w:after="0"/>
      <w:ind w:left="432" w:right="432"/>
    </w:pPr>
    <w:rPr>
      <w:rFonts w:ascii="Courier New" w:hAnsi="Courier New"/>
      <w:sz w:val="18"/>
    </w:rPr>
  </w:style>
  <w:style w:type="paragraph" w:customStyle="1" w:styleId="AppendixHeading2">
    <w:name w:val="AppendixHeading2"/>
    <w:basedOn w:val="Heading2"/>
    <w:next w:val="Normal"/>
    <w:rsid w:val="00427622"/>
    <w:pPr>
      <w:numPr>
        <w:numId w:val="5"/>
      </w:numPr>
    </w:pPr>
  </w:style>
  <w:style w:type="character" w:styleId="FollowedHyperlink">
    <w:name w:val="FollowedHyperlink"/>
    <w:rPr>
      <w:color w:val="800080"/>
      <w:u w:val="single"/>
    </w:rPr>
  </w:style>
  <w:style w:type="character" w:customStyle="1" w:styleId="Element">
    <w:name w:val="Element"/>
    <w:rPr>
      <w:rFonts w:ascii="Courier New" w:hAnsi="Courier New"/>
      <w:sz w:val="20"/>
    </w:rPr>
  </w:style>
  <w:style w:type="character" w:customStyle="1" w:styleId="Attribute">
    <w:name w:val="Attribute"/>
    <w:rPr>
      <w:rFonts w:ascii="Courier New" w:hAnsi="Courier New"/>
      <w:sz w:val="20"/>
    </w:rPr>
  </w:style>
  <w:style w:type="character" w:customStyle="1" w:styleId="Keyword">
    <w:name w:val="Keyword"/>
    <w:basedOn w:val="Element"/>
    <w:rPr>
      <w:rFonts w:ascii="Courier New" w:hAnsi="Courier New"/>
      <w:sz w:val="20"/>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character" w:styleId="Emphasis">
    <w:name w:val="Emphasis"/>
    <w:qFormat/>
    <w:rPr>
      <w:i/>
      <w:iCs/>
    </w:rPr>
  </w:style>
  <w:style w:type="character" w:styleId="HTMLTypewriter">
    <w:name w:val="HTML Typewriter"/>
    <w:rPr>
      <w:rFonts w:ascii="Arial Unicode MS" w:eastAsia="Arial Unicode MS" w:hAnsi="Arial Unicode MS" w:cs="Arial Unicode MS"/>
      <w:sz w:val="20"/>
      <w:szCs w:val="20"/>
    </w:rPr>
  </w:style>
  <w:style w:type="paragraph" w:styleId="HTMLPreformatted">
    <w:name w:val="HTML Preformatted"/>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Arial Unicode MS" w:eastAsia="Arial Unicode MS" w:hAnsi="Arial Unicode MS" w:cs="Arial Unicode MS"/>
      <w:szCs w:val="20"/>
    </w:rPr>
  </w:style>
  <w:style w:type="paragraph" w:styleId="NoteHeading">
    <w:name w:val="Note Heading"/>
    <w:basedOn w:val="Normal"/>
    <w:next w:val="Normal"/>
  </w:style>
  <w:style w:type="paragraph" w:customStyle="1" w:styleId="Note">
    <w:name w:val="Note"/>
    <w:basedOn w:val="Normal"/>
    <w:next w:val="Normal"/>
    <w:pPr>
      <w:spacing w:before="120" w:after="120"/>
      <w:ind w:left="720" w:right="720"/>
    </w:pPr>
  </w:style>
  <w:style w:type="paragraph" w:customStyle="1" w:styleId="Definitionterm">
    <w:name w:val="Definition term"/>
    <w:basedOn w:val="Normal"/>
    <w:next w:val="Definition"/>
    <w:pPr>
      <w:ind w:right="2880"/>
    </w:pPr>
    <w:rPr>
      <w:rFonts w:eastAsia="Arial Unicode MS"/>
      <w:b/>
    </w:rPr>
  </w:style>
  <w:style w:type="paragraph" w:customStyle="1" w:styleId="Definition">
    <w:name w:val="Definition"/>
    <w:basedOn w:val="Normal"/>
    <w:next w:val="Definitionterm"/>
    <w:pPr>
      <w:spacing w:after="120"/>
      <w:ind w:left="720"/>
    </w:pPr>
    <w:rPr>
      <w:rFonts w:eastAsia="Arial Unicode MS"/>
    </w:rPr>
  </w:style>
  <w:style w:type="paragraph" w:customStyle="1" w:styleId="Ref">
    <w:name w:val="Ref"/>
    <w:basedOn w:val="Normal"/>
    <w:autoRedefine/>
    <w:rsid w:val="00AE0702"/>
    <w:pPr>
      <w:spacing w:before="40" w:after="40"/>
      <w:ind w:left="2160" w:hanging="1800"/>
    </w:pPr>
    <w:rPr>
      <w:bCs/>
      <w:color w:val="000000"/>
    </w:rPr>
  </w:style>
  <w:style w:type="paragraph" w:styleId="Header">
    <w:name w:val="header"/>
    <w:basedOn w:val="Normal"/>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paragraph" w:customStyle="1" w:styleId="AppendixHeading1">
    <w:name w:val="AppendixHeading1"/>
    <w:basedOn w:val="Heading1"/>
    <w:next w:val="Normal"/>
    <w:rsid w:val="004E374A"/>
    <w:pPr>
      <w:numPr>
        <w:numId w:val="5"/>
      </w:numPr>
      <w:tabs>
        <w:tab w:val="num" w:pos="360"/>
      </w:tabs>
      <w:spacing w:before="100" w:beforeAutospacing="1" w:after="100" w:afterAutospacing="1"/>
      <w:ind w:left="432" w:hanging="432"/>
    </w:pPr>
    <w:rPr>
      <w:kern w:val="36"/>
    </w:rPr>
  </w:style>
  <w:style w:type="character" w:customStyle="1" w:styleId="Refterm">
    <w:name w:val="Ref term"/>
    <w:rPr>
      <w:b/>
    </w:rPr>
  </w:style>
  <w:style w:type="character" w:styleId="LineNumber">
    <w:name w:val="line number"/>
    <w:basedOn w:val="DefaultParagraphFont"/>
  </w:style>
  <w:style w:type="paragraph" w:styleId="TOC7">
    <w:name w:val="toc 7"/>
    <w:basedOn w:val="Normal"/>
    <w:next w:val="Normal"/>
    <w:autoRedefine/>
    <w:semiHidden/>
    <w:pPr>
      <w:spacing w:before="0" w:after="120"/>
      <w:ind w:left="1440"/>
    </w:pPr>
  </w:style>
  <w:style w:type="paragraph" w:customStyle="1" w:styleId="Example">
    <w:name w:val="Example"/>
    <w:basedOn w:val="Code"/>
    <w:pPr>
      <w:pBdr>
        <w:top w:val="none" w:sz="0" w:space="0" w:color="auto"/>
        <w:bottom w:val="none" w:sz="0" w:space="0" w:color="auto"/>
      </w:pBdr>
      <w:shd w:val="clear" w:color="auto" w:fill="E6E6E6"/>
    </w:pPr>
  </w:style>
  <w:style w:type="character" w:customStyle="1" w:styleId="CODEtemp">
    <w:name w:val="CODE temp"/>
    <w:rPr>
      <w:rFonts w:ascii="Courier New" w:hAnsi="Courier New"/>
      <w:sz w:val="20"/>
    </w:rPr>
  </w:style>
  <w:style w:type="paragraph" w:customStyle="1" w:styleId="Codesmall">
    <w:name w:val="Code small"/>
    <w:basedOn w:val="Code"/>
    <w:pPr>
      <w:shd w:val="clear" w:color="auto" w:fill="E6E6E6"/>
    </w:pPr>
    <w:rPr>
      <w:sz w:val="16"/>
    </w:rPr>
  </w:style>
  <w:style w:type="paragraph" w:customStyle="1" w:styleId="Examplesmall">
    <w:name w:val="Example small"/>
    <w:basedOn w:val="Example"/>
    <w:rPr>
      <w:sz w:val="16"/>
    </w:rPr>
  </w:style>
  <w:style w:type="paragraph" w:styleId="ListBullet">
    <w:name w:val="List Bullet"/>
    <w:basedOn w:val="Normal"/>
    <w:pPr>
      <w:numPr>
        <w:numId w:val="1"/>
      </w:numPr>
    </w:pPr>
  </w:style>
  <w:style w:type="paragraph" w:styleId="TOC4">
    <w:name w:val="toc 4"/>
    <w:basedOn w:val="TOC3"/>
    <w:next w:val="Normal"/>
    <w:autoRedefine/>
    <w:uiPriority w:val="39"/>
    <w:pPr>
      <w:ind w:left="720"/>
    </w:pPr>
    <w:rPr>
      <w:sz w:val="18"/>
    </w:rPr>
  </w:style>
  <w:style w:type="character" w:customStyle="1" w:styleId="Variable">
    <w:name w:val="Variable"/>
    <w:rPr>
      <w:i/>
    </w:rPr>
  </w:style>
  <w:style w:type="paragraph" w:styleId="TOC5">
    <w:name w:val="toc 5"/>
    <w:basedOn w:val="TOC4"/>
    <w:next w:val="Normal"/>
    <w:autoRedefine/>
    <w:semiHidden/>
    <w:pPr>
      <w:ind w:left="960"/>
    </w:pPr>
  </w:style>
  <w:style w:type="paragraph" w:styleId="TOC6">
    <w:name w:val="toc 6"/>
    <w:basedOn w:val="Normal"/>
    <w:next w:val="Normal"/>
    <w:autoRedefine/>
    <w:semiHidden/>
    <w:pPr>
      <w:ind w:left="1200"/>
    </w:pPr>
    <w:rPr>
      <w:sz w:val="18"/>
    </w:rPr>
  </w:style>
  <w:style w:type="paragraph" w:styleId="FootnoteText">
    <w:name w:val="footnote text"/>
    <w:basedOn w:val="Normal"/>
    <w:link w:val="FootnoteTextChar"/>
    <w:rsid w:val="00A9241B"/>
    <w:rPr>
      <w:szCs w:val="20"/>
    </w:rPr>
  </w:style>
  <w:style w:type="character" w:customStyle="1" w:styleId="FootnoteTextChar">
    <w:name w:val="Footnote Text Char"/>
    <w:link w:val="FootnoteText"/>
    <w:rsid w:val="00A9241B"/>
    <w:rPr>
      <w:rFonts w:ascii="Arial" w:hAnsi="Arial"/>
    </w:rPr>
  </w:style>
  <w:style w:type="paragraph" w:styleId="Caption">
    <w:name w:val="caption"/>
    <w:basedOn w:val="Normal"/>
    <w:next w:val="Normal"/>
    <w:autoRedefine/>
    <w:qFormat/>
    <w:pPr>
      <w:spacing w:before="120" w:after="120"/>
    </w:pPr>
    <w:rPr>
      <w:bCs/>
      <w:i/>
      <w:sz w:val="18"/>
      <w:szCs w:val="20"/>
    </w:rPr>
  </w:style>
  <w:style w:type="paragraph" w:styleId="ListBullet2">
    <w:name w:val="List Bullet 2"/>
    <w:basedOn w:val="Normal"/>
    <w:pPr>
      <w:numPr>
        <w:numId w:val="2"/>
      </w:numPr>
    </w:pPr>
  </w:style>
  <w:style w:type="paragraph" w:customStyle="1" w:styleId="RelatedWork">
    <w:name w:val="Related Work"/>
    <w:basedOn w:val="Titlepageinfodescription"/>
    <w:rsid w:val="004C4D7C"/>
    <w:pPr>
      <w:numPr>
        <w:numId w:val="3"/>
      </w:numPr>
    </w:pPr>
  </w:style>
  <w:style w:type="paragraph" w:customStyle="1" w:styleId="Abstract">
    <w:name w:val="Abstract"/>
    <w:basedOn w:val="Titlepageinfodescription"/>
    <w:rsid w:val="00B569DB"/>
    <w:pPr>
      <w:contextualSpacing w:val="0"/>
    </w:pPr>
  </w:style>
  <w:style w:type="paragraph" w:customStyle="1" w:styleId="Notices">
    <w:name w:val="Notices"/>
    <w:basedOn w:val="Subtitle"/>
    <w:next w:val="TextBody"/>
    <w:rsid w:val="00B2415D"/>
    <w:pPr>
      <w:pageBreakBefore/>
    </w:pPr>
  </w:style>
  <w:style w:type="paragraph" w:customStyle="1" w:styleId="TextBody">
    <w:name w:val="Text Body"/>
    <w:basedOn w:val="Abstract"/>
    <w:rsid w:val="008677C6"/>
    <w:pPr>
      <w:ind w:left="0"/>
    </w:pPr>
  </w:style>
  <w:style w:type="table" w:styleId="TableGrid">
    <w:name w:val="Table Grid"/>
    <w:basedOn w:val="TableNormal"/>
    <w:rsid w:val="008C100C"/>
    <w:pPr>
      <w:spacing w:before="80" w:after="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3">
    <w:name w:val="AppendixHeading3"/>
    <w:basedOn w:val="Heading3"/>
    <w:next w:val="Normal"/>
    <w:rsid w:val="00B2415D"/>
    <w:pPr>
      <w:numPr>
        <w:numId w:val="5"/>
      </w:numPr>
    </w:pPr>
  </w:style>
  <w:style w:type="character" w:styleId="FootnoteReference">
    <w:name w:val="footnote reference"/>
    <w:rsid w:val="00A9241B"/>
    <w:rPr>
      <w:vertAlign w:val="superscript"/>
    </w:rPr>
  </w:style>
  <w:style w:type="paragraph" w:styleId="EndnoteText">
    <w:name w:val="endnote text"/>
    <w:basedOn w:val="Normal"/>
    <w:link w:val="EndnoteTextChar"/>
    <w:rsid w:val="00982437"/>
    <w:rPr>
      <w:szCs w:val="20"/>
    </w:rPr>
  </w:style>
  <w:style w:type="character" w:customStyle="1" w:styleId="EndnoteTextChar">
    <w:name w:val="Endnote Text Char"/>
    <w:link w:val="EndnoteText"/>
    <w:rsid w:val="00982437"/>
    <w:rPr>
      <w:rFonts w:ascii="Arial" w:hAnsi="Arial"/>
    </w:rPr>
  </w:style>
  <w:style w:type="character" w:styleId="EndnoteReference">
    <w:name w:val="endnote reference"/>
    <w:rsid w:val="00982437"/>
    <w:rPr>
      <w:vertAlign w:val="superscript"/>
    </w:rPr>
  </w:style>
  <w:style w:type="paragraph" w:customStyle="1" w:styleId="AppendixHeading4">
    <w:name w:val="AppendixHeading4"/>
    <w:basedOn w:val="AppendixHeading3"/>
    <w:next w:val="Normal"/>
    <w:rsid w:val="00427622"/>
    <w:pPr>
      <w:numPr>
        <w:ilvl w:val="3"/>
      </w:numPr>
      <w:ind w:left="360"/>
      <w:outlineLvl w:val="3"/>
    </w:pPr>
    <w:rPr>
      <w:iCs w:val="0"/>
      <w:sz w:val="24"/>
    </w:rPr>
  </w:style>
  <w:style w:type="paragraph" w:customStyle="1" w:styleId="AppendixHeading5">
    <w:name w:val="AppendixHeading5"/>
    <w:basedOn w:val="AppendixHeading4"/>
    <w:next w:val="Normal"/>
    <w:rsid w:val="00427622"/>
    <w:pPr>
      <w:numPr>
        <w:ilvl w:val="4"/>
      </w:numPr>
      <w:spacing w:before="200"/>
      <w:outlineLvl w:val="4"/>
    </w:pPr>
    <w:rPr>
      <w:i/>
      <w:sz w:val="20"/>
    </w:rPr>
  </w:style>
  <w:style w:type="paragraph" w:styleId="ListParagraph">
    <w:name w:val="List Paragraph"/>
    <w:basedOn w:val="Normal"/>
    <w:uiPriority w:val="72"/>
    <w:rsid w:val="006E3FCB"/>
    <w:pPr>
      <w:ind w:left="720"/>
      <w:contextualSpacing/>
    </w:pPr>
  </w:style>
  <w:style w:type="paragraph" w:customStyle="1" w:styleId="Heading1WP">
    <w:name w:val="Heading 1 WP"/>
    <w:basedOn w:val="Heading1"/>
    <w:qFormat/>
    <w:rsid w:val="000F726A"/>
    <w:pPr>
      <w:pageBreakBefore w:val="0"/>
    </w:pPr>
  </w:style>
  <w:style w:type="character" w:customStyle="1" w:styleId="FooterChar">
    <w:name w:val="Footer Char"/>
    <w:link w:val="Footer"/>
    <w:rsid w:val="000F726A"/>
    <w:rPr>
      <w:rFonts w:ascii="Arial" w:hAnsi="Arial"/>
      <w:szCs w:val="24"/>
    </w:rPr>
  </w:style>
  <w:style w:type="paragraph" w:styleId="BalloonText">
    <w:name w:val="Balloon Text"/>
    <w:basedOn w:val="Normal"/>
    <w:link w:val="BalloonTextChar"/>
    <w:rsid w:val="000F726A"/>
    <w:pPr>
      <w:spacing w:before="0" w:after="0"/>
    </w:pPr>
    <w:rPr>
      <w:rFonts w:ascii="Tahoma" w:hAnsi="Tahoma"/>
      <w:sz w:val="16"/>
      <w:szCs w:val="16"/>
      <w:lang w:val="x-none" w:eastAsia="x-none"/>
    </w:rPr>
  </w:style>
  <w:style w:type="character" w:customStyle="1" w:styleId="BalloonTextChar">
    <w:name w:val="Balloon Text Char"/>
    <w:basedOn w:val="DefaultParagraphFont"/>
    <w:link w:val="BalloonText"/>
    <w:rsid w:val="000F726A"/>
    <w:rPr>
      <w:rFonts w:ascii="Tahoma" w:hAnsi="Tahoma"/>
      <w:sz w:val="16"/>
      <w:szCs w:val="16"/>
      <w:lang w:val="x-none" w:eastAsia="x-none"/>
    </w:rPr>
  </w:style>
  <w:style w:type="paragraph" w:styleId="CommentText">
    <w:name w:val="annotation text"/>
    <w:basedOn w:val="Normal"/>
    <w:link w:val="CommentTextChar"/>
    <w:uiPriority w:val="99"/>
    <w:unhideWhenUsed/>
    <w:rsid w:val="000F726A"/>
    <w:pPr>
      <w:spacing w:before="0" w:after="0"/>
    </w:pPr>
    <w:rPr>
      <w:rFonts w:asciiTheme="minorHAnsi" w:eastAsiaTheme="minorEastAsia" w:hAnsiTheme="minorHAnsi" w:cstheme="minorBidi"/>
      <w:sz w:val="24"/>
    </w:rPr>
  </w:style>
  <w:style w:type="character" w:customStyle="1" w:styleId="CommentTextChar">
    <w:name w:val="Comment Text Char"/>
    <w:basedOn w:val="DefaultParagraphFont"/>
    <w:link w:val="CommentText"/>
    <w:uiPriority w:val="99"/>
    <w:rsid w:val="000F726A"/>
    <w:rPr>
      <w:rFonts w:asciiTheme="minorHAnsi" w:eastAsiaTheme="minorEastAsia" w:hAnsiTheme="minorHAnsi" w:cstheme="minorBidi"/>
      <w:sz w:val="24"/>
      <w:szCs w:val="24"/>
    </w:rPr>
  </w:style>
  <w:style w:type="character" w:styleId="CommentReference">
    <w:name w:val="annotation reference"/>
    <w:basedOn w:val="DefaultParagraphFont"/>
    <w:uiPriority w:val="99"/>
    <w:unhideWhenUsed/>
    <w:rsid w:val="000F726A"/>
    <w:rPr>
      <w:sz w:val="16"/>
      <w:szCs w:val="16"/>
    </w:rPr>
  </w:style>
  <w:style w:type="paragraph" w:styleId="CommentSubject">
    <w:name w:val="annotation subject"/>
    <w:basedOn w:val="CommentText"/>
    <w:next w:val="CommentText"/>
    <w:link w:val="CommentSubjectChar"/>
    <w:rsid w:val="000F726A"/>
    <w:pPr>
      <w:spacing w:before="80" w:after="80"/>
    </w:pPr>
    <w:rPr>
      <w:rFonts w:ascii="Arial" w:eastAsia="Times New Roman" w:hAnsi="Arial" w:cs="Times New Roman"/>
      <w:b/>
      <w:bCs/>
      <w:sz w:val="20"/>
      <w:szCs w:val="20"/>
    </w:rPr>
  </w:style>
  <w:style w:type="character" w:customStyle="1" w:styleId="CommentSubjectChar">
    <w:name w:val="Comment Subject Char"/>
    <w:basedOn w:val="CommentTextChar"/>
    <w:link w:val="CommentSubject"/>
    <w:rsid w:val="000F726A"/>
    <w:rPr>
      <w:rFonts w:ascii="Arial" w:eastAsiaTheme="minorEastAsia" w:hAnsi="Arial" w:cstheme="minorBidi"/>
      <w:b/>
      <w:bCs/>
      <w:sz w:val="24"/>
      <w:szCs w:val="24"/>
    </w:rPr>
  </w:style>
  <w:style w:type="paragraph" w:styleId="Revision">
    <w:name w:val="Revision"/>
    <w:hidden/>
    <w:uiPriority w:val="71"/>
    <w:semiHidden/>
    <w:rsid w:val="000F726A"/>
    <w:rPr>
      <w:rFonts w:ascii="Arial" w:hAnsi="Arial"/>
      <w:szCs w:val="24"/>
    </w:rPr>
  </w:style>
  <w:style w:type="paragraph" w:styleId="DocumentMap">
    <w:name w:val="Document Map"/>
    <w:basedOn w:val="Normal"/>
    <w:link w:val="DocumentMapChar"/>
    <w:unhideWhenUsed/>
    <w:rsid w:val="000F726A"/>
    <w:pPr>
      <w:spacing w:before="0" w:after="0"/>
    </w:pPr>
    <w:rPr>
      <w:rFonts w:ascii="Lucida Grande" w:hAnsi="Lucida Grande" w:cs="Lucida Grande"/>
      <w:sz w:val="24"/>
    </w:rPr>
  </w:style>
  <w:style w:type="character" w:customStyle="1" w:styleId="DocumentMapChar">
    <w:name w:val="Document Map Char"/>
    <w:basedOn w:val="DefaultParagraphFont"/>
    <w:link w:val="DocumentMap"/>
    <w:rsid w:val="000F726A"/>
    <w:rPr>
      <w:rFonts w:ascii="Lucida Grande" w:hAnsi="Lucida Grande" w:cs="Lucida Grande"/>
      <w:sz w:val="24"/>
      <w:szCs w:val="24"/>
    </w:rPr>
  </w:style>
  <w:style w:type="character" w:customStyle="1" w:styleId="Heading1Char">
    <w:name w:val="Heading 1 Char"/>
    <w:basedOn w:val="DefaultParagraphFont"/>
    <w:link w:val="Heading1"/>
    <w:rsid w:val="000F726A"/>
    <w:rPr>
      <w:rFonts w:ascii="Arial" w:hAnsi="Arial" w:cs="Arial"/>
      <w:b/>
      <w:bCs/>
      <w:color w:val="3B006F"/>
      <w:kern w:val="32"/>
      <w:sz w:val="36"/>
      <w:szCs w:val="36"/>
    </w:rPr>
  </w:style>
  <w:style w:type="paragraph" w:styleId="TOC8">
    <w:name w:val="toc 8"/>
    <w:basedOn w:val="Normal"/>
    <w:next w:val="Normal"/>
    <w:autoRedefine/>
    <w:unhideWhenUsed/>
    <w:rsid w:val="000F726A"/>
    <w:pPr>
      <w:ind w:left="1400"/>
    </w:pPr>
  </w:style>
  <w:style w:type="paragraph" w:styleId="TOC9">
    <w:name w:val="toc 9"/>
    <w:basedOn w:val="Normal"/>
    <w:next w:val="Normal"/>
    <w:autoRedefine/>
    <w:unhideWhenUsed/>
    <w:rsid w:val="000F726A"/>
    <w:pPr>
      <w:ind w:left="1600"/>
    </w:pPr>
  </w:style>
  <w:style w:type="character" w:styleId="Strong">
    <w:name w:val="Strong"/>
    <w:uiPriority w:val="22"/>
    <w:qFormat/>
    <w:rsid w:val="000F726A"/>
    <w:rPr>
      <w:b/>
      <w:bCs/>
    </w:rPr>
  </w:style>
  <w:style w:type="character" w:customStyle="1" w:styleId="Link">
    <w:name w:val="Link"/>
    <w:rsid w:val="000F726A"/>
    <w:rPr>
      <w:color w:val="0000EE"/>
      <w:u w:val="none" w:color="0000EE"/>
    </w:rPr>
  </w:style>
  <w:style w:type="paragraph" w:customStyle="1" w:styleId="Body">
    <w:name w:val="Body"/>
    <w:rsid w:val="000F726A"/>
    <w:pPr>
      <w:pBdr>
        <w:top w:val="nil"/>
        <w:left w:val="nil"/>
        <w:bottom w:val="nil"/>
        <w:right w:val="nil"/>
        <w:between w:val="nil"/>
        <w:bar w:val="nil"/>
      </w:pBdr>
      <w:spacing w:before="80" w:after="80"/>
    </w:pPr>
    <w:rPr>
      <w:rFonts w:ascii="Arial" w:eastAsia="Arial Unicode MS" w:hAnsi="Arial Unicode MS" w:cs="Arial Unicode MS"/>
      <w:color w:val="000000"/>
      <w:u w:color="000000"/>
      <w:bdr w:val="ni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annotation text" w:uiPriority="99"/>
    <w:lsdException w:name="caption" w:qFormat="1"/>
    <w:lsdException w:name="annotation reference" w:uiPriority="99"/>
    <w:lsdException w:name="toa heading" w:semiHidden="0" w:unhideWhenUsed="0"/>
    <w:lsdException w:name="List Number" w:semiHidden="0" w:unhideWhenUsed="0"/>
    <w:lsdException w:name="List 2" w:semiHidden="0" w:unhideWhenUsed="0"/>
    <w:lsdException w:name="Title" w:semiHidden="0" w:unhideWhenUsed="0" w:qFormat="1"/>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iPriority="22" w:unhideWhenUsed="0" w:qFormat="1"/>
    <w:lsdException w:name="Emphasis" w:semiHidden="0" w:unhideWhenUsed="0" w:qFormat="1"/>
    <w:lsdException w:name="No List" w:uiPriority="99"/>
    <w:lsdException w:name="Balloon Text"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71" w:unhideWhenUsed="0"/>
    <w:lsdException w:name="List Paragraph" w:semiHidden="0" w:uiPriority="72"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100C"/>
    <w:pPr>
      <w:spacing w:before="80" w:after="80"/>
    </w:pPr>
    <w:rPr>
      <w:rFonts w:ascii="Arial" w:hAnsi="Arial"/>
      <w:szCs w:val="24"/>
    </w:rPr>
  </w:style>
  <w:style w:type="paragraph" w:styleId="Heading1">
    <w:name w:val="heading 1"/>
    <w:basedOn w:val="Normal"/>
    <w:next w:val="Normal"/>
    <w:link w:val="Heading1Char"/>
    <w:qFormat/>
    <w:rsid w:val="00B2415D"/>
    <w:pPr>
      <w:keepNext/>
      <w:pageBreakBefore/>
      <w:numPr>
        <w:numId w:val="14"/>
      </w:numPr>
      <w:pBdr>
        <w:top w:val="single" w:sz="4" w:space="6" w:color="808080"/>
      </w:pBdr>
      <w:spacing w:before="480" w:after="120"/>
      <w:outlineLvl w:val="0"/>
    </w:pPr>
    <w:rPr>
      <w:rFonts w:cs="Arial"/>
      <w:b/>
      <w:bCs/>
      <w:color w:val="3B006F"/>
      <w:kern w:val="32"/>
      <w:sz w:val="36"/>
      <w:szCs w:val="36"/>
    </w:rPr>
  </w:style>
  <w:style w:type="paragraph" w:styleId="Heading2">
    <w:name w:val="heading 2"/>
    <w:aliases w:val="H2"/>
    <w:basedOn w:val="Heading1"/>
    <w:next w:val="Normal"/>
    <w:qFormat/>
    <w:rsid w:val="00A710C8"/>
    <w:pPr>
      <w:pageBreakBefore w:val="0"/>
      <w:numPr>
        <w:ilvl w:val="1"/>
      </w:numPr>
      <w:pBdr>
        <w:top w:val="none" w:sz="0" w:space="0" w:color="auto"/>
      </w:pBdr>
      <w:spacing w:before="240"/>
      <w:outlineLvl w:val="1"/>
    </w:pPr>
    <w:rPr>
      <w:bCs w:val="0"/>
      <w:iCs/>
      <w:sz w:val="28"/>
      <w:szCs w:val="28"/>
    </w:rPr>
  </w:style>
  <w:style w:type="paragraph" w:styleId="Heading3">
    <w:name w:val="heading 3"/>
    <w:aliases w:val="H3"/>
    <w:basedOn w:val="Heading2"/>
    <w:next w:val="Normal"/>
    <w:qFormat/>
    <w:rsid w:val="00727B73"/>
    <w:pPr>
      <w:numPr>
        <w:ilvl w:val="2"/>
      </w:numPr>
      <w:outlineLvl w:val="2"/>
    </w:pPr>
    <w:rPr>
      <w:bCs/>
      <w:sz w:val="26"/>
      <w:szCs w:val="26"/>
    </w:rPr>
  </w:style>
  <w:style w:type="paragraph" w:styleId="Heading4">
    <w:name w:val="heading 4"/>
    <w:aliases w:val="H4"/>
    <w:basedOn w:val="Heading3"/>
    <w:next w:val="Normal"/>
    <w:qFormat/>
    <w:pPr>
      <w:numPr>
        <w:ilvl w:val="3"/>
      </w:numPr>
      <w:outlineLvl w:val="3"/>
    </w:pPr>
    <w:rPr>
      <w:bCs w:val="0"/>
      <w:sz w:val="24"/>
      <w:szCs w:val="28"/>
    </w:rPr>
  </w:style>
  <w:style w:type="paragraph" w:styleId="Heading5">
    <w:name w:val="heading 5"/>
    <w:basedOn w:val="Heading4"/>
    <w:next w:val="Normal"/>
    <w:qFormat/>
    <w:pPr>
      <w:numPr>
        <w:ilvl w:val="4"/>
      </w:numPr>
      <w:outlineLvl w:val="4"/>
    </w:pPr>
    <w:rPr>
      <w:bCs/>
      <w:iCs w:val="0"/>
      <w:szCs w:val="26"/>
    </w:rPr>
  </w:style>
  <w:style w:type="paragraph" w:styleId="Heading6">
    <w:name w:val="heading 6"/>
    <w:basedOn w:val="Heading5"/>
    <w:next w:val="Normal"/>
    <w:qFormat/>
    <w:pPr>
      <w:numPr>
        <w:ilvl w:val="5"/>
      </w:numPr>
      <w:outlineLvl w:val="5"/>
    </w:pPr>
    <w:rPr>
      <w:bCs w:val="0"/>
      <w:sz w:val="22"/>
      <w:szCs w:val="22"/>
    </w:rPr>
  </w:style>
  <w:style w:type="paragraph" w:styleId="Heading7">
    <w:name w:val="heading 7"/>
    <w:basedOn w:val="Heading6"/>
    <w:next w:val="Normal"/>
    <w:qFormat/>
    <w:pPr>
      <w:numPr>
        <w:ilvl w:val="6"/>
      </w:numPr>
      <w:outlineLvl w:val="6"/>
    </w:pPr>
  </w:style>
  <w:style w:type="paragraph" w:styleId="Heading8">
    <w:name w:val="heading 8"/>
    <w:basedOn w:val="Heading7"/>
    <w:next w:val="Normal"/>
    <w:qFormat/>
    <w:pPr>
      <w:numPr>
        <w:ilvl w:val="7"/>
      </w:numPr>
      <w:outlineLvl w:val="7"/>
    </w:pPr>
    <w:rPr>
      <w:i/>
      <w:iCs/>
    </w:rPr>
  </w:style>
  <w:style w:type="paragraph" w:styleId="Heading9">
    <w:name w:val="heading 9"/>
    <w:basedOn w:val="Heading8"/>
    <w:next w:val="Normal"/>
    <w:qFormat/>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B2415D"/>
    <w:pPr>
      <w:pBdr>
        <w:top w:val="single" w:sz="4" w:space="1" w:color="808080"/>
      </w:pBdr>
      <w:spacing w:before="0" w:after="240"/>
    </w:pPr>
    <w:rPr>
      <w:rFonts w:cs="Arial"/>
      <w:b/>
      <w:bCs/>
      <w:color w:val="3B006F"/>
      <w:kern w:val="28"/>
      <w:sz w:val="48"/>
      <w:szCs w:val="48"/>
    </w:rPr>
  </w:style>
  <w:style w:type="paragraph" w:styleId="Subtitle">
    <w:name w:val="Subtitle"/>
    <w:basedOn w:val="Title"/>
    <w:qFormat/>
    <w:rsid w:val="00B2415D"/>
    <w:rPr>
      <w:sz w:val="36"/>
      <w:szCs w:val="36"/>
    </w:rPr>
  </w:style>
  <w:style w:type="paragraph" w:customStyle="1" w:styleId="Titlepageinfo">
    <w:name w:val="Title page info"/>
    <w:basedOn w:val="Normal"/>
    <w:next w:val="Titlepageinfodescription"/>
    <w:rsid w:val="00B2415D"/>
    <w:pPr>
      <w:keepNext/>
      <w:spacing w:before="0" w:after="0"/>
    </w:pPr>
    <w:rPr>
      <w:b/>
      <w:color w:val="3B006F"/>
      <w:szCs w:val="20"/>
    </w:rPr>
  </w:style>
  <w:style w:type="paragraph" w:customStyle="1" w:styleId="Titlepageinfodescription">
    <w:name w:val="Title page info description"/>
    <w:basedOn w:val="Titlepageinfo"/>
    <w:next w:val="Titlepageinfo"/>
    <w:rsid w:val="003D1945"/>
    <w:pPr>
      <w:keepNext w:val="0"/>
      <w:spacing w:after="80"/>
      <w:ind w:left="720"/>
      <w:contextualSpacing/>
    </w:pPr>
    <w:rPr>
      <w:b w:val="0"/>
      <w:color w:val="auto"/>
    </w:rPr>
  </w:style>
  <w:style w:type="paragraph" w:customStyle="1" w:styleId="Contributor">
    <w:name w:val="Contributor"/>
    <w:basedOn w:val="Titlepageinfodescription"/>
    <w:rsid w:val="00E31A55"/>
  </w:style>
  <w:style w:type="paragraph" w:customStyle="1" w:styleId="Legalnotice">
    <w:name w:val="Legal notice"/>
    <w:basedOn w:val="Titlepageinfodescription"/>
    <w:pPr>
      <w:spacing w:before="240"/>
      <w:ind w:left="0"/>
    </w:pPr>
  </w:style>
  <w:style w:type="character" w:customStyle="1" w:styleId="Datatype">
    <w:name w:val="Datatype"/>
    <w:rPr>
      <w:rFonts w:ascii="Courier New" w:hAnsi="Courier New"/>
    </w:rPr>
  </w:style>
  <w:style w:type="character" w:styleId="Hyperlink">
    <w:name w:val="Hyperlink"/>
    <w:uiPriority w:val="99"/>
    <w:rPr>
      <w:color w:val="0000EE"/>
      <w:u w:val="none"/>
    </w:rPr>
  </w:style>
  <w:style w:type="paragraph" w:styleId="TOC1">
    <w:name w:val="toc 1"/>
    <w:basedOn w:val="Normal"/>
    <w:next w:val="Normal"/>
    <w:autoRedefine/>
    <w:uiPriority w:val="39"/>
    <w:pPr>
      <w:spacing w:before="60" w:after="60"/>
    </w:pPr>
  </w:style>
  <w:style w:type="paragraph" w:styleId="TOC2">
    <w:name w:val="toc 2"/>
    <w:basedOn w:val="Normal"/>
    <w:next w:val="Normal"/>
    <w:autoRedefine/>
    <w:uiPriority w:val="39"/>
    <w:pPr>
      <w:spacing w:before="60" w:after="60"/>
      <w:ind w:left="240"/>
    </w:pPr>
  </w:style>
  <w:style w:type="paragraph" w:styleId="TOC3">
    <w:name w:val="toc 3"/>
    <w:basedOn w:val="Normal"/>
    <w:next w:val="Normal"/>
    <w:autoRedefine/>
    <w:uiPriority w:val="39"/>
    <w:pPr>
      <w:spacing w:before="60" w:after="60"/>
      <w:ind w:left="480"/>
    </w:pPr>
  </w:style>
  <w:style w:type="paragraph" w:customStyle="1" w:styleId="Code">
    <w:name w:val="Code"/>
    <w:basedOn w:val="Normal"/>
    <w:qFormat/>
    <w:pPr>
      <w:keepLines/>
      <w:pBdr>
        <w:top w:val="single" w:sz="4" w:space="3" w:color="auto"/>
        <w:bottom w:val="single" w:sz="4" w:space="3" w:color="auto"/>
      </w:pBdr>
      <w:shd w:val="clear" w:color="auto" w:fill="D9D9D9"/>
      <w:spacing w:before="0" w:after="0"/>
      <w:ind w:left="432" w:right="432"/>
    </w:pPr>
    <w:rPr>
      <w:rFonts w:ascii="Courier New" w:hAnsi="Courier New"/>
      <w:sz w:val="18"/>
    </w:rPr>
  </w:style>
  <w:style w:type="paragraph" w:customStyle="1" w:styleId="AppendixHeading2">
    <w:name w:val="AppendixHeading2"/>
    <w:basedOn w:val="Heading2"/>
    <w:next w:val="Normal"/>
    <w:rsid w:val="00427622"/>
    <w:pPr>
      <w:numPr>
        <w:numId w:val="5"/>
      </w:numPr>
    </w:pPr>
  </w:style>
  <w:style w:type="character" w:styleId="FollowedHyperlink">
    <w:name w:val="FollowedHyperlink"/>
    <w:rPr>
      <w:color w:val="800080"/>
      <w:u w:val="single"/>
    </w:rPr>
  </w:style>
  <w:style w:type="character" w:customStyle="1" w:styleId="Element">
    <w:name w:val="Element"/>
    <w:rPr>
      <w:rFonts w:ascii="Courier New" w:hAnsi="Courier New"/>
      <w:sz w:val="20"/>
    </w:rPr>
  </w:style>
  <w:style w:type="character" w:customStyle="1" w:styleId="Attribute">
    <w:name w:val="Attribute"/>
    <w:rPr>
      <w:rFonts w:ascii="Courier New" w:hAnsi="Courier New"/>
      <w:sz w:val="20"/>
    </w:rPr>
  </w:style>
  <w:style w:type="character" w:customStyle="1" w:styleId="Keyword">
    <w:name w:val="Keyword"/>
    <w:basedOn w:val="Element"/>
    <w:rPr>
      <w:rFonts w:ascii="Courier New" w:hAnsi="Courier New"/>
      <w:sz w:val="20"/>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character" w:styleId="Emphasis">
    <w:name w:val="Emphasis"/>
    <w:qFormat/>
    <w:rPr>
      <w:i/>
      <w:iCs/>
    </w:rPr>
  </w:style>
  <w:style w:type="character" w:styleId="HTMLTypewriter">
    <w:name w:val="HTML Typewriter"/>
    <w:rPr>
      <w:rFonts w:ascii="Arial Unicode MS" w:eastAsia="Arial Unicode MS" w:hAnsi="Arial Unicode MS" w:cs="Arial Unicode MS"/>
      <w:sz w:val="20"/>
      <w:szCs w:val="20"/>
    </w:rPr>
  </w:style>
  <w:style w:type="paragraph" w:styleId="HTMLPreformatted">
    <w:name w:val="HTML Preformatted"/>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Arial Unicode MS" w:eastAsia="Arial Unicode MS" w:hAnsi="Arial Unicode MS" w:cs="Arial Unicode MS"/>
      <w:szCs w:val="20"/>
    </w:rPr>
  </w:style>
  <w:style w:type="paragraph" w:styleId="NoteHeading">
    <w:name w:val="Note Heading"/>
    <w:basedOn w:val="Normal"/>
    <w:next w:val="Normal"/>
  </w:style>
  <w:style w:type="paragraph" w:customStyle="1" w:styleId="Note">
    <w:name w:val="Note"/>
    <w:basedOn w:val="Normal"/>
    <w:next w:val="Normal"/>
    <w:pPr>
      <w:spacing w:before="120" w:after="120"/>
      <w:ind w:left="720" w:right="720"/>
    </w:pPr>
  </w:style>
  <w:style w:type="paragraph" w:customStyle="1" w:styleId="Definitionterm">
    <w:name w:val="Definition term"/>
    <w:basedOn w:val="Normal"/>
    <w:next w:val="Definition"/>
    <w:pPr>
      <w:ind w:right="2880"/>
    </w:pPr>
    <w:rPr>
      <w:rFonts w:eastAsia="Arial Unicode MS"/>
      <w:b/>
    </w:rPr>
  </w:style>
  <w:style w:type="paragraph" w:customStyle="1" w:styleId="Definition">
    <w:name w:val="Definition"/>
    <w:basedOn w:val="Normal"/>
    <w:next w:val="Definitionterm"/>
    <w:pPr>
      <w:spacing w:after="120"/>
      <w:ind w:left="720"/>
    </w:pPr>
    <w:rPr>
      <w:rFonts w:eastAsia="Arial Unicode MS"/>
    </w:rPr>
  </w:style>
  <w:style w:type="paragraph" w:customStyle="1" w:styleId="Ref">
    <w:name w:val="Ref"/>
    <w:basedOn w:val="Normal"/>
    <w:autoRedefine/>
    <w:rsid w:val="00AE0702"/>
    <w:pPr>
      <w:spacing w:before="40" w:after="40"/>
      <w:ind w:left="2160" w:hanging="1800"/>
    </w:pPr>
    <w:rPr>
      <w:bCs/>
      <w:color w:val="000000"/>
    </w:rPr>
  </w:style>
  <w:style w:type="paragraph" w:styleId="Header">
    <w:name w:val="header"/>
    <w:basedOn w:val="Normal"/>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paragraph" w:customStyle="1" w:styleId="AppendixHeading1">
    <w:name w:val="AppendixHeading1"/>
    <w:basedOn w:val="Heading1"/>
    <w:next w:val="Normal"/>
    <w:rsid w:val="004E374A"/>
    <w:pPr>
      <w:numPr>
        <w:numId w:val="5"/>
      </w:numPr>
      <w:tabs>
        <w:tab w:val="num" w:pos="360"/>
      </w:tabs>
      <w:spacing w:before="100" w:beforeAutospacing="1" w:after="100" w:afterAutospacing="1"/>
      <w:ind w:left="432" w:hanging="432"/>
    </w:pPr>
    <w:rPr>
      <w:kern w:val="36"/>
    </w:rPr>
  </w:style>
  <w:style w:type="character" w:customStyle="1" w:styleId="Refterm">
    <w:name w:val="Ref term"/>
    <w:rPr>
      <w:b/>
    </w:rPr>
  </w:style>
  <w:style w:type="character" w:styleId="LineNumber">
    <w:name w:val="line number"/>
    <w:basedOn w:val="DefaultParagraphFont"/>
  </w:style>
  <w:style w:type="paragraph" w:styleId="TOC7">
    <w:name w:val="toc 7"/>
    <w:basedOn w:val="Normal"/>
    <w:next w:val="Normal"/>
    <w:autoRedefine/>
    <w:semiHidden/>
    <w:pPr>
      <w:spacing w:before="0" w:after="120"/>
      <w:ind w:left="1440"/>
    </w:pPr>
  </w:style>
  <w:style w:type="paragraph" w:customStyle="1" w:styleId="Example">
    <w:name w:val="Example"/>
    <w:basedOn w:val="Code"/>
    <w:pPr>
      <w:pBdr>
        <w:top w:val="none" w:sz="0" w:space="0" w:color="auto"/>
        <w:bottom w:val="none" w:sz="0" w:space="0" w:color="auto"/>
      </w:pBdr>
      <w:shd w:val="clear" w:color="auto" w:fill="E6E6E6"/>
    </w:pPr>
  </w:style>
  <w:style w:type="character" w:customStyle="1" w:styleId="CODEtemp">
    <w:name w:val="CODE temp"/>
    <w:rPr>
      <w:rFonts w:ascii="Courier New" w:hAnsi="Courier New"/>
      <w:sz w:val="20"/>
    </w:rPr>
  </w:style>
  <w:style w:type="paragraph" w:customStyle="1" w:styleId="Codesmall">
    <w:name w:val="Code small"/>
    <w:basedOn w:val="Code"/>
    <w:pPr>
      <w:shd w:val="clear" w:color="auto" w:fill="E6E6E6"/>
    </w:pPr>
    <w:rPr>
      <w:sz w:val="16"/>
    </w:rPr>
  </w:style>
  <w:style w:type="paragraph" w:customStyle="1" w:styleId="Examplesmall">
    <w:name w:val="Example small"/>
    <w:basedOn w:val="Example"/>
    <w:rPr>
      <w:sz w:val="16"/>
    </w:rPr>
  </w:style>
  <w:style w:type="paragraph" w:styleId="ListBullet">
    <w:name w:val="List Bullet"/>
    <w:basedOn w:val="Normal"/>
    <w:pPr>
      <w:numPr>
        <w:numId w:val="1"/>
      </w:numPr>
    </w:pPr>
  </w:style>
  <w:style w:type="paragraph" w:styleId="TOC4">
    <w:name w:val="toc 4"/>
    <w:basedOn w:val="TOC3"/>
    <w:next w:val="Normal"/>
    <w:autoRedefine/>
    <w:uiPriority w:val="39"/>
    <w:pPr>
      <w:ind w:left="720"/>
    </w:pPr>
    <w:rPr>
      <w:sz w:val="18"/>
    </w:rPr>
  </w:style>
  <w:style w:type="character" w:customStyle="1" w:styleId="Variable">
    <w:name w:val="Variable"/>
    <w:rPr>
      <w:i/>
    </w:rPr>
  </w:style>
  <w:style w:type="paragraph" w:styleId="TOC5">
    <w:name w:val="toc 5"/>
    <w:basedOn w:val="TOC4"/>
    <w:next w:val="Normal"/>
    <w:autoRedefine/>
    <w:semiHidden/>
    <w:pPr>
      <w:ind w:left="960"/>
    </w:pPr>
  </w:style>
  <w:style w:type="paragraph" w:styleId="TOC6">
    <w:name w:val="toc 6"/>
    <w:basedOn w:val="Normal"/>
    <w:next w:val="Normal"/>
    <w:autoRedefine/>
    <w:semiHidden/>
    <w:pPr>
      <w:ind w:left="1200"/>
    </w:pPr>
    <w:rPr>
      <w:sz w:val="18"/>
    </w:rPr>
  </w:style>
  <w:style w:type="paragraph" w:styleId="FootnoteText">
    <w:name w:val="footnote text"/>
    <w:basedOn w:val="Normal"/>
    <w:link w:val="FootnoteTextChar"/>
    <w:rsid w:val="00A9241B"/>
    <w:rPr>
      <w:szCs w:val="20"/>
    </w:rPr>
  </w:style>
  <w:style w:type="character" w:customStyle="1" w:styleId="FootnoteTextChar">
    <w:name w:val="Footnote Text Char"/>
    <w:link w:val="FootnoteText"/>
    <w:rsid w:val="00A9241B"/>
    <w:rPr>
      <w:rFonts w:ascii="Arial" w:hAnsi="Arial"/>
    </w:rPr>
  </w:style>
  <w:style w:type="paragraph" w:styleId="Caption">
    <w:name w:val="caption"/>
    <w:basedOn w:val="Normal"/>
    <w:next w:val="Normal"/>
    <w:autoRedefine/>
    <w:qFormat/>
    <w:pPr>
      <w:spacing w:before="120" w:after="120"/>
    </w:pPr>
    <w:rPr>
      <w:bCs/>
      <w:i/>
      <w:sz w:val="18"/>
      <w:szCs w:val="20"/>
    </w:rPr>
  </w:style>
  <w:style w:type="paragraph" w:styleId="ListBullet2">
    <w:name w:val="List Bullet 2"/>
    <w:basedOn w:val="Normal"/>
    <w:pPr>
      <w:numPr>
        <w:numId w:val="2"/>
      </w:numPr>
    </w:pPr>
  </w:style>
  <w:style w:type="paragraph" w:customStyle="1" w:styleId="RelatedWork">
    <w:name w:val="Related Work"/>
    <w:basedOn w:val="Titlepageinfodescription"/>
    <w:rsid w:val="004C4D7C"/>
    <w:pPr>
      <w:numPr>
        <w:numId w:val="3"/>
      </w:numPr>
    </w:pPr>
  </w:style>
  <w:style w:type="paragraph" w:customStyle="1" w:styleId="Abstract">
    <w:name w:val="Abstract"/>
    <w:basedOn w:val="Titlepageinfodescription"/>
    <w:rsid w:val="00B569DB"/>
    <w:pPr>
      <w:contextualSpacing w:val="0"/>
    </w:pPr>
  </w:style>
  <w:style w:type="paragraph" w:customStyle="1" w:styleId="Notices">
    <w:name w:val="Notices"/>
    <w:basedOn w:val="Subtitle"/>
    <w:next w:val="TextBody"/>
    <w:rsid w:val="00B2415D"/>
    <w:pPr>
      <w:pageBreakBefore/>
    </w:pPr>
  </w:style>
  <w:style w:type="paragraph" w:customStyle="1" w:styleId="TextBody">
    <w:name w:val="Text Body"/>
    <w:basedOn w:val="Abstract"/>
    <w:rsid w:val="008677C6"/>
    <w:pPr>
      <w:ind w:left="0"/>
    </w:pPr>
  </w:style>
  <w:style w:type="table" w:styleId="TableGrid">
    <w:name w:val="Table Grid"/>
    <w:basedOn w:val="TableNormal"/>
    <w:rsid w:val="008C100C"/>
    <w:pPr>
      <w:spacing w:before="80" w:after="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3">
    <w:name w:val="AppendixHeading3"/>
    <w:basedOn w:val="Heading3"/>
    <w:next w:val="Normal"/>
    <w:rsid w:val="00B2415D"/>
    <w:pPr>
      <w:numPr>
        <w:numId w:val="5"/>
      </w:numPr>
    </w:pPr>
  </w:style>
  <w:style w:type="character" w:styleId="FootnoteReference">
    <w:name w:val="footnote reference"/>
    <w:rsid w:val="00A9241B"/>
    <w:rPr>
      <w:vertAlign w:val="superscript"/>
    </w:rPr>
  </w:style>
  <w:style w:type="paragraph" w:styleId="EndnoteText">
    <w:name w:val="endnote text"/>
    <w:basedOn w:val="Normal"/>
    <w:link w:val="EndnoteTextChar"/>
    <w:rsid w:val="00982437"/>
    <w:rPr>
      <w:szCs w:val="20"/>
    </w:rPr>
  </w:style>
  <w:style w:type="character" w:customStyle="1" w:styleId="EndnoteTextChar">
    <w:name w:val="Endnote Text Char"/>
    <w:link w:val="EndnoteText"/>
    <w:rsid w:val="00982437"/>
    <w:rPr>
      <w:rFonts w:ascii="Arial" w:hAnsi="Arial"/>
    </w:rPr>
  </w:style>
  <w:style w:type="character" w:styleId="EndnoteReference">
    <w:name w:val="endnote reference"/>
    <w:rsid w:val="00982437"/>
    <w:rPr>
      <w:vertAlign w:val="superscript"/>
    </w:rPr>
  </w:style>
  <w:style w:type="paragraph" w:customStyle="1" w:styleId="AppendixHeading4">
    <w:name w:val="AppendixHeading4"/>
    <w:basedOn w:val="AppendixHeading3"/>
    <w:next w:val="Normal"/>
    <w:rsid w:val="00427622"/>
    <w:pPr>
      <w:numPr>
        <w:ilvl w:val="3"/>
      </w:numPr>
      <w:ind w:left="360"/>
      <w:outlineLvl w:val="3"/>
    </w:pPr>
    <w:rPr>
      <w:iCs w:val="0"/>
      <w:sz w:val="24"/>
    </w:rPr>
  </w:style>
  <w:style w:type="paragraph" w:customStyle="1" w:styleId="AppendixHeading5">
    <w:name w:val="AppendixHeading5"/>
    <w:basedOn w:val="AppendixHeading4"/>
    <w:next w:val="Normal"/>
    <w:rsid w:val="00427622"/>
    <w:pPr>
      <w:numPr>
        <w:ilvl w:val="4"/>
      </w:numPr>
      <w:spacing w:before="200"/>
      <w:outlineLvl w:val="4"/>
    </w:pPr>
    <w:rPr>
      <w:i/>
      <w:sz w:val="20"/>
    </w:rPr>
  </w:style>
  <w:style w:type="paragraph" w:styleId="ListParagraph">
    <w:name w:val="List Paragraph"/>
    <w:basedOn w:val="Normal"/>
    <w:uiPriority w:val="72"/>
    <w:rsid w:val="006E3FCB"/>
    <w:pPr>
      <w:ind w:left="720"/>
      <w:contextualSpacing/>
    </w:pPr>
  </w:style>
  <w:style w:type="paragraph" w:customStyle="1" w:styleId="Heading1WP">
    <w:name w:val="Heading 1 WP"/>
    <w:basedOn w:val="Heading1"/>
    <w:qFormat/>
    <w:rsid w:val="000F726A"/>
    <w:pPr>
      <w:pageBreakBefore w:val="0"/>
    </w:pPr>
  </w:style>
  <w:style w:type="character" w:customStyle="1" w:styleId="FooterChar">
    <w:name w:val="Footer Char"/>
    <w:link w:val="Footer"/>
    <w:rsid w:val="000F726A"/>
    <w:rPr>
      <w:rFonts w:ascii="Arial" w:hAnsi="Arial"/>
      <w:szCs w:val="24"/>
    </w:rPr>
  </w:style>
  <w:style w:type="paragraph" w:styleId="BalloonText">
    <w:name w:val="Balloon Text"/>
    <w:basedOn w:val="Normal"/>
    <w:link w:val="BalloonTextChar"/>
    <w:rsid w:val="000F726A"/>
    <w:pPr>
      <w:spacing w:before="0" w:after="0"/>
    </w:pPr>
    <w:rPr>
      <w:rFonts w:ascii="Tahoma" w:hAnsi="Tahoma"/>
      <w:sz w:val="16"/>
      <w:szCs w:val="16"/>
      <w:lang w:val="x-none" w:eastAsia="x-none"/>
    </w:rPr>
  </w:style>
  <w:style w:type="character" w:customStyle="1" w:styleId="BalloonTextChar">
    <w:name w:val="Balloon Text Char"/>
    <w:basedOn w:val="DefaultParagraphFont"/>
    <w:link w:val="BalloonText"/>
    <w:rsid w:val="000F726A"/>
    <w:rPr>
      <w:rFonts w:ascii="Tahoma" w:hAnsi="Tahoma"/>
      <w:sz w:val="16"/>
      <w:szCs w:val="16"/>
      <w:lang w:val="x-none" w:eastAsia="x-none"/>
    </w:rPr>
  </w:style>
  <w:style w:type="paragraph" w:styleId="CommentText">
    <w:name w:val="annotation text"/>
    <w:basedOn w:val="Normal"/>
    <w:link w:val="CommentTextChar"/>
    <w:uiPriority w:val="99"/>
    <w:unhideWhenUsed/>
    <w:rsid w:val="000F726A"/>
    <w:pPr>
      <w:spacing w:before="0" w:after="0"/>
    </w:pPr>
    <w:rPr>
      <w:rFonts w:asciiTheme="minorHAnsi" w:eastAsiaTheme="minorEastAsia" w:hAnsiTheme="minorHAnsi" w:cstheme="minorBidi"/>
      <w:sz w:val="24"/>
    </w:rPr>
  </w:style>
  <w:style w:type="character" w:customStyle="1" w:styleId="CommentTextChar">
    <w:name w:val="Comment Text Char"/>
    <w:basedOn w:val="DefaultParagraphFont"/>
    <w:link w:val="CommentText"/>
    <w:uiPriority w:val="99"/>
    <w:rsid w:val="000F726A"/>
    <w:rPr>
      <w:rFonts w:asciiTheme="minorHAnsi" w:eastAsiaTheme="minorEastAsia" w:hAnsiTheme="minorHAnsi" w:cstheme="minorBidi"/>
      <w:sz w:val="24"/>
      <w:szCs w:val="24"/>
    </w:rPr>
  </w:style>
  <w:style w:type="character" w:styleId="CommentReference">
    <w:name w:val="annotation reference"/>
    <w:basedOn w:val="DefaultParagraphFont"/>
    <w:uiPriority w:val="99"/>
    <w:unhideWhenUsed/>
    <w:rsid w:val="000F726A"/>
    <w:rPr>
      <w:sz w:val="16"/>
      <w:szCs w:val="16"/>
    </w:rPr>
  </w:style>
  <w:style w:type="paragraph" w:styleId="CommentSubject">
    <w:name w:val="annotation subject"/>
    <w:basedOn w:val="CommentText"/>
    <w:next w:val="CommentText"/>
    <w:link w:val="CommentSubjectChar"/>
    <w:rsid w:val="000F726A"/>
    <w:pPr>
      <w:spacing w:before="80" w:after="80"/>
    </w:pPr>
    <w:rPr>
      <w:rFonts w:ascii="Arial" w:eastAsia="Times New Roman" w:hAnsi="Arial" w:cs="Times New Roman"/>
      <w:b/>
      <w:bCs/>
      <w:sz w:val="20"/>
      <w:szCs w:val="20"/>
    </w:rPr>
  </w:style>
  <w:style w:type="character" w:customStyle="1" w:styleId="CommentSubjectChar">
    <w:name w:val="Comment Subject Char"/>
    <w:basedOn w:val="CommentTextChar"/>
    <w:link w:val="CommentSubject"/>
    <w:rsid w:val="000F726A"/>
    <w:rPr>
      <w:rFonts w:ascii="Arial" w:eastAsiaTheme="minorEastAsia" w:hAnsi="Arial" w:cstheme="minorBidi"/>
      <w:b/>
      <w:bCs/>
      <w:sz w:val="24"/>
      <w:szCs w:val="24"/>
    </w:rPr>
  </w:style>
  <w:style w:type="paragraph" w:styleId="Revision">
    <w:name w:val="Revision"/>
    <w:hidden/>
    <w:uiPriority w:val="71"/>
    <w:semiHidden/>
    <w:rsid w:val="000F726A"/>
    <w:rPr>
      <w:rFonts w:ascii="Arial" w:hAnsi="Arial"/>
      <w:szCs w:val="24"/>
    </w:rPr>
  </w:style>
  <w:style w:type="paragraph" w:styleId="DocumentMap">
    <w:name w:val="Document Map"/>
    <w:basedOn w:val="Normal"/>
    <w:link w:val="DocumentMapChar"/>
    <w:unhideWhenUsed/>
    <w:rsid w:val="000F726A"/>
    <w:pPr>
      <w:spacing w:before="0" w:after="0"/>
    </w:pPr>
    <w:rPr>
      <w:rFonts w:ascii="Lucida Grande" w:hAnsi="Lucida Grande" w:cs="Lucida Grande"/>
      <w:sz w:val="24"/>
    </w:rPr>
  </w:style>
  <w:style w:type="character" w:customStyle="1" w:styleId="DocumentMapChar">
    <w:name w:val="Document Map Char"/>
    <w:basedOn w:val="DefaultParagraphFont"/>
    <w:link w:val="DocumentMap"/>
    <w:rsid w:val="000F726A"/>
    <w:rPr>
      <w:rFonts w:ascii="Lucida Grande" w:hAnsi="Lucida Grande" w:cs="Lucida Grande"/>
      <w:sz w:val="24"/>
      <w:szCs w:val="24"/>
    </w:rPr>
  </w:style>
  <w:style w:type="character" w:customStyle="1" w:styleId="Heading1Char">
    <w:name w:val="Heading 1 Char"/>
    <w:basedOn w:val="DefaultParagraphFont"/>
    <w:link w:val="Heading1"/>
    <w:rsid w:val="000F726A"/>
    <w:rPr>
      <w:rFonts w:ascii="Arial" w:hAnsi="Arial" w:cs="Arial"/>
      <w:b/>
      <w:bCs/>
      <w:color w:val="3B006F"/>
      <w:kern w:val="32"/>
      <w:sz w:val="36"/>
      <w:szCs w:val="36"/>
    </w:rPr>
  </w:style>
  <w:style w:type="paragraph" w:styleId="TOC8">
    <w:name w:val="toc 8"/>
    <w:basedOn w:val="Normal"/>
    <w:next w:val="Normal"/>
    <w:autoRedefine/>
    <w:unhideWhenUsed/>
    <w:rsid w:val="000F726A"/>
    <w:pPr>
      <w:ind w:left="1400"/>
    </w:pPr>
  </w:style>
  <w:style w:type="paragraph" w:styleId="TOC9">
    <w:name w:val="toc 9"/>
    <w:basedOn w:val="Normal"/>
    <w:next w:val="Normal"/>
    <w:autoRedefine/>
    <w:unhideWhenUsed/>
    <w:rsid w:val="000F726A"/>
    <w:pPr>
      <w:ind w:left="1600"/>
    </w:pPr>
  </w:style>
  <w:style w:type="character" w:styleId="Strong">
    <w:name w:val="Strong"/>
    <w:uiPriority w:val="22"/>
    <w:qFormat/>
    <w:rsid w:val="000F726A"/>
    <w:rPr>
      <w:b/>
      <w:bCs/>
    </w:rPr>
  </w:style>
  <w:style w:type="character" w:customStyle="1" w:styleId="Link">
    <w:name w:val="Link"/>
    <w:rsid w:val="000F726A"/>
    <w:rPr>
      <w:color w:val="0000EE"/>
      <w:u w:val="none" w:color="0000EE"/>
    </w:rPr>
  </w:style>
  <w:style w:type="paragraph" w:customStyle="1" w:styleId="Body">
    <w:name w:val="Body"/>
    <w:rsid w:val="000F726A"/>
    <w:pPr>
      <w:pBdr>
        <w:top w:val="nil"/>
        <w:left w:val="nil"/>
        <w:bottom w:val="nil"/>
        <w:right w:val="nil"/>
        <w:between w:val="nil"/>
        <w:bar w:val="nil"/>
      </w:pBdr>
      <w:spacing w:before="80" w:after="80"/>
    </w:pPr>
    <w:rPr>
      <w:rFonts w:ascii="Arial" w:eastAsia="Arial Unicode MS" w:hAnsi="Arial Unicode MS" w:cs="Arial Unicode MS"/>
      <w:color w:val="000000"/>
      <w:u w:color="000000"/>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7391701">
      <w:bodyDiv w:val="1"/>
      <w:marLeft w:val="0"/>
      <w:marRight w:val="0"/>
      <w:marTop w:val="0"/>
      <w:marBottom w:val="0"/>
      <w:divBdr>
        <w:top w:val="none" w:sz="0" w:space="0" w:color="auto"/>
        <w:left w:val="none" w:sz="0" w:space="0" w:color="auto"/>
        <w:bottom w:val="none" w:sz="0" w:space="0" w:color="auto"/>
        <w:right w:val="none" w:sz="0" w:space="0" w:color="auto"/>
      </w:divBdr>
      <w:divsChild>
        <w:div w:id="39091311">
          <w:blockQuote w:val="1"/>
          <w:marLeft w:val="720"/>
          <w:marRight w:val="720"/>
          <w:marTop w:val="86"/>
          <w:marBottom w:val="100"/>
          <w:divBdr>
            <w:top w:val="none" w:sz="0" w:space="0" w:color="auto"/>
            <w:left w:val="none" w:sz="0" w:space="0" w:color="auto"/>
            <w:bottom w:val="none" w:sz="0" w:space="0" w:color="auto"/>
            <w:right w:val="none" w:sz="0" w:space="0" w:color="auto"/>
          </w:divBdr>
        </w:div>
        <w:div w:id="78791658">
          <w:blockQuote w:val="1"/>
          <w:marLeft w:val="720"/>
          <w:marRight w:val="720"/>
          <w:marTop w:val="86"/>
          <w:marBottom w:val="100"/>
          <w:divBdr>
            <w:top w:val="none" w:sz="0" w:space="0" w:color="auto"/>
            <w:left w:val="none" w:sz="0" w:space="0" w:color="auto"/>
            <w:bottom w:val="none" w:sz="0" w:space="0" w:color="auto"/>
            <w:right w:val="none" w:sz="0" w:space="0" w:color="auto"/>
          </w:divBdr>
        </w:div>
        <w:div w:id="482627936">
          <w:blockQuote w:val="1"/>
          <w:marLeft w:val="720"/>
          <w:marRight w:val="720"/>
          <w:marTop w:val="86"/>
          <w:marBottom w:val="100"/>
          <w:divBdr>
            <w:top w:val="none" w:sz="0" w:space="0" w:color="auto"/>
            <w:left w:val="none" w:sz="0" w:space="0" w:color="auto"/>
            <w:bottom w:val="none" w:sz="0" w:space="0" w:color="auto"/>
            <w:right w:val="none" w:sz="0" w:space="0" w:color="auto"/>
          </w:divBdr>
        </w:div>
        <w:div w:id="1146894887">
          <w:blockQuote w:val="1"/>
          <w:marLeft w:val="720"/>
          <w:marRight w:val="720"/>
          <w:marTop w:val="86"/>
          <w:marBottom w:val="100"/>
          <w:divBdr>
            <w:top w:val="none" w:sz="0" w:space="0" w:color="auto"/>
            <w:left w:val="none" w:sz="0" w:space="0" w:color="auto"/>
            <w:bottom w:val="none" w:sz="0" w:space="0" w:color="auto"/>
            <w:right w:val="none" w:sz="0" w:space="0" w:color="auto"/>
          </w:divBdr>
        </w:div>
        <w:div w:id="1409039306">
          <w:blockQuote w:val="1"/>
          <w:marLeft w:val="720"/>
          <w:marRight w:val="720"/>
          <w:marTop w:val="86"/>
          <w:marBottom w:val="100"/>
          <w:divBdr>
            <w:top w:val="none" w:sz="0" w:space="0" w:color="auto"/>
            <w:left w:val="none" w:sz="0" w:space="0" w:color="auto"/>
            <w:bottom w:val="none" w:sz="0" w:space="0" w:color="auto"/>
            <w:right w:val="none" w:sz="0" w:space="0" w:color="auto"/>
          </w:divBdr>
        </w:div>
        <w:div w:id="1571235596">
          <w:blockQuote w:val="1"/>
          <w:marLeft w:val="720"/>
          <w:marRight w:val="720"/>
          <w:marTop w:val="86"/>
          <w:marBottom w:val="100"/>
          <w:divBdr>
            <w:top w:val="none" w:sz="0" w:space="0" w:color="auto"/>
            <w:left w:val="none" w:sz="0" w:space="0" w:color="auto"/>
            <w:bottom w:val="none" w:sz="0" w:space="0" w:color="auto"/>
            <w:right w:val="none" w:sz="0" w:space="0" w:color="auto"/>
          </w:divBdr>
        </w:div>
        <w:div w:id="1934511894">
          <w:blockQuote w:val="1"/>
          <w:marLeft w:val="720"/>
          <w:marRight w:val="720"/>
          <w:marTop w:val="86"/>
          <w:marBottom w:val="100"/>
          <w:divBdr>
            <w:top w:val="none" w:sz="0" w:space="0" w:color="auto"/>
            <w:left w:val="none" w:sz="0" w:space="0" w:color="auto"/>
            <w:bottom w:val="none" w:sz="0" w:space="0" w:color="auto"/>
            <w:right w:val="none" w:sz="0" w:space="0" w:color="auto"/>
          </w:divBdr>
        </w:div>
        <w:div w:id="1953051118">
          <w:blockQuote w:val="1"/>
          <w:marLeft w:val="720"/>
          <w:marRight w:val="720"/>
          <w:marTop w:val="86"/>
          <w:marBottom w:val="100"/>
          <w:divBdr>
            <w:top w:val="none" w:sz="0" w:space="0" w:color="auto"/>
            <w:left w:val="none" w:sz="0" w:space="0" w:color="auto"/>
            <w:bottom w:val="none" w:sz="0" w:space="0" w:color="auto"/>
            <w:right w:val="none" w:sz="0" w:space="0" w:color="auto"/>
          </w:divBdr>
        </w:div>
      </w:divsChild>
    </w:div>
    <w:div w:id="590970467">
      <w:bodyDiv w:val="1"/>
      <w:marLeft w:val="0"/>
      <w:marRight w:val="0"/>
      <w:marTop w:val="0"/>
      <w:marBottom w:val="0"/>
      <w:divBdr>
        <w:top w:val="none" w:sz="0" w:space="0" w:color="auto"/>
        <w:left w:val="none" w:sz="0" w:space="0" w:color="auto"/>
        <w:bottom w:val="none" w:sz="0" w:space="0" w:color="auto"/>
        <w:right w:val="none" w:sz="0" w:space="0" w:color="auto"/>
      </w:divBdr>
    </w:div>
    <w:div w:id="700475616">
      <w:bodyDiv w:val="1"/>
      <w:marLeft w:val="0"/>
      <w:marRight w:val="0"/>
      <w:marTop w:val="0"/>
      <w:marBottom w:val="0"/>
      <w:divBdr>
        <w:top w:val="none" w:sz="0" w:space="0" w:color="auto"/>
        <w:left w:val="none" w:sz="0" w:space="0" w:color="auto"/>
        <w:bottom w:val="none" w:sz="0" w:space="0" w:color="auto"/>
        <w:right w:val="none" w:sz="0" w:space="0" w:color="auto"/>
      </w:divBdr>
    </w:div>
    <w:div w:id="810639259">
      <w:bodyDiv w:val="1"/>
      <w:marLeft w:val="0"/>
      <w:marRight w:val="0"/>
      <w:marTop w:val="0"/>
      <w:marBottom w:val="0"/>
      <w:divBdr>
        <w:top w:val="none" w:sz="0" w:space="0" w:color="auto"/>
        <w:left w:val="none" w:sz="0" w:space="0" w:color="auto"/>
        <w:bottom w:val="none" w:sz="0" w:space="0" w:color="auto"/>
        <w:right w:val="none" w:sz="0" w:space="0" w:color="auto"/>
      </w:divBdr>
      <w:divsChild>
        <w:div w:id="16124502">
          <w:blockQuote w:val="1"/>
          <w:marLeft w:val="720"/>
          <w:marRight w:val="720"/>
          <w:marTop w:val="86"/>
          <w:marBottom w:val="100"/>
          <w:divBdr>
            <w:top w:val="none" w:sz="0" w:space="0" w:color="auto"/>
            <w:left w:val="none" w:sz="0" w:space="0" w:color="auto"/>
            <w:bottom w:val="none" w:sz="0" w:space="0" w:color="auto"/>
            <w:right w:val="none" w:sz="0" w:space="0" w:color="auto"/>
          </w:divBdr>
        </w:div>
        <w:div w:id="169490777">
          <w:blockQuote w:val="1"/>
          <w:marLeft w:val="720"/>
          <w:marRight w:val="720"/>
          <w:marTop w:val="86"/>
          <w:marBottom w:val="100"/>
          <w:divBdr>
            <w:top w:val="none" w:sz="0" w:space="0" w:color="auto"/>
            <w:left w:val="none" w:sz="0" w:space="0" w:color="auto"/>
            <w:bottom w:val="none" w:sz="0" w:space="0" w:color="auto"/>
            <w:right w:val="none" w:sz="0" w:space="0" w:color="auto"/>
          </w:divBdr>
        </w:div>
        <w:div w:id="1003556952">
          <w:blockQuote w:val="1"/>
          <w:marLeft w:val="720"/>
          <w:marRight w:val="720"/>
          <w:marTop w:val="86"/>
          <w:marBottom w:val="100"/>
          <w:divBdr>
            <w:top w:val="none" w:sz="0" w:space="0" w:color="auto"/>
            <w:left w:val="none" w:sz="0" w:space="0" w:color="auto"/>
            <w:bottom w:val="none" w:sz="0" w:space="0" w:color="auto"/>
            <w:right w:val="none" w:sz="0" w:space="0" w:color="auto"/>
          </w:divBdr>
        </w:div>
        <w:div w:id="1150248586">
          <w:blockQuote w:val="1"/>
          <w:marLeft w:val="720"/>
          <w:marRight w:val="720"/>
          <w:marTop w:val="86"/>
          <w:marBottom w:val="100"/>
          <w:divBdr>
            <w:top w:val="none" w:sz="0" w:space="0" w:color="auto"/>
            <w:left w:val="none" w:sz="0" w:space="0" w:color="auto"/>
            <w:bottom w:val="none" w:sz="0" w:space="0" w:color="auto"/>
            <w:right w:val="none" w:sz="0" w:space="0" w:color="auto"/>
          </w:divBdr>
        </w:div>
        <w:div w:id="1213074541">
          <w:blockQuote w:val="1"/>
          <w:marLeft w:val="720"/>
          <w:marRight w:val="720"/>
          <w:marTop w:val="86"/>
          <w:marBottom w:val="100"/>
          <w:divBdr>
            <w:top w:val="none" w:sz="0" w:space="0" w:color="auto"/>
            <w:left w:val="none" w:sz="0" w:space="0" w:color="auto"/>
            <w:bottom w:val="none" w:sz="0" w:space="0" w:color="auto"/>
            <w:right w:val="none" w:sz="0" w:space="0" w:color="auto"/>
          </w:divBdr>
        </w:div>
        <w:div w:id="1236470533">
          <w:blockQuote w:val="1"/>
          <w:marLeft w:val="720"/>
          <w:marRight w:val="720"/>
          <w:marTop w:val="86"/>
          <w:marBottom w:val="100"/>
          <w:divBdr>
            <w:top w:val="none" w:sz="0" w:space="0" w:color="auto"/>
            <w:left w:val="none" w:sz="0" w:space="0" w:color="auto"/>
            <w:bottom w:val="none" w:sz="0" w:space="0" w:color="auto"/>
            <w:right w:val="none" w:sz="0" w:space="0" w:color="auto"/>
          </w:divBdr>
        </w:div>
        <w:div w:id="1638946580">
          <w:blockQuote w:val="1"/>
          <w:marLeft w:val="720"/>
          <w:marRight w:val="720"/>
          <w:marTop w:val="86"/>
          <w:marBottom w:val="100"/>
          <w:divBdr>
            <w:top w:val="none" w:sz="0" w:space="0" w:color="auto"/>
            <w:left w:val="none" w:sz="0" w:space="0" w:color="auto"/>
            <w:bottom w:val="none" w:sz="0" w:space="0" w:color="auto"/>
            <w:right w:val="none" w:sz="0" w:space="0" w:color="auto"/>
          </w:divBdr>
        </w:div>
        <w:div w:id="1934434389">
          <w:blockQuote w:val="1"/>
          <w:marLeft w:val="720"/>
          <w:marRight w:val="720"/>
          <w:marTop w:val="86"/>
          <w:marBottom w:val="100"/>
          <w:divBdr>
            <w:top w:val="none" w:sz="0" w:space="0" w:color="auto"/>
            <w:left w:val="none" w:sz="0" w:space="0" w:color="auto"/>
            <w:bottom w:val="none" w:sz="0" w:space="0" w:color="auto"/>
            <w:right w:val="none" w:sz="0" w:space="0" w:color="auto"/>
          </w:divBdr>
        </w:div>
      </w:divsChild>
    </w:div>
    <w:div w:id="1064181971">
      <w:bodyDiv w:val="1"/>
      <w:marLeft w:val="0"/>
      <w:marRight w:val="0"/>
      <w:marTop w:val="0"/>
      <w:marBottom w:val="0"/>
      <w:divBdr>
        <w:top w:val="none" w:sz="0" w:space="0" w:color="auto"/>
        <w:left w:val="none" w:sz="0" w:space="0" w:color="auto"/>
        <w:bottom w:val="none" w:sz="0" w:space="0" w:color="auto"/>
        <w:right w:val="none" w:sz="0" w:space="0" w:color="auto"/>
      </w:divBdr>
    </w:div>
    <w:div w:id="1124468946">
      <w:bodyDiv w:val="1"/>
      <w:marLeft w:val="0"/>
      <w:marRight w:val="0"/>
      <w:marTop w:val="0"/>
      <w:marBottom w:val="0"/>
      <w:divBdr>
        <w:top w:val="none" w:sz="0" w:space="0" w:color="auto"/>
        <w:left w:val="none" w:sz="0" w:space="0" w:color="auto"/>
        <w:bottom w:val="none" w:sz="0" w:space="0" w:color="auto"/>
        <w:right w:val="none" w:sz="0" w:space="0" w:color="auto"/>
      </w:divBdr>
    </w:div>
    <w:div w:id="1585216214">
      <w:bodyDiv w:val="1"/>
      <w:marLeft w:val="0"/>
      <w:marRight w:val="0"/>
      <w:marTop w:val="0"/>
      <w:marBottom w:val="0"/>
      <w:divBdr>
        <w:top w:val="none" w:sz="0" w:space="0" w:color="auto"/>
        <w:left w:val="none" w:sz="0" w:space="0" w:color="auto"/>
        <w:bottom w:val="none" w:sz="0" w:space="0" w:color="auto"/>
        <w:right w:val="none" w:sz="0" w:space="0" w:color="auto"/>
      </w:divBdr>
    </w:div>
    <w:div w:id="1601909851">
      <w:bodyDiv w:val="1"/>
      <w:marLeft w:val="0"/>
      <w:marRight w:val="0"/>
      <w:marTop w:val="0"/>
      <w:marBottom w:val="0"/>
      <w:divBdr>
        <w:top w:val="none" w:sz="0" w:space="0" w:color="auto"/>
        <w:left w:val="none" w:sz="0" w:space="0" w:color="auto"/>
        <w:bottom w:val="none" w:sz="0" w:space="0" w:color="auto"/>
        <w:right w:val="none" w:sz="0" w:space="0" w:color="auto"/>
      </w:divBdr>
    </w:div>
    <w:div w:id="1752922822">
      <w:bodyDiv w:val="1"/>
      <w:marLeft w:val="0"/>
      <w:marRight w:val="0"/>
      <w:marTop w:val="0"/>
      <w:marBottom w:val="0"/>
      <w:divBdr>
        <w:top w:val="none" w:sz="0" w:space="0" w:color="auto"/>
        <w:left w:val="none" w:sz="0" w:space="0" w:color="auto"/>
        <w:bottom w:val="none" w:sz="0" w:space="0" w:color="auto"/>
        <w:right w:val="none" w:sz="0" w:space="0" w:color="auto"/>
      </w:divBdr>
    </w:div>
    <w:div w:id="1939438248">
      <w:bodyDiv w:val="1"/>
      <w:marLeft w:val="0"/>
      <w:marRight w:val="0"/>
      <w:marTop w:val="0"/>
      <w:marBottom w:val="0"/>
      <w:divBdr>
        <w:top w:val="none" w:sz="0" w:space="0" w:color="auto"/>
        <w:left w:val="none" w:sz="0" w:space="0" w:color="auto"/>
        <w:bottom w:val="none" w:sz="0" w:space="0" w:color="auto"/>
        <w:right w:val="none" w:sz="0" w:space="0" w:color="auto"/>
      </w:divBdr>
    </w:div>
    <w:div w:id="1956474539">
      <w:bodyDiv w:val="1"/>
      <w:marLeft w:val="0"/>
      <w:marRight w:val="0"/>
      <w:marTop w:val="0"/>
      <w:marBottom w:val="0"/>
      <w:divBdr>
        <w:top w:val="none" w:sz="0" w:space="0" w:color="auto"/>
        <w:left w:val="none" w:sz="0" w:space="0" w:color="auto"/>
        <w:bottom w:val="none" w:sz="0" w:space="0" w:color="auto"/>
        <w:right w:val="none" w:sz="0" w:space="0" w:color="auto"/>
      </w:divBdr>
    </w:div>
    <w:div w:id="2050105519">
      <w:bodyDiv w:val="1"/>
      <w:marLeft w:val="0"/>
      <w:marRight w:val="0"/>
      <w:marTop w:val="0"/>
      <w:marBottom w:val="0"/>
      <w:divBdr>
        <w:top w:val="none" w:sz="0" w:space="0" w:color="auto"/>
        <w:left w:val="none" w:sz="0" w:space="0" w:color="auto"/>
        <w:bottom w:val="none" w:sz="0" w:space="0" w:color="auto"/>
        <w:right w:val="none" w:sz="0" w:space="0" w:color="auto"/>
      </w:divBdr>
    </w:div>
    <w:div w:id="2125924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hyperlink" Target="http://docs.oasis-open.org/trust-el/trust-el-protocol/v1.0/os/trust-el-protocol-v1.0-os.pdf" TargetMode="External"/><Relationship Id="rId18" Type="http://schemas.openxmlformats.org/officeDocument/2006/relationships/hyperlink" Target="http://docs.oasis-open.org/trust-el/trust-el-protocol/v1.0/trust-el-protocol-v1.0.html" TargetMode="External"/><Relationship Id="rId26" Type="http://schemas.openxmlformats.org/officeDocument/2006/relationships/hyperlink" Target="mailto:palterman@safe-biopharma.org" TargetMode="External"/><Relationship Id="rId39" Type="http://schemas.openxmlformats.org/officeDocument/2006/relationships/hyperlink" Target="https://www.oasis-open.org/committees/comments/index.php?wg_abbrev=trust-el" TargetMode="External"/><Relationship Id="rId21" Type="http://schemas.openxmlformats.org/officeDocument/2006/relationships/hyperlink" Target="mailto:barbira@aetna.com" TargetMode="External"/><Relationship Id="rId34" Type="http://schemas.openxmlformats.org/officeDocument/2006/relationships/hyperlink" Target="https://www.oasis-open.org/committees/download.php/48768" TargetMode="External"/><Relationship Id="rId42" Type="http://schemas.openxmlformats.org/officeDocument/2006/relationships/hyperlink" Target="https://www.oasis-open.org/policies-guidelines/ipr" TargetMode="External"/><Relationship Id="rId47" Type="http://schemas.openxmlformats.org/officeDocument/2006/relationships/hyperlink" Target="https://www.oasis-open.org/policies-guidelines/ipr" TargetMode="External"/><Relationship Id="rId50" Type="http://schemas.openxmlformats.org/officeDocument/2006/relationships/header" Target="header1.xml"/><Relationship Id="rId55" Type="http://schemas.openxmlformats.org/officeDocument/2006/relationships/hyperlink" Target="https://www.oasis-open.org/committees/camp/ipr.php" TargetMode="External"/><Relationship Id="rId63" Type="http://schemas.openxmlformats.org/officeDocument/2006/relationships/hyperlink" Target="https://docs.kantarainitiative.org/uma/rec-uma-core.html" TargetMode="External"/><Relationship Id="rId68" Type="http://schemas.openxmlformats.org/officeDocument/2006/relationships/hyperlink" Target="http://www.rfc-editor.org/info/rfc6749" TargetMode="External"/><Relationship Id="rId76" Type="http://schemas.openxmlformats.org/officeDocument/2006/relationships/image" Target="media/image3.png"/><Relationship Id="rId84" Type="http://schemas.openxmlformats.org/officeDocument/2006/relationships/header" Target="header2.xml"/><Relationship Id="rId7" Type="http://schemas.openxmlformats.org/officeDocument/2006/relationships/footnotes" Target="footnotes.xml"/><Relationship Id="rId71" Type="http://schemas.openxmlformats.org/officeDocument/2006/relationships/hyperlink" Target="https://www.oasis-open.org/committees/download.php/35711/sstc-saml-core-errata-2.0-wd-06-diff.pdf" TargetMode="External"/><Relationship Id="rId2" Type="http://schemas.openxmlformats.org/officeDocument/2006/relationships/numbering" Target="numbering.xml"/><Relationship Id="rId16" Type="http://schemas.openxmlformats.org/officeDocument/2006/relationships/hyperlink" Target="http://docs.oasis-open.org/trust-el/trust-el-protocol/v1.0/csprd01/trust-el-protocol-v1.0-csprd01.pdf" TargetMode="External"/><Relationship Id="rId29" Type="http://schemas.openxmlformats.org/officeDocument/2006/relationships/hyperlink" Target="http://www.jpmorganchase.com/" TargetMode="External"/><Relationship Id="rId11" Type="http://schemas.openxmlformats.org/officeDocument/2006/relationships/hyperlink" Target="http://docs.oasis-open.org/trust-el/trust-el-protocol/v1.0/os/trust-el-protocol-v1.0-os.docx" TargetMode="External"/><Relationship Id="rId24" Type="http://schemas.openxmlformats.org/officeDocument/2006/relationships/hyperlink" Target="http://www.openidentityexchange.org/" TargetMode="External"/><Relationship Id="rId32" Type="http://schemas.openxmlformats.org/officeDocument/2006/relationships/hyperlink" Target="mailto:mary@meristic.com" TargetMode="External"/><Relationship Id="rId37" Type="http://schemas.openxmlformats.org/officeDocument/2006/relationships/hyperlink" Target="http://docs.oasis-open.org/trust-el/trust-el-framework/v1.0/trust-el-framework-v1.0.html" TargetMode="External"/><Relationship Id="rId40" Type="http://schemas.openxmlformats.org/officeDocument/2006/relationships/hyperlink" Target="https://www.oasis-open.org/committees/trust-el/" TargetMode="External"/><Relationship Id="rId45" Type="http://schemas.openxmlformats.org/officeDocument/2006/relationships/hyperlink" Target="http://docs.oasis-open.org/trust-el/trust-el-protocol/v1.0/os/trust-el-protocol-v1.0-os.html" TargetMode="External"/><Relationship Id="rId53" Type="http://schemas.openxmlformats.org/officeDocument/2006/relationships/hyperlink" Target="https://www.oasis-open.org/policies-guidelines/ipr" TargetMode="External"/><Relationship Id="rId58" Type="http://schemas.openxmlformats.org/officeDocument/2006/relationships/hyperlink" Target="http://docs.oasis-open.org/trust-el/trust-el-framework/v1.0/cs01/trust-el-framework-v1.0-cs01.html" TargetMode="External"/><Relationship Id="rId66" Type="http://schemas.openxmlformats.org/officeDocument/2006/relationships/hyperlink" Target="http://dx.doi.org/10.6028/NIST.SP.800-37r1" TargetMode="External"/><Relationship Id="rId74" Type="http://schemas.openxmlformats.org/officeDocument/2006/relationships/hyperlink" Target="http://handle.itu.int/11.1002/1000/11951" TargetMode="External"/><Relationship Id="rId79" Type="http://schemas.openxmlformats.org/officeDocument/2006/relationships/image" Target="media/image6.png"/><Relationship Id="rId5" Type="http://schemas.openxmlformats.org/officeDocument/2006/relationships/settings" Target="settings.xml"/><Relationship Id="rId61" Type="http://schemas.openxmlformats.org/officeDocument/2006/relationships/hyperlink" Target="http://dx.doi.org/10.6028/NIST.SP.800-162" TargetMode="External"/><Relationship Id="rId82" Type="http://schemas.openxmlformats.org/officeDocument/2006/relationships/image" Target="media/image9.png"/><Relationship Id="rId19" Type="http://schemas.openxmlformats.org/officeDocument/2006/relationships/hyperlink" Target="http://docs.oasis-open.org/trust-el/trust-el-protocol/v1.0/trust-el-protocol-v1.0.pdf" TargetMode="External"/><Relationship Id="rId4" Type="http://schemas.microsoft.com/office/2007/relationships/stylesWithEffects" Target="stylesWithEffects.xml"/><Relationship Id="rId9" Type="http://schemas.openxmlformats.org/officeDocument/2006/relationships/hyperlink" Target="https://www.oasis-open.org/" TargetMode="External"/><Relationship Id="rId14" Type="http://schemas.openxmlformats.org/officeDocument/2006/relationships/hyperlink" Target="http://docs.oasis-open.org/trust-el/trust-el-protocol/v1.0/csprd01/trust-el-protocol-v1.0-csprd01.docx" TargetMode="External"/><Relationship Id="rId22" Type="http://schemas.openxmlformats.org/officeDocument/2006/relationships/hyperlink" Target="http://www.aetna.com" TargetMode="External"/><Relationship Id="rId27" Type="http://schemas.openxmlformats.org/officeDocument/2006/relationships/hyperlink" Target="http://www.safe-biopharma.org/" TargetMode="External"/><Relationship Id="rId30" Type="http://schemas.openxmlformats.org/officeDocument/2006/relationships/hyperlink" Target="mailto:barbira@aetna.com" TargetMode="External"/><Relationship Id="rId35" Type="http://schemas.openxmlformats.org/officeDocument/2006/relationships/hyperlink" Target="https://www.oasis-open.org/committees/download.php/46987/trust-el-survey-v1.0-wd01.doc" TargetMode="External"/><Relationship Id="rId43" Type="http://schemas.openxmlformats.org/officeDocument/2006/relationships/hyperlink" Target="https://www.oasis-open.org/committees/trust-el/ipr.php" TargetMode="External"/><Relationship Id="rId48" Type="http://schemas.openxmlformats.org/officeDocument/2006/relationships/hyperlink" Target="https://www.oasis-open.org/" TargetMode="External"/><Relationship Id="rId56" Type="http://schemas.openxmlformats.org/officeDocument/2006/relationships/hyperlink" Target="https://www.oasis-open.org/committees/download.php/48768" TargetMode="External"/><Relationship Id="rId64" Type="http://schemas.openxmlformats.org/officeDocument/2006/relationships/hyperlink" Target="http://handle.itu.int/11.1002/1000/10440" TargetMode="External"/><Relationship Id="rId69" Type="http://schemas.openxmlformats.org/officeDocument/2006/relationships/hyperlink" Target="http://www.whitehouse.gov/sites/default/files/omb/memoranda/fy04/m04-04.pdf" TargetMode="External"/><Relationship Id="rId77" Type="http://schemas.openxmlformats.org/officeDocument/2006/relationships/image" Target="media/image4.png"/><Relationship Id="rId8" Type="http://schemas.openxmlformats.org/officeDocument/2006/relationships/endnotes" Target="endnotes.xml"/><Relationship Id="rId51" Type="http://schemas.openxmlformats.org/officeDocument/2006/relationships/footer" Target="footer1.xml"/><Relationship Id="rId72" Type="http://schemas.openxmlformats.org/officeDocument/2006/relationships/hyperlink" Target="https://docs.oasis-open.org/security/saml/v2.0/saml-authn-context-2.0-os.pdf" TargetMode="External"/><Relationship Id="rId80" Type="http://schemas.openxmlformats.org/officeDocument/2006/relationships/image" Target="media/image7.png"/><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docs.oasis-open.org/trust-el/trust-el-protocol/v1.0/os/trust-el-protocol-v1.0-os.html" TargetMode="External"/><Relationship Id="rId17" Type="http://schemas.openxmlformats.org/officeDocument/2006/relationships/hyperlink" Target="http://docs.oasis-open.org/trust-el/trust-el-protocol/v1.0/trust-el-protocol-v1.0.docx" TargetMode="External"/><Relationship Id="rId25" Type="http://schemas.openxmlformats.org/officeDocument/2006/relationships/hyperlink" Target="mailto:AndrewHughes3000@gmail.com" TargetMode="External"/><Relationship Id="rId33" Type="http://schemas.openxmlformats.org/officeDocument/2006/relationships/hyperlink" Target="http://www.identitycommons.net/" TargetMode="External"/><Relationship Id="rId38" Type="http://schemas.openxmlformats.org/officeDocument/2006/relationships/hyperlink" Target="https://www.oasis-open.org/committees/tc_home.php?wg_abbrev=trust-el" TargetMode="External"/><Relationship Id="rId46" Type="http://schemas.openxmlformats.org/officeDocument/2006/relationships/hyperlink" Target="http://docs.oasis-open.org/trust-el/trust-el-protocol/v1.0/trust-el-protocol-v1.0.html" TargetMode="External"/><Relationship Id="rId59" Type="http://schemas.openxmlformats.org/officeDocument/2006/relationships/hyperlink" Target="http://docs.oasis-open.org/trust-el/trust-el-framework/v1.0/trust-el-framework-v1.0.html" TargetMode="External"/><Relationship Id="rId67" Type="http://schemas.openxmlformats.org/officeDocument/2006/relationships/hyperlink" Target="https://gsageo.force.com/IDM/servlet/fileField?entityId=ka0t0000000TNIkAAO&amp;field=File__Body__s" TargetMode="External"/><Relationship Id="rId20" Type="http://schemas.openxmlformats.org/officeDocument/2006/relationships/hyperlink" Target="https://www.oasis-open.org/committees/trust-el/" TargetMode="External"/><Relationship Id="rId41" Type="http://schemas.openxmlformats.org/officeDocument/2006/relationships/hyperlink" Target="https://www.oasis-open.org/policies-guidelines/ipr" TargetMode="External"/><Relationship Id="rId54" Type="http://schemas.openxmlformats.org/officeDocument/2006/relationships/hyperlink" Target="https://www.oasis-open.org/policies-guidelines/ipr" TargetMode="External"/><Relationship Id="rId62" Type="http://schemas.openxmlformats.org/officeDocument/2006/relationships/hyperlink" Target="http://www.rfc-editor.org/info/rfc2119" TargetMode="External"/><Relationship Id="rId70" Type="http://schemas.openxmlformats.org/officeDocument/2006/relationships/hyperlink" Target="http://openid.net/specs/openid-connect-core-1_0.html" TargetMode="External"/><Relationship Id="rId75" Type="http://schemas.openxmlformats.org/officeDocument/2006/relationships/image" Target="media/image2.emf"/><Relationship Id="rId83"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docs.oasis-open.org/trust-el/trust-el-protocol/v1.0/csprd01/trust-el-protocol-v1.0-csprd01.html" TargetMode="External"/><Relationship Id="rId23" Type="http://schemas.openxmlformats.org/officeDocument/2006/relationships/hyperlink" Target="mailto:don@openidentityexchange.org" TargetMode="External"/><Relationship Id="rId28" Type="http://schemas.openxmlformats.org/officeDocument/2006/relationships/hyperlink" Target="mailto:shaheen.abduljabbar@jpmchase.com" TargetMode="External"/><Relationship Id="rId36" Type="http://schemas.openxmlformats.org/officeDocument/2006/relationships/hyperlink" Target="http://docs.oasis-open.org/trust-el/trust-el-framework/v1.0/cs01/trust-el-framework-v1.0-cs01.html" TargetMode="External"/><Relationship Id="rId49" Type="http://schemas.openxmlformats.org/officeDocument/2006/relationships/hyperlink" Target="https://www.oasis-open.org/policies-guidelines/trademark" TargetMode="External"/><Relationship Id="rId57" Type="http://schemas.openxmlformats.org/officeDocument/2006/relationships/hyperlink" Target="https://www.oasis-open.org/committees/download.php/46987" TargetMode="External"/><Relationship Id="rId10" Type="http://schemas.openxmlformats.org/officeDocument/2006/relationships/image" Target="media/image1.png"/><Relationship Id="rId31" Type="http://schemas.openxmlformats.org/officeDocument/2006/relationships/hyperlink" Target="http://www.aetna.com" TargetMode="External"/><Relationship Id="rId44" Type="http://schemas.openxmlformats.org/officeDocument/2006/relationships/hyperlink" Target="https://www.oasis-open.org/policies-guidelines/tc-process" TargetMode="External"/><Relationship Id="rId52" Type="http://schemas.openxmlformats.org/officeDocument/2006/relationships/footer" Target="footer2.xml"/><Relationship Id="rId60" Type="http://schemas.openxmlformats.org/officeDocument/2006/relationships/hyperlink" Target="http://dx.doi.org/10.6028/NIST.SP.800-63-2" TargetMode="External"/><Relationship Id="rId65" Type="http://schemas.openxmlformats.org/officeDocument/2006/relationships/hyperlink" Target="http://docs.oasis-open.org/xacml/3.0/xacml-3.0-core-spec-en.doc" TargetMode="External"/><Relationship Id="rId73" Type="http://schemas.openxmlformats.org/officeDocument/2006/relationships/hyperlink" Target="http://handle.itu.int/11.1002/1000/11608" TargetMode="External"/><Relationship Id="rId78" Type="http://schemas.openxmlformats.org/officeDocument/2006/relationships/image" Target="media/image5.png"/><Relationship Id="rId81" Type="http://schemas.openxmlformats.org/officeDocument/2006/relationships/image" Target="media/image8.png"/><Relationship Id="rId86"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o\tcadmin\templatess\rcc\StandardsTrackFrontMatter-kim-feb3.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DF19DA-A391-4467-A719-A43CDCC9FD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StandardsTrackFrontMatter-kim-feb3</Template>
  <TotalTime>4</TotalTime>
  <Pages>33</Pages>
  <Words>8122</Words>
  <Characters>60975</Characters>
  <Application>Microsoft Office Word</Application>
  <DocSecurity>0</DocSecurity>
  <Lines>508</Lines>
  <Paragraphs>137</Paragraphs>
  <ScaleCrop>false</ScaleCrop>
  <HeadingPairs>
    <vt:vector size="2" baseType="variant">
      <vt:variant>
        <vt:lpstr>Title</vt:lpstr>
      </vt:variant>
      <vt:variant>
        <vt:i4>1</vt:i4>
      </vt:variant>
    </vt:vector>
  </HeadingPairs>
  <TitlesOfParts>
    <vt:vector size="1" baseType="lpstr">
      <vt:lpstr>Authentication Step-Up Protocol and Metadata Version 1.0</vt:lpstr>
    </vt:vector>
  </TitlesOfParts>
  <Company/>
  <LinksUpToDate>false</LinksUpToDate>
  <CharactersWithSpaces>68960</CharactersWithSpaces>
  <SharedDoc>false</SharedDoc>
  <HyperlinkBase/>
  <HLinks>
    <vt:vector size="216" baseType="variant">
      <vt:variant>
        <vt:i4>1310778</vt:i4>
      </vt:variant>
      <vt:variant>
        <vt:i4>128</vt:i4>
      </vt:variant>
      <vt:variant>
        <vt:i4>0</vt:i4>
      </vt:variant>
      <vt:variant>
        <vt:i4>5</vt:i4>
      </vt:variant>
      <vt:variant>
        <vt:lpwstr/>
      </vt:variant>
      <vt:variant>
        <vt:lpwstr>_Toc409436413</vt:lpwstr>
      </vt:variant>
      <vt:variant>
        <vt:i4>1310778</vt:i4>
      </vt:variant>
      <vt:variant>
        <vt:i4>122</vt:i4>
      </vt:variant>
      <vt:variant>
        <vt:i4>0</vt:i4>
      </vt:variant>
      <vt:variant>
        <vt:i4>5</vt:i4>
      </vt:variant>
      <vt:variant>
        <vt:lpwstr/>
      </vt:variant>
      <vt:variant>
        <vt:lpwstr>_Toc409436412</vt:lpwstr>
      </vt:variant>
      <vt:variant>
        <vt:i4>1310778</vt:i4>
      </vt:variant>
      <vt:variant>
        <vt:i4>116</vt:i4>
      </vt:variant>
      <vt:variant>
        <vt:i4>0</vt:i4>
      </vt:variant>
      <vt:variant>
        <vt:i4>5</vt:i4>
      </vt:variant>
      <vt:variant>
        <vt:lpwstr/>
      </vt:variant>
      <vt:variant>
        <vt:lpwstr>_Toc409436411</vt:lpwstr>
      </vt:variant>
      <vt:variant>
        <vt:i4>1310778</vt:i4>
      </vt:variant>
      <vt:variant>
        <vt:i4>110</vt:i4>
      </vt:variant>
      <vt:variant>
        <vt:i4>0</vt:i4>
      </vt:variant>
      <vt:variant>
        <vt:i4>5</vt:i4>
      </vt:variant>
      <vt:variant>
        <vt:lpwstr/>
      </vt:variant>
      <vt:variant>
        <vt:lpwstr>_Toc409436410</vt:lpwstr>
      </vt:variant>
      <vt:variant>
        <vt:i4>1376314</vt:i4>
      </vt:variant>
      <vt:variant>
        <vt:i4>104</vt:i4>
      </vt:variant>
      <vt:variant>
        <vt:i4>0</vt:i4>
      </vt:variant>
      <vt:variant>
        <vt:i4>5</vt:i4>
      </vt:variant>
      <vt:variant>
        <vt:lpwstr/>
      </vt:variant>
      <vt:variant>
        <vt:lpwstr>_Toc409436409</vt:lpwstr>
      </vt:variant>
      <vt:variant>
        <vt:i4>1376314</vt:i4>
      </vt:variant>
      <vt:variant>
        <vt:i4>98</vt:i4>
      </vt:variant>
      <vt:variant>
        <vt:i4>0</vt:i4>
      </vt:variant>
      <vt:variant>
        <vt:i4>5</vt:i4>
      </vt:variant>
      <vt:variant>
        <vt:lpwstr/>
      </vt:variant>
      <vt:variant>
        <vt:lpwstr>_Toc409436408</vt:lpwstr>
      </vt:variant>
      <vt:variant>
        <vt:i4>1376314</vt:i4>
      </vt:variant>
      <vt:variant>
        <vt:i4>92</vt:i4>
      </vt:variant>
      <vt:variant>
        <vt:i4>0</vt:i4>
      </vt:variant>
      <vt:variant>
        <vt:i4>5</vt:i4>
      </vt:variant>
      <vt:variant>
        <vt:lpwstr/>
      </vt:variant>
      <vt:variant>
        <vt:lpwstr>_Toc409436407</vt:lpwstr>
      </vt:variant>
      <vt:variant>
        <vt:i4>1376314</vt:i4>
      </vt:variant>
      <vt:variant>
        <vt:i4>86</vt:i4>
      </vt:variant>
      <vt:variant>
        <vt:i4>0</vt:i4>
      </vt:variant>
      <vt:variant>
        <vt:i4>5</vt:i4>
      </vt:variant>
      <vt:variant>
        <vt:lpwstr/>
      </vt:variant>
      <vt:variant>
        <vt:lpwstr>_Toc409436406</vt:lpwstr>
      </vt:variant>
      <vt:variant>
        <vt:i4>5636107</vt:i4>
      </vt:variant>
      <vt:variant>
        <vt:i4>81</vt:i4>
      </vt:variant>
      <vt:variant>
        <vt:i4>0</vt:i4>
      </vt:variant>
      <vt:variant>
        <vt:i4>5</vt:i4>
      </vt:variant>
      <vt:variant>
        <vt:lpwstr>https://www.oasis-open.org/policies-guidelines/trademark</vt:lpwstr>
      </vt:variant>
      <vt:variant>
        <vt:lpwstr/>
      </vt:variant>
      <vt:variant>
        <vt:i4>8061049</vt:i4>
      </vt:variant>
      <vt:variant>
        <vt:i4>78</vt:i4>
      </vt:variant>
      <vt:variant>
        <vt:i4>0</vt:i4>
      </vt:variant>
      <vt:variant>
        <vt:i4>5</vt:i4>
      </vt:variant>
      <vt:variant>
        <vt:lpwstr>https://www.oasis-open.org/</vt:lpwstr>
      </vt:variant>
      <vt:variant>
        <vt:lpwstr/>
      </vt:variant>
      <vt:variant>
        <vt:i4>3604594</vt:i4>
      </vt:variant>
      <vt:variant>
        <vt:i4>75</vt:i4>
      </vt:variant>
      <vt:variant>
        <vt:i4>0</vt:i4>
      </vt:variant>
      <vt:variant>
        <vt:i4>5</vt:i4>
      </vt:variant>
      <vt:variant>
        <vt:lpwstr>https://www.oasis-open.org/policies-guidelines/ipr</vt:lpwstr>
      </vt:variant>
      <vt:variant>
        <vt:lpwstr/>
      </vt:variant>
      <vt:variant>
        <vt:i4>2818155</vt:i4>
      </vt:variant>
      <vt:variant>
        <vt:i4>72</vt:i4>
      </vt:variant>
      <vt:variant>
        <vt:i4>0</vt:i4>
      </vt:variant>
      <vt:variant>
        <vt:i4>5</vt:i4>
      </vt:variant>
      <vt:variant>
        <vt:lpwstr>http://docs.oasis-open.org/specGuidelines/ndr/namingDirectives.html</vt:lpwstr>
      </vt:variant>
      <vt:variant>
        <vt:lpwstr>this-version</vt:lpwstr>
      </vt:variant>
      <vt:variant>
        <vt:i4>3670074</vt:i4>
      </vt:variant>
      <vt:variant>
        <vt:i4>69</vt:i4>
      </vt:variant>
      <vt:variant>
        <vt:i4>0</vt:i4>
      </vt:variant>
      <vt:variant>
        <vt:i4>5</vt:i4>
      </vt:variant>
      <vt:variant>
        <vt:lpwstr>http://docs.oasis-open.org/specGuidelines/ndr/namingDirectives.html</vt:lpwstr>
      </vt:variant>
      <vt:variant>
        <vt:lpwstr>revision</vt:lpwstr>
      </vt:variant>
      <vt:variant>
        <vt:i4>2097200</vt:i4>
      </vt:variant>
      <vt:variant>
        <vt:i4>66</vt:i4>
      </vt:variant>
      <vt:variant>
        <vt:i4>0</vt:i4>
      </vt:variant>
      <vt:variant>
        <vt:i4>5</vt:i4>
      </vt:variant>
      <vt:variant>
        <vt:lpwstr>http://docs.oasis-open.org/specGuidelines/ndr/namingDirectives.html</vt:lpwstr>
      </vt:variant>
      <vt:variant>
        <vt:lpwstr>stage</vt:lpwstr>
      </vt:variant>
      <vt:variant>
        <vt:i4>4259928</vt:i4>
      </vt:variant>
      <vt:variant>
        <vt:i4>63</vt:i4>
      </vt:variant>
      <vt:variant>
        <vt:i4>0</vt:i4>
      </vt:variant>
      <vt:variant>
        <vt:i4>5</vt:i4>
      </vt:variant>
      <vt:variant>
        <vt:lpwstr>http://docs.oasis-open.org/specGuidelines/ndr/namingDirectives.html</vt:lpwstr>
      </vt:variant>
      <vt:variant>
        <vt:lpwstr>workProductName</vt:lpwstr>
      </vt:variant>
      <vt:variant>
        <vt:i4>5373961</vt:i4>
      </vt:variant>
      <vt:variant>
        <vt:i4>60</vt:i4>
      </vt:variant>
      <vt:variant>
        <vt:i4>0</vt:i4>
      </vt:variant>
      <vt:variant>
        <vt:i4>5</vt:i4>
      </vt:variant>
      <vt:variant>
        <vt:lpwstr>http://docs.oasis-open.org/office/v1.2/OpenDocument-v1.2.html</vt:lpwstr>
      </vt:variant>
      <vt:variant>
        <vt:lpwstr/>
      </vt:variant>
      <vt:variant>
        <vt:i4>5373963</vt:i4>
      </vt:variant>
      <vt:variant>
        <vt:i4>57</vt:i4>
      </vt:variant>
      <vt:variant>
        <vt:i4>0</vt:i4>
      </vt:variant>
      <vt:variant>
        <vt:i4>5</vt:i4>
      </vt:variant>
      <vt:variant>
        <vt:lpwstr>http://docs.oasis-open.org/office/v1.2/csd07/OpenDocument-v1.2-csd07.html</vt:lpwstr>
      </vt:variant>
      <vt:variant>
        <vt:lpwstr/>
      </vt:variant>
      <vt:variant>
        <vt:i4>3342391</vt:i4>
      </vt:variant>
      <vt:variant>
        <vt:i4>54</vt:i4>
      </vt:variant>
      <vt:variant>
        <vt:i4>0</vt:i4>
      </vt:variant>
      <vt:variant>
        <vt:i4>5</vt:i4>
      </vt:variant>
      <vt:variant>
        <vt:lpwstr>https://www.oasis-open.org/committees/TC-short-name/ipr.php</vt:lpwstr>
      </vt:variant>
      <vt:variant>
        <vt:lpwstr/>
      </vt:variant>
      <vt:variant>
        <vt:i4>327772</vt:i4>
      </vt:variant>
      <vt:variant>
        <vt:i4>51</vt:i4>
      </vt:variant>
      <vt:variant>
        <vt:i4>0</vt:i4>
      </vt:variant>
      <vt:variant>
        <vt:i4>5</vt:i4>
      </vt:variant>
      <vt:variant>
        <vt:lpwstr>https://www.oasis-open.org/committees/TC-short-name/</vt:lpwstr>
      </vt:variant>
      <vt:variant>
        <vt:lpwstr/>
      </vt:variant>
      <vt:variant>
        <vt:i4>7077952</vt:i4>
      </vt:variant>
      <vt:variant>
        <vt:i4>48</vt:i4>
      </vt:variant>
      <vt:variant>
        <vt:i4>0</vt:i4>
      </vt:variant>
      <vt:variant>
        <vt:i4>5</vt:i4>
      </vt:variant>
      <vt:variant>
        <vt:lpwstr>https://www.oasis-open.org/committees/comments/index.php?wg_abbrev=TC-short-name</vt:lpwstr>
      </vt:variant>
      <vt:variant>
        <vt:lpwstr/>
      </vt:variant>
      <vt:variant>
        <vt:i4>786508</vt:i4>
      </vt:variant>
      <vt:variant>
        <vt:i4>45</vt:i4>
      </vt:variant>
      <vt:variant>
        <vt:i4>0</vt:i4>
      </vt:variant>
      <vt:variant>
        <vt:i4>5</vt:i4>
      </vt:variant>
      <vt:variant>
        <vt:lpwstr>https://www.oasis-open.org/committees/tc_home.php?wg_abbrev=TC-short-name</vt:lpwstr>
      </vt:variant>
      <vt:variant>
        <vt:lpwstr>technical</vt:lpwstr>
      </vt:variant>
      <vt:variant>
        <vt:i4>1966088</vt:i4>
      </vt:variant>
      <vt:variant>
        <vt:i4>42</vt:i4>
      </vt:variant>
      <vt:variant>
        <vt:i4>0</vt:i4>
      </vt:variant>
      <vt:variant>
        <vt:i4>5</vt:i4>
      </vt:variant>
      <vt:variant>
        <vt:lpwstr>http://docs.oasis-open.org/tc-short-name/WP-abbrev/version/csdXX/schemas/</vt:lpwstr>
      </vt:variant>
      <vt:variant>
        <vt:lpwstr/>
      </vt:variant>
      <vt:variant>
        <vt:i4>3407976</vt:i4>
      </vt:variant>
      <vt:variant>
        <vt:i4>39</vt:i4>
      </vt:variant>
      <vt:variant>
        <vt:i4>0</vt:i4>
      </vt:variant>
      <vt:variant>
        <vt:i4>5</vt:i4>
      </vt:variant>
      <vt:variant>
        <vt:lpwstr>http://www.example.com/</vt:lpwstr>
      </vt:variant>
      <vt:variant>
        <vt:lpwstr/>
      </vt:variant>
      <vt:variant>
        <vt:i4>3407955</vt:i4>
      </vt:variant>
      <vt:variant>
        <vt:i4>36</vt:i4>
      </vt:variant>
      <vt:variant>
        <vt:i4>0</vt:i4>
      </vt:variant>
      <vt:variant>
        <vt:i4>5</vt:i4>
      </vt:variant>
      <vt:variant>
        <vt:lpwstr>mailto:Editor.Name@example.com</vt:lpwstr>
      </vt:variant>
      <vt:variant>
        <vt:lpwstr/>
      </vt:variant>
      <vt:variant>
        <vt:i4>3407976</vt:i4>
      </vt:variant>
      <vt:variant>
        <vt:i4>33</vt:i4>
      </vt:variant>
      <vt:variant>
        <vt:i4>0</vt:i4>
      </vt:variant>
      <vt:variant>
        <vt:i4>5</vt:i4>
      </vt:variant>
      <vt:variant>
        <vt:lpwstr>http://www.example.com/</vt:lpwstr>
      </vt:variant>
      <vt:variant>
        <vt:lpwstr/>
      </vt:variant>
      <vt:variant>
        <vt:i4>6881299</vt:i4>
      </vt:variant>
      <vt:variant>
        <vt:i4>30</vt:i4>
      </vt:variant>
      <vt:variant>
        <vt:i4>0</vt:i4>
      </vt:variant>
      <vt:variant>
        <vt:i4>5</vt:i4>
      </vt:variant>
      <vt:variant>
        <vt:lpwstr>mailto:Chair.Name@example.com</vt:lpwstr>
      </vt:variant>
      <vt:variant>
        <vt:lpwstr/>
      </vt:variant>
      <vt:variant>
        <vt:i4>327772</vt:i4>
      </vt:variant>
      <vt:variant>
        <vt:i4>27</vt:i4>
      </vt:variant>
      <vt:variant>
        <vt:i4>0</vt:i4>
      </vt:variant>
      <vt:variant>
        <vt:i4>5</vt:i4>
      </vt:variant>
      <vt:variant>
        <vt:lpwstr>https://www.oasis-open.org/committees/TC-short-name/</vt:lpwstr>
      </vt:variant>
      <vt:variant>
        <vt:lpwstr/>
      </vt:variant>
      <vt:variant>
        <vt:i4>3604599</vt:i4>
      </vt:variant>
      <vt:variant>
        <vt:i4>24</vt:i4>
      </vt:variant>
      <vt:variant>
        <vt:i4>0</vt:i4>
      </vt:variant>
      <vt:variant>
        <vt:i4>5</vt:i4>
      </vt:variant>
      <vt:variant>
        <vt:lpwstr>http://docs.oasis-open.org/etc/</vt:lpwstr>
      </vt:variant>
      <vt:variant>
        <vt:lpwstr/>
      </vt:variant>
      <vt:variant>
        <vt:i4>3604599</vt:i4>
      </vt:variant>
      <vt:variant>
        <vt:i4>21</vt:i4>
      </vt:variant>
      <vt:variant>
        <vt:i4>0</vt:i4>
      </vt:variant>
      <vt:variant>
        <vt:i4>5</vt:i4>
      </vt:variant>
      <vt:variant>
        <vt:lpwstr>http://docs.oasis-open.org/etc/</vt:lpwstr>
      </vt:variant>
      <vt:variant>
        <vt:lpwstr/>
      </vt:variant>
      <vt:variant>
        <vt:i4>3604599</vt:i4>
      </vt:variant>
      <vt:variant>
        <vt:i4>18</vt:i4>
      </vt:variant>
      <vt:variant>
        <vt:i4>0</vt:i4>
      </vt:variant>
      <vt:variant>
        <vt:i4>5</vt:i4>
      </vt:variant>
      <vt:variant>
        <vt:lpwstr>http://docs.oasis-open.org/etc/</vt:lpwstr>
      </vt:variant>
      <vt:variant>
        <vt:lpwstr/>
      </vt:variant>
      <vt:variant>
        <vt:i4>3604599</vt:i4>
      </vt:variant>
      <vt:variant>
        <vt:i4>15</vt:i4>
      </vt:variant>
      <vt:variant>
        <vt:i4>0</vt:i4>
      </vt:variant>
      <vt:variant>
        <vt:i4>5</vt:i4>
      </vt:variant>
      <vt:variant>
        <vt:lpwstr>http://docs.oasis-open.org/etc/</vt:lpwstr>
      </vt:variant>
      <vt:variant>
        <vt:lpwstr/>
      </vt:variant>
      <vt:variant>
        <vt:i4>3604599</vt:i4>
      </vt:variant>
      <vt:variant>
        <vt:i4>12</vt:i4>
      </vt:variant>
      <vt:variant>
        <vt:i4>0</vt:i4>
      </vt:variant>
      <vt:variant>
        <vt:i4>5</vt:i4>
      </vt:variant>
      <vt:variant>
        <vt:lpwstr>http://docs.oasis-open.org/etc/</vt:lpwstr>
      </vt:variant>
      <vt:variant>
        <vt:lpwstr/>
      </vt:variant>
      <vt:variant>
        <vt:i4>3604599</vt:i4>
      </vt:variant>
      <vt:variant>
        <vt:i4>9</vt:i4>
      </vt:variant>
      <vt:variant>
        <vt:i4>0</vt:i4>
      </vt:variant>
      <vt:variant>
        <vt:i4>5</vt:i4>
      </vt:variant>
      <vt:variant>
        <vt:lpwstr>http://docs.oasis-open.org/etc/</vt:lpwstr>
      </vt:variant>
      <vt:variant>
        <vt:lpwstr/>
      </vt:variant>
      <vt:variant>
        <vt:i4>3604599</vt:i4>
      </vt:variant>
      <vt:variant>
        <vt:i4>6</vt:i4>
      </vt:variant>
      <vt:variant>
        <vt:i4>0</vt:i4>
      </vt:variant>
      <vt:variant>
        <vt:i4>5</vt:i4>
      </vt:variant>
      <vt:variant>
        <vt:lpwstr>http://docs.oasis-open.org/etc/</vt:lpwstr>
      </vt:variant>
      <vt:variant>
        <vt:lpwstr/>
      </vt:variant>
      <vt:variant>
        <vt:i4>3604599</vt:i4>
      </vt:variant>
      <vt:variant>
        <vt:i4>3</vt:i4>
      </vt:variant>
      <vt:variant>
        <vt:i4>0</vt:i4>
      </vt:variant>
      <vt:variant>
        <vt:i4>5</vt:i4>
      </vt:variant>
      <vt:variant>
        <vt:lpwstr>http://docs.oasis-open.org/etc/</vt:lpwstr>
      </vt:variant>
      <vt:variant>
        <vt:lpwstr/>
      </vt:variant>
      <vt:variant>
        <vt:i4>3604599</vt:i4>
      </vt:variant>
      <vt:variant>
        <vt:i4>0</vt:i4>
      </vt:variant>
      <vt:variant>
        <vt:i4>0</vt:i4>
      </vt:variant>
      <vt:variant>
        <vt:i4>5</vt:i4>
      </vt:variant>
      <vt:variant>
        <vt:lpwstr>http://docs.oasis-open.org/etc/</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Authentication Step-Up Protocol and Metadata Version 1.0</dc:title>
  <dc:creator>OASIS Electronic Identity Credential Trust Elevation Methods (Trust Elevation) TC</dc:creator>
  <dc:description>This document proposes simple Trust Elevation architectural patterns demonstrating the use of Trust Elevation in modern Access Control architectures.</dc:description>
  <cp:lastModifiedBy>Chet Ensign</cp:lastModifiedBy>
  <cp:revision>8</cp:revision>
  <cp:lastPrinted>2017-06-06T20:54:00Z</cp:lastPrinted>
  <dcterms:created xsi:type="dcterms:W3CDTF">2017-06-02T20:11:00Z</dcterms:created>
  <dcterms:modified xsi:type="dcterms:W3CDTF">2017-06-06T20:54:00Z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C Name">
    <vt:lpwstr>OASIS TC</vt:lpwstr>
  </property>
  <property fmtid="{D5CDD505-2E9C-101B-9397-08002B2CF9AE}" pid="3" name="WP abbreviation">
    <vt:lpwstr>Work Product abbreviation without version or stage</vt:lpwstr>
  </property>
  <property fmtid="{D5CDD505-2E9C-101B-9397-08002B2CF9AE}" pid="4" name="TC Chair">
    <vt:lpwstr>TC Chair</vt:lpwstr>
  </property>
  <property fmtid="{D5CDD505-2E9C-101B-9397-08002B2CF9AE}" pid="5" name="Editor #1">
    <vt:lpwstr>Editor #1</vt:lpwstr>
  </property>
  <property fmtid="{D5CDD505-2E9C-101B-9397-08002B2CF9AE}" pid="6" name="Editor #2">
    <vt:lpwstr>Editor #2</vt:lpwstr>
  </property>
  <property fmtid="{D5CDD505-2E9C-101B-9397-08002B2CF9AE}" pid="7" name="namespace">
    <vt:lpwstr>namespace</vt:lpwstr>
  </property>
</Properties>
</file>