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8DECC" w14:textId="77777777" w:rsidR="00C71349" w:rsidRDefault="00C2337F" w:rsidP="008C100C">
      <w:pPr>
        <w:pStyle w:val="Header"/>
      </w:pPr>
      <w:r>
        <w:rPr>
          <w:noProof/>
        </w:rPr>
        <w:drawing>
          <wp:inline distT="0" distB="0" distL="0" distR="0" wp14:anchorId="544E881E" wp14:editId="63C8D9E9">
            <wp:extent cx="1939925" cy="508635"/>
            <wp:effectExtent l="0" t="0" r="3175" b="5715"/>
            <wp:docPr id="1" name="Picture 1" descr="oasi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s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9925" cy="508635"/>
                    </a:xfrm>
                    <a:prstGeom prst="rect">
                      <a:avLst/>
                    </a:prstGeom>
                    <a:noFill/>
                    <a:ln>
                      <a:noFill/>
                    </a:ln>
                  </pic:spPr>
                </pic:pic>
              </a:graphicData>
            </a:graphic>
          </wp:inline>
        </w:drawing>
      </w:r>
    </w:p>
    <w:p w14:paraId="66B9C4DB" w14:textId="2A743AE2" w:rsidR="007E65EE" w:rsidRPr="007E65EE" w:rsidRDefault="007E65EE" w:rsidP="007E65EE">
      <w:pPr>
        <w:pStyle w:val="Title"/>
      </w:pPr>
      <w:r w:rsidRPr="007E65EE">
        <w:t>Authentication Step-Up Protocol and Metadata Version 1.0</w:t>
      </w:r>
    </w:p>
    <w:p w14:paraId="41AE8B17" w14:textId="7CFB67A7" w:rsidR="00E4299F" w:rsidRDefault="005F574B" w:rsidP="008C100C">
      <w:pPr>
        <w:pStyle w:val="Subtitle"/>
      </w:pPr>
      <w:r>
        <w:t>Committee Specification Draft 01 /</w:t>
      </w:r>
      <w:r>
        <w:br/>
        <w:t>Public Review Draft 01</w:t>
      </w:r>
    </w:p>
    <w:p w14:paraId="601AD888" w14:textId="0A598DE1" w:rsidR="00286EC7" w:rsidRDefault="00E75EE5" w:rsidP="008C100C">
      <w:pPr>
        <w:pStyle w:val="Subtitle"/>
      </w:pPr>
      <w:r>
        <w:t>12 November</w:t>
      </w:r>
      <w:r w:rsidR="00B03FBA">
        <w:t xml:space="preserve"> </w:t>
      </w:r>
      <w:r w:rsidR="000E5705">
        <w:t>20</w:t>
      </w:r>
      <w:r w:rsidR="00430C66">
        <w:t>1</w:t>
      </w:r>
      <w:r w:rsidR="002F10B8">
        <w:t>5</w:t>
      </w:r>
    </w:p>
    <w:p w14:paraId="00F1B7D2" w14:textId="77777777" w:rsidR="00E4299F" w:rsidRPr="00DC2EB1" w:rsidRDefault="000E5705" w:rsidP="00E4299F">
      <w:pPr>
        <w:pStyle w:val="Titlepageinfo"/>
        <w:rPr>
          <w:sz w:val="24"/>
          <w:szCs w:val="24"/>
        </w:rPr>
      </w:pPr>
      <w:r>
        <w:rPr>
          <w:sz w:val="24"/>
          <w:szCs w:val="24"/>
        </w:rPr>
        <w:t>Specification</w:t>
      </w:r>
      <w:r w:rsidR="00E4299F" w:rsidRPr="00DC2EB1">
        <w:rPr>
          <w:sz w:val="24"/>
          <w:szCs w:val="24"/>
        </w:rPr>
        <w:t xml:space="preserve"> URIs</w:t>
      </w:r>
    </w:p>
    <w:p w14:paraId="5425A1AB" w14:textId="77777777" w:rsidR="00D54431" w:rsidRDefault="003B0E37" w:rsidP="00D54431">
      <w:pPr>
        <w:pStyle w:val="Titlepageinfo"/>
      </w:pPr>
      <w:r>
        <w:t xml:space="preserve">This </w:t>
      </w:r>
      <w:r w:rsidR="00C5515D">
        <w:t>v</w:t>
      </w:r>
      <w:r>
        <w:t>ersion</w:t>
      </w:r>
      <w:r w:rsidR="00D54431">
        <w:t>:</w:t>
      </w:r>
    </w:p>
    <w:p w14:paraId="42B807AC" w14:textId="6D4E4A96" w:rsidR="00D54431" w:rsidRPr="003707E2" w:rsidRDefault="005F574B" w:rsidP="00D54431">
      <w:pPr>
        <w:pStyle w:val="Titlepageinfodescription"/>
        <w:rPr>
          <w:rStyle w:val="Hyperlink"/>
          <w:color w:val="auto"/>
        </w:rPr>
      </w:pPr>
      <w:hyperlink r:id="rId11" w:history="1">
        <w:r>
          <w:rPr>
            <w:rStyle w:val="Hyperlink"/>
          </w:rPr>
          <w:t>http://docs.oasis-open.org/trust-el/trust-el-protocol/v1.0/csprd01/trust-el-protocol-v1.0-csprd01.docx</w:t>
        </w:r>
      </w:hyperlink>
      <w:r w:rsidR="002659E9">
        <w:rPr>
          <w:rStyle w:val="Hyperlink"/>
          <w:color w:val="auto"/>
        </w:rPr>
        <w:t xml:space="preserve"> (Authoritative)</w:t>
      </w:r>
    </w:p>
    <w:p w14:paraId="5CBB1BF4" w14:textId="77777777" w:rsidR="005F574B" w:rsidRDefault="005F574B" w:rsidP="005F574B">
      <w:pPr>
        <w:pStyle w:val="Titlepageinfodescription"/>
        <w:rPr>
          <w:rStyle w:val="Hyperlink"/>
          <w:color w:val="auto"/>
        </w:rPr>
      </w:pPr>
      <w:hyperlink r:id="rId12" w:history="1">
        <w:r w:rsidRPr="008E3D02">
          <w:rPr>
            <w:rStyle w:val="Hyperlink"/>
          </w:rPr>
          <w:t>http://docs.oasis-open.org/trust-el/trust-el-protocol/v1.0/csprd01/trust-el-protocol-v1.0-csprd01.html</w:t>
        </w:r>
      </w:hyperlink>
    </w:p>
    <w:p w14:paraId="2A311BDB" w14:textId="112C35D0" w:rsidR="00CF629C" w:rsidRPr="00FC06F0" w:rsidRDefault="005F574B" w:rsidP="005F574B">
      <w:pPr>
        <w:pStyle w:val="Titlepageinfodescription"/>
        <w:rPr>
          <w:rStyle w:val="Hyperlink"/>
          <w:color w:val="auto"/>
        </w:rPr>
      </w:pPr>
      <w:hyperlink r:id="rId13" w:history="1">
        <w:r w:rsidRPr="008E3D02">
          <w:rPr>
            <w:rStyle w:val="Hyperlink"/>
          </w:rPr>
          <w:t>http://docs.oasis-open.org/trust-el/trust-el-protocol/v1.0/csprd01/trust-el-protocol-v1.0-csprd01.pdf</w:t>
        </w:r>
      </w:hyperlink>
    </w:p>
    <w:p w14:paraId="390664E5" w14:textId="77777777" w:rsidR="003B0E37" w:rsidRDefault="003B0E37" w:rsidP="003B0E37">
      <w:pPr>
        <w:pStyle w:val="Titlepageinfo"/>
      </w:pPr>
      <w:r>
        <w:t xml:space="preserve">Previous </w:t>
      </w:r>
      <w:r w:rsidR="00C5515D">
        <w:t>v</w:t>
      </w:r>
      <w:r>
        <w:t>ersion:</w:t>
      </w:r>
    </w:p>
    <w:p w14:paraId="455971D8" w14:textId="234C52EC" w:rsidR="0082580C" w:rsidRDefault="00635370" w:rsidP="0082580C">
      <w:pPr>
        <w:pStyle w:val="Titlepageinfodescription"/>
        <w:rPr>
          <w:rStyle w:val="Hyperlink"/>
          <w:color w:val="auto"/>
        </w:rPr>
      </w:pPr>
      <w:r w:rsidRPr="002F10B8">
        <w:rPr>
          <w:rStyle w:val="Hyperlink"/>
          <w:color w:val="auto"/>
        </w:rPr>
        <w:t>N/A</w:t>
      </w:r>
    </w:p>
    <w:p w14:paraId="6B4BD311" w14:textId="0258CF9D" w:rsidR="003B0E37" w:rsidRDefault="003B0E37" w:rsidP="003B0E37">
      <w:pPr>
        <w:pStyle w:val="Titlepageinfo"/>
      </w:pPr>
      <w:r>
        <w:t xml:space="preserve">Latest </w:t>
      </w:r>
      <w:r w:rsidR="00C5515D">
        <w:t>v</w:t>
      </w:r>
      <w:r>
        <w:t>ersion:</w:t>
      </w:r>
    </w:p>
    <w:p w14:paraId="56ED2B49" w14:textId="04A745E9" w:rsidR="00FC06F0" w:rsidRPr="003707E2" w:rsidRDefault="005F574B" w:rsidP="00FC06F0">
      <w:pPr>
        <w:pStyle w:val="Titlepageinfodescription"/>
        <w:rPr>
          <w:rStyle w:val="Hyperlink"/>
          <w:color w:val="auto"/>
        </w:rPr>
      </w:pPr>
      <w:hyperlink r:id="rId14" w:history="1">
        <w:r w:rsidR="002C1CB5">
          <w:rPr>
            <w:rStyle w:val="Hyperlink"/>
          </w:rPr>
          <w:t>http://docs.oasis-open.org/trust-el/trust-el-protocol/v1.0/trust-el-protocol-v1.0.docx</w:t>
        </w:r>
      </w:hyperlink>
      <w:r w:rsidR="00FC06F0">
        <w:rPr>
          <w:rStyle w:val="Hyperlink"/>
          <w:color w:val="auto"/>
        </w:rPr>
        <w:t xml:space="preserve"> (Authoritative)</w:t>
      </w:r>
    </w:p>
    <w:p w14:paraId="63A26FF3" w14:textId="2BF8276C" w:rsidR="00FC06F0" w:rsidRDefault="005F574B" w:rsidP="00FC06F0">
      <w:pPr>
        <w:pStyle w:val="Titlepageinfodescription"/>
        <w:rPr>
          <w:rStyle w:val="Hyperlink"/>
          <w:color w:val="auto"/>
        </w:rPr>
      </w:pPr>
      <w:hyperlink r:id="rId15" w:history="1">
        <w:r w:rsidR="0082580C">
          <w:rPr>
            <w:rStyle w:val="Hyperlink"/>
          </w:rPr>
          <w:t>http://docs.oasis-open.org/trust-el/trust-el-protocol/v1.0/trust-el-protocol-v1.0.html</w:t>
        </w:r>
      </w:hyperlink>
    </w:p>
    <w:p w14:paraId="69ADB4B6" w14:textId="13B99AF0" w:rsidR="00FC06F0" w:rsidRPr="00FC06F0" w:rsidRDefault="005F574B" w:rsidP="00FC06F0">
      <w:pPr>
        <w:pStyle w:val="Titlepageinfodescription"/>
        <w:rPr>
          <w:rStyle w:val="Hyperlink"/>
          <w:color w:val="auto"/>
        </w:rPr>
      </w:pPr>
      <w:hyperlink r:id="rId16" w:history="1">
        <w:r w:rsidR="0082580C">
          <w:rPr>
            <w:rStyle w:val="Hyperlink"/>
          </w:rPr>
          <w:t>http://docs.oasis-open.org/trust-el/trust-el-protocol/v1.0/trust-el-protocol-v1.0.pdf</w:t>
        </w:r>
      </w:hyperlink>
    </w:p>
    <w:p w14:paraId="47FA987D" w14:textId="77777777" w:rsidR="00024C43" w:rsidRDefault="00024C43" w:rsidP="008C100C">
      <w:pPr>
        <w:pStyle w:val="Titlepageinfo"/>
      </w:pPr>
      <w:r>
        <w:t>Technical Committee:</w:t>
      </w:r>
    </w:p>
    <w:p w14:paraId="75B4F17A" w14:textId="39A0CCFB" w:rsidR="006D74B8" w:rsidRDefault="005F574B" w:rsidP="006D74B8">
      <w:pPr>
        <w:pStyle w:val="Titlepageinfodescription"/>
      </w:pPr>
      <w:hyperlink r:id="rId17" w:history="1">
        <w:r w:rsidR="006D74B8" w:rsidRPr="00B52979">
          <w:rPr>
            <w:rStyle w:val="Hyperlink"/>
          </w:rPr>
          <w:t>OASIS Electronic Identity Credential Trust Elevation Methods (Trust Elevation) TC</w:t>
        </w:r>
      </w:hyperlink>
    </w:p>
    <w:p w14:paraId="111A5F48" w14:textId="77777777" w:rsidR="009C7DCE" w:rsidRDefault="00DC2EB1" w:rsidP="008C100C">
      <w:pPr>
        <w:pStyle w:val="Titlepageinfo"/>
      </w:pPr>
      <w:r>
        <w:t>Chairs</w:t>
      </w:r>
      <w:r w:rsidR="009C7DCE">
        <w:t>:</w:t>
      </w:r>
    </w:p>
    <w:p w14:paraId="75F7F33B" w14:textId="356477AC" w:rsidR="006D74B8" w:rsidRPr="002207EB" w:rsidRDefault="006D74B8" w:rsidP="006D74B8">
      <w:pPr>
        <w:pStyle w:val="Contributor"/>
      </w:pPr>
      <w:r w:rsidRPr="002207EB">
        <w:t xml:space="preserve">Abbie </w:t>
      </w:r>
      <w:proofErr w:type="spellStart"/>
      <w:r w:rsidRPr="002207EB">
        <w:t>Barbir</w:t>
      </w:r>
      <w:proofErr w:type="spellEnd"/>
      <w:r w:rsidRPr="002207EB">
        <w:t xml:space="preserve"> </w:t>
      </w:r>
      <w:r w:rsidRPr="00C63EA2">
        <w:t>(</w:t>
      </w:r>
      <w:hyperlink r:id="rId18" w:history="1">
        <w:r w:rsidRPr="006D74B8">
          <w:rPr>
            <w:rStyle w:val="Hyperlink"/>
          </w:rPr>
          <w:t>barbira@aetna.com</w:t>
        </w:r>
      </w:hyperlink>
      <w:r>
        <w:t xml:space="preserve">), </w:t>
      </w:r>
      <w:hyperlink r:id="rId19" w:history="1">
        <w:r w:rsidRPr="006D74B8">
          <w:rPr>
            <w:rStyle w:val="Hyperlink"/>
          </w:rPr>
          <w:t>Aetna</w:t>
        </w:r>
      </w:hyperlink>
    </w:p>
    <w:p w14:paraId="443B1618" w14:textId="370D4476" w:rsidR="006D74B8" w:rsidRDefault="006D74B8" w:rsidP="006D74B8">
      <w:pPr>
        <w:pStyle w:val="Contributor"/>
      </w:pPr>
      <w:r w:rsidRPr="002207EB">
        <w:t xml:space="preserve">Don </w:t>
      </w:r>
      <w:proofErr w:type="spellStart"/>
      <w:r w:rsidRPr="002207EB">
        <w:t>Thibeau</w:t>
      </w:r>
      <w:proofErr w:type="spellEnd"/>
      <w:r w:rsidRPr="002207EB">
        <w:t xml:space="preserve"> (</w:t>
      </w:r>
      <w:hyperlink r:id="rId20" w:history="1">
        <w:r w:rsidRPr="006D74B8">
          <w:rPr>
            <w:rStyle w:val="Hyperlink"/>
          </w:rPr>
          <w:t>don@openidentityexchange.org</w:t>
        </w:r>
      </w:hyperlink>
      <w:r w:rsidRPr="002207EB">
        <w:t xml:space="preserve">), </w:t>
      </w:r>
      <w:hyperlink r:id="rId21" w:history="1">
        <w:r w:rsidRPr="002207EB">
          <w:rPr>
            <w:rStyle w:val="Hyperlink"/>
          </w:rPr>
          <w:t>Open Identity Exchange</w:t>
        </w:r>
      </w:hyperlink>
    </w:p>
    <w:p w14:paraId="4A701113" w14:textId="77777777" w:rsidR="007816D7" w:rsidRDefault="00DC2EB1" w:rsidP="008C100C">
      <w:pPr>
        <w:pStyle w:val="Titlepageinfo"/>
      </w:pPr>
      <w:r>
        <w:t>Editors</w:t>
      </w:r>
      <w:r w:rsidR="007816D7">
        <w:t>:</w:t>
      </w:r>
    </w:p>
    <w:p w14:paraId="3FA6F317" w14:textId="083CC66A" w:rsidR="00282DDE" w:rsidRDefault="00282DDE" w:rsidP="00282DDE">
      <w:pPr>
        <w:pStyle w:val="Contributor"/>
      </w:pPr>
      <w:r>
        <w:t>Andrew Hughes (</w:t>
      </w:r>
      <w:hyperlink r:id="rId22" w:history="1">
        <w:r w:rsidRPr="00282DDE">
          <w:rPr>
            <w:rStyle w:val="Hyperlink"/>
          </w:rPr>
          <w:t>AndrewHughes3000@gmail.com</w:t>
        </w:r>
      </w:hyperlink>
      <w:r>
        <w:t>), Individual</w:t>
      </w:r>
    </w:p>
    <w:p w14:paraId="02C88EA1" w14:textId="6AD7CE1E" w:rsidR="00282DDE" w:rsidRPr="00C63EA2" w:rsidRDefault="00282DDE" w:rsidP="00282DDE">
      <w:pPr>
        <w:pStyle w:val="Contributor"/>
      </w:pPr>
      <w:proofErr w:type="gramStart"/>
      <w:r>
        <w:t xml:space="preserve">Peter </w:t>
      </w:r>
      <w:proofErr w:type="spellStart"/>
      <w:r>
        <w:t>Alterman</w:t>
      </w:r>
      <w:proofErr w:type="spellEnd"/>
      <w:r>
        <w:t xml:space="preserve"> (</w:t>
      </w:r>
      <w:hyperlink r:id="rId23" w:history="1">
        <w:r w:rsidRPr="00282DDE">
          <w:rPr>
            <w:rStyle w:val="Hyperlink"/>
          </w:rPr>
          <w:t>palterman@safe-biopharma.org</w:t>
        </w:r>
      </w:hyperlink>
      <w:r w:rsidRPr="00C63EA2">
        <w:t xml:space="preserve">), </w:t>
      </w:r>
      <w:hyperlink r:id="rId24" w:history="1">
        <w:r w:rsidRPr="00C63EA2">
          <w:rPr>
            <w:rStyle w:val="Hyperlink"/>
          </w:rPr>
          <w:t>SAFE-</w:t>
        </w:r>
        <w:proofErr w:type="spellStart"/>
        <w:r w:rsidRPr="00C63EA2">
          <w:rPr>
            <w:rStyle w:val="Hyperlink"/>
          </w:rPr>
          <w:t>BioPharma</w:t>
        </w:r>
        <w:proofErr w:type="spellEnd"/>
        <w:r w:rsidRPr="00C63EA2">
          <w:rPr>
            <w:rStyle w:val="Hyperlink"/>
          </w:rPr>
          <w:t xml:space="preserve"> Assn</w:t>
        </w:r>
      </w:hyperlink>
      <w:r>
        <w:rPr>
          <w:rStyle w:val="Hyperlink"/>
        </w:rPr>
        <w:t>.</w:t>
      </w:r>
      <w:proofErr w:type="gramEnd"/>
    </w:p>
    <w:p w14:paraId="63145EB9" w14:textId="5A0741DB" w:rsidR="00282DDE" w:rsidRPr="00C63EA2" w:rsidRDefault="00282DDE" w:rsidP="00282DDE">
      <w:pPr>
        <w:pStyle w:val="Contributor"/>
      </w:pPr>
      <w:proofErr w:type="spellStart"/>
      <w:r w:rsidRPr="00F77EBC">
        <w:t>Shaheen</w:t>
      </w:r>
      <w:proofErr w:type="spellEnd"/>
      <w:r w:rsidRPr="00F77EBC">
        <w:t xml:space="preserve"> Abdul </w:t>
      </w:r>
      <w:proofErr w:type="spellStart"/>
      <w:r w:rsidRPr="00F77EBC">
        <w:t>Jabbar</w:t>
      </w:r>
      <w:proofErr w:type="spellEnd"/>
      <w:r w:rsidRPr="00F77EBC">
        <w:t xml:space="preserve"> (</w:t>
      </w:r>
      <w:hyperlink r:id="rId25" w:history="1">
        <w:r w:rsidRPr="00282DDE">
          <w:rPr>
            <w:rStyle w:val="Hyperlink"/>
          </w:rPr>
          <w:t>shaheen.abduljabbar@jpmchase.com</w:t>
        </w:r>
      </w:hyperlink>
      <w:r w:rsidRPr="00F77EBC">
        <w:t xml:space="preserve">), </w:t>
      </w:r>
      <w:hyperlink r:id="rId26" w:history="1">
        <w:r w:rsidRPr="00F77EBC">
          <w:rPr>
            <w:rStyle w:val="Hyperlink"/>
          </w:rPr>
          <w:t>JPMorgan Chase Bank, N.A.</w:t>
        </w:r>
      </w:hyperlink>
    </w:p>
    <w:p w14:paraId="7933FD82" w14:textId="77777777" w:rsidR="00282DDE" w:rsidRPr="002207EB" w:rsidRDefault="00282DDE" w:rsidP="00282DDE">
      <w:pPr>
        <w:pStyle w:val="Contributor"/>
      </w:pPr>
      <w:r w:rsidRPr="002207EB">
        <w:t xml:space="preserve">Abbie </w:t>
      </w:r>
      <w:proofErr w:type="spellStart"/>
      <w:r w:rsidRPr="002207EB">
        <w:t>Barbir</w:t>
      </w:r>
      <w:proofErr w:type="spellEnd"/>
      <w:r w:rsidRPr="002207EB">
        <w:t xml:space="preserve"> </w:t>
      </w:r>
      <w:r w:rsidRPr="00C63EA2">
        <w:t>(</w:t>
      </w:r>
      <w:hyperlink r:id="rId27" w:history="1">
        <w:r w:rsidRPr="006D74B8">
          <w:rPr>
            <w:rStyle w:val="Hyperlink"/>
          </w:rPr>
          <w:t>barbira@aetna.com</w:t>
        </w:r>
      </w:hyperlink>
      <w:r>
        <w:t xml:space="preserve">), </w:t>
      </w:r>
      <w:hyperlink r:id="rId28" w:history="1">
        <w:r w:rsidRPr="006D74B8">
          <w:rPr>
            <w:rStyle w:val="Hyperlink"/>
          </w:rPr>
          <w:t>Aetna</w:t>
        </w:r>
      </w:hyperlink>
    </w:p>
    <w:p w14:paraId="781E2635" w14:textId="61FCD20B" w:rsidR="00282DDE" w:rsidRDefault="00282DDE" w:rsidP="00282DDE">
      <w:pPr>
        <w:pStyle w:val="Contributor"/>
      </w:pPr>
      <w:r w:rsidRPr="00C63EA2">
        <w:t>Mary Ruddy (</w:t>
      </w:r>
      <w:hyperlink r:id="rId29" w:history="1">
        <w:r w:rsidRPr="00282DDE">
          <w:rPr>
            <w:rStyle w:val="Hyperlink"/>
          </w:rPr>
          <w:t>mary@meristic.com</w:t>
        </w:r>
      </w:hyperlink>
      <w:r w:rsidRPr="00C63EA2">
        <w:t xml:space="preserve">), </w:t>
      </w:r>
      <w:hyperlink r:id="rId30" w:history="1">
        <w:r w:rsidRPr="00C63EA2">
          <w:rPr>
            <w:rStyle w:val="Hyperlink"/>
          </w:rPr>
          <w:t>Identity Commons</w:t>
        </w:r>
      </w:hyperlink>
    </w:p>
    <w:p w14:paraId="53C298F2" w14:textId="77777777" w:rsidR="00D00DF9" w:rsidRDefault="00D00DF9" w:rsidP="00D00DF9">
      <w:pPr>
        <w:pStyle w:val="Titlepageinfo"/>
      </w:pPr>
      <w:r>
        <w:t>Related work:</w:t>
      </w:r>
    </w:p>
    <w:p w14:paraId="14A4AEBB" w14:textId="77777777" w:rsidR="00D00DF9" w:rsidRPr="004C4D7C" w:rsidRDefault="00D00DF9" w:rsidP="00D00DF9">
      <w:pPr>
        <w:pStyle w:val="Titlepageinfodescription"/>
      </w:pPr>
      <w:r>
        <w:t xml:space="preserve">This </w:t>
      </w:r>
      <w:r w:rsidR="00494EE0">
        <w:t>specification</w:t>
      </w:r>
      <w:r>
        <w:t xml:space="preserve"> is related to:</w:t>
      </w:r>
    </w:p>
    <w:p w14:paraId="21BEA2DC" w14:textId="561B47AF" w:rsidR="003B47F3" w:rsidRPr="00E724CC" w:rsidRDefault="003B47F3" w:rsidP="003B47F3">
      <w:pPr>
        <w:pStyle w:val="RelatedWork"/>
        <w:rPr>
          <w:rStyle w:val="Hyperlink"/>
          <w:color w:val="auto"/>
        </w:rPr>
      </w:pPr>
      <w:r w:rsidRPr="00F11FAF">
        <w:rPr>
          <w:i/>
        </w:rPr>
        <w:t>Analysis of Methods of Trust Elevation Version 1.0.</w:t>
      </w:r>
      <w:r>
        <w:rPr>
          <w:i/>
        </w:rPr>
        <w:t xml:space="preserve"> </w:t>
      </w:r>
      <w:r>
        <w:t xml:space="preserve">Work in progress. </w:t>
      </w:r>
      <w:hyperlink r:id="rId31" w:history="1">
        <w:r w:rsidR="002C1CB5">
          <w:rPr>
            <w:rStyle w:val="Hyperlink"/>
          </w:rPr>
          <w:t>https://www.oasis-open.org/committees/download.php/48768</w:t>
        </w:r>
      </w:hyperlink>
    </w:p>
    <w:p w14:paraId="297A9522" w14:textId="11D28F8A" w:rsidR="003B47F3" w:rsidRPr="00E724CC" w:rsidRDefault="003B47F3" w:rsidP="003B47F3">
      <w:pPr>
        <w:pStyle w:val="RelatedWork"/>
        <w:rPr>
          <w:rStyle w:val="Hyperlink"/>
          <w:color w:val="auto"/>
        </w:rPr>
      </w:pPr>
      <w:r w:rsidRPr="00215798">
        <w:rPr>
          <w:i/>
        </w:rPr>
        <w:t xml:space="preserve">Survey of Methods of Trust Elevation Version 1.0. </w:t>
      </w:r>
      <w:r w:rsidR="00372416">
        <w:t xml:space="preserve">Work in progress. </w:t>
      </w:r>
      <w:hyperlink r:id="rId32" w:history="1">
        <w:r w:rsidR="002C1CB5">
          <w:rPr>
            <w:rStyle w:val="Hyperlink"/>
          </w:rPr>
          <w:t>https://www.oasis-open.org/committees/download.php/46987/trust-el-survey-v1.0-wd01.doc</w:t>
        </w:r>
      </w:hyperlink>
    </w:p>
    <w:p w14:paraId="5EB81091" w14:textId="77777777" w:rsidR="003B47F3" w:rsidRDefault="003B47F3" w:rsidP="003B47F3">
      <w:pPr>
        <w:pStyle w:val="RelatedWork"/>
      </w:pPr>
      <w:r w:rsidRPr="00E724CC">
        <w:rPr>
          <w:i/>
        </w:rPr>
        <w:t xml:space="preserve">Electronic Identity Credential Trust Elevation Framework Version 1.0. </w:t>
      </w:r>
      <w:r w:rsidRPr="000C2E5F">
        <w:t xml:space="preserve">Edited by Peter </w:t>
      </w:r>
      <w:proofErr w:type="spellStart"/>
      <w:r w:rsidRPr="000C2E5F">
        <w:t>Alterman</w:t>
      </w:r>
      <w:proofErr w:type="spellEnd"/>
      <w:r w:rsidRPr="000C2E5F">
        <w:t xml:space="preserve">, </w:t>
      </w:r>
      <w:proofErr w:type="spellStart"/>
      <w:r w:rsidRPr="000C2E5F">
        <w:t>Shaheen</w:t>
      </w:r>
      <w:proofErr w:type="spellEnd"/>
      <w:r w:rsidRPr="000C2E5F">
        <w:t xml:space="preserve"> Abdul </w:t>
      </w:r>
      <w:proofErr w:type="spellStart"/>
      <w:r w:rsidRPr="000C2E5F">
        <w:t>Jabbar</w:t>
      </w:r>
      <w:proofErr w:type="spellEnd"/>
      <w:r w:rsidRPr="000C2E5F">
        <w:t xml:space="preserve">, Abbie </w:t>
      </w:r>
      <w:proofErr w:type="spellStart"/>
      <w:r w:rsidRPr="000C2E5F">
        <w:t>Barbir</w:t>
      </w:r>
      <w:proofErr w:type="spellEnd"/>
      <w:r w:rsidRPr="000C2E5F">
        <w:t xml:space="preserve">, Mary Ruddy, and Steve </w:t>
      </w:r>
      <w:proofErr w:type="spellStart"/>
      <w:r w:rsidRPr="000C2E5F">
        <w:t>Olshansky</w:t>
      </w:r>
      <w:proofErr w:type="spellEnd"/>
      <w:r w:rsidRPr="000C2E5F">
        <w:t xml:space="preserve">. </w:t>
      </w:r>
      <w:r>
        <w:t>22 May</w:t>
      </w:r>
      <w:r w:rsidRPr="000C2E5F">
        <w:t xml:space="preserve"> 2014. OASIS Committee Specification </w:t>
      </w:r>
      <w:r>
        <w:t>01</w:t>
      </w:r>
      <w:r w:rsidRPr="000C2E5F">
        <w:t>.</w:t>
      </w:r>
      <w:r>
        <w:t xml:space="preserve"> </w:t>
      </w:r>
      <w:hyperlink r:id="rId33" w:history="1">
        <w:r w:rsidRPr="0035205B">
          <w:rPr>
            <w:rStyle w:val="Hyperlink"/>
          </w:rPr>
          <w:t>http://docs.oasis-open.org/trust-el/trust-el-framework/v1.0/cs01/trust-el-framework-v1.0-cs01.html</w:t>
        </w:r>
      </w:hyperlink>
      <w:r>
        <w:t xml:space="preserve">. Latest version: </w:t>
      </w:r>
      <w:hyperlink r:id="rId34" w:history="1">
        <w:r w:rsidRPr="0035205B">
          <w:rPr>
            <w:rStyle w:val="Hyperlink"/>
          </w:rPr>
          <w:t>http://docs.oasis-open.org/trust-el/trust-el-framework/v1.0/trust-el-framework-v1.0.html</w:t>
        </w:r>
      </w:hyperlink>
    </w:p>
    <w:p w14:paraId="1CB16E34" w14:textId="77777777" w:rsidR="009C7DCE" w:rsidRDefault="009C7DCE" w:rsidP="008C100C">
      <w:pPr>
        <w:pStyle w:val="Titlepageinfo"/>
      </w:pPr>
      <w:r>
        <w:lastRenderedPageBreak/>
        <w:t>Abstract:</w:t>
      </w:r>
    </w:p>
    <w:p w14:paraId="4B3E7BC0" w14:textId="7BDE2692" w:rsidR="006E3FCB" w:rsidRDefault="006E3FCB" w:rsidP="006E3F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560"/>
        <w:rPr>
          <w:rFonts w:cs="Arial"/>
          <w:color w:val="000000"/>
          <w:szCs w:val="20"/>
        </w:rPr>
      </w:pPr>
      <w:r>
        <w:rPr>
          <w:rFonts w:cs="Arial"/>
          <w:color w:val="000000"/>
          <w:szCs w:val="20"/>
        </w:rPr>
        <w:t>Electronic Identity Credential Trust Elevation Methods are used to increase assurance in entity identification using authentication events and related entity information for the purpose of risk mitigation when making access control policy decisions.</w:t>
      </w:r>
    </w:p>
    <w:p w14:paraId="371E435A" w14:textId="77777777" w:rsidR="006E3FCB" w:rsidRDefault="006E3FCB" w:rsidP="006E3F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560"/>
        <w:rPr>
          <w:rFonts w:cs="Arial"/>
          <w:color w:val="000000"/>
          <w:szCs w:val="20"/>
        </w:rPr>
      </w:pPr>
      <w:r>
        <w:rPr>
          <w:rFonts w:cs="Arial"/>
          <w:color w:val="000000"/>
          <w:szCs w:val="20"/>
        </w:rPr>
        <w:t>The goals of this Fourth Deliverable are:</w:t>
      </w:r>
    </w:p>
    <w:p w14:paraId="1F0A9BEE" w14:textId="77777777" w:rsidR="006E3FCB" w:rsidRPr="007C4A79" w:rsidRDefault="006E3FCB" w:rsidP="000F726A">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sidRPr="007C4A79">
        <w:rPr>
          <w:rFonts w:cs="Arial"/>
          <w:color w:val="000000"/>
          <w:szCs w:val="20"/>
        </w:rPr>
        <w:t>To propose simple Trust Elevation architectural patterns demonstrating the use of Trust Elevation in modern Access Control architectures.</w:t>
      </w:r>
    </w:p>
    <w:p w14:paraId="750CB0D4" w14:textId="77777777" w:rsidR="006E3FCB" w:rsidRPr="007C4A79" w:rsidRDefault="006E3FCB" w:rsidP="000F726A">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sidRPr="007C4A79">
        <w:rPr>
          <w:rFonts w:cs="Arial"/>
          <w:color w:val="000000"/>
          <w:szCs w:val="20"/>
        </w:rPr>
        <w:t xml:space="preserve">To describe a common metadata </w:t>
      </w:r>
      <w:proofErr w:type="gramStart"/>
      <w:r w:rsidRPr="007C4A79">
        <w:rPr>
          <w:rFonts w:cs="Arial"/>
          <w:color w:val="000000"/>
          <w:szCs w:val="20"/>
        </w:rPr>
        <w:t>set,</w:t>
      </w:r>
      <w:proofErr w:type="gramEnd"/>
      <w:r w:rsidRPr="007C4A79">
        <w:rPr>
          <w:rFonts w:cs="Arial"/>
          <w:color w:val="000000"/>
          <w:szCs w:val="20"/>
        </w:rPr>
        <w:t xml:space="preserve"> mechanisms and protocol elements for Trust Elevation information exchanges.</w:t>
      </w:r>
    </w:p>
    <w:p w14:paraId="02E8BE23" w14:textId="77777777" w:rsidR="006E3FCB" w:rsidRPr="007C4A79" w:rsidRDefault="006E3FCB" w:rsidP="000F726A">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sidRPr="007C4A79">
        <w:rPr>
          <w:rFonts w:cs="Arial"/>
          <w:color w:val="000000"/>
          <w:szCs w:val="20"/>
        </w:rPr>
        <w:t xml:space="preserve">To promote the use of Trust Elevation elements to </w:t>
      </w:r>
      <w:r>
        <w:rPr>
          <w:rFonts w:cs="Arial"/>
          <w:color w:val="000000"/>
          <w:szCs w:val="20"/>
        </w:rPr>
        <w:t>facilitate</w:t>
      </w:r>
      <w:r w:rsidRPr="007C4A79">
        <w:rPr>
          <w:rFonts w:cs="Arial"/>
          <w:color w:val="000000"/>
          <w:szCs w:val="20"/>
        </w:rPr>
        <w:t xml:space="preserve"> standardization </w:t>
      </w:r>
      <w:r>
        <w:rPr>
          <w:rFonts w:cs="Arial"/>
          <w:color w:val="000000"/>
          <w:szCs w:val="20"/>
        </w:rPr>
        <w:t>among</w:t>
      </w:r>
      <w:r w:rsidRPr="007C4A79">
        <w:rPr>
          <w:rFonts w:cs="Arial"/>
          <w:color w:val="000000"/>
          <w:szCs w:val="20"/>
        </w:rPr>
        <w:t xml:space="preserve"> the many technologies and approaches currently in use for credential &amp; authentication risk mitigation.</w:t>
      </w:r>
    </w:p>
    <w:p w14:paraId="13B1ECBB" w14:textId="77777777" w:rsidR="009C7DCE" w:rsidRDefault="009C7DCE" w:rsidP="008C100C">
      <w:pPr>
        <w:pStyle w:val="Titlepageinfo"/>
      </w:pPr>
      <w:r>
        <w:t>Status:</w:t>
      </w:r>
    </w:p>
    <w:p w14:paraId="2BD36B72" w14:textId="66B76018" w:rsidR="009C7DCE" w:rsidRDefault="006F2371" w:rsidP="008C100C">
      <w:pPr>
        <w:pStyle w:val="Abstract"/>
      </w:pPr>
      <w:r>
        <w:t xml:space="preserve">This </w:t>
      </w:r>
      <w:r w:rsidR="00FC3563">
        <w:t>document</w:t>
      </w:r>
      <w:r>
        <w:t xml:space="preserve"> was last revised or approved by the</w:t>
      </w:r>
      <w:r w:rsidR="002C09D8">
        <w:t xml:space="preserve"> </w:t>
      </w:r>
      <w:r w:rsidR="002C09D8" w:rsidRPr="002C09D8">
        <w:t>OASIS Electronic Identity Credential Trust Elevation Methods (Trust Elevation) TC</w:t>
      </w:r>
      <w:r w:rsidR="002659E9" w:rsidRPr="002659E9">
        <w:t xml:space="preserve"> </w:t>
      </w:r>
      <w:r>
        <w:t xml:space="preserve">on the above date. The level of approval is also listed above. </w:t>
      </w:r>
      <w:r w:rsidR="00B569DB">
        <w:t xml:space="preserve">Check the </w:t>
      </w:r>
      <w:r w:rsidR="002C0868">
        <w:t xml:space="preserve">“Latest </w:t>
      </w:r>
      <w:r w:rsidR="00F9240B">
        <w:t>v</w:t>
      </w:r>
      <w:r w:rsidR="002C0868">
        <w:t>ersion”</w:t>
      </w:r>
      <w:r w:rsidR="00B569DB">
        <w:t xml:space="preserve"> location noted above for possible later revisions of this </w:t>
      </w:r>
      <w:r w:rsidR="00FC3563">
        <w:t>document</w:t>
      </w:r>
      <w:r w:rsidR="00B569DB">
        <w:t>.</w:t>
      </w:r>
      <w:r w:rsidR="00034345">
        <w:t xml:space="preserve"> </w:t>
      </w:r>
      <w:r w:rsidR="00BC5AF2">
        <w:t>Any other numbered Versions and other t</w:t>
      </w:r>
      <w:r w:rsidR="00930197">
        <w:t xml:space="preserve">echnical work produced by the </w:t>
      </w:r>
      <w:r w:rsidR="00316300">
        <w:t xml:space="preserve">Technical </w:t>
      </w:r>
      <w:r w:rsidR="00930197">
        <w:t>Committee</w:t>
      </w:r>
      <w:r w:rsidR="00316300">
        <w:t xml:space="preserve"> (TC) </w:t>
      </w:r>
      <w:r w:rsidR="00BC5AF2">
        <w:t>are</w:t>
      </w:r>
      <w:r w:rsidR="00316300">
        <w:t xml:space="preserve"> </w:t>
      </w:r>
      <w:r w:rsidR="00F442F9">
        <w:t>listed</w:t>
      </w:r>
      <w:r w:rsidR="00316300">
        <w:t xml:space="preserve"> at </w:t>
      </w:r>
      <w:hyperlink r:id="rId35" w:anchor="technical" w:history="1">
        <w:r w:rsidR="002C09D8">
          <w:rPr>
            <w:rStyle w:val="Hyperlink"/>
          </w:rPr>
          <w:t>https://www.oasis-open.org/committees/tc_home.php?wg_abbrev=trust-el#technical</w:t>
        </w:r>
      </w:hyperlink>
      <w:r w:rsidR="00316300">
        <w:t>.</w:t>
      </w:r>
    </w:p>
    <w:p w14:paraId="68CDC004" w14:textId="5CD3358F" w:rsidR="00B569DB" w:rsidRPr="00A74011" w:rsidRDefault="00BC5AF2" w:rsidP="00A74011">
      <w:pPr>
        <w:pStyle w:val="Abstract"/>
        <w:rPr>
          <w:rStyle w:val="Hyperlink"/>
          <w:color w:val="auto"/>
        </w:rPr>
      </w:pPr>
      <w:r>
        <w:t>TC</w:t>
      </w:r>
      <w:r w:rsidR="00B569DB">
        <w:t xml:space="preserve"> members should send comments on this </w:t>
      </w:r>
      <w:r w:rsidR="00FC3563">
        <w:t>specification</w:t>
      </w:r>
      <w:r w:rsidR="00B569DB">
        <w:t xml:space="preserve"> to the T</w:t>
      </w:r>
      <w:r w:rsidR="007402C5">
        <w:t>C</w:t>
      </w:r>
      <w:r w:rsidR="00B569DB">
        <w:t xml:space="preserve">’s email list. Others should send comments </w:t>
      </w:r>
      <w:r w:rsidR="00FC6559">
        <w:t>to</w:t>
      </w:r>
      <w:r w:rsidR="00B569DB">
        <w:t xml:space="preserve"> the T</w:t>
      </w:r>
      <w:r w:rsidR="007402C5">
        <w:t>C’s</w:t>
      </w:r>
      <w:r w:rsidR="00B569DB">
        <w:t xml:space="preserve"> </w:t>
      </w:r>
      <w:r w:rsidR="00FC6559">
        <w:t>public</w:t>
      </w:r>
      <w:r w:rsidR="007402C5">
        <w:t xml:space="preserve"> comment list, after subscribing to it </w:t>
      </w:r>
      <w:r w:rsidR="00B569DB">
        <w:t xml:space="preserve">by </w:t>
      </w:r>
      <w:r w:rsidR="005F4F93">
        <w:t>following the instructions at</w:t>
      </w:r>
      <w:r w:rsidR="00B569DB">
        <w:t xml:space="preserve"> the “</w:t>
      </w:r>
      <w:hyperlink r:id="rId36" w:history="1">
        <w:r w:rsidR="00B569DB" w:rsidRPr="0007308D">
          <w:rPr>
            <w:rStyle w:val="Hyperlink"/>
          </w:rPr>
          <w:t>Send A Comment</w:t>
        </w:r>
      </w:hyperlink>
      <w:r w:rsidR="00B569DB">
        <w:t xml:space="preserve">” button on the </w:t>
      </w:r>
      <w:r>
        <w:t>TC</w:t>
      </w:r>
      <w:r w:rsidR="00B569DB">
        <w:t xml:space="preserve">’s web page at </w:t>
      </w:r>
      <w:hyperlink r:id="rId37" w:history="1">
        <w:r w:rsidR="002C09D8">
          <w:rPr>
            <w:rStyle w:val="Hyperlink"/>
          </w:rPr>
          <w:t>https://www.oasis-open.org/committees/trust-el/</w:t>
        </w:r>
      </w:hyperlink>
      <w:r w:rsidR="00B569DB" w:rsidRPr="008A31C5">
        <w:rPr>
          <w:rStyle w:val="Hyperlink"/>
          <w:color w:val="000000"/>
        </w:rPr>
        <w:t>.</w:t>
      </w:r>
    </w:p>
    <w:p w14:paraId="384C3DDC" w14:textId="670F46E7" w:rsidR="00C304DB" w:rsidRPr="00F9240B" w:rsidRDefault="00B569DB" w:rsidP="00F9240B">
      <w:pPr>
        <w:pStyle w:val="Abstract"/>
        <w:rPr>
          <w:color w:val="000000"/>
        </w:rPr>
      </w:pPr>
      <w:r w:rsidRPr="00B569DB">
        <w:t xml:space="preserve">For information on whether any patents have been disclosed that may be essential to implementing this </w:t>
      </w:r>
      <w:r w:rsidR="00FC3563">
        <w:t>specification</w:t>
      </w:r>
      <w:r w:rsidRPr="00B569DB">
        <w:t>, and any offers of patent licensing terms, please refer to the Intellectual Property Rights section of the T</w:t>
      </w:r>
      <w:r w:rsidR="002F10B8">
        <w:t>C’s</w:t>
      </w:r>
      <w:r w:rsidRPr="00B569DB">
        <w:t xml:space="preserve"> web page (</w:t>
      </w:r>
      <w:hyperlink r:id="rId38" w:history="1">
        <w:r w:rsidR="002C09D8">
          <w:rPr>
            <w:rStyle w:val="Hyperlink"/>
          </w:rPr>
          <w:t>https://www.oasis-open.org/committees/trust-el/ipr.php</w:t>
        </w:r>
      </w:hyperlink>
      <w:r w:rsidR="00D861BB" w:rsidRPr="008A31C5">
        <w:rPr>
          <w:rStyle w:val="Hyperlink"/>
          <w:color w:val="000000"/>
        </w:rPr>
        <w:t>)</w:t>
      </w:r>
      <w:r w:rsidR="001C782B" w:rsidRPr="008A31C5">
        <w:rPr>
          <w:rStyle w:val="Hyperlink"/>
          <w:color w:val="000000"/>
        </w:rPr>
        <w:t>.</w:t>
      </w:r>
    </w:p>
    <w:p w14:paraId="5FEDE3AE" w14:textId="77777777" w:rsidR="000449B0" w:rsidRDefault="000449B0" w:rsidP="000449B0">
      <w:pPr>
        <w:pStyle w:val="Titlepageinfo"/>
      </w:pPr>
      <w:r>
        <w:t xml:space="preserve">Citation </w:t>
      </w:r>
      <w:r w:rsidR="001F51AB">
        <w:t>f</w:t>
      </w:r>
      <w:r>
        <w:t>ormat:</w:t>
      </w:r>
    </w:p>
    <w:p w14:paraId="44448458" w14:textId="77777777" w:rsidR="000449B0" w:rsidRDefault="000449B0" w:rsidP="000449B0">
      <w:pPr>
        <w:pStyle w:val="Abstract"/>
      </w:pPr>
      <w:r>
        <w:t xml:space="preserve">When referencing this </w:t>
      </w:r>
      <w:r w:rsidR="00FC3563">
        <w:t>specification</w:t>
      </w:r>
      <w:r>
        <w:t xml:space="preserve"> the following citation</w:t>
      </w:r>
      <w:r w:rsidR="00995E1B">
        <w:t xml:space="preserve"> format</w:t>
      </w:r>
      <w:r>
        <w:t xml:space="preserve"> should be used</w:t>
      </w:r>
      <w:r w:rsidR="00995E1B">
        <w:t>:</w:t>
      </w:r>
    </w:p>
    <w:p w14:paraId="139600A8" w14:textId="2F962D39" w:rsidR="00995E1B" w:rsidRDefault="00560795" w:rsidP="00AC0AAD">
      <w:pPr>
        <w:pStyle w:val="Abstract"/>
      </w:pPr>
      <w:r>
        <w:rPr>
          <w:rStyle w:val="Refterm"/>
        </w:rPr>
        <w:t>[</w:t>
      </w:r>
      <w:r w:rsidR="00E568C0">
        <w:rPr>
          <w:rStyle w:val="Refterm"/>
        </w:rPr>
        <w:t>Trust-El-Protocol-</w:t>
      </w:r>
      <w:r w:rsidR="002C1CB5">
        <w:rPr>
          <w:rStyle w:val="Refterm"/>
        </w:rPr>
        <w:t>v</w:t>
      </w:r>
      <w:r w:rsidR="00E568C0">
        <w:rPr>
          <w:rStyle w:val="Refterm"/>
        </w:rPr>
        <w:t>1.0</w:t>
      </w:r>
      <w:r>
        <w:rPr>
          <w:rStyle w:val="Refterm"/>
        </w:rPr>
        <w:t>]</w:t>
      </w:r>
    </w:p>
    <w:p w14:paraId="5F540A0C" w14:textId="762C66FF" w:rsidR="00D75849" w:rsidRDefault="00CB2888" w:rsidP="00AC0AAD">
      <w:pPr>
        <w:pStyle w:val="Abstract"/>
      </w:pPr>
      <w:proofErr w:type="gramStart"/>
      <w:r w:rsidRPr="00A54308">
        <w:rPr>
          <w:bCs/>
          <w:i/>
        </w:rPr>
        <w:t>Authentication Step-Up Protocol and Metadata Version 1.0</w:t>
      </w:r>
      <w:r w:rsidR="00A54308">
        <w:rPr>
          <w:bCs/>
          <w:i/>
        </w:rPr>
        <w:t>.</w:t>
      </w:r>
      <w:proofErr w:type="gramEnd"/>
      <w:r w:rsidR="00A54308">
        <w:rPr>
          <w:bCs/>
          <w:i/>
        </w:rPr>
        <w:t xml:space="preserve"> </w:t>
      </w:r>
      <w:proofErr w:type="gramStart"/>
      <w:r w:rsidR="00A54308">
        <w:rPr>
          <w:bCs/>
        </w:rPr>
        <w:t>Edited by</w:t>
      </w:r>
      <w:r w:rsidR="00A54308" w:rsidRPr="00A54308">
        <w:t xml:space="preserve"> </w:t>
      </w:r>
      <w:r w:rsidR="00A54308" w:rsidRPr="00A54308">
        <w:rPr>
          <w:bCs/>
        </w:rPr>
        <w:t>Andrew Hughes</w:t>
      </w:r>
      <w:r w:rsidR="00A54308">
        <w:rPr>
          <w:bCs/>
        </w:rPr>
        <w:t xml:space="preserve">, </w:t>
      </w:r>
      <w:r w:rsidR="00A54308" w:rsidRPr="00A54308">
        <w:rPr>
          <w:bCs/>
        </w:rPr>
        <w:t xml:space="preserve">Peter </w:t>
      </w:r>
      <w:proofErr w:type="spellStart"/>
      <w:r w:rsidR="00A54308" w:rsidRPr="00A54308">
        <w:rPr>
          <w:bCs/>
        </w:rPr>
        <w:t>Alterman</w:t>
      </w:r>
      <w:proofErr w:type="spellEnd"/>
      <w:r w:rsidR="00A54308">
        <w:rPr>
          <w:bCs/>
        </w:rPr>
        <w:t xml:space="preserve">, </w:t>
      </w:r>
      <w:proofErr w:type="spellStart"/>
      <w:r w:rsidR="00A54308" w:rsidRPr="00A54308">
        <w:rPr>
          <w:bCs/>
        </w:rPr>
        <w:t>Shaheen</w:t>
      </w:r>
      <w:proofErr w:type="spellEnd"/>
      <w:r w:rsidR="00A54308" w:rsidRPr="00A54308">
        <w:rPr>
          <w:bCs/>
        </w:rPr>
        <w:t xml:space="preserve"> Abdul </w:t>
      </w:r>
      <w:proofErr w:type="spellStart"/>
      <w:r w:rsidR="00A54308" w:rsidRPr="00A54308">
        <w:rPr>
          <w:bCs/>
        </w:rPr>
        <w:t>Jabbar</w:t>
      </w:r>
      <w:proofErr w:type="spellEnd"/>
      <w:r w:rsidR="00A54308">
        <w:rPr>
          <w:bCs/>
        </w:rPr>
        <w:t xml:space="preserve">, </w:t>
      </w:r>
      <w:r w:rsidR="00A54308" w:rsidRPr="00A54308">
        <w:rPr>
          <w:bCs/>
        </w:rPr>
        <w:t xml:space="preserve">Abbie </w:t>
      </w:r>
      <w:proofErr w:type="spellStart"/>
      <w:r w:rsidR="00A54308" w:rsidRPr="00A54308">
        <w:rPr>
          <w:bCs/>
        </w:rPr>
        <w:t>Barbir</w:t>
      </w:r>
      <w:proofErr w:type="spellEnd"/>
      <w:r w:rsidR="00A54308">
        <w:rPr>
          <w:bCs/>
        </w:rPr>
        <w:t xml:space="preserve">, and </w:t>
      </w:r>
      <w:r w:rsidR="00A54308" w:rsidRPr="00A54308">
        <w:rPr>
          <w:bCs/>
        </w:rPr>
        <w:t>Mary Ruddy</w:t>
      </w:r>
      <w:r w:rsidR="00A54308">
        <w:rPr>
          <w:bCs/>
        </w:rPr>
        <w:t>.</w:t>
      </w:r>
      <w:proofErr w:type="gramEnd"/>
      <w:r w:rsidR="00A54308">
        <w:rPr>
          <w:bCs/>
        </w:rPr>
        <w:t xml:space="preserve"> </w:t>
      </w:r>
      <w:r w:rsidR="00D75849">
        <w:rPr>
          <w:bCs/>
        </w:rPr>
        <w:t xml:space="preserve">12 November 2015. </w:t>
      </w:r>
      <w:proofErr w:type="gramStart"/>
      <w:r w:rsidR="00D75849">
        <w:rPr>
          <w:bCs/>
        </w:rPr>
        <w:t>OASIS Committee Specification Draft 01</w:t>
      </w:r>
      <w:r w:rsidR="005F574B">
        <w:rPr>
          <w:bCs/>
        </w:rPr>
        <w:t xml:space="preserve"> / Public Review Draft 01</w:t>
      </w:r>
      <w:r w:rsidR="00D75849">
        <w:rPr>
          <w:bCs/>
        </w:rPr>
        <w:t>.</w:t>
      </w:r>
      <w:proofErr w:type="gramEnd"/>
      <w:r w:rsidR="005F574B">
        <w:rPr>
          <w:bCs/>
        </w:rPr>
        <w:t xml:space="preserve"> </w:t>
      </w:r>
      <w:hyperlink r:id="rId39" w:history="1">
        <w:r w:rsidR="005F574B" w:rsidRPr="008E3D02">
          <w:rPr>
            <w:rStyle w:val="Hyperlink"/>
          </w:rPr>
          <w:t>http://docs.oasis-open.org/trust-el/trust-el-protocol/v1.0/csprd01/trust-el-protocol-v1.0-csprd01.html</w:t>
        </w:r>
      </w:hyperlink>
      <w:r w:rsidR="00D75849">
        <w:rPr>
          <w:rStyle w:val="Hyperlink"/>
        </w:rPr>
        <w:t xml:space="preserve">. </w:t>
      </w:r>
      <w:r w:rsidR="00F316B4">
        <w:t xml:space="preserve">Latest version: </w:t>
      </w:r>
      <w:hyperlink r:id="rId40" w:history="1">
        <w:r w:rsidR="00D75849">
          <w:rPr>
            <w:rStyle w:val="Hyperlink"/>
          </w:rPr>
          <w:t>http://docs.oasis-open.org/trust-el/trust-el-protocol/v1.0/trust-el-protocol-v1.0.html</w:t>
        </w:r>
      </w:hyperlink>
      <w:r w:rsidR="00D75849">
        <w:rPr>
          <w:rStyle w:val="Hyperlink"/>
        </w:rPr>
        <w:t>.</w:t>
      </w:r>
    </w:p>
    <w:p w14:paraId="780842B3" w14:textId="77777777" w:rsidR="008677C6" w:rsidRDefault="007E3373" w:rsidP="008C100C">
      <w:pPr>
        <w:pStyle w:val="Notices"/>
      </w:pPr>
      <w:r>
        <w:lastRenderedPageBreak/>
        <w:t>Notices</w:t>
      </w:r>
    </w:p>
    <w:p w14:paraId="6FF3D4B8" w14:textId="77777777" w:rsidR="00852E10" w:rsidRPr="00852E10" w:rsidRDefault="008C7396" w:rsidP="00852E10">
      <w:proofErr w:type="gramStart"/>
      <w:r>
        <w:t>Copyright © OASIS</w:t>
      </w:r>
      <w:r w:rsidR="00CE59AF">
        <w:t xml:space="preserve"> Open</w:t>
      </w:r>
      <w:r>
        <w:t xml:space="preserve"> </w:t>
      </w:r>
      <w:r w:rsidR="00AE0702">
        <w:t>20</w:t>
      </w:r>
      <w:r w:rsidR="00A55556">
        <w:t>1</w:t>
      </w:r>
      <w:r w:rsidR="002F10B8">
        <w:t>5</w:t>
      </w:r>
      <w:r w:rsidR="00852E10" w:rsidRPr="00852E10">
        <w:t>.</w:t>
      </w:r>
      <w:proofErr w:type="gramEnd"/>
      <w:r w:rsidR="00852E10" w:rsidRPr="00852E10">
        <w:t xml:space="preserve"> All Rights Reserved.</w:t>
      </w:r>
    </w:p>
    <w:p w14:paraId="7834953F" w14:textId="77777777" w:rsidR="00852E10" w:rsidRPr="00852E10" w:rsidRDefault="00852E10" w:rsidP="00852E10">
      <w:r w:rsidRPr="00852E10">
        <w:t xml:space="preserve">All capitalized terms in the following text have the meanings assigned to them in the OASIS Intellectual Property Rights Policy (the "OASIS IPR Policy"). The full </w:t>
      </w:r>
      <w:hyperlink r:id="rId41" w:history="1">
        <w:r w:rsidR="00591B31">
          <w:rPr>
            <w:rStyle w:val="Hyperlink"/>
          </w:rPr>
          <w:t>Policy</w:t>
        </w:r>
      </w:hyperlink>
      <w:r w:rsidR="00591B31">
        <w:t xml:space="preserve"> m</w:t>
      </w:r>
      <w:r w:rsidRPr="00852E10">
        <w:t>ay be found at the OASIS website.</w:t>
      </w:r>
    </w:p>
    <w:p w14:paraId="144E7C37" w14:textId="77777777" w:rsidR="00852E10" w:rsidRPr="00852E10" w:rsidRDefault="00852E10" w:rsidP="00852E10">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14:paraId="21FFF3DE" w14:textId="77777777" w:rsidR="00852E10" w:rsidRPr="00852E10" w:rsidRDefault="00852E10" w:rsidP="00852E10">
      <w:r w:rsidRPr="00852E10">
        <w:t>The limited permissions granted above are perpetual and will not be revoked by OASIS or its successors or assigns.</w:t>
      </w:r>
    </w:p>
    <w:p w14:paraId="733B53BA" w14:textId="77777777" w:rsidR="00852E10" w:rsidRPr="00852E10" w:rsidRDefault="00852E10" w:rsidP="00852E10">
      <w:r w:rsidRPr="00852E10">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14:paraId="4607FCBB" w14:textId="77777777" w:rsidR="00852E10" w:rsidRPr="00852E10" w:rsidRDefault="00852E10" w:rsidP="00852E10">
      <w:r w:rsidRPr="00852E10">
        <w:t>OASIS requests that any OASIS Party or any other party that believes it has patent claims that would necessarily be infringed by implementations of this OASIS Committee Specification or OASIS Standard, to notify OASIS TC Administrator and provide an indication of its willingness to grant patent licenses to such patent claims in a manner consistent with the IPR Mode of the OASIS Technical Committee that produced this specification.</w:t>
      </w:r>
    </w:p>
    <w:p w14:paraId="3B777D02" w14:textId="77777777" w:rsidR="00852E10" w:rsidRPr="00852E10" w:rsidRDefault="00852E10" w:rsidP="00852E10">
      <w:r w:rsidRPr="00852E10">
        <w:t>OASIS invites any party to contact the OASIS TC Administrator if it is aware of a claim of ownership of any patent claims that would necessarily be infringed by implementations of this specification by a patent holder that is not willing to provide a license to such patent claims in a manner consistent with the IPR Mode of the OASIS Technical Committee that produced this specification. OASIS may include such claims on its website, but disclaims any obligation to do so.</w:t>
      </w:r>
    </w:p>
    <w:p w14:paraId="72037EDB" w14:textId="77777777" w:rsidR="00852E10" w:rsidRPr="00852E10" w:rsidRDefault="00852E10" w:rsidP="00852E10">
      <w:r w:rsidRPr="00852E10">
        <w:t>OASIS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Information on OASIS' procedures with respect to rights in any document or deliverable produced by an OASIS Technical Committee can be found on the OASIS website. Copies of claims of rights made available for publication and any assurances of licenses to be made available, or the result of an attempt made to obtain a general license or permission for the use of such proprietary rights by implementers or users of this OASIS Committee Specification or OASIS Standard, can be obtained from the OASIS TC Administrator. OASIS makes no representation that any information or list of intellectual property rights will at any time be complete, or that any claims in such list are, in fact, Essential Claims.</w:t>
      </w:r>
    </w:p>
    <w:p w14:paraId="0B267C31" w14:textId="77777777" w:rsidR="00852E10" w:rsidRPr="0060033A" w:rsidRDefault="00852E10" w:rsidP="001D1D6C">
      <w:r w:rsidRPr="00852E10">
        <w:t xml:space="preserve">The </w:t>
      </w:r>
      <w:r w:rsidR="007A5948">
        <w:t>name</w:t>
      </w:r>
      <w:r w:rsidR="00A31FB9">
        <w:t xml:space="preserve"> "OASIS"</w:t>
      </w:r>
      <w:r w:rsidRPr="00852E10">
        <w:t xml:space="preserve"> </w:t>
      </w:r>
      <w:r w:rsidR="00101D6D">
        <w:t>is a trademark</w:t>
      </w:r>
      <w:r w:rsidRPr="00852E10">
        <w:t xml:space="preserve"> </w:t>
      </w:r>
      <w:r>
        <w:t xml:space="preserve">of </w:t>
      </w:r>
      <w:hyperlink r:id="rId42" w:history="1">
        <w:r w:rsidRPr="004B2AA0">
          <w:rPr>
            <w:rStyle w:val="Hyperlink"/>
          </w:rPr>
          <w:t>OASIS</w:t>
        </w:r>
      </w:hyperlink>
      <w:r>
        <w:t>, the</w:t>
      </w:r>
      <w:r w:rsidRPr="00852E10">
        <w:t xml:space="preserve"> owner and developer of this specification, and should be used only to refer to the organization and its official outputs. OASIS welcomes reference to, and implementation and use of, specifications, while reserving the right to enforce its marks against misleading uses. Please see </w:t>
      </w:r>
      <w:hyperlink r:id="rId43" w:history="1">
        <w:r w:rsidR="002B261C">
          <w:rPr>
            <w:rStyle w:val="Hyperlink"/>
          </w:rPr>
          <w:t>https://www.oasis-open.org/policies-guidelines/trademark</w:t>
        </w:r>
      </w:hyperlink>
      <w:r w:rsidR="0060033A">
        <w:t xml:space="preserve"> for above guidance.</w:t>
      </w:r>
    </w:p>
    <w:p w14:paraId="5E77152D" w14:textId="77777777" w:rsidR="008677C6" w:rsidRDefault="00177DED" w:rsidP="008C100C">
      <w:pPr>
        <w:pStyle w:val="Notices"/>
      </w:pPr>
      <w:r>
        <w:lastRenderedPageBreak/>
        <w:t>Table of Contents</w:t>
      </w:r>
    </w:p>
    <w:p w14:paraId="496E7058" w14:textId="77777777" w:rsidR="00C173D4" w:rsidRDefault="008C100C">
      <w:pPr>
        <w:pStyle w:val="TOC1"/>
        <w:tabs>
          <w:tab w:val="left" w:pos="480"/>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37617837" w:history="1">
        <w:r w:rsidR="00C173D4" w:rsidRPr="00B73EA6">
          <w:rPr>
            <w:rStyle w:val="Hyperlink"/>
            <w:noProof/>
          </w:rPr>
          <w:t>1</w:t>
        </w:r>
        <w:r w:rsidR="00C173D4">
          <w:rPr>
            <w:rFonts w:asciiTheme="minorHAnsi" w:eastAsiaTheme="minorEastAsia" w:hAnsiTheme="minorHAnsi" w:cstheme="minorBidi"/>
            <w:noProof/>
            <w:sz w:val="22"/>
            <w:szCs w:val="22"/>
          </w:rPr>
          <w:tab/>
        </w:r>
        <w:r w:rsidR="00C173D4" w:rsidRPr="00B73EA6">
          <w:rPr>
            <w:rStyle w:val="Hyperlink"/>
            <w:noProof/>
          </w:rPr>
          <w:t>Introduction</w:t>
        </w:r>
        <w:r w:rsidR="00C173D4">
          <w:rPr>
            <w:noProof/>
            <w:webHidden/>
          </w:rPr>
          <w:tab/>
        </w:r>
        <w:r w:rsidR="00C173D4">
          <w:rPr>
            <w:noProof/>
            <w:webHidden/>
          </w:rPr>
          <w:fldChar w:fldCharType="begin"/>
        </w:r>
        <w:r w:rsidR="00C173D4">
          <w:rPr>
            <w:noProof/>
            <w:webHidden/>
          </w:rPr>
          <w:instrText xml:space="preserve"> PAGEREF _Toc437617837 \h </w:instrText>
        </w:r>
        <w:r w:rsidR="00C173D4">
          <w:rPr>
            <w:noProof/>
            <w:webHidden/>
          </w:rPr>
        </w:r>
        <w:r w:rsidR="00C173D4">
          <w:rPr>
            <w:noProof/>
            <w:webHidden/>
          </w:rPr>
          <w:fldChar w:fldCharType="separate"/>
        </w:r>
        <w:r w:rsidR="00C173D4">
          <w:rPr>
            <w:noProof/>
            <w:webHidden/>
          </w:rPr>
          <w:t>6</w:t>
        </w:r>
        <w:r w:rsidR="00C173D4">
          <w:rPr>
            <w:noProof/>
            <w:webHidden/>
          </w:rPr>
          <w:fldChar w:fldCharType="end"/>
        </w:r>
      </w:hyperlink>
    </w:p>
    <w:p w14:paraId="2CD8C25A" w14:textId="77777777" w:rsidR="00C173D4" w:rsidRDefault="00C173D4">
      <w:pPr>
        <w:pStyle w:val="TOC2"/>
        <w:tabs>
          <w:tab w:val="right" w:leader="dot" w:pos="9350"/>
        </w:tabs>
        <w:rPr>
          <w:rFonts w:asciiTheme="minorHAnsi" w:eastAsiaTheme="minorEastAsia" w:hAnsiTheme="minorHAnsi" w:cstheme="minorBidi"/>
          <w:noProof/>
          <w:sz w:val="22"/>
          <w:szCs w:val="22"/>
        </w:rPr>
      </w:pPr>
      <w:hyperlink w:anchor="_Toc437617838" w:history="1">
        <w:r w:rsidRPr="00B73EA6">
          <w:rPr>
            <w:rStyle w:val="Hyperlink"/>
            <w:noProof/>
          </w:rPr>
          <w:t>1.1 Terminology</w:t>
        </w:r>
        <w:r>
          <w:rPr>
            <w:noProof/>
            <w:webHidden/>
          </w:rPr>
          <w:tab/>
        </w:r>
        <w:r>
          <w:rPr>
            <w:noProof/>
            <w:webHidden/>
          </w:rPr>
          <w:fldChar w:fldCharType="begin"/>
        </w:r>
        <w:r>
          <w:rPr>
            <w:noProof/>
            <w:webHidden/>
          </w:rPr>
          <w:instrText xml:space="preserve"> PAGEREF _Toc437617838 \h </w:instrText>
        </w:r>
        <w:r>
          <w:rPr>
            <w:noProof/>
            <w:webHidden/>
          </w:rPr>
        </w:r>
        <w:r>
          <w:rPr>
            <w:noProof/>
            <w:webHidden/>
          </w:rPr>
          <w:fldChar w:fldCharType="separate"/>
        </w:r>
        <w:r>
          <w:rPr>
            <w:noProof/>
            <w:webHidden/>
          </w:rPr>
          <w:t>6</w:t>
        </w:r>
        <w:r>
          <w:rPr>
            <w:noProof/>
            <w:webHidden/>
          </w:rPr>
          <w:fldChar w:fldCharType="end"/>
        </w:r>
      </w:hyperlink>
    </w:p>
    <w:p w14:paraId="12A4BD22" w14:textId="77777777" w:rsidR="00C173D4" w:rsidRDefault="00C173D4">
      <w:pPr>
        <w:pStyle w:val="TOC2"/>
        <w:tabs>
          <w:tab w:val="right" w:leader="dot" w:pos="9350"/>
        </w:tabs>
        <w:rPr>
          <w:rFonts w:asciiTheme="minorHAnsi" w:eastAsiaTheme="minorEastAsia" w:hAnsiTheme="minorHAnsi" w:cstheme="minorBidi"/>
          <w:noProof/>
          <w:sz w:val="22"/>
          <w:szCs w:val="22"/>
        </w:rPr>
      </w:pPr>
      <w:hyperlink w:anchor="_Toc437617839" w:history="1">
        <w:r w:rsidRPr="00B73EA6">
          <w:rPr>
            <w:rStyle w:val="Hyperlink"/>
            <w:noProof/>
          </w:rPr>
          <w:t>1.2 Normative References</w:t>
        </w:r>
        <w:r>
          <w:rPr>
            <w:noProof/>
            <w:webHidden/>
          </w:rPr>
          <w:tab/>
        </w:r>
        <w:r>
          <w:rPr>
            <w:noProof/>
            <w:webHidden/>
          </w:rPr>
          <w:fldChar w:fldCharType="begin"/>
        </w:r>
        <w:r>
          <w:rPr>
            <w:noProof/>
            <w:webHidden/>
          </w:rPr>
          <w:instrText xml:space="preserve"> PAGEREF _Toc437617839 \h </w:instrText>
        </w:r>
        <w:r>
          <w:rPr>
            <w:noProof/>
            <w:webHidden/>
          </w:rPr>
        </w:r>
        <w:r>
          <w:rPr>
            <w:noProof/>
            <w:webHidden/>
          </w:rPr>
          <w:fldChar w:fldCharType="separate"/>
        </w:r>
        <w:r>
          <w:rPr>
            <w:noProof/>
            <w:webHidden/>
          </w:rPr>
          <w:t>6</w:t>
        </w:r>
        <w:r>
          <w:rPr>
            <w:noProof/>
            <w:webHidden/>
          </w:rPr>
          <w:fldChar w:fldCharType="end"/>
        </w:r>
      </w:hyperlink>
    </w:p>
    <w:p w14:paraId="54F86AF0" w14:textId="77777777" w:rsidR="00C173D4" w:rsidRDefault="00C173D4">
      <w:pPr>
        <w:pStyle w:val="TOC2"/>
        <w:tabs>
          <w:tab w:val="right" w:leader="dot" w:pos="9350"/>
        </w:tabs>
        <w:rPr>
          <w:rFonts w:asciiTheme="minorHAnsi" w:eastAsiaTheme="minorEastAsia" w:hAnsiTheme="minorHAnsi" w:cstheme="minorBidi"/>
          <w:noProof/>
          <w:sz w:val="22"/>
          <w:szCs w:val="22"/>
        </w:rPr>
      </w:pPr>
      <w:hyperlink w:anchor="_Toc437617840" w:history="1">
        <w:r w:rsidRPr="00B73EA6">
          <w:rPr>
            <w:rStyle w:val="Hyperlink"/>
            <w:noProof/>
          </w:rPr>
          <w:t>1.3 Non-Normative References</w:t>
        </w:r>
        <w:r>
          <w:rPr>
            <w:noProof/>
            <w:webHidden/>
          </w:rPr>
          <w:tab/>
        </w:r>
        <w:r>
          <w:rPr>
            <w:noProof/>
            <w:webHidden/>
          </w:rPr>
          <w:fldChar w:fldCharType="begin"/>
        </w:r>
        <w:r>
          <w:rPr>
            <w:noProof/>
            <w:webHidden/>
          </w:rPr>
          <w:instrText xml:space="preserve"> PAGEREF _Toc437617840 \h </w:instrText>
        </w:r>
        <w:r>
          <w:rPr>
            <w:noProof/>
            <w:webHidden/>
          </w:rPr>
        </w:r>
        <w:r>
          <w:rPr>
            <w:noProof/>
            <w:webHidden/>
          </w:rPr>
          <w:fldChar w:fldCharType="separate"/>
        </w:r>
        <w:r>
          <w:rPr>
            <w:noProof/>
            <w:webHidden/>
          </w:rPr>
          <w:t>7</w:t>
        </w:r>
        <w:r>
          <w:rPr>
            <w:noProof/>
            <w:webHidden/>
          </w:rPr>
          <w:fldChar w:fldCharType="end"/>
        </w:r>
      </w:hyperlink>
    </w:p>
    <w:p w14:paraId="592B4BC2" w14:textId="77777777" w:rsidR="00C173D4" w:rsidRDefault="00C173D4">
      <w:pPr>
        <w:pStyle w:val="TOC1"/>
        <w:tabs>
          <w:tab w:val="left" w:pos="480"/>
          <w:tab w:val="right" w:leader="dot" w:pos="9350"/>
        </w:tabs>
        <w:rPr>
          <w:rFonts w:asciiTheme="minorHAnsi" w:eastAsiaTheme="minorEastAsia" w:hAnsiTheme="minorHAnsi" w:cstheme="minorBidi"/>
          <w:noProof/>
          <w:sz w:val="22"/>
          <w:szCs w:val="22"/>
        </w:rPr>
      </w:pPr>
      <w:hyperlink w:anchor="_Toc437617841" w:history="1">
        <w:r w:rsidRPr="00B73EA6">
          <w:rPr>
            <w:rStyle w:val="Hyperlink"/>
            <w:noProof/>
          </w:rPr>
          <w:t>2</w:t>
        </w:r>
        <w:r>
          <w:rPr>
            <w:rFonts w:asciiTheme="minorHAnsi" w:eastAsiaTheme="minorEastAsia" w:hAnsiTheme="minorHAnsi" w:cstheme="minorBidi"/>
            <w:noProof/>
            <w:sz w:val="22"/>
            <w:szCs w:val="22"/>
          </w:rPr>
          <w:tab/>
        </w:r>
        <w:r w:rsidRPr="00B73EA6">
          <w:rPr>
            <w:rStyle w:val="Hyperlink"/>
            <w:noProof/>
          </w:rPr>
          <w:t>Landscape and Context</w:t>
        </w:r>
        <w:r>
          <w:rPr>
            <w:noProof/>
            <w:webHidden/>
          </w:rPr>
          <w:tab/>
        </w:r>
        <w:r>
          <w:rPr>
            <w:noProof/>
            <w:webHidden/>
          </w:rPr>
          <w:fldChar w:fldCharType="begin"/>
        </w:r>
        <w:r>
          <w:rPr>
            <w:noProof/>
            <w:webHidden/>
          </w:rPr>
          <w:instrText xml:space="preserve"> PAGEREF _Toc437617841 \h </w:instrText>
        </w:r>
        <w:r>
          <w:rPr>
            <w:noProof/>
            <w:webHidden/>
          </w:rPr>
        </w:r>
        <w:r>
          <w:rPr>
            <w:noProof/>
            <w:webHidden/>
          </w:rPr>
          <w:fldChar w:fldCharType="separate"/>
        </w:r>
        <w:r>
          <w:rPr>
            <w:noProof/>
            <w:webHidden/>
          </w:rPr>
          <w:t>8</w:t>
        </w:r>
        <w:r>
          <w:rPr>
            <w:noProof/>
            <w:webHidden/>
          </w:rPr>
          <w:fldChar w:fldCharType="end"/>
        </w:r>
      </w:hyperlink>
    </w:p>
    <w:p w14:paraId="6D0631C2" w14:textId="77777777" w:rsidR="00C173D4" w:rsidRDefault="00C173D4">
      <w:pPr>
        <w:pStyle w:val="TOC2"/>
        <w:tabs>
          <w:tab w:val="right" w:leader="dot" w:pos="9350"/>
        </w:tabs>
        <w:rPr>
          <w:rFonts w:asciiTheme="minorHAnsi" w:eastAsiaTheme="minorEastAsia" w:hAnsiTheme="minorHAnsi" w:cstheme="minorBidi"/>
          <w:noProof/>
          <w:sz w:val="22"/>
          <w:szCs w:val="22"/>
        </w:rPr>
      </w:pPr>
      <w:hyperlink w:anchor="_Toc437617842" w:history="1">
        <w:r w:rsidRPr="00B73EA6">
          <w:rPr>
            <w:rStyle w:val="Hyperlink"/>
            <w:noProof/>
          </w:rPr>
          <w:t>2.1 Goals of the Fourth Deliverable</w:t>
        </w:r>
        <w:r>
          <w:rPr>
            <w:noProof/>
            <w:webHidden/>
          </w:rPr>
          <w:tab/>
        </w:r>
        <w:r>
          <w:rPr>
            <w:noProof/>
            <w:webHidden/>
          </w:rPr>
          <w:fldChar w:fldCharType="begin"/>
        </w:r>
        <w:r>
          <w:rPr>
            <w:noProof/>
            <w:webHidden/>
          </w:rPr>
          <w:instrText xml:space="preserve"> PAGEREF _Toc437617842 \h </w:instrText>
        </w:r>
        <w:r>
          <w:rPr>
            <w:noProof/>
            <w:webHidden/>
          </w:rPr>
        </w:r>
        <w:r>
          <w:rPr>
            <w:noProof/>
            <w:webHidden/>
          </w:rPr>
          <w:fldChar w:fldCharType="separate"/>
        </w:r>
        <w:r>
          <w:rPr>
            <w:noProof/>
            <w:webHidden/>
          </w:rPr>
          <w:t>8</w:t>
        </w:r>
        <w:r>
          <w:rPr>
            <w:noProof/>
            <w:webHidden/>
          </w:rPr>
          <w:fldChar w:fldCharType="end"/>
        </w:r>
      </w:hyperlink>
    </w:p>
    <w:p w14:paraId="21AFC8FA" w14:textId="77777777" w:rsidR="00C173D4" w:rsidRDefault="00C173D4">
      <w:pPr>
        <w:pStyle w:val="TOC2"/>
        <w:tabs>
          <w:tab w:val="right" w:leader="dot" w:pos="9350"/>
        </w:tabs>
        <w:rPr>
          <w:rFonts w:asciiTheme="minorHAnsi" w:eastAsiaTheme="minorEastAsia" w:hAnsiTheme="minorHAnsi" w:cstheme="minorBidi"/>
          <w:noProof/>
          <w:sz w:val="22"/>
          <w:szCs w:val="22"/>
        </w:rPr>
      </w:pPr>
      <w:hyperlink w:anchor="_Toc437617843" w:history="1">
        <w:r w:rsidRPr="00B73EA6">
          <w:rPr>
            <w:rStyle w:val="Hyperlink"/>
            <w:noProof/>
          </w:rPr>
          <w:t>2.2 Trust System Context</w:t>
        </w:r>
        <w:r>
          <w:rPr>
            <w:noProof/>
            <w:webHidden/>
          </w:rPr>
          <w:tab/>
        </w:r>
        <w:r>
          <w:rPr>
            <w:noProof/>
            <w:webHidden/>
          </w:rPr>
          <w:fldChar w:fldCharType="begin"/>
        </w:r>
        <w:r>
          <w:rPr>
            <w:noProof/>
            <w:webHidden/>
          </w:rPr>
          <w:instrText xml:space="preserve"> PAGEREF _Toc437617843 \h </w:instrText>
        </w:r>
        <w:r>
          <w:rPr>
            <w:noProof/>
            <w:webHidden/>
          </w:rPr>
        </w:r>
        <w:r>
          <w:rPr>
            <w:noProof/>
            <w:webHidden/>
          </w:rPr>
          <w:fldChar w:fldCharType="separate"/>
        </w:r>
        <w:r>
          <w:rPr>
            <w:noProof/>
            <w:webHidden/>
          </w:rPr>
          <w:t>8</w:t>
        </w:r>
        <w:r>
          <w:rPr>
            <w:noProof/>
            <w:webHidden/>
          </w:rPr>
          <w:fldChar w:fldCharType="end"/>
        </w:r>
      </w:hyperlink>
    </w:p>
    <w:p w14:paraId="6FBDEF11" w14:textId="77777777" w:rsidR="00C173D4" w:rsidRDefault="00C173D4">
      <w:pPr>
        <w:pStyle w:val="TOC2"/>
        <w:tabs>
          <w:tab w:val="right" w:leader="dot" w:pos="9350"/>
        </w:tabs>
        <w:rPr>
          <w:rFonts w:asciiTheme="minorHAnsi" w:eastAsiaTheme="minorEastAsia" w:hAnsiTheme="minorHAnsi" w:cstheme="minorBidi"/>
          <w:noProof/>
          <w:sz w:val="22"/>
          <w:szCs w:val="22"/>
        </w:rPr>
      </w:pPr>
      <w:hyperlink w:anchor="_Toc437617844" w:history="1">
        <w:r w:rsidRPr="00B73EA6">
          <w:rPr>
            <w:rStyle w:val="Hyperlink"/>
            <w:noProof/>
          </w:rPr>
          <w:t>2.3 Assumptions for Trust Elevation Approaches</w:t>
        </w:r>
        <w:r>
          <w:rPr>
            <w:noProof/>
            <w:webHidden/>
          </w:rPr>
          <w:tab/>
        </w:r>
        <w:r>
          <w:rPr>
            <w:noProof/>
            <w:webHidden/>
          </w:rPr>
          <w:fldChar w:fldCharType="begin"/>
        </w:r>
        <w:r>
          <w:rPr>
            <w:noProof/>
            <w:webHidden/>
          </w:rPr>
          <w:instrText xml:space="preserve"> PAGEREF _Toc437617844 \h </w:instrText>
        </w:r>
        <w:r>
          <w:rPr>
            <w:noProof/>
            <w:webHidden/>
          </w:rPr>
        </w:r>
        <w:r>
          <w:rPr>
            <w:noProof/>
            <w:webHidden/>
          </w:rPr>
          <w:fldChar w:fldCharType="separate"/>
        </w:r>
        <w:r>
          <w:rPr>
            <w:noProof/>
            <w:webHidden/>
          </w:rPr>
          <w:t>8</w:t>
        </w:r>
        <w:r>
          <w:rPr>
            <w:noProof/>
            <w:webHidden/>
          </w:rPr>
          <w:fldChar w:fldCharType="end"/>
        </w:r>
      </w:hyperlink>
    </w:p>
    <w:p w14:paraId="64894D9E" w14:textId="77777777" w:rsidR="00C173D4" w:rsidRDefault="00C173D4">
      <w:pPr>
        <w:pStyle w:val="TOC1"/>
        <w:tabs>
          <w:tab w:val="left" w:pos="480"/>
          <w:tab w:val="right" w:leader="dot" w:pos="9350"/>
        </w:tabs>
        <w:rPr>
          <w:rFonts w:asciiTheme="minorHAnsi" w:eastAsiaTheme="minorEastAsia" w:hAnsiTheme="minorHAnsi" w:cstheme="minorBidi"/>
          <w:noProof/>
          <w:sz w:val="22"/>
          <w:szCs w:val="22"/>
        </w:rPr>
      </w:pPr>
      <w:hyperlink w:anchor="_Toc437617845" w:history="1">
        <w:r w:rsidRPr="00B73EA6">
          <w:rPr>
            <w:rStyle w:val="Hyperlink"/>
            <w:noProof/>
          </w:rPr>
          <w:t>3</w:t>
        </w:r>
        <w:r>
          <w:rPr>
            <w:rFonts w:asciiTheme="minorHAnsi" w:eastAsiaTheme="minorEastAsia" w:hAnsiTheme="minorHAnsi" w:cstheme="minorBidi"/>
            <w:noProof/>
            <w:sz w:val="22"/>
            <w:szCs w:val="22"/>
          </w:rPr>
          <w:tab/>
        </w:r>
        <w:r w:rsidRPr="00B73EA6">
          <w:rPr>
            <w:rStyle w:val="Hyperlink"/>
            <w:noProof/>
          </w:rPr>
          <w:t>Conceptual Models</w:t>
        </w:r>
        <w:r>
          <w:rPr>
            <w:noProof/>
            <w:webHidden/>
          </w:rPr>
          <w:tab/>
        </w:r>
        <w:r>
          <w:rPr>
            <w:noProof/>
            <w:webHidden/>
          </w:rPr>
          <w:fldChar w:fldCharType="begin"/>
        </w:r>
        <w:r>
          <w:rPr>
            <w:noProof/>
            <w:webHidden/>
          </w:rPr>
          <w:instrText xml:space="preserve"> PAGEREF _Toc437617845 \h </w:instrText>
        </w:r>
        <w:r>
          <w:rPr>
            <w:noProof/>
            <w:webHidden/>
          </w:rPr>
        </w:r>
        <w:r>
          <w:rPr>
            <w:noProof/>
            <w:webHidden/>
          </w:rPr>
          <w:fldChar w:fldCharType="separate"/>
        </w:r>
        <w:r>
          <w:rPr>
            <w:noProof/>
            <w:webHidden/>
          </w:rPr>
          <w:t>10</w:t>
        </w:r>
        <w:r>
          <w:rPr>
            <w:noProof/>
            <w:webHidden/>
          </w:rPr>
          <w:fldChar w:fldCharType="end"/>
        </w:r>
      </w:hyperlink>
    </w:p>
    <w:p w14:paraId="02739CB7" w14:textId="77777777" w:rsidR="00C173D4" w:rsidRDefault="00C173D4">
      <w:pPr>
        <w:pStyle w:val="TOC2"/>
        <w:tabs>
          <w:tab w:val="right" w:leader="dot" w:pos="9350"/>
        </w:tabs>
        <w:rPr>
          <w:rFonts w:asciiTheme="minorHAnsi" w:eastAsiaTheme="minorEastAsia" w:hAnsiTheme="minorHAnsi" w:cstheme="minorBidi"/>
          <w:noProof/>
          <w:sz w:val="22"/>
          <w:szCs w:val="22"/>
        </w:rPr>
      </w:pPr>
      <w:hyperlink w:anchor="_Toc437617846" w:history="1">
        <w:r w:rsidRPr="00B73EA6">
          <w:rPr>
            <w:rStyle w:val="Hyperlink"/>
            <w:noProof/>
          </w:rPr>
          <w:t>3.1 Trust Elevation Core Model</w:t>
        </w:r>
        <w:r>
          <w:rPr>
            <w:noProof/>
            <w:webHidden/>
          </w:rPr>
          <w:tab/>
        </w:r>
        <w:r>
          <w:rPr>
            <w:noProof/>
            <w:webHidden/>
          </w:rPr>
          <w:fldChar w:fldCharType="begin"/>
        </w:r>
        <w:r>
          <w:rPr>
            <w:noProof/>
            <w:webHidden/>
          </w:rPr>
          <w:instrText xml:space="preserve"> PAGEREF _Toc437617846 \h </w:instrText>
        </w:r>
        <w:r>
          <w:rPr>
            <w:noProof/>
            <w:webHidden/>
          </w:rPr>
        </w:r>
        <w:r>
          <w:rPr>
            <w:noProof/>
            <w:webHidden/>
          </w:rPr>
          <w:fldChar w:fldCharType="separate"/>
        </w:r>
        <w:r>
          <w:rPr>
            <w:noProof/>
            <w:webHidden/>
          </w:rPr>
          <w:t>10</w:t>
        </w:r>
        <w:r>
          <w:rPr>
            <w:noProof/>
            <w:webHidden/>
          </w:rPr>
          <w:fldChar w:fldCharType="end"/>
        </w:r>
      </w:hyperlink>
    </w:p>
    <w:p w14:paraId="284FC4B1" w14:textId="77777777" w:rsidR="00C173D4" w:rsidRDefault="00C173D4">
      <w:pPr>
        <w:pStyle w:val="TOC2"/>
        <w:tabs>
          <w:tab w:val="right" w:leader="dot" w:pos="9350"/>
        </w:tabs>
        <w:rPr>
          <w:rFonts w:asciiTheme="minorHAnsi" w:eastAsiaTheme="minorEastAsia" w:hAnsiTheme="minorHAnsi" w:cstheme="minorBidi"/>
          <w:noProof/>
          <w:sz w:val="22"/>
          <w:szCs w:val="22"/>
        </w:rPr>
      </w:pPr>
      <w:hyperlink w:anchor="_Toc437617847" w:history="1">
        <w:r w:rsidRPr="00B73EA6">
          <w:rPr>
            <w:rStyle w:val="Hyperlink"/>
            <w:noProof/>
          </w:rPr>
          <w:t>3.2 Trust Elevation Concepts</w:t>
        </w:r>
        <w:r>
          <w:rPr>
            <w:noProof/>
            <w:webHidden/>
          </w:rPr>
          <w:tab/>
        </w:r>
        <w:r>
          <w:rPr>
            <w:noProof/>
            <w:webHidden/>
          </w:rPr>
          <w:fldChar w:fldCharType="begin"/>
        </w:r>
        <w:r>
          <w:rPr>
            <w:noProof/>
            <w:webHidden/>
          </w:rPr>
          <w:instrText xml:space="preserve"> PAGEREF _Toc437617847 \h </w:instrText>
        </w:r>
        <w:r>
          <w:rPr>
            <w:noProof/>
            <w:webHidden/>
          </w:rPr>
        </w:r>
        <w:r>
          <w:rPr>
            <w:noProof/>
            <w:webHidden/>
          </w:rPr>
          <w:fldChar w:fldCharType="separate"/>
        </w:r>
        <w:r>
          <w:rPr>
            <w:noProof/>
            <w:webHidden/>
          </w:rPr>
          <w:t>10</w:t>
        </w:r>
        <w:r>
          <w:rPr>
            <w:noProof/>
            <w:webHidden/>
          </w:rPr>
          <w:fldChar w:fldCharType="end"/>
        </w:r>
      </w:hyperlink>
    </w:p>
    <w:p w14:paraId="1739743A" w14:textId="77777777" w:rsidR="00C173D4" w:rsidRDefault="00C173D4">
      <w:pPr>
        <w:pStyle w:val="TOC2"/>
        <w:tabs>
          <w:tab w:val="right" w:leader="dot" w:pos="9350"/>
        </w:tabs>
        <w:rPr>
          <w:rFonts w:asciiTheme="minorHAnsi" w:eastAsiaTheme="minorEastAsia" w:hAnsiTheme="minorHAnsi" w:cstheme="minorBidi"/>
          <w:noProof/>
          <w:sz w:val="22"/>
          <w:szCs w:val="22"/>
        </w:rPr>
      </w:pPr>
      <w:hyperlink w:anchor="_Toc437617848" w:history="1">
        <w:r w:rsidRPr="00B73EA6">
          <w:rPr>
            <w:rStyle w:val="Hyperlink"/>
            <w:noProof/>
          </w:rPr>
          <w:t>3.3 Use of Authorization Architectures and Models</w:t>
        </w:r>
        <w:r>
          <w:rPr>
            <w:noProof/>
            <w:webHidden/>
          </w:rPr>
          <w:tab/>
        </w:r>
        <w:r>
          <w:rPr>
            <w:noProof/>
            <w:webHidden/>
          </w:rPr>
          <w:fldChar w:fldCharType="begin"/>
        </w:r>
        <w:r>
          <w:rPr>
            <w:noProof/>
            <w:webHidden/>
          </w:rPr>
          <w:instrText xml:space="preserve"> PAGEREF _Toc437617848 \h </w:instrText>
        </w:r>
        <w:r>
          <w:rPr>
            <w:noProof/>
            <w:webHidden/>
          </w:rPr>
        </w:r>
        <w:r>
          <w:rPr>
            <w:noProof/>
            <w:webHidden/>
          </w:rPr>
          <w:fldChar w:fldCharType="separate"/>
        </w:r>
        <w:r>
          <w:rPr>
            <w:noProof/>
            <w:webHidden/>
          </w:rPr>
          <w:t>11</w:t>
        </w:r>
        <w:r>
          <w:rPr>
            <w:noProof/>
            <w:webHidden/>
          </w:rPr>
          <w:fldChar w:fldCharType="end"/>
        </w:r>
      </w:hyperlink>
    </w:p>
    <w:p w14:paraId="122C88D9" w14:textId="77777777" w:rsidR="00C173D4" w:rsidRDefault="00C173D4">
      <w:pPr>
        <w:pStyle w:val="TOC3"/>
        <w:tabs>
          <w:tab w:val="right" w:leader="dot" w:pos="9350"/>
        </w:tabs>
        <w:rPr>
          <w:rFonts w:asciiTheme="minorHAnsi" w:eastAsiaTheme="minorEastAsia" w:hAnsiTheme="minorHAnsi" w:cstheme="minorBidi"/>
          <w:noProof/>
          <w:sz w:val="22"/>
          <w:szCs w:val="22"/>
        </w:rPr>
      </w:pPr>
      <w:hyperlink w:anchor="_Toc437617849" w:history="1">
        <w:r w:rsidRPr="00B73EA6">
          <w:rPr>
            <w:rStyle w:val="Hyperlink"/>
            <w:noProof/>
          </w:rPr>
          <w:t>3.3.1 Attribute Based Access Control Model</w:t>
        </w:r>
        <w:r>
          <w:rPr>
            <w:noProof/>
            <w:webHidden/>
          </w:rPr>
          <w:tab/>
        </w:r>
        <w:r>
          <w:rPr>
            <w:noProof/>
            <w:webHidden/>
          </w:rPr>
          <w:fldChar w:fldCharType="begin"/>
        </w:r>
        <w:r>
          <w:rPr>
            <w:noProof/>
            <w:webHidden/>
          </w:rPr>
          <w:instrText xml:space="preserve"> PAGEREF _Toc437617849 \h </w:instrText>
        </w:r>
        <w:r>
          <w:rPr>
            <w:noProof/>
            <w:webHidden/>
          </w:rPr>
        </w:r>
        <w:r>
          <w:rPr>
            <w:noProof/>
            <w:webHidden/>
          </w:rPr>
          <w:fldChar w:fldCharType="separate"/>
        </w:r>
        <w:r>
          <w:rPr>
            <w:noProof/>
            <w:webHidden/>
          </w:rPr>
          <w:t>11</w:t>
        </w:r>
        <w:r>
          <w:rPr>
            <w:noProof/>
            <w:webHidden/>
          </w:rPr>
          <w:fldChar w:fldCharType="end"/>
        </w:r>
      </w:hyperlink>
    </w:p>
    <w:p w14:paraId="518AB403" w14:textId="77777777" w:rsidR="00C173D4" w:rsidRDefault="00C173D4">
      <w:pPr>
        <w:pStyle w:val="TOC3"/>
        <w:tabs>
          <w:tab w:val="right" w:leader="dot" w:pos="9350"/>
        </w:tabs>
        <w:rPr>
          <w:rFonts w:asciiTheme="minorHAnsi" w:eastAsiaTheme="minorEastAsia" w:hAnsiTheme="minorHAnsi" w:cstheme="minorBidi"/>
          <w:noProof/>
          <w:sz w:val="22"/>
          <w:szCs w:val="22"/>
        </w:rPr>
      </w:pPr>
      <w:hyperlink w:anchor="_Toc437617850" w:history="1">
        <w:r w:rsidRPr="00B73EA6">
          <w:rPr>
            <w:rStyle w:val="Hyperlink"/>
            <w:noProof/>
          </w:rPr>
          <w:t>3.3.2 User Managed Access Authorization Model</w:t>
        </w:r>
        <w:r>
          <w:rPr>
            <w:noProof/>
            <w:webHidden/>
          </w:rPr>
          <w:tab/>
        </w:r>
        <w:r>
          <w:rPr>
            <w:noProof/>
            <w:webHidden/>
          </w:rPr>
          <w:fldChar w:fldCharType="begin"/>
        </w:r>
        <w:r>
          <w:rPr>
            <w:noProof/>
            <w:webHidden/>
          </w:rPr>
          <w:instrText xml:space="preserve"> PAGEREF _Toc437617850 \h </w:instrText>
        </w:r>
        <w:r>
          <w:rPr>
            <w:noProof/>
            <w:webHidden/>
          </w:rPr>
        </w:r>
        <w:r>
          <w:rPr>
            <w:noProof/>
            <w:webHidden/>
          </w:rPr>
          <w:fldChar w:fldCharType="separate"/>
        </w:r>
        <w:r>
          <w:rPr>
            <w:noProof/>
            <w:webHidden/>
          </w:rPr>
          <w:t>12</w:t>
        </w:r>
        <w:r>
          <w:rPr>
            <w:noProof/>
            <w:webHidden/>
          </w:rPr>
          <w:fldChar w:fldCharType="end"/>
        </w:r>
      </w:hyperlink>
    </w:p>
    <w:p w14:paraId="5128C65C" w14:textId="77777777" w:rsidR="00C173D4" w:rsidRDefault="00C173D4">
      <w:pPr>
        <w:pStyle w:val="TOC3"/>
        <w:tabs>
          <w:tab w:val="right" w:leader="dot" w:pos="9350"/>
        </w:tabs>
        <w:rPr>
          <w:rFonts w:asciiTheme="minorHAnsi" w:eastAsiaTheme="minorEastAsia" w:hAnsiTheme="minorHAnsi" w:cstheme="minorBidi"/>
          <w:noProof/>
          <w:sz w:val="22"/>
          <w:szCs w:val="22"/>
        </w:rPr>
      </w:pPr>
      <w:hyperlink w:anchor="_Toc437617851" w:history="1">
        <w:r w:rsidRPr="00B73EA6">
          <w:rPr>
            <w:rStyle w:val="Hyperlink"/>
            <w:noProof/>
          </w:rPr>
          <w:t>3.3.3 XACML Authorization Model</w:t>
        </w:r>
        <w:r>
          <w:rPr>
            <w:noProof/>
            <w:webHidden/>
          </w:rPr>
          <w:tab/>
        </w:r>
        <w:r>
          <w:rPr>
            <w:noProof/>
            <w:webHidden/>
          </w:rPr>
          <w:fldChar w:fldCharType="begin"/>
        </w:r>
        <w:r>
          <w:rPr>
            <w:noProof/>
            <w:webHidden/>
          </w:rPr>
          <w:instrText xml:space="preserve"> PAGEREF _Toc437617851 \h </w:instrText>
        </w:r>
        <w:r>
          <w:rPr>
            <w:noProof/>
            <w:webHidden/>
          </w:rPr>
        </w:r>
        <w:r>
          <w:rPr>
            <w:noProof/>
            <w:webHidden/>
          </w:rPr>
          <w:fldChar w:fldCharType="separate"/>
        </w:r>
        <w:r>
          <w:rPr>
            <w:noProof/>
            <w:webHidden/>
          </w:rPr>
          <w:t>13</w:t>
        </w:r>
        <w:r>
          <w:rPr>
            <w:noProof/>
            <w:webHidden/>
          </w:rPr>
          <w:fldChar w:fldCharType="end"/>
        </w:r>
      </w:hyperlink>
    </w:p>
    <w:p w14:paraId="244E8726" w14:textId="77777777" w:rsidR="00C173D4" w:rsidRDefault="00C173D4">
      <w:pPr>
        <w:pStyle w:val="TOC3"/>
        <w:tabs>
          <w:tab w:val="right" w:leader="dot" w:pos="9350"/>
        </w:tabs>
        <w:rPr>
          <w:rFonts w:asciiTheme="minorHAnsi" w:eastAsiaTheme="minorEastAsia" w:hAnsiTheme="minorHAnsi" w:cstheme="minorBidi"/>
          <w:noProof/>
          <w:sz w:val="22"/>
          <w:szCs w:val="22"/>
        </w:rPr>
      </w:pPr>
      <w:hyperlink w:anchor="_Toc437617852" w:history="1">
        <w:r w:rsidRPr="00B73EA6">
          <w:rPr>
            <w:rStyle w:val="Hyperlink"/>
            <w:noProof/>
          </w:rPr>
          <w:t>3.3.4</w:t>
        </w:r>
        <w:r w:rsidRPr="00B73EA6">
          <w:rPr>
            <w:rStyle w:val="Hyperlink"/>
            <w:rFonts w:eastAsia="Arial Unicode MS"/>
            <w:noProof/>
          </w:rPr>
          <w:t xml:space="preserve"> SAML Backend Attribute Exchange (BAE) Model</w:t>
        </w:r>
        <w:r>
          <w:rPr>
            <w:noProof/>
            <w:webHidden/>
          </w:rPr>
          <w:tab/>
        </w:r>
        <w:r>
          <w:rPr>
            <w:noProof/>
            <w:webHidden/>
          </w:rPr>
          <w:fldChar w:fldCharType="begin"/>
        </w:r>
        <w:r>
          <w:rPr>
            <w:noProof/>
            <w:webHidden/>
          </w:rPr>
          <w:instrText xml:space="preserve"> PAGEREF _Toc437617852 \h </w:instrText>
        </w:r>
        <w:r>
          <w:rPr>
            <w:noProof/>
            <w:webHidden/>
          </w:rPr>
        </w:r>
        <w:r>
          <w:rPr>
            <w:noProof/>
            <w:webHidden/>
          </w:rPr>
          <w:fldChar w:fldCharType="separate"/>
        </w:r>
        <w:r>
          <w:rPr>
            <w:noProof/>
            <w:webHidden/>
          </w:rPr>
          <w:t>14</w:t>
        </w:r>
        <w:r>
          <w:rPr>
            <w:noProof/>
            <w:webHidden/>
          </w:rPr>
          <w:fldChar w:fldCharType="end"/>
        </w:r>
      </w:hyperlink>
    </w:p>
    <w:p w14:paraId="73A37A78" w14:textId="77777777" w:rsidR="00C173D4" w:rsidRDefault="00C173D4">
      <w:pPr>
        <w:pStyle w:val="TOC1"/>
        <w:tabs>
          <w:tab w:val="left" w:pos="480"/>
          <w:tab w:val="right" w:leader="dot" w:pos="9350"/>
        </w:tabs>
        <w:rPr>
          <w:rFonts w:asciiTheme="minorHAnsi" w:eastAsiaTheme="minorEastAsia" w:hAnsiTheme="minorHAnsi" w:cstheme="minorBidi"/>
          <w:noProof/>
          <w:sz w:val="22"/>
          <w:szCs w:val="22"/>
        </w:rPr>
      </w:pPr>
      <w:hyperlink w:anchor="_Toc437617853" w:history="1">
        <w:r w:rsidRPr="00B73EA6">
          <w:rPr>
            <w:rStyle w:val="Hyperlink"/>
            <w:noProof/>
          </w:rPr>
          <w:t>4</w:t>
        </w:r>
        <w:r>
          <w:rPr>
            <w:rFonts w:asciiTheme="minorHAnsi" w:eastAsiaTheme="minorEastAsia" w:hAnsiTheme="minorHAnsi" w:cstheme="minorBidi"/>
            <w:noProof/>
            <w:sz w:val="22"/>
            <w:szCs w:val="22"/>
          </w:rPr>
          <w:tab/>
        </w:r>
        <w:r w:rsidRPr="00B73EA6">
          <w:rPr>
            <w:rStyle w:val="Hyperlink"/>
            <w:noProof/>
          </w:rPr>
          <w:t>Architecture &amp; Design Considerations</w:t>
        </w:r>
        <w:r>
          <w:rPr>
            <w:noProof/>
            <w:webHidden/>
          </w:rPr>
          <w:tab/>
        </w:r>
        <w:r>
          <w:rPr>
            <w:noProof/>
            <w:webHidden/>
          </w:rPr>
          <w:fldChar w:fldCharType="begin"/>
        </w:r>
        <w:r>
          <w:rPr>
            <w:noProof/>
            <w:webHidden/>
          </w:rPr>
          <w:instrText xml:space="preserve"> PAGEREF _Toc437617853 \h </w:instrText>
        </w:r>
        <w:r>
          <w:rPr>
            <w:noProof/>
            <w:webHidden/>
          </w:rPr>
        </w:r>
        <w:r>
          <w:rPr>
            <w:noProof/>
            <w:webHidden/>
          </w:rPr>
          <w:fldChar w:fldCharType="separate"/>
        </w:r>
        <w:r>
          <w:rPr>
            <w:noProof/>
            <w:webHidden/>
          </w:rPr>
          <w:t>15</w:t>
        </w:r>
        <w:r>
          <w:rPr>
            <w:noProof/>
            <w:webHidden/>
          </w:rPr>
          <w:fldChar w:fldCharType="end"/>
        </w:r>
      </w:hyperlink>
    </w:p>
    <w:p w14:paraId="619E3A3D" w14:textId="77777777" w:rsidR="00C173D4" w:rsidRDefault="00C173D4">
      <w:pPr>
        <w:pStyle w:val="TOC2"/>
        <w:tabs>
          <w:tab w:val="right" w:leader="dot" w:pos="9350"/>
        </w:tabs>
        <w:rPr>
          <w:rFonts w:asciiTheme="minorHAnsi" w:eastAsiaTheme="minorEastAsia" w:hAnsiTheme="minorHAnsi" w:cstheme="minorBidi"/>
          <w:noProof/>
          <w:sz w:val="22"/>
          <w:szCs w:val="22"/>
        </w:rPr>
      </w:pPr>
      <w:hyperlink w:anchor="_Toc437617854" w:history="1">
        <w:r w:rsidRPr="00B73EA6">
          <w:rPr>
            <w:rStyle w:val="Hyperlink"/>
            <w:noProof/>
          </w:rPr>
          <w:t>4.1 Architecture &amp; Design Factors</w:t>
        </w:r>
        <w:r>
          <w:rPr>
            <w:noProof/>
            <w:webHidden/>
          </w:rPr>
          <w:tab/>
        </w:r>
        <w:r>
          <w:rPr>
            <w:noProof/>
            <w:webHidden/>
          </w:rPr>
          <w:fldChar w:fldCharType="begin"/>
        </w:r>
        <w:r>
          <w:rPr>
            <w:noProof/>
            <w:webHidden/>
          </w:rPr>
          <w:instrText xml:space="preserve"> PAGEREF _Toc437617854 \h </w:instrText>
        </w:r>
        <w:r>
          <w:rPr>
            <w:noProof/>
            <w:webHidden/>
          </w:rPr>
        </w:r>
        <w:r>
          <w:rPr>
            <w:noProof/>
            <w:webHidden/>
          </w:rPr>
          <w:fldChar w:fldCharType="separate"/>
        </w:r>
        <w:r>
          <w:rPr>
            <w:noProof/>
            <w:webHidden/>
          </w:rPr>
          <w:t>15</w:t>
        </w:r>
        <w:r>
          <w:rPr>
            <w:noProof/>
            <w:webHidden/>
          </w:rPr>
          <w:fldChar w:fldCharType="end"/>
        </w:r>
      </w:hyperlink>
    </w:p>
    <w:p w14:paraId="0E2D1EB0" w14:textId="77777777" w:rsidR="00C173D4" w:rsidRDefault="00C173D4">
      <w:pPr>
        <w:pStyle w:val="TOC3"/>
        <w:tabs>
          <w:tab w:val="right" w:leader="dot" w:pos="9350"/>
        </w:tabs>
        <w:rPr>
          <w:rFonts w:asciiTheme="minorHAnsi" w:eastAsiaTheme="minorEastAsia" w:hAnsiTheme="minorHAnsi" w:cstheme="minorBidi"/>
          <w:noProof/>
          <w:sz w:val="22"/>
          <w:szCs w:val="22"/>
        </w:rPr>
      </w:pPr>
      <w:hyperlink w:anchor="_Toc437617855" w:history="1">
        <w:r w:rsidRPr="00B73EA6">
          <w:rPr>
            <w:rStyle w:val="Hyperlink"/>
            <w:noProof/>
          </w:rPr>
          <w:t>4.1.1 Definition of ‘Elevation’ or ‘Step-Up’</w:t>
        </w:r>
        <w:r>
          <w:rPr>
            <w:noProof/>
            <w:webHidden/>
          </w:rPr>
          <w:tab/>
        </w:r>
        <w:r>
          <w:rPr>
            <w:noProof/>
            <w:webHidden/>
          </w:rPr>
          <w:fldChar w:fldCharType="begin"/>
        </w:r>
        <w:r>
          <w:rPr>
            <w:noProof/>
            <w:webHidden/>
          </w:rPr>
          <w:instrText xml:space="preserve"> PAGEREF _Toc437617855 \h </w:instrText>
        </w:r>
        <w:r>
          <w:rPr>
            <w:noProof/>
            <w:webHidden/>
          </w:rPr>
        </w:r>
        <w:r>
          <w:rPr>
            <w:noProof/>
            <w:webHidden/>
          </w:rPr>
          <w:fldChar w:fldCharType="separate"/>
        </w:r>
        <w:r>
          <w:rPr>
            <w:noProof/>
            <w:webHidden/>
          </w:rPr>
          <w:t>15</w:t>
        </w:r>
        <w:r>
          <w:rPr>
            <w:noProof/>
            <w:webHidden/>
          </w:rPr>
          <w:fldChar w:fldCharType="end"/>
        </w:r>
      </w:hyperlink>
    </w:p>
    <w:p w14:paraId="73FF0852" w14:textId="77777777" w:rsidR="00C173D4" w:rsidRDefault="00C173D4">
      <w:pPr>
        <w:pStyle w:val="TOC3"/>
        <w:tabs>
          <w:tab w:val="right" w:leader="dot" w:pos="9350"/>
        </w:tabs>
        <w:rPr>
          <w:rFonts w:asciiTheme="minorHAnsi" w:eastAsiaTheme="minorEastAsia" w:hAnsiTheme="minorHAnsi" w:cstheme="minorBidi"/>
          <w:noProof/>
          <w:sz w:val="22"/>
          <w:szCs w:val="22"/>
        </w:rPr>
      </w:pPr>
      <w:hyperlink w:anchor="_Toc437617856" w:history="1">
        <w:r w:rsidRPr="00B73EA6">
          <w:rPr>
            <w:rStyle w:val="Hyperlink"/>
            <w:noProof/>
          </w:rPr>
          <w:t>4.1.2 Use of Shared Definitions</w:t>
        </w:r>
        <w:r>
          <w:rPr>
            <w:noProof/>
            <w:webHidden/>
          </w:rPr>
          <w:tab/>
        </w:r>
        <w:r>
          <w:rPr>
            <w:noProof/>
            <w:webHidden/>
          </w:rPr>
          <w:fldChar w:fldCharType="begin"/>
        </w:r>
        <w:r>
          <w:rPr>
            <w:noProof/>
            <w:webHidden/>
          </w:rPr>
          <w:instrText xml:space="preserve"> PAGEREF _Toc437617856 \h </w:instrText>
        </w:r>
        <w:r>
          <w:rPr>
            <w:noProof/>
            <w:webHidden/>
          </w:rPr>
        </w:r>
        <w:r>
          <w:rPr>
            <w:noProof/>
            <w:webHidden/>
          </w:rPr>
          <w:fldChar w:fldCharType="separate"/>
        </w:r>
        <w:r>
          <w:rPr>
            <w:noProof/>
            <w:webHidden/>
          </w:rPr>
          <w:t>15</w:t>
        </w:r>
        <w:r>
          <w:rPr>
            <w:noProof/>
            <w:webHidden/>
          </w:rPr>
          <w:fldChar w:fldCharType="end"/>
        </w:r>
      </w:hyperlink>
    </w:p>
    <w:p w14:paraId="19EF2F72" w14:textId="77777777" w:rsidR="00C173D4" w:rsidRDefault="00C173D4">
      <w:pPr>
        <w:pStyle w:val="TOC3"/>
        <w:tabs>
          <w:tab w:val="right" w:leader="dot" w:pos="9350"/>
        </w:tabs>
        <w:rPr>
          <w:rFonts w:asciiTheme="minorHAnsi" w:eastAsiaTheme="minorEastAsia" w:hAnsiTheme="minorHAnsi" w:cstheme="minorBidi"/>
          <w:noProof/>
          <w:sz w:val="22"/>
          <w:szCs w:val="22"/>
        </w:rPr>
      </w:pPr>
      <w:hyperlink w:anchor="_Toc437617857" w:history="1">
        <w:r w:rsidRPr="00B73EA6">
          <w:rPr>
            <w:rStyle w:val="Hyperlink"/>
            <w:noProof/>
          </w:rPr>
          <w:t>4.1.3 Authentication State Tracking</w:t>
        </w:r>
        <w:r>
          <w:rPr>
            <w:noProof/>
            <w:webHidden/>
          </w:rPr>
          <w:tab/>
        </w:r>
        <w:r>
          <w:rPr>
            <w:noProof/>
            <w:webHidden/>
          </w:rPr>
          <w:fldChar w:fldCharType="begin"/>
        </w:r>
        <w:r>
          <w:rPr>
            <w:noProof/>
            <w:webHidden/>
          </w:rPr>
          <w:instrText xml:space="preserve"> PAGEREF _Toc437617857 \h </w:instrText>
        </w:r>
        <w:r>
          <w:rPr>
            <w:noProof/>
            <w:webHidden/>
          </w:rPr>
        </w:r>
        <w:r>
          <w:rPr>
            <w:noProof/>
            <w:webHidden/>
          </w:rPr>
          <w:fldChar w:fldCharType="separate"/>
        </w:r>
        <w:r>
          <w:rPr>
            <w:noProof/>
            <w:webHidden/>
          </w:rPr>
          <w:t>15</w:t>
        </w:r>
        <w:r>
          <w:rPr>
            <w:noProof/>
            <w:webHidden/>
          </w:rPr>
          <w:fldChar w:fldCharType="end"/>
        </w:r>
      </w:hyperlink>
    </w:p>
    <w:p w14:paraId="07FBF36C" w14:textId="77777777" w:rsidR="00C173D4" w:rsidRDefault="00C173D4">
      <w:pPr>
        <w:pStyle w:val="TOC3"/>
        <w:tabs>
          <w:tab w:val="right" w:leader="dot" w:pos="9350"/>
        </w:tabs>
        <w:rPr>
          <w:rFonts w:asciiTheme="minorHAnsi" w:eastAsiaTheme="minorEastAsia" w:hAnsiTheme="minorHAnsi" w:cstheme="minorBidi"/>
          <w:noProof/>
          <w:sz w:val="22"/>
          <w:szCs w:val="22"/>
        </w:rPr>
      </w:pPr>
      <w:hyperlink w:anchor="_Toc437617858" w:history="1">
        <w:r w:rsidRPr="00B73EA6">
          <w:rPr>
            <w:rStyle w:val="Hyperlink"/>
            <w:noProof/>
          </w:rPr>
          <w:t>4.1.4 Location of Policy Decisions</w:t>
        </w:r>
        <w:r>
          <w:rPr>
            <w:noProof/>
            <w:webHidden/>
          </w:rPr>
          <w:tab/>
        </w:r>
        <w:r>
          <w:rPr>
            <w:noProof/>
            <w:webHidden/>
          </w:rPr>
          <w:fldChar w:fldCharType="begin"/>
        </w:r>
        <w:r>
          <w:rPr>
            <w:noProof/>
            <w:webHidden/>
          </w:rPr>
          <w:instrText xml:space="preserve"> PAGEREF _Toc437617858 \h </w:instrText>
        </w:r>
        <w:r>
          <w:rPr>
            <w:noProof/>
            <w:webHidden/>
          </w:rPr>
        </w:r>
        <w:r>
          <w:rPr>
            <w:noProof/>
            <w:webHidden/>
          </w:rPr>
          <w:fldChar w:fldCharType="separate"/>
        </w:r>
        <w:r>
          <w:rPr>
            <w:noProof/>
            <w:webHidden/>
          </w:rPr>
          <w:t>15</w:t>
        </w:r>
        <w:r>
          <w:rPr>
            <w:noProof/>
            <w:webHidden/>
          </w:rPr>
          <w:fldChar w:fldCharType="end"/>
        </w:r>
      </w:hyperlink>
    </w:p>
    <w:p w14:paraId="67B622E4" w14:textId="77777777" w:rsidR="00C173D4" w:rsidRDefault="00C173D4">
      <w:pPr>
        <w:pStyle w:val="TOC3"/>
        <w:tabs>
          <w:tab w:val="right" w:leader="dot" w:pos="9350"/>
        </w:tabs>
        <w:rPr>
          <w:rFonts w:asciiTheme="minorHAnsi" w:eastAsiaTheme="minorEastAsia" w:hAnsiTheme="minorHAnsi" w:cstheme="minorBidi"/>
          <w:noProof/>
          <w:sz w:val="22"/>
          <w:szCs w:val="22"/>
        </w:rPr>
      </w:pPr>
      <w:hyperlink w:anchor="_Toc437617859" w:history="1">
        <w:r w:rsidRPr="00B73EA6">
          <w:rPr>
            <w:rStyle w:val="Hyperlink"/>
            <w:noProof/>
          </w:rPr>
          <w:t>4.1.5 Consideration of Time or Quality Degradation</w:t>
        </w:r>
        <w:r>
          <w:rPr>
            <w:noProof/>
            <w:webHidden/>
          </w:rPr>
          <w:tab/>
        </w:r>
        <w:r>
          <w:rPr>
            <w:noProof/>
            <w:webHidden/>
          </w:rPr>
          <w:fldChar w:fldCharType="begin"/>
        </w:r>
        <w:r>
          <w:rPr>
            <w:noProof/>
            <w:webHidden/>
          </w:rPr>
          <w:instrText xml:space="preserve"> PAGEREF _Toc437617859 \h </w:instrText>
        </w:r>
        <w:r>
          <w:rPr>
            <w:noProof/>
            <w:webHidden/>
          </w:rPr>
        </w:r>
        <w:r>
          <w:rPr>
            <w:noProof/>
            <w:webHidden/>
          </w:rPr>
          <w:fldChar w:fldCharType="separate"/>
        </w:r>
        <w:r>
          <w:rPr>
            <w:noProof/>
            <w:webHidden/>
          </w:rPr>
          <w:t>15</w:t>
        </w:r>
        <w:r>
          <w:rPr>
            <w:noProof/>
            <w:webHidden/>
          </w:rPr>
          <w:fldChar w:fldCharType="end"/>
        </w:r>
      </w:hyperlink>
    </w:p>
    <w:p w14:paraId="5165688F" w14:textId="77777777" w:rsidR="00C173D4" w:rsidRDefault="00C173D4">
      <w:pPr>
        <w:pStyle w:val="TOC3"/>
        <w:tabs>
          <w:tab w:val="right" w:leader="dot" w:pos="9350"/>
        </w:tabs>
        <w:rPr>
          <w:rFonts w:asciiTheme="minorHAnsi" w:eastAsiaTheme="minorEastAsia" w:hAnsiTheme="minorHAnsi" w:cstheme="minorBidi"/>
          <w:noProof/>
          <w:sz w:val="22"/>
          <w:szCs w:val="22"/>
        </w:rPr>
      </w:pPr>
      <w:hyperlink w:anchor="_Toc437617860" w:history="1">
        <w:r w:rsidRPr="00B73EA6">
          <w:rPr>
            <w:rStyle w:val="Hyperlink"/>
            <w:noProof/>
          </w:rPr>
          <w:t>4.1.6 Responsiveness to Threat Environment</w:t>
        </w:r>
        <w:r>
          <w:rPr>
            <w:noProof/>
            <w:webHidden/>
          </w:rPr>
          <w:tab/>
        </w:r>
        <w:r>
          <w:rPr>
            <w:noProof/>
            <w:webHidden/>
          </w:rPr>
          <w:fldChar w:fldCharType="begin"/>
        </w:r>
        <w:r>
          <w:rPr>
            <w:noProof/>
            <w:webHidden/>
          </w:rPr>
          <w:instrText xml:space="preserve"> PAGEREF _Toc437617860 \h </w:instrText>
        </w:r>
        <w:r>
          <w:rPr>
            <w:noProof/>
            <w:webHidden/>
          </w:rPr>
        </w:r>
        <w:r>
          <w:rPr>
            <w:noProof/>
            <w:webHidden/>
          </w:rPr>
          <w:fldChar w:fldCharType="separate"/>
        </w:r>
        <w:r>
          <w:rPr>
            <w:noProof/>
            <w:webHidden/>
          </w:rPr>
          <w:t>16</w:t>
        </w:r>
        <w:r>
          <w:rPr>
            <w:noProof/>
            <w:webHidden/>
          </w:rPr>
          <w:fldChar w:fldCharType="end"/>
        </w:r>
      </w:hyperlink>
    </w:p>
    <w:p w14:paraId="3A6906B9" w14:textId="77777777" w:rsidR="00C173D4" w:rsidRDefault="00C173D4">
      <w:pPr>
        <w:pStyle w:val="TOC3"/>
        <w:tabs>
          <w:tab w:val="right" w:leader="dot" w:pos="9350"/>
        </w:tabs>
        <w:rPr>
          <w:rFonts w:asciiTheme="minorHAnsi" w:eastAsiaTheme="minorEastAsia" w:hAnsiTheme="minorHAnsi" w:cstheme="minorBidi"/>
          <w:noProof/>
          <w:sz w:val="22"/>
          <w:szCs w:val="22"/>
        </w:rPr>
      </w:pPr>
      <w:hyperlink w:anchor="_Toc437617861" w:history="1">
        <w:r w:rsidRPr="00B73EA6">
          <w:rPr>
            <w:rStyle w:val="Hyperlink"/>
            <w:noProof/>
          </w:rPr>
          <w:t>4.1.7 Inclusion or Separation of Identity Information and Credential</w:t>
        </w:r>
        <w:r>
          <w:rPr>
            <w:noProof/>
            <w:webHidden/>
          </w:rPr>
          <w:tab/>
        </w:r>
        <w:r>
          <w:rPr>
            <w:noProof/>
            <w:webHidden/>
          </w:rPr>
          <w:fldChar w:fldCharType="begin"/>
        </w:r>
        <w:r>
          <w:rPr>
            <w:noProof/>
            <w:webHidden/>
          </w:rPr>
          <w:instrText xml:space="preserve"> PAGEREF _Toc437617861 \h </w:instrText>
        </w:r>
        <w:r>
          <w:rPr>
            <w:noProof/>
            <w:webHidden/>
          </w:rPr>
        </w:r>
        <w:r>
          <w:rPr>
            <w:noProof/>
            <w:webHidden/>
          </w:rPr>
          <w:fldChar w:fldCharType="separate"/>
        </w:r>
        <w:r>
          <w:rPr>
            <w:noProof/>
            <w:webHidden/>
          </w:rPr>
          <w:t>16</w:t>
        </w:r>
        <w:r>
          <w:rPr>
            <w:noProof/>
            <w:webHidden/>
          </w:rPr>
          <w:fldChar w:fldCharType="end"/>
        </w:r>
      </w:hyperlink>
    </w:p>
    <w:p w14:paraId="6A33B9B3" w14:textId="77777777" w:rsidR="00C173D4" w:rsidRDefault="00C173D4">
      <w:pPr>
        <w:pStyle w:val="TOC2"/>
        <w:tabs>
          <w:tab w:val="right" w:leader="dot" w:pos="9350"/>
        </w:tabs>
        <w:rPr>
          <w:rFonts w:asciiTheme="minorHAnsi" w:eastAsiaTheme="minorEastAsia" w:hAnsiTheme="minorHAnsi" w:cstheme="minorBidi"/>
          <w:noProof/>
          <w:sz w:val="22"/>
          <w:szCs w:val="22"/>
        </w:rPr>
      </w:pPr>
      <w:hyperlink w:anchor="_Toc437617862" w:history="1">
        <w:r w:rsidRPr="00B73EA6">
          <w:rPr>
            <w:rStyle w:val="Hyperlink"/>
            <w:noProof/>
          </w:rPr>
          <w:t>4.2 Trust Elevation Architecture Components</w:t>
        </w:r>
        <w:r>
          <w:rPr>
            <w:noProof/>
            <w:webHidden/>
          </w:rPr>
          <w:tab/>
        </w:r>
        <w:r>
          <w:rPr>
            <w:noProof/>
            <w:webHidden/>
          </w:rPr>
          <w:fldChar w:fldCharType="begin"/>
        </w:r>
        <w:r>
          <w:rPr>
            <w:noProof/>
            <w:webHidden/>
          </w:rPr>
          <w:instrText xml:space="preserve"> PAGEREF _Toc437617862 \h </w:instrText>
        </w:r>
        <w:r>
          <w:rPr>
            <w:noProof/>
            <w:webHidden/>
          </w:rPr>
        </w:r>
        <w:r>
          <w:rPr>
            <w:noProof/>
            <w:webHidden/>
          </w:rPr>
          <w:fldChar w:fldCharType="separate"/>
        </w:r>
        <w:r>
          <w:rPr>
            <w:noProof/>
            <w:webHidden/>
          </w:rPr>
          <w:t>16</w:t>
        </w:r>
        <w:r>
          <w:rPr>
            <w:noProof/>
            <w:webHidden/>
          </w:rPr>
          <w:fldChar w:fldCharType="end"/>
        </w:r>
      </w:hyperlink>
    </w:p>
    <w:p w14:paraId="5D6807B4" w14:textId="77777777" w:rsidR="00C173D4" w:rsidRDefault="00C173D4">
      <w:pPr>
        <w:pStyle w:val="TOC3"/>
        <w:tabs>
          <w:tab w:val="right" w:leader="dot" w:pos="9350"/>
        </w:tabs>
        <w:rPr>
          <w:rFonts w:asciiTheme="minorHAnsi" w:eastAsiaTheme="minorEastAsia" w:hAnsiTheme="minorHAnsi" w:cstheme="minorBidi"/>
          <w:noProof/>
          <w:sz w:val="22"/>
          <w:szCs w:val="22"/>
        </w:rPr>
      </w:pPr>
      <w:hyperlink w:anchor="_Toc437617863" w:history="1">
        <w:r w:rsidRPr="00B73EA6">
          <w:rPr>
            <w:rStyle w:val="Hyperlink"/>
            <w:noProof/>
          </w:rPr>
          <w:t>4.2.1 Trust Elevation Services Component</w:t>
        </w:r>
        <w:r>
          <w:rPr>
            <w:noProof/>
            <w:webHidden/>
          </w:rPr>
          <w:tab/>
        </w:r>
        <w:r>
          <w:rPr>
            <w:noProof/>
            <w:webHidden/>
          </w:rPr>
          <w:fldChar w:fldCharType="begin"/>
        </w:r>
        <w:r>
          <w:rPr>
            <w:noProof/>
            <w:webHidden/>
          </w:rPr>
          <w:instrText xml:space="preserve"> PAGEREF _Toc437617863 \h </w:instrText>
        </w:r>
        <w:r>
          <w:rPr>
            <w:noProof/>
            <w:webHidden/>
          </w:rPr>
        </w:r>
        <w:r>
          <w:rPr>
            <w:noProof/>
            <w:webHidden/>
          </w:rPr>
          <w:fldChar w:fldCharType="separate"/>
        </w:r>
        <w:r>
          <w:rPr>
            <w:noProof/>
            <w:webHidden/>
          </w:rPr>
          <w:t>17</w:t>
        </w:r>
        <w:r>
          <w:rPr>
            <w:noProof/>
            <w:webHidden/>
          </w:rPr>
          <w:fldChar w:fldCharType="end"/>
        </w:r>
      </w:hyperlink>
    </w:p>
    <w:p w14:paraId="7AFC7202" w14:textId="77777777" w:rsidR="00C173D4" w:rsidRDefault="00C173D4">
      <w:pPr>
        <w:pStyle w:val="TOC2"/>
        <w:tabs>
          <w:tab w:val="right" w:leader="dot" w:pos="9350"/>
        </w:tabs>
        <w:rPr>
          <w:rFonts w:asciiTheme="minorHAnsi" w:eastAsiaTheme="minorEastAsia" w:hAnsiTheme="minorHAnsi" w:cstheme="minorBidi"/>
          <w:noProof/>
          <w:sz w:val="22"/>
          <w:szCs w:val="22"/>
        </w:rPr>
      </w:pPr>
      <w:hyperlink w:anchor="_Toc437617864" w:history="1">
        <w:r w:rsidRPr="00B73EA6">
          <w:rPr>
            <w:rStyle w:val="Hyperlink"/>
            <w:noProof/>
          </w:rPr>
          <w:t>4.3 Other Related Architecture Components</w:t>
        </w:r>
        <w:r>
          <w:rPr>
            <w:noProof/>
            <w:webHidden/>
          </w:rPr>
          <w:tab/>
        </w:r>
        <w:r>
          <w:rPr>
            <w:noProof/>
            <w:webHidden/>
          </w:rPr>
          <w:fldChar w:fldCharType="begin"/>
        </w:r>
        <w:r>
          <w:rPr>
            <w:noProof/>
            <w:webHidden/>
          </w:rPr>
          <w:instrText xml:space="preserve"> PAGEREF _Toc437617864 \h </w:instrText>
        </w:r>
        <w:r>
          <w:rPr>
            <w:noProof/>
            <w:webHidden/>
          </w:rPr>
        </w:r>
        <w:r>
          <w:rPr>
            <w:noProof/>
            <w:webHidden/>
          </w:rPr>
          <w:fldChar w:fldCharType="separate"/>
        </w:r>
        <w:r>
          <w:rPr>
            <w:noProof/>
            <w:webHidden/>
          </w:rPr>
          <w:t>18</w:t>
        </w:r>
        <w:r>
          <w:rPr>
            <w:noProof/>
            <w:webHidden/>
          </w:rPr>
          <w:fldChar w:fldCharType="end"/>
        </w:r>
      </w:hyperlink>
    </w:p>
    <w:p w14:paraId="41AEACF7" w14:textId="77777777" w:rsidR="00C173D4" w:rsidRDefault="00C173D4">
      <w:pPr>
        <w:pStyle w:val="TOC3"/>
        <w:tabs>
          <w:tab w:val="right" w:leader="dot" w:pos="9350"/>
        </w:tabs>
        <w:rPr>
          <w:rFonts w:asciiTheme="minorHAnsi" w:eastAsiaTheme="minorEastAsia" w:hAnsiTheme="minorHAnsi" w:cstheme="minorBidi"/>
          <w:noProof/>
          <w:sz w:val="22"/>
          <w:szCs w:val="22"/>
        </w:rPr>
      </w:pPr>
      <w:hyperlink w:anchor="_Toc437617865" w:history="1">
        <w:r w:rsidRPr="00B73EA6">
          <w:rPr>
            <w:rStyle w:val="Hyperlink"/>
            <w:noProof/>
          </w:rPr>
          <w:t>4.3.1 Authorization Services Component</w:t>
        </w:r>
        <w:r>
          <w:rPr>
            <w:noProof/>
            <w:webHidden/>
          </w:rPr>
          <w:tab/>
        </w:r>
        <w:r>
          <w:rPr>
            <w:noProof/>
            <w:webHidden/>
          </w:rPr>
          <w:fldChar w:fldCharType="begin"/>
        </w:r>
        <w:r>
          <w:rPr>
            <w:noProof/>
            <w:webHidden/>
          </w:rPr>
          <w:instrText xml:space="preserve"> PAGEREF _Toc437617865 \h </w:instrText>
        </w:r>
        <w:r>
          <w:rPr>
            <w:noProof/>
            <w:webHidden/>
          </w:rPr>
        </w:r>
        <w:r>
          <w:rPr>
            <w:noProof/>
            <w:webHidden/>
          </w:rPr>
          <w:fldChar w:fldCharType="separate"/>
        </w:r>
        <w:r>
          <w:rPr>
            <w:noProof/>
            <w:webHidden/>
          </w:rPr>
          <w:t>18</w:t>
        </w:r>
        <w:r>
          <w:rPr>
            <w:noProof/>
            <w:webHidden/>
          </w:rPr>
          <w:fldChar w:fldCharType="end"/>
        </w:r>
      </w:hyperlink>
    </w:p>
    <w:p w14:paraId="652E4B7B" w14:textId="77777777" w:rsidR="00C173D4" w:rsidRDefault="00C173D4">
      <w:pPr>
        <w:pStyle w:val="TOC3"/>
        <w:tabs>
          <w:tab w:val="right" w:leader="dot" w:pos="9350"/>
        </w:tabs>
        <w:rPr>
          <w:rFonts w:asciiTheme="minorHAnsi" w:eastAsiaTheme="minorEastAsia" w:hAnsiTheme="minorHAnsi" w:cstheme="minorBidi"/>
          <w:noProof/>
          <w:sz w:val="22"/>
          <w:szCs w:val="22"/>
        </w:rPr>
      </w:pPr>
      <w:hyperlink w:anchor="_Toc437617866" w:history="1">
        <w:r w:rsidRPr="00B73EA6">
          <w:rPr>
            <w:rStyle w:val="Hyperlink"/>
            <w:noProof/>
          </w:rPr>
          <w:t>4.3.2 Risk-Based Engine Component</w:t>
        </w:r>
        <w:r>
          <w:rPr>
            <w:noProof/>
            <w:webHidden/>
          </w:rPr>
          <w:tab/>
        </w:r>
        <w:r>
          <w:rPr>
            <w:noProof/>
            <w:webHidden/>
          </w:rPr>
          <w:fldChar w:fldCharType="begin"/>
        </w:r>
        <w:r>
          <w:rPr>
            <w:noProof/>
            <w:webHidden/>
          </w:rPr>
          <w:instrText xml:space="preserve"> PAGEREF _Toc437617866 \h </w:instrText>
        </w:r>
        <w:r>
          <w:rPr>
            <w:noProof/>
            <w:webHidden/>
          </w:rPr>
        </w:r>
        <w:r>
          <w:rPr>
            <w:noProof/>
            <w:webHidden/>
          </w:rPr>
          <w:fldChar w:fldCharType="separate"/>
        </w:r>
        <w:r>
          <w:rPr>
            <w:noProof/>
            <w:webHidden/>
          </w:rPr>
          <w:t>18</w:t>
        </w:r>
        <w:r>
          <w:rPr>
            <w:noProof/>
            <w:webHidden/>
          </w:rPr>
          <w:fldChar w:fldCharType="end"/>
        </w:r>
      </w:hyperlink>
    </w:p>
    <w:p w14:paraId="3C12A006" w14:textId="77777777" w:rsidR="00C173D4" w:rsidRDefault="00C173D4">
      <w:pPr>
        <w:pStyle w:val="TOC1"/>
        <w:tabs>
          <w:tab w:val="left" w:pos="480"/>
          <w:tab w:val="right" w:leader="dot" w:pos="9350"/>
        </w:tabs>
        <w:rPr>
          <w:rFonts w:asciiTheme="minorHAnsi" w:eastAsiaTheme="minorEastAsia" w:hAnsiTheme="minorHAnsi" w:cstheme="minorBidi"/>
          <w:noProof/>
          <w:sz w:val="22"/>
          <w:szCs w:val="22"/>
        </w:rPr>
      </w:pPr>
      <w:hyperlink w:anchor="_Toc437617867" w:history="1">
        <w:r w:rsidRPr="00B73EA6">
          <w:rPr>
            <w:rStyle w:val="Hyperlink"/>
            <w:noProof/>
          </w:rPr>
          <w:t>5</w:t>
        </w:r>
        <w:r>
          <w:rPr>
            <w:rFonts w:asciiTheme="minorHAnsi" w:eastAsiaTheme="minorEastAsia" w:hAnsiTheme="minorHAnsi" w:cstheme="minorBidi"/>
            <w:noProof/>
            <w:sz w:val="22"/>
            <w:szCs w:val="22"/>
          </w:rPr>
          <w:tab/>
        </w:r>
        <w:r w:rsidRPr="00B73EA6">
          <w:rPr>
            <w:rStyle w:val="Hyperlink"/>
            <w:noProof/>
          </w:rPr>
          <w:t>Implementation Considerations</w:t>
        </w:r>
        <w:r>
          <w:rPr>
            <w:noProof/>
            <w:webHidden/>
          </w:rPr>
          <w:tab/>
        </w:r>
        <w:r>
          <w:rPr>
            <w:noProof/>
            <w:webHidden/>
          </w:rPr>
          <w:fldChar w:fldCharType="begin"/>
        </w:r>
        <w:r>
          <w:rPr>
            <w:noProof/>
            <w:webHidden/>
          </w:rPr>
          <w:instrText xml:space="preserve"> PAGEREF _Toc437617867 \h </w:instrText>
        </w:r>
        <w:r>
          <w:rPr>
            <w:noProof/>
            <w:webHidden/>
          </w:rPr>
        </w:r>
        <w:r>
          <w:rPr>
            <w:noProof/>
            <w:webHidden/>
          </w:rPr>
          <w:fldChar w:fldCharType="separate"/>
        </w:r>
        <w:r>
          <w:rPr>
            <w:noProof/>
            <w:webHidden/>
          </w:rPr>
          <w:t>19</w:t>
        </w:r>
        <w:r>
          <w:rPr>
            <w:noProof/>
            <w:webHidden/>
          </w:rPr>
          <w:fldChar w:fldCharType="end"/>
        </w:r>
      </w:hyperlink>
    </w:p>
    <w:p w14:paraId="3191E710" w14:textId="77777777" w:rsidR="00C173D4" w:rsidRDefault="00C173D4">
      <w:pPr>
        <w:pStyle w:val="TOC2"/>
        <w:tabs>
          <w:tab w:val="right" w:leader="dot" w:pos="9350"/>
        </w:tabs>
        <w:rPr>
          <w:rFonts w:asciiTheme="minorHAnsi" w:eastAsiaTheme="minorEastAsia" w:hAnsiTheme="minorHAnsi" w:cstheme="minorBidi"/>
          <w:noProof/>
          <w:sz w:val="22"/>
          <w:szCs w:val="22"/>
        </w:rPr>
      </w:pPr>
      <w:hyperlink w:anchor="_Toc437617868" w:history="1">
        <w:r w:rsidRPr="00B73EA6">
          <w:rPr>
            <w:rStyle w:val="Hyperlink"/>
            <w:noProof/>
          </w:rPr>
          <w:t>5.1 Orchestration</w:t>
        </w:r>
        <w:r>
          <w:rPr>
            <w:noProof/>
            <w:webHidden/>
          </w:rPr>
          <w:tab/>
        </w:r>
        <w:r>
          <w:rPr>
            <w:noProof/>
            <w:webHidden/>
          </w:rPr>
          <w:fldChar w:fldCharType="begin"/>
        </w:r>
        <w:r>
          <w:rPr>
            <w:noProof/>
            <w:webHidden/>
          </w:rPr>
          <w:instrText xml:space="preserve"> PAGEREF _Toc437617868 \h </w:instrText>
        </w:r>
        <w:r>
          <w:rPr>
            <w:noProof/>
            <w:webHidden/>
          </w:rPr>
        </w:r>
        <w:r>
          <w:rPr>
            <w:noProof/>
            <w:webHidden/>
          </w:rPr>
          <w:fldChar w:fldCharType="separate"/>
        </w:r>
        <w:r>
          <w:rPr>
            <w:noProof/>
            <w:webHidden/>
          </w:rPr>
          <w:t>19</w:t>
        </w:r>
        <w:r>
          <w:rPr>
            <w:noProof/>
            <w:webHidden/>
          </w:rPr>
          <w:fldChar w:fldCharType="end"/>
        </w:r>
      </w:hyperlink>
    </w:p>
    <w:p w14:paraId="455A2555" w14:textId="77777777" w:rsidR="00C173D4" w:rsidRDefault="00C173D4">
      <w:pPr>
        <w:pStyle w:val="TOC2"/>
        <w:tabs>
          <w:tab w:val="right" w:leader="dot" w:pos="9350"/>
        </w:tabs>
        <w:rPr>
          <w:rFonts w:asciiTheme="minorHAnsi" w:eastAsiaTheme="minorEastAsia" w:hAnsiTheme="minorHAnsi" w:cstheme="minorBidi"/>
          <w:noProof/>
          <w:sz w:val="22"/>
          <w:szCs w:val="22"/>
        </w:rPr>
      </w:pPr>
      <w:hyperlink w:anchor="_Toc437617869" w:history="1">
        <w:r w:rsidRPr="00B73EA6">
          <w:rPr>
            <w:rStyle w:val="Hyperlink"/>
            <w:noProof/>
          </w:rPr>
          <w:t>5.2 Enumeration of Authentication Methods</w:t>
        </w:r>
        <w:r>
          <w:rPr>
            <w:noProof/>
            <w:webHidden/>
          </w:rPr>
          <w:tab/>
        </w:r>
        <w:r>
          <w:rPr>
            <w:noProof/>
            <w:webHidden/>
          </w:rPr>
          <w:fldChar w:fldCharType="begin"/>
        </w:r>
        <w:r>
          <w:rPr>
            <w:noProof/>
            <w:webHidden/>
          </w:rPr>
          <w:instrText xml:space="preserve"> PAGEREF _Toc437617869 \h </w:instrText>
        </w:r>
        <w:r>
          <w:rPr>
            <w:noProof/>
            <w:webHidden/>
          </w:rPr>
        </w:r>
        <w:r>
          <w:rPr>
            <w:noProof/>
            <w:webHidden/>
          </w:rPr>
          <w:fldChar w:fldCharType="separate"/>
        </w:r>
        <w:r>
          <w:rPr>
            <w:noProof/>
            <w:webHidden/>
          </w:rPr>
          <w:t>19</w:t>
        </w:r>
        <w:r>
          <w:rPr>
            <w:noProof/>
            <w:webHidden/>
          </w:rPr>
          <w:fldChar w:fldCharType="end"/>
        </w:r>
      </w:hyperlink>
    </w:p>
    <w:p w14:paraId="2E570386" w14:textId="77777777" w:rsidR="00C173D4" w:rsidRDefault="00C173D4">
      <w:pPr>
        <w:pStyle w:val="TOC3"/>
        <w:tabs>
          <w:tab w:val="right" w:leader="dot" w:pos="9350"/>
        </w:tabs>
        <w:rPr>
          <w:rFonts w:asciiTheme="minorHAnsi" w:eastAsiaTheme="minorEastAsia" w:hAnsiTheme="minorHAnsi" w:cstheme="minorBidi"/>
          <w:noProof/>
          <w:sz w:val="22"/>
          <w:szCs w:val="22"/>
        </w:rPr>
      </w:pPr>
      <w:hyperlink w:anchor="_Toc437617870" w:history="1">
        <w:r w:rsidRPr="00B73EA6">
          <w:rPr>
            <w:rStyle w:val="Hyperlink"/>
            <w:noProof/>
          </w:rPr>
          <w:t>5.2.1 Subject Component</w:t>
        </w:r>
        <w:r>
          <w:rPr>
            <w:noProof/>
            <w:webHidden/>
          </w:rPr>
          <w:tab/>
        </w:r>
        <w:r>
          <w:rPr>
            <w:noProof/>
            <w:webHidden/>
          </w:rPr>
          <w:fldChar w:fldCharType="begin"/>
        </w:r>
        <w:r>
          <w:rPr>
            <w:noProof/>
            <w:webHidden/>
          </w:rPr>
          <w:instrText xml:space="preserve"> PAGEREF _Toc437617870 \h </w:instrText>
        </w:r>
        <w:r>
          <w:rPr>
            <w:noProof/>
            <w:webHidden/>
          </w:rPr>
        </w:r>
        <w:r>
          <w:rPr>
            <w:noProof/>
            <w:webHidden/>
          </w:rPr>
          <w:fldChar w:fldCharType="separate"/>
        </w:r>
        <w:r>
          <w:rPr>
            <w:noProof/>
            <w:webHidden/>
          </w:rPr>
          <w:t>19</w:t>
        </w:r>
        <w:r>
          <w:rPr>
            <w:noProof/>
            <w:webHidden/>
          </w:rPr>
          <w:fldChar w:fldCharType="end"/>
        </w:r>
      </w:hyperlink>
    </w:p>
    <w:p w14:paraId="5B2EF6C2" w14:textId="77777777" w:rsidR="00C173D4" w:rsidRDefault="00C173D4">
      <w:pPr>
        <w:pStyle w:val="TOC3"/>
        <w:tabs>
          <w:tab w:val="right" w:leader="dot" w:pos="9350"/>
        </w:tabs>
        <w:rPr>
          <w:rFonts w:asciiTheme="minorHAnsi" w:eastAsiaTheme="minorEastAsia" w:hAnsiTheme="minorHAnsi" w:cstheme="minorBidi"/>
          <w:noProof/>
          <w:sz w:val="22"/>
          <w:szCs w:val="22"/>
        </w:rPr>
      </w:pPr>
      <w:hyperlink w:anchor="_Toc437617871" w:history="1">
        <w:r w:rsidRPr="00B73EA6">
          <w:rPr>
            <w:rStyle w:val="Hyperlink"/>
            <w:noProof/>
          </w:rPr>
          <w:t>5.2.2 Effect of Device Capability Changes</w:t>
        </w:r>
        <w:r>
          <w:rPr>
            <w:noProof/>
            <w:webHidden/>
          </w:rPr>
          <w:tab/>
        </w:r>
        <w:r>
          <w:rPr>
            <w:noProof/>
            <w:webHidden/>
          </w:rPr>
          <w:fldChar w:fldCharType="begin"/>
        </w:r>
        <w:r>
          <w:rPr>
            <w:noProof/>
            <w:webHidden/>
          </w:rPr>
          <w:instrText xml:space="preserve"> PAGEREF _Toc437617871 \h </w:instrText>
        </w:r>
        <w:r>
          <w:rPr>
            <w:noProof/>
            <w:webHidden/>
          </w:rPr>
        </w:r>
        <w:r>
          <w:rPr>
            <w:noProof/>
            <w:webHidden/>
          </w:rPr>
          <w:fldChar w:fldCharType="separate"/>
        </w:r>
        <w:r>
          <w:rPr>
            <w:noProof/>
            <w:webHidden/>
          </w:rPr>
          <w:t>19</w:t>
        </w:r>
        <w:r>
          <w:rPr>
            <w:noProof/>
            <w:webHidden/>
          </w:rPr>
          <w:fldChar w:fldCharType="end"/>
        </w:r>
      </w:hyperlink>
    </w:p>
    <w:p w14:paraId="33BD4A77" w14:textId="77777777" w:rsidR="00C173D4" w:rsidRDefault="00C173D4">
      <w:pPr>
        <w:pStyle w:val="TOC2"/>
        <w:tabs>
          <w:tab w:val="right" w:leader="dot" w:pos="9350"/>
        </w:tabs>
        <w:rPr>
          <w:rFonts w:asciiTheme="minorHAnsi" w:eastAsiaTheme="minorEastAsia" w:hAnsiTheme="minorHAnsi" w:cstheme="minorBidi"/>
          <w:noProof/>
          <w:sz w:val="22"/>
          <w:szCs w:val="22"/>
        </w:rPr>
      </w:pPr>
      <w:hyperlink w:anchor="_Toc437617872" w:history="1">
        <w:r w:rsidRPr="00B73EA6">
          <w:rPr>
            <w:rStyle w:val="Hyperlink"/>
            <w:noProof/>
          </w:rPr>
          <w:t>5.3 User Enrolment</w:t>
        </w:r>
        <w:r>
          <w:rPr>
            <w:noProof/>
            <w:webHidden/>
          </w:rPr>
          <w:tab/>
        </w:r>
        <w:r>
          <w:rPr>
            <w:noProof/>
            <w:webHidden/>
          </w:rPr>
          <w:fldChar w:fldCharType="begin"/>
        </w:r>
        <w:r>
          <w:rPr>
            <w:noProof/>
            <w:webHidden/>
          </w:rPr>
          <w:instrText xml:space="preserve"> PAGEREF _Toc437617872 \h </w:instrText>
        </w:r>
        <w:r>
          <w:rPr>
            <w:noProof/>
            <w:webHidden/>
          </w:rPr>
        </w:r>
        <w:r>
          <w:rPr>
            <w:noProof/>
            <w:webHidden/>
          </w:rPr>
          <w:fldChar w:fldCharType="separate"/>
        </w:r>
        <w:r>
          <w:rPr>
            <w:noProof/>
            <w:webHidden/>
          </w:rPr>
          <w:t>19</w:t>
        </w:r>
        <w:r>
          <w:rPr>
            <w:noProof/>
            <w:webHidden/>
          </w:rPr>
          <w:fldChar w:fldCharType="end"/>
        </w:r>
      </w:hyperlink>
    </w:p>
    <w:p w14:paraId="7FDE96D6" w14:textId="77777777" w:rsidR="00C173D4" w:rsidRDefault="00C173D4">
      <w:pPr>
        <w:pStyle w:val="TOC2"/>
        <w:tabs>
          <w:tab w:val="right" w:leader="dot" w:pos="9350"/>
        </w:tabs>
        <w:rPr>
          <w:rFonts w:asciiTheme="minorHAnsi" w:eastAsiaTheme="minorEastAsia" w:hAnsiTheme="minorHAnsi" w:cstheme="minorBidi"/>
          <w:noProof/>
          <w:sz w:val="22"/>
          <w:szCs w:val="22"/>
        </w:rPr>
      </w:pPr>
      <w:hyperlink w:anchor="_Toc437617873" w:history="1">
        <w:r w:rsidRPr="00B73EA6">
          <w:rPr>
            <w:rStyle w:val="Hyperlink"/>
            <w:noProof/>
          </w:rPr>
          <w:t>5.4 Risk Engine Integration</w:t>
        </w:r>
        <w:r>
          <w:rPr>
            <w:noProof/>
            <w:webHidden/>
          </w:rPr>
          <w:tab/>
        </w:r>
        <w:r>
          <w:rPr>
            <w:noProof/>
            <w:webHidden/>
          </w:rPr>
          <w:fldChar w:fldCharType="begin"/>
        </w:r>
        <w:r>
          <w:rPr>
            <w:noProof/>
            <w:webHidden/>
          </w:rPr>
          <w:instrText xml:space="preserve"> PAGEREF _Toc437617873 \h </w:instrText>
        </w:r>
        <w:r>
          <w:rPr>
            <w:noProof/>
            <w:webHidden/>
          </w:rPr>
        </w:r>
        <w:r>
          <w:rPr>
            <w:noProof/>
            <w:webHidden/>
          </w:rPr>
          <w:fldChar w:fldCharType="separate"/>
        </w:r>
        <w:r>
          <w:rPr>
            <w:noProof/>
            <w:webHidden/>
          </w:rPr>
          <w:t>19</w:t>
        </w:r>
        <w:r>
          <w:rPr>
            <w:noProof/>
            <w:webHidden/>
          </w:rPr>
          <w:fldChar w:fldCharType="end"/>
        </w:r>
      </w:hyperlink>
    </w:p>
    <w:p w14:paraId="194D8741" w14:textId="77777777" w:rsidR="00C173D4" w:rsidRDefault="00C173D4">
      <w:pPr>
        <w:pStyle w:val="TOC1"/>
        <w:tabs>
          <w:tab w:val="left" w:pos="480"/>
          <w:tab w:val="right" w:leader="dot" w:pos="9350"/>
        </w:tabs>
        <w:rPr>
          <w:rFonts w:asciiTheme="minorHAnsi" w:eastAsiaTheme="minorEastAsia" w:hAnsiTheme="minorHAnsi" w:cstheme="minorBidi"/>
          <w:noProof/>
          <w:sz w:val="22"/>
          <w:szCs w:val="22"/>
        </w:rPr>
      </w:pPr>
      <w:hyperlink w:anchor="_Toc437617874" w:history="1">
        <w:r w:rsidRPr="00B73EA6">
          <w:rPr>
            <w:rStyle w:val="Hyperlink"/>
            <w:noProof/>
          </w:rPr>
          <w:t>6</w:t>
        </w:r>
        <w:r>
          <w:rPr>
            <w:rFonts w:asciiTheme="minorHAnsi" w:eastAsiaTheme="minorEastAsia" w:hAnsiTheme="minorHAnsi" w:cstheme="minorBidi"/>
            <w:noProof/>
            <w:sz w:val="22"/>
            <w:szCs w:val="22"/>
          </w:rPr>
          <w:tab/>
        </w:r>
        <w:r w:rsidRPr="00B73EA6">
          <w:rPr>
            <w:rStyle w:val="Hyperlink"/>
            <w:noProof/>
          </w:rPr>
          <w:t>Trust Elevation Sequence Example</w:t>
        </w:r>
        <w:r>
          <w:rPr>
            <w:noProof/>
            <w:webHidden/>
          </w:rPr>
          <w:tab/>
        </w:r>
        <w:r>
          <w:rPr>
            <w:noProof/>
            <w:webHidden/>
          </w:rPr>
          <w:fldChar w:fldCharType="begin"/>
        </w:r>
        <w:r>
          <w:rPr>
            <w:noProof/>
            <w:webHidden/>
          </w:rPr>
          <w:instrText xml:space="preserve"> PAGEREF _Toc437617874 \h </w:instrText>
        </w:r>
        <w:r>
          <w:rPr>
            <w:noProof/>
            <w:webHidden/>
          </w:rPr>
        </w:r>
        <w:r>
          <w:rPr>
            <w:noProof/>
            <w:webHidden/>
          </w:rPr>
          <w:fldChar w:fldCharType="separate"/>
        </w:r>
        <w:r>
          <w:rPr>
            <w:noProof/>
            <w:webHidden/>
          </w:rPr>
          <w:t>20</w:t>
        </w:r>
        <w:r>
          <w:rPr>
            <w:noProof/>
            <w:webHidden/>
          </w:rPr>
          <w:fldChar w:fldCharType="end"/>
        </w:r>
      </w:hyperlink>
    </w:p>
    <w:p w14:paraId="4E4A97A9" w14:textId="77777777" w:rsidR="00C173D4" w:rsidRDefault="00C173D4">
      <w:pPr>
        <w:pStyle w:val="TOC2"/>
        <w:tabs>
          <w:tab w:val="right" w:leader="dot" w:pos="9350"/>
        </w:tabs>
        <w:rPr>
          <w:rFonts w:asciiTheme="minorHAnsi" w:eastAsiaTheme="minorEastAsia" w:hAnsiTheme="minorHAnsi" w:cstheme="minorBidi"/>
          <w:noProof/>
          <w:sz w:val="22"/>
          <w:szCs w:val="22"/>
        </w:rPr>
      </w:pPr>
      <w:hyperlink w:anchor="_Toc437617875" w:history="1">
        <w:r w:rsidRPr="00B73EA6">
          <w:rPr>
            <w:rStyle w:val="Hyperlink"/>
            <w:noProof/>
          </w:rPr>
          <w:t>6.1 Use Case: Online banking transactions</w:t>
        </w:r>
        <w:r>
          <w:rPr>
            <w:noProof/>
            <w:webHidden/>
          </w:rPr>
          <w:tab/>
        </w:r>
        <w:r>
          <w:rPr>
            <w:noProof/>
            <w:webHidden/>
          </w:rPr>
          <w:fldChar w:fldCharType="begin"/>
        </w:r>
        <w:r>
          <w:rPr>
            <w:noProof/>
            <w:webHidden/>
          </w:rPr>
          <w:instrText xml:space="preserve"> PAGEREF _Toc437617875 \h </w:instrText>
        </w:r>
        <w:r>
          <w:rPr>
            <w:noProof/>
            <w:webHidden/>
          </w:rPr>
        </w:r>
        <w:r>
          <w:rPr>
            <w:noProof/>
            <w:webHidden/>
          </w:rPr>
          <w:fldChar w:fldCharType="separate"/>
        </w:r>
        <w:r>
          <w:rPr>
            <w:noProof/>
            <w:webHidden/>
          </w:rPr>
          <w:t>20</w:t>
        </w:r>
        <w:r>
          <w:rPr>
            <w:noProof/>
            <w:webHidden/>
          </w:rPr>
          <w:fldChar w:fldCharType="end"/>
        </w:r>
      </w:hyperlink>
    </w:p>
    <w:p w14:paraId="1EA92070" w14:textId="77777777" w:rsidR="00C173D4" w:rsidRDefault="00C173D4">
      <w:pPr>
        <w:pStyle w:val="TOC3"/>
        <w:tabs>
          <w:tab w:val="right" w:leader="dot" w:pos="9350"/>
        </w:tabs>
        <w:rPr>
          <w:rFonts w:asciiTheme="minorHAnsi" w:eastAsiaTheme="minorEastAsia" w:hAnsiTheme="minorHAnsi" w:cstheme="minorBidi"/>
          <w:noProof/>
          <w:sz w:val="22"/>
          <w:szCs w:val="22"/>
        </w:rPr>
      </w:pPr>
      <w:hyperlink w:anchor="_Toc437617876" w:history="1">
        <w:r w:rsidRPr="00B73EA6">
          <w:rPr>
            <w:rStyle w:val="Hyperlink"/>
            <w:noProof/>
          </w:rPr>
          <w:t>6.1.1 Description</w:t>
        </w:r>
        <w:r>
          <w:rPr>
            <w:noProof/>
            <w:webHidden/>
          </w:rPr>
          <w:tab/>
        </w:r>
        <w:r>
          <w:rPr>
            <w:noProof/>
            <w:webHidden/>
          </w:rPr>
          <w:fldChar w:fldCharType="begin"/>
        </w:r>
        <w:r>
          <w:rPr>
            <w:noProof/>
            <w:webHidden/>
          </w:rPr>
          <w:instrText xml:space="preserve"> PAGEREF _Toc437617876 \h </w:instrText>
        </w:r>
        <w:r>
          <w:rPr>
            <w:noProof/>
            <w:webHidden/>
          </w:rPr>
        </w:r>
        <w:r>
          <w:rPr>
            <w:noProof/>
            <w:webHidden/>
          </w:rPr>
          <w:fldChar w:fldCharType="separate"/>
        </w:r>
        <w:r>
          <w:rPr>
            <w:noProof/>
            <w:webHidden/>
          </w:rPr>
          <w:t>20</w:t>
        </w:r>
        <w:r>
          <w:rPr>
            <w:noProof/>
            <w:webHidden/>
          </w:rPr>
          <w:fldChar w:fldCharType="end"/>
        </w:r>
      </w:hyperlink>
    </w:p>
    <w:p w14:paraId="594E2DB2" w14:textId="77777777" w:rsidR="00C173D4" w:rsidRDefault="00C173D4">
      <w:pPr>
        <w:pStyle w:val="TOC3"/>
        <w:tabs>
          <w:tab w:val="right" w:leader="dot" w:pos="9350"/>
        </w:tabs>
        <w:rPr>
          <w:rFonts w:asciiTheme="minorHAnsi" w:eastAsiaTheme="minorEastAsia" w:hAnsiTheme="minorHAnsi" w:cstheme="minorBidi"/>
          <w:noProof/>
          <w:sz w:val="22"/>
          <w:szCs w:val="22"/>
        </w:rPr>
      </w:pPr>
      <w:hyperlink w:anchor="_Toc437617877" w:history="1">
        <w:r w:rsidRPr="00B73EA6">
          <w:rPr>
            <w:rStyle w:val="Hyperlink"/>
            <w:noProof/>
          </w:rPr>
          <w:t>6.1.2 Pre-conditions</w:t>
        </w:r>
        <w:r>
          <w:rPr>
            <w:noProof/>
            <w:webHidden/>
          </w:rPr>
          <w:tab/>
        </w:r>
        <w:r>
          <w:rPr>
            <w:noProof/>
            <w:webHidden/>
          </w:rPr>
          <w:fldChar w:fldCharType="begin"/>
        </w:r>
        <w:r>
          <w:rPr>
            <w:noProof/>
            <w:webHidden/>
          </w:rPr>
          <w:instrText xml:space="preserve"> PAGEREF _Toc437617877 \h </w:instrText>
        </w:r>
        <w:r>
          <w:rPr>
            <w:noProof/>
            <w:webHidden/>
          </w:rPr>
        </w:r>
        <w:r>
          <w:rPr>
            <w:noProof/>
            <w:webHidden/>
          </w:rPr>
          <w:fldChar w:fldCharType="separate"/>
        </w:r>
        <w:r>
          <w:rPr>
            <w:noProof/>
            <w:webHidden/>
          </w:rPr>
          <w:t>20</w:t>
        </w:r>
        <w:r>
          <w:rPr>
            <w:noProof/>
            <w:webHidden/>
          </w:rPr>
          <w:fldChar w:fldCharType="end"/>
        </w:r>
      </w:hyperlink>
    </w:p>
    <w:p w14:paraId="273BEAAB" w14:textId="77777777" w:rsidR="00C173D4" w:rsidRDefault="00C173D4">
      <w:pPr>
        <w:pStyle w:val="TOC3"/>
        <w:tabs>
          <w:tab w:val="right" w:leader="dot" w:pos="9350"/>
        </w:tabs>
        <w:rPr>
          <w:rFonts w:asciiTheme="minorHAnsi" w:eastAsiaTheme="minorEastAsia" w:hAnsiTheme="minorHAnsi" w:cstheme="minorBidi"/>
          <w:noProof/>
          <w:sz w:val="22"/>
          <w:szCs w:val="22"/>
        </w:rPr>
      </w:pPr>
      <w:hyperlink w:anchor="_Toc437617878" w:history="1">
        <w:r w:rsidRPr="00B73EA6">
          <w:rPr>
            <w:rStyle w:val="Hyperlink"/>
            <w:noProof/>
          </w:rPr>
          <w:t>6.1.3 Process Flows</w:t>
        </w:r>
        <w:r>
          <w:rPr>
            <w:noProof/>
            <w:webHidden/>
          </w:rPr>
          <w:tab/>
        </w:r>
        <w:r>
          <w:rPr>
            <w:noProof/>
            <w:webHidden/>
          </w:rPr>
          <w:fldChar w:fldCharType="begin"/>
        </w:r>
        <w:r>
          <w:rPr>
            <w:noProof/>
            <w:webHidden/>
          </w:rPr>
          <w:instrText xml:space="preserve"> PAGEREF _Toc437617878 \h </w:instrText>
        </w:r>
        <w:r>
          <w:rPr>
            <w:noProof/>
            <w:webHidden/>
          </w:rPr>
        </w:r>
        <w:r>
          <w:rPr>
            <w:noProof/>
            <w:webHidden/>
          </w:rPr>
          <w:fldChar w:fldCharType="separate"/>
        </w:r>
        <w:r>
          <w:rPr>
            <w:noProof/>
            <w:webHidden/>
          </w:rPr>
          <w:t>21</w:t>
        </w:r>
        <w:r>
          <w:rPr>
            <w:noProof/>
            <w:webHidden/>
          </w:rPr>
          <w:fldChar w:fldCharType="end"/>
        </w:r>
      </w:hyperlink>
    </w:p>
    <w:p w14:paraId="40A67644" w14:textId="77777777" w:rsidR="00C173D4" w:rsidRDefault="00C173D4">
      <w:pPr>
        <w:pStyle w:val="TOC3"/>
        <w:tabs>
          <w:tab w:val="right" w:leader="dot" w:pos="9350"/>
        </w:tabs>
        <w:rPr>
          <w:rFonts w:asciiTheme="minorHAnsi" w:eastAsiaTheme="minorEastAsia" w:hAnsiTheme="minorHAnsi" w:cstheme="minorBidi"/>
          <w:noProof/>
          <w:sz w:val="22"/>
          <w:szCs w:val="22"/>
        </w:rPr>
      </w:pPr>
      <w:hyperlink w:anchor="_Toc437617879" w:history="1">
        <w:r w:rsidRPr="00B73EA6">
          <w:rPr>
            <w:rStyle w:val="Hyperlink"/>
            <w:noProof/>
          </w:rPr>
          <w:t>6.1.4 Component-Component Communications</w:t>
        </w:r>
        <w:r>
          <w:rPr>
            <w:noProof/>
            <w:webHidden/>
          </w:rPr>
          <w:tab/>
        </w:r>
        <w:r>
          <w:rPr>
            <w:noProof/>
            <w:webHidden/>
          </w:rPr>
          <w:fldChar w:fldCharType="begin"/>
        </w:r>
        <w:r>
          <w:rPr>
            <w:noProof/>
            <w:webHidden/>
          </w:rPr>
          <w:instrText xml:space="preserve"> PAGEREF _Toc437617879 \h </w:instrText>
        </w:r>
        <w:r>
          <w:rPr>
            <w:noProof/>
            <w:webHidden/>
          </w:rPr>
        </w:r>
        <w:r>
          <w:rPr>
            <w:noProof/>
            <w:webHidden/>
          </w:rPr>
          <w:fldChar w:fldCharType="separate"/>
        </w:r>
        <w:r>
          <w:rPr>
            <w:noProof/>
            <w:webHidden/>
          </w:rPr>
          <w:t>25</w:t>
        </w:r>
        <w:r>
          <w:rPr>
            <w:noProof/>
            <w:webHidden/>
          </w:rPr>
          <w:fldChar w:fldCharType="end"/>
        </w:r>
      </w:hyperlink>
    </w:p>
    <w:p w14:paraId="4D13E7DE" w14:textId="77777777" w:rsidR="00C173D4" w:rsidRDefault="00C173D4">
      <w:pPr>
        <w:pStyle w:val="TOC1"/>
        <w:tabs>
          <w:tab w:val="left" w:pos="480"/>
          <w:tab w:val="right" w:leader="dot" w:pos="9350"/>
        </w:tabs>
        <w:rPr>
          <w:rFonts w:asciiTheme="minorHAnsi" w:eastAsiaTheme="minorEastAsia" w:hAnsiTheme="minorHAnsi" w:cstheme="minorBidi"/>
          <w:noProof/>
          <w:sz w:val="22"/>
          <w:szCs w:val="22"/>
        </w:rPr>
      </w:pPr>
      <w:hyperlink w:anchor="_Toc437617880" w:history="1">
        <w:r w:rsidRPr="00B73EA6">
          <w:rPr>
            <w:rStyle w:val="Hyperlink"/>
            <w:noProof/>
          </w:rPr>
          <w:t>7</w:t>
        </w:r>
        <w:r>
          <w:rPr>
            <w:rFonts w:asciiTheme="minorHAnsi" w:eastAsiaTheme="minorEastAsia" w:hAnsiTheme="minorHAnsi" w:cstheme="minorBidi"/>
            <w:noProof/>
            <w:sz w:val="22"/>
            <w:szCs w:val="22"/>
          </w:rPr>
          <w:tab/>
        </w:r>
        <w:r w:rsidRPr="00B73EA6">
          <w:rPr>
            <w:rStyle w:val="Hyperlink"/>
            <w:noProof/>
          </w:rPr>
          <w:t>Metadata and Assertions</w:t>
        </w:r>
        <w:r>
          <w:rPr>
            <w:noProof/>
            <w:webHidden/>
          </w:rPr>
          <w:tab/>
        </w:r>
        <w:r>
          <w:rPr>
            <w:noProof/>
            <w:webHidden/>
          </w:rPr>
          <w:fldChar w:fldCharType="begin"/>
        </w:r>
        <w:r>
          <w:rPr>
            <w:noProof/>
            <w:webHidden/>
          </w:rPr>
          <w:instrText xml:space="preserve"> PAGEREF _Toc437617880 \h </w:instrText>
        </w:r>
        <w:r>
          <w:rPr>
            <w:noProof/>
            <w:webHidden/>
          </w:rPr>
        </w:r>
        <w:r>
          <w:rPr>
            <w:noProof/>
            <w:webHidden/>
          </w:rPr>
          <w:fldChar w:fldCharType="separate"/>
        </w:r>
        <w:r>
          <w:rPr>
            <w:noProof/>
            <w:webHidden/>
          </w:rPr>
          <w:t>26</w:t>
        </w:r>
        <w:r>
          <w:rPr>
            <w:noProof/>
            <w:webHidden/>
          </w:rPr>
          <w:fldChar w:fldCharType="end"/>
        </w:r>
      </w:hyperlink>
    </w:p>
    <w:p w14:paraId="0FB30F56" w14:textId="77777777" w:rsidR="00C173D4" w:rsidRDefault="00C173D4">
      <w:pPr>
        <w:pStyle w:val="TOC2"/>
        <w:tabs>
          <w:tab w:val="right" w:leader="dot" w:pos="9350"/>
        </w:tabs>
        <w:rPr>
          <w:rFonts w:asciiTheme="minorHAnsi" w:eastAsiaTheme="minorEastAsia" w:hAnsiTheme="minorHAnsi" w:cstheme="minorBidi"/>
          <w:noProof/>
          <w:sz w:val="22"/>
          <w:szCs w:val="22"/>
        </w:rPr>
      </w:pPr>
      <w:hyperlink w:anchor="_Toc437617881" w:history="1">
        <w:r w:rsidRPr="00B73EA6">
          <w:rPr>
            <w:rStyle w:val="Hyperlink"/>
            <w:noProof/>
          </w:rPr>
          <w:t>7.1 PDP to TE Method Determiner Request</w:t>
        </w:r>
        <w:r>
          <w:rPr>
            <w:noProof/>
            <w:webHidden/>
          </w:rPr>
          <w:tab/>
        </w:r>
        <w:r>
          <w:rPr>
            <w:noProof/>
            <w:webHidden/>
          </w:rPr>
          <w:fldChar w:fldCharType="begin"/>
        </w:r>
        <w:r>
          <w:rPr>
            <w:noProof/>
            <w:webHidden/>
          </w:rPr>
          <w:instrText xml:space="preserve"> PAGEREF _Toc437617881 \h </w:instrText>
        </w:r>
        <w:r>
          <w:rPr>
            <w:noProof/>
            <w:webHidden/>
          </w:rPr>
        </w:r>
        <w:r>
          <w:rPr>
            <w:noProof/>
            <w:webHidden/>
          </w:rPr>
          <w:fldChar w:fldCharType="separate"/>
        </w:r>
        <w:r>
          <w:rPr>
            <w:noProof/>
            <w:webHidden/>
          </w:rPr>
          <w:t>26</w:t>
        </w:r>
        <w:r>
          <w:rPr>
            <w:noProof/>
            <w:webHidden/>
          </w:rPr>
          <w:fldChar w:fldCharType="end"/>
        </w:r>
      </w:hyperlink>
    </w:p>
    <w:p w14:paraId="636007FE" w14:textId="77777777" w:rsidR="00C173D4" w:rsidRDefault="00C173D4">
      <w:pPr>
        <w:pStyle w:val="TOC2"/>
        <w:tabs>
          <w:tab w:val="right" w:leader="dot" w:pos="9350"/>
        </w:tabs>
        <w:rPr>
          <w:rFonts w:asciiTheme="minorHAnsi" w:eastAsiaTheme="minorEastAsia" w:hAnsiTheme="minorHAnsi" w:cstheme="minorBidi"/>
          <w:noProof/>
          <w:sz w:val="22"/>
          <w:szCs w:val="22"/>
        </w:rPr>
      </w:pPr>
      <w:hyperlink w:anchor="_Toc437617882" w:history="1">
        <w:r w:rsidRPr="00B73EA6">
          <w:rPr>
            <w:rStyle w:val="Hyperlink"/>
            <w:noProof/>
          </w:rPr>
          <w:t>7.2 TE Method Determiner to PDP Response</w:t>
        </w:r>
        <w:r>
          <w:rPr>
            <w:noProof/>
            <w:webHidden/>
          </w:rPr>
          <w:tab/>
        </w:r>
        <w:r>
          <w:rPr>
            <w:noProof/>
            <w:webHidden/>
          </w:rPr>
          <w:fldChar w:fldCharType="begin"/>
        </w:r>
        <w:r>
          <w:rPr>
            <w:noProof/>
            <w:webHidden/>
          </w:rPr>
          <w:instrText xml:space="preserve"> PAGEREF _Toc437617882 \h </w:instrText>
        </w:r>
        <w:r>
          <w:rPr>
            <w:noProof/>
            <w:webHidden/>
          </w:rPr>
        </w:r>
        <w:r>
          <w:rPr>
            <w:noProof/>
            <w:webHidden/>
          </w:rPr>
          <w:fldChar w:fldCharType="separate"/>
        </w:r>
        <w:r>
          <w:rPr>
            <w:noProof/>
            <w:webHidden/>
          </w:rPr>
          <w:t>26</w:t>
        </w:r>
        <w:r>
          <w:rPr>
            <w:noProof/>
            <w:webHidden/>
          </w:rPr>
          <w:fldChar w:fldCharType="end"/>
        </w:r>
      </w:hyperlink>
    </w:p>
    <w:p w14:paraId="761F8C7D" w14:textId="77777777" w:rsidR="00C173D4" w:rsidRDefault="00C173D4">
      <w:pPr>
        <w:pStyle w:val="TOC1"/>
        <w:tabs>
          <w:tab w:val="left" w:pos="480"/>
          <w:tab w:val="right" w:leader="dot" w:pos="9350"/>
        </w:tabs>
        <w:rPr>
          <w:rFonts w:asciiTheme="minorHAnsi" w:eastAsiaTheme="minorEastAsia" w:hAnsiTheme="minorHAnsi" w:cstheme="minorBidi"/>
          <w:noProof/>
          <w:sz w:val="22"/>
          <w:szCs w:val="22"/>
        </w:rPr>
      </w:pPr>
      <w:hyperlink w:anchor="_Toc437617883" w:history="1">
        <w:r w:rsidRPr="00B73EA6">
          <w:rPr>
            <w:rStyle w:val="Hyperlink"/>
            <w:noProof/>
          </w:rPr>
          <w:t>8</w:t>
        </w:r>
        <w:r>
          <w:rPr>
            <w:rFonts w:asciiTheme="minorHAnsi" w:eastAsiaTheme="minorEastAsia" w:hAnsiTheme="minorHAnsi" w:cstheme="minorBidi"/>
            <w:noProof/>
            <w:sz w:val="22"/>
            <w:szCs w:val="22"/>
          </w:rPr>
          <w:tab/>
        </w:r>
        <w:r w:rsidRPr="00B73EA6">
          <w:rPr>
            <w:rStyle w:val="Hyperlink"/>
            <w:noProof/>
          </w:rPr>
          <w:t>Conformance</w:t>
        </w:r>
        <w:r>
          <w:rPr>
            <w:noProof/>
            <w:webHidden/>
          </w:rPr>
          <w:tab/>
        </w:r>
        <w:r>
          <w:rPr>
            <w:noProof/>
            <w:webHidden/>
          </w:rPr>
          <w:fldChar w:fldCharType="begin"/>
        </w:r>
        <w:r>
          <w:rPr>
            <w:noProof/>
            <w:webHidden/>
          </w:rPr>
          <w:instrText xml:space="preserve"> PAGEREF _Toc437617883 \h </w:instrText>
        </w:r>
        <w:r>
          <w:rPr>
            <w:noProof/>
            <w:webHidden/>
          </w:rPr>
        </w:r>
        <w:r>
          <w:rPr>
            <w:noProof/>
            <w:webHidden/>
          </w:rPr>
          <w:fldChar w:fldCharType="separate"/>
        </w:r>
        <w:r>
          <w:rPr>
            <w:noProof/>
            <w:webHidden/>
          </w:rPr>
          <w:t>27</w:t>
        </w:r>
        <w:r>
          <w:rPr>
            <w:noProof/>
            <w:webHidden/>
          </w:rPr>
          <w:fldChar w:fldCharType="end"/>
        </w:r>
      </w:hyperlink>
    </w:p>
    <w:p w14:paraId="335D82DC" w14:textId="77777777" w:rsidR="00C173D4" w:rsidRDefault="00C173D4">
      <w:pPr>
        <w:pStyle w:val="TOC1"/>
        <w:tabs>
          <w:tab w:val="left" w:pos="1440"/>
          <w:tab w:val="right" w:leader="dot" w:pos="9350"/>
        </w:tabs>
        <w:rPr>
          <w:rFonts w:asciiTheme="minorHAnsi" w:eastAsiaTheme="minorEastAsia" w:hAnsiTheme="minorHAnsi" w:cstheme="minorBidi"/>
          <w:noProof/>
          <w:sz w:val="22"/>
          <w:szCs w:val="22"/>
        </w:rPr>
      </w:pPr>
      <w:hyperlink w:anchor="_Toc437617884" w:history="1">
        <w:r w:rsidRPr="00B73EA6">
          <w:rPr>
            <w:rStyle w:val="Hyperlink"/>
            <w:noProof/>
          </w:rPr>
          <w:t>Appendix A.</w:t>
        </w:r>
        <w:r>
          <w:rPr>
            <w:rFonts w:asciiTheme="minorHAnsi" w:eastAsiaTheme="minorEastAsia" w:hAnsiTheme="minorHAnsi" w:cstheme="minorBidi"/>
            <w:noProof/>
            <w:sz w:val="22"/>
            <w:szCs w:val="22"/>
          </w:rPr>
          <w:tab/>
        </w:r>
        <w:r w:rsidRPr="00B73EA6">
          <w:rPr>
            <w:rStyle w:val="Hyperlink"/>
            <w:noProof/>
          </w:rPr>
          <w:t>Acknowledgments</w:t>
        </w:r>
        <w:r>
          <w:rPr>
            <w:noProof/>
            <w:webHidden/>
          </w:rPr>
          <w:tab/>
        </w:r>
        <w:r>
          <w:rPr>
            <w:noProof/>
            <w:webHidden/>
          </w:rPr>
          <w:fldChar w:fldCharType="begin"/>
        </w:r>
        <w:r>
          <w:rPr>
            <w:noProof/>
            <w:webHidden/>
          </w:rPr>
          <w:instrText xml:space="preserve"> PAGEREF _Toc437617884 \h </w:instrText>
        </w:r>
        <w:r>
          <w:rPr>
            <w:noProof/>
            <w:webHidden/>
          </w:rPr>
        </w:r>
        <w:r>
          <w:rPr>
            <w:noProof/>
            <w:webHidden/>
          </w:rPr>
          <w:fldChar w:fldCharType="separate"/>
        </w:r>
        <w:r>
          <w:rPr>
            <w:noProof/>
            <w:webHidden/>
          </w:rPr>
          <w:t>28</w:t>
        </w:r>
        <w:r>
          <w:rPr>
            <w:noProof/>
            <w:webHidden/>
          </w:rPr>
          <w:fldChar w:fldCharType="end"/>
        </w:r>
      </w:hyperlink>
    </w:p>
    <w:p w14:paraId="2571F7AF" w14:textId="77777777" w:rsidR="00C173D4" w:rsidRDefault="00C173D4">
      <w:pPr>
        <w:pStyle w:val="TOC1"/>
        <w:tabs>
          <w:tab w:val="left" w:pos="1440"/>
          <w:tab w:val="right" w:leader="dot" w:pos="9350"/>
        </w:tabs>
        <w:rPr>
          <w:rFonts w:asciiTheme="minorHAnsi" w:eastAsiaTheme="minorEastAsia" w:hAnsiTheme="minorHAnsi" w:cstheme="minorBidi"/>
          <w:noProof/>
          <w:sz w:val="22"/>
          <w:szCs w:val="22"/>
        </w:rPr>
      </w:pPr>
      <w:hyperlink w:anchor="_Toc437617885" w:history="1">
        <w:r w:rsidRPr="00B73EA6">
          <w:rPr>
            <w:rStyle w:val="Hyperlink"/>
            <w:noProof/>
          </w:rPr>
          <w:t>Appendix B.</w:t>
        </w:r>
        <w:r>
          <w:rPr>
            <w:rFonts w:asciiTheme="minorHAnsi" w:eastAsiaTheme="minorEastAsia" w:hAnsiTheme="minorHAnsi" w:cstheme="minorBidi"/>
            <w:noProof/>
            <w:sz w:val="22"/>
            <w:szCs w:val="22"/>
          </w:rPr>
          <w:tab/>
        </w:r>
        <w:r w:rsidRPr="00B73EA6">
          <w:rPr>
            <w:rStyle w:val="Hyperlink"/>
            <w:noProof/>
          </w:rPr>
          <w:t>State Models for Assurance Level Evaluation</w:t>
        </w:r>
        <w:r>
          <w:rPr>
            <w:noProof/>
            <w:webHidden/>
          </w:rPr>
          <w:tab/>
        </w:r>
        <w:r>
          <w:rPr>
            <w:noProof/>
            <w:webHidden/>
          </w:rPr>
          <w:fldChar w:fldCharType="begin"/>
        </w:r>
        <w:r>
          <w:rPr>
            <w:noProof/>
            <w:webHidden/>
          </w:rPr>
          <w:instrText xml:space="preserve"> PAGEREF _Toc437617885 \h </w:instrText>
        </w:r>
        <w:r>
          <w:rPr>
            <w:noProof/>
            <w:webHidden/>
          </w:rPr>
        </w:r>
        <w:r>
          <w:rPr>
            <w:noProof/>
            <w:webHidden/>
          </w:rPr>
          <w:fldChar w:fldCharType="separate"/>
        </w:r>
        <w:r>
          <w:rPr>
            <w:noProof/>
            <w:webHidden/>
          </w:rPr>
          <w:t>30</w:t>
        </w:r>
        <w:r>
          <w:rPr>
            <w:noProof/>
            <w:webHidden/>
          </w:rPr>
          <w:fldChar w:fldCharType="end"/>
        </w:r>
      </w:hyperlink>
    </w:p>
    <w:p w14:paraId="2037AC2C" w14:textId="77777777" w:rsidR="00C173D4" w:rsidRDefault="00C173D4">
      <w:pPr>
        <w:pStyle w:val="TOC2"/>
        <w:tabs>
          <w:tab w:val="right" w:leader="dot" w:pos="9350"/>
        </w:tabs>
        <w:rPr>
          <w:rFonts w:asciiTheme="minorHAnsi" w:eastAsiaTheme="minorEastAsia" w:hAnsiTheme="minorHAnsi" w:cstheme="minorBidi"/>
          <w:noProof/>
          <w:sz w:val="22"/>
          <w:szCs w:val="22"/>
        </w:rPr>
      </w:pPr>
      <w:hyperlink w:anchor="_Toc437617886" w:history="1">
        <w:r w:rsidRPr="00B73EA6">
          <w:rPr>
            <w:rStyle w:val="Hyperlink"/>
            <w:noProof/>
          </w:rPr>
          <w:t>B.1 Evaluation of Assurance Requirements at Transaction Time</w:t>
        </w:r>
        <w:r>
          <w:rPr>
            <w:noProof/>
            <w:webHidden/>
          </w:rPr>
          <w:tab/>
        </w:r>
        <w:r>
          <w:rPr>
            <w:noProof/>
            <w:webHidden/>
          </w:rPr>
          <w:fldChar w:fldCharType="begin"/>
        </w:r>
        <w:r>
          <w:rPr>
            <w:noProof/>
            <w:webHidden/>
          </w:rPr>
          <w:instrText xml:space="preserve"> PAGEREF _Toc437617886 \h </w:instrText>
        </w:r>
        <w:r>
          <w:rPr>
            <w:noProof/>
            <w:webHidden/>
          </w:rPr>
        </w:r>
        <w:r>
          <w:rPr>
            <w:noProof/>
            <w:webHidden/>
          </w:rPr>
          <w:fldChar w:fldCharType="separate"/>
        </w:r>
        <w:r>
          <w:rPr>
            <w:noProof/>
            <w:webHidden/>
          </w:rPr>
          <w:t>30</w:t>
        </w:r>
        <w:r>
          <w:rPr>
            <w:noProof/>
            <w:webHidden/>
          </w:rPr>
          <w:fldChar w:fldCharType="end"/>
        </w:r>
      </w:hyperlink>
    </w:p>
    <w:p w14:paraId="12D4E549" w14:textId="77777777" w:rsidR="00C173D4" w:rsidRDefault="00C173D4">
      <w:pPr>
        <w:pStyle w:val="TOC3"/>
        <w:tabs>
          <w:tab w:val="right" w:leader="dot" w:pos="9350"/>
        </w:tabs>
        <w:rPr>
          <w:rFonts w:asciiTheme="minorHAnsi" w:eastAsiaTheme="minorEastAsia" w:hAnsiTheme="minorHAnsi" w:cstheme="minorBidi"/>
          <w:noProof/>
          <w:sz w:val="22"/>
          <w:szCs w:val="22"/>
        </w:rPr>
      </w:pPr>
      <w:hyperlink w:anchor="_Toc437617887" w:history="1">
        <w:r w:rsidRPr="00B73EA6">
          <w:rPr>
            <w:rStyle w:val="Hyperlink"/>
            <w:noProof/>
          </w:rPr>
          <w:t>B.1.1 Up-Front Policy Evaluation of Proofing and Authenticator Levels</w:t>
        </w:r>
        <w:r>
          <w:rPr>
            <w:noProof/>
            <w:webHidden/>
          </w:rPr>
          <w:tab/>
        </w:r>
        <w:r>
          <w:rPr>
            <w:noProof/>
            <w:webHidden/>
          </w:rPr>
          <w:fldChar w:fldCharType="begin"/>
        </w:r>
        <w:r>
          <w:rPr>
            <w:noProof/>
            <w:webHidden/>
          </w:rPr>
          <w:instrText xml:space="preserve"> PAGEREF _Toc437617887 \h </w:instrText>
        </w:r>
        <w:r>
          <w:rPr>
            <w:noProof/>
            <w:webHidden/>
          </w:rPr>
        </w:r>
        <w:r>
          <w:rPr>
            <w:noProof/>
            <w:webHidden/>
          </w:rPr>
          <w:fldChar w:fldCharType="separate"/>
        </w:r>
        <w:r>
          <w:rPr>
            <w:noProof/>
            <w:webHidden/>
          </w:rPr>
          <w:t>31</w:t>
        </w:r>
        <w:r>
          <w:rPr>
            <w:noProof/>
            <w:webHidden/>
          </w:rPr>
          <w:fldChar w:fldCharType="end"/>
        </w:r>
      </w:hyperlink>
    </w:p>
    <w:p w14:paraId="0C6CD812" w14:textId="77777777" w:rsidR="00C173D4" w:rsidRDefault="00C173D4">
      <w:pPr>
        <w:pStyle w:val="TOC3"/>
        <w:tabs>
          <w:tab w:val="right" w:leader="dot" w:pos="9350"/>
        </w:tabs>
        <w:rPr>
          <w:rFonts w:asciiTheme="minorHAnsi" w:eastAsiaTheme="minorEastAsia" w:hAnsiTheme="minorHAnsi" w:cstheme="minorBidi"/>
          <w:noProof/>
          <w:sz w:val="22"/>
          <w:szCs w:val="22"/>
        </w:rPr>
      </w:pPr>
      <w:hyperlink w:anchor="_Toc437617888" w:history="1">
        <w:r w:rsidRPr="00B73EA6">
          <w:rPr>
            <w:rStyle w:val="Hyperlink"/>
            <w:noProof/>
          </w:rPr>
          <w:t>B.1.2 Time-Based Degradation of Authenticator Assurance Levels</w:t>
        </w:r>
        <w:r>
          <w:rPr>
            <w:noProof/>
            <w:webHidden/>
          </w:rPr>
          <w:tab/>
        </w:r>
        <w:r>
          <w:rPr>
            <w:noProof/>
            <w:webHidden/>
          </w:rPr>
          <w:fldChar w:fldCharType="begin"/>
        </w:r>
        <w:r>
          <w:rPr>
            <w:noProof/>
            <w:webHidden/>
          </w:rPr>
          <w:instrText xml:space="preserve"> PAGEREF _Toc437617888 \h </w:instrText>
        </w:r>
        <w:r>
          <w:rPr>
            <w:noProof/>
            <w:webHidden/>
          </w:rPr>
        </w:r>
        <w:r>
          <w:rPr>
            <w:noProof/>
            <w:webHidden/>
          </w:rPr>
          <w:fldChar w:fldCharType="separate"/>
        </w:r>
        <w:r>
          <w:rPr>
            <w:noProof/>
            <w:webHidden/>
          </w:rPr>
          <w:t>32</w:t>
        </w:r>
        <w:r>
          <w:rPr>
            <w:noProof/>
            <w:webHidden/>
          </w:rPr>
          <w:fldChar w:fldCharType="end"/>
        </w:r>
      </w:hyperlink>
    </w:p>
    <w:p w14:paraId="46A9E702" w14:textId="77777777" w:rsidR="00C173D4" w:rsidRDefault="00C173D4">
      <w:pPr>
        <w:pStyle w:val="TOC3"/>
        <w:tabs>
          <w:tab w:val="right" w:leader="dot" w:pos="9350"/>
        </w:tabs>
        <w:rPr>
          <w:rFonts w:asciiTheme="minorHAnsi" w:eastAsiaTheme="minorEastAsia" w:hAnsiTheme="minorHAnsi" w:cstheme="minorBidi"/>
          <w:noProof/>
          <w:sz w:val="22"/>
          <w:szCs w:val="22"/>
        </w:rPr>
      </w:pPr>
      <w:hyperlink w:anchor="_Toc437617889" w:history="1">
        <w:r w:rsidRPr="00B73EA6">
          <w:rPr>
            <w:rStyle w:val="Hyperlink"/>
            <w:noProof/>
          </w:rPr>
          <w:t>B.1.3 Threat Environment Effects on Effective Authenticator Level</w:t>
        </w:r>
        <w:r>
          <w:rPr>
            <w:noProof/>
            <w:webHidden/>
          </w:rPr>
          <w:tab/>
        </w:r>
        <w:r>
          <w:rPr>
            <w:noProof/>
            <w:webHidden/>
          </w:rPr>
          <w:fldChar w:fldCharType="begin"/>
        </w:r>
        <w:r>
          <w:rPr>
            <w:noProof/>
            <w:webHidden/>
          </w:rPr>
          <w:instrText xml:space="preserve"> PAGEREF _Toc437617889 \h </w:instrText>
        </w:r>
        <w:r>
          <w:rPr>
            <w:noProof/>
            <w:webHidden/>
          </w:rPr>
        </w:r>
        <w:r>
          <w:rPr>
            <w:noProof/>
            <w:webHidden/>
          </w:rPr>
          <w:fldChar w:fldCharType="separate"/>
        </w:r>
        <w:r>
          <w:rPr>
            <w:noProof/>
            <w:webHidden/>
          </w:rPr>
          <w:t>33</w:t>
        </w:r>
        <w:r>
          <w:rPr>
            <w:noProof/>
            <w:webHidden/>
          </w:rPr>
          <w:fldChar w:fldCharType="end"/>
        </w:r>
      </w:hyperlink>
    </w:p>
    <w:p w14:paraId="7F10019A" w14:textId="77777777" w:rsidR="00C173D4" w:rsidRDefault="00C173D4">
      <w:pPr>
        <w:pStyle w:val="TOC1"/>
        <w:tabs>
          <w:tab w:val="left" w:pos="1440"/>
          <w:tab w:val="right" w:leader="dot" w:pos="9350"/>
        </w:tabs>
        <w:rPr>
          <w:rFonts w:asciiTheme="minorHAnsi" w:eastAsiaTheme="minorEastAsia" w:hAnsiTheme="minorHAnsi" w:cstheme="minorBidi"/>
          <w:noProof/>
          <w:sz w:val="22"/>
          <w:szCs w:val="22"/>
        </w:rPr>
      </w:pPr>
      <w:hyperlink w:anchor="_Toc437617890" w:history="1">
        <w:r w:rsidRPr="00B73EA6">
          <w:rPr>
            <w:rStyle w:val="Hyperlink"/>
            <w:noProof/>
          </w:rPr>
          <w:t>Appendix C.</w:t>
        </w:r>
        <w:r>
          <w:rPr>
            <w:rFonts w:asciiTheme="minorHAnsi" w:eastAsiaTheme="minorEastAsia" w:hAnsiTheme="minorHAnsi" w:cstheme="minorBidi"/>
            <w:noProof/>
            <w:sz w:val="22"/>
            <w:szCs w:val="22"/>
          </w:rPr>
          <w:tab/>
        </w:r>
        <w:r w:rsidRPr="00B73EA6">
          <w:rPr>
            <w:rStyle w:val="Hyperlink"/>
            <w:noProof/>
          </w:rPr>
          <w:t>Revision History</w:t>
        </w:r>
        <w:r>
          <w:rPr>
            <w:noProof/>
            <w:webHidden/>
          </w:rPr>
          <w:tab/>
        </w:r>
        <w:r>
          <w:rPr>
            <w:noProof/>
            <w:webHidden/>
          </w:rPr>
          <w:fldChar w:fldCharType="begin"/>
        </w:r>
        <w:r>
          <w:rPr>
            <w:noProof/>
            <w:webHidden/>
          </w:rPr>
          <w:instrText xml:space="preserve"> PAGEREF _Toc437617890 \h </w:instrText>
        </w:r>
        <w:r>
          <w:rPr>
            <w:noProof/>
            <w:webHidden/>
          </w:rPr>
        </w:r>
        <w:r>
          <w:rPr>
            <w:noProof/>
            <w:webHidden/>
          </w:rPr>
          <w:fldChar w:fldCharType="separate"/>
        </w:r>
        <w:r>
          <w:rPr>
            <w:noProof/>
            <w:webHidden/>
          </w:rPr>
          <w:t>34</w:t>
        </w:r>
        <w:r>
          <w:rPr>
            <w:noProof/>
            <w:webHidden/>
          </w:rPr>
          <w:fldChar w:fldCharType="end"/>
        </w:r>
      </w:hyperlink>
    </w:p>
    <w:p w14:paraId="5C597D08" w14:textId="77777777" w:rsidR="00177DED" w:rsidRDefault="008C100C" w:rsidP="008C100C">
      <w:pPr>
        <w:pStyle w:val="TextBody"/>
      </w:pPr>
      <w:r>
        <w:fldChar w:fldCharType="end"/>
      </w:r>
    </w:p>
    <w:p w14:paraId="701E7FC8" w14:textId="77777777" w:rsidR="00177DED" w:rsidRDefault="00177DED" w:rsidP="008C100C">
      <w:pPr>
        <w:pStyle w:val="TextBody"/>
      </w:pPr>
    </w:p>
    <w:p w14:paraId="5D1920BA" w14:textId="77777777" w:rsidR="00177DED" w:rsidRPr="00177DED" w:rsidRDefault="00177DED" w:rsidP="008C100C">
      <w:pPr>
        <w:pStyle w:val="TextBody"/>
        <w:sectPr w:rsidR="00177DED" w:rsidRPr="00177DED" w:rsidSect="003D1945">
          <w:headerReference w:type="even" r:id="rId44"/>
          <w:footerReference w:type="default" r:id="rId45"/>
          <w:footerReference w:type="first" r:id="rId46"/>
          <w:pgSz w:w="12240" w:h="15840" w:code="1"/>
          <w:pgMar w:top="1440" w:right="1440" w:bottom="720" w:left="1440" w:header="720" w:footer="720" w:gutter="0"/>
          <w:cols w:space="720"/>
          <w:docGrid w:linePitch="360"/>
        </w:sectPr>
      </w:pPr>
    </w:p>
    <w:p w14:paraId="68CDD3AB" w14:textId="77777777" w:rsidR="000F726A" w:rsidRPr="00C52EFC" w:rsidRDefault="000F726A" w:rsidP="000F726A">
      <w:pPr>
        <w:pStyle w:val="Heading1"/>
        <w:numPr>
          <w:ilvl w:val="0"/>
          <w:numId w:val="2"/>
        </w:numPr>
      </w:pPr>
      <w:bookmarkStart w:id="0" w:name="_Toc308762986"/>
      <w:bookmarkStart w:id="1" w:name="_Toc437617837"/>
      <w:r>
        <w:lastRenderedPageBreak/>
        <w:t>Introduction</w:t>
      </w:r>
      <w:bookmarkEnd w:id="0"/>
      <w:bookmarkEnd w:id="1"/>
    </w:p>
    <w:p w14:paraId="3B3E3FAE" w14:textId="77777777" w:rsidR="000F726A" w:rsidRDefault="000F726A" w:rsidP="000F726A">
      <w:r w:rsidRPr="00EE3C80">
        <w:t>[All text is norm</w:t>
      </w:r>
      <w:r>
        <w:t>ative unless otherwise labeled]</w:t>
      </w:r>
    </w:p>
    <w:p w14:paraId="5E1DDA04" w14:textId="77777777" w:rsidR="000F726A" w:rsidRDefault="000F726A" w:rsidP="000F726A">
      <w:pPr>
        <w:pStyle w:val="Heading2"/>
        <w:numPr>
          <w:ilvl w:val="1"/>
          <w:numId w:val="2"/>
        </w:numPr>
      </w:pPr>
      <w:bookmarkStart w:id="2" w:name="_Toc85472893"/>
      <w:bookmarkStart w:id="3" w:name="_Toc287332007"/>
      <w:bookmarkStart w:id="4" w:name="_Toc308762987"/>
      <w:bookmarkStart w:id="5" w:name="_Toc437617838"/>
      <w:r>
        <w:t>Terminology</w:t>
      </w:r>
      <w:bookmarkEnd w:id="2"/>
      <w:bookmarkEnd w:id="3"/>
      <w:bookmarkEnd w:id="4"/>
      <w:bookmarkEnd w:id="5"/>
    </w:p>
    <w:p w14:paraId="6D464BA7" w14:textId="49C36851" w:rsidR="000F726A" w:rsidRDefault="000F726A" w:rsidP="00653241">
      <w:pPr>
        <w:pStyle w:val="Ref"/>
        <w:keepNext/>
      </w:pPr>
      <w:r>
        <w:t>The key words “</w:t>
      </w:r>
      <w:r w:rsidRPr="00134406">
        <w:t>MUST</w:t>
      </w:r>
      <w:r>
        <w:t>”</w:t>
      </w:r>
      <w:r w:rsidRPr="00134406">
        <w:t xml:space="preserve">, </w:t>
      </w:r>
      <w:r>
        <w:t>“</w:t>
      </w:r>
      <w:r w:rsidRPr="00134406">
        <w:t>MUST NOT</w:t>
      </w:r>
      <w:r>
        <w:t>”</w:t>
      </w:r>
      <w:r w:rsidRPr="00134406">
        <w:t xml:space="preserve">, </w:t>
      </w:r>
      <w:r>
        <w:t>“</w:t>
      </w:r>
      <w:r w:rsidRPr="00134406">
        <w:t>REQUIRED</w:t>
      </w:r>
      <w:r>
        <w:t>”</w:t>
      </w:r>
      <w:r w:rsidRPr="00134406">
        <w:t xml:space="preserve">, </w:t>
      </w:r>
      <w:r>
        <w:t>“</w:t>
      </w:r>
      <w:r w:rsidRPr="00134406">
        <w:t>SHALL</w:t>
      </w:r>
      <w:r>
        <w:t>”</w:t>
      </w:r>
      <w:r w:rsidRPr="00134406">
        <w:t xml:space="preserve">, </w:t>
      </w:r>
      <w:r>
        <w:t>“</w:t>
      </w:r>
      <w:r w:rsidRPr="00134406">
        <w:t>SHALL NOT</w:t>
      </w:r>
      <w:r>
        <w:t>”</w:t>
      </w:r>
      <w:r w:rsidRPr="00134406">
        <w:t xml:space="preserve">, </w:t>
      </w:r>
      <w:r>
        <w:t>“</w:t>
      </w:r>
      <w:r w:rsidRPr="00134406">
        <w:t>SHOULD</w:t>
      </w:r>
      <w:r>
        <w:t>”</w:t>
      </w:r>
      <w:r w:rsidRPr="00134406">
        <w:t xml:space="preserve">, </w:t>
      </w:r>
      <w:r>
        <w:t>“</w:t>
      </w:r>
      <w:r w:rsidRPr="00134406">
        <w:t>SHOULD NOT</w:t>
      </w:r>
      <w:r>
        <w:t>”</w:t>
      </w:r>
      <w:r w:rsidRPr="00134406">
        <w:t xml:space="preserve">, </w:t>
      </w:r>
      <w:r>
        <w:t>“</w:t>
      </w:r>
      <w:r w:rsidRPr="00134406">
        <w:t>RECOMMENDED</w:t>
      </w:r>
      <w:r>
        <w:t>”</w:t>
      </w:r>
      <w:r w:rsidRPr="00134406">
        <w:t xml:space="preserve">, </w:t>
      </w:r>
      <w:r>
        <w:t>“</w:t>
      </w:r>
      <w:r w:rsidRPr="00134406">
        <w:t>MAY</w:t>
      </w:r>
      <w:r>
        <w:t>”</w:t>
      </w:r>
      <w:r w:rsidRPr="00134406">
        <w:t xml:space="preserve">, and </w:t>
      </w:r>
      <w:r>
        <w:t>“</w:t>
      </w:r>
      <w:r w:rsidRPr="00134406">
        <w:t>OPTIONAL</w:t>
      </w:r>
      <w:r>
        <w:t xml:space="preserve">” in this document are to be interpreted as described in </w:t>
      </w:r>
      <w:r w:rsidR="00653241">
        <w:rPr>
          <w:rStyle w:val="Refterm"/>
        </w:rPr>
        <w:t>[RFC2119]</w:t>
      </w:r>
      <w:r>
        <w:t>.</w:t>
      </w:r>
    </w:p>
    <w:p w14:paraId="3CD13DDA" w14:textId="77777777" w:rsidR="000F726A" w:rsidRDefault="000F726A" w:rsidP="000F726A">
      <w:pPr>
        <w:pStyle w:val="Heading2"/>
        <w:numPr>
          <w:ilvl w:val="1"/>
          <w:numId w:val="2"/>
        </w:numPr>
      </w:pPr>
      <w:bookmarkStart w:id="6" w:name="_Ref7502892"/>
      <w:bookmarkStart w:id="7" w:name="_Toc12011611"/>
      <w:bookmarkStart w:id="8" w:name="_Toc85472894"/>
      <w:bookmarkStart w:id="9" w:name="_Toc287332008"/>
      <w:bookmarkStart w:id="10" w:name="_Toc308762988"/>
      <w:bookmarkStart w:id="11" w:name="_Toc437617839"/>
      <w:r>
        <w:t>Normative</w:t>
      </w:r>
      <w:bookmarkEnd w:id="6"/>
      <w:bookmarkEnd w:id="7"/>
      <w:r>
        <w:t xml:space="preserve"> References</w:t>
      </w:r>
      <w:bookmarkEnd w:id="8"/>
      <w:bookmarkEnd w:id="9"/>
      <w:bookmarkEnd w:id="10"/>
      <w:bookmarkEnd w:id="11"/>
    </w:p>
    <w:p w14:paraId="423EBB86" w14:textId="77777777" w:rsidR="000F726A" w:rsidRPr="005C7B2F" w:rsidRDefault="000F726A" w:rsidP="000F726A">
      <w:pPr>
        <w:pStyle w:val="Ref"/>
        <w:keepNext/>
        <w:rPr>
          <w:b/>
        </w:rPr>
      </w:pPr>
      <w:bookmarkStart w:id="12" w:name="rfc2119"/>
      <w:r w:rsidRPr="005C7B2F">
        <w:rPr>
          <w:b/>
        </w:rPr>
        <w:t>[</w:t>
      </w:r>
      <w:proofErr w:type="gramStart"/>
      <w:r w:rsidRPr="005C7B2F">
        <w:rPr>
          <w:b/>
        </w:rPr>
        <w:t>trust-el-analysis-v1.0</w:t>
      </w:r>
      <w:proofErr w:type="gramEnd"/>
      <w:r w:rsidRPr="005C7B2F">
        <w:rPr>
          <w:b/>
        </w:rPr>
        <w:t>]</w:t>
      </w:r>
    </w:p>
    <w:p w14:paraId="7BACC9A9" w14:textId="62A4C15B" w:rsidR="000F726A" w:rsidRDefault="000F726A" w:rsidP="000F726A">
      <w:pPr>
        <w:pStyle w:val="Ref"/>
        <w:keepNext/>
      </w:pPr>
      <w:r w:rsidRPr="00F11FAF">
        <w:rPr>
          <w:b/>
        </w:rPr>
        <w:tab/>
      </w:r>
      <w:proofErr w:type="gramStart"/>
      <w:r w:rsidRPr="00F11FAF">
        <w:rPr>
          <w:i/>
        </w:rPr>
        <w:t>Analysis of Methods of Trust Elevation Version 1.0.</w:t>
      </w:r>
      <w:proofErr w:type="gramEnd"/>
      <w:r>
        <w:rPr>
          <w:i/>
        </w:rPr>
        <w:t xml:space="preserve"> </w:t>
      </w:r>
      <w:proofErr w:type="gramStart"/>
      <w:r>
        <w:t xml:space="preserve">Edited by Peter </w:t>
      </w:r>
      <w:proofErr w:type="spellStart"/>
      <w:r>
        <w:t>Alterman</w:t>
      </w:r>
      <w:proofErr w:type="spellEnd"/>
      <w:r>
        <w:t xml:space="preserve">, </w:t>
      </w:r>
      <w:proofErr w:type="spellStart"/>
      <w:r>
        <w:t>Shaheen</w:t>
      </w:r>
      <w:proofErr w:type="spellEnd"/>
      <w:r>
        <w:t xml:space="preserve"> Abdul </w:t>
      </w:r>
      <w:proofErr w:type="spellStart"/>
      <w:r>
        <w:t>Jaabar</w:t>
      </w:r>
      <w:proofErr w:type="spellEnd"/>
      <w:r>
        <w:t xml:space="preserve">, </w:t>
      </w:r>
      <w:proofErr w:type="spellStart"/>
      <w:r>
        <w:t>Jaap</w:t>
      </w:r>
      <w:proofErr w:type="spellEnd"/>
      <w:r>
        <w:t xml:space="preserve"> </w:t>
      </w:r>
      <w:proofErr w:type="spellStart"/>
      <w:r>
        <w:t>Kuipers</w:t>
      </w:r>
      <w:proofErr w:type="spellEnd"/>
      <w:r>
        <w:t xml:space="preserve">, Thomas </w:t>
      </w:r>
      <w:proofErr w:type="spellStart"/>
      <w:r>
        <w:t>Hardjono</w:t>
      </w:r>
      <w:proofErr w:type="spellEnd"/>
      <w:r>
        <w:t>, and Mary Ruddy.</w:t>
      </w:r>
      <w:proofErr w:type="gramEnd"/>
      <w:r>
        <w:t xml:space="preserve"> </w:t>
      </w:r>
      <w:proofErr w:type="gramStart"/>
      <w:r w:rsidR="00653241">
        <w:t>Work in progress.</w:t>
      </w:r>
      <w:proofErr w:type="gramEnd"/>
      <w:r w:rsidR="00653241">
        <w:t xml:space="preserve"> </w:t>
      </w:r>
      <w:hyperlink r:id="rId47" w:history="1">
        <w:r w:rsidR="00653241">
          <w:rPr>
            <w:rStyle w:val="Hyperlink"/>
          </w:rPr>
          <w:t>https://www.oasis-open.org/committees/download.php/48768</w:t>
        </w:r>
      </w:hyperlink>
    </w:p>
    <w:p w14:paraId="2EC14B43" w14:textId="77777777" w:rsidR="000F726A" w:rsidRPr="00F11FAF" w:rsidRDefault="000F726A" w:rsidP="000F726A">
      <w:pPr>
        <w:pStyle w:val="Ref"/>
      </w:pPr>
    </w:p>
    <w:p w14:paraId="48710E59" w14:textId="77777777" w:rsidR="000F726A" w:rsidRPr="005C7B2F" w:rsidRDefault="000F726A" w:rsidP="000F726A">
      <w:pPr>
        <w:pStyle w:val="Ref"/>
        <w:rPr>
          <w:b/>
        </w:rPr>
      </w:pPr>
      <w:r w:rsidRPr="005C7B2F">
        <w:rPr>
          <w:b/>
        </w:rPr>
        <w:t>[</w:t>
      </w:r>
      <w:proofErr w:type="gramStart"/>
      <w:r w:rsidRPr="005C7B2F">
        <w:rPr>
          <w:b/>
        </w:rPr>
        <w:t>trust-el-survey-v1.0</w:t>
      </w:r>
      <w:proofErr w:type="gramEnd"/>
      <w:r w:rsidRPr="005C7B2F">
        <w:rPr>
          <w:b/>
        </w:rPr>
        <w:t>]</w:t>
      </w:r>
    </w:p>
    <w:p w14:paraId="34405156" w14:textId="2CD80333" w:rsidR="000F726A" w:rsidRDefault="000F726A" w:rsidP="000F726A">
      <w:pPr>
        <w:pStyle w:val="Ref"/>
      </w:pPr>
      <w:r>
        <w:rPr>
          <w:b/>
        </w:rPr>
        <w:tab/>
      </w:r>
      <w:proofErr w:type="gramStart"/>
      <w:r w:rsidRPr="00215798">
        <w:rPr>
          <w:i/>
        </w:rPr>
        <w:t>Survey of Methods of Trust Elevation Version 1.0.</w:t>
      </w:r>
      <w:proofErr w:type="gramEnd"/>
      <w:r w:rsidRPr="00215798">
        <w:rPr>
          <w:i/>
        </w:rPr>
        <w:t xml:space="preserve"> </w:t>
      </w:r>
      <w:proofErr w:type="gramStart"/>
      <w:r w:rsidRPr="00215798">
        <w:t xml:space="preserve">Edited by Peter </w:t>
      </w:r>
      <w:proofErr w:type="spellStart"/>
      <w:r w:rsidRPr="00215798">
        <w:t>Alterman</w:t>
      </w:r>
      <w:proofErr w:type="spellEnd"/>
      <w:r w:rsidRPr="00215798">
        <w:t xml:space="preserve">, </w:t>
      </w:r>
      <w:proofErr w:type="spellStart"/>
      <w:r w:rsidRPr="00215798">
        <w:t>Shaheen</w:t>
      </w:r>
      <w:proofErr w:type="spellEnd"/>
      <w:r w:rsidRPr="00215798">
        <w:t xml:space="preserve"> Abdul </w:t>
      </w:r>
      <w:proofErr w:type="spellStart"/>
      <w:r w:rsidRPr="00215798">
        <w:t>Jabbar</w:t>
      </w:r>
      <w:proofErr w:type="spellEnd"/>
      <w:r w:rsidRPr="00215798">
        <w:t xml:space="preserve">, </w:t>
      </w:r>
      <w:proofErr w:type="spellStart"/>
      <w:r w:rsidRPr="00215798">
        <w:t>Jaap</w:t>
      </w:r>
      <w:proofErr w:type="spellEnd"/>
      <w:r w:rsidRPr="00215798">
        <w:t xml:space="preserve"> </w:t>
      </w:r>
      <w:proofErr w:type="spellStart"/>
      <w:r w:rsidRPr="00215798">
        <w:t>Kuipers</w:t>
      </w:r>
      <w:proofErr w:type="spellEnd"/>
      <w:r w:rsidRPr="00215798">
        <w:t xml:space="preserve">, Thomas </w:t>
      </w:r>
      <w:proofErr w:type="spellStart"/>
      <w:r w:rsidRPr="00215798">
        <w:t>Hardjono</w:t>
      </w:r>
      <w:proofErr w:type="spellEnd"/>
      <w:r w:rsidRPr="00215798">
        <w:t xml:space="preserve"> and Mary Ruddy.</w:t>
      </w:r>
      <w:proofErr w:type="gramEnd"/>
      <w:r w:rsidRPr="00215798">
        <w:t xml:space="preserve"> 24 September 2012. </w:t>
      </w:r>
      <w:proofErr w:type="gramStart"/>
      <w:r w:rsidR="00653241">
        <w:t>Work in progress.</w:t>
      </w:r>
      <w:proofErr w:type="gramEnd"/>
      <w:r w:rsidR="00653241">
        <w:t xml:space="preserve"> </w:t>
      </w:r>
      <w:hyperlink r:id="rId48" w:history="1">
        <w:r w:rsidR="00653241">
          <w:rPr>
            <w:rStyle w:val="Hyperlink"/>
          </w:rPr>
          <w:t>https://www.oasis-open.org/committees/download.php/46987/trust-el-survey-v1.0-wd01.doc</w:t>
        </w:r>
      </w:hyperlink>
    </w:p>
    <w:p w14:paraId="227D2464" w14:textId="77777777" w:rsidR="000F726A" w:rsidRPr="00215798" w:rsidRDefault="000F726A" w:rsidP="000F726A">
      <w:pPr>
        <w:pStyle w:val="Ref"/>
      </w:pPr>
    </w:p>
    <w:p w14:paraId="35E9C321" w14:textId="77777777" w:rsidR="000F726A" w:rsidRDefault="000F726A" w:rsidP="000F726A">
      <w:pPr>
        <w:pStyle w:val="Abstract"/>
        <w:ind w:left="0" w:firstLine="360"/>
      </w:pPr>
      <w:r>
        <w:rPr>
          <w:rStyle w:val="Refterm"/>
        </w:rPr>
        <w:t>[</w:t>
      </w:r>
      <w:proofErr w:type="gramStart"/>
      <w:r>
        <w:rPr>
          <w:rStyle w:val="Refterm"/>
        </w:rPr>
        <w:t>trust-el-framework-v1.0</w:t>
      </w:r>
      <w:proofErr w:type="gramEnd"/>
      <w:r>
        <w:rPr>
          <w:rStyle w:val="Refterm"/>
        </w:rPr>
        <w:t>]</w:t>
      </w:r>
    </w:p>
    <w:p w14:paraId="63EFA8AB" w14:textId="77777777" w:rsidR="000F726A" w:rsidRDefault="000F726A" w:rsidP="000F726A">
      <w:pPr>
        <w:pStyle w:val="Ref"/>
        <w:rPr>
          <w:rStyle w:val="Hyperlink"/>
        </w:rPr>
      </w:pPr>
      <w:r>
        <w:rPr>
          <w:i/>
        </w:rPr>
        <w:tab/>
      </w:r>
      <w:proofErr w:type="gramStart"/>
      <w:r w:rsidRPr="000C2E5F">
        <w:rPr>
          <w:i/>
        </w:rPr>
        <w:t>Electronic Identity Credential Trust Elevation Framework Version 1.0.</w:t>
      </w:r>
      <w:proofErr w:type="gramEnd"/>
      <w:r w:rsidRPr="000C2E5F">
        <w:rPr>
          <w:i/>
        </w:rPr>
        <w:t xml:space="preserve"> </w:t>
      </w:r>
      <w:proofErr w:type="gramStart"/>
      <w:r w:rsidRPr="000C2E5F">
        <w:t xml:space="preserve">Edited by Peter </w:t>
      </w:r>
      <w:proofErr w:type="spellStart"/>
      <w:r w:rsidRPr="000C2E5F">
        <w:t>Alterman</w:t>
      </w:r>
      <w:proofErr w:type="spellEnd"/>
      <w:r w:rsidRPr="000C2E5F">
        <w:t xml:space="preserve">, </w:t>
      </w:r>
      <w:proofErr w:type="spellStart"/>
      <w:r w:rsidRPr="000C2E5F">
        <w:t>Shaheen</w:t>
      </w:r>
      <w:proofErr w:type="spellEnd"/>
      <w:r w:rsidRPr="000C2E5F">
        <w:t xml:space="preserve"> Abdul </w:t>
      </w:r>
      <w:proofErr w:type="spellStart"/>
      <w:r w:rsidRPr="000C2E5F">
        <w:t>Jabbar</w:t>
      </w:r>
      <w:proofErr w:type="spellEnd"/>
      <w:r w:rsidRPr="000C2E5F">
        <w:t xml:space="preserve">, Abbie </w:t>
      </w:r>
      <w:proofErr w:type="spellStart"/>
      <w:r w:rsidRPr="000C2E5F">
        <w:t>Barbir</w:t>
      </w:r>
      <w:proofErr w:type="spellEnd"/>
      <w:r w:rsidRPr="000C2E5F">
        <w:t xml:space="preserve">, Mary Ruddy, and Steve </w:t>
      </w:r>
      <w:proofErr w:type="spellStart"/>
      <w:r w:rsidRPr="000C2E5F">
        <w:t>Olshansky</w:t>
      </w:r>
      <w:proofErr w:type="spellEnd"/>
      <w:r w:rsidRPr="000C2E5F">
        <w:t>.</w:t>
      </w:r>
      <w:proofErr w:type="gramEnd"/>
      <w:r w:rsidRPr="000C2E5F">
        <w:t xml:space="preserve"> </w:t>
      </w:r>
      <w:r>
        <w:t>22 May</w:t>
      </w:r>
      <w:r w:rsidRPr="000C2E5F">
        <w:t xml:space="preserve"> 2014. </w:t>
      </w:r>
      <w:proofErr w:type="gramStart"/>
      <w:r w:rsidRPr="000C2E5F">
        <w:t xml:space="preserve">OASIS Committee Specification </w:t>
      </w:r>
      <w:r>
        <w:t>01</w:t>
      </w:r>
      <w:r w:rsidRPr="000C2E5F">
        <w:t>.</w:t>
      </w:r>
      <w:proofErr w:type="gramEnd"/>
      <w:r>
        <w:t xml:space="preserve"> </w:t>
      </w:r>
      <w:hyperlink r:id="rId49" w:history="1">
        <w:r w:rsidRPr="0035205B">
          <w:rPr>
            <w:rStyle w:val="Hyperlink"/>
          </w:rPr>
          <w:t>http://docs.oasis-open.org/trust-el/trust-el-framework/v1.0/cs01/trust-el-framework-v1.0-cs01.html</w:t>
        </w:r>
      </w:hyperlink>
      <w:r>
        <w:t xml:space="preserve">. Latest version: </w:t>
      </w:r>
      <w:hyperlink r:id="rId50" w:history="1">
        <w:r w:rsidRPr="0035205B">
          <w:rPr>
            <w:rStyle w:val="Hyperlink"/>
          </w:rPr>
          <w:t>http://docs.oasis-open.org/trust-el/trust-el-framework/v1.0/trust-el-framework-v1.0.html</w:t>
        </w:r>
      </w:hyperlink>
    </w:p>
    <w:p w14:paraId="7C26A699" w14:textId="77777777" w:rsidR="000F726A" w:rsidRDefault="000F726A" w:rsidP="000F726A">
      <w:pPr>
        <w:pStyle w:val="Ref"/>
        <w:rPr>
          <w:b/>
        </w:rPr>
      </w:pPr>
      <w:r w:rsidRPr="006D07A1">
        <w:rPr>
          <w:b/>
        </w:rPr>
        <w:t xml:space="preserve"> </w:t>
      </w:r>
    </w:p>
    <w:p w14:paraId="71D22CCC" w14:textId="77777777" w:rsidR="000F726A" w:rsidRDefault="000F726A" w:rsidP="000F726A">
      <w:pPr>
        <w:pStyle w:val="Ref"/>
      </w:pPr>
      <w:r w:rsidRPr="006D07A1">
        <w:rPr>
          <w:b/>
        </w:rPr>
        <w:t xml:space="preserve">[NIST800-63-2] </w:t>
      </w:r>
      <w:r>
        <w:tab/>
      </w:r>
      <w:r w:rsidRPr="00B94CBC">
        <w:rPr>
          <w:i/>
        </w:rPr>
        <w:t>NIST Special Publication 800-63-2</w:t>
      </w:r>
      <w:r>
        <w:rPr>
          <w:i/>
        </w:rPr>
        <w:t>,</w:t>
      </w:r>
      <w:r w:rsidRPr="00CD7CDC">
        <w:t xml:space="preserve"> </w:t>
      </w:r>
      <w:r w:rsidRPr="00CD7CDC">
        <w:rPr>
          <w:i/>
          <w:iCs/>
        </w:rPr>
        <w:t>Electronic Authentication Guideline</w:t>
      </w:r>
      <w:r w:rsidRPr="00CD7CDC">
        <w:t xml:space="preserve">, </w:t>
      </w:r>
      <w:r>
        <w:t>August 2013</w:t>
      </w:r>
      <w:r w:rsidRPr="00CD7CDC">
        <w:t xml:space="preserve">. </w:t>
      </w:r>
      <w:hyperlink r:id="rId51" w:history="1">
        <w:r w:rsidRPr="00BE09AA">
          <w:rPr>
            <w:rStyle w:val="Hyperlink"/>
          </w:rPr>
          <w:t>http://nvlpubs.nist.gov/nistpubs/SpecialPublications/NIST.SP.800-63-2.pdf</w:t>
        </w:r>
      </w:hyperlink>
      <w:r w:rsidRPr="00CD7CDC">
        <w:t>.</w:t>
      </w:r>
    </w:p>
    <w:p w14:paraId="270D79A2" w14:textId="77777777" w:rsidR="000F726A" w:rsidRDefault="000F726A" w:rsidP="000F726A">
      <w:pPr>
        <w:pStyle w:val="Ref"/>
        <w:rPr>
          <w:rStyle w:val="Refterm"/>
        </w:rPr>
      </w:pPr>
    </w:p>
    <w:p w14:paraId="4B000881" w14:textId="77777777" w:rsidR="000F726A" w:rsidRPr="002A3CB0" w:rsidRDefault="000F726A" w:rsidP="000F726A">
      <w:pPr>
        <w:pStyle w:val="Ref"/>
        <w:rPr>
          <w:rStyle w:val="Refterm"/>
          <w:b w:val="0"/>
        </w:rPr>
      </w:pPr>
      <w:r w:rsidRPr="00D94D87">
        <w:rPr>
          <w:rStyle w:val="Refterm"/>
        </w:rPr>
        <w:t>[NIST800-162]</w:t>
      </w:r>
      <w:r>
        <w:rPr>
          <w:rStyle w:val="Refterm"/>
          <w:b w:val="0"/>
        </w:rPr>
        <w:tab/>
      </w:r>
      <w:r w:rsidRPr="00794D0E">
        <w:rPr>
          <w:rStyle w:val="Refterm"/>
          <w:b w:val="0"/>
          <w:i/>
        </w:rPr>
        <w:t>NIST Special Publication 800-162,</w:t>
      </w:r>
      <w:r>
        <w:rPr>
          <w:rStyle w:val="Refterm"/>
          <w:b w:val="0"/>
        </w:rPr>
        <w:t xml:space="preserve"> </w:t>
      </w:r>
      <w:r w:rsidRPr="00D94D87">
        <w:rPr>
          <w:rStyle w:val="Refterm"/>
          <w:b w:val="0"/>
          <w:i/>
        </w:rPr>
        <w:t>Guide to Attribute Based Access Control (ABAC) Definition and Considerations</w:t>
      </w:r>
      <w:r>
        <w:rPr>
          <w:rStyle w:val="Refterm"/>
          <w:b w:val="0"/>
        </w:rPr>
        <w:t xml:space="preserve">, January 2014. </w:t>
      </w:r>
      <w:hyperlink r:id="rId52" w:history="1">
        <w:r w:rsidRPr="00794D0E">
          <w:rPr>
            <w:rStyle w:val="Hyperlink"/>
          </w:rPr>
          <w:t>http://nvlpubs.nist.gov/nistpubs/specialpublications/NIST.sp.800-162.pdf</w:t>
        </w:r>
      </w:hyperlink>
    </w:p>
    <w:p w14:paraId="5B530FBC" w14:textId="77777777" w:rsidR="000F726A" w:rsidRDefault="000F726A" w:rsidP="000F726A">
      <w:pPr>
        <w:pStyle w:val="Ref"/>
        <w:rPr>
          <w:rStyle w:val="Refterm"/>
        </w:rPr>
      </w:pPr>
    </w:p>
    <w:bookmarkEnd w:id="12"/>
    <w:p w14:paraId="1C8F7518" w14:textId="77777777" w:rsidR="000F726A" w:rsidRPr="00D04B92" w:rsidRDefault="000F726A" w:rsidP="000F726A">
      <w:pPr>
        <w:pStyle w:val="Ref"/>
        <w:rPr>
          <w:rFonts w:eastAsia="Arial Unicode MS"/>
          <w:b/>
        </w:rPr>
      </w:pPr>
      <w:r w:rsidRPr="00D04B92">
        <w:rPr>
          <w:rFonts w:eastAsia="Arial Unicode MS"/>
          <w:b/>
        </w:rPr>
        <w:t xml:space="preserve"> [UMA]</w:t>
      </w:r>
      <w:r w:rsidRPr="00D04B92">
        <w:rPr>
          <w:rFonts w:eastAsia="Arial Unicode MS"/>
          <w:b/>
        </w:rPr>
        <w:tab/>
      </w:r>
      <w:proofErr w:type="spellStart"/>
      <w:r w:rsidRPr="00D04B92">
        <w:rPr>
          <w:rFonts w:eastAsia="Arial Unicode MS"/>
        </w:rPr>
        <w:t>Hardjono</w:t>
      </w:r>
      <w:proofErr w:type="spellEnd"/>
      <w:r w:rsidRPr="00D04B92">
        <w:rPr>
          <w:rFonts w:eastAsia="Arial Unicode MS"/>
        </w:rPr>
        <w:t>, T</w:t>
      </w:r>
      <w:r>
        <w:rPr>
          <w:rFonts w:eastAsia="Arial Unicode MS"/>
        </w:rPr>
        <w:t xml:space="preserve">., Maler, E., </w:t>
      </w:r>
      <w:proofErr w:type="spellStart"/>
      <w:r>
        <w:rPr>
          <w:rFonts w:eastAsia="Arial Unicode MS"/>
        </w:rPr>
        <w:t>Machulak</w:t>
      </w:r>
      <w:proofErr w:type="spellEnd"/>
      <w:r>
        <w:rPr>
          <w:rFonts w:eastAsia="Arial Unicode MS"/>
        </w:rPr>
        <w:t xml:space="preserve">, M., Catalano, D. </w:t>
      </w:r>
      <w:r w:rsidRPr="00D04B92">
        <w:rPr>
          <w:rFonts w:eastAsia="Arial Unicode MS"/>
          <w:i/>
        </w:rPr>
        <w:t>User-Managed Access (UMA) Profile of OAuth 2.0</w:t>
      </w:r>
      <w:r>
        <w:rPr>
          <w:rFonts w:eastAsia="Arial Unicode MS"/>
          <w:i/>
        </w:rPr>
        <w:t>,</w:t>
      </w:r>
      <w:r>
        <w:rPr>
          <w:rFonts w:eastAsia="Arial Unicode MS"/>
        </w:rPr>
        <w:t xml:space="preserve"> April 2015. </w:t>
      </w:r>
      <w:hyperlink r:id="rId53" w:history="1">
        <w:r w:rsidRPr="006212F4">
          <w:rPr>
            <w:rStyle w:val="Hyperlink"/>
            <w:rFonts w:eastAsia="Arial Unicode MS"/>
          </w:rPr>
          <w:t>https://docs.kantarainitiative.org/uma/rec-uma-core.html</w:t>
        </w:r>
      </w:hyperlink>
    </w:p>
    <w:p w14:paraId="468BCC5F" w14:textId="77777777" w:rsidR="000F726A" w:rsidRDefault="000F726A" w:rsidP="000F726A">
      <w:pPr>
        <w:pStyle w:val="Ref"/>
        <w:rPr>
          <w:rFonts w:eastAsia="Arial Unicode MS"/>
        </w:rPr>
      </w:pPr>
    </w:p>
    <w:p w14:paraId="7C2C2A41" w14:textId="77777777" w:rsidR="000F726A" w:rsidRDefault="000F726A" w:rsidP="000F726A">
      <w:pPr>
        <w:pStyle w:val="Ref"/>
        <w:rPr>
          <w:rStyle w:val="Refterm"/>
          <w:b w:val="0"/>
        </w:rPr>
      </w:pPr>
      <w:proofErr w:type="gramStart"/>
      <w:r>
        <w:rPr>
          <w:rStyle w:val="Refterm"/>
        </w:rPr>
        <w:t>[X.1252]</w:t>
      </w:r>
      <w:r>
        <w:rPr>
          <w:rStyle w:val="Refterm"/>
        </w:rPr>
        <w:tab/>
      </w:r>
      <w:r w:rsidRPr="006B64AE">
        <w:rPr>
          <w:rStyle w:val="Refterm"/>
          <w:b w:val="0"/>
        </w:rPr>
        <w:t>Recommendation ITU-T X.1252</w:t>
      </w:r>
      <w:r>
        <w:rPr>
          <w:rStyle w:val="Refterm"/>
          <w:b w:val="0"/>
        </w:rPr>
        <w:t xml:space="preserve"> (2010)</w:t>
      </w:r>
      <w:r w:rsidRPr="006B64AE">
        <w:rPr>
          <w:rStyle w:val="Refterm"/>
          <w:b w:val="0"/>
        </w:rPr>
        <w:t>.</w:t>
      </w:r>
      <w:proofErr w:type="gramEnd"/>
      <w:r w:rsidRPr="006B64AE">
        <w:rPr>
          <w:rStyle w:val="Refterm"/>
          <w:b w:val="0"/>
        </w:rPr>
        <w:t xml:space="preserve"> </w:t>
      </w:r>
      <w:proofErr w:type="gramStart"/>
      <w:r w:rsidRPr="00334B1B">
        <w:rPr>
          <w:rStyle w:val="Refterm"/>
          <w:b w:val="0"/>
          <w:i/>
        </w:rPr>
        <w:t>Baseline identity management terms and definiti</w:t>
      </w:r>
      <w:r>
        <w:rPr>
          <w:rStyle w:val="Refterm"/>
          <w:b w:val="0"/>
          <w:i/>
        </w:rPr>
        <w:t>ons.</w:t>
      </w:r>
      <w:proofErr w:type="gramEnd"/>
      <w:r>
        <w:rPr>
          <w:rStyle w:val="Refterm"/>
          <w:b w:val="0"/>
        </w:rPr>
        <w:t xml:space="preserve"> </w:t>
      </w:r>
      <w:hyperlink r:id="rId54" w:history="1">
        <w:r w:rsidRPr="00334B1B">
          <w:rPr>
            <w:rStyle w:val="Hyperlink"/>
          </w:rPr>
          <w:t>http://handle.itu.int/11.1002/1000/10440</w:t>
        </w:r>
      </w:hyperlink>
    </w:p>
    <w:p w14:paraId="455E0656" w14:textId="77777777" w:rsidR="000F726A" w:rsidRPr="00334B1B" w:rsidRDefault="000F726A" w:rsidP="000F726A">
      <w:pPr>
        <w:pStyle w:val="Ref"/>
        <w:rPr>
          <w:rStyle w:val="Refterm"/>
          <w:b w:val="0"/>
        </w:rPr>
      </w:pPr>
    </w:p>
    <w:p w14:paraId="4325DB7F" w14:textId="77777777" w:rsidR="000F726A" w:rsidRDefault="000F726A" w:rsidP="000F726A">
      <w:pPr>
        <w:pStyle w:val="Ref"/>
        <w:rPr>
          <w:rStyle w:val="Link"/>
          <w:rFonts w:eastAsia="Arial Unicode MS" w:hAnsi="Arial Unicode MS" w:cs="Arial Unicode MS"/>
        </w:rPr>
      </w:pPr>
      <w:r w:rsidRPr="00875E77">
        <w:rPr>
          <w:rFonts w:eastAsia="Arial Unicode MS"/>
          <w:b/>
        </w:rPr>
        <w:t xml:space="preserve"> [XACML3]</w:t>
      </w:r>
      <w:r>
        <w:rPr>
          <w:rFonts w:eastAsia="Arial Unicode MS"/>
        </w:rPr>
        <w:tab/>
      </w:r>
      <w:proofErr w:type="gramStart"/>
      <w:r>
        <w:rPr>
          <w:rFonts w:eastAsia="Arial Unicode MS"/>
        </w:rPr>
        <w:t xml:space="preserve">OASIS Standard, </w:t>
      </w:r>
      <w:proofErr w:type="spellStart"/>
      <w:r>
        <w:rPr>
          <w:rFonts w:eastAsia="Arial Unicode MS"/>
        </w:rPr>
        <w:t>eXtensible</w:t>
      </w:r>
      <w:proofErr w:type="spellEnd"/>
      <w:r>
        <w:rPr>
          <w:rFonts w:eastAsia="Arial Unicode MS"/>
        </w:rPr>
        <w:t xml:space="preserve"> Access Control Markup Language (XACML) Version 3.0, 22 January 2013.</w:t>
      </w:r>
      <w:proofErr w:type="gramEnd"/>
      <w:r>
        <w:rPr>
          <w:rFonts w:eastAsia="Arial Unicode MS"/>
        </w:rPr>
        <w:t xml:space="preserve">  </w:t>
      </w:r>
      <w:hyperlink r:id="rId55" w:history="1">
        <w:r>
          <w:rPr>
            <w:rStyle w:val="Link"/>
            <w:rFonts w:eastAsia="Arial Unicode MS" w:hAnsi="Arial Unicode MS" w:cs="Arial Unicode MS"/>
          </w:rPr>
          <w:t>http://docs.oasis-open.org/xacml/3.0/xacml-3.0-core-spec-en.doc</w:t>
        </w:r>
      </w:hyperlink>
    </w:p>
    <w:p w14:paraId="1E627134" w14:textId="77777777" w:rsidR="000F726A" w:rsidRPr="00875E77" w:rsidRDefault="000F726A" w:rsidP="000F726A">
      <w:pPr>
        <w:pStyle w:val="Ref"/>
        <w:rPr>
          <w:rFonts w:eastAsia="Arial Unicode MS"/>
          <w:u w:color="0000EE"/>
        </w:rPr>
      </w:pPr>
    </w:p>
    <w:p w14:paraId="419D981B" w14:textId="77777777" w:rsidR="000F726A" w:rsidRDefault="000F726A" w:rsidP="000F726A">
      <w:pPr>
        <w:pStyle w:val="Heading2"/>
        <w:numPr>
          <w:ilvl w:val="1"/>
          <w:numId w:val="2"/>
        </w:numPr>
      </w:pPr>
      <w:bookmarkStart w:id="13" w:name="_Toc85472895"/>
      <w:bookmarkStart w:id="14" w:name="_Toc287332009"/>
      <w:bookmarkStart w:id="15" w:name="_Toc308762989"/>
      <w:bookmarkStart w:id="16" w:name="_Toc437617840"/>
      <w:r>
        <w:lastRenderedPageBreak/>
        <w:t>Non-Normative References</w:t>
      </w:r>
      <w:bookmarkEnd w:id="13"/>
      <w:bookmarkEnd w:id="14"/>
      <w:bookmarkEnd w:id="15"/>
      <w:bookmarkEnd w:id="16"/>
    </w:p>
    <w:p w14:paraId="55E110D5" w14:textId="77777777" w:rsidR="000F726A" w:rsidRDefault="000F726A" w:rsidP="000F726A">
      <w:pPr>
        <w:pStyle w:val="Ref"/>
      </w:pPr>
      <w:r>
        <w:rPr>
          <w:b/>
        </w:rPr>
        <w:t>[ISO ISMS]</w:t>
      </w:r>
      <w:r>
        <w:tab/>
      </w:r>
      <w:proofErr w:type="gramStart"/>
      <w:r w:rsidRPr="00CC1C2C">
        <w:rPr>
          <w:i/>
        </w:rPr>
        <w:t>ISO/IEC 27000:2014 Information technology -- Security techniques -- Information security management systems -- Overview and vocabulary</w:t>
      </w:r>
      <w:r>
        <w:t>, 2014.</w:t>
      </w:r>
      <w:proofErr w:type="gramEnd"/>
      <w:r>
        <w:t xml:space="preserve"> </w:t>
      </w:r>
    </w:p>
    <w:p w14:paraId="364FB118" w14:textId="77777777" w:rsidR="000F726A" w:rsidRPr="00D87816" w:rsidRDefault="000F726A" w:rsidP="000F726A">
      <w:pPr>
        <w:pStyle w:val="Ref"/>
      </w:pPr>
    </w:p>
    <w:p w14:paraId="2A49A6E8" w14:textId="77777777" w:rsidR="000F726A" w:rsidRDefault="000F726A" w:rsidP="000F726A">
      <w:pPr>
        <w:pStyle w:val="Ref"/>
        <w:rPr>
          <w:b/>
        </w:rPr>
      </w:pPr>
      <w:r>
        <w:rPr>
          <w:b/>
        </w:rPr>
        <w:t>[NIST800-37-1]</w:t>
      </w:r>
      <w:r>
        <w:rPr>
          <w:b/>
        </w:rPr>
        <w:tab/>
      </w:r>
      <w:r w:rsidRPr="00B03A9D">
        <w:rPr>
          <w:i/>
        </w:rPr>
        <w:t>NIST Special Publication 800-37 r1</w:t>
      </w:r>
      <w:r>
        <w:rPr>
          <w:i/>
        </w:rPr>
        <w:t>,</w:t>
      </w:r>
      <w:r w:rsidRPr="00B03A9D">
        <w:t xml:space="preserve"> </w:t>
      </w:r>
      <w:r w:rsidRPr="00B03A9D">
        <w:rPr>
          <w:i/>
        </w:rPr>
        <w:t>Guide for Applying the Risk Management Framework to Federal Information Systems: A Security Life Cycle Approach</w:t>
      </w:r>
      <w:r>
        <w:rPr>
          <w:i/>
        </w:rPr>
        <w:t xml:space="preserve">, </w:t>
      </w:r>
      <w:r>
        <w:t>June 2014</w:t>
      </w:r>
      <w:r w:rsidRPr="00B94CBC">
        <w:t>.</w:t>
      </w:r>
      <w:r>
        <w:t xml:space="preserve"> </w:t>
      </w:r>
      <w:hyperlink r:id="rId56" w:history="1">
        <w:r w:rsidRPr="00B94CBC">
          <w:rPr>
            <w:rStyle w:val="Hyperlink"/>
          </w:rPr>
          <w:t>http://nvlpubs.nist.gov/nistpubs/SpecialPublications/NIST.SP.800-37r1.pdf</w:t>
        </w:r>
      </w:hyperlink>
    </w:p>
    <w:p w14:paraId="6694ED2B" w14:textId="77777777" w:rsidR="000F726A" w:rsidRDefault="000F726A" w:rsidP="000F726A">
      <w:pPr>
        <w:pStyle w:val="Ref"/>
        <w:rPr>
          <w:b/>
        </w:rPr>
      </w:pPr>
    </w:p>
    <w:p w14:paraId="7A5B711F" w14:textId="77777777" w:rsidR="000F726A" w:rsidRPr="005C7B2F" w:rsidRDefault="000F726A" w:rsidP="000F726A">
      <w:pPr>
        <w:pStyle w:val="Ref"/>
        <w:rPr>
          <w:rFonts w:eastAsia="Arial Unicode MS"/>
          <w:b/>
        </w:rPr>
      </w:pPr>
      <w:r w:rsidRPr="005C7B2F">
        <w:rPr>
          <w:rFonts w:eastAsia="Arial Unicode MS"/>
          <w:b/>
        </w:rPr>
        <w:t xml:space="preserve"> [</w:t>
      </w:r>
      <w:proofErr w:type="spellStart"/>
      <w:r w:rsidRPr="005C7B2F">
        <w:rPr>
          <w:rFonts w:eastAsia="Arial Unicode MS"/>
          <w:b/>
        </w:rPr>
        <w:t>IDMgmt</w:t>
      </w:r>
      <w:proofErr w:type="spellEnd"/>
      <w:r w:rsidRPr="005C7B2F">
        <w:rPr>
          <w:rFonts w:eastAsia="Arial Unicode MS"/>
          <w:b/>
        </w:rPr>
        <w:t>]</w:t>
      </w:r>
    </w:p>
    <w:p w14:paraId="210F9EAF" w14:textId="77777777" w:rsidR="000F726A" w:rsidRDefault="005F574B" w:rsidP="000F726A">
      <w:pPr>
        <w:pStyle w:val="Ref"/>
        <w:ind w:firstLine="0"/>
      </w:pPr>
      <w:hyperlink r:id="rId57" w:history="1">
        <w:r w:rsidR="000F726A">
          <w:rPr>
            <w:rStyle w:val="Link"/>
            <w:rFonts w:eastAsia="Arial Unicode MS" w:hAnsi="Arial Unicode MS" w:cs="Arial Unicode MS"/>
          </w:rPr>
          <w:t>https://www.idmanagement.gov/sites/default/files/documents/BAE_v2_SAML2_Profile_Final_v1.0.0.pdf</w:t>
        </w:r>
      </w:hyperlink>
      <w:r w:rsidR="000F726A">
        <w:rPr>
          <w:rFonts w:eastAsia="Arial Unicode MS" w:hAnsi="Arial Unicode MS" w:cs="Arial Unicode MS"/>
        </w:rPr>
        <w:t xml:space="preserve">  </w:t>
      </w:r>
    </w:p>
    <w:p w14:paraId="6F47731E" w14:textId="77777777" w:rsidR="000F726A" w:rsidRDefault="000F726A" w:rsidP="000F726A"/>
    <w:p w14:paraId="2318340C" w14:textId="77777777" w:rsidR="000F726A" w:rsidRPr="001C589C" w:rsidRDefault="000F726A" w:rsidP="000F726A">
      <w:pPr>
        <w:pStyle w:val="Ref"/>
      </w:pPr>
      <w:r w:rsidRPr="001C589C">
        <w:rPr>
          <w:b/>
        </w:rPr>
        <w:t>[OAuth</w:t>
      </w:r>
      <w:r>
        <w:rPr>
          <w:b/>
        </w:rPr>
        <w:t>2</w:t>
      </w:r>
      <w:r w:rsidRPr="001C589C">
        <w:rPr>
          <w:b/>
        </w:rPr>
        <w:t>]</w:t>
      </w:r>
      <w:r w:rsidRPr="001C589C">
        <w:tab/>
      </w:r>
      <w:proofErr w:type="spellStart"/>
      <w:proofErr w:type="gramStart"/>
      <w:r w:rsidRPr="001C589C">
        <w:t>Hardt</w:t>
      </w:r>
      <w:proofErr w:type="spellEnd"/>
      <w:r w:rsidRPr="001C589C">
        <w:t>, D., Ed., "The OAuth 2.0 Authorization Framework", RFC 6749, DOI 10.17487/RFC6749, October 2012, &lt;</w:t>
      </w:r>
      <w:hyperlink r:id="rId58" w:history="1">
        <w:r w:rsidRPr="001C589C">
          <w:rPr>
            <w:rStyle w:val="Hyperlink"/>
          </w:rPr>
          <w:t>http://www.rfc-editor.org/info/rfc6749</w:t>
        </w:r>
      </w:hyperlink>
      <w:r w:rsidRPr="001C589C">
        <w:t>&gt;.</w:t>
      </w:r>
      <w:proofErr w:type="gramEnd"/>
    </w:p>
    <w:p w14:paraId="7291646F" w14:textId="77777777" w:rsidR="000F726A" w:rsidRPr="00CD7CDC" w:rsidRDefault="000F726A" w:rsidP="000F726A">
      <w:pPr>
        <w:pStyle w:val="Ref"/>
        <w:rPr>
          <w:rStyle w:val="Refterm"/>
        </w:rPr>
      </w:pPr>
    </w:p>
    <w:p w14:paraId="4EC6D961" w14:textId="77777777" w:rsidR="000F726A" w:rsidRPr="000F1B71" w:rsidRDefault="000F726A" w:rsidP="000F726A">
      <w:pPr>
        <w:pStyle w:val="Ref"/>
        <w:rPr>
          <w:b/>
        </w:rPr>
      </w:pPr>
      <w:r>
        <w:rPr>
          <w:rStyle w:val="Refterm"/>
        </w:rPr>
        <w:t>[</w:t>
      </w:r>
      <w:r w:rsidRPr="005D378B">
        <w:rPr>
          <w:rStyle w:val="Refterm"/>
        </w:rPr>
        <w:t>OMB M-04-04</w:t>
      </w:r>
      <w:r>
        <w:rPr>
          <w:rStyle w:val="Refterm"/>
        </w:rPr>
        <w:t>]</w:t>
      </w:r>
      <w:r w:rsidRPr="005D378B">
        <w:rPr>
          <w:rStyle w:val="Refterm"/>
        </w:rPr>
        <w:tab/>
      </w:r>
      <w:r w:rsidRPr="005D378B">
        <w:rPr>
          <w:rStyle w:val="Refterm"/>
          <w:b w:val="0"/>
        </w:rPr>
        <w:t xml:space="preserve">Joshua B. </w:t>
      </w:r>
      <w:proofErr w:type="spellStart"/>
      <w:r w:rsidRPr="005D378B">
        <w:rPr>
          <w:rStyle w:val="Refterm"/>
          <w:b w:val="0"/>
        </w:rPr>
        <w:t>Bolten</w:t>
      </w:r>
      <w:proofErr w:type="spellEnd"/>
      <w:r w:rsidRPr="005D378B">
        <w:rPr>
          <w:rStyle w:val="Refterm"/>
          <w:b w:val="0"/>
        </w:rPr>
        <w:t xml:space="preserve">, U.S. Government Office of Management and Budget, </w:t>
      </w:r>
      <w:r>
        <w:rPr>
          <w:rStyle w:val="Refterm"/>
          <w:b w:val="0"/>
        </w:rPr>
        <w:br/>
      </w:r>
      <w:r w:rsidRPr="00774BD8">
        <w:rPr>
          <w:rStyle w:val="Refterm"/>
          <w:b w:val="0"/>
          <w:i/>
        </w:rPr>
        <w:t>E- Authentication Guidance for Federal Agencies</w:t>
      </w:r>
      <w:r w:rsidRPr="005D378B">
        <w:rPr>
          <w:rStyle w:val="Refterm"/>
          <w:b w:val="0"/>
        </w:rPr>
        <w:t>, December 2003.</w:t>
      </w:r>
      <w:r w:rsidRPr="005D378B">
        <w:rPr>
          <w:rStyle w:val="Refterm"/>
          <w:b w:val="0"/>
        </w:rPr>
        <w:br/>
      </w:r>
      <w:hyperlink r:id="rId59" w:history="1">
        <w:r w:rsidRPr="006B7699">
          <w:rPr>
            <w:rStyle w:val="Hyperlink"/>
          </w:rPr>
          <w:t>http://www.whitehouse.gov/sites/default/files/omb/memoranda/fy04/m04-04.pdf</w:t>
        </w:r>
      </w:hyperlink>
    </w:p>
    <w:p w14:paraId="3D8E3D2C" w14:textId="77777777" w:rsidR="000F726A" w:rsidRDefault="000F726A" w:rsidP="000F726A">
      <w:pPr>
        <w:pStyle w:val="Ref"/>
      </w:pPr>
    </w:p>
    <w:p w14:paraId="14CDA025" w14:textId="77777777" w:rsidR="000F726A" w:rsidRDefault="000F726A" w:rsidP="000F726A">
      <w:pPr>
        <w:pStyle w:val="Ref"/>
      </w:pPr>
      <w:proofErr w:type="gramStart"/>
      <w:r w:rsidRPr="00D1782A">
        <w:rPr>
          <w:b/>
        </w:rPr>
        <w:t>[</w:t>
      </w:r>
      <w:proofErr w:type="spellStart"/>
      <w:r w:rsidRPr="00D1782A">
        <w:rPr>
          <w:b/>
        </w:rPr>
        <w:t>OpenID.Core</w:t>
      </w:r>
      <w:proofErr w:type="spellEnd"/>
      <w:r w:rsidRPr="00D1782A">
        <w:rPr>
          <w:b/>
        </w:rPr>
        <w:t>]</w:t>
      </w:r>
      <w:r w:rsidRPr="00D1782A">
        <w:tab/>
      </w:r>
      <w:proofErr w:type="spellStart"/>
      <w:r w:rsidRPr="00D1782A">
        <w:t>Sakimura</w:t>
      </w:r>
      <w:proofErr w:type="spellEnd"/>
      <w:r w:rsidRPr="00D1782A">
        <w:t>, N., Bradley, J., Jones, M., de Medeiros, B., and C. Mortimore, “OpenID Connect Core 1.0,” August 2015.</w:t>
      </w:r>
      <w:proofErr w:type="gramEnd"/>
      <w:r>
        <w:t xml:space="preserve"> </w:t>
      </w:r>
      <w:hyperlink r:id="rId60" w:history="1">
        <w:r w:rsidRPr="00D1782A">
          <w:rPr>
            <w:rStyle w:val="Hyperlink"/>
          </w:rPr>
          <w:t>http://openid.net/specs/openid-connect-core-1_0.html</w:t>
        </w:r>
      </w:hyperlink>
    </w:p>
    <w:p w14:paraId="2F857925" w14:textId="77777777" w:rsidR="000F726A" w:rsidRDefault="000F726A" w:rsidP="000F726A">
      <w:pPr>
        <w:pStyle w:val="Ref"/>
      </w:pPr>
    </w:p>
    <w:p w14:paraId="2E8541C8" w14:textId="77777777" w:rsidR="000F726A" w:rsidRDefault="000F726A" w:rsidP="000F726A">
      <w:pPr>
        <w:pStyle w:val="Ref"/>
      </w:pPr>
      <w:r>
        <w:rPr>
          <w:rStyle w:val="Refterm"/>
        </w:rPr>
        <w:t>[RFC2119]</w:t>
      </w:r>
      <w:r>
        <w:tab/>
      </w:r>
      <w:proofErr w:type="spellStart"/>
      <w:r>
        <w:t>Bradner</w:t>
      </w:r>
      <w:proofErr w:type="spellEnd"/>
      <w:r>
        <w:t xml:space="preserve">, S., </w:t>
      </w:r>
      <w:r w:rsidRPr="00B641A5">
        <w:t>“Key words for use in RFCs to Indicate Requirement Levels”</w:t>
      </w:r>
      <w:r>
        <w:t xml:space="preserve">, BCP 14, RFC 2119, March 1997. </w:t>
      </w:r>
      <w:hyperlink r:id="rId61" w:history="1">
        <w:r>
          <w:rPr>
            <w:rStyle w:val="Hyperlink"/>
          </w:rPr>
          <w:t>http://www.ietf.org/rfc/rfc2119.txt</w:t>
        </w:r>
      </w:hyperlink>
      <w:r>
        <w:t>.</w:t>
      </w:r>
    </w:p>
    <w:p w14:paraId="4939581E" w14:textId="77777777" w:rsidR="000F726A" w:rsidRDefault="000F726A" w:rsidP="000F726A">
      <w:pPr>
        <w:pStyle w:val="Ref"/>
      </w:pPr>
    </w:p>
    <w:p w14:paraId="37F65529" w14:textId="77777777" w:rsidR="000F726A" w:rsidRDefault="000F726A" w:rsidP="000F726A">
      <w:pPr>
        <w:pStyle w:val="Ref"/>
        <w:rPr>
          <w:rFonts w:eastAsia="Arial Unicode MS"/>
        </w:rPr>
      </w:pPr>
      <w:r w:rsidRPr="00875E77">
        <w:rPr>
          <w:rFonts w:eastAsia="Arial Unicode MS"/>
          <w:b/>
        </w:rPr>
        <w:t>[SAML2]</w:t>
      </w:r>
      <w:r>
        <w:rPr>
          <w:rFonts w:eastAsia="Arial Unicode MS"/>
        </w:rPr>
        <w:tab/>
        <w:t xml:space="preserve">OASIS Standard, Security Assertion Markup Language (SAML) Version 2.0, 2 December 2009.  </w:t>
      </w:r>
      <w:hyperlink r:id="rId62" w:history="1">
        <w:r>
          <w:rPr>
            <w:rStyle w:val="Link"/>
            <w:rFonts w:eastAsia="Arial Unicode MS" w:hAnsi="Arial Unicode MS" w:cs="Arial Unicode MS"/>
          </w:rPr>
          <w:t>https://www.oasis-open.org/committees/download.php/35711/sstc-saml-core-errata-2.0-wd-06-diff.pdf</w:t>
        </w:r>
      </w:hyperlink>
      <w:r>
        <w:rPr>
          <w:rFonts w:eastAsia="Arial Unicode MS"/>
        </w:rPr>
        <w:t xml:space="preserve"> </w:t>
      </w:r>
    </w:p>
    <w:p w14:paraId="002DCCB5" w14:textId="77777777" w:rsidR="000F726A" w:rsidRDefault="000F726A" w:rsidP="000F726A">
      <w:pPr>
        <w:pStyle w:val="Ref"/>
      </w:pPr>
    </w:p>
    <w:p w14:paraId="7812E1D0" w14:textId="77777777" w:rsidR="000F726A" w:rsidRDefault="000F726A" w:rsidP="000F726A">
      <w:pPr>
        <w:pStyle w:val="Ref"/>
        <w:rPr>
          <w:rFonts w:eastAsia="Arial Unicode MS"/>
          <w:b/>
        </w:rPr>
      </w:pPr>
      <w:r w:rsidRPr="00875E77">
        <w:rPr>
          <w:rFonts w:eastAsia="Arial Unicode MS"/>
          <w:b/>
        </w:rPr>
        <w:t>[SAMLAC]</w:t>
      </w:r>
      <w:r>
        <w:rPr>
          <w:rFonts w:eastAsia="Arial Unicode MS"/>
        </w:rPr>
        <w:tab/>
        <w:t xml:space="preserve">OASIS Standard, Authentication Context for the OASIS Security Assertion Markup Language (SAML) Version 2.0, 15 March 2005.  </w:t>
      </w:r>
      <w:hyperlink r:id="rId63" w:history="1">
        <w:r>
          <w:rPr>
            <w:rStyle w:val="Link"/>
            <w:rFonts w:eastAsia="Arial Unicode MS" w:hAnsi="Arial Unicode MS" w:cs="Arial Unicode MS"/>
          </w:rPr>
          <w:t>https://docs.oasis-open.org/security/saml/v2.0/saml-authn-context-2.0-os.pdf</w:t>
        </w:r>
      </w:hyperlink>
      <w:r w:rsidRPr="00875E77">
        <w:rPr>
          <w:rFonts w:eastAsia="Arial Unicode MS"/>
          <w:b/>
        </w:rPr>
        <w:t xml:space="preserve"> </w:t>
      </w:r>
    </w:p>
    <w:p w14:paraId="076DF343" w14:textId="77777777" w:rsidR="000F726A" w:rsidRDefault="000F726A" w:rsidP="000F726A">
      <w:pPr>
        <w:pStyle w:val="Ref"/>
        <w:rPr>
          <w:rFonts w:eastAsia="Arial Unicode MS"/>
        </w:rPr>
      </w:pPr>
    </w:p>
    <w:p w14:paraId="2019F53C" w14:textId="77777777" w:rsidR="000F726A" w:rsidRPr="005D378B" w:rsidRDefault="000F726A" w:rsidP="000F726A">
      <w:pPr>
        <w:pStyle w:val="Ref"/>
        <w:rPr>
          <w:rStyle w:val="Refterm"/>
        </w:rPr>
      </w:pPr>
      <w:proofErr w:type="gramStart"/>
      <w:r>
        <w:rPr>
          <w:rStyle w:val="Refterm"/>
        </w:rPr>
        <w:t>[</w:t>
      </w:r>
      <w:r w:rsidRPr="005D378B">
        <w:rPr>
          <w:rStyle w:val="Refterm"/>
        </w:rPr>
        <w:t>X.</w:t>
      </w:r>
      <w:r w:rsidRPr="008563C5">
        <w:rPr>
          <w:rStyle w:val="Refterm"/>
        </w:rPr>
        <w:t>1254</w:t>
      </w:r>
      <w:r>
        <w:rPr>
          <w:rStyle w:val="Refterm"/>
        </w:rPr>
        <w:t>]</w:t>
      </w:r>
      <w:r w:rsidRPr="005D378B">
        <w:rPr>
          <w:rStyle w:val="Refterm"/>
        </w:rPr>
        <w:tab/>
      </w:r>
      <w:r w:rsidRPr="006B64AE">
        <w:rPr>
          <w:rStyle w:val="Refterm"/>
          <w:b w:val="0"/>
        </w:rPr>
        <w:t>R</w:t>
      </w:r>
      <w:r>
        <w:rPr>
          <w:rStyle w:val="Refterm"/>
          <w:b w:val="0"/>
        </w:rPr>
        <w:t>ecommendation ITU-T X.1254 (2012).</w:t>
      </w:r>
      <w:proofErr w:type="gramEnd"/>
      <w:r>
        <w:rPr>
          <w:rStyle w:val="Refterm"/>
          <w:b w:val="0"/>
        </w:rPr>
        <w:t xml:space="preserve"> </w:t>
      </w:r>
      <w:proofErr w:type="gramStart"/>
      <w:r w:rsidRPr="00774BD8">
        <w:rPr>
          <w:rStyle w:val="Refterm"/>
          <w:b w:val="0"/>
          <w:i/>
        </w:rPr>
        <w:t>ITU Telecommunication Standardization Sector (ITU-T) Entity authentication assurance framework</w:t>
      </w:r>
      <w:r>
        <w:rPr>
          <w:rStyle w:val="Refterm"/>
          <w:b w:val="0"/>
        </w:rPr>
        <w:t>.</w:t>
      </w:r>
      <w:proofErr w:type="gramEnd"/>
      <w:r>
        <w:rPr>
          <w:rStyle w:val="Refterm"/>
          <w:b w:val="0"/>
        </w:rPr>
        <w:t xml:space="preserve"> </w:t>
      </w:r>
      <w:hyperlink r:id="rId64" w:history="1">
        <w:r w:rsidRPr="00D46133">
          <w:rPr>
            <w:rStyle w:val="Hyperlink"/>
          </w:rPr>
          <w:t>http://handle.itu.int/11.1002/1000/11608</w:t>
        </w:r>
      </w:hyperlink>
    </w:p>
    <w:p w14:paraId="1EE1B280" w14:textId="77777777" w:rsidR="000F726A" w:rsidRDefault="000F726A" w:rsidP="000F726A">
      <w:pPr>
        <w:pStyle w:val="Ref"/>
        <w:rPr>
          <w:rStyle w:val="Refterm"/>
        </w:rPr>
      </w:pPr>
    </w:p>
    <w:p w14:paraId="538998B6" w14:textId="77777777" w:rsidR="000F726A" w:rsidRDefault="000F726A" w:rsidP="000F726A">
      <w:pPr>
        <w:pStyle w:val="Ref"/>
        <w:rPr>
          <w:rStyle w:val="Refterm"/>
        </w:rPr>
      </w:pPr>
      <w:proofErr w:type="gramStart"/>
      <w:r>
        <w:rPr>
          <w:rStyle w:val="Refterm"/>
        </w:rPr>
        <w:t>[X.1255]</w:t>
      </w:r>
      <w:r>
        <w:rPr>
          <w:rStyle w:val="Refterm"/>
        </w:rPr>
        <w:tab/>
      </w:r>
      <w:r w:rsidRPr="008723F8">
        <w:rPr>
          <w:rStyle w:val="Refterm"/>
          <w:b w:val="0"/>
        </w:rPr>
        <w:t>Reco</w:t>
      </w:r>
      <w:r>
        <w:rPr>
          <w:rStyle w:val="Refterm"/>
          <w:b w:val="0"/>
        </w:rPr>
        <w:t>mmendation ITU-T X.1255 (2013).</w:t>
      </w:r>
      <w:proofErr w:type="gramEnd"/>
      <w:r>
        <w:rPr>
          <w:rStyle w:val="Refterm"/>
          <w:b w:val="0"/>
        </w:rPr>
        <w:t xml:space="preserve"> </w:t>
      </w:r>
      <w:proofErr w:type="gramStart"/>
      <w:r>
        <w:rPr>
          <w:rStyle w:val="Refterm"/>
          <w:b w:val="0"/>
        </w:rPr>
        <w:t>Framework for discovery of identity management information.</w:t>
      </w:r>
      <w:proofErr w:type="gramEnd"/>
      <w:r>
        <w:rPr>
          <w:rStyle w:val="Refterm"/>
          <w:b w:val="0"/>
        </w:rPr>
        <w:t xml:space="preserve"> </w:t>
      </w:r>
      <w:hyperlink r:id="rId65" w:history="1">
        <w:r w:rsidRPr="00D46133">
          <w:rPr>
            <w:rStyle w:val="Hyperlink"/>
          </w:rPr>
          <w:t>http://handle.itu.int/11.1002/1000/11951</w:t>
        </w:r>
      </w:hyperlink>
    </w:p>
    <w:p w14:paraId="60B47181" w14:textId="77777777" w:rsidR="000F726A" w:rsidRDefault="000F726A" w:rsidP="000F726A">
      <w:pPr>
        <w:pStyle w:val="Ref"/>
        <w:rPr>
          <w:rStyle w:val="Refterm"/>
        </w:rPr>
      </w:pPr>
    </w:p>
    <w:p w14:paraId="05735794" w14:textId="77777777" w:rsidR="000F726A" w:rsidRDefault="000F726A" w:rsidP="000F726A"/>
    <w:p w14:paraId="34F389F4" w14:textId="77777777" w:rsidR="000F726A" w:rsidRDefault="000F726A" w:rsidP="000F726A">
      <w:pPr>
        <w:pStyle w:val="Heading1"/>
        <w:numPr>
          <w:ilvl w:val="0"/>
          <w:numId w:val="2"/>
        </w:numPr>
      </w:pPr>
      <w:bookmarkStart w:id="17" w:name="_Toc240002308"/>
      <w:bookmarkStart w:id="18" w:name="_Toc247606265"/>
      <w:bookmarkStart w:id="19" w:name="_Toc377981557"/>
      <w:bookmarkStart w:id="20" w:name="_Toc260554480"/>
      <w:bookmarkStart w:id="21" w:name="_Toc389481235"/>
      <w:bookmarkStart w:id="22" w:name="_Toc275670402"/>
      <w:bookmarkStart w:id="23" w:name="_Toc308762990"/>
      <w:bookmarkStart w:id="24" w:name="_Toc437617841"/>
      <w:r w:rsidRPr="00387D79">
        <w:lastRenderedPageBreak/>
        <w:t>Landscape and Context</w:t>
      </w:r>
      <w:bookmarkEnd w:id="17"/>
      <w:bookmarkEnd w:id="18"/>
      <w:bookmarkEnd w:id="19"/>
      <w:bookmarkEnd w:id="20"/>
      <w:bookmarkEnd w:id="21"/>
      <w:bookmarkEnd w:id="22"/>
      <w:bookmarkEnd w:id="23"/>
      <w:bookmarkEnd w:id="24"/>
    </w:p>
    <w:p w14:paraId="7E003086" w14:textId="77777777" w:rsidR="000F726A" w:rsidRPr="00387D79" w:rsidRDefault="000F726A" w:rsidP="000F726A">
      <w:r w:rsidRPr="00387D79">
        <w:t xml:space="preserve">This document, the fourth deliverable of the OASIS Trust Elevation Technical Committee, builds on the work of the first three. To recap: the first deliverable, </w:t>
      </w:r>
      <w:r w:rsidRPr="00387D79">
        <w:rPr>
          <w:i/>
        </w:rPr>
        <w:t>Survey of Methods of Trust Elevation Version 1.0</w:t>
      </w:r>
      <w:r>
        <w:rPr>
          <w:i/>
        </w:rPr>
        <w:t xml:space="preserve"> </w:t>
      </w:r>
      <w:r w:rsidRPr="00EF41BE">
        <w:rPr>
          <w:b/>
        </w:rPr>
        <w:t>[trust-el-survey-v1.0]</w:t>
      </w:r>
      <w:r w:rsidRPr="00387D79">
        <w:t xml:space="preserve">, consists of a broad overview of current and near-future online trust elevation techniques used for (or capable of) </w:t>
      </w:r>
      <w:r>
        <w:t>elevating</w:t>
      </w:r>
      <w:r w:rsidRPr="00387D79">
        <w:t xml:space="preserve"> a relying party’s assurance that the user requesting access to its resources is actually the person he or she claims to be. The second deliverable, </w:t>
      </w:r>
      <w:r w:rsidRPr="00387D79">
        <w:rPr>
          <w:i/>
        </w:rPr>
        <w:t>Analysis of Methods of Trust Elevation Version 1.0</w:t>
      </w:r>
      <w:r>
        <w:t xml:space="preserve"> </w:t>
      </w:r>
      <w:r w:rsidRPr="00EF41BE">
        <w:rPr>
          <w:b/>
        </w:rPr>
        <w:t>[trust-el-analysis-v1.0]</w:t>
      </w:r>
      <w:r w:rsidRPr="00387D79">
        <w:t xml:space="preserve">, evaluated how each of the identified trust elevation mechanisms operated and what threats they mitigated that added to the relying party’s confidence in the identity asserted. A discussion of the methodology used to analyze the </w:t>
      </w:r>
      <w:r>
        <w:t xml:space="preserve">identified </w:t>
      </w:r>
      <w:r w:rsidRPr="00387D79">
        <w:t xml:space="preserve">mechanisms has been included in that deliverable.  The third deliverable, </w:t>
      </w:r>
      <w:r w:rsidRPr="00387D79">
        <w:rPr>
          <w:i/>
        </w:rPr>
        <w:t>Electronic Identity Credential Trust Elevation Framework Version 1.0</w:t>
      </w:r>
      <w:r>
        <w:t xml:space="preserve"> </w:t>
      </w:r>
      <w:r w:rsidRPr="00EF41BE">
        <w:rPr>
          <w:b/>
        </w:rPr>
        <w:t>[</w:t>
      </w:r>
      <w:r w:rsidRPr="00EF41BE">
        <w:rPr>
          <w:rStyle w:val="Refterm"/>
        </w:rPr>
        <w:t>trust-el-framework-v1.0]</w:t>
      </w:r>
      <w:r w:rsidRPr="00387D79">
        <w:t xml:space="preserve">, is an abstraction </w:t>
      </w:r>
      <w:r>
        <w:t xml:space="preserve">intended to help </w:t>
      </w:r>
      <w:r w:rsidRPr="00387D79">
        <w:t xml:space="preserve">to develop applications conforming to an accepted way of elevating trust </w:t>
      </w:r>
      <w:r>
        <w:t xml:space="preserve">of a digital </w:t>
      </w:r>
      <w:r w:rsidRPr="00387D79">
        <w:t xml:space="preserve">identity. </w:t>
      </w:r>
    </w:p>
    <w:p w14:paraId="6852918B" w14:textId="77777777" w:rsidR="000F726A" w:rsidRDefault="000F726A" w:rsidP="000F726A">
      <w:r w:rsidRPr="00387D79">
        <w:t xml:space="preserve">As has been the pattern for this TC’s deliverables, this fourth </w:t>
      </w:r>
      <w:r>
        <w:t xml:space="preserve">deliverable </w:t>
      </w:r>
      <w:r w:rsidRPr="00387D79">
        <w:t xml:space="preserve">builds on the work of the first three and specifies </w:t>
      </w:r>
      <w:r>
        <w:t xml:space="preserve">design considerations, implementation considerations and metadata </w:t>
      </w:r>
      <w:r w:rsidRPr="00387D79">
        <w:t xml:space="preserve">for </w:t>
      </w:r>
      <w:r>
        <w:t xml:space="preserve">the </w:t>
      </w:r>
      <w:r w:rsidRPr="00387D79">
        <w:t>elevation of trust</w:t>
      </w:r>
      <w:r>
        <w:t xml:space="preserve"> through increased identification</w:t>
      </w:r>
      <w:r w:rsidRPr="00387D79">
        <w:t>.</w:t>
      </w:r>
    </w:p>
    <w:p w14:paraId="42A66DEB" w14:textId="77777777" w:rsidR="000F726A" w:rsidRDefault="000F726A" w:rsidP="000F726A">
      <w:pPr>
        <w:pStyle w:val="Heading2"/>
        <w:numPr>
          <w:ilvl w:val="1"/>
          <w:numId w:val="2"/>
        </w:numPr>
      </w:pPr>
      <w:bookmarkStart w:id="25" w:name="_Toc308762991"/>
      <w:bookmarkStart w:id="26" w:name="_Toc437617842"/>
      <w:r w:rsidRPr="00387D79">
        <w:t>Goals of the Fourth Deliverable</w:t>
      </w:r>
      <w:bookmarkEnd w:id="25"/>
      <w:bookmarkEnd w:id="26"/>
    </w:p>
    <w:p w14:paraId="05D3A3D8" w14:textId="77777777" w:rsidR="000F726A" w:rsidRDefault="000F726A" w:rsidP="000F72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Pr>
          <w:rFonts w:cs="Arial"/>
          <w:color w:val="000000"/>
          <w:szCs w:val="20"/>
        </w:rPr>
        <w:t>Trust Elevation Methods are used to increase assurance in entity identification using authentication events and related entity information for the purpose of risk mitigation when making access control policy decisions.</w:t>
      </w:r>
    </w:p>
    <w:p w14:paraId="23415649" w14:textId="77777777" w:rsidR="000F726A" w:rsidRDefault="000F726A" w:rsidP="000F72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Pr>
          <w:rFonts w:cs="Arial"/>
          <w:color w:val="000000"/>
          <w:szCs w:val="20"/>
        </w:rPr>
        <w:t>The goals of this Fourth Deliverable are:</w:t>
      </w:r>
    </w:p>
    <w:p w14:paraId="1C97E692" w14:textId="77777777" w:rsidR="000F726A" w:rsidRPr="007C4A79" w:rsidRDefault="000F726A" w:rsidP="000F726A">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sidRPr="007C4A79">
        <w:rPr>
          <w:rFonts w:cs="Arial"/>
          <w:color w:val="000000"/>
          <w:szCs w:val="20"/>
        </w:rPr>
        <w:t>To propose simple Trust Elevation architectural patterns demonstrating the use of Trust Elevation in modern Access Control architectures.</w:t>
      </w:r>
    </w:p>
    <w:p w14:paraId="0A751D6C" w14:textId="77777777" w:rsidR="000F726A" w:rsidRPr="007C4A79" w:rsidRDefault="000F726A" w:rsidP="000F726A">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sidRPr="007C4A79">
        <w:rPr>
          <w:rFonts w:cs="Arial"/>
          <w:color w:val="000000"/>
          <w:szCs w:val="20"/>
        </w:rPr>
        <w:t xml:space="preserve">To describe a common metadata </w:t>
      </w:r>
      <w:proofErr w:type="gramStart"/>
      <w:r w:rsidRPr="007C4A79">
        <w:rPr>
          <w:rFonts w:cs="Arial"/>
          <w:color w:val="000000"/>
          <w:szCs w:val="20"/>
        </w:rPr>
        <w:t>set,</w:t>
      </w:r>
      <w:proofErr w:type="gramEnd"/>
      <w:r w:rsidRPr="007C4A79">
        <w:rPr>
          <w:rFonts w:cs="Arial"/>
          <w:color w:val="000000"/>
          <w:szCs w:val="20"/>
        </w:rPr>
        <w:t xml:space="preserve"> mechanisms and protocol elements for Trust Elevation information exchanges.</w:t>
      </w:r>
    </w:p>
    <w:p w14:paraId="49F67C6B" w14:textId="77777777" w:rsidR="000F726A" w:rsidRPr="007C4A79" w:rsidRDefault="000F726A" w:rsidP="000F726A">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sidRPr="007C4A79">
        <w:rPr>
          <w:rFonts w:cs="Arial"/>
          <w:color w:val="000000"/>
          <w:szCs w:val="20"/>
        </w:rPr>
        <w:t xml:space="preserve">To promote the use of Trust Elevation elements to </w:t>
      </w:r>
      <w:r>
        <w:rPr>
          <w:rFonts w:cs="Arial"/>
          <w:color w:val="000000"/>
          <w:szCs w:val="20"/>
        </w:rPr>
        <w:t>facilitate</w:t>
      </w:r>
      <w:r w:rsidRPr="007C4A79">
        <w:rPr>
          <w:rFonts w:cs="Arial"/>
          <w:color w:val="000000"/>
          <w:szCs w:val="20"/>
        </w:rPr>
        <w:t xml:space="preserve"> standardization </w:t>
      </w:r>
      <w:r>
        <w:rPr>
          <w:rFonts w:cs="Arial"/>
          <w:color w:val="000000"/>
          <w:szCs w:val="20"/>
        </w:rPr>
        <w:t>among</w:t>
      </w:r>
      <w:r w:rsidRPr="007C4A79">
        <w:rPr>
          <w:rFonts w:cs="Arial"/>
          <w:color w:val="000000"/>
          <w:szCs w:val="20"/>
        </w:rPr>
        <w:t xml:space="preserve"> the many technologies and approaches currently in use for credential &amp; authentication risk mitigation.</w:t>
      </w:r>
    </w:p>
    <w:p w14:paraId="100FF9F4" w14:textId="77777777" w:rsidR="000F726A" w:rsidRDefault="000F726A" w:rsidP="000F726A">
      <w:pPr>
        <w:pStyle w:val="Heading2"/>
        <w:numPr>
          <w:ilvl w:val="1"/>
          <w:numId w:val="2"/>
        </w:numPr>
      </w:pPr>
      <w:bookmarkStart w:id="27" w:name="_Toc308762992"/>
      <w:bookmarkStart w:id="28" w:name="_Toc240002310"/>
      <w:bookmarkStart w:id="29" w:name="_Toc247606267"/>
      <w:bookmarkStart w:id="30" w:name="_Toc377981559"/>
      <w:bookmarkStart w:id="31" w:name="_Toc260554482"/>
      <w:bookmarkStart w:id="32" w:name="_Toc389481237"/>
      <w:bookmarkStart w:id="33" w:name="_Toc275670403"/>
      <w:bookmarkStart w:id="34" w:name="_Toc437617843"/>
      <w:r>
        <w:t>Trust System Context</w:t>
      </w:r>
      <w:bookmarkEnd w:id="27"/>
      <w:bookmarkEnd w:id="34"/>
    </w:p>
    <w:p w14:paraId="4FF4BA64" w14:textId="77777777" w:rsidR="000F726A" w:rsidRDefault="000F726A" w:rsidP="000F726A">
      <w:pPr>
        <w:rPr>
          <w:bCs/>
        </w:rPr>
      </w:pPr>
      <w:r w:rsidRPr="000B3758">
        <w:rPr>
          <w:bCs/>
        </w:rPr>
        <w:t>The</w:t>
      </w:r>
      <w:r>
        <w:rPr>
          <w:bCs/>
        </w:rPr>
        <w:t xml:space="preserve"> context for the</w:t>
      </w:r>
      <w:r w:rsidRPr="000B3758">
        <w:rPr>
          <w:bCs/>
        </w:rPr>
        <w:t xml:space="preserve"> Trust</w:t>
      </w:r>
      <w:r>
        <w:rPr>
          <w:bCs/>
        </w:rPr>
        <w:t xml:space="preserve"> Elevation techniques described in this document is a closed trust system. The participants, authentication methods, communication protocols and authorization methods must be agreed upon among the participants (possibly excluding Subjects). New participants and/or methods may be introduced to the trust system using appropriate onboarding processes.</w:t>
      </w:r>
    </w:p>
    <w:p w14:paraId="7A9F635E" w14:textId="77777777" w:rsidR="000F726A" w:rsidRDefault="000F726A" w:rsidP="000F726A">
      <w:pPr>
        <w:rPr>
          <w:bCs/>
        </w:rPr>
      </w:pPr>
      <w:r>
        <w:rPr>
          <w:bCs/>
        </w:rPr>
        <w:t xml:space="preserve">The trust system must be closed due to the lack of generally agreed-upon criteria and evaluations of an authentication method’s efficacy to counter </w:t>
      </w:r>
      <w:proofErr w:type="gramStart"/>
      <w:r>
        <w:rPr>
          <w:bCs/>
        </w:rPr>
        <w:t>threats,</w:t>
      </w:r>
      <w:proofErr w:type="gramEnd"/>
      <w:r>
        <w:rPr>
          <w:bCs/>
        </w:rPr>
        <w:t xml:space="preserve"> mitigate impacts or reduce negative occurrence frequency, as well as local extrinsic concerns. For example, one trust system may consider a password-based authenticator to be sufficient for identification whereas another trust system may require additional fraud detection infrastructure to realize the same degree of sufficiency.</w:t>
      </w:r>
    </w:p>
    <w:p w14:paraId="4FB41392" w14:textId="77777777" w:rsidR="000F726A" w:rsidRPr="001821CF" w:rsidRDefault="000F726A" w:rsidP="000F726A">
      <w:pPr>
        <w:rPr>
          <w:bCs/>
        </w:rPr>
      </w:pPr>
      <w:r>
        <w:rPr>
          <w:bCs/>
        </w:rPr>
        <w:t>The term Trust System could refer to: federated systems; systems controlled by a single governing entity; or a single system. The critical factor is the shared business rules and technologies related to authentication and authorization for performing trusted transactions.</w:t>
      </w:r>
    </w:p>
    <w:p w14:paraId="4A5F9CC8" w14:textId="77777777" w:rsidR="000F726A" w:rsidRDefault="000F726A" w:rsidP="000F726A">
      <w:pPr>
        <w:pStyle w:val="Heading2"/>
        <w:numPr>
          <w:ilvl w:val="1"/>
          <w:numId w:val="2"/>
        </w:numPr>
      </w:pPr>
      <w:bookmarkStart w:id="35" w:name="_Toc308762993"/>
      <w:bookmarkStart w:id="36" w:name="_Toc437617844"/>
      <w:r>
        <w:t>Assumptions for Trust Elevation Approaches</w:t>
      </w:r>
      <w:bookmarkEnd w:id="35"/>
      <w:bookmarkEnd w:id="36"/>
    </w:p>
    <w:p w14:paraId="510E8F34" w14:textId="77777777" w:rsidR="000F726A" w:rsidRDefault="000F726A" w:rsidP="000F726A">
      <w:r>
        <w:t>There are several assumptions that help set the context for this work:</w:t>
      </w:r>
    </w:p>
    <w:p w14:paraId="3698A2F8" w14:textId="77777777" w:rsidR="000F726A" w:rsidRDefault="000F726A" w:rsidP="000F726A">
      <w:pPr>
        <w:pStyle w:val="ListParagraph"/>
        <w:numPr>
          <w:ilvl w:val="0"/>
          <w:numId w:val="9"/>
        </w:numPr>
      </w:pPr>
      <w:r>
        <w:t>The Resource Owner has a defined set of requirements for authentication and/or authorization control. The requirements may include combinations of static rules and dynamic risk evaluations.</w:t>
      </w:r>
    </w:p>
    <w:p w14:paraId="18B0DF36" w14:textId="77777777" w:rsidR="000F726A" w:rsidRDefault="000F726A" w:rsidP="000F726A">
      <w:pPr>
        <w:pStyle w:val="ListParagraph"/>
        <w:numPr>
          <w:ilvl w:val="0"/>
          <w:numId w:val="9"/>
        </w:numPr>
      </w:pPr>
      <w:r>
        <w:t>In the case of Federated services, the Federation agreement defines the available identification and authentication methods and their relationship to discrete ‘levels’ of assurance that map to risk mitigation or compensating controls.</w:t>
      </w:r>
    </w:p>
    <w:p w14:paraId="546FC94C" w14:textId="77777777" w:rsidR="000F726A" w:rsidRPr="00FB6C59" w:rsidRDefault="000F726A" w:rsidP="000F726A">
      <w:pPr>
        <w:pStyle w:val="ListParagraph"/>
        <w:numPr>
          <w:ilvl w:val="0"/>
          <w:numId w:val="9"/>
        </w:numPr>
      </w:pPr>
      <w:r>
        <w:lastRenderedPageBreak/>
        <w:t>Authentication methods are described sufficiently to allow creation of sets of compatible methods that cover identifiable risks or threats. For example, password authentication and hard token authentication are known to cover independent authentication factors.</w:t>
      </w:r>
    </w:p>
    <w:p w14:paraId="5F8A48AA" w14:textId="77777777" w:rsidR="000F726A" w:rsidRDefault="000F726A" w:rsidP="000F726A">
      <w:pPr>
        <w:pStyle w:val="Heading1"/>
        <w:numPr>
          <w:ilvl w:val="0"/>
          <w:numId w:val="2"/>
        </w:numPr>
      </w:pPr>
      <w:bookmarkStart w:id="37" w:name="_Toc308762994"/>
      <w:bookmarkStart w:id="38" w:name="_Toc437617845"/>
      <w:r>
        <w:lastRenderedPageBreak/>
        <w:t>Conceptual Models</w:t>
      </w:r>
      <w:bookmarkEnd w:id="37"/>
      <w:bookmarkEnd w:id="38"/>
      <w:r>
        <w:t xml:space="preserve"> </w:t>
      </w:r>
    </w:p>
    <w:p w14:paraId="57129CB7" w14:textId="77777777" w:rsidR="000F726A" w:rsidRDefault="000F726A" w:rsidP="000F726A">
      <w:pPr>
        <w:pStyle w:val="Heading2"/>
        <w:numPr>
          <w:ilvl w:val="1"/>
          <w:numId w:val="2"/>
        </w:numPr>
      </w:pPr>
      <w:bookmarkStart w:id="39" w:name="_Toc308762995"/>
      <w:bookmarkStart w:id="40" w:name="_Toc437617846"/>
      <w:r>
        <w:t>Trust Elevation Core Model</w:t>
      </w:r>
      <w:bookmarkEnd w:id="39"/>
      <w:bookmarkEnd w:id="40"/>
    </w:p>
    <w:p w14:paraId="0012F519" w14:textId="77777777" w:rsidR="000F726A" w:rsidRDefault="000F726A" w:rsidP="000F726A">
      <w:pPr>
        <w:keepNext/>
      </w:pPr>
      <w:r>
        <w:t xml:space="preserve">As described in </w:t>
      </w:r>
      <w:r w:rsidRPr="00387D79">
        <w:rPr>
          <w:i/>
        </w:rPr>
        <w:t>Electronic Identity Credential Trust Elevation Framework Version 1.0</w:t>
      </w:r>
      <w:r>
        <w:rPr>
          <w:i/>
        </w:rPr>
        <w:t xml:space="preserve">, </w:t>
      </w:r>
      <w:r w:rsidRPr="0088605A">
        <w:t xml:space="preserve">the following </w:t>
      </w:r>
      <w:r>
        <w:t>depicts the core model for Trust Elevation.</w:t>
      </w:r>
    </w:p>
    <w:p w14:paraId="725160AC" w14:textId="77777777" w:rsidR="000F726A" w:rsidRPr="004077EE" w:rsidRDefault="000F726A" w:rsidP="000F726A">
      <w:r>
        <w:t xml:space="preserve"> </w:t>
      </w:r>
      <w:r w:rsidRPr="00387D79">
        <w:rPr>
          <w:noProof/>
        </w:rPr>
        <w:drawing>
          <wp:inline distT="0" distB="0" distL="0" distR="0" wp14:anchorId="1626BF8D" wp14:editId="678F32AE">
            <wp:extent cx="5930900" cy="31496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0900" cy="3149600"/>
                    </a:xfrm>
                    <a:prstGeom prst="rect">
                      <a:avLst/>
                    </a:prstGeom>
                    <a:noFill/>
                    <a:ln>
                      <a:noFill/>
                    </a:ln>
                  </pic:spPr>
                </pic:pic>
              </a:graphicData>
            </a:graphic>
          </wp:inline>
        </w:drawing>
      </w:r>
    </w:p>
    <w:p w14:paraId="36F6A737" w14:textId="77777777" w:rsidR="000F726A" w:rsidRPr="00B906BC" w:rsidRDefault="000F726A" w:rsidP="000F726A"/>
    <w:p w14:paraId="2F79AC7E" w14:textId="77777777" w:rsidR="000F726A" w:rsidRDefault="000F726A" w:rsidP="000F726A">
      <w:pPr>
        <w:pStyle w:val="Heading2"/>
        <w:numPr>
          <w:ilvl w:val="1"/>
          <w:numId w:val="2"/>
        </w:numPr>
      </w:pPr>
      <w:bookmarkStart w:id="41" w:name="_Toc296806660"/>
      <w:bookmarkStart w:id="42" w:name="_Toc308762996"/>
      <w:bookmarkStart w:id="43" w:name="_Toc437617847"/>
      <w:r>
        <w:t>Trust Elevation Concepts</w:t>
      </w:r>
      <w:bookmarkEnd w:id="41"/>
      <w:bookmarkEnd w:id="42"/>
      <w:bookmarkEnd w:id="43"/>
    </w:p>
    <w:p w14:paraId="69DB2A7F" w14:textId="77777777" w:rsidR="000F726A" w:rsidRDefault="000F726A" w:rsidP="000F726A">
      <w:r>
        <w:t xml:space="preserve">While the flow diagram above is easy to understand, implicit in the Core Model are several key components and processes. The first of these is a component within the resource which functions as a policy engine capable of consuming the asserted user data and making a determination as to whether that data satisfies the resource’s policy for authentication risk mitigation. The resource must have previously performed a risk assessment and adopted a risk mitigation strategy </w:t>
      </w:r>
      <w:r w:rsidRPr="00AF4E87">
        <w:t>(</w:t>
      </w:r>
      <w:r w:rsidRPr="00AF4E87">
        <w:rPr>
          <w:b/>
        </w:rPr>
        <w:t>[NIST RMF]</w:t>
      </w:r>
      <w:r w:rsidRPr="00AF4E87">
        <w:t xml:space="preserve"> and </w:t>
      </w:r>
      <w:r w:rsidRPr="00AF4E87">
        <w:rPr>
          <w:b/>
        </w:rPr>
        <w:t>[ISO ISMS]</w:t>
      </w:r>
      <w:r>
        <w:t xml:space="preserve"> are examples of methodologies for these antecedent steps). </w:t>
      </w:r>
    </w:p>
    <w:p w14:paraId="17FA4A57" w14:textId="77777777" w:rsidR="000F726A" w:rsidRDefault="000F726A" w:rsidP="000F726A">
      <w:r>
        <w:t xml:space="preserve">The second key component is again an antecedent service generated during the risk assessment and mitigation process. It is composed of a capability to recognize which, if any, risks have been adequately mitigated by the initial transaction, which risks remain to be mitigated and preferred methods for satisfying the remaining needs.  </w:t>
      </w:r>
    </w:p>
    <w:p w14:paraId="7802BD46" w14:textId="77777777" w:rsidR="000F726A" w:rsidRDefault="000F726A" w:rsidP="000F726A">
      <w:r>
        <w:t xml:space="preserve">The third key component is a component for evaluating the success of the trust elevation transaction. This could be an iteration of the first component, but it has been broken out in the above graphic to clarify the decision flow. </w:t>
      </w:r>
    </w:p>
    <w:p w14:paraId="1C24262F" w14:textId="77777777" w:rsidR="000F726A" w:rsidRPr="00B906BC" w:rsidRDefault="000F726A" w:rsidP="000F726A">
      <w:r>
        <w:t xml:space="preserve">While these components are necessary to implement trust elevation of a presented online identity, they require the resource </w:t>
      </w:r>
      <w:r w:rsidRPr="00A44B26">
        <w:t>manager</w:t>
      </w:r>
      <w:r>
        <w:t xml:space="preserve"> to have engaged in prior planning and assessments in order to generate the information necessary to direct the behavior of the components.  In addition to implementing recognized, standards-based risk assessments, the prior work of this Technical Committee provide the necessary guidance for populating the decision-making components of the Core Model as well as most comparable models.</w:t>
      </w:r>
    </w:p>
    <w:p w14:paraId="31D9A760" w14:textId="77777777" w:rsidR="000F726A" w:rsidRDefault="000F726A" w:rsidP="000F726A">
      <w:r>
        <w:lastRenderedPageBreak/>
        <w:t>Trust Elevation methods are used to increase confidence in entity identification using authentication events and related entity information for the purpose of increased risk mitigation when making access control policy decisions.</w:t>
      </w:r>
    </w:p>
    <w:p w14:paraId="05F6E09A" w14:textId="77777777" w:rsidR="000F726A" w:rsidRDefault="000F726A" w:rsidP="000F726A">
      <w:r>
        <w:t>Levels of Assurance models are structured such that increased risk mitigation results in increased Credential or Identity Assurance Level trust. These models require determination of a given transaction’s identity and authentication risk, expressed in terms of Level of Assurance Requirements. Policies are designed such that Credential or Identity Assurance Level must meet or exceed the Transaction Level of Assurance Requirement.</w:t>
      </w:r>
    </w:p>
    <w:p w14:paraId="6B131570" w14:textId="77777777" w:rsidR="000F726A" w:rsidRDefault="000F726A" w:rsidP="000F726A">
      <w:r>
        <w:t xml:space="preserve">As described in </w:t>
      </w:r>
      <w:r w:rsidRPr="00387D79">
        <w:rPr>
          <w:i/>
        </w:rPr>
        <w:t>Electronic Identity Credential Trust Elevation Framework Version 1.0</w:t>
      </w:r>
      <w:r w:rsidRPr="00387D79">
        <w:t>,</w:t>
      </w:r>
      <w:r>
        <w:t xml:space="preserve"> Entity identification confidence may be increased by: mitigating an authentication threat not addressed by the original authentication exchange; improved mitigation of the original authentication threat, or examination of contextual or environmental factors to corroborate the existing identification. </w:t>
      </w:r>
    </w:p>
    <w:p w14:paraId="562A4AF2" w14:textId="77777777" w:rsidR="000F726A" w:rsidRPr="00A44B26" w:rsidRDefault="000F726A" w:rsidP="000F726A">
      <w:r>
        <w:t xml:space="preserve">The definition of the composition of a particular Assurance Level scheme, and related policy evaluation criteria, is the responsibility of the parties involved in the transactions. The scheme should be tailored to the risk tolerance and requirements of </w:t>
      </w:r>
      <w:r w:rsidRPr="00A44B26">
        <w:t>the Relying Party. In other words, it is up to the resource manager to determine when sufficient mitigations of risk have occurred.</w:t>
      </w:r>
    </w:p>
    <w:p w14:paraId="2F89F710" w14:textId="77777777" w:rsidR="000F726A" w:rsidRPr="00A44B26" w:rsidRDefault="000F726A" w:rsidP="000F726A">
      <w:pPr>
        <w:pStyle w:val="Heading2"/>
        <w:numPr>
          <w:ilvl w:val="1"/>
          <w:numId w:val="2"/>
        </w:numPr>
      </w:pPr>
      <w:bookmarkStart w:id="44" w:name="_Toc296806662"/>
      <w:bookmarkStart w:id="45" w:name="_Toc308762997"/>
      <w:bookmarkStart w:id="46" w:name="_Toc437617848"/>
      <w:r w:rsidRPr="00A44B26">
        <w:t>Use of Authorization Architectures and Models</w:t>
      </w:r>
      <w:bookmarkEnd w:id="44"/>
      <w:bookmarkEnd w:id="45"/>
      <w:bookmarkEnd w:id="46"/>
    </w:p>
    <w:p w14:paraId="5AD7EFC9" w14:textId="77777777" w:rsidR="000F726A" w:rsidRPr="00A44B26" w:rsidRDefault="000F726A" w:rsidP="000F726A">
      <w:r w:rsidRPr="00A44B26">
        <w:t>Another way to look at Trust Elevation is as a species of Transaction or Access Control Authorization. From this perspective, evaluation of the current state versus policy requirements results in decisions to ‘Permit’, ‘Deny’, or ‘Require Elevation’.</w:t>
      </w:r>
    </w:p>
    <w:p w14:paraId="2916DD18" w14:textId="77777777" w:rsidR="000F726A" w:rsidRDefault="000F726A" w:rsidP="000F726A">
      <w:r w:rsidRPr="00A44B26">
        <w:t xml:space="preserve">The Trust Elevation Core Model is compatible with other published Authorization Models, such as: Attribute Based Access Control (ABAC) </w:t>
      </w:r>
      <w:r w:rsidRPr="00A44B26">
        <w:rPr>
          <w:b/>
        </w:rPr>
        <w:t>[NIST800-162]</w:t>
      </w:r>
      <w:r w:rsidRPr="00A44B26">
        <w:t>, User Managed Access (</w:t>
      </w:r>
      <w:r w:rsidRPr="00A44B26">
        <w:rPr>
          <w:b/>
        </w:rPr>
        <w:t>[UMA]</w:t>
      </w:r>
      <w:r w:rsidRPr="00A44B26">
        <w:t xml:space="preserve">), </w:t>
      </w:r>
      <w:r w:rsidRPr="00A44B26">
        <w:rPr>
          <w:b/>
        </w:rPr>
        <w:t>[OAuth2]</w:t>
      </w:r>
      <w:r w:rsidRPr="00A44B26">
        <w:t xml:space="preserve">, </w:t>
      </w:r>
      <w:r w:rsidRPr="00A44B26">
        <w:rPr>
          <w:b/>
        </w:rPr>
        <w:t>[XACML3]</w:t>
      </w:r>
      <w:r w:rsidRPr="00A44B26">
        <w:t>, and SAML Backend Attribute Exchange.</w:t>
      </w:r>
    </w:p>
    <w:p w14:paraId="6D2CAAD9" w14:textId="77777777" w:rsidR="000F726A" w:rsidRDefault="000F726A" w:rsidP="000F726A">
      <w:pPr>
        <w:pStyle w:val="Heading3"/>
        <w:numPr>
          <w:ilvl w:val="2"/>
          <w:numId w:val="2"/>
        </w:numPr>
      </w:pPr>
      <w:bookmarkStart w:id="47" w:name="_Toc437617849"/>
      <w:r>
        <w:t>Attribute Based Access Control Model</w:t>
      </w:r>
      <w:bookmarkEnd w:id="47"/>
    </w:p>
    <w:p w14:paraId="65A32B75" w14:textId="77777777" w:rsidR="000F726A" w:rsidRDefault="000F726A" w:rsidP="000F726A">
      <w:r>
        <w:t xml:space="preserve">This section illustrates how Trust Elevation would fit into an </w:t>
      </w:r>
      <w:r w:rsidRPr="009D2E12">
        <w:t>Attribute Based Access Control</w:t>
      </w:r>
      <w:r>
        <w:t xml:space="preserve"> model.</w:t>
      </w:r>
    </w:p>
    <w:p w14:paraId="3FC7259C" w14:textId="77777777" w:rsidR="000F726A" w:rsidRDefault="000F726A" w:rsidP="000F726A">
      <w:pPr>
        <w:keepNext/>
      </w:pPr>
      <w:r w:rsidRPr="00736DAC">
        <w:rPr>
          <w:b/>
        </w:rPr>
        <w:t>[NIST SP800-162]</w:t>
      </w:r>
      <w:r w:rsidRPr="005E767E">
        <w:t xml:space="preserve"> describes</w:t>
      </w:r>
      <w:r w:rsidRPr="00E102DA">
        <w:t xml:space="preserve"> the elements of an Attribute Based Access Control Model.</w:t>
      </w:r>
      <w:r>
        <w:t xml:space="preserve"> </w:t>
      </w:r>
    </w:p>
    <w:p w14:paraId="55FAA00C" w14:textId="77777777" w:rsidR="000F726A" w:rsidRPr="003E53E2" w:rsidRDefault="000F726A" w:rsidP="000F726A">
      <w:pPr>
        <w:keepNext/>
        <w:rPr>
          <w:lang w:val="en-CA"/>
        </w:rPr>
      </w:pPr>
      <w:r>
        <w:t xml:space="preserve">As shown in the figure below, the primary components of Authorization Services are the </w:t>
      </w:r>
      <w:r w:rsidRPr="001F56F9">
        <w:t xml:space="preserve">Policy Enforcement Point (PEP) </w:t>
      </w:r>
      <w:r>
        <w:t xml:space="preserve">which </w:t>
      </w:r>
      <w:r w:rsidRPr="001F56F9">
        <w:t xml:space="preserve">intercepts </w:t>
      </w:r>
      <w:r>
        <w:t xml:space="preserve">resource </w:t>
      </w:r>
      <w:r w:rsidRPr="001F56F9">
        <w:t>request</w:t>
      </w:r>
      <w:r>
        <w:t xml:space="preserve">s; and, the </w:t>
      </w:r>
      <w:r w:rsidRPr="001F56F9">
        <w:t xml:space="preserve">Policy Decision Point (PDP) </w:t>
      </w:r>
      <w:r>
        <w:t xml:space="preserve">which </w:t>
      </w:r>
      <w:r w:rsidRPr="001F56F9">
        <w:t>checks supplied attributes versus access control policy</w:t>
      </w:r>
      <w:r>
        <w:t>. The PDP c</w:t>
      </w:r>
      <w:r w:rsidRPr="001F56F9">
        <w:t xml:space="preserve">an obtain additional attributes from Environmental Conditions, </w:t>
      </w:r>
      <w:r>
        <w:t xml:space="preserve">Policy Information Point and other sources. Based on the policy evaluation, the </w:t>
      </w:r>
      <w:r w:rsidRPr="001F56F9">
        <w:t xml:space="preserve">PDP instructs </w:t>
      </w:r>
      <w:r>
        <w:t xml:space="preserve">the </w:t>
      </w:r>
      <w:r w:rsidRPr="001F56F9">
        <w:t>PEP to permit or deny access</w:t>
      </w:r>
      <w:r>
        <w:t xml:space="preserve"> to the resource.</w:t>
      </w:r>
    </w:p>
    <w:p w14:paraId="0ADAC60D" w14:textId="77777777" w:rsidR="000F726A" w:rsidRDefault="000F726A" w:rsidP="000F726A">
      <w:r>
        <w:rPr>
          <w:noProof/>
        </w:rPr>
        <w:drawing>
          <wp:inline distT="0" distB="0" distL="0" distR="0" wp14:anchorId="7B981F5D" wp14:editId="15F8310B">
            <wp:extent cx="5943600" cy="2501900"/>
            <wp:effectExtent l="25400" t="25400" r="25400" b="38100"/>
            <wp:docPr id="8" name="Picture 8" descr="Macintosh HD:Users:achughes:Documents:ITIM Clients:OASIS Trust Elevation:Drive to Final:ABAC High 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chughes:Documents:ITIM Clients:OASIS Trust Elevation:Drive to Final:ABAC High Level.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solidFill>
                        <a:schemeClr val="tx1"/>
                      </a:solidFill>
                    </a:ln>
                  </pic:spPr>
                </pic:pic>
              </a:graphicData>
            </a:graphic>
          </wp:inline>
        </w:drawing>
      </w:r>
    </w:p>
    <w:p w14:paraId="05ECA476" w14:textId="77777777" w:rsidR="000F726A" w:rsidRDefault="000F726A" w:rsidP="000F726A">
      <w:pPr>
        <w:keepNext/>
      </w:pPr>
      <w:r>
        <w:lastRenderedPageBreak/>
        <w:t xml:space="preserve">In the diagram below, when the Authorization Services determine that Trust Elevation is required, the Trust Elevation Services take information from “Authentication Services” and “Risk-Based Engine” to evaluate what Trust Elevation Method should be used to achieve the desired result. </w:t>
      </w:r>
    </w:p>
    <w:p w14:paraId="626DFE22" w14:textId="77777777" w:rsidR="000F726A" w:rsidRDefault="000F726A" w:rsidP="000F726A">
      <w:r>
        <w:rPr>
          <w:noProof/>
        </w:rPr>
        <w:drawing>
          <wp:inline distT="0" distB="0" distL="0" distR="0" wp14:anchorId="6D7E2904" wp14:editId="1BF87D3C">
            <wp:extent cx="5943600" cy="4406900"/>
            <wp:effectExtent l="25400" t="25400" r="25400" b="38100"/>
            <wp:docPr id="11" name="Picture 11" descr="Macintosh HD:Users:achughes:Documents:ITIM Clients:OASIS Trust Elevation:Drive to Final:TE Archite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chughes:Documents:ITIM Clients:OASIS Trust Elevation:Drive to Final:TE Architecture.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4406900"/>
                    </a:xfrm>
                    <a:prstGeom prst="rect">
                      <a:avLst/>
                    </a:prstGeom>
                    <a:noFill/>
                    <a:ln>
                      <a:solidFill>
                        <a:srgbClr val="000000"/>
                      </a:solidFill>
                    </a:ln>
                  </pic:spPr>
                </pic:pic>
              </a:graphicData>
            </a:graphic>
          </wp:inline>
        </w:drawing>
      </w:r>
    </w:p>
    <w:p w14:paraId="30BB5231" w14:textId="77777777" w:rsidR="000F726A" w:rsidRDefault="000F726A" w:rsidP="000F726A"/>
    <w:p w14:paraId="1D4CF499" w14:textId="77777777" w:rsidR="000F726A" w:rsidRDefault="000F726A" w:rsidP="000F726A"/>
    <w:p w14:paraId="2C506068" w14:textId="77777777" w:rsidR="000F726A" w:rsidRPr="001F2F72" w:rsidRDefault="000F726A" w:rsidP="000F726A">
      <w:pPr>
        <w:pStyle w:val="Heading3"/>
        <w:numPr>
          <w:ilvl w:val="2"/>
          <w:numId w:val="2"/>
        </w:numPr>
      </w:pPr>
      <w:bookmarkStart w:id="48" w:name="_Toc437617850"/>
      <w:r w:rsidRPr="001F2F72">
        <w:t>User Managed Access Authorization Model</w:t>
      </w:r>
      <w:bookmarkEnd w:id="48"/>
    </w:p>
    <w:p w14:paraId="228F52EB" w14:textId="77777777" w:rsidR="000F726A" w:rsidRPr="006730B5" w:rsidRDefault="000F726A" w:rsidP="000F726A">
      <w:pPr>
        <w:rPr>
          <w:lang w:val="en-CA"/>
        </w:rPr>
      </w:pPr>
      <w:r w:rsidRPr="006730B5">
        <w:rPr>
          <w:lang w:val="en-CA"/>
        </w:rPr>
        <w:t xml:space="preserve">The User-Managed Access protocol (UMA) defines a mechanism for a policy enforcement point </w:t>
      </w:r>
      <w:r>
        <w:rPr>
          <w:lang w:val="en-CA"/>
        </w:rPr>
        <w:t>– known as the resource server –</w:t>
      </w:r>
      <w:r w:rsidRPr="006730B5">
        <w:rPr>
          <w:lang w:val="en-CA"/>
        </w:rPr>
        <w:t xml:space="preserve"> to delegate authorization of a requesting par</w:t>
      </w:r>
      <w:r>
        <w:rPr>
          <w:lang w:val="en-CA"/>
        </w:rPr>
        <w:t>ty to a policy decision point –</w:t>
      </w:r>
      <w:r w:rsidRPr="006730B5">
        <w:rPr>
          <w:lang w:val="en-CA"/>
        </w:rPr>
        <w:t xml:space="preserve"> know</w:t>
      </w:r>
      <w:r>
        <w:rPr>
          <w:lang w:val="en-CA"/>
        </w:rPr>
        <w:t>n as the authorization server –</w:t>
      </w:r>
      <w:r w:rsidRPr="006730B5">
        <w:rPr>
          <w:lang w:val="en-CA"/>
        </w:rPr>
        <w:t xml:space="preserve"> using elements of the OAuth 2.0 authorization framework.</w:t>
      </w:r>
    </w:p>
    <w:p w14:paraId="6F6CD2BE" w14:textId="77777777" w:rsidR="000F726A" w:rsidRPr="006730B5" w:rsidRDefault="000F726A" w:rsidP="000F726A">
      <w:pPr>
        <w:rPr>
          <w:lang w:val="en-CA"/>
        </w:rPr>
      </w:pPr>
      <w:r w:rsidRPr="006730B5">
        <w:rPr>
          <w:lang w:val="en-CA"/>
        </w:rPr>
        <w:t xml:space="preserve">To gain access to a protected resource, an UMA client (web or mobile application operating on behalf of a requesting party) must present a valid access token, called a requesting party token (RPT), to the resource server. The RPT must be valid and associated with sufficient authorization data, issued through a trust elevation process, before the resource server can grant access. </w:t>
      </w:r>
    </w:p>
    <w:p w14:paraId="3CDDA6E7" w14:textId="77777777" w:rsidR="000F726A" w:rsidRPr="006730B5" w:rsidRDefault="000F726A" w:rsidP="000F726A">
      <w:pPr>
        <w:rPr>
          <w:lang w:val="en-CA"/>
        </w:rPr>
      </w:pPr>
      <w:r w:rsidRPr="006730B5">
        <w:rPr>
          <w:lang w:val="en-CA"/>
        </w:rPr>
        <w:t>The authorization server, guided by policies set by the owner of the protected resource, elevates trust by testing whether the requesting party meets the policies. As part of this process, it can demand, for example, that the requesting party (or the client on their behalf) provide claims, such as identity information or even promises to adhere to constraints set by the resource owner, such as an embargo on information release until a certain date.</w:t>
      </w:r>
    </w:p>
    <w:p w14:paraId="1E58CAB4" w14:textId="77777777" w:rsidR="000F726A" w:rsidRPr="006730B5" w:rsidRDefault="000F726A" w:rsidP="000F726A">
      <w:pPr>
        <w:rPr>
          <w:lang w:val="en-CA"/>
        </w:rPr>
      </w:pPr>
      <w:r w:rsidRPr="006730B5">
        <w:rPr>
          <w:lang w:val="en-CA"/>
        </w:rPr>
        <w:t>One policy the authorization server can consider is what mechanism was used to authenticate the person. UMA doesn’t require use of any particular authentication protocol, but works especially well with OpenID Connect.</w:t>
      </w:r>
    </w:p>
    <w:p w14:paraId="4F652C9D" w14:textId="77777777" w:rsidR="000F726A" w:rsidRPr="006730B5" w:rsidRDefault="000F726A" w:rsidP="000F726A">
      <w:pPr>
        <w:rPr>
          <w:lang w:val="en-CA"/>
        </w:rPr>
      </w:pPr>
      <w:r w:rsidRPr="006730B5">
        <w:rPr>
          <w:lang w:val="en-CA"/>
        </w:rPr>
        <w:lastRenderedPageBreak/>
        <w:t xml:space="preserve">The OpenID Connect Core specification defines two claims in the ID Token format called </w:t>
      </w:r>
      <w:proofErr w:type="spellStart"/>
      <w:r w:rsidRPr="005E767E">
        <w:rPr>
          <w:rFonts w:ascii="Courier New" w:hAnsi="Courier New" w:cs="Courier New"/>
          <w:lang w:val="en-CA"/>
        </w:rPr>
        <w:t>acr</w:t>
      </w:r>
      <w:proofErr w:type="spellEnd"/>
      <w:r w:rsidRPr="006730B5">
        <w:rPr>
          <w:lang w:val="en-CA"/>
        </w:rPr>
        <w:t xml:space="preserve"> and </w:t>
      </w:r>
      <w:proofErr w:type="spellStart"/>
      <w:r w:rsidRPr="005E767E">
        <w:rPr>
          <w:rFonts w:ascii="Courier New" w:hAnsi="Courier New" w:cs="Courier New"/>
          <w:lang w:val="en-CA"/>
        </w:rPr>
        <w:t>amr</w:t>
      </w:r>
      <w:proofErr w:type="spellEnd"/>
      <w:r w:rsidRPr="006730B5">
        <w:rPr>
          <w:lang w:val="en-CA"/>
        </w:rPr>
        <w:t>, which provide details about what type of authentication was performed. Their values can be defined by a domain, a federation, a global registry, or some other trust framework. An UMA authorization server can test a requesting party against policies to evaluate the sufficiency of the authentication mechanism as provided in values of these claims.</w:t>
      </w:r>
    </w:p>
    <w:p w14:paraId="776D58FA" w14:textId="77777777" w:rsidR="000F726A" w:rsidRPr="006730B5" w:rsidRDefault="000F726A" w:rsidP="000F726A">
      <w:pPr>
        <w:rPr>
          <w:lang w:val="en-CA"/>
        </w:rPr>
      </w:pPr>
      <w:r w:rsidRPr="006730B5">
        <w:rPr>
          <w:lang w:val="en-CA"/>
        </w:rPr>
        <w:t>In the event that the mechanism was not sufficient, the authorization server can indicate the reason for the authorization failure and what type of credentials would satisfy the policy. At this point, the client can request re-authentication from the OpenID Provider and ultimately re-request the RPT token. This flow would constitute trust elevation by step-up authentication.</w:t>
      </w:r>
    </w:p>
    <w:p w14:paraId="38FB55C6" w14:textId="77777777" w:rsidR="000F726A" w:rsidRPr="005E767E" w:rsidRDefault="000F726A" w:rsidP="000F726A">
      <w:pPr>
        <w:pStyle w:val="Heading3"/>
        <w:numPr>
          <w:ilvl w:val="2"/>
          <w:numId w:val="2"/>
        </w:numPr>
      </w:pPr>
      <w:bookmarkStart w:id="49" w:name="_Toc437617851"/>
      <w:r w:rsidRPr="005E767E">
        <w:t xml:space="preserve">XACML </w:t>
      </w:r>
      <w:r w:rsidRPr="00EA3F60">
        <w:t>Authorization</w:t>
      </w:r>
      <w:r w:rsidRPr="005E767E">
        <w:t xml:space="preserve"> Model</w:t>
      </w:r>
      <w:bookmarkEnd w:id="49"/>
    </w:p>
    <w:p w14:paraId="1D165696" w14:textId="77777777" w:rsidR="000F726A" w:rsidRDefault="000F726A" w:rsidP="000F726A">
      <w:pPr>
        <w:pStyle w:val="Body"/>
      </w:pPr>
      <w:r>
        <w:t xml:space="preserve">The </w:t>
      </w:r>
      <w:proofErr w:type="spellStart"/>
      <w:r>
        <w:t>eXtensible</w:t>
      </w:r>
      <w:proofErr w:type="spellEnd"/>
      <w:r>
        <w:t xml:space="preserve"> Access Control Markup Language (XACML) standard defines </w:t>
      </w:r>
      <w:proofErr w:type="gramStart"/>
      <w:r>
        <w:t>a reference</w:t>
      </w:r>
      <w:proofErr w:type="gramEnd"/>
      <w:r>
        <w:t xml:space="preserve"> architecture for Attribute-Based Access Control (ABAC), a language for expressing access control rules and policies, and a protocol for generating and processing access control requests and returning responses.  </w:t>
      </w:r>
    </w:p>
    <w:p w14:paraId="7D04812B" w14:textId="77777777" w:rsidR="000F726A" w:rsidRDefault="000F726A" w:rsidP="000F726A">
      <w:pPr>
        <w:pStyle w:val="Body"/>
        <w:rPr>
          <w:shd w:val="clear" w:color="auto" w:fill="FEFFFF"/>
        </w:rPr>
      </w:pPr>
      <w:r>
        <w:rPr>
          <w:shd w:val="clear" w:color="auto" w:fill="FEFFFF"/>
        </w:rPr>
        <w:t xml:space="preserve">Access to resources is mediated by a Policy Enforcement Point (PEP), which relies on decisions from a Policy Decision Point (PDP).  When a user attempts to access a protected resource, the PEP assembles a request, which provides attributes about the user, the resource, the environment, and the action requested.  The PEP communicates the request to the PDP, which evaluates it according to pre-defined policies.  </w:t>
      </w:r>
    </w:p>
    <w:p w14:paraId="30DC562B" w14:textId="77777777" w:rsidR="000F726A" w:rsidRDefault="000F726A" w:rsidP="000F726A">
      <w:pPr>
        <w:pStyle w:val="Body"/>
        <w:rPr>
          <w:shd w:val="clear" w:color="auto" w:fill="FEFFFF"/>
        </w:rPr>
      </w:pPr>
      <w:r>
        <w:rPr>
          <w:shd w:val="clear" w:color="auto" w:fill="FEFFFF"/>
        </w:rPr>
        <w:t>To perform Trust Elevation, the access control policy can specify how users must be authenticated, including parameters such as authentication method, credentials accepted, and levels of assurance. Trust elevation in this context means enhancing authentication and/or authorization by means of requiring additional attributes.</w:t>
      </w:r>
    </w:p>
    <w:p w14:paraId="0FE279BA" w14:textId="77777777" w:rsidR="000F726A" w:rsidRDefault="000F726A" w:rsidP="000F726A">
      <w:pPr>
        <w:pStyle w:val="Body"/>
        <w:rPr>
          <w:shd w:val="clear" w:color="auto" w:fill="FEFFFF"/>
        </w:rPr>
      </w:pPr>
      <w:r>
        <w:rPr>
          <w:shd w:val="clear" w:color="auto" w:fill="FEFFFF"/>
        </w:rPr>
        <w:t xml:space="preserve">Consider the following example:  a user requests access to a protected resource.  The access control policy governing the resource requires multi-factor authentication using a strongly vetted identity credential by means of setting the </w:t>
      </w:r>
      <w:proofErr w:type="spellStart"/>
      <w:r>
        <w:rPr>
          <w:shd w:val="clear" w:color="auto" w:fill="FEFFFF"/>
        </w:rPr>
        <w:t>MustBePresent</w:t>
      </w:r>
      <w:proofErr w:type="spellEnd"/>
      <w:r>
        <w:rPr>
          <w:shd w:val="clear" w:color="auto" w:fill="FEFFFF"/>
        </w:rPr>
        <w:t xml:space="preserve"> attribute to TRUE.  The PEP controlling access to the resource has only hitherto validated the user identity by means of a lower assurance username/password combination.  When the PEP initially formulates the request, it bases the user identity attribute on the previous username/password authentication event.  When the PDP receives the request, it evaluates the request according to the appropriate policy, based on the resource.  Since </w:t>
      </w:r>
      <w:proofErr w:type="spellStart"/>
      <w:r>
        <w:rPr>
          <w:shd w:val="clear" w:color="auto" w:fill="FEFFFF"/>
        </w:rPr>
        <w:t>MustBePresent</w:t>
      </w:r>
      <w:proofErr w:type="spellEnd"/>
      <w:r>
        <w:rPr>
          <w:shd w:val="clear" w:color="auto" w:fill="FEFFFF"/>
        </w:rPr>
        <w:t xml:space="preserve"> = TRUE, the PDP renders an </w:t>
      </w:r>
      <w:r>
        <w:rPr>
          <w:rFonts w:hAnsi="Arial"/>
          <w:shd w:val="clear" w:color="auto" w:fill="FEFFFF"/>
        </w:rPr>
        <w:t>“</w:t>
      </w:r>
      <w:r>
        <w:rPr>
          <w:shd w:val="clear" w:color="auto" w:fill="FEFFFF"/>
        </w:rPr>
        <w:t>Indeterminate</w:t>
      </w:r>
      <w:r>
        <w:rPr>
          <w:rFonts w:hAnsi="Arial"/>
          <w:shd w:val="clear" w:color="auto" w:fill="FEFFFF"/>
        </w:rPr>
        <w:t xml:space="preserve">” </w:t>
      </w:r>
      <w:r>
        <w:rPr>
          <w:shd w:val="clear" w:color="auto" w:fill="FEFFFF"/>
        </w:rPr>
        <w:t xml:space="preserve">decision, with a status code of </w:t>
      </w:r>
      <w:r>
        <w:rPr>
          <w:rFonts w:hAnsi="Arial"/>
          <w:shd w:val="clear" w:color="auto" w:fill="FEFFFF"/>
        </w:rPr>
        <w:t>“</w:t>
      </w:r>
      <w:r>
        <w:rPr>
          <w:shd w:val="clear" w:color="auto" w:fill="FEFFFF"/>
        </w:rPr>
        <w:t>urn</w:t>
      </w:r>
      <w:proofErr w:type="gramStart"/>
      <w:r>
        <w:rPr>
          <w:shd w:val="clear" w:color="auto" w:fill="FEFFFF"/>
        </w:rPr>
        <w:t>:oasis:names:tc:xacml:1.0:status:missing</w:t>
      </w:r>
      <w:proofErr w:type="gramEnd"/>
      <w:r>
        <w:rPr>
          <w:shd w:val="clear" w:color="auto" w:fill="FEFFFF"/>
        </w:rPr>
        <w:t>-attribute</w:t>
      </w:r>
      <w:r>
        <w:rPr>
          <w:rFonts w:hAnsi="Arial"/>
          <w:shd w:val="clear" w:color="auto" w:fill="FEFFFF"/>
        </w:rPr>
        <w:t>”</w:t>
      </w:r>
      <w:r>
        <w:rPr>
          <w:shd w:val="clear" w:color="auto" w:fill="FEFFFF"/>
        </w:rPr>
        <w:t xml:space="preserve">.  Upon receiving this </w:t>
      </w:r>
      <w:r>
        <w:rPr>
          <w:rFonts w:hAnsi="Arial"/>
          <w:shd w:val="clear" w:color="auto" w:fill="FEFFFF"/>
        </w:rPr>
        <w:t>“</w:t>
      </w:r>
      <w:r>
        <w:rPr>
          <w:shd w:val="clear" w:color="auto" w:fill="FEFFFF"/>
        </w:rPr>
        <w:t>Indeterminate</w:t>
      </w:r>
      <w:r>
        <w:rPr>
          <w:rFonts w:hAnsi="Arial"/>
          <w:shd w:val="clear" w:color="auto" w:fill="FEFFFF"/>
        </w:rPr>
        <w:t xml:space="preserve">” </w:t>
      </w:r>
      <w:r>
        <w:rPr>
          <w:shd w:val="clear" w:color="auto" w:fill="FEFFFF"/>
        </w:rPr>
        <w:t xml:space="preserve">with </w:t>
      </w:r>
      <w:proofErr w:type="spellStart"/>
      <w:r>
        <w:rPr>
          <w:shd w:val="clear" w:color="auto" w:fill="FEFFFF"/>
        </w:rPr>
        <w:t>MissingAttribute</w:t>
      </w:r>
      <w:proofErr w:type="spellEnd"/>
      <w:r>
        <w:rPr>
          <w:shd w:val="clear" w:color="auto" w:fill="FEFFFF"/>
        </w:rPr>
        <w:t xml:space="preserve"> status decision from the PDP, the PEP may resubmit a request after acquiring the proper attributes.  In this case, the proper attributes could only be gathered through a step-up authentication event.  This sequence constitutes a sample Trust Elevation event.</w:t>
      </w:r>
    </w:p>
    <w:p w14:paraId="7E64A0B2" w14:textId="77777777" w:rsidR="000F726A" w:rsidRDefault="000F726A" w:rsidP="000F726A">
      <w:pPr>
        <w:pStyle w:val="Body"/>
        <w:rPr>
          <w:shd w:val="clear" w:color="auto" w:fill="FEFFFF"/>
        </w:rPr>
      </w:pPr>
      <w:r>
        <w:rPr>
          <w:shd w:val="clear" w:color="auto" w:fill="FEFFFF"/>
        </w:rPr>
        <w:t>Alternatively, security administrators and resource owners may devise a series of Boolean attributes to test for authentication methods used, i.e.:</w:t>
      </w:r>
    </w:p>
    <w:p w14:paraId="7575BB7B" w14:textId="77777777" w:rsidR="000F726A" w:rsidRDefault="000F726A" w:rsidP="000F726A">
      <w:pPr>
        <w:pStyle w:val="Body"/>
        <w:rPr>
          <w:shd w:val="clear" w:color="auto" w:fill="FEFFFF"/>
        </w:rPr>
      </w:pPr>
      <w:proofErr w:type="gramStart"/>
      <w:r>
        <w:rPr>
          <w:shd w:val="clear" w:color="auto" w:fill="FEFFFF"/>
        </w:rPr>
        <w:t>subject-id-authenticated-by-password</w:t>
      </w:r>
      <w:proofErr w:type="gramEnd"/>
    </w:p>
    <w:p w14:paraId="40A65066" w14:textId="77777777" w:rsidR="000F726A" w:rsidRDefault="000F726A" w:rsidP="000F726A">
      <w:pPr>
        <w:pStyle w:val="Body"/>
        <w:rPr>
          <w:shd w:val="clear" w:color="auto" w:fill="FEFFFF"/>
        </w:rPr>
      </w:pPr>
      <w:proofErr w:type="gramStart"/>
      <w:r>
        <w:rPr>
          <w:shd w:val="clear" w:color="auto" w:fill="FEFFFF"/>
        </w:rPr>
        <w:t>subject-id-authenticated-by-smart-card</w:t>
      </w:r>
      <w:proofErr w:type="gramEnd"/>
    </w:p>
    <w:p w14:paraId="4767367D" w14:textId="77777777" w:rsidR="000F726A" w:rsidRDefault="000F726A" w:rsidP="000F726A">
      <w:pPr>
        <w:pStyle w:val="Body"/>
        <w:rPr>
          <w:shd w:val="clear" w:color="auto" w:fill="FEFFFF"/>
        </w:rPr>
      </w:pPr>
      <w:proofErr w:type="gramStart"/>
      <w:r>
        <w:rPr>
          <w:shd w:val="clear" w:color="auto" w:fill="FEFFFF"/>
        </w:rPr>
        <w:t>subject-id-authenticated-by-biometric-iris-scan</w:t>
      </w:r>
      <w:proofErr w:type="gramEnd"/>
    </w:p>
    <w:p w14:paraId="5DA246A7" w14:textId="77777777" w:rsidR="000F726A" w:rsidRDefault="000F726A" w:rsidP="000F726A">
      <w:pPr>
        <w:pStyle w:val="Body"/>
        <w:rPr>
          <w:shd w:val="clear" w:color="auto" w:fill="FEFFFF"/>
        </w:rPr>
      </w:pPr>
      <w:proofErr w:type="gramStart"/>
      <w:r>
        <w:rPr>
          <w:shd w:val="clear" w:color="auto" w:fill="FEFFFF"/>
        </w:rPr>
        <w:t>subject-id-authenticated-by-biometric-fingerprint</w:t>
      </w:r>
      <w:proofErr w:type="gramEnd"/>
    </w:p>
    <w:p w14:paraId="357D6E6D" w14:textId="77777777" w:rsidR="000F726A" w:rsidRDefault="000F726A" w:rsidP="000F726A">
      <w:pPr>
        <w:pStyle w:val="Body"/>
        <w:rPr>
          <w:shd w:val="clear" w:color="auto" w:fill="FEFFFF"/>
        </w:rPr>
      </w:pPr>
      <w:proofErr w:type="gramStart"/>
      <w:r>
        <w:rPr>
          <w:shd w:val="clear" w:color="auto" w:fill="FEFFFF"/>
        </w:rPr>
        <w:t>subject-id-authenticated-by-two-factors</w:t>
      </w:r>
      <w:proofErr w:type="gramEnd"/>
    </w:p>
    <w:p w14:paraId="28022BCF" w14:textId="77777777" w:rsidR="000F726A" w:rsidRDefault="000F726A" w:rsidP="000F726A">
      <w:pPr>
        <w:pStyle w:val="Body"/>
        <w:rPr>
          <w:shd w:val="clear" w:color="auto" w:fill="FEFFFF"/>
        </w:rPr>
      </w:pPr>
      <w:proofErr w:type="gramStart"/>
      <w:r>
        <w:rPr>
          <w:shd w:val="clear" w:color="auto" w:fill="FEFFFF"/>
        </w:rPr>
        <w:t>subject-id-authenticated-by-three-factors</w:t>
      </w:r>
      <w:proofErr w:type="gramEnd"/>
    </w:p>
    <w:p w14:paraId="7657605D" w14:textId="77777777" w:rsidR="000F726A" w:rsidRDefault="000F726A" w:rsidP="000F726A">
      <w:pPr>
        <w:pStyle w:val="Body"/>
        <w:rPr>
          <w:shd w:val="clear" w:color="auto" w:fill="FEFFFF"/>
        </w:rPr>
      </w:pPr>
      <w:r>
        <w:rPr>
          <w:shd w:val="clear" w:color="auto" w:fill="FEFFFF"/>
        </w:rPr>
        <w:t>This would allow policy authors to specify which methods are acceptable by testing for a TRUE result among the list they define as meeting security requirements.</w:t>
      </w:r>
    </w:p>
    <w:p w14:paraId="1118CA85" w14:textId="77777777" w:rsidR="000F726A" w:rsidRDefault="000F726A" w:rsidP="000F726A">
      <w:pPr>
        <w:pStyle w:val="Body"/>
        <w:rPr>
          <w:shd w:val="clear" w:color="auto" w:fill="FEFFFF"/>
        </w:rPr>
      </w:pPr>
      <w:r>
        <w:rPr>
          <w:shd w:val="clear" w:color="auto" w:fill="FEFFFF"/>
        </w:rPr>
        <w:t>Lastly, the Obligation element of XACML could be used to perform Trust Elevation.  Any rule that permits access and specifies the authentication level required would add an obligation stating the minimum required authentication level. e.g</w:t>
      </w:r>
      <w:proofErr w:type="gramStart"/>
      <w:r>
        <w:rPr>
          <w:shd w:val="clear" w:color="auto" w:fill="FEFFFF"/>
        </w:rPr>
        <w:t>.,</w:t>
      </w:r>
      <w:proofErr w:type="gramEnd"/>
      <w:r>
        <w:rPr>
          <w:shd w:val="clear" w:color="auto" w:fill="FEFFFF"/>
        </w:rPr>
        <w:t xml:space="preserve"> </w:t>
      </w:r>
    </w:p>
    <w:p w14:paraId="7F1E182B" w14:textId="77777777" w:rsidR="000F726A" w:rsidRDefault="000F726A" w:rsidP="000F726A">
      <w:pPr>
        <w:pStyle w:val="Body"/>
        <w:rPr>
          <w:shd w:val="clear" w:color="auto" w:fill="FEFFFF"/>
        </w:rPr>
      </w:pPr>
      <w:proofErr w:type="gramStart"/>
      <w:r>
        <w:rPr>
          <w:shd w:val="clear" w:color="auto" w:fill="FEFFFF"/>
        </w:rPr>
        <w:t>if</w:t>
      </w:r>
      <w:proofErr w:type="gramEnd"/>
      <w:r>
        <w:rPr>
          <w:rFonts w:hAnsi="Arial"/>
          <w:shd w:val="clear" w:color="auto" w:fill="FEFFFF"/>
        </w:rPr>
        <w:t xml:space="preserve"> “</w:t>
      </w:r>
      <w:r>
        <w:rPr>
          <w:shd w:val="clear" w:color="auto" w:fill="FEFFFF"/>
        </w:rPr>
        <w:t>User authorized</w:t>
      </w:r>
      <w:r>
        <w:rPr>
          <w:rFonts w:hAnsi="Arial"/>
          <w:shd w:val="clear" w:color="auto" w:fill="FEFFFF"/>
        </w:rPr>
        <w:t>”</w:t>
      </w:r>
      <w:r>
        <w:rPr>
          <w:shd w:val="clear" w:color="auto" w:fill="FEFFFF"/>
        </w:rPr>
        <w:t xml:space="preserve"> then Permit.  </w:t>
      </w:r>
      <w:proofErr w:type="spellStart"/>
      <w:r>
        <w:rPr>
          <w:shd w:val="clear" w:color="auto" w:fill="FEFFFF"/>
        </w:rPr>
        <w:t>FulfillOn</w:t>
      </w:r>
      <w:proofErr w:type="spellEnd"/>
      <w:r>
        <w:rPr>
          <w:shd w:val="clear" w:color="auto" w:fill="FEFFFF"/>
        </w:rPr>
        <w:t xml:space="preserve">=Permit -&gt; authenticated-by-two-factors-obligation.  </w:t>
      </w:r>
    </w:p>
    <w:p w14:paraId="4092313E" w14:textId="77777777" w:rsidR="000F726A" w:rsidRDefault="000F726A" w:rsidP="000F726A">
      <w:pPr>
        <w:pStyle w:val="Body"/>
        <w:rPr>
          <w:shd w:val="clear" w:color="auto" w:fill="FEFFFF"/>
        </w:rPr>
      </w:pPr>
      <w:r>
        <w:rPr>
          <w:shd w:val="clear" w:color="auto" w:fill="FEFFFF"/>
        </w:rPr>
        <w:t xml:space="preserve">In this case, the PEP does not need any special attributes.  It makes a normal authorization request. If the response is Deny or </w:t>
      </w:r>
      <w:proofErr w:type="spellStart"/>
      <w:r>
        <w:rPr>
          <w:shd w:val="clear" w:color="auto" w:fill="FEFFFF"/>
        </w:rPr>
        <w:t>NotApplicable</w:t>
      </w:r>
      <w:proofErr w:type="spellEnd"/>
      <w:r>
        <w:rPr>
          <w:shd w:val="clear" w:color="auto" w:fill="FEFFFF"/>
        </w:rPr>
        <w:t xml:space="preserve">, then the authentication level is irrelevant because the user is not </w:t>
      </w:r>
      <w:r>
        <w:rPr>
          <w:shd w:val="clear" w:color="auto" w:fill="FEFFFF"/>
        </w:rPr>
        <w:lastRenderedPageBreak/>
        <w:t xml:space="preserve">allowed access. If the response is Permit without any authentication level obligations, then access is allowed even at the lowest authentication level. If the response is Permit with specific authentication level </w:t>
      </w:r>
      <w:r>
        <w:rPr>
          <w:shd w:val="clear" w:color="auto" w:fill="FEFFFF"/>
          <w:lang w:val="sv-SE"/>
        </w:rPr>
        <w:t>obligations</w:t>
      </w:r>
      <w:r>
        <w:rPr>
          <w:shd w:val="clear" w:color="auto" w:fill="FEFFFF"/>
        </w:rPr>
        <w:t>, then the PEP must perform step-up authentication to the authentication level of the highest level of the obligations it received. If the highest level is satisfied, then any lower levels are satisfied. If that step-up fails or cannot be attempted, then access is denied. If step-up succeeds then access is allowed without needing an additional authorization request.</w:t>
      </w:r>
    </w:p>
    <w:p w14:paraId="4377E8AC" w14:textId="77777777" w:rsidR="000F726A" w:rsidRDefault="000F726A" w:rsidP="000F726A">
      <w:pPr>
        <w:pStyle w:val="Body"/>
        <w:rPr>
          <w:shd w:val="clear" w:color="auto" w:fill="FEFFFF"/>
        </w:rPr>
      </w:pPr>
    </w:p>
    <w:p w14:paraId="6A25DD75" w14:textId="77777777" w:rsidR="000F726A" w:rsidRDefault="000F726A" w:rsidP="000F726A">
      <w:pPr>
        <w:pStyle w:val="Heading3"/>
        <w:numPr>
          <w:ilvl w:val="2"/>
          <w:numId w:val="2"/>
        </w:numPr>
      </w:pPr>
      <w:bookmarkStart w:id="50" w:name="_Toc437617852"/>
      <w:r>
        <w:rPr>
          <w:rFonts w:eastAsia="Arial Unicode MS"/>
        </w:rPr>
        <w:t>SAML Backend Attribute Exchange (BAE) Model</w:t>
      </w:r>
      <w:bookmarkEnd w:id="50"/>
    </w:p>
    <w:p w14:paraId="49ADBC93" w14:textId="77777777" w:rsidR="000F726A" w:rsidRDefault="000F726A" w:rsidP="000F726A">
      <w:pPr>
        <w:pStyle w:val="Body"/>
        <w:rPr>
          <w:shd w:val="clear" w:color="auto" w:fill="FEFFFF"/>
        </w:rPr>
      </w:pPr>
      <w:r>
        <w:rPr>
          <w:shd w:val="clear" w:color="auto" w:fill="FEFFFF"/>
        </w:rPr>
        <w:t xml:space="preserve">The Security Assertion Markup Language (SAML) standard defines a means for representing authentication events between different trusting security domains.  A SAML assertion may contain a variety of attributes about the requesting subject and the conditions of the authentication event.  Subject and Issuer attributes generally relate the name of the subject and the name of the organization with which the subject is associated in the </w:t>
      </w:r>
      <w:proofErr w:type="spellStart"/>
      <w:r>
        <w:rPr>
          <w:shd w:val="clear" w:color="auto" w:fill="FEFFFF"/>
        </w:rPr>
        <w:t>AuthenticationStatement</w:t>
      </w:r>
      <w:proofErr w:type="spellEnd"/>
      <w:r>
        <w:rPr>
          <w:shd w:val="clear" w:color="auto" w:fill="FEFFFF"/>
        </w:rPr>
        <w:t xml:space="preserve"> element. The </w:t>
      </w:r>
      <w:proofErr w:type="spellStart"/>
      <w:r>
        <w:rPr>
          <w:shd w:val="clear" w:color="auto" w:fill="FEFFFF"/>
        </w:rPr>
        <w:t>AuthenticationStatement</w:t>
      </w:r>
      <w:proofErr w:type="spellEnd"/>
      <w:r>
        <w:rPr>
          <w:shd w:val="clear" w:color="auto" w:fill="FEFFFF"/>
        </w:rPr>
        <w:t xml:space="preserve"> also contains an </w:t>
      </w:r>
      <w:proofErr w:type="spellStart"/>
      <w:r>
        <w:rPr>
          <w:shd w:val="clear" w:color="auto" w:fill="FEFFFF"/>
        </w:rPr>
        <w:t>AuthenticationContext</w:t>
      </w:r>
      <w:proofErr w:type="spellEnd"/>
      <w:r>
        <w:rPr>
          <w:shd w:val="clear" w:color="auto" w:fill="FEFFFF"/>
        </w:rPr>
        <w:t xml:space="preserve"> attribute, which details how the subject was authenticated in the context of the current assertion.</w:t>
      </w:r>
    </w:p>
    <w:p w14:paraId="292842E6" w14:textId="77777777" w:rsidR="000F726A" w:rsidRDefault="000F726A" w:rsidP="000F726A">
      <w:pPr>
        <w:pStyle w:val="Body"/>
        <w:rPr>
          <w:shd w:val="clear" w:color="auto" w:fill="FEFFFF"/>
        </w:rPr>
      </w:pPr>
      <w:r>
        <w:rPr>
          <w:shd w:val="clear" w:color="auto" w:fill="FEFFFF"/>
        </w:rPr>
        <w:t xml:space="preserve">SAML-aware relying party applications can request additional attributes via the </w:t>
      </w:r>
      <w:proofErr w:type="spellStart"/>
      <w:r>
        <w:rPr>
          <w:shd w:val="clear" w:color="auto" w:fill="FEFFFF"/>
        </w:rPr>
        <w:t>AttributeQuery</w:t>
      </w:r>
      <w:proofErr w:type="spellEnd"/>
      <w:r>
        <w:rPr>
          <w:shd w:val="clear" w:color="auto" w:fill="FEFFFF"/>
        </w:rPr>
        <w:t xml:space="preserve"> element.  Moreover, SAML authorities can request full attribute evaluations via the </w:t>
      </w:r>
      <w:proofErr w:type="spellStart"/>
      <w:r>
        <w:rPr>
          <w:shd w:val="clear" w:color="auto" w:fill="FEFFFF"/>
        </w:rPr>
        <w:t>AuthzDecisionQuery</w:t>
      </w:r>
      <w:proofErr w:type="spellEnd"/>
      <w:r>
        <w:rPr>
          <w:shd w:val="clear" w:color="auto" w:fill="FEFFFF"/>
        </w:rPr>
        <w:t xml:space="preserve"> element.  Relying parties may specify acceptable authentication methods and credentials by using the </w:t>
      </w:r>
      <w:proofErr w:type="spellStart"/>
      <w:r>
        <w:rPr>
          <w:shd w:val="clear" w:color="auto" w:fill="FEFFFF"/>
        </w:rPr>
        <w:t>RequestedAuthnContext</w:t>
      </w:r>
      <w:proofErr w:type="spellEnd"/>
      <w:r>
        <w:rPr>
          <w:shd w:val="clear" w:color="auto" w:fill="FEFFFF"/>
        </w:rPr>
        <w:t xml:space="preserve"> element, and can force a fresh authentication event by setting </w:t>
      </w:r>
      <w:proofErr w:type="spellStart"/>
      <w:r>
        <w:rPr>
          <w:shd w:val="clear" w:color="auto" w:fill="FEFFFF"/>
        </w:rPr>
        <w:t>ForceAuthn</w:t>
      </w:r>
      <w:proofErr w:type="spellEnd"/>
      <w:r>
        <w:rPr>
          <w:shd w:val="clear" w:color="auto" w:fill="FEFFFF"/>
        </w:rPr>
        <w:t xml:space="preserve"> to true.</w:t>
      </w:r>
    </w:p>
    <w:p w14:paraId="089B2FD3" w14:textId="77777777" w:rsidR="000F726A" w:rsidRDefault="000F726A" w:rsidP="000F726A">
      <w:pPr>
        <w:pStyle w:val="Body"/>
        <w:rPr>
          <w:shd w:val="clear" w:color="auto" w:fill="FFFF00"/>
        </w:rPr>
      </w:pPr>
      <w:r>
        <w:rPr>
          <w:shd w:val="clear" w:color="auto" w:fill="FEFFFF"/>
        </w:rPr>
        <w:t>Trust Elevation can be exemplified in the following scenario using SAML:  a user attempts to access content protected by a SAML-aware relying party (RP) application.  The user posts a SAML assertion containing Subject/Issuer attributes and indicates a low level assurance authentication event to the RP.  The RP</w:t>
      </w:r>
      <w:r>
        <w:rPr>
          <w:rFonts w:hAnsi="Arial"/>
          <w:shd w:val="clear" w:color="auto" w:fill="FEFFFF"/>
        </w:rPr>
        <w:t>’</w:t>
      </w:r>
      <w:r>
        <w:rPr>
          <w:shd w:val="clear" w:color="auto" w:fill="FEFFFF"/>
        </w:rPr>
        <w:t>s access control policy requires additional attributes and a higher strength credential and authentication event.  The RP initiates a SAML authentication request to the user</w:t>
      </w:r>
      <w:r>
        <w:rPr>
          <w:rFonts w:hAnsi="Arial"/>
          <w:shd w:val="clear" w:color="auto" w:fill="FEFFFF"/>
        </w:rPr>
        <w:t>’</w:t>
      </w:r>
      <w:r>
        <w:rPr>
          <w:shd w:val="clear" w:color="auto" w:fill="FEFFFF"/>
        </w:rPr>
        <w:t>s home domain.  This forces a step-up authentication event and retrieval of additional attributes, as required by the attribute contract.  As with the XACML model, trust elevation means enhancing authentication and/or authorization by means of requiring additional attributes.</w:t>
      </w:r>
    </w:p>
    <w:p w14:paraId="3124C004" w14:textId="77777777" w:rsidR="000F726A" w:rsidRPr="00FB0206" w:rsidRDefault="000F726A" w:rsidP="000F726A"/>
    <w:p w14:paraId="69E71C23" w14:textId="77777777" w:rsidR="000F726A" w:rsidRDefault="000F726A" w:rsidP="000F726A">
      <w:pPr>
        <w:pStyle w:val="Heading1"/>
        <w:numPr>
          <w:ilvl w:val="0"/>
          <w:numId w:val="2"/>
        </w:numPr>
      </w:pPr>
      <w:bookmarkStart w:id="51" w:name="_Toc308762998"/>
      <w:bookmarkStart w:id="52" w:name="_Toc437617853"/>
      <w:r>
        <w:lastRenderedPageBreak/>
        <w:t>Architecture &amp; Design Considerations</w:t>
      </w:r>
      <w:bookmarkEnd w:id="51"/>
      <w:bookmarkEnd w:id="52"/>
    </w:p>
    <w:p w14:paraId="622F5DE1" w14:textId="77777777" w:rsidR="000F726A" w:rsidRPr="008A4085" w:rsidRDefault="000F726A" w:rsidP="000F726A">
      <w:pPr>
        <w:pStyle w:val="Heading2"/>
        <w:numPr>
          <w:ilvl w:val="1"/>
          <w:numId w:val="2"/>
        </w:numPr>
      </w:pPr>
      <w:bookmarkStart w:id="53" w:name="_Toc308762999"/>
      <w:bookmarkStart w:id="54" w:name="_Toc437617854"/>
      <w:bookmarkEnd w:id="28"/>
      <w:bookmarkEnd w:id="29"/>
      <w:bookmarkEnd w:id="30"/>
      <w:bookmarkEnd w:id="31"/>
      <w:bookmarkEnd w:id="32"/>
      <w:bookmarkEnd w:id="33"/>
      <w:r>
        <w:t>Architecture &amp; Design Factors</w:t>
      </w:r>
      <w:bookmarkEnd w:id="53"/>
      <w:bookmarkEnd w:id="54"/>
    </w:p>
    <w:p w14:paraId="4E31618C" w14:textId="77777777" w:rsidR="000F726A" w:rsidRDefault="000F726A" w:rsidP="000F726A">
      <w:pPr>
        <w:rPr>
          <w:bCs/>
        </w:rPr>
      </w:pPr>
      <w:r>
        <w:rPr>
          <w:bCs/>
        </w:rPr>
        <w:t>There are many potential factors that influence the design specific Trust Elevation architectures. The nature and impact of the factors is determined by local requirements.</w:t>
      </w:r>
    </w:p>
    <w:p w14:paraId="57780569" w14:textId="77777777" w:rsidR="000F726A" w:rsidRDefault="000F726A" w:rsidP="000F726A">
      <w:pPr>
        <w:pStyle w:val="Heading3"/>
        <w:numPr>
          <w:ilvl w:val="2"/>
          <w:numId w:val="2"/>
        </w:numPr>
      </w:pPr>
      <w:bookmarkStart w:id="55" w:name="_Toc437617855"/>
      <w:r>
        <w:t>Definition of ‘Elevation’ or ‘Step-Up’</w:t>
      </w:r>
      <w:bookmarkEnd w:id="55"/>
    </w:p>
    <w:p w14:paraId="327466E9" w14:textId="77777777" w:rsidR="000F726A" w:rsidRDefault="000F726A" w:rsidP="000F726A">
      <w:pPr>
        <w:rPr>
          <w:bCs/>
        </w:rPr>
      </w:pPr>
      <w:r>
        <w:rPr>
          <w:bCs/>
        </w:rPr>
        <w:t>The semantics of combining authentication methods to increase risk mitigation are dependent on local definition of authentication method characteristics within a Trust System.</w:t>
      </w:r>
    </w:p>
    <w:p w14:paraId="369CC359" w14:textId="77777777" w:rsidR="000F726A" w:rsidRDefault="000F726A" w:rsidP="000F726A">
      <w:pPr>
        <w:rPr>
          <w:bCs/>
        </w:rPr>
      </w:pPr>
      <w:r>
        <w:rPr>
          <w:bCs/>
        </w:rPr>
        <w:t xml:space="preserve">The risk models of the Relying Party and/or Federation that comprise the Trust System should be considered when defining how combinations of methods modify risk mitigation. </w:t>
      </w:r>
    </w:p>
    <w:p w14:paraId="36FF0AD8" w14:textId="77777777" w:rsidR="000F726A" w:rsidRDefault="000F726A" w:rsidP="000F726A">
      <w:pPr>
        <w:rPr>
          <w:bCs/>
        </w:rPr>
      </w:pPr>
      <w:r>
        <w:rPr>
          <w:bCs/>
        </w:rPr>
        <w:t>For example, in one Federation repetition of a password authentication to re-confirm the authenticator may change the risk mitigation from ‘Low’ to ‘Medium’. In a different Federation, the same risk mitigation change might require a second authentication method which is different from the first one used.</w:t>
      </w:r>
    </w:p>
    <w:p w14:paraId="714FCE51" w14:textId="77777777" w:rsidR="000F726A" w:rsidRPr="00211230" w:rsidRDefault="000F726A" w:rsidP="000F726A">
      <w:pPr>
        <w:rPr>
          <w:bCs/>
        </w:rPr>
      </w:pPr>
      <w:r>
        <w:rPr>
          <w:bCs/>
        </w:rPr>
        <w:t>The full range of permitted combinations and their effect on risk mitigation should be defined for the local entities.</w:t>
      </w:r>
    </w:p>
    <w:p w14:paraId="1DAAEF11" w14:textId="77777777" w:rsidR="000F726A" w:rsidRDefault="000F726A" w:rsidP="000F726A">
      <w:pPr>
        <w:pStyle w:val="Heading3"/>
        <w:numPr>
          <w:ilvl w:val="2"/>
          <w:numId w:val="2"/>
        </w:numPr>
      </w:pPr>
      <w:bookmarkStart w:id="56" w:name="_Toc437617856"/>
      <w:r>
        <w:t>Use of Shared Definitions</w:t>
      </w:r>
      <w:bookmarkEnd w:id="56"/>
    </w:p>
    <w:p w14:paraId="41A2198C" w14:textId="77777777" w:rsidR="000F726A" w:rsidRDefault="000F726A" w:rsidP="000F726A">
      <w:r>
        <w:t xml:space="preserve">As with authentication method combinations, the specification of each permitted authentication method should be shared within a Trust System. </w:t>
      </w:r>
    </w:p>
    <w:p w14:paraId="02BAD672" w14:textId="77777777" w:rsidR="000F726A" w:rsidRPr="00ED5FA3" w:rsidRDefault="000F726A" w:rsidP="000F726A">
      <w:r>
        <w:t>For example, if a Fingerprint Template biometric is to be used, common specification of sampling mechanics, template calculation and comparison algorithms is essential. Variance in specification within a Trust System will result in different semantic meaning when combining authentication methods.</w:t>
      </w:r>
    </w:p>
    <w:p w14:paraId="54C18AEF" w14:textId="77777777" w:rsidR="000F726A" w:rsidRDefault="000F726A" w:rsidP="000F726A">
      <w:pPr>
        <w:pStyle w:val="Heading3"/>
        <w:numPr>
          <w:ilvl w:val="2"/>
          <w:numId w:val="2"/>
        </w:numPr>
      </w:pPr>
      <w:bookmarkStart w:id="57" w:name="_Toc437617857"/>
      <w:r>
        <w:t>Authentication State Tracking</w:t>
      </w:r>
      <w:bookmarkEnd w:id="57"/>
    </w:p>
    <w:p w14:paraId="1FFBE385" w14:textId="77777777" w:rsidR="000F726A" w:rsidRDefault="000F726A" w:rsidP="000F726A">
      <w:r>
        <w:t>Authentication state per Subject may need to be kept.</w:t>
      </w:r>
    </w:p>
    <w:p w14:paraId="1D5436FE" w14:textId="77777777" w:rsidR="000F726A" w:rsidRDefault="000F726A" w:rsidP="000F726A">
      <w:r>
        <w:t>The Trust Elevation system may need to know which authentication methods have been attempted in prior transaction attempts in order to select the correct authentication methods to be attempted next.</w:t>
      </w:r>
    </w:p>
    <w:p w14:paraId="42CE614D" w14:textId="77777777" w:rsidR="000F726A" w:rsidRDefault="000F726A" w:rsidP="000F726A">
      <w:r>
        <w:t xml:space="preserve">For example, the policy may state that moving from Low to Medium assurance means use of an additional authentication method that was not used previously by this Subject for the in-scope transaction. </w:t>
      </w:r>
    </w:p>
    <w:p w14:paraId="02779534" w14:textId="77777777" w:rsidR="000F726A" w:rsidRDefault="000F726A" w:rsidP="000F726A">
      <w:r>
        <w:t>Tracking State per Subject and transaction attempt may prove to be a complex undertaking unless care is taken when designing elevation policy.</w:t>
      </w:r>
    </w:p>
    <w:p w14:paraId="40A39148" w14:textId="77777777" w:rsidR="000F726A" w:rsidRDefault="000F726A" w:rsidP="000F726A">
      <w:pPr>
        <w:pStyle w:val="Heading3"/>
        <w:numPr>
          <w:ilvl w:val="2"/>
          <w:numId w:val="2"/>
        </w:numPr>
      </w:pPr>
      <w:bookmarkStart w:id="58" w:name="_Toc437617858"/>
      <w:r>
        <w:t>Location of Policy Decisions</w:t>
      </w:r>
      <w:bookmarkEnd w:id="58"/>
    </w:p>
    <w:p w14:paraId="5E094322" w14:textId="77777777" w:rsidR="000F726A" w:rsidRDefault="000F726A" w:rsidP="000F726A">
      <w:r>
        <w:t>The architecture and design should be able to accommodate local, remote and distributed policy evaluation. Policy evaluation for trust elevation purposes may occur within a single system, or may occur in several different systems then combined.</w:t>
      </w:r>
    </w:p>
    <w:p w14:paraId="2461673D" w14:textId="77777777" w:rsidR="000F726A" w:rsidRDefault="000F726A" w:rsidP="000F726A">
      <w:r>
        <w:t>A mechanism for calculating the combined result of the policy evaluation must be designed.</w:t>
      </w:r>
    </w:p>
    <w:p w14:paraId="47C25A9D" w14:textId="77777777" w:rsidR="000F726A" w:rsidRPr="00757C6C" w:rsidRDefault="000F726A" w:rsidP="000F726A">
      <w:pPr>
        <w:pStyle w:val="Heading3"/>
        <w:numPr>
          <w:ilvl w:val="2"/>
          <w:numId w:val="2"/>
        </w:numPr>
      </w:pPr>
      <w:bookmarkStart w:id="59" w:name="_Toc437617859"/>
      <w:r>
        <w:t>Consideration of Time or Quality Degradation</w:t>
      </w:r>
      <w:bookmarkEnd w:id="59"/>
    </w:p>
    <w:p w14:paraId="061B0F82" w14:textId="77777777" w:rsidR="000F726A" w:rsidRDefault="000F726A" w:rsidP="000F726A">
      <w:r>
        <w:t xml:space="preserve">When designing the state model for the authorization system, time-related degradation of information quality or authenticator validity should </w:t>
      </w:r>
      <w:proofErr w:type="gramStart"/>
      <w:r>
        <w:t>considered</w:t>
      </w:r>
      <w:proofErr w:type="gramEnd"/>
      <w:r>
        <w:t xml:space="preserve">. The degradation could be defined as nil, or according to a specified time function. </w:t>
      </w:r>
    </w:p>
    <w:p w14:paraId="572E92DE" w14:textId="77777777" w:rsidR="000F726A" w:rsidRDefault="000F726A" w:rsidP="000F726A">
      <w:pPr>
        <w:pStyle w:val="Heading3"/>
        <w:numPr>
          <w:ilvl w:val="2"/>
          <w:numId w:val="2"/>
        </w:numPr>
      </w:pPr>
      <w:bookmarkStart w:id="60" w:name="_Toc437617860"/>
      <w:r>
        <w:lastRenderedPageBreak/>
        <w:t>Responsiveness to Threat Environment</w:t>
      </w:r>
      <w:bookmarkEnd w:id="60"/>
      <w:r>
        <w:t xml:space="preserve"> </w:t>
      </w:r>
    </w:p>
    <w:p w14:paraId="30C521AC" w14:textId="77777777" w:rsidR="000F726A" w:rsidRDefault="000F726A" w:rsidP="000F726A">
      <w:r>
        <w:t>The effect of changes in the threat environment may cause changes of calculated assurance levels. Designers should determine if and how to respond to changes to the threat environment.</w:t>
      </w:r>
    </w:p>
    <w:p w14:paraId="15A980DB" w14:textId="77777777" w:rsidR="000F726A" w:rsidRPr="00C638A6" w:rsidRDefault="000F726A" w:rsidP="000F726A">
      <w:r>
        <w:t>For example, if a system component is observed to be under active attack, the Authorization System may require increased assurance levels through use of additional authentication methods.</w:t>
      </w:r>
    </w:p>
    <w:p w14:paraId="22C0FBF8" w14:textId="77777777" w:rsidR="000F726A" w:rsidRDefault="000F726A" w:rsidP="000F726A">
      <w:pPr>
        <w:pStyle w:val="Heading3"/>
        <w:numPr>
          <w:ilvl w:val="2"/>
          <w:numId w:val="2"/>
        </w:numPr>
      </w:pPr>
      <w:bookmarkStart w:id="61" w:name="_Toc437617861"/>
      <w:r>
        <w:t>Inclusion or Separation of Identity Information and Credential</w:t>
      </w:r>
      <w:bookmarkEnd w:id="61"/>
    </w:p>
    <w:p w14:paraId="608F2B97" w14:textId="77777777" w:rsidR="000F726A" w:rsidRDefault="000F726A" w:rsidP="000F726A">
      <w:r>
        <w:t>Credential systems may be designed such that the credential directly contains entity identity information. In these systems, presentation of the credential might be the correct method for communication of entity identity information.</w:t>
      </w:r>
    </w:p>
    <w:p w14:paraId="6F88192B" w14:textId="77777777" w:rsidR="000F726A" w:rsidRPr="00C62140" w:rsidRDefault="000F726A" w:rsidP="000F726A">
      <w:r>
        <w:t>Other credential systems may be designed such that the credential authenticator is opaque or “pseudonymous” and cannot be used directly to obtain entity identity information. In these cases, methods to obtain identity information claims may be required to increase certainty of entity identification.</w:t>
      </w:r>
    </w:p>
    <w:p w14:paraId="533A743E" w14:textId="77777777" w:rsidR="000F726A" w:rsidRDefault="000F726A" w:rsidP="000F726A">
      <w:pPr>
        <w:pStyle w:val="Heading2"/>
        <w:numPr>
          <w:ilvl w:val="1"/>
          <w:numId w:val="2"/>
        </w:numPr>
      </w:pPr>
      <w:bookmarkStart w:id="62" w:name="_Toc308763000"/>
      <w:bookmarkStart w:id="63" w:name="_Toc437617862"/>
      <w:r>
        <w:t>Trust Elevation Architecture Components</w:t>
      </w:r>
      <w:bookmarkEnd w:id="62"/>
      <w:bookmarkEnd w:id="63"/>
    </w:p>
    <w:p w14:paraId="048A3E7A" w14:textId="77777777" w:rsidR="000F726A" w:rsidRDefault="000F726A" w:rsidP="000F726A">
      <w:pPr>
        <w:keepNext/>
      </w:pPr>
      <w:r>
        <w:t>The following architecture diagram shows Trust Elevation components and other components related to Trust Elevation and their core functions. The dashed line boxes represent the boundary for each major component. The solid line boxes represent the functions within the major components. In other authorization model representations, the functions may have different names and may possibly appear within different major component boundaries.</w:t>
      </w:r>
    </w:p>
    <w:p w14:paraId="468B7A87" w14:textId="77777777" w:rsidR="000F726A" w:rsidRPr="00491AB9" w:rsidRDefault="000F726A" w:rsidP="000F726A">
      <w:r>
        <w:rPr>
          <w:noProof/>
        </w:rPr>
        <w:drawing>
          <wp:inline distT="0" distB="0" distL="0" distR="0" wp14:anchorId="26E9272A" wp14:editId="59902ADB">
            <wp:extent cx="5943600" cy="4399280"/>
            <wp:effectExtent l="25400" t="25400" r="25400" b="20320"/>
            <wp:docPr id="2" name="Picture 2" descr="Macintosh HD:Users:achughes:Documents:ITIM Clients:OASIS Trust Elevation:Drive to Final:TE Architecture v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chughes:Documents:ITIM Clients:OASIS Trust Elevation:Drive to Final:TE Architecture v04.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4399280"/>
                    </a:xfrm>
                    <a:prstGeom prst="rect">
                      <a:avLst/>
                    </a:prstGeom>
                    <a:noFill/>
                    <a:ln>
                      <a:solidFill>
                        <a:schemeClr val="tx1"/>
                      </a:solidFill>
                    </a:ln>
                  </pic:spPr>
                </pic:pic>
              </a:graphicData>
            </a:graphic>
          </wp:inline>
        </w:drawing>
      </w:r>
    </w:p>
    <w:p w14:paraId="6FE86D53" w14:textId="77777777" w:rsidR="000F726A" w:rsidRDefault="000F726A" w:rsidP="000F726A">
      <w:pPr>
        <w:pStyle w:val="Heading3"/>
        <w:numPr>
          <w:ilvl w:val="2"/>
          <w:numId w:val="2"/>
        </w:numPr>
      </w:pPr>
      <w:bookmarkStart w:id="64" w:name="_Toc437617863"/>
      <w:r>
        <w:lastRenderedPageBreak/>
        <w:t>Trust Elevation Services Component</w:t>
      </w:r>
      <w:bookmarkEnd w:id="64"/>
    </w:p>
    <w:p w14:paraId="42B6F2A7" w14:textId="77777777" w:rsidR="000F726A" w:rsidRDefault="000F726A" w:rsidP="000F726A">
      <w:r>
        <w:t xml:space="preserve">The Trust Elevation Services Component is comprised of the Trust Elevation Method Determiner and the Trust Elevation Method Repository. </w:t>
      </w:r>
    </w:p>
    <w:p w14:paraId="7F87C0EA" w14:textId="77777777" w:rsidR="000F726A" w:rsidRDefault="000F726A" w:rsidP="000F726A">
      <w:r>
        <w:t>When the Authorization Services Component decides that the Subject is not permitted to access the resources due to insufficient identification and authentication assurance, the Trust Elevation Services Component is used to select an additional authentication method or methods which would allow the Subject to access the resources.</w:t>
      </w:r>
    </w:p>
    <w:p w14:paraId="1600BF74" w14:textId="77777777" w:rsidR="000F726A" w:rsidRDefault="000F726A" w:rsidP="000F726A">
      <w:r>
        <w:t xml:space="preserve">The Trust Elevation Services Component enables the Authorization Services to ask the Subject to retry access using different or additional authenticators. </w:t>
      </w:r>
    </w:p>
    <w:p w14:paraId="35BD9517" w14:textId="77777777" w:rsidR="000F726A" w:rsidRDefault="000F726A" w:rsidP="000F726A">
      <w:r>
        <w:t xml:space="preserve">Significantly, the Trust Elevation Services are aware of the methods and authenticators previously used by the Subject to attempt access. This enables mitigation of identification threats different from the initial authentication methods and authenticators, without having to hard code all combinations of authenticators that could be used. </w:t>
      </w:r>
    </w:p>
    <w:p w14:paraId="450D65ED" w14:textId="77777777" w:rsidR="000F726A" w:rsidRDefault="000F726A" w:rsidP="000F726A">
      <w:r>
        <w:t>For example, if the initial authenticator used username/password (a ‘know’ factor), the Trust Elevation Services would not recommend that authenticator if asked for another single factor authenticator: it might return a ‘have’ or ‘are’ factor authentication method, or a ‘know’ factor authentication method that is not username/password.</w:t>
      </w:r>
    </w:p>
    <w:p w14:paraId="2E0C1562" w14:textId="77777777" w:rsidR="000F726A" w:rsidRPr="00D063A9" w:rsidRDefault="000F726A" w:rsidP="000F726A">
      <w:pPr>
        <w:pStyle w:val="Heading4"/>
        <w:numPr>
          <w:ilvl w:val="3"/>
          <w:numId w:val="2"/>
        </w:numPr>
      </w:pPr>
      <w:r w:rsidRPr="00D063A9">
        <w:t>Trust Elevation Method Repository</w:t>
      </w:r>
    </w:p>
    <w:p w14:paraId="209D13BD" w14:textId="77777777" w:rsidR="000F726A" w:rsidRDefault="000F726A" w:rsidP="000F726A">
      <w:r w:rsidRPr="00C27289">
        <w:t xml:space="preserve">The Trust Elevation Method Repository contains information </w:t>
      </w:r>
      <w:r>
        <w:t xml:space="preserve">necessary to the functions of the Trust Elevation Method Determiner. </w:t>
      </w:r>
    </w:p>
    <w:p w14:paraId="450B09E9" w14:textId="77777777" w:rsidR="000F726A" w:rsidRDefault="000F726A" w:rsidP="000F726A">
      <w:r>
        <w:t>The Method Repository contains information about the implemented authentication methods and their characteristics. These characteristics are used in the Trust Elevation Policy when the concepts of ‘stronger’ authenticators or ‘more’ assurance are represented.</w:t>
      </w:r>
    </w:p>
    <w:p w14:paraId="5387F7BA" w14:textId="77777777" w:rsidR="000F726A" w:rsidRDefault="000F726A" w:rsidP="000F726A">
      <w:r>
        <w:t xml:space="preserve">For example, if the Trust System uses authentication factors to determine authenticator strength, it might treat a single factor authenticator as weaker than a two-factor authenticator. In this case the characteristics should include details of which authentication factors are used. </w:t>
      </w:r>
    </w:p>
    <w:p w14:paraId="22376A5F" w14:textId="77777777" w:rsidR="000F726A" w:rsidRDefault="000F726A" w:rsidP="000F726A">
      <w:pPr>
        <w:pStyle w:val="Heading4"/>
        <w:numPr>
          <w:ilvl w:val="3"/>
          <w:numId w:val="2"/>
        </w:numPr>
      </w:pPr>
      <w:r>
        <w:t>Trust Elevation Policy</w:t>
      </w:r>
    </w:p>
    <w:p w14:paraId="42F88325" w14:textId="77777777" w:rsidR="000F726A" w:rsidRDefault="000F726A" w:rsidP="000F726A">
      <w:r>
        <w:t>The Trust Elevation Policy maps the combinations of authenticators to the desired assurance levels.</w:t>
      </w:r>
    </w:p>
    <w:p w14:paraId="52CC0AF7" w14:textId="77777777" w:rsidR="000F726A" w:rsidRDefault="000F726A" w:rsidP="000F726A">
      <w:r>
        <w:t>Given the desired assurance level, the Trust Elevation Method Determiner is able to evaluate Policy to identify the list of authentication methods that could be used to achieve the desired assurance level. Information about the already-used authentication method can narrow the list of authentication methods if policy indicates that different methods should be used.</w:t>
      </w:r>
    </w:p>
    <w:p w14:paraId="78CD8E7A" w14:textId="77777777" w:rsidR="000F726A" w:rsidRDefault="000F726A" w:rsidP="000F726A">
      <w:pPr>
        <w:pStyle w:val="Heading4"/>
        <w:numPr>
          <w:ilvl w:val="3"/>
          <w:numId w:val="2"/>
        </w:numPr>
      </w:pPr>
      <w:r>
        <w:t>Trust Elevation Method Determiner</w:t>
      </w:r>
    </w:p>
    <w:p w14:paraId="00DFDBFB" w14:textId="77777777" w:rsidR="000F726A" w:rsidRDefault="000F726A" w:rsidP="000F726A">
      <w:r>
        <w:t xml:space="preserve">The Trust Elevation Method Determiner makes Trust Elevation policy decisions. </w:t>
      </w:r>
    </w:p>
    <w:p w14:paraId="2706D0D3" w14:textId="77777777" w:rsidR="000F726A" w:rsidRDefault="000F726A" w:rsidP="000F726A">
      <w:r>
        <w:t xml:space="preserve">It receives requests from the Authorization Services Component that include current authentication state information of the Subject and the desired Level of Assurance. </w:t>
      </w:r>
    </w:p>
    <w:p w14:paraId="4B8601AC" w14:textId="77777777" w:rsidR="000F726A" w:rsidRDefault="000F726A" w:rsidP="000F726A">
      <w:r>
        <w:t>The Trust Elevation Method Determiner uses policies stored in the Trust Elevation Method Repository to determine which, if any, authentication methods could be used to achieve the desired Level of Assurance.</w:t>
      </w:r>
    </w:p>
    <w:p w14:paraId="6EFB12B6" w14:textId="77777777" w:rsidR="000F726A" w:rsidRDefault="000F726A" w:rsidP="000F726A">
      <w:r>
        <w:t>The current authentication state information may include data about: authenticators presented to the Authorization Services component; authentication methods that were used by the Subject to achieve the current authentication state; and, the current Level of Assurance of the Subject.</w:t>
      </w:r>
    </w:p>
    <w:p w14:paraId="3109D5F1" w14:textId="77777777" w:rsidR="000F726A" w:rsidRPr="006E1551" w:rsidRDefault="000F726A" w:rsidP="000F726A">
      <w:r>
        <w:t>If the authentication capabilities of Subjects (user, device or client) are dynamic or dependent on device, user or software abilities and features, the Method Determiner may need information about the specific capabilities of the specific Subject in order to avoid unnecessary round trips to the Subject.</w:t>
      </w:r>
    </w:p>
    <w:p w14:paraId="616141E9" w14:textId="77777777" w:rsidR="000F726A" w:rsidRPr="001C0392" w:rsidRDefault="000F726A" w:rsidP="000F726A">
      <w:pPr>
        <w:pStyle w:val="Heading2"/>
        <w:numPr>
          <w:ilvl w:val="1"/>
          <w:numId w:val="2"/>
        </w:numPr>
      </w:pPr>
      <w:bookmarkStart w:id="65" w:name="_Toc308763001"/>
      <w:bookmarkStart w:id="66" w:name="_Toc437617864"/>
      <w:r w:rsidRPr="001C0392">
        <w:lastRenderedPageBreak/>
        <w:t>Other Related Architecture Components</w:t>
      </w:r>
      <w:bookmarkEnd w:id="65"/>
      <w:bookmarkEnd w:id="66"/>
    </w:p>
    <w:p w14:paraId="6B2A6CCC" w14:textId="77777777" w:rsidR="000F726A" w:rsidRPr="001C0392" w:rsidRDefault="000F726A" w:rsidP="000F726A">
      <w:pPr>
        <w:pStyle w:val="Heading3"/>
        <w:numPr>
          <w:ilvl w:val="2"/>
          <w:numId w:val="2"/>
        </w:numPr>
      </w:pPr>
      <w:bookmarkStart w:id="67" w:name="_Toc437617865"/>
      <w:r w:rsidRPr="001C0392">
        <w:t>Authorization Services Component</w:t>
      </w:r>
      <w:bookmarkEnd w:id="67"/>
    </w:p>
    <w:p w14:paraId="559CB031" w14:textId="77777777" w:rsidR="000F726A" w:rsidRDefault="000F726A" w:rsidP="000F726A">
      <w:r>
        <w:t>The Authorization Services Component must be capable of requesting and processing Trust Elevation information. Trust Elevation Services may be treated as an information source or a remote policy engine.</w:t>
      </w:r>
    </w:p>
    <w:p w14:paraId="772018CC" w14:textId="77777777" w:rsidR="000F726A" w:rsidRDefault="000F726A" w:rsidP="000F726A">
      <w:r>
        <w:t>The Authorization Services Component may need additional functionality to handle and track multiple access attempts by the Subject as the Subject responds to elevation requests.</w:t>
      </w:r>
    </w:p>
    <w:p w14:paraId="25643183" w14:textId="77777777" w:rsidR="000F726A" w:rsidRDefault="000F726A" w:rsidP="000F726A">
      <w:pPr>
        <w:pStyle w:val="Heading3"/>
        <w:numPr>
          <w:ilvl w:val="2"/>
          <w:numId w:val="2"/>
        </w:numPr>
      </w:pPr>
      <w:bookmarkStart w:id="68" w:name="_Toc437617866"/>
      <w:r>
        <w:t>Risk-Based Engine Component</w:t>
      </w:r>
      <w:bookmarkEnd w:id="68"/>
    </w:p>
    <w:p w14:paraId="0FCC3B8B" w14:textId="77777777" w:rsidR="000F726A" w:rsidRPr="004A458E" w:rsidRDefault="000F726A" w:rsidP="000F726A">
      <w:r>
        <w:t xml:space="preserve">If the Risk-Based Engine Component exists, it represents systems that may be used by the Resource Owner to </w:t>
      </w:r>
      <w:proofErr w:type="gramStart"/>
      <w:r>
        <w:t>detect,</w:t>
      </w:r>
      <w:proofErr w:type="gramEnd"/>
      <w:r>
        <w:t xml:space="preserve"> measure and respond to threats in the operational environment. For example, detection of increased online attacks could cause the Resource Owner to require a greater degree of identification or authentication for access to resources.</w:t>
      </w:r>
    </w:p>
    <w:p w14:paraId="29150BE1" w14:textId="77777777" w:rsidR="000F726A" w:rsidRDefault="000F726A" w:rsidP="000F726A"/>
    <w:p w14:paraId="27757C0C" w14:textId="77777777" w:rsidR="000F726A" w:rsidRPr="007F3B0F" w:rsidRDefault="000F726A" w:rsidP="000F726A">
      <w:pPr>
        <w:pStyle w:val="Heading1"/>
        <w:numPr>
          <w:ilvl w:val="0"/>
          <w:numId w:val="2"/>
        </w:numPr>
      </w:pPr>
      <w:bookmarkStart w:id="69" w:name="_Toc308763002"/>
      <w:bookmarkStart w:id="70" w:name="_Toc437617867"/>
      <w:r w:rsidRPr="007F3B0F">
        <w:lastRenderedPageBreak/>
        <w:t>Implementation Considerations</w:t>
      </w:r>
      <w:bookmarkEnd w:id="69"/>
      <w:bookmarkEnd w:id="70"/>
    </w:p>
    <w:p w14:paraId="6124B2DF" w14:textId="77777777" w:rsidR="000F726A" w:rsidRPr="00F2230A" w:rsidRDefault="000F726A" w:rsidP="000F726A">
      <w:pPr>
        <w:pStyle w:val="Heading2"/>
        <w:numPr>
          <w:ilvl w:val="1"/>
          <w:numId w:val="2"/>
        </w:numPr>
      </w:pPr>
      <w:bookmarkStart w:id="71" w:name="_Toc308763003"/>
      <w:bookmarkStart w:id="72" w:name="_Toc437617868"/>
      <w:r w:rsidRPr="00F2230A">
        <w:t>Orchestration</w:t>
      </w:r>
      <w:bookmarkEnd w:id="71"/>
      <w:bookmarkEnd w:id="72"/>
    </w:p>
    <w:p w14:paraId="57EEFF09" w14:textId="77777777" w:rsidR="000F726A" w:rsidRDefault="000F726A" w:rsidP="000F726A">
      <w:r>
        <w:t>Trust Elevation requires that the access control implementation is capable of requesting additional authentication or information from the Subject. Since the Trust Elevation services component determines which authentication methods are required after the first round, all components in the access control service must be able to handle the extra requests.</w:t>
      </w:r>
    </w:p>
    <w:p w14:paraId="06BAD6F0" w14:textId="77777777" w:rsidR="000F726A" w:rsidRPr="00F2230A" w:rsidRDefault="000F726A" w:rsidP="000F726A">
      <w:pPr>
        <w:pStyle w:val="Heading2"/>
        <w:numPr>
          <w:ilvl w:val="1"/>
          <w:numId w:val="2"/>
        </w:numPr>
      </w:pPr>
      <w:bookmarkStart w:id="73" w:name="_Toc308763004"/>
      <w:bookmarkStart w:id="74" w:name="_Toc437617869"/>
      <w:r w:rsidRPr="00F2230A">
        <w:t>Enumeration of Authentication Methods</w:t>
      </w:r>
      <w:bookmarkEnd w:id="73"/>
      <w:bookmarkEnd w:id="74"/>
    </w:p>
    <w:p w14:paraId="48D4606C" w14:textId="77777777" w:rsidR="000F726A" w:rsidRDefault="000F726A" w:rsidP="000F726A">
      <w:pPr>
        <w:rPr>
          <w:bCs/>
        </w:rPr>
      </w:pPr>
      <w:r>
        <w:rPr>
          <w:bCs/>
        </w:rPr>
        <w:t>The implemented authentication methods must be enumerated and details captured in a Trust Elevation Repository.</w:t>
      </w:r>
    </w:p>
    <w:p w14:paraId="1683E1A9" w14:textId="77777777" w:rsidR="000F726A" w:rsidRDefault="000F726A" w:rsidP="000F726A">
      <w:pPr>
        <w:rPr>
          <w:bCs/>
        </w:rPr>
      </w:pPr>
      <w:r>
        <w:rPr>
          <w:bCs/>
        </w:rPr>
        <w:t>The details that should be captured are identified in Deliverable 2, comprised of threats eliminated and risks mitigated. The detailed information will enable analysts to design Trust Elevation sequences that use complementary authentication methods to strengthen risk mitigation.</w:t>
      </w:r>
    </w:p>
    <w:p w14:paraId="5C74BC60" w14:textId="77777777" w:rsidR="000F726A" w:rsidRDefault="000F726A" w:rsidP="000F726A">
      <w:pPr>
        <w:pStyle w:val="Heading3"/>
        <w:numPr>
          <w:ilvl w:val="2"/>
          <w:numId w:val="2"/>
        </w:numPr>
      </w:pPr>
      <w:bookmarkStart w:id="75" w:name="_Toc437617870"/>
      <w:r>
        <w:t>Subject Component</w:t>
      </w:r>
      <w:bookmarkEnd w:id="75"/>
    </w:p>
    <w:p w14:paraId="056BA09F" w14:textId="77777777" w:rsidR="000F726A" w:rsidRDefault="000F726A" w:rsidP="000F726A">
      <w:r>
        <w:t>Authentication methods recorded in the TE Method Repository may involve any combination of User, Device and Client. The Subject component might present to the Authorization Services in a different configuration than at registration. Ensure that Authentication and Identity Information methods make no assumptions about the relationships between the sub-elements of the Subject.</w:t>
      </w:r>
    </w:p>
    <w:p w14:paraId="0CFD9CE7" w14:textId="77777777" w:rsidR="000F726A" w:rsidRDefault="000F726A" w:rsidP="000F726A">
      <w:r>
        <w:t>For example: the same User attempting access from a different device that has an identical device model has lower assurance than use of the originally registered device. Authentication methods involving the device need to be able to differentiate between those devices.</w:t>
      </w:r>
    </w:p>
    <w:p w14:paraId="7878F2AD" w14:textId="77777777" w:rsidR="000F726A" w:rsidRDefault="000F726A" w:rsidP="000F726A">
      <w:pPr>
        <w:pStyle w:val="Heading3"/>
        <w:numPr>
          <w:ilvl w:val="2"/>
          <w:numId w:val="2"/>
        </w:numPr>
      </w:pPr>
      <w:bookmarkStart w:id="76" w:name="_Toc437617871"/>
      <w:r>
        <w:t>Effect of Device Capability Changes</w:t>
      </w:r>
      <w:bookmarkEnd w:id="76"/>
    </w:p>
    <w:p w14:paraId="5302CFDB" w14:textId="77777777" w:rsidR="000F726A" w:rsidRPr="0040794F" w:rsidRDefault="000F726A" w:rsidP="000F726A">
      <w:r>
        <w:t>Devices may have different authentication method capabilities over time. For example, at enrolment, a smartphone registers the presence of a camera; but at transaction time, the smartphone camera is non-functional.</w:t>
      </w:r>
    </w:p>
    <w:p w14:paraId="2DECEBE3" w14:textId="77777777" w:rsidR="000F726A" w:rsidRDefault="000F726A" w:rsidP="000F726A">
      <w:pPr>
        <w:pStyle w:val="Heading2"/>
        <w:numPr>
          <w:ilvl w:val="1"/>
          <w:numId w:val="2"/>
        </w:numPr>
      </w:pPr>
      <w:bookmarkStart w:id="77" w:name="_Toc308763005"/>
      <w:bookmarkStart w:id="78" w:name="_Toc437617872"/>
      <w:r>
        <w:t>User Enrolment</w:t>
      </w:r>
      <w:bookmarkEnd w:id="77"/>
      <w:bookmarkEnd w:id="78"/>
      <w:r>
        <w:t xml:space="preserve"> </w:t>
      </w:r>
    </w:p>
    <w:p w14:paraId="75222972" w14:textId="77777777" w:rsidR="000F726A" w:rsidRDefault="000F726A" w:rsidP="000F726A">
      <w:r>
        <w:t xml:space="preserve">Enrolment is a key phase to support execution of Trust Elevation. At enrollment time, the Trust System must </w:t>
      </w:r>
      <w:proofErr w:type="gramStart"/>
      <w:r>
        <w:t>identify,</w:t>
      </w:r>
      <w:proofErr w:type="gramEnd"/>
      <w:r>
        <w:t xml:space="preserve"> record and possibly provision authentication methods. These authentication methods could include user, device, geo-location, network location and environmental elements. </w:t>
      </w:r>
    </w:p>
    <w:p w14:paraId="3A9CED48" w14:textId="77777777" w:rsidR="000F726A" w:rsidRDefault="000F726A" w:rsidP="000F726A">
      <w:r>
        <w:t>For example, if geo-location is an available authentication method, the expected geo-location parameters must be captured at enrolment such that they can be compared to the geo-location during the transaction.</w:t>
      </w:r>
    </w:p>
    <w:p w14:paraId="3147A82B" w14:textId="77777777" w:rsidR="000F726A" w:rsidRDefault="000F726A" w:rsidP="000F726A">
      <w:pPr>
        <w:pStyle w:val="Heading2"/>
        <w:numPr>
          <w:ilvl w:val="1"/>
          <w:numId w:val="2"/>
        </w:numPr>
      </w:pPr>
      <w:bookmarkStart w:id="79" w:name="_Toc308763006"/>
      <w:bookmarkStart w:id="80" w:name="_Toc437617873"/>
      <w:r>
        <w:t>Risk Engine Integration</w:t>
      </w:r>
      <w:bookmarkEnd w:id="79"/>
      <w:bookmarkEnd w:id="80"/>
      <w:r>
        <w:t xml:space="preserve"> </w:t>
      </w:r>
    </w:p>
    <w:p w14:paraId="250B3843" w14:textId="77777777" w:rsidR="000F726A" w:rsidRDefault="000F726A" w:rsidP="000F726A">
      <w:r>
        <w:t>For implementations with dynamic environmental risk evaluation, the Trust Elevation Component should be integrated. This may be accomplished by adjusting the Trust Elevation Policy such that more or less authenticator strength is needed to achieve a desired level of assurance.</w:t>
      </w:r>
    </w:p>
    <w:p w14:paraId="3A7A367C" w14:textId="77777777" w:rsidR="000F726A" w:rsidRDefault="000F726A" w:rsidP="000F726A">
      <w:r>
        <w:t xml:space="preserve">For example, if the risk evaluation engine detects </w:t>
      </w:r>
      <w:proofErr w:type="gramStart"/>
      <w:r>
        <w:t>an</w:t>
      </w:r>
      <w:proofErr w:type="gramEnd"/>
      <w:r>
        <w:t xml:space="preserve"> general increase in fraudulent activity, it may instruct the Trust Elevation scheme to require additional authentications and checks for all transactions.</w:t>
      </w:r>
    </w:p>
    <w:p w14:paraId="7D890C35" w14:textId="77777777" w:rsidR="000F726A" w:rsidRPr="00C40002" w:rsidRDefault="000F726A" w:rsidP="000F726A"/>
    <w:p w14:paraId="0DA6534E" w14:textId="77777777" w:rsidR="000F726A" w:rsidRDefault="000F726A" w:rsidP="000F726A">
      <w:pPr>
        <w:pStyle w:val="Heading1"/>
        <w:numPr>
          <w:ilvl w:val="0"/>
          <w:numId w:val="2"/>
        </w:numPr>
      </w:pPr>
      <w:bookmarkStart w:id="81" w:name="_Toc275670404"/>
      <w:bookmarkStart w:id="82" w:name="_Toc308763007"/>
      <w:bookmarkStart w:id="83" w:name="_Toc437617874"/>
      <w:r w:rsidRPr="00387D79">
        <w:lastRenderedPageBreak/>
        <w:t>Trust Elevation Sequence</w:t>
      </w:r>
      <w:bookmarkEnd w:id="81"/>
      <w:r>
        <w:t xml:space="preserve"> Example</w:t>
      </w:r>
      <w:bookmarkEnd w:id="82"/>
      <w:bookmarkEnd w:id="83"/>
    </w:p>
    <w:p w14:paraId="40D6892A" w14:textId="77777777" w:rsidR="000F726A" w:rsidRDefault="000F726A" w:rsidP="000F726A">
      <w:r>
        <w:t>This section contains a non-normative, simple Trust Elevation use case and sequence.</w:t>
      </w:r>
    </w:p>
    <w:p w14:paraId="0158E215" w14:textId="77777777" w:rsidR="000F726A" w:rsidRPr="00977EA3" w:rsidRDefault="000F726A" w:rsidP="000F726A">
      <w:r>
        <w:t xml:space="preserve">Note that the specific structure and content of the Policy Table and Methods Table are defined within the trust system, driven by the </w:t>
      </w:r>
      <w:r w:rsidRPr="00977EA3">
        <w:t>Relying Party’s authentication policies.</w:t>
      </w:r>
    </w:p>
    <w:p w14:paraId="49E60097" w14:textId="77777777" w:rsidR="000F726A" w:rsidRDefault="000F726A" w:rsidP="000F726A">
      <w:r w:rsidRPr="00977EA3">
        <w:t xml:space="preserve">In this simple example, a static mapping of Relying Party defined Transaction Risk Levels to pre-defined authentication strengths encoded as </w:t>
      </w:r>
      <w:r>
        <w:t xml:space="preserve">“Authentication </w:t>
      </w:r>
      <w:r w:rsidRPr="00977EA3">
        <w:t>Levels</w:t>
      </w:r>
      <w:r>
        <w:t>”</w:t>
      </w:r>
      <w:r w:rsidRPr="00977EA3">
        <w:t xml:space="preserve"> </w:t>
      </w:r>
      <w:r>
        <w:t>(AL) is shown. The Relying Party defines which Authentication Level transitions are required for each Transaction Risk Level.</w:t>
      </w:r>
    </w:p>
    <w:p w14:paraId="17B18D35" w14:textId="77777777" w:rsidR="000F726A" w:rsidRDefault="000F726A" w:rsidP="000F726A">
      <w:r>
        <w:t>The policies are based on the Authentication Factors approach to risk mitigation. The Relying Party policy sets out the permitted combinations of authentication factors required to move from one Authentication Level to another Authentication Level.</w:t>
      </w:r>
    </w:p>
    <w:p w14:paraId="1182DBDC" w14:textId="77777777" w:rsidR="000F726A" w:rsidRDefault="000F726A" w:rsidP="000F726A">
      <w:r>
        <w:t>Note that all transitions for all risk levels are not necessarily defined. The Policy Table only shows valid policies for this Relying Party within this trust system. If a particular transition is not defined, it is deemed to be invalid.</w:t>
      </w:r>
    </w:p>
    <w:p w14:paraId="643943D6" w14:textId="77777777" w:rsidR="000F726A" w:rsidRDefault="000F726A" w:rsidP="000F726A">
      <w:pPr>
        <w:pStyle w:val="Heading2"/>
        <w:numPr>
          <w:ilvl w:val="1"/>
          <w:numId w:val="2"/>
        </w:numPr>
      </w:pPr>
      <w:bookmarkStart w:id="84" w:name="_Toc308763008"/>
      <w:bookmarkStart w:id="85" w:name="_Toc437617875"/>
      <w:r>
        <w:t>Use Case: Online banking transactions</w:t>
      </w:r>
      <w:bookmarkEnd w:id="84"/>
      <w:bookmarkEnd w:id="85"/>
    </w:p>
    <w:p w14:paraId="03EC5C6F" w14:textId="77777777" w:rsidR="000F726A" w:rsidRDefault="000F726A" w:rsidP="000F726A">
      <w:pPr>
        <w:pStyle w:val="Heading3"/>
        <w:numPr>
          <w:ilvl w:val="2"/>
          <w:numId w:val="2"/>
        </w:numPr>
      </w:pPr>
      <w:bookmarkStart w:id="86" w:name="_Toc437617876"/>
      <w:r>
        <w:t>Description</w:t>
      </w:r>
      <w:bookmarkEnd w:id="86"/>
    </w:p>
    <w:p w14:paraId="1DA2D330" w14:textId="77777777" w:rsidR="000F726A" w:rsidRDefault="000F726A" w:rsidP="000F726A">
      <w:r w:rsidRPr="008C5971">
        <w:t>A bank customer</w:t>
      </w:r>
      <w:r>
        <w:t xml:space="preserve"> (Subject)</w:t>
      </w:r>
      <w:r w:rsidRPr="008C5971">
        <w:t xml:space="preserve"> initially logs on to the bank site (through a browser or mobile app) to view </w:t>
      </w:r>
      <w:r>
        <w:t>their</w:t>
      </w:r>
      <w:r w:rsidRPr="008C5971">
        <w:t xml:space="preserve"> account balance.  Then, </w:t>
      </w:r>
      <w:r>
        <w:t>they decide</w:t>
      </w:r>
      <w:r w:rsidRPr="008C5971">
        <w:t xml:space="preserve"> to perform a higher risk transaction that requires a higher level of authentication</w:t>
      </w:r>
      <w:r>
        <w:t>: a funds transfer of $X</w:t>
      </w:r>
      <w:r w:rsidRPr="008C5971">
        <w:t>.</w:t>
      </w:r>
    </w:p>
    <w:p w14:paraId="0A8C8925" w14:textId="77777777" w:rsidR="000F726A" w:rsidRPr="008C5971" w:rsidRDefault="000F726A" w:rsidP="000F726A">
      <w:pPr>
        <w:pStyle w:val="Heading3"/>
        <w:numPr>
          <w:ilvl w:val="2"/>
          <w:numId w:val="2"/>
        </w:numPr>
      </w:pPr>
      <w:bookmarkStart w:id="87" w:name="_Toc437617877"/>
      <w:r>
        <w:t>Pre-conditions</w:t>
      </w:r>
      <w:bookmarkEnd w:id="87"/>
    </w:p>
    <w:p w14:paraId="4C760677" w14:textId="77777777" w:rsidR="000F726A" w:rsidRPr="008C5971" w:rsidRDefault="000F726A" w:rsidP="000F726A">
      <w:pPr>
        <w:numPr>
          <w:ilvl w:val="0"/>
          <w:numId w:val="12"/>
        </w:numPr>
      </w:pPr>
      <w:r>
        <w:t>Subject</w:t>
      </w:r>
      <w:r w:rsidRPr="008C5971">
        <w:t xml:space="preserve"> has an existing relationship with the bank (i.e., is an account holder)</w:t>
      </w:r>
    </w:p>
    <w:p w14:paraId="66E2DBA5" w14:textId="77777777" w:rsidR="000F726A" w:rsidRPr="008C5971" w:rsidRDefault="000F726A" w:rsidP="000F726A">
      <w:pPr>
        <w:numPr>
          <w:ilvl w:val="0"/>
          <w:numId w:val="12"/>
        </w:numPr>
      </w:pPr>
      <w:r>
        <w:t>Subject</w:t>
      </w:r>
      <w:r w:rsidRPr="008C5971">
        <w:t xml:space="preserve"> has previously registered </w:t>
      </w:r>
      <w:r>
        <w:t>their</w:t>
      </w:r>
      <w:r w:rsidRPr="008C5971">
        <w:t xml:space="preserve"> authentication methods (e.g., password, device, biometric)</w:t>
      </w:r>
    </w:p>
    <w:p w14:paraId="28112FAB" w14:textId="77777777" w:rsidR="000F726A" w:rsidRDefault="000F726A" w:rsidP="000F726A">
      <w:pPr>
        <w:numPr>
          <w:ilvl w:val="0"/>
          <w:numId w:val="12"/>
        </w:numPr>
      </w:pPr>
      <w:r>
        <w:t>There are three Authentication Levels defined by the bank (the Relying Party)</w:t>
      </w:r>
    </w:p>
    <w:p w14:paraId="365E8E16" w14:textId="77777777" w:rsidR="000F726A" w:rsidRDefault="000F726A" w:rsidP="000F726A">
      <w:pPr>
        <w:pStyle w:val="Heading4"/>
        <w:numPr>
          <w:ilvl w:val="3"/>
          <w:numId w:val="2"/>
        </w:numPr>
      </w:pPr>
      <w:r>
        <w:t>Transaction Risk Levels</w:t>
      </w:r>
    </w:p>
    <w:tbl>
      <w:tblPr>
        <w:tblStyle w:val="TableGrid"/>
        <w:tblW w:w="5000" w:type="pct"/>
        <w:tblLook w:val="04A0" w:firstRow="1" w:lastRow="0" w:firstColumn="1" w:lastColumn="0" w:noHBand="0" w:noVBand="1"/>
      </w:tblPr>
      <w:tblGrid>
        <w:gridCol w:w="1457"/>
        <w:gridCol w:w="5311"/>
        <w:gridCol w:w="2808"/>
      </w:tblGrid>
      <w:tr w:rsidR="000F726A" w:rsidRPr="008C5971" w14:paraId="1B68FC12" w14:textId="77777777" w:rsidTr="00D07684">
        <w:tc>
          <w:tcPr>
            <w:tcW w:w="761" w:type="pct"/>
            <w:shd w:val="clear" w:color="auto" w:fill="DBE5F1" w:themeFill="accent1" w:themeFillTint="33"/>
          </w:tcPr>
          <w:p w14:paraId="647DA919" w14:textId="77777777" w:rsidR="000F726A" w:rsidRPr="008C5971" w:rsidRDefault="000F726A" w:rsidP="00D07684">
            <w:pPr>
              <w:keepNext/>
              <w:rPr>
                <w:b/>
              </w:rPr>
            </w:pPr>
            <w:r>
              <w:rPr>
                <w:b/>
              </w:rPr>
              <w:t>Transaction Designation</w:t>
            </w:r>
          </w:p>
        </w:tc>
        <w:tc>
          <w:tcPr>
            <w:tcW w:w="2773" w:type="pct"/>
            <w:shd w:val="clear" w:color="auto" w:fill="DBE5F1" w:themeFill="accent1" w:themeFillTint="33"/>
          </w:tcPr>
          <w:p w14:paraId="43CD0C62" w14:textId="77777777" w:rsidR="000F726A" w:rsidRPr="008C5971" w:rsidRDefault="000F726A" w:rsidP="00D07684">
            <w:pPr>
              <w:keepNext/>
              <w:rPr>
                <w:b/>
              </w:rPr>
            </w:pPr>
            <w:r>
              <w:rPr>
                <w:b/>
              </w:rPr>
              <w:t>Transaction Name</w:t>
            </w:r>
          </w:p>
        </w:tc>
        <w:tc>
          <w:tcPr>
            <w:tcW w:w="1466" w:type="pct"/>
            <w:shd w:val="clear" w:color="auto" w:fill="DBE5F1" w:themeFill="accent1" w:themeFillTint="33"/>
          </w:tcPr>
          <w:p w14:paraId="2C60DF73" w14:textId="77777777" w:rsidR="000F726A" w:rsidRPr="008C5971" w:rsidRDefault="000F726A" w:rsidP="00D07684">
            <w:pPr>
              <w:keepNext/>
              <w:rPr>
                <w:b/>
              </w:rPr>
            </w:pPr>
            <w:r>
              <w:rPr>
                <w:b/>
              </w:rPr>
              <w:t xml:space="preserve">Transaction Risk Level </w:t>
            </w:r>
          </w:p>
        </w:tc>
      </w:tr>
      <w:tr w:rsidR="000F726A" w:rsidRPr="008C5971" w14:paraId="1F68721B" w14:textId="77777777" w:rsidTr="00D07684">
        <w:tc>
          <w:tcPr>
            <w:tcW w:w="761" w:type="pct"/>
          </w:tcPr>
          <w:p w14:paraId="259B0858" w14:textId="77777777" w:rsidR="000F726A" w:rsidRPr="008C5971" w:rsidRDefault="000F726A" w:rsidP="00D07684">
            <w:pPr>
              <w:keepNext/>
            </w:pPr>
            <w:r>
              <w:t>T1</w:t>
            </w:r>
          </w:p>
        </w:tc>
        <w:tc>
          <w:tcPr>
            <w:tcW w:w="2773" w:type="pct"/>
          </w:tcPr>
          <w:p w14:paraId="479BEE96" w14:textId="77777777" w:rsidR="000F726A" w:rsidRPr="008C5971" w:rsidRDefault="000F726A" w:rsidP="00D07684">
            <w:pPr>
              <w:keepNext/>
            </w:pPr>
            <w:r>
              <w:t>Check Account Balance</w:t>
            </w:r>
          </w:p>
        </w:tc>
        <w:tc>
          <w:tcPr>
            <w:tcW w:w="1466" w:type="pct"/>
          </w:tcPr>
          <w:p w14:paraId="441CC96F" w14:textId="77777777" w:rsidR="000F726A" w:rsidRPr="008C5971" w:rsidRDefault="000F726A" w:rsidP="00D07684">
            <w:pPr>
              <w:keepNext/>
            </w:pPr>
            <w:r>
              <w:t>Low</w:t>
            </w:r>
          </w:p>
        </w:tc>
      </w:tr>
      <w:tr w:rsidR="000F726A" w:rsidRPr="008C5971" w14:paraId="46948ED2" w14:textId="77777777" w:rsidTr="00D07684">
        <w:tc>
          <w:tcPr>
            <w:tcW w:w="761" w:type="pct"/>
          </w:tcPr>
          <w:p w14:paraId="04EE33EE" w14:textId="77777777" w:rsidR="000F726A" w:rsidRDefault="000F726A" w:rsidP="00D07684">
            <w:pPr>
              <w:keepNext/>
            </w:pPr>
            <w:r>
              <w:t>T2</w:t>
            </w:r>
          </w:p>
        </w:tc>
        <w:tc>
          <w:tcPr>
            <w:tcW w:w="2773" w:type="pct"/>
          </w:tcPr>
          <w:p w14:paraId="414AD4D4" w14:textId="77777777" w:rsidR="000F726A" w:rsidRDefault="000F726A" w:rsidP="00D07684">
            <w:pPr>
              <w:keepNext/>
            </w:pPr>
            <w:r>
              <w:t>Transfer Funds Out</w:t>
            </w:r>
          </w:p>
        </w:tc>
        <w:tc>
          <w:tcPr>
            <w:tcW w:w="1466" w:type="pct"/>
          </w:tcPr>
          <w:p w14:paraId="6ED398A9" w14:textId="77777777" w:rsidR="000F726A" w:rsidRPr="008C5971" w:rsidRDefault="000F726A" w:rsidP="00D07684">
            <w:pPr>
              <w:keepNext/>
            </w:pPr>
            <w:r>
              <w:t>Med</w:t>
            </w:r>
          </w:p>
        </w:tc>
      </w:tr>
    </w:tbl>
    <w:p w14:paraId="4C37D8D8" w14:textId="77777777" w:rsidR="000F726A" w:rsidRPr="0077080F" w:rsidRDefault="000F726A" w:rsidP="000F726A"/>
    <w:p w14:paraId="1586A60C" w14:textId="77777777" w:rsidR="000F726A" w:rsidRDefault="000F726A" w:rsidP="000F726A">
      <w:pPr>
        <w:pStyle w:val="Heading4"/>
        <w:numPr>
          <w:ilvl w:val="3"/>
          <w:numId w:val="2"/>
        </w:numPr>
      </w:pPr>
      <w:r w:rsidRPr="008C5971">
        <w:lastRenderedPageBreak/>
        <w:t>Policy Table*</w:t>
      </w:r>
    </w:p>
    <w:p w14:paraId="699CCA16" w14:textId="77777777" w:rsidR="000F726A" w:rsidRPr="007E2542" w:rsidRDefault="000F726A" w:rsidP="000F726A">
      <w:pPr>
        <w:keepNext/>
      </w:pPr>
      <w:r>
        <w:t xml:space="preserve">The Policy Table is defined during system design by the Relying Party. </w:t>
      </w:r>
    </w:p>
    <w:tbl>
      <w:tblPr>
        <w:tblStyle w:val="TableGrid"/>
        <w:tblW w:w="5000" w:type="pct"/>
        <w:tblLook w:val="04A0" w:firstRow="1" w:lastRow="0" w:firstColumn="1" w:lastColumn="0" w:noHBand="0" w:noVBand="1"/>
      </w:tblPr>
      <w:tblGrid>
        <w:gridCol w:w="1368"/>
        <w:gridCol w:w="1081"/>
        <w:gridCol w:w="1078"/>
        <w:gridCol w:w="4683"/>
        <w:gridCol w:w="1366"/>
      </w:tblGrid>
      <w:tr w:rsidR="000F726A" w:rsidRPr="008C5971" w14:paraId="5D88BDB2" w14:textId="77777777" w:rsidTr="00D07684">
        <w:tc>
          <w:tcPr>
            <w:tcW w:w="714" w:type="pct"/>
            <w:shd w:val="clear" w:color="auto" w:fill="DBE5F1" w:themeFill="accent1" w:themeFillTint="33"/>
          </w:tcPr>
          <w:p w14:paraId="3F01A2E1" w14:textId="77777777" w:rsidR="000F726A" w:rsidRPr="008C5971" w:rsidRDefault="000F726A" w:rsidP="00D07684">
            <w:pPr>
              <w:keepNext/>
              <w:rPr>
                <w:b/>
              </w:rPr>
            </w:pPr>
            <w:r w:rsidRPr="008C5971">
              <w:rPr>
                <w:b/>
              </w:rPr>
              <w:t>Transaction</w:t>
            </w:r>
          </w:p>
          <w:p w14:paraId="3CD2795D" w14:textId="77777777" w:rsidR="000F726A" w:rsidRPr="008C5971" w:rsidRDefault="000F726A" w:rsidP="00D07684">
            <w:pPr>
              <w:keepNext/>
              <w:rPr>
                <w:b/>
              </w:rPr>
            </w:pPr>
            <w:r w:rsidRPr="008C5971">
              <w:rPr>
                <w:b/>
              </w:rPr>
              <w:t>Risk Level</w:t>
            </w:r>
          </w:p>
        </w:tc>
        <w:tc>
          <w:tcPr>
            <w:tcW w:w="564" w:type="pct"/>
            <w:shd w:val="clear" w:color="auto" w:fill="DBE5F1" w:themeFill="accent1" w:themeFillTint="33"/>
          </w:tcPr>
          <w:p w14:paraId="7186C6A4" w14:textId="77777777" w:rsidR="000F726A" w:rsidRPr="008C5971" w:rsidRDefault="000F726A" w:rsidP="00D07684">
            <w:pPr>
              <w:keepNext/>
              <w:rPr>
                <w:b/>
              </w:rPr>
            </w:pPr>
            <w:r w:rsidRPr="008C5971">
              <w:rPr>
                <w:b/>
              </w:rPr>
              <w:t>Initial Strength</w:t>
            </w:r>
          </w:p>
        </w:tc>
        <w:tc>
          <w:tcPr>
            <w:tcW w:w="563" w:type="pct"/>
            <w:shd w:val="clear" w:color="auto" w:fill="DBE5F1" w:themeFill="accent1" w:themeFillTint="33"/>
          </w:tcPr>
          <w:p w14:paraId="5A7F63F5" w14:textId="77777777" w:rsidR="000F726A" w:rsidRPr="008C5971" w:rsidRDefault="000F726A" w:rsidP="00D07684">
            <w:pPr>
              <w:keepNext/>
              <w:rPr>
                <w:b/>
              </w:rPr>
            </w:pPr>
            <w:r w:rsidRPr="008C5971">
              <w:rPr>
                <w:b/>
              </w:rPr>
              <w:t>Desired Strength</w:t>
            </w:r>
          </w:p>
        </w:tc>
        <w:tc>
          <w:tcPr>
            <w:tcW w:w="2445" w:type="pct"/>
            <w:shd w:val="clear" w:color="auto" w:fill="DBE5F1" w:themeFill="accent1" w:themeFillTint="33"/>
          </w:tcPr>
          <w:p w14:paraId="642A9ADF" w14:textId="77777777" w:rsidR="000F726A" w:rsidRPr="008C5971" w:rsidRDefault="000F726A" w:rsidP="00D07684">
            <w:pPr>
              <w:keepNext/>
              <w:rPr>
                <w:b/>
              </w:rPr>
            </w:pPr>
            <w:r w:rsidRPr="008C5971">
              <w:rPr>
                <w:b/>
              </w:rPr>
              <w:t>Authentication needed*</w:t>
            </w:r>
          </w:p>
        </w:tc>
        <w:tc>
          <w:tcPr>
            <w:tcW w:w="713" w:type="pct"/>
            <w:shd w:val="clear" w:color="auto" w:fill="DBE5F1" w:themeFill="accent1" w:themeFillTint="33"/>
          </w:tcPr>
          <w:p w14:paraId="51845A4B" w14:textId="77777777" w:rsidR="000F726A" w:rsidRPr="008C5971" w:rsidRDefault="000F726A" w:rsidP="00D07684">
            <w:pPr>
              <w:keepNext/>
              <w:rPr>
                <w:b/>
              </w:rPr>
            </w:pPr>
            <w:r w:rsidRPr="008C5971">
              <w:rPr>
                <w:b/>
              </w:rPr>
              <w:t>Policy designation</w:t>
            </w:r>
          </w:p>
        </w:tc>
      </w:tr>
      <w:tr w:rsidR="000F726A" w:rsidRPr="008C5971" w14:paraId="5DAC73EA" w14:textId="77777777" w:rsidTr="00D07684">
        <w:tc>
          <w:tcPr>
            <w:tcW w:w="714" w:type="pct"/>
          </w:tcPr>
          <w:p w14:paraId="61E23652" w14:textId="77777777" w:rsidR="000F726A" w:rsidRPr="008C5971" w:rsidRDefault="000F726A" w:rsidP="00D07684">
            <w:pPr>
              <w:keepNext/>
            </w:pPr>
            <w:r w:rsidRPr="008C5971">
              <w:t>Low</w:t>
            </w:r>
          </w:p>
        </w:tc>
        <w:tc>
          <w:tcPr>
            <w:tcW w:w="564" w:type="pct"/>
          </w:tcPr>
          <w:p w14:paraId="3E4ACDC4" w14:textId="77777777" w:rsidR="000F726A" w:rsidRPr="008C5971" w:rsidRDefault="000F726A" w:rsidP="00D07684">
            <w:pPr>
              <w:keepNext/>
            </w:pPr>
            <w:r>
              <w:t>AL0</w:t>
            </w:r>
          </w:p>
        </w:tc>
        <w:tc>
          <w:tcPr>
            <w:tcW w:w="563" w:type="pct"/>
          </w:tcPr>
          <w:p w14:paraId="56C4BA35" w14:textId="77777777" w:rsidR="000F726A" w:rsidRPr="008C5971" w:rsidRDefault="000F726A" w:rsidP="00D07684">
            <w:pPr>
              <w:keepNext/>
            </w:pPr>
            <w:r>
              <w:t>AL1</w:t>
            </w:r>
          </w:p>
        </w:tc>
        <w:tc>
          <w:tcPr>
            <w:tcW w:w="2445" w:type="pct"/>
          </w:tcPr>
          <w:p w14:paraId="54287392" w14:textId="77777777" w:rsidR="000F726A" w:rsidRPr="008C5971" w:rsidRDefault="000F726A" w:rsidP="00D07684">
            <w:pPr>
              <w:keepNext/>
            </w:pPr>
            <w:r w:rsidRPr="008C5971">
              <w:t>One factor, either what you know or have</w:t>
            </w:r>
          </w:p>
        </w:tc>
        <w:tc>
          <w:tcPr>
            <w:tcW w:w="713" w:type="pct"/>
          </w:tcPr>
          <w:p w14:paraId="2EE68C98" w14:textId="77777777" w:rsidR="000F726A" w:rsidRPr="008C5971" w:rsidRDefault="000F726A" w:rsidP="00D07684">
            <w:pPr>
              <w:keepNext/>
            </w:pPr>
            <w:r w:rsidRPr="008C5971">
              <w:t>P1</w:t>
            </w:r>
          </w:p>
        </w:tc>
      </w:tr>
      <w:tr w:rsidR="000F726A" w:rsidRPr="008C5971" w14:paraId="3C2EDBDE" w14:textId="77777777" w:rsidTr="00D07684">
        <w:tc>
          <w:tcPr>
            <w:tcW w:w="714" w:type="pct"/>
          </w:tcPr>
          <w:p w14:paraId="3BE7C9E6" w14:textId="77777777" w:rsidR="000F726A" w:rsidRPr="008C5971" w:rsidRDefault="000F726A" w:rsidP="00D07684">
            <w:pPr>
              <w:keepNext/>
            </w:pPr>
            <w:r w:rsidRPr="008C5971">
              <w:t>Med</w:t>
            </w:r>
          </w:p>
        </w:tc>
        <w:tc>
          <w:tcPr>
            <w:tcW w:w="564" w:type="pct"/>
          </w:tcPr>
          <w:p w14:paraId="463959FD" w14:textId="77777777" w:rsidR="000F726A" w:rsidRPr="008C5971" w:rsidRDefault="000F726A" w:rsidP="00D07684">
            <w:pPr>
              <w:keepNext/>
            </w:pPr>
            <w:r>
              <w:t>AL0</w:t>
            </w:r>
          </w:p>
        </w:tc>
        <w:tc>
          <w:tcPr>
            <w:tcW w:w="563" w:type="pct"/>
          </w:tcPr>
          <w:p w14:paraId="213E2C28" w14:textId="77777777" w:rsidR="000F726A" w:rsidRPr="008C5971" w:rsidRDefault="000F726A" w:rsidP="00D07684">
            <w:pPr>
              <w:keepNext/>
            </w:pPr>
            <w:r>
              <w:t>AL2</w:t>
            </w:r>
          </w:p>
        </w:tc>
        <w:tc>
          <w:tcPr>
            <w:tcW w:w="2445" w:type="pct"/>
          </w:tcPr>
          <w:p w14:paraId="6930CDED" w14:textId="77777777" w:rsidR="000F726A" w:rsidRPr="008C5971" w:rsidRDefault="000F726A" w:rsidP="00D07684">
            <w:pPr>
              <w:keepNext/>
            </w:pPr>
            <w:r w:rsidRPr="008C5971">
              <w:t>Two factors, any class</w:t>
            </w:r>
          </w:p>
        </w:tc>
        <w:tc>
          <w:tcPr>
            <w:tcW w:w="713" w:type="pct"/>
          </w:tcPr>
          <w:p w14:paraId="1058DD4F" w14:textId="77777777" w:rsidR="000F726A" w:rsidRPr="008C5971" w:rsidRDefault="000F726A" w:rsidP="00D07684">
            <w:pPr>
              <w:keepNext/>
            </w:pPr>
            <w:r w:rsidRPr="008C5971">
              <w:t>P2</w:t>
            </w:r>
          </w:p>
        </w:tc>
      </w:tr>
      <w:tr w:rsidR="000F726A" w:rsidRPr="008C5971" w14:paraId="730E99C2" w14:textId="77777777" w:rsidTr="00D07684">
        <w:tc>
          <w:tcPr>
            <w:tcW w:w="714" w:type="pct"/>
          </w:tcPr>
          <w:p w14:paraId="6CB5A804" w14:textId="77777777" w:rsidR="000F726A" w:rsidRPr="008C5971" w:rsidRDefault="000F726A" w:rsidP="00D07684">
            <w:pPr>
              <w:keepNext/>
            </w:pPr>
          </w:p>
        </w:tc>
        <w:tc>
          <w:tcPr>
            <w:tcW w:w="564" w:type="pct"/>
          </w:tcPr>
          <w:p w14:paraId="0FFB8F87" w14:textId="77777777" w:rsidR="000F726A" w:rsidRPr="008C5971" w:rsidRDefault="000F726A" w:rsidP="00D07684">
            <w:pPr>
              <w:keepNext/>
            </w:pPr>
            <w:r>
              <w:t>AL1</w:t>
            </w:r>
          </w:p>
        </w:tc>
        <w:tc>
          <w:tcPr>
            <w:tcW w:w="563" w:type="pct"/>
          </w:tcPr>
          <w:p w14:paraId="40BDDB13" w14:textId="77777777" w:rsidR="000F726A" w:rsidRPr="008C5971" w:rsidRDefault="000F726A" w:rsidP="00D07684">
            <w:pPr>
              <w:keepNext/>
            </w:pPr>
            <w:r>
              <w:t>AL2</w:t>
            </w:r>
          </w:p>
        </w:tc>
        <w:tc>
          <w:tcPr>
            <w:tcW w:w="2445" w:type="pct"/>
          </w:tcPr>
          <w:p w14:paraId="4E8A481C" w14:textId="77777777" w:rsidR="000F726A" w:rsidRPr="008C5971" w:rsidRDefault="000F726A" w:rsidP="00D07684">
            <w:pPr>
              <w:keepNext/>
            </w:pPr>
            <w:r w:rsidRPr="008C5971">
              <w:t xml:space="preserve">One factor, different than used for </w:t>
            </w:r>
            <w:r>
              <w:t>AL1</w:t>
            </w:r>
            <w:r w:rsidRPr="008C5971">
              <w:t xml:space="preserve"> authentication</w:t>
            </w:r>
          </w:p>
        </w:tc>
        <w:tc>
          <w:tcPr>
            <w:tcW w:w="713" w:type="pct"/>
          </w:tcPr>
          <w:p w14:paraId="29FD3CB4" w14:textId="77777777" w:rsidR="000F726A" w:rsidRPr="008C5971" w:rsidRDefault="000F726A" w:rsidP="00D07684">
            <w:pPr>
              <w:keepNext/>
            </w:pPr>
            <w:r w:rsidRPr="008C5971">
              <w:t>P3</w:t>
            </w:r>
          </w:p>
        </w:tc>
      </w:tr>
      <w:tr w:rsidR="000F726A" w:rsidRPr="008C5971" w14:paraId="74FD9119" w14:textId="77777777" w:rsidTr="00D07684">
        <w:tc>
          <w:tcPr>
            <w:tcW w:w="714" w:type="pct"/>
          </w:tcPr>
          <w:p w14:paraId="122D958D" w14:textId="77777777" w:rsidR="000F726A" w:rsidRPr="008C5971" w:rsidRDefault="000F726A" w:rsidP="00D07684">
            <w:pPr>
              <w:keepNext/>
            </w:pPr>
            <w:r w:rsidRPr="008C5971">
              <w:t>High</w:t>
            </w:r>
          </w:p>
        </w:tc>
        <w:tc>
          <w:tcPr>
            <w:tcW w:w="564" w:type="pct"/>
          </w:tcPr>
          <w:p w14:paraId="79CEEF40" w14:textId="77777777" w:rsidR="000F726A" w:rsidRPr="008C5971" w:rsidRDefault="000F726A" w:rsidP="00D07684">
            <w:pPr>
              <w:keepNext/>
            </w:pPr>
            <w:r>
              <w:t>AL0</w:t>
            </w:r>
          </w:p>
        </w:tc>
        <w:tc>
          <w:tcPr>
            <w:tcW w:w="563" w:type="pct"/>
          </w:tcPr>
          <w:p w14:paraId="12BD70D3" w14:textId="77777777" w:rsidR="000F726A" w:rsidRPr="008C5971" w:rsidRDefault="000F726A" w:rsidP="00D07684">
            <w:pPr>
              <w:keepNext/>
            </w:pPr>
            <w:r>
              <w:t>AL3</w:t>
            </w:r>
          </w:p>
        </w:tc>
        <w:tc>
          <w:tcPr>
            <w:tcW w:w="2445" w:type="pct"/>
          </w:tcPr>
          <w:p w14:paraId="089E0AD3" w14:textId="77777777" w:rsidR="000F726A" w:rsidRPr="008C5971" w:rsidRDefault="000F726A" w:rsidP="00D07684">
            <w:pPr>
              <w:keepNext/>
            </w:pPr>
            <w:r w:rsidRPr="008C5971">
              <w:t>Three factors</w:t>
            </w:r>
          </w:p>
        </w:tc>
        <w:tc>
          <w:tcPr>
            <w:tcW w:w="713" w:type="pct"/>
          </w:tcPr>
          <w:p w14:paraId="3211EEA9" w14:textId="77777777" w:rsidR="000F726A" w:rsidRPr="008C5971" w:rsidRDefault="000F726A" w:rsidP="00D07684">
            <w:pPr>
              <w:keepNext/>
            </w:pPr>
            <w:r w:rsidRPr="008C5971">
              <w:t>P4</w:t>
            </w:r>
          </w:p>
        </w:tc>
      </w:tr>
      <w:tr w:rsidR="000F726A" w:rsidRPr="008C5971" w14:paraId="71C72ABA" w14:textId="77777777" w:rsidTr="00D07684">
        <w:tc>
          <w:tcPr>
            <w:tcW w:w="714" w:type="pct"/>
          </w:tcPr>
          <w:p w14:paraId="3EB465C4" w14:textId="77777777" w:rsidR="000F726A" w:rsidRPr="008C5971" w:rsidRDefault="000F726A" w:rsidP="00D07684">
            <w:pPr>
              <w:keepNext/>
            </w:pPr>
          </w:p>
        </w:tc>
        <w:tc>
          <w:tcPr>
            <w:tcW w:w="564" w:type="pct"/>
          </w:tcPr>
          <w:p w14:paraId="29B0E972" w14:textId="77777777" w:rsidR="000F726A" w:rsidRPr="008C5971" w:rsidRDefault="000F726A" w:rsidP="00D07684">
            <w:pPr>
              <w:keepNext/>
            </w:pPr>
            <w:r>
              <w:t>AL1</w:t>
            </w:r>
          </w:p>
        </w:tc>
        <w:tc>
          <w:tcPr>
            <w:tcW w:w="563" w:type="pct"/>
          </w:tcPr>
          <w:p w14:paraId="02F87AB5" w14:textId="77777777" w:rsidR="000F726A" w:rsidRPr="008C5971" w:rsidRDefault="000F726A" w:rsidP="00D07684">
            <w:pPr>
              <w:keepNext/>
            </w:pPr>
            <w:r>
              <w:t>AL3</w:t>
            </w:r>
          </w:p>
        </w:tc>
        <w:tc>
          <w:tcPr>
            <w:tcW w:w="2445" w:type="pct"/>
          </w:tcPr>
          <w:p w14:paraId="11881F63" w14:textId="77777777" w:rsidR="000F726A" w:rsidRPr="008C5971" w:rsidRDefault="000F726A" w:rsidP="00D07684">
            <w:pPr>
              <w:keepNext/>
            </w:pPr>
            <w:r w:rsidRPr="008C5971">
              <w:t xml:space="preserve">Two factors, any class, different than used for </w:t>
            </w:r>
            <w:r>
              <w:t>AL1</w:t>
            </w:r>
            <w:r w:rsidRPr="008C5971">
              <w:t xml:space="preserve"> authentication</w:t>
            </w:r>
          </w:p>
        </w:tc>
        <w:tc>
          <w:tcPr>
            <w:tcW w:w="713" w:type="pct"/>
          </w:tcPr>
          <w:p w14:paraId="2E28E432" w14:textId="77777777" w:rsidR="000F726A" w:rsidRPr="008C5971" w:rsidRDefault="000F726A" w:rsidP="00D07684">
            <w:pPr>
              <w:keepNext/>
            </w:pPr>
            <w:r w:rsidRPr="008C5971">
              <w:t>P5</w:t>
            </w:r>
          </w:p>
        </w:tc>
      </w:tr>
      <w:tr w:rsidR="000F726A" w:rsidRPr="008C5971" w14:paraId="06E1825D" w14:textId="77777777" w:rsidTr="00D07684">
        <w:tc>
          <w:tcPr>
            <w:tcW w:w="714" w:type="pct"/>
          </w:tcPr>
          <w:p w14:paraId="00BF163D" w14:textId="77777777" w:rsidR="000F726A" w:rsidRPr="008C5971" w:rsidRDefault="000F726A" w:rsidP="00D07684">
            <w:pPr>
              <w:keepNext/>
            </w:pPr>
          </w:p>
        </w:tc>
        <w:tc>
          <w:tcPr>
            <w:tcW w:w="564" w:type="pct"/>
          </w:tcPr>
          <w:p w14:paraId="3DC4CE98" w14:textId="77777777" w:rsidR="000F726A" w:rsidRPr="008C5971" w:rsidRDefault="000F726A" w:rsidP="00D07684">
            <w:pPr>
              <w:keepNext/>
            </w:pPr>
            <w:r>
              <w:t>AL2</w:t>
            </w:r>
          </w:p>
        </w:tc>
        <w:tc>
          <w:tcPr>
            <w:tcW w:w="563" w:type="pct"/>
          </w:tcPr>
          <w:p w14:paraId="42366C0B" w14:textId="77777777" w:rsidR="000F726A" w:rsidRPr="008C5971" w:rsidRDefault="000F726A" w:rsidP="00D07684">
            <w:pPr>
              <w:keepNext/>
            </w:pPr>
            <w:r>
              <w:t>AL3</w:t>
            </w:r>
          </w:p>
        </w:tc>
        <w:tc>
          <w:tcPr>
            <w:tcW w:w="2445" w:type="pct"/>
          </w:tcPr>
          <w:p w14:paraId="3CDBCA99" w14:textId="77777777" w:rsidR="000F726A" w:rsidRPr="008C5971" w:rsidRDefault="000F726A" w:rsidP="00D07684">
            <w:pPr>
              <w:keepNext/>
            </w:pPr>
            <w:r w:rsidRPr="008C5971">
              <w:t xml:space="preserve">One factor, different than used for </w:t>
            </w:r>
            <w:r>
              <w:t>AL1 OR AL2</w:t>
            </w:r>
            <w:r w:rsidRPr="008C5971">
              <w:t xml:space="preserve"> authentication</w:t>
            </w:r>
          </w:p>
        </w:tc>
        <w:tc>
          <w:tcPr>
            <w:tcW w:w="713" w:type="pct"/>
          </w:tcPr>
          <w:p w14:paraId="56F818F0" w14:textId="77777777" w:rsidR="000F726A" w:rsidRPr="008C5971" w:rsidRDefault="000F726A" w:rsidP="00D07684">
            <w:pPr>
              <w:keepNext/>
            </w:pPr>
            <w:r w:rsidRPr="008C5971">
              <w:t>P6</w:t>
            </w:r>
          </w:p>
        </w:tc>
      </w:tr>
    </w:tbl>
    <w:p w14:paraId="1452CEBA" w14:textId="77777777" w:rsidR="000F726A" w:rsidRPr="008C5971" w:rsidRDefault="000F726A" w:rsidP="000F726A">
      <w:r w:rsidRPr="008C5971">
        <w:t xml:space="preserve">Where </w:t>
      </w:r>
      <w:r>
        <w:t>AL0</w:t>
      </w:r>
      <w:r w:rsidRPr="008C5971">
        <w:t xml:space="preserve"> represents a "user not logged in" state.</w:t>
      </w:r>
    </w:p>
    <w:p w14:paraId="47D17E1A" w14:textId="77777777" w:rsidR="000F726A" w:rsidRDefault="000F726A" w:rsidP="000F726A">
      <w:r w:rsidRPr="008C5971">
        <w:t>*Authentication policies are set by the relying party.</w:t>
      </w:r>
    </w:p>
    <w:p w14:paraId="4ADF7EB1" w14:textId="77777777" w:rsidR="000F726A" w:rsidRPr="008C5971" w:rsidRDefault="000F726A" w:rsidP="000F726A"/>
    <w:p w14:paraId="7B0C1E92" w14:textId="77777777" w:rsidR="000F726A" w:rsidRDefault="000F726A" w:rsidP="000F726A">
      <w:pPr>
        <w:pStyle w:val="Heading4"/>
        <w:numPr>
          <w:ilvl w:val="3"/>
          <w:numId w:val="2"/>
        </w:numPr>
      </w:pPr>
      <w:r w:rsidRPr="008C5971">
        <w:t>Method</w:t>
      </w:r>
      <w:r>
        <w:t>s Table</w:t>
      </w:r>
    </w:p>
    <w:p w14:paraId="1AFDB1D1" w14:textId="77777777" w:rsidR="000F726A" w:rsidRPr="00684165" w:rsidRDefault="000F726A" w:rsidP="000F726A">
      <w:pPr>
        <w:keepNext/>
      </w:pPr>
      <w:r>
        <w:t xml:space="preserve">The Methods Table enumerates the authentication methods available in the trust system. </w:t>
      </w:r>
    </w:p>
    <w:tbl>
      <w:tblPr>
        <w:tblStyle w:val="TableGrid"/>
        <w:tblW w:w="9576" w:type="dxa"/>
        <w:tblLook w:val="04A0" w:firstRow="1" w:lastRow="0" w:firstColumn="1" w:lastColumn="0" w:noHBand="0" w:noVBand="1"/>
      </w:tblPr>
      <w:tblGrid>
        <w:gridCol w:w="1339"/>
        <w:gridCol w:w="2544"/>
        <w:gridCol w:w="1126"/>
        <w:gridCol w:w="1339"/>
        <w:gridCol w:w="3228"/>
      </w:tblGrid>
      <w:tr w:rsidR="000F726A" w:rsidRPr="008C5971" w14:paraId="32F133C6" w14:textId="77777777" w:rsidTr="00D07684">
        <w:tc>
          <w:tcPr>
            <w:tcW w:w="1285" w:type="dxa"/>
            <w:shd w:val="clear" w:color="auto" w:fill="DBE5F1" w:themeFill="accent1" w:themeFillTint="33"/>
          </w:tcPr>
          <w:p w14:paraId="119B4C43" w14:textId="77777777" w:rsidR="000F726A" w:rsidRPr="008C5971" w:rsidRDefault="000F726A" w:rsidP="00D07684">
            <w:pPr>
              <w:keepNext/>
              <w:rPr>
                <w:b/>
              </w:rPr>
            </w:pPr>
            <w:r w:rsidRPr="008C5971">
              <w:rPr>
                <w:b/>
              </w:rPr>
              <w:t>Method designation</w:t>
            </w:r>
          </w:p>
        </w:tc>
        <w:tc>
          <w:tcPr>
            <w:tcW w:w="2563" w:type="dxa"/>
            <w:shd w:val="clear" w:color="auto" w:fill="DBE5F1" w:themeFill="accent1" w:themeFillTint="33"/>
          </w:tcPr>
          <w:p w14:paraId="0DC955B3" w14:textId="77777777" w:rsidR="000F726A" w:rsidRPr="008C5971" w:rsidRDefault="000F726A" w:rsidP="00D07684">
            <w:pPr>
              <w:keepNext/>
              <w:rPr>
                <w:b/>
              </w:rPr>
            </w:pPr>
            <w:r w:rsidRPr="008C5971">
              <w:rPr>
                <w:b/>
              </w:rPr>
              <w:t>Method description</w:t>
            </w:r>
          </w:p>
        </w:tc>
        <w:tc>
          <w:tcPr>
            <w:tcW w:w="1126" w:type="dxa"/>
            <w:shd w:val="clear" w:color="auto" w:fill="DBE5F1" w:themeFill="accent1" w:themeFillTint="33"/>
          </w:tcPr>
          <w:p w14:paraId="7FE95FB5" w14:textId="77777777" w:rsidR="000F726A" w:rsidRPr="008C5971" w:rsidRDefault="000F726A" w:rsidP="00D07684">
            <w:pPr>
              <w:keepNext/>
              <w:rPr>
                <w:b/>
              </w:rPr>
            </w:pPr>
            <w:r w:rsidRPr="008C5971">
              <w:rPr>
                <w:b/>
              </w:rPr>
              <w:t>Class(</w:t>
            </w:r>
            <w:proofErr w:type="spellStart"/>
            <w:r w:rsidRPr="008C5971">
              <w:rPr>
                <w:b/>
              </w:rPr>
              <w:t>es</w:t>
            </w:r>
            <w:proofErr w:type="spellEnd"/>
            <w:r w:rsidRPr="008C5971">
              <w:rPr>
                <w:b/>
              </w:rPr>
              <w:t>)</w:t>
            </w:r>
          </w:p>
        </w:tc>
        <w:tc>
          <w:tcPr>
            <w:tcW w:w="1344" w:type="dxa"/>
            <w:shd w:val="clear" w:color="auto" w:fill="DBE5F1" w:themeFill="accent1" w:themeFillTint="33"/>
          </w:tcPr>
          <w:p w14:paraId="37099EFC" w14:textId="77777777" w:rsidR="000F726A" w:rsidRPr="008C5971" w:rsidRDefault="000F726A" w:rsidP="00D07684">
            <w:pPr>
              <w:keepNext/>
              <w:rPr>
                <w:b/>
              </w:rPr>
            </w:pPr>
            <w:r w:rsidRPr="008C5971">
              <w:rPr>
                <w:b/>
              </w:rPr>
              <w:t>SF strength</w:t>
            </w:r>
          </w:p>
        </w:tc>
        <w:tc>
          <w:tcPr>
            <w:tcW w:w="3258" w:type="dxa"/>
            <w:shd w:val="clear" w:color="auto" w:fill="DBE5F1" w:themeFill="accent1" w:themeFillTint="33"/>
          </w:tcPr>
          <w:p w14:paraId="072509AF" w14:textId="77777777" w:rsidR="000F726A" w:rsidRPr="008C5971" w:rsidRDefault="000F726A" w:rsidP="00D07684">
            <w:pPr>
              <w:keepNext/>
              <w:rPr>
                <w:b/>
              </w:rPr>
            </w:pPr>
            <w:r w:rsidRPr="008C5971">
              <w:rPr>
                <w:b/>
              </w:rPr>
              <w:t>Threats addressed*</w:t>
            </w:r>
          </w:p>
        </w:tc>
      </w:tr>
      <w:tr w:rsidR="000F726A" w:rsidRPr="008C5971" w14:paraId="09AF7ED0" w14:textId="77777777" w:rsidTr="00D07684">
        <w:tc>
          <w:tcPr>
            <w:tcW w:w="1285" w:type="dxa"/>
          </w:tcPr>
          <w:p w14:paraId="6A5C0B6B" w14:textId="77777777" w:rsidR="000F726A" w:rsidRPr="008C5971" w:rsidRDefault="000F726A" w:rsidP="00D07684">
            <w:pPr>
              <w:keepNext/>
            </w:pPr>
            <w:r w:rsidRPr="008C5971">
              <w:t>M1</w:t>
            </w:r>
          </w:p>
        </w:tc>
        <w:tc>
          <w:tcPr>
            <w:tcW w:w="2563" w:type="dxa"/>
          </w:tcPr>
          <w:p w14:paraId="682EF590" w14:textId="77777777" w:rsidR="000F726A" w:rsidRPr="008C5971" w:rsidRDefault="000F726A" w:rsidP="00D07684">
            <w:pPr>
              <w:keepNext/>
            </w:pPr>
            <w:r w:rsidRPr="008C5971">
              <w:t>PIN (&gt;=4 char)</w:t>
            </w:r>
          </w:p>
        </w:tc>
        <w:tc>
          <w:tcPr>
            <w:tcW w:w="1126" w:type="dxa"/>
          </w:tcPr>
          <w:p w14:paraId="6C8F9284" w14:textId="77777777" w:rsidR="000F726A" w:rsidRPr="008C5971" w:rsidRDefault="000F726A" w:rsidP="00D07684">
            <w:pPr>
              <w:keepNext/>
            </w:pPr>
            <w:r w:rsidRPr="008C5971">
              <w:t>Know</w:t>
            </w:r>
          </w:p>
        </w:tc>
        <w:tc>
          <w:tcPr>
            <w:tcW w:w="1344" w:type="dxa"/>
          </w:tcPr>
          <w:p w14:paraId="5AF4BFCC" w14:textId="77777777" w:rsidR="000F726A" w:rsidRPr="008C5971" w:rsidRDefault="000F726A" w:rsidP="00D07684">
            <w:pPr>
              <w:keepNext/>
            </w:pPr>
            <w:r w:rsidRPr="008C5971">
              <w:t>1</w:t>
            </w:r>
          </w:p>
        </w:tc>
        <w:tc>
          <w:tcPr>
            <w:tcW w:w="3258" w:type="dxa"/>
          </w:tcPr>
          <w:p w14:paraId="7A6EDA09" w14:textId="77777777" w:rsidR="000F726A" w:rsidRPr="008C5971" w:rsidRDefault="000F726A" w:rsidP="00D07684">
            <w:pPr>
              <w:keepNext/>
            </w:pPr>
          </w:p>
        </w:tc>
      </w:tr>
      <w:tr w:rsidR="000F726A" w:rsidRPr="008C5971" w14:paraId="7140A2C5" w14:textId="77777777" w:rsidTr="00D07684">
        <w:tc>
          <w:tcPr>
            <w:tcW w:w="1285" w:type="dxa"/>
          </w:tcPr>
          <w:p w14:paraId="2CA0A8A3" w14:textId="77777777" w:rsidR="000F726A" w:rsidRPr="008C5971" w:rsidRDefault="000F726A" w:rsidP="00D07684">
            <w:pPr>
              <w:keepNext/>
            </w:pPr>
            <w:r w:rsidRPr="008C5971">
              <w:t>M2</w:t>
            </w:r>
          </w:p>
        </w:tc>
        <w:tc>
          <w:tcPr>
            <w:tcW w:w="2563" w:type="dxa"/>
          </w:tcPr>
          <w:p w14:paraId="2A723C19" w14:textId="77777777" w:rsidR="000F726A" w:rsidRPr="008C5971" w:rsidRDefault="000F726A" w:rsidP="00D07684">
            <w:pPr>
              <w:keepNext/>
            </w:pPr>
            <w:r w:rsidRPr="008C5971">
              <w:t>Password (&gt;=8char)</w:t>
            </w:r>
          </w:p>
        </w:tc>
        <w:tc>
          <w:tcPr>
            <w:tcW w:w="1126" w:type="dxa"/>
          </w:tcPr>
          <w:p w14:paraId="7B785E79" w14:textId="77777777" w:rsidR="000F726A" w:rsidRPr="008C5971" w:rsidRDefault="000F726A" w:rsidP="00D07684">
            <w:pPr>
              <w:keepNext/>
            </w:pPr>
            <w:r w:rsidRPr="008C5971">
              <w:t>Know</w:t>
            </w:r>
          </w:p>
        </w:tc>
        <w:tc>
          <w:tcPr>
            <w:tcW w:w="1344" w:type="dxa"/>
          </w:tcPr>
          <w:p w14:paraId="53CD4E87" w14:textId="77777777" w:rsidR="000F726A" w:rsidRPr="008C5971" w:rsidRDefault="000F726A" w:rsidP="00D07684">
            <w:pPr>
              <w:keepNext/>
            </w:pPr>
            <w:r w:rsidRPr="008C5971">
              <w:t>1</w:t>
            </w:r>
          </w:p>
        </w:tc>
        <w:tc>
          <w:tcPr>
            <w:tcW w:w="3258" w:type="dxa"/>
          </w:tcPr>
          <w:p w14:paraId="064A7394" w14:textId="77777777" w:rsidR="000F726A" w:rsidRPr="008C5971" w:rsidRDefault="000F726A" w:rsidP="00D07684">
            <w:pPr>
              <w:keepNext/>
            </w:pPr>
          </w:p>
        </w:tc>
      </w:tr>
      <w:tr w:rsidR="000F726A" w:rsidRPr="008C5971" w14:paraId="01C1E266" w14:textId="77777777" w:rsidTr="00D07684">
        <w:tc>
          <w:tcPr>
            <w:tcW w:w="1285" w:type="dxa"/>
          </w:tcPr>
          <w:p w14:paraId="57B14DA3" w14:textId="77777777" w:rsidR="000F726A" w:rsidRPr="008C5971" w:rsidRDefault="000F726A" w:rsidP="00D07684">
            <w:pPr>
              <w:keepNext/>
            </w:pPr>
            <w:r w:rsidRPr="008C5971">
              <w:t>M3</w:t>
            </w:r>
          </w:p>
        </w:tc>
        <w:tc>
          <w:tcPr>
            <w:tcW w:w="2563" w:type="dxa"/>
          </w:tcPr>
          <w:p w14:paraId="47FC399C" w14:textId="77777777" w:rsidR="000F726A" w:rsidRPr="008C5971" w:rsidRDefault="000F726A" w:rsidP="00D07684">
            <w:pPr>
              <w:keepNext/>
            </w:pPr>
            <w:r w:rsidRPr="008C5971">
              <w:t>Device ID</w:t>
            </w:r>
          </w:p>
        </w:tc>
        <w:tc>
          <w:tcPr>
            <w:tcW w:w="1126" w:type="dxa"/>
          </w:tcPr>
          <w:p w14:paraId="323AF5E2" w14:textId="77777777" w:rsidR="000F726A" w:rsidRPr="008C5971" w:rsidRDefault="000F726A" w:rsidP="00D07684">
            <w:pPr>
              <w:keepNext/>
            </w:pPr>
            <w:r w:rsidRPr="008C5971">
              <w:t>Have</w:t>
            </w:r>
          </w:p>
        </w:tc>
        <w:tc>
          <w:tcPr>
            <w:tcW w:w="1344" w:type="dxa"/>
          </w:tcPr>
          <w:p w14:paraId="1AF79B46" w14:textId="77777777" w:rsidR="000F726A" w:rsidRPr="008C5971" w:rsidRDefault="000F726A" w:rsidP="00D07684">
            <w:pPr>
              <w:keepNext/>
            </w:pPr>
            <w:r w:rsidRPr="008C5971">
              <w:t>1</w:t>
            </w:r>
          </w:p>
        </w:tc>
        <w:tc>
          <w:tcPr>
            <w:tcW w:w="3258" w:type="dxa"/>
          </w:tcPr>
          <w:p w14:paraId="280C7A70" w14:textId="77777777" w:rsidR="000F726A" w:rsidRPr="008C5971" w:rsidRDefault="000F726A" w:rsidP="00D07684">
            <w:pPr>
              <w:keepNext/>
            </w:pPr>
          </w:p>
        </w:tc>
      </w:tr>
      <w:tr w:rsidR="000F726A" w:rsidRPr="008C5971" w14:paraId="2DB73091" w14:textId="77777777" w:rsidTr="00D07684">
        <w:tc>
          <w:tcPr>
            <w:tcW w:w="1285" w:type="dxa"/>
          </w:tcPr>
          <w:p w14:paraId="06171004" w14:textId="77777777" w:rsidR="000F726A" w:rsidRPr="008C5971" w:rsidRDefault="000F726A" w:rsidP="00D07684">
            <w:pPr>
              <w:keepNext/>
            </w:pPr>
            <w:r w:rsidRPr="008C5971">
              <w:t>M4</w:t>
            </w:r>
          </w:p>
        </w:tc>
        <w:tc>
          <w:tcPr>
            <w:tcW w:w="2563" w:type="dxa"/>
          </w:tcPr>
          <w:p w14:paraId="3DCE1C55" w14:textId="77777777" w:rsidR="000F726A" w:rsidRPr="008C5971" w:rsidRDefault="000F726A" w:rsidP="00D07684">
            <w:pPr>
              <w:keepNext/>
            </w:pPr>
            <w:r w:rsidRPr="008C5971">
              <w:t>Crypto key (TLS protocol)</w:t>
            </w:r>
          </w:p>
        </w:tc>
        <w:tc>
          <w:tcPr>
            <w:tcW w:w="1126" w:type="dxa"/>
          </w:tcPr>
          <w:p w14:paraId="2721C02A" w14:textId="77777777" w:rsidR="000F726A" w:rsidRPr="008C5971" w:rsidRDefault="000F726A" w:rsidP="00D07684">
            <w:pPr>
              <w:keepNext/>
            </w:pPr>
            <w:r w:rsidRPr="008C5971">
              <w:t>Have</w:t>
            </w:r>
          </w:p>
        </w:tc>
        <w:tc>
          <w:tcPr>
            <w:tcW w:w="1344" w:type="dxa"/>
          </w:tcPr>
          <w:p w14:paraId="54D5C6E6" w14:textId="77777777" w:rsidR="000F726A" w:rsidRPr="008C5971" w:rsidRDefault="000F726A" w:rsidP="00D07684">
            <w:pPr>
              <w:keepNext/>
            </w:pPr>
            <w:r w:rsidRPr="008C5971">
              <w:t>2</w:t>
            </w:r>
          </w:p>
        </w:tc>
        <w:tc>
          <w:tcPr>
            <w:tcW w:w="3258" w:type="dxa"/>
          </w:tcPr>
          <w:p w14:paraId="283C55E0" w14:textId="77777777" w:rsidR="000F726A" w:rsidRPr="008C5971" w:rsidRDefault="000F726A" w:rsidP="00D07684">
            <w:pPr>
              <w:keepNext/>
            </w:pPr>
          </w:p>
        </w:tc>
      </w:tr>
      <w:tr w:rsidR="000F726A" w:rsidRPr="008C5971" w14:paraId="145030B3" w14:textId="77777777" w:rsidTr="00D07684">
        <w:tc>
          <w:tcPr>
            <w:tcW w:w="1285" w:type="dxa"/>
          </w:tcPr>
          <w:p w14:paraId="67CEFB5F" w14:textId="77777777" w:rsidR="000F726A" w:rsidRPr="008C5971" w:rsidRDefault="000F726A" w:rsidP="00D07684">
            <w:pPr>
              <w:keepNext/>
            </w:pPr>
            <w:r w:rsidRPr="008C5971">
              <w:t>M5</w:t>
            </w:r>
          </w:p>
        </w:tc>
        <w:tc>
          <w:tcPr>
            <w:tcW w:w="2563" w:type="dxa"/>
          </w:tcPr>
          <w:p w14:paraId="0A8E5D68" w14:textId="77777777" w:rsidR="000F726A" w:rsidRPr="008C5971" w:rsidRDefault="000F726A" w:rsidP="00D07684">
            <w:pPr>
              <w:keepNext/>
            </w:pPr>
            <w:r w:rsidRPr="008C5971">
              <w:t xml:space="preserve">Biometric – face </w:t>
            </w:r>
          </w:p>
        </w:tc>
        <w:tc>
          <w:tcPr>
            <w:tcW w:w="1126" w:type="dxa"/>
          </w:tcPr>
          <w:p w14:paraId="12A215DB" w14:textId="77777777" w:rsidR="000F726A" w:rsidRPr="008C5971" w:rsidRDefault="000F726A" w:rsidP="00D07684">
            <w:pPr>
              <w:keepNext/>
            </w:pPr>
            <w:r w:rsidRPr="008C5971">
              <w:t>Are</w:t>
            </w:r>
          </w:p>
        </w:tc>
        <w:tc>
          <w:tcPr>
            <w:tcW w:w="1344" w:type="dxa"/>
          </w:tcPr>
          <w:p w14:paraId="6F2D3970" w14:textId="77777777" w:rsidR="000F726A" w:rsidRPr="008C5971" w:rsidRDefault="000F726A" w:rsidP="00D07684">
            <w:pPr>
              <w:keepNext/>
            </w:pPr>
            <w:r w:rsidRPr="008C5971">
              <w:t>NA</w:t>
            </w:r>
          </w:p>
        </w:tc>
        <w:tc>
          <w:tcPr>
            <w:tcW w:w="3258" w:type="dxa"/>
          </w:tcPr>
          <w:p w14:paraId="35017772" w14:textId="77777777" w:rsidR="000F726A" w:rsidRPr="008C5971" w:rsidRDefault="000F726A" w:rsidP="00D07684">
            <w:pPr>
              <w:keepNext/>
            </w:pPr>
          </w:p>
        </w:tc>
      </w:tr>
      <w:tr w:rsidR="000F726A" w:rsidRPr="008C5971" w14:paraId="62B985E0" w14:textId="77777777" w:rsidTr="00D07684">
        <w:tc>
          <w:tcPr>
            <w:tcW w:w="1285" w:type="dxa"/>
          </w:tcPr>
          <w:p w14:paraId="63690629" w14:textId="77777777" w:rsidR="000F726A" w:rsidRPr="008C5971" w:rsidRDefault="000F726A" w:rsidP="00D07684">
            <w:pPr>
              <w:keepNext/>
            </w:pPr>
            <w:r w:rsidRPr="008C5971">
              <w:t>M6</w:t>
            </w:r>
          </w:p>
        </w:tc>
        <w:tc>
          <w:tcPr>
            <w:tcW w:w="2563" w:type="dxa"/>
          </w:tcPr>
          <w:p w14:paraId="4F1E4981" w14:textId="77777777" w:rsidR="000F726A" w:rsidRPr="008C5971" w:rsidRDefault="000F726A" w:rsidP="00D07684">
            <w:pPr>
              <w:keepNext/>
            </w:pPr>
            <w:r w:rsidRPr="008C5971">
              <w:t xml:space="preserve">Biometric – fingerprint </w:t>
            </w:r>
          </w:p>
        </w:tc>
        <w:tc>
          <w:tcPr>
            <w:tcW w:w="1126" w:type="dxa"/>
          </w:tcPr>
          <w:p w14:paraId="57F6C84E" w14:textId="77777777" w:rsidR="000F726A" w:rsidRPr="008C5971" w:rsidRDefault="000F726A" w:rsidP="00D07684">
            <w:pPr>
              <w:keepNext/>
            </w:pPr>
            <w:r w:rsidRPr="008C5971">
              <w:t>Are</w:t>
            </w:r>
          </w:p>
        </w:tc>
        <w:tc>
          <w:tcPr>
            <w:tcW w:w="1344" w:type="dxa"/>
          </w:tcPr>
          <w:p w14:paraId="316F4E80" w14:textId="77777777" w:rsidR="000F726A" w:rsidRPr="008C5971" w:rsidRDefault="000F726A" w:rsidP="00D07684">
            <w:pPr>
              <w:keepNext/>
            </w:pPr>
            <w:r w:rsidRPr="008C5971">
              <w:t>NA</w:t>
            </w:r>
          </w:p>
        </w:tc>
        <w:tc>
          <w:tcPr>
            <w:tcW w:w="3258" w:type="dxa"/>
          </w:tcPr>
          <w:p w14:paraId="16234923" w14:textId="77777777" w:rsidR="000F726A" w:rsidRPr="008C5971" w:rsidRDefault="000F726A" w:rsidP="00D07684">
            <w:pPr>
              <w:keepNext/>
            </w:pPr>
          </w:p>
        </w:tc>
      </w:tr>
      <w:tr w:rsidR="000F726A" w:rsidRPr="008C5971" w14:paraId="739096BD" w14:textId="77777777" w:rsidTr="00D07684">
        <w:tc>
          <w:tcPr>
            <w:tcW w:w="1285" w:type="dxa"/>
          </w:tcPr>
          <w:p w14:paraId="0251CB21" w14:textId="77777777" w:rsidR="000F726A" w:rsidRPr="008C5971" w:rsidRDefault="000F726A" w:rsidP="00D07684">
            <w:pPr>
              <w:keepNext/>
            </w:pPr>
            <w:r w:rsidRPr="008C5971">
              <w:t>M7</w:t>
            </w:r>
          </w:p>
        </w:tc>
        <w:tc>
          <w:tcPr>
            <w:tcW w:w="2563" w:type="dxa"/>
          </w:tcPr>
          <w:p w14:paraId="16EA61EB" w14:textId="77777777" w:rsidR="000F726A" w:rsidRPr="008C5971" w:rsidRDefault="000F726A" w:rsidP="00D07684">
            <w:pPr>
              <w:keepNext/>
            </w:pPr>
            <w:r w:rsidRPr="008C5971">
              <w:t>PIN + Device ID</w:t>
            </w:r>
          </w:p>
        </w:tc>
        <w:tc>
          <w:tcPr>
            <w:tcW w:w="1126" w:type="dxa"/>
          </w:tcPr>
          <w:p w14:paraId="38BB3F4D" w14:textId="77777777" w:rsidR="000F726A" w:rsidRPr="008C5971" w:rsidRDefault="000F726A" w:rsidP="00D07684">
            <w:pPr>
              <w:keepNext/>
            </w:pPr>
            <w:r w:rsidRPr="008C5971">
              <w:t>K+H</w:t>
            </w:r>
          </w:p>
        </w:tc>
        <w:tc>
          <w:tcPr>
            <w:tcW w:w="1344" w:type="dxa"/>
          </w:tcPr>
          <w:p w14:paraId="02785008" w14:textId="77777777" w:rsidR="000F726A" w:rsidRPr="008C5971" w:rsidRDefault="000F726A" w:rsidP="00D07684">
            <w:pPr>
              <w:keepNext/>
            </w:pPr>
            <w:r w:rsidRPr="008C5971">
              <w:t>2</w:t>
            </w:r>
          </w:p>
        </w:tc>
        <w:tc>
          <w:tcPr>
            <w:tcW w:w="3258" w:type="dxa"/>
          </w:tcPr>
          <w:p w14:paraId="5CA2FB53" w14:textId="77777777" w:rsidR="000F726A" w:rsidRPr="008C5971" w:rsidRDefault="000F726A" w:rsidP="00D07684">
            <w:pPr>
              <w:keepNext/>
            </w:pPr>
          </w:p>
        </w:tc>
      </w:tr>
      <w:tr w:rsidR="000F726A" w:rsidRPr="008C5971" w14:paraId="36D4D50A" w14:textId="77777777" w:rsidTr="00D07684">
        <w:tc>
          <w:tcPr>
            <w:tcW w:w="1285" w:type="dxa"/>
          </w:tcPr>
          <w:p w14:paraId="0CF3BD9C" w14:textId="77777777" w:rsidR="000F726A" w:rsidRPr="008C5971" w:rsidRDefault="000F726A" w:rsidP="00D07684">
            <w:pPr>
              <w:keepNext/>
            </w:pPr>
            <w:r w:rsidRPr="008C5971">
              <w:t>M8</w:t>
            </w:r>
          </w:p>
        </w:tc>
        <w:tc>
          <w:tcPr>
            <w:tcW w:w="2563" w:type="dxa"/>
          </w:tcPr>
          <w:p w14:paraId="7DBDC157" w14:textId="77777777" w:rsidR="000F726A" w:rsidRPr="008C5971" w:rsidRDefault="000F726A" w:rsidP="00D07684">
            <w:pPr>
              <w:keepNext/>
            </w:pPr>
            <w:r w:rsidRPr="008C5971">
              <w:t>Crypto key + face</w:t>
            </w:r>
          </w:p>
        </w:tc>
        <w:tc>
          <w:tcPr>
            <w:tcW w:w="1126" w:type="dxa"/>
          </w:tcPr>
          <w:p w14:paraId="73AF253B" w14:textId="77777777" w:rsidR="000F726A" w:rsidRPr="008C5971" w:rsidRDefault="000F726A" w:rsidP="00D07684">
            <w:pPr>
              <w:keepNext/>
            </w:pPr>
            <w:r w:rsidRPr="008C5971">
              <w:t>H+A</w:t>
            </w:r>
          </w:p>
        </w:tc>
        <w:tc>
          <w:tcPr>
            <w:tcW w:w="1344" w:type="dxa"/>
          </w:tcPr>
          <w:p w14:paraId="213447BD" w14:textId="77777777" w:rsidR="000F726A" w:rsidRPr="008C5971" w:rsidRDefault="000F726A" w:rsidP="00D07684">
            <w:pPr>
              <w:keepNext/>
            </w:pPr>
            <w:r w:rsidRPr="008C5971">
              <w:t>3</w:t>
            </w:r>
          </w:p>
        </w:tc>
        <w:tc>
          <w:tcPr>
            <w:tcW w:w="3258" w:type="dxa"/>
          </w:tcPr>
          <w:p w14:paraId="6DB0E883" w14:textId="77777777" w:rsidR="000F726A" w:rsidRPr="008C5971" w:rsidRDefault="000F726A" w:rsidP="00D07684">
            <w:pPr>
              <w:keepNext/>
            </w:pPr>
          </w:p>
        </w:tc>
      </w:tr>
    </w:tbl>
    <w:p w14:paraId="1DFDA665" w14:textId="77777777" w:rsidR="000F726A" w:rsidRDefault="000F726A" w:rsidP="000F726A">
      <w:pPr>
        <w:keepNext/>
      </w:pPr>
      <w:r w:rsidRPr="008C5971">
        <w:t xml:space="preserve">*For </w:t>
      </w:r>
      <w:r>
        <w:t xml:space="preserve">the </w:t>
      </w:r>
      <w:r w:rsidRPr="008C5971">
        <w:t>benefit of relying part</w:t>
      </w:r>
      <w:r>
        <w:t xml:space="preserve">y operators setting up policies. </w:t>
      </w:r>
    </w:p>
    <w:p w14:paraId="26E5284A" w14:textId="77777777" w:rsidR="000F726A" w:rsidRDefault="000F726A" w:rsidP="000F726A"/>
    <w:p w14:paraId="4047702E" w14:textId="77777777" w:rsidR="000F726A" w:rsidRPr="008C5971" w:rsidRDefault="000F726A" w:rsidP="000F726A">
      <w:pPr>
        <w:pStyle w:val="Heading3"/>
        <w:numPr>
          <w:ilvl w:val="2"/>
          <w:numId w:val="2"/>
        </w:numPr>
      </w:pPr>
      <w:bookmarkStart w:id="88" w:name="_Toc437617878"/>
      <w:r>
        <w:t>Process Flows</w:t>
      </w:r>
      <w:bookmarkEnd w:id="88"/>
    </w:p>
    <w:p w14:paraId="0FA771A0" w14:textId="77777777" w:rsidR="000F726A" w:rsidRDefault="000F726A" w:rsidP="000F726A">
      <w:pPr>
        <w:pStyle w:val="Heading4"/>
        <w:numPr>
          <w:ilvl w:val="3"/>
          <w:numId w:val="2"/>
        </w:numPr>
      </w:pPr>
      <w:r>
        <w:t>Transaction 1: Check Account Balance</w:t>
      </w:r>
    </w:p>
    <w:p w14:paraId="25BEC398" w14:textId="77777777" w:rsidR="000F726A" w:rsidRPr="006A0B4B" w:rsidRDefault="000F726A" w:rsidP="000F726A">
      <w:pPr>
        <w:pStyle w:val="Code"/>
      </w:pPr>
      <w:r w:rsidRPr="006A0B4B">
        <w:t>Title Transaction 1: Check Account Balance</w:t>
      </w:r>
    </w:p>
    <w:p w14:paraId="2262681A" w14:textId="77777777" w:rsidR="000F726A" w:rsidRPr="006A0B4B" w:rsidRDefault="000F726A" w:rsidP="000F726A">
      <w:pPr>
        <w:pStyle w:val="Code"/>
      </w:pPr>
      <w:r w:rsidRPr="006A0B4B">
        <w:t>Note over Subject: Initial State \nLoA0 Not-logged-in</w:t>
      </w:r>
    </w:p>
    <w:p w14:paraId="344064AB" w14:textId="77777777" w:rsidR="000F726A" w:rsidRPr="006A0B4B" w:rsidRDefault="000F726A" w:rsidP="000F726A">
      <w:pPr>
        <w:pStyle w:val="Code"/>
      </w:pPr>
      <w:r w:rsidRPr="006A0B4B">
        <w:t>Subject-&gt;Bank Site\</w:t>
      </w:r>
      <w:proofErr w:type="spellStart"/>
      <w:r w:rsidRPr="006A0B4B">
        <w:t>nResource</w:t>
      </w:r>
      <w:proofErr w:type="spellEnd"/>
      <w:r w:rsidRPr="006A0B4B">
        <w:t xml:space="preserve">: </w:t>
      </w:r>
      <w:proofErr w:type="spellStart"/>
      <w:proofErr w:type="gramStart"/>
      <w:r w:rsidRPr="006A0B4B">
        <w:t>CheckAccountBalance</w:t>
      </w:r>
      <w:proofErr w:type="spellEnd"/>
      <w:r w:rsidRPr="006A0B4B">
        <w:t>(</w:t>
      </w:r>
      <w:proofErr w:type="gramEnd"/>
      <w:r w:rsidRPr="006A0B4B">
        <w:t>T1)</w:t>
      </w:r>
    </w:p>
    <w:p w14:paraId="2562C8F1" w14:textId="77777777" w:rsidR="000F726A" w:rsidRPr="006A0B4B" w:rsidRDefault="000F726A" w:rsidP="000F726A">
      <w:pPr>
        <w:pStyle w:val="Code"/>
      </w:pPr>
      <w:r w:rsidRPr="006A0B4B">
        <w:t>Bank Site\</w:t>
      </w:r>
      <w:proofErr w:type="spellStart"/>
      <w:r w:rsidRPr="006A0B4B">
        <w:t>nResource</w:t>
      </w:r>
      <w:proofErr w:type="spellEnd"/>
      <w:r w:rsidRPr="006A0B4B">
        <w:t>-&gt;Authorization\</w:t>
      </w:r>
      <w:proofErr w:type="spellStart"/>
      <w:r w:rsidRPr="006A0B4B">
        <w:t>nService</w:t>
      </w:r>
      <w:proofErr w:type="spellEnd"/>
      <w:r w:rsidRPr="006A0B4B">
        <w:t>: Evaluate Subject authorization for T1</w:t>
      </w:r>
    </w:p>
    <w:p w14:paraId="59C390B4" w14:textId="77777777" w:rsidR="000F726A" w:rsidRPr="006A0B4B" w:rsidRDefault="000F726A" w:rsidP="000F726A">
      <w:pPr>
        <w:pStyle w:val="Code"/>
      </w:pPr>
      <w:r w:rsidRPr="006A0B4B">
        <w:lastRenderedPageBreak/>
        <w:t>Authorization\</w:t>
      </w:r>
      <w:proofErr w:type="spellStart"/>
      <w:r w:rsidRPr="006A0B4B">
        <w:t>nService</w:t>
      </w:r>
      <w:proofErr w:type="spellEnd"/>
      <w:r w:rsidRPr="006A0B4B">
        <w:t>-&gt; Authorization\</w:t>
      </w:r>
      <w:proofErr w:type="spellStart"/>
      <w:r w:rsidRPr="006A0B4B">
        <w:t>nService</w:t>
      </w:r>
      <w:proofErr w:type="spellEnd"/>
      <w:r w:rsidRPr="006A0B4B">
        <w:t>: Look up T1 Access Policy</w:t>
      </w:r>
    </w:p>
    <w:p w14:paraId="3E932A59" w14:textId="77777777" w:rsidR="000F726A" w:rsidRPr="006A0B4B" w:rsidRDefault="000F726A" w:rsidP="000F726A">
      <w:pPr>
        <w:pStyle w:val="Code"/>
      </w:pPr>
      <w:r w:rsidRPr="006A0B4B">
        <w:t>Note over Authorization\</w:t>
      </w:r>
      <w:proofErr w:type="spellStart"/>
      <w:r w:rsidRPr="006A0B4B">
        <w:t>nService</w:t>
      </w:r>
      <w:proofErr w:type="spellEnd"/>
      <w:r w:rsidRPr="006A0B4B">
        <w:t>: Policy P1 selected</w:t>
      </w:r>
    </w:p>
    <w:p w14:paraId="2ECC73D2" w14:textId="77777777" w:rsidR="000F726A" w:rsidRPr="006A0B4B" w:rsidRDefault="000F726A" w:rsidP="000F726A">
      <w:pPr>
        <w:pStyle w:val="Code"/>
      </w:pPr>
      <w:r w:rsidRPr="006A0B4B">
        <w:t>Authorization\</w:t>
      </w:r>
      <w:proofErr w:type="spellStart"/>
      <w:r w:rsidRPr="006A0B4B">
        <w:t>nService</w:t>
      </w:r>
      <w:proofErr w:type="spellEnd"/>
      <w:r w:rsidRPr="006A0B4B">
        <w:t>-&gt; Authorization\</w:t>
      </w:r>
      <w:proofErr w:type="spellStart"/>
      <w:r w:rsidRPr="006A0B4B">
        <w:t>nService</w:t>
      </w:r>
      <w:proofErr w:type="spellEnd"/>
      <w:r w:rsidRPr="006A0B4B">
        <w:t>: Evaluate P1</w:t>
      </w:r>
    </w:p>
    <w:p w14:paraId="748410CF" w14:textId="77777777" w:rsidR="000F726A" w:rsidRPr="006A0B4B" w:rsidRDefault="000F726A" w:rsidP="000F726A">
      <w:pPr>
        <w:pStyle w:val="Code"/>
      </w:pPr>
      <w:r w:rsidRPr="006A0B4B">
        <w:t>Note over Authorization\</w:t>
      </w:r>
      <w:proofErr w:type="spellStart"/>
      <w:r w:rsidRPr="006A0B4B">
        <w:t>nService</w:t>
      </w:r>
      <w:proofErr w:type="spellEnd"/>
      <w:r w:rsidRPr="006A0B4B">
        <w:t>: 'Subject Not Authorized'\</w:t>
      </w:r>
      <w:proofErr w:type="gramStart"/>
      <w:r w:rsidRPr="006A0B4B">
        <w:t>n(</w:t>
      </w:r>
      <w:proofErr w:type="gramEnd"/>
      <w:r w:rsidRPr="006A0B4B">
        <w:t>Not Authenticated)</w:t>
      </w:r>
    </w:p>
    <w:p w14:paraId="0985C705" w14:textId="77777777" w:rsidR="000F726A" w:rsidRPr="006A0B4B" w:rsidRDefault="000F726A" w:rsidP="000F726A">
      <w:pPr>
        <w:pStyle w:val="Code"/>
      </w:pPr>
      <w:r w:rsidRPr="006A0B4B">
        <w:t>Authorization\</w:t>
      </w:r>
      <w:proofErr w:type="spellStart"/>
      <w:r w:rsidRPr="006A0B4B">
        <w:t>nService</w:t>
      </w:r>
      <w:proofErr w:type="spellEnd"/>
      <w:r w:rsidRPr="006A0B4B">
        <w:t>-&gt; Authorization\</w:t>
      </w:r>
      <w:proofErr w:type="spellStart"/>
      <w:r w:rsidRPr="006A0B4B">
        <w:t>nService</w:t>
      </w:r>
      <w:proofErr w:type="spellEnd"/>
      <w:r w:rsidRPr="006A0B4B">
        <w:t>: Select Method from \</w:t>
      </w:r>
      <w:proofErr w:type="spellStart"/>
      <w:r w:rsidRPr="006A0B4B">
        <w:t>nlist</w:t>
      </w:r>
      <w:proofErr w:type="spellEnd"/>
      <w:r w:rsidRPr="006A0B4B">
        <w:t xml:space="preserve"> of Methods for P1</w:t>
      </w:r>
    </w:p>
    <w:p w14:paraId="6C30BAFE" w14:textId="77777777" w:rsidR="000F726A" w:rsidRPr="006A0B4B" w:rsidRDefault="000F726A" w:rsidP="000F726A">
      <w:pPr>
        <w:pStyle w:val="Code"/>
      </w:pPr>
      <w:proofErr w:type="gramStart"/>
      <w:r w:rsidRPr="006A0B4B">
        <w:t>note</w:t>
      </w:r>
      <w:proofErr w:type="gramEnd"/>
      <w:r w:rsidRPr="006A0B4B">
        <w:t xml:space="preserve"> over Authorization\</w:t>
      </w:r>
      <w:proofErr w:type="spellStart"/>
      <w:r w:rsidRPr="006A0B4B">
        <w:t>nService</w:t>
      </w:r>
      <w:proofErr w:type="spellEnd"/>
      <w:r w:rsidRPr="006A0B4B">
        <w:t>: Method M2 selected</w:t>
      </w:r>
    </w:p>
    <w:p w14:paraId="24829A9C" w14:textId="77777777" w:rsidR="000F726A" w:rsidRPr="006A0B4B" w:rsidRDefault="000F726A" w:rsidP="000F726A">
      <w:pPr>
        <w:pStyle w:val="Code"/>
      </w:pPr>
      <w:r w:rsidRPr="006A0B4B">
        <w:t>Authorization\</w:t>
      </w:r>
      <w:proofErr w:type="spellStart"/>
      <w:r w:rsidRPr="006A0B4B">
        <w:t>nService</w:t>
      </w:r>
      <w:proofErr w:type="spellEnd"/>
      <w:r w:rsidRPr="006A0B4B">
        <w:t>--&gt;Bank Site\</w:t>
      </w:r>
      <w:proofErr w:type="spellStart"/>
      <w:r w:rsidRPr="006A0B4B">
        <w:t>nResource</w:t>
      </w:r>
      <w:proofErr w:type="spellEnd"/>
      <w:r w:rsidRPr="006A0B4B">
        <w:t>: 'Not Authorized', Try M2 Method</w:t>
      </w:r>
    </w:p>
    <w:p w14:paraId="417221B9" w14:textId="77777777" w:rsidR="000F726A" w:rsidRPr="006A0B4B" w:rsidRDefault="000F726A" w:rsidP="000F726A">
      <w:pPr>
        <w:pStyle w:val="Code"/>
      </w:pPr>
      <w:r w:rsidRPr="006A0B4B">
        <w:t>Bank Site\</w:t>
      </w:r>
      <w:proofErr w:type="spellStart"/>
      <w:r w:rsidRPr="006A0B4B">
        <w:t>nResource</w:t>
      </w:r>
      <w:proofErr w:type="spellEnd"/>
      <w:r w:rsidRPr="006A0B4B">
        <w:t>-&gt; Authentication\</w:t>
      </w:r>
      <w:proofErr w:type="spellStart"/>
      <w:r w:rsidRPr="006A0B4B">
        <w:t>nService</w:t>
      </w:r>
      <w:proofErr w:type="spellEnd"/>
      <w:r w:rsidRPr="006A0B4B">
        <w:t>: Authenticate Subject with M2</w:t>
      </w:r>
    </w:p>
    <w:p w14:paraId="528481E2" w14:textId="77777777" w:rsidR="000F726A" w:rsidRPr="006A0B4B" w:rsidRDefault="000F726A" w:rsidP="000F726A">
      <w:pPr>
        <w:pStyle w:val="Code"/>
      </w:pPr>
      <w:r w:rsidRPr="006A0B4B">
        <w:t>Authentication\</w:t>
      </w:r>
      <w:proofErr w:type="spellStart"/>
      <w:r w:rsidRPr="006A0B4B">
        <w:t>nService</w:t>
      </w:r>
      <w:proofErr w:type="spellEnd"/>
      <w:r w:rsidRPr="006A0B4B">
        <w:t>-&gt;Subject: Prompt for M2 \n (</w:t>
      </w:r>
      <w:proofErr w:type="spellStart"/>
      <w:r w:rsidRPr="006A0B4B">
        <w:t>UserID</w:t>
      </w:r>
      <w:proofErr w:type="spellEnd"/>
      <w:r w:rsidRPr="006A0B4B">
        <w:t xml:space="preserve"> + Password)</w:t>
      </w:r>
    </w:p>
    <w:p w14:paraId="4077A679" w14:textId="77777777" w:rsidR="000F726A" w:rsidRPr="006A0B4B" w:rsidRDefault="000F726A" w:rsidP="000F726A">
      <w:pPr>
        <w:pStyle w:val="Code"/>
      </w:pPr>
      <w:r w:rsidRPr="006A0B4B">
        <w:t>Subject--&gt; Authentication\</w:t>
      </w:r>
      <w:proofErr w:type="spellStart"/>
      <w:r w:rsidRPr="006A0B4B">
        <w:t>nService</w:t>
      </w:r>
      <w:proofErr w:type="spellEnd"/>
      <w:r w:rsidRPr="006A0B4B">
        <w:t>: M2 Authenticator</w:t>
      </w:r>
    </w:p>
    <w:p w14:paraId="493A54F6" w14:textId="77777777" w:rsidR="000F726A" w:rsidRPr="006A0B4B" w:rsidRDefault="000F726A" w:rsidP="000F726A">
      <w:pPr>
        <w:pStyle w:val="Code"/>
      </w:pPr>
      <w:r w:rsidRPr="006A0B4B">
        <w:t>Authentication\</w:t>
      </w:r>
      <w:proofErr w:type="spellStart"/>
      <w:r w:rsidRPr="006A0B4B">
        <w:t>nService</w:t>
      </w:r>
      <w:proofErr w:type="spellEnd"/>
      <w:r w:rsidRPr="006A0B4B">
        <w:t>-&gt; Authentication\</w:t>
      </w:r>
      <w:proofErr w:type="spellStart"/>
      <w:r w:rsidRPr="006A0B4B">
        <w:t>nService</w:t>
      </w:r>
      <w:proofErr w:type="spellEnd"/>
      <w:r w:rsidRPr="006A0B4B">
        <w:t>: Verify Authenticator</w:t>
      </w:r>
    </w:p>
    <w:p w14:paraId="5DDA3583" w14:textId="77777777" w:rsidR="000F726A" w:rsidRPr="006A0B4B" w:rsidRDefault="000F726A" w:rsidP="000F726A">
      <w:pPr>
        <w:pStyle w:val="Code"/>
      </w:pPr>
      <w:r w:rsidRPr="006A0B4B">
        <w:t>Authentication\</w:t>
      </w:r>
      <w:proofErr w:type="spellStart"/>
      <w:r w:rsidRPr="006A0B4B">
        <w:t>nService</w:t>
      </w:r>
      <w:proofErr w:type="spellEnd"/>
      <w:r w:rsidRPr="006A0B4B">
        <w:t>--&gt; Bank Site\</w:t>
      </w:r>
      <w:proofErr w:type="spellStart"/>
      <w:r w:rsidRPr="006A0B4B">
        <w:t>nResource</w:t>
      </w:r>
      <w:proofErr w:type="spellEnd"/>
      <w:r w:rsidRPr="006A0B4B">
        <w:t xml:space="preserve">: 'Subject is </w:t>
      </w:r>
      <w:proofErr w:type="gramStart"/>
      <w:r w:rsidRPr="006A0B4B">
        <w:t>Authenticated</w:t>
      </w:r>
      <w:proofErr w:type="gramEnd"/>
      <w:r w:rsidRPr="006A0B4B">
        <w:t xml:space="preserve"> with M2'</w:t>
      </w:r>
    </w:p>
    <w:p w14:paraId="1743BBC2" w14:textId="77777777" w:rsidR="000F726A" w:rsidRPr="006A0B4B" w:rsidRDefault="000F726A" w:rsidP="000F726A">
      <w:pPr>
        <w:pStyle w:val="Code"/>
      </w:pPr>
      <w:r w:rsidRPr="006A0B4B">
        <w:t>Note over Subject: Subject State \nLoA1 using M2</w:t>
      </w:r>
    </w:p>
    <w:p w14:paraId="1C86BACD" w14:textId="77777777" w:rsidR="000F726A" w:rsidRPr="006A0B4B" w:rsidRDefault="000F726A" w:rsidP="000F726A">
      <w:pPr>
        <w:pStyle w:val="Code"/>
      </w:pPr>
      <w:r w:rsidRPr="006A0B4B">
        <w:t>Bank Site\</w:t>
      </w:r>
      <w:proofErr w:type="spellStart"/>
      <w:r w:rsidRPr="006A0B4B">
        <w:t>nResource</w:t>
      </w:r>
      <w:proofErr w:type="spellEnd"/>
      <w:r w:rsidRPr="006A0B4B">
        <w:t>-&gt; Authorization\</w:t>
      </w:r>
      <w:proofErr w:type="spellStart"/>
      <w:r w:rsidRPr="006A0B4B">
        <w:t>nService</w:t>
      </w:r>
      <w:proofErr w:type="spellEnd"/>
      <w:r w:rsidRPr="006A0B4B">
        <w:t>: Evaluate Subject authorization for T1</w:t>
      </w:r>
    </w:p>
    <w:p w14:paraId="77B8FC39" w14:textId="77777777" w:rsidR="000F726A" w:rsidRPr="006A0B4B" w:rsidRDefault="000F726A" w:rsidP="000F726A">
      <w:pPr>
        <w:pStyle w:val="Code"/>
      </w:pPr>
      <w:r w:rsidRPr="006A0B4B">
        <w:t>Authorization\</w:t>
      </w:r>
      <w:proofErr w:type="spellStart"/>
      <w:r w:rsidRPr="006A0B4B">
        <w:t>nService</w:t>
      </w:r>
      <w:proofErr w:type="spellEnd"/>
      <w:r w:rsidRPr="006A0B4B">
        <w:t>-&gt; Authorization\</w:t>
      </w:r>
      <w:proofErr w:type="spellStart"/>
      <w:r w:rsidRPr="006A0B4B">
        <w:t>nService</w:t>
      </w:r>
      <w:proofErr w:type="spellEnd"/>
      <w:r w:rsidRPr="006A0B4B">
        <w:t>: Look up T1 Access Policy</w:t>
      </w:r>
    </w:p>
    <w:p w14:paraId="0EB107ED" w14:textId="77777777" w:rsidR="000F726A" w:rsidRPr="006A0B4B" w:rsidRDefault="000F726A" w:rsidP="000F726A">
      <w:pPr>
        <w:pStyle w:val="Code"/>
      </w:pPr>
      <w:proofErr w:type="gramStart"/>
      <w:r w:rsidRPr="006A0B4B">
        <w:t>note</w:t>
      </w:r>
      <w:proofErr w:type="gramEnd"/>
      <w:r w:rsidRPr="006A0B4B">
        <w:t xml:space="preserve"> over Authorization\</w:t>
      </w:r>
      <w:proofErr w:type="spellStart"/>
      <w:r w:rsidRPr="006A0B4B">
        <w:t>nService</w:t>
      </w:r>
      <w:proofErr w:type="spellEnd"/>
      <w:r w:rsidRPr="006A0B4B">
        <w:t>: Policy P1 selected</w:t>
      </w:r>
    </w:p>
    <w:p w14:paraId="3889D442" w14:textId="77777777" w:rsidR="000F726A" w:rsidRPr="006A0B4B" w:rsidRDefault="000F726A" w:rsidP="000F726A">
      <w:pPr>
        <w:pStyle w:val="Code"/>
      </w:pPr>
      <w:r w:rsidRPr="006A0B4B">
        <w:t>Authorization\</w:t>
      </w:r>
      <w:proofErr w:type="spellStart"/>
      <w:r w:rsidRPr="006A0B4B">
        <w:t>nService</w:t>
      </w:r>
      <w:proofErr w:type="spellEnd"/>
      <w:r w:rsidRPr="006A0B4B">
        <w:t>-&gt; Authorization\</w:t>
      </w:r>
      <w:proofErr w:type="spellStart"/>
      <w:r w:rsidRPr="006A0B4B">
        <w:t>nService</w:t>
      </w:r>
      <w:proofErr w:type="spellEnd"/>
      <w:r w:rsidRPr="006A0B4B">
        <w:t>: Evaluate P1</w:t>
      </w:r>
    </w:p>
    <w:p w14:paraId="1AA0B48E" w14:textId="77777777" w:rsidR="000F726A" w:rsidRPr="006A0B4B" w:rsidRDefault="000F726A" w:rsidP="000F726A">
      <w:pPr>
        <w:pStyle w:val="Code"/>
      </w:pPr>
      <w:proofErr w:type="gramStart"/>
      <w:r w:rsidRPr="006A0B4B">
        <w:t>note</w:t>
      </w:r>
      <w:proofErr w:type="gramEnd"/>
      <w:r w:rsidRPr="006A0B4B">
        <w:t xml:space="preserve"> over Authorization\</w:t>
      </w:r>
      <w:proofErr w:type="spellStart"/>
      <w:r w:rsidRPr="006A0B4B">
        <w:t>nService</w:t>
      </w:r>
      <w:proofErr w:type="spellEnd"/>
      <w:r w:rsidRPr="006A0B4B">
        <w:t>: 'Subject is Authorized' \n(M2 satisfies P1)</w:t>
      </w:r>
    </w:p>
    <w:p w14:paraId="223B777E" w14:textId="77777777" w:rsidR="000F726A" w:rsidRPr="006A0B4B" w:rsidRDefault="000F726A" w:rsidP="000F726A">
      <w:pPr>
        <w:pStyle w:val="Code"/>
      </w:pPr>
      <w:r w:rsidRPr="006A0B4B">
        <w:t>Authorization\</w:t>
      </w:r>
      <w:proofErr w:type="spellStart"/>
      <w:r w:rsidRPr="006A0B4B">
        <w:t>nService</w:t>
      </w:r>
      <w:proofErr w:type="spellEnd"/>
      <w:r w:rsidRPr="006A0B4B">
        <w:t>--&gt;Bank Site\</w:t>
      </w:r>
      <w:proofErr w:type="spellStart"/>
      <w:r w:rsidRPr="006A0B4B">
        <w:t>nResource</w:t>
      </w:r>
      <w:proofErr w:type="spellEnd"/>
      <w:r w:rsidRPr="006A0B4B">
        <w:t xml:space="preserve">: 'Subject is </w:t>
      </w:r>
      <w:proofErr w:type="gramStart"/>
      <w:r w:rsidRPr="006A0B4B">
        <w:t>Authorized</w:t>
      </w:r>
      <w:proofErr w:type="gramEnd"/>
      <w:r w:rsidRPr="006A0B4B">
        <w:t>'</w:t>
      </w:r>
    </w:p>
    <w:p w14:paraId="5E63D053" w14:textId="77777777" w:rsidR="000F726A" w:rsidRDefault="000F726A" w:rsidP="000F726A">
      <w:pPr>
        <w:pStyle w:val="Code"/>
      </w:pPr>
      <w:r w:rsidRPr="006A0B4B">
        <w:t>Bank Site\</w:t>
      </w:r>
      <w:proofErr w:type="spellStart"/>
      <w:r w:rsidRPr="006A0B4B">
        <w:t>nResource</w:t>
      </w:r>
      <w:proofErr w:type="spellEnd"/>
      <w:r w:rsidRPr="006A0B4B">
        <w:t>--&gt;Subject: Access Granted, Transaction Proceeds</w:t>
      </w:r>
    </w:p>
    <w:p w14:paraId="363BD8CB" w14:textId="77777777" w:rsidR="000F726A" w:rsidRDefault="000F726A" w:rsidP="000F726A"/>
    <w:p w14:paraId="30F8B904" w14:textId="77777777" w:rsidR="000F726A" w:rsidRDefault="000F726A" w:rsidP="000F726A">
      <w:pPr>
        <w:pStyle w:val="Heading4"/>
        <w:keepLines/>
        <w:numPr>
          <w:ilvl w:val="3"/>
          <w:numId w:val="2"/>
        </w:numPr>
      </w:pPr>
      <w:r>
        <w:lastRenderedPageBreak/>
        <w:t>Transaction 1: Sequence</w:t>
      </w:r>
    </w:p>
    <w:p w14:paraId="50DE9D0D" w14:textId="77777777" w:rsidR="000F726A" w:rsidRDefault="000F726A" w:rsidP="000F726A">
      <w:r>
        <w:rPr>
          <w:noProof/>
        </w:rPr>
        <w:drawing>
          <wp:inline distT="0" distB="0" distL="0" distR="0" wp14:anchorId="0AC90108" wp14:editId="5C3951D7">
            <wp:extent cx="5684520" cy="8001156"/>
            <wp:effectExtent l="25400" t="25400" r="30480" b="25400"/>
            <wp:docPr id="13" name="Picture 13" descr="Macintosh HD:Users:achughes:Downloads: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chughes:Downloads:Untitled-3.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85644" cy="8002739"/>
                    </a:xfrm>
                    <a:prstGeom prst="rect">
                      <a:avLst/>
                    </a:prstGeom>
                    <a:noFill/>
                    <a:ln>
                      <a:solidFill>
                        <a:schemeClr val="tx1"/>
                      </a:solidFill>
                    </a:ln>
                  </pic:spPr>
                </pic:pic>
              </a:graphicData>
            </a:graphic>
          </wp:inline>
        </w:drawing>
      </w:r>
    </w:p>
    <w:p w14:paraId="073BEA52" w14:textId="77777777" w:rsidR="000F726A" w:rsidRPr="00374626" w:rsidRDefault="000F726A" w:rsidP="000F726A">
      <w:pPr>
        <w:rPr>
          <w:rFonts w:ascii="Courier New" w:hAnsi="Courier New" w:cs="Courier New"/>
        </w:rPr>
      </w:pPr>
    </w:p>
    <w:p w14:paraId="2099032A" w14:textId="77777777" w:rsidR="000F726A" w:rsidRPr="008C5971" w:rsidRDefault="000F726A" w:rsidP="000F726A">
      <w:pPr>
        <w:pStyle w:val="Heading4"/>
        <w:numPr>
          <w:ilvl w:val="3"/>
          <w:numId w:val="2"/>
        </w:numPr>
      </w:pPr>
      <w:r>
        <w:t>Transaction 2: Transfer Funds Out</w:t>
      </w:r>
    </w:p>
    <w:p w14:paraId="291B1EA7" w14:textId="77777777" w:rsidR="000F726A" w:rsidRPr="00654A90" w:rsidRDefault="000F726A" w:rsidP="000F726A">
      <w:pPr>
        <w:pStyle w:val="Code"/>
      </w:pPr>
      <w:r w:rsidRPr="00654A90">
        <w:t>Title Transaction 2: Transfer Funds Out</w:t>
      </w:r>
    </w:p>
    <w:p w14:paraId="1073AF95" w14:textId="77777777" w:rsidR="000F726A" w:rsidRPr="00654A90" w:rsidRDefault="000F726A" w:rsidP="000F726A">
      <w:pPr>
        <w:pStyle w:val="Code"/>
      </w:pPr>
      <w:r w:rsidRPr="00654A90">
        <w:t>Note over Subject: Subject State \nLoA1 Using M2</w:t>
      </w:r>
    </w:p>
    <w:p w14:paraId="4123A279" w14:textId="77777777" w:rsidR="000F726A" w:rsidRPr="00654A90" w:rsidRDefault="000F726A" w:rsidP="000F726A">
      <w:pPr>
        <w:pStyle w:val="Code"/>
      </w:pPr>
      <w:r w:rsidRPr="00654A90">
        <w:t>Subject-&gt;Bank Site\</w:t>
      </w:r>
      <w:proofErr w:type="spellStart"/>
      <w:r w:rsidRPr="00654A90">
        <w:t>nResource</w:t>
      </w:r>
      <w:proofErr w:type="spellEnd"/>
      <w:r w:rsidRPr="00654A90">
        <w:t xml:space="preserve">: </w:t>
      </w:r>
      <w:proofErr w:type="spellStart"/>
      <w:proofErr w:type="gramStart"/>
      <w:r w:rsidRPr="00654A90">
        <w:t>TransferFundsOut</w:t>
      </w:r>
      <w:proofErr w:type="spellEnd"/>
      <w:r w:rsidRPr="00654A90">
        <w:t>(</w:t>
      </w:r>
      <w:proofErr w:type="gramEnd"/>
      <w:r w:rsidRPr="00654A90">
        <w:t>T2)</w:t>
      </w:r>
    </w:p>
    <w:p w14:paraId="0F1CD068" w14:textId="77777777" w:rsidR="000F726A" w:rsidRPr="00654A90" w:rsidRDefault="000F726A" w:rsidP="000F726A">
      <w:pPr>
        <w:pStyle w:val="Code"/>
      </w:pPr>
      <w:r w:rsidRPr="00654A90">
        <w:t>Bank Site\</w:t>
      </w:r>
      <w:proofErr w:type="spellStart"/>
      <w:r w:rsidRPr="00654A90">
        <w:t>nResource</w:t>
      </w:r>
      <w:proofErr w:type="spellEnd"/>
      <w:r w:rsidRPr="00654A90">
        <w:t>-&gt;Authorization\</w:t>
      </w:r>
      <w:proofErr w:type="spellStart"/>
      <w:r w:rsidRPr="00654A90">
        <w:t>nService</w:t>
      </w:r>
      <w:proofErr w:type="spellEnd"/>
      <w:r w:rsidRPr="00654A90">
        <w:t>: Evaluate Subject authorization for T2</w:t>
      </w:r>
    </w:p>
    <w:p w14:paraId="5F73CE17" w14:textId="77777777" w:rsidR="000F726A" w:rsidRPr="00654A90" w:rsidRDefault="000F726A" w:rsidP="000F726A">
      <w:pPr>
        <w:pStyle w:val="Code"/>
      </w:pPr>
      <w:r w:rsidRPr="00654A90">
        <w:t>Authorization\</w:t>
      </w:r>
      <w:proofErr w:type="spellStart"/>
      <w:r w:rsidRPr="00654A90">
        <w:t>nService</w:t>
      </w:r>
      <w:proofErr w:type="spellEnd"/>
      <w:r w:rsidRPr="00654A90">
        <w:t>-&gt; Authorization\</w:t>
      </w:r>
      <w:proofErr w:type="spellStart"/>
      <w:r w:rsidRPr="00654A90">
        <w:t>nService</w:t>
      </w:r>
      <w:proofErr w:type="spellEnd"/>
      <w:r w:rsidRPr="00654A90">
        <w:t>: Look up T2 Access Policy\</w:t>
      </w:r>
      <w:proofErr w:type="spellStart"/>
      <w:r w:rsidRPr="00654A90">
        <w:t>nPolicy</w:t>
      </w:r>
      <w:proofErr w:type="spellEnd"/>
      <w:r w:rsidRPr="00654A90">
        <w:t xml:space="preserve"> P3 selected\</w:t>
      </w:r>
      <w:proofErr w:type="spellStart"/>
      <w:r w:rsidRPr="00654A90">
        <w:t>nEvaluate</w:t>
      </w:r>
      <w:proofErr w:type="spellEnd"/>
      <w:r w:rsidRPr="00654A90">
        <w:t xml:space="preserve"> P3</w:t>
      </w:r>
    </w:p>
    <w:p w14:paraId="78B63DEA" w14:textId="77777777" w:rsidR="000F726A" w:rsidRPr="00654A90" w:rsidRDefault="000F726A" w:rsidP="000F726A">
      <w:pPr>
        <w:pStyle w:val="Code"/>
      </w:pPr>
      <w:r w:rsidRPr="00654A90">
        <w:t>Note over Authorization\</w:t>
      </w:r>
      <w:proofErr w:type="spellStart"/>
      <w:r w:rsidRPr="00654A90">
        <w:t>nService</w:t>
      </w:r>
      <w:proofErr w:type="spellEnd"/>
      <w:r w:rsidRPr="00654A90">
        <w:t>: 'Subject Not Authorized'\</w:t>
      </w:r>
      <w:proofErr w:type="gramStart"/>
      <w:r w:rsidRPr="00654A90">
        <w:t>n(</w:t>
      </w:r>
      <w:proofErr w:type="gramEnd"/>
      <w:r w:rsidRPr="00654A90">
        <w:t>M2 Insufficient for P3)</w:t>
      </w:r>
    </w:p>
    <w:p w14:paraId="027239FD" w14:textId="77777777" w:rsidR="000F726A" w:rsidRPr="00654A90" w:rsidRDefault="000F726A" w:rsidP="000F726A">
      <w:pPr>
        <w:pStyle w:val="Code"/>
      </w:pPr>
      <w:r w:rsidRPr="00654A90">
        <w:t>Authorization\</w:t>
      </w:r>
      <w:proofErr w:type="spellStart"/>
      <w:r w:rsidRPr="00654A90">
        <w:t>nService</w:t>
      </w:r>
      <w:proofErr w:type="spellEnd"/>
      <w:r w:rsidRPr="00654A90">
        <w:t>-&gt;TE Method\</w:t>
      </w:r>
      <w:proofErr w:type="spellStart"/>
      <w:r w:rsidRPr="00654A90">
        <w:t>nDeterminer</w:t>
      </w:r>
      <w:proofErr w:type="spellEnd"/>
      <w:r w:rsidRPr="00654A90">
        <w:t>: Determine List of Methods for P3\</w:t>
      </w:r>
      <w:proofErr w:type="gramStart"/>
      <w:r w:rsidRPr="00654A90">
        <w:t>n{</w:t>
      </w:r>
      <w:proofErr w:type="spellStart"/>
      <w:proofErr w:type="gramEnd"/>
      <w:r w:rsidRPr="00654A90">
        <w:t>CurrentLoA</w:t>
      </w:r>
      <w:proofErr w:type="spellEnd"/>
      <w:r w:rsidRPr="00654A90">
        <w:t xml:space="preserve">, </w:t>
      </w:r>
      <w:proofErr w:type="spellStart"/>
      <w:r w:rsidRPr="00654A90">
        <w:t>TargetLoA</w:t>
      </w:r>
      <w:proofErr w:type="spellEnd"/>
      <w:r w:rsidRPr="00654A90">
        <w:t xml:space="preserve">, </w:t>
      </w:r>
      <w:proofErr w:type="spellStart"/>
      <w:r w:rsidRPr="00654A90">
        <w:t>CurrentLoAContext</w:t>
      </w:r>
      <w:proofErr w:type="spellEnd"/>
      <w:r w:rsidRPr="00654A90">
        <w:t>}</w:t>
      </w:r>
    </w:p>
    <w:p w14:paraId="73275BAD" w14:textId="77777777" w:rsidR="000F726A" w:rsidRPr="00654A90" w:rsidRDefault="000F726A" w:rsidP="000F726A">
      <w:pPr>
        <w:pStyle w:val="Code"/>
      </w:pPr>
      <w:r w:rsidRPr="00654A90">
        <w:t>TE Method\</w:t>
      </w:r>
      <w:proofErr w:type="spellStart"/>
      <w:r w:rsidRPr="00654A90">
        <w:t>nDeterminer</w:t>
      </w:r>
      <w:proofErr w:type="spellEnd"/>
      <w:r w:rsidRPr="00654A90">
        <w:t>-&gt;TE Method\</w:t>
      </w:r>
      <w:proofErr w:type="spellStart"/>
      <w:r w:rsidRPr="00654A90">
        <w:t>nRepository</w:t>
      </w:r>
      <w:proofErr w:type="spellEnd"/>
      <w:r w:rsidRPr="00654A90">
        <w:t xml:space="preserve">: Look </w:t>
      </w:r>
      <w:proofErr w:type="gramStart"/>
      <w:r w:rsidRPr="00654A90">
        <w:t>Up</w:t>
      </w:r>
      <w:proofErr w:type="gramEnd"/>
      <w:r w:rsidRPr="00654A90">
        <w:t xml:space="preserve"> List of Methods to try</w:t>
      </w:r>
    </w:p>
    <w:p w14:paraId="47F4E19A" w14:textId="77777777" w:rsidR="000F726A" w:rsidRPr="00654A90" w:rsidRDefault="000F726A" w:rsidP="000F726A">
      <w:pPr>
        <w:pStyle w:val="Code"/>
      </w:pPr>
      <w:r w:rsidRPr="00654A90">
        <w:t>TE Method\</w:t>
      </w:r>
      <w:proofErr w:type="spellStart"/>
      <w:r w:rsidRPr="00654A90">
        <w:t>nRepository</w:t>
      </w:r>
      <w:proofErr w:type="spellEnd"/>
      <w:r w:rsidRPr="00654A90">
        <w:t>--&gt;TE Method\</w:t>
      </w:r>
      <w:proofErr w:type="spellStart"/>
      <w:r w:rsidRPr="00654A90">
        <w:t>nDeterminer</w:t>
      </w:r>
      <w:proofErr w:type="spellEnd"/>
      <w:r w:rsidRPr="00654A90">
        <w:t>: List of Methods\</w:t>
      </w:r>
      <w:proofErr w:type="spellStart"/>
      <w:r w:rsidRPr="00654A90">
        <w:t>nto</w:t>
      </w:r>
      <w:proofErr w:type="spellEnd"/>
      <w:r w:rsidRPr="00654A90">
        <w:t xml:space="preserve"> </w:t>
      </w:r>
      <w:proofErr w:type="gramStart"/>
      <w:r w:rsidRPr="00654A90">
        <w:t>go</w:t>
      </w:r>
      <w:proofErr w:type="gramEnd"/>
      <w:r w:rsidRPr="00654A90">
        <w:t xml:space="preserve"> from </w:t>
      </w:r>
      <w:proofErr w:type="spellStart"/>
      <w:r w:rsidRPr="00654A90">
        <w:t>CurrentLoA</w:t>
      </w:r>
      <w:proofErr w:type="spellEnd"/>
      <w:r w:rsidRPr="00654A90">
        <w:t xml:space="preserve"> to </w:t>
      </w:r>
      <w:proofErr w:type="spellStart"/>
      <w:r w:rsidRPr="00654A90">
        <w:t>TargetLoA</w:t>
      </w:r>
      <w:proofErr w:type="spellEnd"/>
      <w:r w:rsidRPr="00654A90">
        <w:t>\</w:t>
      </w:r>
      <w:proofErr w:type="spellStart"/>
      <w:r w:rsidRPr="00654A90">
        <w:t>nwithin</w:t>
      </w:r>
      <w:proofErr w:type="spellEnd"/>
      <w:r w:rsidRPr="00654A90">
        <w:t xml:space="preserve"> </w:t>
      </w:r>
      <w:proofErr w:type="spellStart"/>
      <w:r w:rsidRPr="00654A90">
        <w:t>CurrentLoAContext</w:t>
      </w:r>
      <w:proofErr w:type="spellEnd"/>
    </w:p>
    <w:p w14:paraId="187FB521" w14:textId="77777777" w:rsidR="000F726A" w:rsidRPr="00654A90" w:rsidRDefault="000F726A" w:rsidP="000F726A">
      <w:pPr>
        <w:pStyle w:val="Code"/>
      </w:pPr>
      <w:r w:rsidRPr="00654A90">
        <w:t>TE Method\</w:t>
      </w:r>
      <w:proofErr w:type="spellStart"/>
      <w:r w:rsidRPr="00654A90">
        <w:t>nDeterminer</w:t>
      </w:r>
      <w:proofErr w:type="spellEnd"/>
      <w:r w:rsidRPr="00654A90">
        <w:t>--&gt;Authorization\</w:t>
      </w:r>
      <w:proofErr w:type="spellStart"/>
      <w:r w:rsidRPr="00654A90">
        <w:t>nService</w:t>
      </w:r>
      <w:proofErr w:type="spellEnd"/>
      <w:r w:rsidRPr="00654A90">
        <w:t>: List of Methods</w:t>
      </w:r>
    </w:p>
    <w:p w14:paraId="765460D7" w14:textId="77777777" w:rsidR="000F726A" w:rsidRPr="00654A90" w:rsidRDefault="000F726A" w:rsidP="000F726A">
      <w:pPr>
        <w:pStyle w:val="Code"/>
      </w:pPr>
      <w:r w:rsidRPr="00654A90">
        <w:t>Authorization\</w:t>
      </w:r>
      <w:proofErr w:type="spellStart"/>
      <w:r w:rsidRPr="00654A90">
        <w:t>nService</w:t>
      </w:r>
      <w:proofErr w:type="spellEnd"/>
      <w:r w:rsidRPr="00654A90">
        <w:t>--&gt;Bank Site\</w:t>
      </w:r>
      <w:proofErr w:type="spellStart"/>
      <w:r w:rsidRPr="00654A90">
        <w:t>nResource</w:t>
      </w:r>
      <w:proofErr w:type="spellEnd"/>
      <w:r w:rsidRPr="00654A90">
        <w:t>: 'Not Authorized'</w:t>
      </w:r>
      <w:proofErr w:type="gramStart"/>
      <w:r w:rsidRPr="00654A90">
        <w:t>,\</w:t>
      </w:r>
      <w:proofErr w:type="spellStart"/>
      <w:proofErr w:type="gramEnd"/>
      <w:r w:rsidRPr="00654A90">
        <w:t>nTry</w:t>
      </w:r>
      <w:proofErr w:type="spellEnd"/>
      <w:r w:rsidRPr="00654A90">
        <w:t xml:space="preserve"> one from List of Methods</w:t>
      </w:r>
    </w:p>
    <w:p w14:paraId="1E141E9B" w14:textId="77777777" w:rsidR="000F726A" w:rsidRPr="00654A90" w:rsidRDefault="000F726A" w:rsidP="000F726A">
      <w:pPr>
        <w:pStyle w:val="Code"/>
      </w:pPr>
      <w:r w:rsidRPr="00654A90">
        <w:t>Bank Site\</w:t>
      </w:r>
      <w:proofErr w:type="spellStart"/>
      <w:r w:rsidRPr="00654A90">
        <w:t>nResource</w:t>
      </w:r>
      <w:proofErr w:type="spellEnd"/>
      <w:r w:rsidRPr="00654A90">
        <w:t>-&gt; Authentication\</w:t>
      </w:r>
      <w:proofErr w:type="spellStart"/>
      <w:r w:rsidRPr="00654A90">
        <w:t>nService</w:t>
      </w:r>
      <w:proofErr w:type="spellEnd"/>
      <w:r w:rsidRPr="00654A90">
        <w:t>: Authenticate Subject using a selection from List of Methods</w:t>
      </w:r>
    </w:p>
    <w:p w14:paraId="04E6D596" w14:textId="77777777" w:rsidR="000F726A" w:rsidRPr="00654A90" w:rsidRDefault="000F726A" w:rsidP="000F726A">
      <w:pPr>
        <w:pStyle w:val="Code"/>
      </w:pPr>
      <w:r w:rsidRPr="00654A90">
        <w:t>Authentication\</w:t>
      </w:r>
      <w:proofErr w:type="spellStart"/>
      <w:r w:rsidRPr="00654A90">
        <w:t>nService</w:t>
      </w:r>
      <w:proofErr w:type="spellEnd"/>
      <w:r w:rsidRPr="00654A90">
        <w:t>-&gt; Authentication\</w:t>
      </w:r>
      <w:proofErr w:type="spellStart"/>
      <w:r w:rsidRPr="00654A90">
        <w:t>nService</w:t>
      </w:r>
      <w:proofErr w:type="spellEnd"/>
      <w:r w:rsidRPr="00654A90">
        <w:t>: Select Method to try from \</w:t>
      </w:r>
      <w:proofErr w:type="spellStart"/>
      <w:r w:rsidRPr="00654A90">
        <w:t>nlist</w:t>
      </w:r>
      <w:proofErr w:type="spellEnd"/>
      <w:r w:rsidRPr="00654A90">
        <w:t xml:space="preserve"> of Methods</w:t>
      </w:r>
    </w:p>
    <w:p w14:paraId="269C9497" w14:textId="77777777" w:rsidR="000F726A" w:rsidRPr="00654A90" w:rsidRDefault="000F726A" w:rsidP="000F726A">
      <w:pPr>
        <w:pStyle w:val="Code"/>
      </w:pPr>
      <w:proofErr w:type="gramStart"/>
      <w:r w:rsidRPr="00654A90">
        <w:t>note</w:t>
      </w:r>
      <w:proofErr w:type="gramEnd"/>
      <w:r w:rsidRPr="00654A90">
        <w:t xml:space="preserve"> over Authentication\</w:t>
      </w:r>
      <w:proofErr w:type="spellStart"/>
      <w:r w:rsidRPr="00654A90">
        <w:t>nService</w:t>
      </w:r>
      <w:proofErr w:type="spellEnd"/>
      <w:r w:rsidRPr="00654A90">
        <w:t>: Method M6 selected\n(Biometric-Fingerprint)</w:t>
      </w:r>
    </w:p>
    <w:p w14:paraId="5FFD2811" w14:textId="77777777" w:rsidR="000F726A" w:rsidRPr="00654A90" w:rsidRDefault="000F726A" w:rsidP="000F726A">
      <w:pPr>
        <w:pStyle w:val="Code"/>
      </w:pPr>
      <w:r w:rsidRPr="00654A90">
        <w:t>Authentication\</w:t>
      </w:r>
      <w:proofErr w:type="spellStart"/>
      <w:r w:rsidRPr="00654A90">
        <w:t>nService</w:t>
      </w:r>
      <w:proofErr w:type="spellEnd"/>
      <w:r w:rsidRPr="00654A90">
        <w:t>-&gt;Subject: Prompt for M6</w:t>
      </w:r>
    </w:p>
    <w:p w14:paraId="0DF6EB65" w14:textId="77777777" w:rsidR="000F726A" w:rsidRPr="00654A90" w:rsidRDefault="000F726A" w:rsidP="000F726A">
      <w:pPr>
        <w:pStyle w:val="Code"/>
      </w:pPr>
      <w:r w:rsidRPr="00654A90">
        <w:t>Subject--&gt; Authentication\</w:t>
      </w:r>
      <w:proofErr w:type="spellStart"/>
      <w:r w:rsidRPr="00654A90">
        <w:t>nService</w:t>
      </w:r>
      <w:proofErr w:type="spellEnd"/>
      <w:r w:rsidRPr="00654A90">
        <w:t>: M6 Authenticator</w:t>
      </w:r>
    </w:p>
    <w:p w14:paraId="54B145A7" w14:textId="77777777" w:rsidR="000F726A" w:rsidRPr="00654A90" w:rsidRDefault="000F726A" w:rsidP="000F726A">
      <w:pPr>
        <w:pStyle w:val="Code"/>
      </w:pPr>
      <w:r w:rsidRPr="00654A90">
        <w:t>Authentication\</w:t>
      </w:r>
      <w:proofErr w:type="spellStart"/>
      <w:r w:rsidRPr="00654A90">
        <w:t>nService</w:t>
      </w:r>
      <w:proofErr w:type="spellEnd"/>
      <w:r w:rsidRPr="00654A90">
        <w:t>-&gt; Authentication\</w:t>
      </w:r>
      <w:proofErr w:type="spellStart"/>
      <w:r w:rsidRPr="00654A90">
        <w:t>nService</w:t>
      </w:r>
      <w:proofErr w:type="spellEnd"/>
      <w:r w:rsidRPr="00654A90">
        <w:t>: Verify Authenticator</w:t>
      </w:r>
    </w:p>
    <w:p w14:paraId="2FC9E7D8" w14:textId="77777777" w:rsidR="000F726A" w:rsidRPr="00654A90" w:rsidRDefault="000F726A" w:rsidP="000F726A">
      <w:pPr>
        <w:pStyle w:val="Code"/>
      </w:pPr>
      <w:r w:rsidRPr="00654A90">
        <w:t>Authentication\</w:t>
      </w:r>
      <w:proofErr w:type="spellStart"/>
      <w:r w:rsidRPr="00654A90">
        <w:t>nService</w:t>
      </w:r>
      <w:proofErr w:type="spellEnd"/>
      <w:r w:rsidRPr="00654A90">
        <w:t>--&gt; Bank Site\</w:t>
      </w:r>
      <w:proofErr w:type="spellStart"/>
      <w:r w:rsidRPr="00654A90">
        <w:t>nResource</w:t>
      </w:r>
      <w:proofErr w:type="spellEnd"/>
      <w:r w:rsidRPr="00654A90">
        <w:t xml:space="preserve">: 'Subject is </w:t>
      </w:r>
      <w:proofErr w:type="gramStart"/>
      <w:r w:rsidRPr="00654A90">
        <w:t>Authenticated</w:t>
      </w:r>
      <w:proofErr w:type="gramEnd"/>
      <w:r w:rsidRPr="00654A90">
        <w:t xml:space="preserve"> with M6'</w:t>
      </w:r>
    </w:p>
    <w:p w14:paraId="6FD00A94" w14:textId="77777777" w:rsidR="000F726A" w:rsidRPr="00654A90" w:rsidRDefault="000F726A" w:rsidP="000F726A">
      <w:pPr>
        <w:pStyle w:val="Code"/>
      </w:pPr>
      <w:r w:rsidRPr="00654A90">
        <w:t>Note over Subject: Subject State \nLoA2 using M2+M6</w:t>
      </w:r>
    </w:p>
    <w:p w14:paraId="1B32CA0D" w14:textId="77777777" w:rsidR="000F726A" w:rsidRPr="00654A90" w:rsidRDefault="000F726A" w:rsidP="000F726A">
      <w:pPr>
        <w:pStyle w:val="Code"/>
      </w:pPr>
      <w:r w:rsidRPr="00654A90">
        <w:t>Bank Site\</w:t>
      </w:r>
      <w:proofErr w:type="spellStart"/>
      <w:r w:rsidRPr="00654A90">
        <w:t>nResource</w:t>
      </w:r>
      <w:proofErr w:type="spellEnd"/>
      <w:r w:rsidRPr="00654A90">
        <w:t>-&gt;Authorization\</w:t>
      </w:r>
      <w:proofErr w:type="spellStart"/>
      <w:r w:rsidRPr="00654A90">
        <w:t>nService</w:t>
      </w:r>
      <w:proofErr w:type="spellEnd"/>
      <w:r w:rsidRPr="00654A90">
        <w:t>: Evaluate Subject authorization for T2</w:t>
      </w:r>
    </w:p>
    <w:p w14:paraId="067E18FC" w14:textId="77777777" w:rsidR="000F726A" w:rsidRPr="00654A90" w:rsidRDefault="000F726A" w:rsidP="000F726A">
      <w:pPr>
        <w:pStyle w:val="Code"/>
      </w:pPr>
      <w:r w:rsidRPr="00654A90">
        <w:t>Authorization\</w:t>
      </w:r>
      <w:proofErr w:type="spellStart"/>
      <w:r w:rsidRPr="00654A90">
        <w:t>nService</w:t>
      </w:r>
      <w:proofErr w:type="spellEnd"/>
      <w:r w:rsidRPr="00654A90">
        <w:t>-&gt; Authorization\</w:t>
      </w:r>
      <w:proofErr w:type="spellStart"/>
      <w:r w:rsidRPr="00654A90">
        <w:t>nService</w:t>
      </w:r>
      <w:proofErr w:type="spellEnd"/>
      <w:r w:rsidRPr="00654A90">
        <w:t>: Look up T2 Access Policy\</w:t>
      </w:r>
      <w:proofErr w:type="spellStart"/>
      <w:r w:rsidRPr="00654A90">
        <w:t>nPolicy</w:t>
      </w:r>
      <w:proofErr w:type="spellEnd"/>
      <w:r w:rsidRPr="00654A90">
        <w:t xml:space="preserve"> P3 selected\</w:t>
      </w:r>
      <w:proofErr w:type="spellStart"/>
      <w:r w:rsidRPr="00654A90">
        <w:t>nEvaluate</w:t>
      </w:r>
      <w:proofErr w:type="spellEnd"/>
      <w:r w:rsidRPr="00654A90">
        <w:t xml:space="preserve"> P3</w:t>
      </w:r>
    </w:p>
    <w:p w14:paraId="2E91413B" w14:textId="77777777" w:rsidR="000F726A" w:rsidRPr="00654A90" w:rsidRDefault="000F726A" w:rsidP="000F726A">
      <w:pPr>
        <w:pStyle w:val="Code"/>
      </w:pPr>
      <w:r w:rsidRPr="00654A90">
        <w:t>Note over Authorization\</w:t>
      </w:r>
      <w:proofErr w:type="spellStart"/>
      <w:r w:rsidRPr="00654A90">
        <w:t>nService</w:t>
      </w:r>
      <w:proofErr w:type="spellEnd"/>
      <w:r w:rsidRPr="00654A90">
        <w:t>: 'Subject Is Authorized'\</w:t>
      </w:r>
      <w:proofErr w:type="gramStart"/>
      <w:r w:rsidRPr="00654A90">
        <w:t>n(</w:t>
      </w:r>
      <w:proofErr w:type="gramEnd"/>
      <w:r w:rsidRPr="00654A90">
        <w:t>M2+M6 Sufficient for P3)</w:t>
      </w:r>
    </w:p>
    <w:p w14:paraId="15804B6E" w14:textId="77777777" w:rsidR="000F726A" w:rsidRPr="00654A90" w:rsidRDefault="000F726A" w:rsidP="000F726A">
      <w:pPr>
        <w:pStyle w:val="Code"/>
      </w:pPr>
      <w:r w:rsidRPr="00654A90">
        <w:t>Authorization\</w:t>
      </w:r>
      <w:proofErr w:type="spellStart"/>
      <w:r w:rsidRPr="00654A90">
        <w:t>nService</w:t>
      </w:r>
      <w:proofErr w:type="spellEnd"/>
      <w:r w:rsidRPr="00654A90">
        <w:t>--&gt;Bank Site\</w:t>
      </w:r>
      <w:proofErr w:type="spellStart"/>
      <w:r w:rsidRPr="00654A90">
        <w:t>nResource</w:t>
      </w:r>
      <w:proofErr w:type="spellEnd"/>
      <w:r w:rsidRPr="00654A90">
        <w:t xml:space="preserve">: 'Subject is </w:t>
      </w:r>
      <w:proofErr w:type="gramStart"/>
      <w:r w:rsidRPr="00654A90">
        <w:t>Authorized</w:t>
      </w:r>
      <w:proofErr w:type="gramEnd"/>
      <w:r w:rsidRPr="00654A90">
        <w:t>'</w:t>
      </w:r>
    </w:p>
    <w:p w14:paraId="75DA6A03" w14:textId="77777777" w:rsidR="000F726A" w:rsidRPr="00654A90" w:rsidRDefault="000F726A" w:rsidP="000F726A">
      <w:pPr>
        <w:pStyle w:val="Code"/>
      </w:pPr>
      <w:r w:rsidRPr="00654A90">
        <w:t>Bank Site\</w:t>
      </w:r>
      <w:proofErr w:type="spellStart"/>
      <w:r w:rsidRPr="00654A90">
        <w:t>nResource</w:t>
      </w:r>
      <w:proofErr w:type="spellEnd"/>
      <w:r w:rsidRPr="00654A90">
        <w:t>--&gt;Subject: Access Granted, Transaction Proceeds</w:t>
      </w:r>
    </w:p>
    <w:p w14:paraId="5721F7FD" w14:textId="77777777" w:rsidR="000F726A" w:rsidRDefault="000F726A" w:rsidP="000F726A"/>
    <w:p w14:paraId="4D338B56" w14:textId="77777777" w:rsidR="000F726A" w:rsidRDefault="000F726A" w:rsidP="000F726A">
      <w:pPr>
        <w:pStyle w:val="Heading4"/>
        <w:numPr>
          <w:ilvl w:val="3"/>
          <w:numId w:val="2"/>
        </w:numPr>
      </w:pPr>
      <w:r>
        <w:lastRenderedPageBreak/>
        <w:t>Transaction 2: Sequence</w:t>
      </w:r>
    </w:p>
    <w:p w14:paraId="4D7547B2" w14:textId="77777777" w:rsidR="000F726A" w:rsidRDefault="000F726A" w:rsidP="000F726A">
      <w:r>
        <w:rPr>
          <w:noProof/>
        </w:rPr>
        <w:drawing>
          <wp:inline distT="0" distB="0" distL="0" distR="0" wp14:anchorId="1E059F51" wp14:editId="58BDA3B7">
            <wp:extent cx="5933440" cy="5455920"/>
            <wp:effectExtent l="25400" t="25400" r="35560" b="30480"/>
            <wp:docPr id="15" name="Picture 15" descr="Macintosh HD:Users:achughes:Downloads:Untitle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chughes:Downloads:Untitled-5.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3440" cy="5455920"/>
                    </a:xfrm>
                    <a:prstGeom prst="rect">
                      <a:avLst/>
                    </a:prstGeom>
                    <a:noFill/>
                    <a:ln>
                      <a:solidFill>
                        <a:schemeClr val="tx1"/>
                      </a:solidFill>
                    </a:ln>
                  </pic:spPr>
                </pic:pic>
              </a:graphicData>
            </a:graphic>
          </wp:inline>
        </w:drawing>
      </w:r>
    </w:p>
    <w:p w14:paraId="274C4F42" w14:textId="77777777" w:rsidR="000F726A" w:rsidRPr="005C7D75" w:rsidRDefault="000F726A" w:rsidP="000F726A"/>
    <w:p w14:paraId="3589576A" w14:textId="77777777" w:rsidR="000F726A" w:rsidRDefault="000F726A" w:rsidP="000F726A">
      <w:pPr>
        <w:pStyle w:val="Heading3"/>
        <w:numPr>
          <w:ilvl w:val="2"/>
          <w:numId w:val="2"/>
        </w:numPr>
      </w:pPr>
      <w:bookmarkStart w:id="89" w:name="_Toc437617879"/>
      <w:r>
        <w:t>Component-Component Communications</w:t>
      </w:r>
      <w:bookmarkEnd w:id="89"/>
    </w:p>
    <w:p w14:paraId="70EB5F70" w14:textId="77777777" w:rsidR="000F726A" w:rsidRPr="008C5971" w:rsidRDefault="000F726A" w:rsidP="000F726A">
      <w:r w:rsidRPr="008C5971">
        <w:t xml:space="preserve">Content of </w:t>
      </w:r>
      <w:r>
        <w:t>Authorization Service (the PDP) to TE Method Determiner</w:t>
      </w:r>
      <w:r w:rsidRPr="008C5971">
        <w:t xml:space="preserve"> request:</w:t>
      </w:r>
    </w:p>
    <w:p w14:paraId="10B9350A" w14:textId="77777777" w:rsidR="000F726A" w:rsidRPr="008C5971" w:rsidRDefault="000F726A" w:rsidP="000F726A">
      <w:pPr>
        <w:numPr>
          <w:ilvl w:val="0"/>
          <w:numId w:val="13"/>
        </w:numPr>
      </w:pPr>
      <w:r w:rsidRPr="008C5971">
        <w:t xml:space="preserve">Current </w:t>
      </w:r>
      <w:r>
        <w:t>Authentication Level</w:t>
      </w:r>
    </w:p>
    <w:p w14:paraId="2C348319" w14:textId="77777777" w:rsidR="000F726A" w:rsidRPr="008C5971" w:rsidRDefault="000F726A" w:rsidP="000F726A">
      <w:pPr>
        <w:numPr>
          <w:ilvl w:val="0"/>
          <w:numId w:val="13"/>
        </w:numPr>
      </w:pPr>
      <w:r w:rsidRPr="008C5971">
        <w:t xml:space="preserve">Method(s) </w:t>
      </w:r>
      <w:r>
        <w:t>that were used to achieve current Authentication L</w:t>
      </w:r>
      <w:r w:rsidRPr="008C5971">
        <w:t>evel</w:t>
      </w:r>
    </w:p>
    <w:p w14:paraId="75960DFA" w14:textId="77777777" w:rsidR="000F726A" w:rsidRPr="008C5971" w:rsidRDefault="000F726A" w:rsidP="000F726A">
      <w:pPr>
        <w:numPr>
          <w:ilvl w:val="0"/>
          <w:numId w:val="13"/>
        </w:numPr>
      </w:pPr>
      <w:r>
        <w:t>Target Authentication L</w:t>
      </w:r>
      <w:r w:rsidRPr="008C5971">
        <w:t>evel</w:t>
      </w:r>
    </w:p>
    <w:p w14:paraId="18A31CFE" w14:textId="77777777" w:rsidR="000F726A" w:rsidRPr="008C5971" w:rsidRDefault="000F726A" w:rsidP="000F726A">
      <w:r w:rsidRPr="008C5971">
        <w:t xml:space="preserve">Content of </w:t>
      </w:r>
      <w:r>
        <w:t xml:space="preserve">TE </w:t>
      </w:r>
      <w:r w:rsidRPr="008C5971">
        <w:t>M</w:t>
      </w:r>
      <w:r>
        <w:t xml:space="preserve">ethod </w:t>
      </w:r>
      <w:r w:rsidRPr="008C5971">
        <w:t>D</w:t>
      </w:r>
      <w:r>
        <w:t>eterminer to Authorization Service (</w:t>
      </w:r>
      <w:r w:rsidRPr="008C5971">
        <w:t>PDP</w:t>
      </w:r>
      <w:r>
        <w:t>)</w:t>
      </w:r>
      <w:r w:rsidRPr="008C5971">
        <w:t xml:space="preserve"> response:</w:t>
      </w:r>
    </w:p>
    <w:p w14:paraId="449C08C6" w14:textId="77777777" w:rsidR="000F726A" w:rsidRPr="008C5971" w:rsidRDefault="000F726A" w:rsidP="000F726A">
      <w:pPr>
        <w:numPr>
          <w:ilvl w:val="0"/>
          <w:numId w:val="14"/>
        </w:numPr>
      </w:pPr>
      <w:r w:rsidRPr="008C5971">
        <w:t>List of methods that coul</w:t>
      </w:r>
      <w:r>
        <w:t>d be used to achieve target Authentication L</w:t>
      </w:r>
      <w:r w:rsidRPr="008C5971">
        <w:t>evel</w:t>
      </w:r>
    </w:p>
    <w:p w14:paraId="31097F3A" w14:textId="77777777" w:rsidR="000F726A" w:rsidRPr="008C5971" w:rsidRDefault="000F726A" w:rsidP="000F726A">
      <w:r>
        <w:t>Content of Authorization Service (PDP)-Authentication Service</w:t>
      </w:r>
      <w:r w:rsidRPr="008C5971">
        <w:t xml:space="preserve"> request:</w:t>
      </w:r>
    </w:p>
    <w:p w14:paraId="5462B21B" w14:textId="77777777" w:rsidR="000F726A" w:rsidRPr="008C5971" w:rsidRDefault="000F726A" w:rsidP="000F726A">
      <w:pPr>
        <w:numPr>
          <w:ilvl w:val="0"/>
          <w:numId w:val="14"/>
        </w:numPr>
      </w:pPr>
      <w:r>
        <w:t>Subject</w:t>
      </w:r>
      <w:r w:rsidRPr="008C5971">
        <w:t xml:space="preserve"> ID</w:t>
      </w:r>
    </w:p>
    <w:p w14:paraId="69578E12" w14:textId="77777777" w:rsidR="000F726A" w:rsidRPr="008C5971" w:rsidRDefault="000F726A" w:rsidP="000F726A">
      <w:pPr>
        <w:numPr>
          <w:ilvl w:val="0"/>
          <w:numId w:val="14"/>
        </w:numPr>
      </w:pPr>
      <w:r w:rsidRPr="008C5971">
        <w:t>List of methods</w:t>
      </w:r>
      <w:r>
        <w:t xml:space="preserve"> to choose from</w:t>
      </w:r>
    </w:p>
    <w:p w14:paraId="5EF247B1" w14:textId="77777777" w:rsidR="000F726A" w:rsidRPr="00387D79" w:rsidRDefault="000F726A" w:rsidP="000F726A"/>
    <w:p w14:paraId="0FB53482" w14:textId="77777777" w:rsidR="000F726A" w:rsidRDefault="000F726A" w:rsidP="000F726A">
      <w:pPr>
        <w:pStyle w:val="Heading1"/>
        <w:numPr>
          <w:ilvl w:val="0"/>
          <w:numId w:val="2"/>
        </w:numPr>
      </w:pPr>
      <w:bookmarkStart w:id="90" w:name="_Toc275670406"/>
      <w:bookmarkStart w:id="91" w:name="_Toc308763009"/>
      <w:bookmarkStart w:id="92" w:name="_Toc437617880"/>
      <w:r>
        <w:lastRenderedPageBreak/>
        <w:t xml:space="preserve">Metadata and </w:t>
      </w:r>
      <w:r w:rsidRPr="00387D79">
        <w:t>Assertions</w:t>
      </w:r>
      <w:bookmarkEnd w:id="90"/>
      <w:bookmarkEnd w:id="91"/>
      <w:bookmarkEnd w:id="92"/>
    </w:p>
    <w:p w14:paraId="35AC2596" w14:textId="77777777" w:rsidR="000F726A" w:rsidRDefault="000F726A" w:rsidP="000F726A"/>
    <w:p w14:paraId="282AB479" w14:textId="77777777" w:rsidR="000F726A" w:rsidRDefault="000F726A" w:rsidP="000F726A">
      <w:pPr>
        <w:pStyle w:val="Heading2"/>
        <w:numPr>
          <w:ilvl w:val="1"/>
          <w:numId w:val="2"/>
        </w:numPr>
      </w:pPr>
      <w:bookmarkStart w:id="93" w:name="_Toc308763010"/>
      <w:bookmarkStart w:id="94" w:name="_Toc437617881"/>
      <w:r>
        <w:t>PDP to</w:t>
      </w:r>
      <w:r w:rsidRPr="0087799F">
        <w:t xml:space="preserve"> </w:t>
      </w:r>
      <w:r>
        <w:t>TE Method Determiner Request</w:t>
      </w:r>
      <w:bookmarkEnd w:id="93"/>
      <w:bookmarkEnd w:id="94"/>
    </w:p>
    <w:p w14:paraId="095A5CA7" w14:textId="77777777" w:rsidR="000F726A" w:rsidRDefault="000F726A" w:rsidP="000F726A"/>
    <w:p w14:paraId="6AA12C36" w14:textId="77777777" w:rsidR="000F726A" w:rsidRPr="004B376A" w:rsidRDefault="000F726A" w:rsidP="000F726A">
      <w:pPr>
        <w:pStyle w:val="Code"/>
        <w:rPr>
          <w:sz w:val="14"/>
        </w:rPr>
      </w:pPr>
      <w:r w:rsidRPr="004B376A">
        <w:rPr>
          <w:sz w:val="14"/>
        </w:rPr>
        <w:t>&lt;</w:t>
      </w:r>
      <w:proofErr w:type="spellStart"/>
      <w:proofErr w:type="gramStart"/>
      <w:r w:rsidRPr="004B376A">
        <w:rPr>
          <w:sz w:val="14"/>
        </w:rPr>
        <w:t>trustel:</w:t>
      </w:r>
      <w:proofErr w:type="gramEnd"/>
      <w:r w:rsidRPr="004B376A">
        <w:rPr>
          <w:sz w:val="14"/>
        </w:rPr>
        <w:t>MethodTypeRequest</w:t>
      </w:r>
      <w:proofErr w:type="spellEnd"/>
      <w:r w:rsidRPr="004B376A">
        <w:rPr>
          <w:sz w:val="14"/>
        </w:rPr>
        <w:t>&gt;</w:t>
      </w:r>
    </w:p>
    <w:p w14:paraId="442A00A3" w14:textId="77777777" w:rsidR="000F726A" w:rsidRPr="004B376A" w:rsidRDefault="000F726A" w:rsidP="000F726A">
      <w:pPr>
        <w:pStyle w:val="Code"/>
        <w:rPr>
          <w:sz w:val="14"/>
        </w:rPr>
      </w:pPr>
      <w:r>
        <w:rPr>
          <w:sz w:val="14"/>
        </w:rPr>
        <w:tab/>
        <w:t>&lt;</w:t>
      </w:r>
      <w:proofErr w:type="spellStart"/>
      <w:r>
        <w:rPr>
          <w:sz w:val="14"/>
        </w:rPr>
        <w:t>trustel</w:t>
      </w:r>
      <w:proofErr w:type="gramStart"/>
      <w:r>
        <w:rPr>
          <w:sz w:val="14"/>
        </w:rPr>
        <w:t>:CurrentLoA</w:t>
      </w:r>
      <w:proofErr w:type="spellEnd"/>
      <w:proofErr w:type="gramEnd"/>
      <w:r w:rsidRPr="004B376A">
        <w:rPr>
          <w:sz w:val="14"/>
        </w:rPr>
        <w:t>&gt;....&lt;/</w:t>
      </w:r>
      <w:proofErr w:type="spellStart"/>
      <w:r w:rsidRPr="004B376A">
        <w:rPr>
          <w:sz w:val="14"/>
        </w:rPr>
        <w:t>trustel:CurrentLo</w:t>
      </w:r>
      <w:r>
        <w:rPr>
          <w:sz w:val="14"/>
        </w:rPr>
        <w:t>A</w:t>
      </w:r>
      <w:proofErr w:type="spellEnd"/>
      <w:r w:rsidRPr="004B376A">
        <w:rPr>
          <w:sz w:val="14"/>
        </w:rPr>
        <w:t>&gt;</w:t>
      </w:r>
      <w:r w:rsidRPr="004B376A">
        <w:rPr>
          <w:sz w:val="14"/>
        </w:rPr>
        <w:tab/>
        <w:t xml:space="preserve">//current </w:t>
      </w:r>
      <w:r>
        <w:rPr>
          <w:sz w:val="14"/>
        </w:rPr>
        <w:t>Authentication Level</w:t>
      </w:r>
      <w:r w:rsidRPr="004B376A">
        <w:rPr>
          <w:sz w:val="14"/>
        </w:rPr>
        <w:t xml:space="preserve"> in numerical value</w:t>
      </w:r>
    </w:p>
    <w:p w14:paraId="1A675212" w14:textId="77777777" w:rsidR="000F726A" w:rsidRPr="004B376A" w:rsidRDefault="000F726A" w:rsidP="000F726A">
      <w:pPr>
        <w:pStyle w:val="Code"/>
        <w:rPr>
          <w:sz w:val="14"/>
        </w:rPr>
      </w:pPr>
      <w:r w:rsidRPr="004B376A">
        <w:rPr>
          <w:sz w:val="14"/>
        </w:rPr>
        <w:tab/>
        <w:t>&lt;</w:t>
      </w:r>
      <w:proofErr w:type="spellStart"/>
      <w:r w:rsidRPr="004B376A">
        <w:rPr>
          <w:sz w:val="14"/>
        </w:rPr>
        <w:t>trustel</w:t>
      </w:r>
      <w:proofErr w:type="gramStart"/>
      <w:r w:rsidRPr="004B376A">
        <w:rPr>
          <w:sz w:val="14"/>
        </w:rPr>
        <w:t>:TargetLoA</w:t>
      </w:r>
      <w:proofErr w:type="spellEnd"/>
      <w:proofErr w:type="gramEnd"/>
      <w:r w:rsidRPr="004B376A">
        <w:rPr>
          <w:sz w:val="14"/>
        </w:rPr>
        <w:t>&gt;...&lt;/</w:t>
      </w:r>
      <w:proofErr w:type="spellStart"/>
      <w:r w:rsidRPr="004B376A">
        <w:rPr>
          <w:sz w:val="14"/>
        </w:rPr>
        <w:t>trustel:TargetLoA</w:t>
      </w:r>
      <w:proofErr w:type="spellEnd"/>
      <w:r w:rsidRPr="004B376A">
        <w:rPr>
          <w:sz w:val="14"/>
        </w:rPr>
        <w:t>&gt;</w:t>
      </w:r>
      <w:r w:rsidRPr="004B376A">
        <w:rPr>
          <w:sz w:val="14"/>
        </w:rPr>
        <w:tab/>
        <w:t>//</w:t>
      </w:r>
      <w:r>
        <w:rPr>
          <w:sz w:val="14"/>
        </w:rPr>
        <w:t>Target</w:t>
      </w:r>
      <w:r w:rsidRPr="004B376A">
        <w:rPr>
          <w:sz w:val="14"/>
        </w:rPr>
        <w:t xml:space="preserve"> </w:t>
      </w:r>
      <w:r>
        <w:rPr>
          <w:sz w:val="14"/>
        </w:rPr>
        <w:t>Authentication Level</w:t>
      </w:r>
      <w:r w:rsidRPr="004B376A">
        <w:rPr>
          <w:sz w:val="14"/>
        </w:rPr>
        <w:t xml:space="preserve"> in numerical value</w:t>
      </w:r>
    </w:p>
    <w:p w14:paraId="08C442C0" w14:textId="77777777" w:rsidR="000F726A" w:rsidRPr="004B376A" w:rsidRDefault="000F726A" w:rsidP="000F726A">
      <w:pPr>
        <w:pStyle w:val="Code"/>
        <w:rPr>
          <w:sz w:val="14"/>
        </w:rPr>
      </w:pPr>
      <w:r w:rsidRPr="004B376A">
        <w:rPr>
          <w:sz w:val="14"/>
        </w:rPr>
        <w:tab/>
        <w:t>&lt;</w:t>
      </w:r>
      <w:proofErr w:type="spellStart"/>
      <w:proofErr w:type="gramStart"/>
      <w:r w:rsidRPr="004B376A">
        <w:rPr>
          <w:sz w:val="14"/>
        </w:rPr>
        <w:t>trustel:</w:t>
      </w:r>
      <w:proofErr w:type="gramEnd"/>
      <w:r w:rsidRPr="004B376A">
        <w:rPr>
          <w:sz w:val="14"/>
        </w:rPr>
        <w:t>CurrentLoAContext</w:t>
      </w:r>
      <w:proofErr w:type="spellEnd"/>
      <w:r w:rsidRPr="004B376A">
        <w:rPr>
          <w:sz w:val="14"/>
        </w:rPr>
        <w:t>&gt;</w:t>
      </w:r>
    </w:p>
    <w:p w14:paraId="6C417ACB" w14:textId="77777777" w:rsidR="000F726A" w:rsidRPr="004B376A" w:rsidRDefault="000F726A" w:rsidP="000F726A">
      <w:pPr>
        <w:pStyle w:val="Code"/>
        <w:rPr>
          <w:sz w:val="14"/>
        </w:rPr>
      </w:pPr>
      <w:r w:rsidRPr="004B376A">
        <w:rPr>
          <w:sz w:val="14"/>
        </w:rPr>
        <w:tab/>
      </w:r>
      <w:r w:rsidRPr="004B376A">
        <w:rPr>
          <w:sz w:val="14"/>
        </w:rPr>
        <w:tab/>
        <w:t>&lt;</w:t>
      </w:r>
      <w:proofErr w:type="spellStart"/>
      <w:r w:rsidRPr="004B376A">
        <w:rPr>
          <w:sz w:val="14"/>
        </w:rPr>
        <w:t>trustel</w:t>
      </w:r>
      <w:proofErr w:type="gramStart"/>
      <w:r w:rsidRPr="004B376A">
        <w:rPr>
          <w:sz w:val="14"/>
        </w:rPr>
        <w:t>:Method</w:t>
      </w:r>
      <w:proofErr w:type="spellEnd"/>
      <w:proofErr w:type="gramEnd"/>
      <w:r w:rsidRPr="004B376A">
        <w:rPr>
          <w:sz w:val="14"/>
        </w:rPr>
        <w:t>&gt;...&lt;/</w:t>
      </w:r>
      <w:proofErr w:type="spellStart"/>
      <w:r w:rsidRPr="004B376A">
        <w:rPr>
          <w:sz w:val="14"/>
        </w:rPr>
        <w:t>tru</w:t>
      </w:r>
      <w:r>
        <w:rPr>
          <w:sz w:val="14"/>
        </w:rPr>
        <w:t>stel:Method</w:t>
      </w:r>
      <w:proofErr w:type="spellEnd"/>
      <w:r>
        <w:rPr>
          <w:sz w:val="14"/>
        </w:rPr>
        <w:t>&gt; //could be "|" deli</w:t>
      </w:r>
      <w:r w:rsidRPr="004B376A">
        <w:rPr>
          <w:sz w:val="14"/>
        </w:rPr>
        <w:t>mited array of methods</w:t>
      </w:r>
    </w:p>
    <w:p w14:paraId="27109CAF" w14:textId="77777777" w:rsidR="000F726A" w:rsidRPr="004B376A" w:rsidRDefault="000F726A" w:rsidP="000F726A">
      <w:pPr>
        <w:pStyle w:val="Code"/>
        <w:rPr>
          <w:sz w:val="14"/>
        </w:rPr>
      </w:pPr>
      <w:r w:rsidRPr="004B376A">
        <w:rPr>
          <w:sz w:val="14"/>
        </w:rPr>
        <w:tab/>
      </w:r>
      <w:r w:rsidRPr="004B376A">
        <w:rPr>
          <w:sz w:val="14"/>
        </w:rPr>
        <w:tab/>
        <w:t>&lt;</w:t>
      </w:r>
      <w:proofErr w:type="spellStart"/>
      <w:r w:rsidRPr="004B376A">
        <w:rPr>
          <w:sz w:val="14"/>
        </w:rPr>
        <w:t>trustel</w:t>
      </w:r>
      <w:proofErr w:type="gramStart"/>
      <w:r w:rsidRPr="004B376A">
        <w:rPr>
          <w:sz w:val="14"/>
        </w:rPr>
        <w:t>:AuthnDeviceSig</w:t>
      </w:r>
      <w:proofErr w:type="spellEnd"/>
      <w:proofErr w:type="gramEnd"/>
      <w:r w:rsidRPr="004B376A">
        <w:rPr>
          <w:sz w:val="14"/>
        </w:rPr>
        <w:t>&gt;..&lt;/</w:t>
      </w:r>
      <w:proofErr w:type="spellStart"/>
      <w:r w:rsidRPr="004B376A">
        <w:rPr>
          <w:sz w:val="14"/>
        </w:rPr>
        <w:t>trustel</w:t>
      </w:r>
      <w:proofErr w:type="gramStart"/>
      <w:r w:rsidRPr="004B376A">
        <w:rPr>
          <w:sz w:val="14"/>
        </w:rPr>
        <w:t>:AuthnDeviceSig</w:t>
      </w:r>
      <w:proofErr w:type="spellEnd"/>
      <w:proofErr w:type="gramEnd"/>
      <w:r w:rsidRPr="004B376A">
        <w:rPr>
          <w:sz w:val="14"/>
        </w:rPr>
        <w:t>&gt;</w:t>
      </w:r>
      <w:r w:rsidRPr="004B376A">
        <w:rPr>
          <w:sz w:val="14"/>
        </w:rPr>
        <w:tab/>
        <w:t>//Device Fingerprint</w:t>
      </w:r>
    </w:p>
    <w:p w14:paraId="43579E72" w14:textId="77777777" w:rsidR="000F726A" w:rsidRPr="004B376A" w:rsidRDefault="000F726A" w:rsidP="000F726A">
      <w:pPr>
        <w:pStyle w:val="Code"/>
        <w:rPr>
          <w:sz w:val="14"/>
        </w:rPr>
      </w:pPr>
      <w:r w:rsidRPr="004B376A">
        <w:rPr>
          <w:sz w:val="14"/>
        </w:rPr>
        <w:tab/>
      </w:r>
      <w:r w:rsidRPr="004B376A">
        <w:rPr>
          <w:sz w:val="14"/>
        </w:rPr>
        <w:tab/>
        <w:t>&lt;</w:t>
      </w:r>
      <w:proofErr w:type="spellStart"/>
      <w:r w:rsidRPr="004B376A">
        <w:rPr>
          <w:sz w:val="14"/>
        </w:rPr>
        <w:t>trustel</w:t>
      </w:r>
      <w:proofErr w:type="gramStart"/>
      <w:r w:rsidRPr="004B376A">
        <w:rPr>
          <w:sz w:val="14"/>
        </w:rPr>
        <w:t>:AuthnLocation</w:t>
      </w:r>
      <w:proofErr w:type="spellEnd"/>
      <w:proofErr w:type="gramEnd"/>
      <w:r w:rsidRPr="004B376A">
        <w:rPr>
          <w:sz w:val="14"/>
        </w:rPr>
        <w:t>&gt;...&lt;/</w:t>
      </w:r>
      <w:proofErr w:type="spellStart"/>
      <w:r w:rsidRPr="004B376A">
        <w:rPr>
          <w:sz w:val="14"/>
        </w:rPr>
        <w:t>trustel:AuthnLocation</w:t>
      </w:r>
      <w:proofErr w:type="spellEnd"/>
      <w:r w:rsidRPr="004B376A">
        <w:rPr>
          <w:sz w:val="14"/>
        </w:rPr>
        <w:t>&gt;</w:t>
      </w:r>
      <w:r w:rsidRPr="004B376A">
        <w:rPr>
          <w:sz w:val="14"/>
        </w:rPr>
        <w:tab/>
        <w:t>//Device location</w:t>
      </w:r>
    </w:p>
    <w:p w14:paraId="13665016" w14:textId="77777777" w:rsidR="000F726A" w:rsidRPr="004B376A" w:rsidRDefault="000F726A" w:rsidP="000F726A">
      <w:pPr>
        <w:pStyle w:val="Code"/>
        <w:rPr>
          <w:sz w:val="14"/>
        </w:rPr>
      </w:pPr>
      <w:r w:rsidRPr="004B376A">
        <w:rPr>
          <w:sz w:val="14"/>
        </w:rPr>
        <w:tab/>
      </w:r>
      <w:r w:rsidRPr="004B376A">
        <w:rPr>
          <w:sz w:val="14"/>
        </w:rPr>
        <w:tab/>
        <w:t>&lt;</w:t>
      </w:r>
      <w:proofErr w:type="spellStart"/>
      <w:r w:rsidRPr="004B376A">
        <w:rPr>
          <w:sz w:val="14"/>
        </w:rPr>
        <w:t>trustel</w:t>
      </w:r>
      <w:proofErr w:type="gramStart"/>
      <w:r w:rsidRPr="004B376A">
        <w:rPr>
          <w:sz w:val="14"/>
        </w:rPr>
        <w:t>:AuthnIP</w:t>
      </w:r>
      <w:proofErr w:type="spellEnd"/>
      <w:proofErr w:type="gramEnd"/>
      <w:r w:rsidRPr="004B376A">
        <w:rPr>
          <w:sz w:val="14"/>
        </w:rPr>
        <w:t>&gt;...&lt;/</w:t>
      </w:r>
      <w:proofErr w:type="spellStart"/>
      <w:r w:rsidRPr="004B376A">
        <w:rPr>
          <w:sz w:val="14"/>
        </w:rPr>
        <w:t>trustel:AuthnIP</w:t>
      </w:r>
      <w:proofErr w:type="spellEnd"/>
      <w:r w:rsidRPr="004B376A">
        <w:rPr>
          <w:sz w:val="14"/>
        </w:rPr>
        <w:t>&gt;</w:t>
      </w:r>
      <w:r w:rsidRPr="004B376A">
        <w:rPr>
          <w:sz w:val="14"/>
        </w:rPr>
        <w:tab/>
        <w:t>//IP of the device</w:t>
      </w:r>
    </w:p>
    <w:p w14:paraId="571B1935" w14:textId="77777777" w:rsidR="000F726A" w:rsidRPr="004B376A" w:rsidRDefault="000F726A" w:rsidP="000F726A">
      <w:pPr>
        <w:pStyle w:val="Code"/>
        <w:rPr>
          <w:sz w:val="14"/>
        </w:rPr>
      </w:pPr>
      <w:r w:rsidRPr="004B376A">
        <w:rPr>
          <w:sz w:val="14"/>
        </w:rPr>
        <w:tab/>
      </w:r>
      <w:r w:rsidRPr="004B376A">
        <w:rPr>
          <w:sz w:val="14"/>
        </w:rPr>
        <w:tab/>
        <w:t>&lt;</w:t>
      </w:r>
      <w:proofErr w:type="spellStart"/>
      <w:r w:rsidRPr="004B376A">
        <w:rPr>
          <w:sz w:val="14"/>
        </w:rPr>
        <w:t>trustel</w:t>
      </w:r>
      <w:proofErr w:type="gramStart"/>
      <w:r w:rsidRPr="004B376A">
        <w:rPr>
          <w:sz w:val="14"/>
        </w:rPr>
        <w:t>:AuthnTime</w:t>
      </w:r>
      <w:proofErr w:type="spellEnd"/>
      <w:proofErr w:type="gramEnd"/>
      <w:r w:rsidRPr="004B376A">
        <w:rPr>
          <w:sz w:val="14"/>
        </w:rPr>
        <w:t>&gt;...&lt;/</w:t>
      </w:r>
      <w:proofErr w:type="spellStart"/>
      <w:r w:rsidRPr="004B376A">
        <w:rPr>
          <w:sz w:val="14"/>
        </w:rPr>
        <w:t>trustel:AuthnTime</w:t>
      </w:r>
      <w:proofErr w:type="spellEnd"/>
      <w:r w:rsidRPr="004B376A">
        <w:rPr>
          <w:sz w:val="14"/>
        </w:rPr>
        <w:t>&gt;</w:t>
      </w:r>
      <w:r w:rsidRPr="004B376A">
        <w:rPr>
          <w:sz w:val="14"/>
        </w:rPr>
        <w:tab/>
        <w:t>//time of request</w:t>
      </w:r>
    </w:p>
    <w:p w14:paraId="45A2EF74" w14:textId="77777777" w:rsidR="000F726A" w:rsidRPr="004B376A" w:rsidRDefault="000F726A" w:rsidP="000F726A">
      <w:pPr>
        <w:pStyle w:val="Code"/>
        <w:rPr>
          <w:sz w:val="14"/>
        </w:rPr>
      </w:pPr>
      <w:r w:rsidRPr="004B376A">
        <w:rPr>
          <w:sz w:val="14"/>
        </w:rPr>
        <w:tab/>
        <w:t>&lt;/</w:t>
      </w:r>
      <w:proofErr w:type="spellStart"/>
      <w:r w:rsidRPr="004B376A">
        <w:rPr>
          <w:sz w:val="14"/>
        </w:rPr>
        <w:t>trustel</w:t>
      </w:r>
      <w:proofErr w:type="gramStart"/>
      <w:r w:rsidRPr="004B376A">
        <w:rPr>
          <w:sz w:val="14"/>
        </w:rPr>
        <w:t>:CurrentLoAContext</w:t>
      </w:r>
      <w:proofErr w:type="spellEnd"/>
      <w:proofErr w:type="gramEnd"/>
      <w:r w:rsidRPr="004B376A">
        <w:rPr>
          <w:sz w:val="14"/>
        </w:rPr>
        <w:t>&gt;</w:t>
      </w:r>
    </w:p>
    <w:p w14:paraId="16C90FE2" w14:textId="77777777" w:rsidR="000F726A" w:rsidRPr="004B376A" w:rsidRDefault="000F726A" w:rsidP="000F726A">
      <w:pPr>
        <w:pStyle w:val="Code"/>
        <w:rPr>
          <w:sz w:val="14"/>
        </w:rPr>
      </w:pPr>
      <w:r w:rsidRPr="004B376A">
        <w:rPr>
          <w:sz w:val="14"/>
        </w:rPr>
        <w:t>&lt;/</w:t>
      </w:r>
      <w:proofErr w:type="spellStart"/>
      <w:r w:rsidRPr="004B376A">
        <w:rPr>
          <w:sz w:val="14"/>
        </w:rPr>
        <w:t>trustel</w:t>
      </w:r>
      <w:proofErr w:type="gramStart"/>
      <w:r w:rsidRPr="004B376A">
        <w:rPr>
          <w:sz w:val="14"/>
        </w:rPr>
        <w:t>:MethodTypeRequest</w:t>
      </w:r>
      <w:proofErr w:type="spellEnd"/>
      <w:proofErr w:type="gramEnd"/>
      <w:r w:rsidRPr="004B376A">
        <w:rPr>
          <w:sz w:val="14"/>
        </w:rPr>
        <w:t>&gt;</w:t>
      </w:r>
    </w:p>
    <w:p w14:paraId="3A73034E" w14:textId="77777777" w:rsidR="000F726A" w:rsidRPr="004B376A" w:rsidRDefault="000F726A" w:rsidP="000F726A"/>
    <w:p w14:paraId="695295A2" w14:textId="77777777" w:rsidR="000F726A" w:rsidRPr="00387D79" w:rsidRDefault="000F726A" w:rsidP="000F726A"/>
    <w:p w14:paraId="204360F0" w14:textId="77777777" w:rsidR="000F726A" w:rsidRPr="00387D79" w:rsidRDefault="000F726A" w:rsidP="000F726A">
      <w:pPr>
        <w:pStyle w:val="Heading2"/>
        <w:numPr>
          <w:ilvl w:val="1"/>
          <w:numId w:val="2"/>
        </w:numPr>
      </w:pPr>
      <w:bookmarkStart w:id="95" w:name="_Toc308763011"/>
      <w:bookmarkStart w:id="96" w:name="_Toc437617882"/>
      <w:r>
        <w:t>TE Method Determiner to PDP Response</w:t>
      </w:r>
      <w:bookmarkEnd w:id="95"/>
      <w:bookmarkEnd w:id="96"/>
    </w:p>
    <w:p w14:paraId="53EA9F0B" w14:textId="77777777" w:rsidR="000F726A" w:rsidRPr="004B376A" w:rsidRDefault="000F726A" w:rsidP="000F726A">
      <w:pPr>
        <w:pStyle w:val="Code"/>
        <w:rPr>
          <w:sz w:val="14"/>
        </w:rPr>
      </w:pPr>
      <w:r w:rsidRPr="004B376A">
        <w:rPr>
          <w:sz w:val="14"/>
        </w:rPr>
        <w:t>&lt;</w:t>
      </w:r>
      <w:proofErr w:type="spellStart"/>
      <w:proofErr w:type="gramStart"/>
      <w:r w:rsidRPr="004B376A">
        <w:rPr>
          <w:sz w:val="14"/>
        </w:rPr>
        <w:t>trustel:</w:t>
      </w:r>
      <w:proofErr w:type="gramEnd"/>
      <w:r w:rsidRPr="004B376A">
        <w:rPr>
          <w:sz w:val="14"/>
        </w:rPr>
        <w:t>MethodTypeResponse</w:t>
      </w:r>
      <w:proofErr w:type="spellEnd"/>
      <w:r w:rsidRPr="004B376A">
        <w:rPr>
          <w:sz w:val="14"/>
        </w:rPr>
        <w:t>&gt;</w:t>
      </w:r>
    </w:p>
    <w:p w14:paraId="6AE44A40" w14:textId="77777777" w:rsidR="000F726A" w:rsidRPr="004B376A" w:rsidRDefault="000F726A" w:rsidP="000F726A">
      <w:pPr>
        <w:pStyle w:val="Code"/>
        <w:rPr>
          <w:sz w:val="14"/>
        </w:rPr>
      </w:pPr>
      <w:r w:rsidRPr="004B376A">
        <w:rPr>
          <w:sz w:val="14"/>
        </w:rPr>
        <w:tab/>
        <w:t>&lt;</w:t>
      </w:r>
      <w:proofErr w:type="spellStart"/>
      <w:r w:rsidRPr="004B376A">
        <w:rPr>
          <w:sz w:val="14"/>
        </w:rPr>
        <w:t>trustel</w:t>
      </w:r>
      <w:proofErr w:type="gramStart"/>
      <w:r w:rsidRPr="004B376A">
        <w:rPr>
          <w:sz w:val="14"/>
        </w:rPr>
        <w:t>:Method</w:t>
      </w:r>
      <w:proofErr w:type="spellEnd"/>
      <w:proofErr w:type="gramEnd"/>
      <w:r w:rsidRPr="004B376A">
        <w:rPr>
          <w:sz w:val="14"/>
        </w:rPr>
        <w:t>&gt;...&lt;/</w:t>
      </w:r>
      <w:proofErr w:type="spellStart"/>
      <w:r w:rsidRPr="004B376A">
        <w:rPr>
          <w:sz w:val="14"/>
        </w:rPr>
        <w:t>tru</w:t>
      </w:r>
      <w:r>
        <w:rPr>
          <w:sz w:val="14"/>
        </w:rPr>
        <w:t>stel:Method</w:t>
      </w:r>
      <w:proofErr w:type="spellEnd"/>
      <w:r>
        <w:rPr>
          <w:sz w:val="14"/>
        </w:rPr>
        <w:t>&gt;</w:t>
      </w:r>
      <w:r>
        <w:rPr>
          <w:sz w:val="14"/>
        </w:rPr>
        <w:tab/>
        <w:t>//could be "|" deli</w:t>
      </w:r>
      <w:r w:rsidRPr="004B376A">
        <w:rPr>
          <w:sz w:val="14"/>
        </w:rPr>
        <w:t>mited array of methods</w:t>
      </w:r>
    </w:p>
    <w:p w14:paraId="5301709C" w14:textId="77777777" w:rsidR="000F726A" w:rsidRPr="004B376A" w:rsidRDefault="000F726A" w:rsidP="000F726A">
      <w:pPr>
        <w:pStyle w:val="Code"/>
        <w:rPr>
          <w:sz w:val="14"/>
        </w:rPr>
      </w:pPr>
      <w:r w:rsidRPr="004B376A">
        <w:rPr>
          <w:sz w:val="14"/>
        </w:rPr>
        <w:t>&lt;/</w:t>
      </w:r>
      <w:proofErr w:type="spellStart"/>
      <w:r w:rsidRPr="004B376A">
        <w:rPr>
          <w:sz w:val="14"/>
        </w:rPr>
        <w:t>trustel</w:t>
      </w:r>
      <w:proofErr w:type="gramStart"/>
      <w:r w:rsidRPr="004B376A">
        <w:rPr>
          <w:sz w:val="14"/>
        </w:rPr>
        <w:t>:MethodTypeResponse</w:t>
      </w:r>
      <w:proofErr w:type="spellEnd"/>
      <w:proofErr w:type="gramEnd"/>
      <w:r w:rsidRPr="004B376A">
        <w:rPr>
          <w:sz w:val="14"/>
        </w:rPr>
        <w:t>&gt;</w:t>
      </w:r>
    </w:p>
    <w:p w14:paraId="3A0F2D10" w14:textId="77777777" w:rsidR="000F726A" w:rsidRPr="00387D79" w:rsidRDefault="000F726A" w:rsidP="000F726A"/>
    <w:p w14:paraId="734095CD" w14:textId="77777777" w:rsidR="000F726A" w:rsidRPr="00FD22AC" w:rsidRDefault="000F726A" w:rsidP="000F726A">
      <w:pPr>
        <w:pStyle w:val="Heading1"/>
        <w:numPr>
          <w:ilvl w:val="0"/>
          <w:numId w:val="2"/>
        </w:numPr>
      </w:pPr>
      <w:bookmarkStart w:id="97" w:name="_Toc287332011"/>
      <w:bookmarkStart w:id="98" w:name="_Toc308763012"/>
      <w:bookmarkStart w:id="99" w:name="_Toc437617883"/>
      <w:r w:rsidRPr="00FD22AC">
        <w:lastRenderedPageBreak/>
        <w:t>Conformance</w:t>
      </w:r>
      <w:bookmarkEnd w:id="97"/>
      <w:bookmarkEnd w:id="98"/>
      <w:bookmarkEnd w:id="99"/>
    </w:p>
    <w:p w14:paraId="0FBFD542" w14:textId="77777777" w:rsidR="000F726A" w:rsidRDefault="000F726A" w:rsidP="000F726A">
      <w:r>
        <w:t xml:space="preserve">In order to conform </w:t>
      </w:r>
      <w:proofErr w:type="gramStart"/>
      <w:r>
        <w:t>with</w:t>
      </w:r>
      <w:proofErr w:type="gramEnd"/>
      <w:r>
        <w:t xml:space="preserve"> this specification, the authentication and authorization system under consideration:</w:t>
      </w:r>
    </w:p>
    <w:p w14:paraId="4D64FB26" w14:textId="77777777" w:rsidR="000F726A" w:rsidRDefault="000F726A" w:rsidP="000F726A"/>
    <w:p w14:paraId="3603C728" w14:textId="77777777" w:rsidR="000F726A" w:rsidRDefault="000F726A" w:rsidP="000F726A">
      <w:r>
        <w:t>[1] MUST include components and services that enable requesting additional authentication or identification claims from the Subject for subsequent re-evaluation of authorization policy, as described in Section 3.1 and Section 3.2 of this document.</w:t>
      </w:r>
    </w:p>
    <w:p w14:paraId="49FC2804" w14:textId="77777777" w:rsidR="000F726A" w:rsidRDefault="000F726A" w:rsidP="000F726A"/>
    <w:p w14:paraId="6997FD2A" w14:textId="77777777" w:rsidR="000F726A" w:rsidRPr="00AE0702" w:rsidRDefault="000F726A" w:rsidP="000F726A">
      <w:r>
        <w:t>[2] MUST contain a discrete Trust Elevation Services component and services as defined in the Trust Elevation Architecture described in Section 4.2.1 of this document.</w:t>
      </w:r>
    </w:p>
    <w:p w14:paraId="06D81AB0" w14:textId="77777777" w:rsidR="000F726A" w:rsidRDefault="000F726A" w:rsidP="000F726A">
      <w:pPr>
        <w:pStyle w:val="AppendixHeading1"/>
        <w:numPr>
          <w:ilvl w:val="0"/>
          <w:numId w:val="6"/>
        </w:numPr>
      </w:pPr>
      <w:bookmarkStart w:id="100" w:name="_Toc85472897"/>
      <w:bookmarkStart w:id="101" w:name="_Toc287332012"/>
      <w:bookmarkStart w:id="102" w:name="_Toc308763013"/>
      <w:bookmarkStart w:id="103" w:name="_Toc437617884"/>
      <w:r>
        <w:lastRenderedPageBreak/>
        <w:t>Acknowledgments</w:t>
      </w:r>
      <w:bookmarkEnd w:id="100"/>
      <w:bookmarkEnd w:id="101"/>
      <w:bookmarkEnd w:id="102"/>
      <w:bookmarkEnd w:id="103"/>
    </w:p>
    <w:p w14:paraId="2B849107" w14:textId="77777777" w:rsidR="000F726A" w:rsidRDefault="000F726A" w:rsidP="000F726A">
      <w:r>
        <w:t>The following individuals have participated in the creation of this specification and are gratefully acknowledged:</w:t>
      </w:r>
    </w:p>
    <w:p w14:paraId="17BC9123" w14:textId="77777777" w:rsidR="000F726A" w:rsidRPr="00BD149A" w:rsidRDefault="000F726A" w:rsidP="000F726A">
      <w:pPr>
        <w:pStyle w:val="Titlepageinfo"/>
        <w:rPr>
          <w:bCs/>
        </w:rPr>
      </w:pPr>
      <w:r w:rsidRPr="00BD149A">
        <w:rPr>
          <w:bCs/>
        </w:rPr>
        <w:t>Chairs:</w:t>
      </w:r>
    </w:p>
    <w:p w14:paraId="3818AC27" w14:textId="77777777" w:rsidR="000F726A" w:rsidRPr="00654ECF" w:rsidRDefault="000F726A" w:rsidP="000F726A">
      <w:pPr>
        <w:pStyle w:val="Contributor"/>
      </w:pPr>
      <w:r w:rsidRPr="00654ECF">
        <w:t xml:space="preserve">Abbie </w:t>
      </w:r>
      <w:proofErr w:type="spellStart"/>
      <w:r w:rsidRPr="00654ECF">
        <w:t>Barb</w:t>
      </w:r>
      <w:r>
        <w:t>i</w:t>
      </w:r>
      <w:r w:rsidRPr="00654ECF">
        <w:t>r</w:t>
      </w:r>
      <w:proofErr w:type="spellEnd"/>
      <w:r w:rsidRPr="00654ECF">
        <w:t xml:space="preserve">, </w:t>
      </w:r>
      <w:r>
        <w:t>Aetna</w:t>
      </w:r>
    </w:p>
    <w:p w14:paraId="2591361A" w14:textId="77777777" w:rsidR="000F726A" w:rsidRPr="00BD149A" w:rsidRDefault="000F726A" w:rsidP="000F726A">
      <w:pPr>
        <w:pStyle w:val="Contributor"/>
        <w:rPr>
          <w:rStyle w:val="Strong"/>
          <w:b w:val="0"/>
          <w:bCs w:val="0"/>
        </w:rPr>
      </w:pPr>
      <w:r w:rsidRPr="00654ECF">
        <w:t xml:space="preserve">Don </w:t>
      </w:r>
      <w:proofErr w:type="spellStart"/>
      <w:r w:rsidRPr="00654ECF">
        <w:t>Thibeau</w:t>
      </w:r>
      <w:proofErr w:type="spellEnd"/>
      <w:r w:rsidRPr="00654ECF">
        <w:t>, OIX</w:t>
      </w:r>
    </w:p>
    <w:p w14:paraId="4ED5466E" w14:textId="77777777" w:rsidR="000F726A" w:rsidRPr="00BD149A" w:rsidRDefault="000F726A" w:rsidP="000F726A">
      <w:pPr>
        <w:pStyle w:val="Titlepageinfo"/>
        <w:rPr>
          <w:bCs/>
        </w:rPr>
      </w:pPr>
      <w:r w:rsidRPr="00BD149A">
        <w:rPr>
          <w:bCs/>
        </w:rPr>
        <w:t>Editors:</w:t>
      </w:r>
    </w:p>
    <w:p w14:paraId="66FBD2A2" w14:textId="77777777" w:rsidR="000F726A" w:rsidRDefault="000F726A" w:rsidP="000F726A">
      <w:pPr>
        <w:pStyle w:val="Contributor"/>
      </w:pPr>
      <w:r>
        <w:t>Andrew Hughes, Individual</w:t>
      </w:r>
    </w:p>
    <w:p w14:paraId="65CC8789" w14:textId="77777777" w:rsidR="000F726A" w:rsidRDefault="000F726A" w:rsidP="000F726A">
      <w:pPr>
        <w:pStyle w:val="Contributor"/>
      </w:pPr>
      <w:proofErr w:type="spellStart"/>
      <w:r w:rsidRPr="00654ECF">
        <w:t>Shaheen</w:t>
      </w:r>
      <w:proofErr w:type="spellEnd"/>
      <w:r w:rsidRPr="00654ECF">
        <w:t xml:space="preserve"> Abdul </w:t>
      </w:r>
      <w:proofErr w:type="spellStart"/>
      <w:r w:rsidRPr="00654ECF">
        <w:t>Jabbar</w:t>
      </w:r>
      <w:proofErr w:type="spellEnd"/>
      <w:r w:rsidRPr="00654ECF">
        <w:t>, JPMorgan Chase Bank, N.A.</w:t>
      </w:r>
    </w:p>
    <w:p w14:paraId="7278882E" w14:textId="77777777" w:rsidR="000F726A" w:rsidRDefault="000F726A" w:rsidP="000F726A">
      <w:pPr>
        <w:pStyle w:val="Contributor"/>
      </w:pPr>
      <w:r w:rsidRPr="00654ECF">
        <w:t xml:space="preserve">Peter </w:t>
      </w:r>
      <w:proofErr w:type="spellStart"/>
      <w:r w:rsidRPr="00654ECF">
        <w:t>Alterman</w:t>
      </w:r>
      <w:proofErr w:type="spellEnd"/>
      <w:r w:rsidRPr="00654ECF">
        <w:t>, SAFE-</w:t>
      </w:r>
      <w:proofErr w:type="spellStart"/>
      <w:r w:rsidRPr="00654ECF">
        <w:t>BioPharma</w:t>
      </w:r>
      <w:proofErr w:type="spellEnd"/>
      <w:r w:rsidRPr="00654ECF">
        <w:t xml:space="preserve"> Association</w:t>
      </w:r>
    </w:p>
    <w:p w14:paraId="150D3EC1" w14:textId="77777777" w:rsidR="000F726A" w:rsidRPr="00654ECF" w:rsidRDefault="000F726A" w:rsidP="000F726A">
      <w:pPr>
        <w:pStyle w:val="Contributor"/>
      </w:pPr>
      <w:r w:rsidRPr="00654ECF">
        <w:t xml:space="preserve">Abbie </w:t>
      </w:r>
      <w:proofErr w:type="spellStart"/>
      <w:r w:rsidRPr="00654ECF">
        <w:t>Barb</w:t>
      </w:r>
      <w:r>
        <w:t>i</w:t>
      </w:r>
      <w:r w:rsidRPr="00654ECF">
        <w:t>r</w:t>
      </w:r>
      <w:proofErr w:type="spellEnd"/>
      <w:r w:rsidRPr="00654ECF">
        <w:t xml:space="preserve">, </w:t>
      </w:r>
      <w:r>
        <w:t>Aetna</w:t>
      </w:r>
    </w:p>
    <w:p w14:paraId="382D3746" w14:textId="77777777" w:rsidR="000F726A" w:rsidRPr="00654ECF" w:rsidRDefault="000F726A" w:rsidP="000F726A">
      <w:pPr>
        <w:pStyle w:val="Contributor"/>
      </w:pPr>
      <w:r w:rsidRPr="00654ECF">
        <w:t>Mary Ruddy, Identity Commons</w:t>
      </w:r>
    </w:p>
    <w:p w14:paraId="39AE4502" w14:textId="77777777" w:rsidR="000F726A" w:rsidRPr="00BD149A" w:rsidRDefault="000F726A" w:rsidP="000F726A">
      <w:pPr>
        <w:pStyle w:val="Titlepageinfo"/>
        <w:rPr>
          <w:bCs/>
        </w:rPr>
      </w:pPr>
      <w:r w:rsidRPr="00BD149A">
        <w:rPr>
          <w:bCs/>
        </w:rPr>
        <w:t xml:space="preserve">Document Contributors: </w:t>
      </w:r>
    </w:p>
    <w:p w14:paraId="6D9A29A0" w14:textId="77777777" w:rsidR="000F726A" w:rsidRPr="001703E9" w:rsidRDefault="000F726A" w:rsidP="000F726A">
      <w:pPr>
        <w:pStyle w:val="Contributor"/>
      </w:pPr>
      <w:r w:rsidRPr="001703E9">
        <w:t xml:space="preserve">Peter </w:t>
      </w:r>
      <w:proofErr w:type="spellStart"/>
      <w:r w:rsidRPr="001703E9">
        <w:t>Alterman</w:t>
      </w:r>
      <w:proofErr w:type="spellEnd"/>
      <w:r w:rsidRPr="001703E9">
        <w:t>, SAFE-</w:t>
      </w:r>
      <w:proofErr w:type="spellStart"/>
      <w:r w:rsidRPr="001703E9">
        <w:t>BioPharma</w:t>
      </w:r>
      <w:proofErr w:type="spellEnd"/>
      <w:r w:rsidRPr="001703E9">
        <w:t xml:space="preserve"> Association</w:t>
      </w:r>
    </w:p>
    <w:p w14:paraId="4E3BDF67" w14:textId="77777777" w:rsidR="000F726A" w:rsidRDefault="000F726A" w:rsidP="000F726A">
      <w:pPr>
        <w:pStyle w:val="Contributor"/>
      </w:pPr>
      <w:r w:rsidRPr="00654ECF">
        <w:t xml:space="preserve">Abbie </w:t>
      </w:r>
      <w:proofErr w:type="spellStart"/>
      <w:r w:rsidRPr="00654ECF">
        <w:t>Barb</w:t>
      </w:r>
      <w:r>
        <w:t>i</w:t>
      </w:r>
      <w:r w:rsidRPr="00654ECF">
        <w:t>r</w:t>
      </w:r>
      <w:proofErr w:type="spellEnd"/>
      <w:r w:rsidRPr="00654ECF">
        <w:t xml:space="preserve">, </w:t>
      </w:r>
      <w:r>
        <w:t>Aetna</w:t>
      </w:r>
    </w:p>
    <w:p w14:paraId="69F64B0E" w14:textId="77777777" w:rsidR="000F726A" w:rsidRDefault="000F726A" w:rsidP="000F726A">
      <w:pPr>
        <w:pStyle w:val="Contributor"/>
      </w:pPr>
      <w:r>
        <w:t>Andrew Hughes, Individual</w:t>
      </w:r>
    </w:p>
    <w:p w14:paraId="28AA53B8" w14:textId="77777777" w:rsidR="000F726A" w:rsidRDefault="000F726A" w:rsidP="000F726A">
      <w:pPr>
        <w:pStyle w:val="Contributor"/>
      </w:pPr>
      <w:proofErr w:type="spellStart"/>
      <w:r w:rsidRPr="00654ECF">
        <w:t>Shaheen</w:t>
      </w:r>
      <w:proofErr w:type="spellEnd"/>
      <w:r w:rsidRPr="00654ECF">
        <w:t xml:space="preserve"> Abdul </w:t>
      </w:r>
      <w:proofErr w:type="spellStart"/>
      <w:r w:rsidRPr="00654ECF">
        <w:t>Jabbar</w:t>
      </w:r>
      <w:proofErr w:type="spellEnd"/>
      <w:r w:rsidRPr="00654ECF">
        <w:t>, JPMorgan Chase Bank, N.A.</w:t>
      </w:r>
    </w:p>
    <w:p w14:paraId="295A8872" w14:textId="77777777" w:rsidR="000F726A" w:rsidRDefault="000F726A" w:rsidP="000F726A">
      <w:pPr>
        <w:pStyle w:val="Contributor"/>
      </w:pPr>
      <w:r>
        <w:t xml:space="preserve">Eve Maler, </w:t>
      </w:r>
      <w:proofErr w:type="spellStart"/>
      <w:r>
        <w:t>Forgerock</w:t>
      </w:r>
      <w:proofErr w:type="spellEnd"/>
    </w:p>
    <w:p w14:paraId="113145A6" w14:textId="77777777" w:rsidR="000F726A" w:rsidRDefault="000F726A" w:rsidP="000F726A">
      <w:pPr>
        <w:pStyle w:val="Contributor"/>
      </w:pPr>
      <w:r>
        <w:t>Steven Legg, Individual</w:t>
      </w:r>
    </w:p>
    <w:p w14:paraId="2A49A8AE" w14:textId="77777777" w:rsidR="000F726A" w:rsidRDefault="000F726A" w:rsidP="000F726A">
      <w:pPr>
        <w:pStyle w:val="Contributor"/>
        <w:rPr>
          <w:lang w:val="en-CA"/>
        </w:rPr>
      </w:pPr>
      <w:r w:rsidRPr="006E50AB">
        <w:t xml:space="preserve">Diana </w:t>
      </w:r>
      <w:r w:rsidRPr="006E50AB">
        <w:rPr>
          <w:lang w:val="en-CA"/>
        </w:rPr>
        <w:t>Proud-</w:t>
      </w:r>
      <w:proofErr w:type="spellStart"/>
      <w:r w:rsidRPr="006E50AB">
        <w:rPr>
          <w:lang w:val="en-CA"/>
        </w:rPr>
        <w:t>Madruga</w:t>
      </w:r>
      <w:proofErr w:type="spellEnd"/>
      <w:r w:rsidRPr="006E50AB">
        <w:rPr>
          <w:lang w:val="en-CA"/>
        </w:rPr>
        <w:t>, Individual</w:t>
      </w:r>
    </w:p>
    <w:p w14:paraId="66D8D79A" w14:textId="77777777" w:rsidR="000F726A" w:rsidRPr="00654ECF" w:rsidRDefault="000F726A" w:rsidP="000F726A">
      <w:pPr>
        <w:pStyle w:val="Contributor"/>
      </w:pPr>
      <w:r w:rsidRPr="00654ECF">
        <w:t>Mary Ruddy, Identity Commons</w:t>
      </w:r>
    </w:p>
    <w:p w14:paraId="27D41839" w14:textId="77777777" w:rsidR="000F726A" w:rsidRDefault="000F726A" w:rsidP="000F726A">
      <w:pPr>
        <w:pStyle w:val="Contributor"/>
      </w:pPr>
      <w:r w:rsidRPr="003F4839">
        <w:t xml:space="preserve">Michael Schwartz, </w:t>
      </w:r>
      <w:proofErr w:type="spellStart"/>
      <w:r w:rsidRPr="003F4839">
        <w:t>Gluu</w:t>
      </w:r>
      <w:proofErr w:type="spellEnd"/>
    </w:p>
    <w:p w14:paraId="0EB1FE0E" w14:textId="77777777" w:rsidR="000F726A" w:rsidRDefault="000F726A" w:rsidP="000F726A">
      <w:pPr>
        <w:pStyle w:val="Contributor"/>
      </w:pPr>
      <w:r>
        <w:t>Martin Smith, Individual</w:t>
      </w:r>
    </w:p>
    <w:p w14:paraId="5D6C0D2A" w14:textId="77777777" w:rsidR="000F726A" w:rsidRPr="00450BBC" w:rsidRDefault="000F726A" w:rsidP="000F726A">
      <w:pPr>
        <w:pStyle w:val="Contributor"/>
      </w:pPr>
      <w:r w:rsidRPr="00654ECF">
        <w:t xml:space="preserve">Don </w:t>
      </w:r>
      <w:proofErr w:type="spellStart"/>
      <w:r w:rsidRPr="00654ECF">
        <w:t>Thibeau</w:t>
      </w:r>
      <w:proofErr w:type="spellEnd"/>
      <w:r w:rsidRPr="00654ECF">
        <w:t>, OIX</w:t>
      </w:r>
    </w:p>
    <w:p w14:paraId="1541F94C" w14:textId="77777777" w:rsidR="000F726A" w:rsidRDefault="000F726A" w:rsidP="000F726A">
      <w:pPr>
        <w:pStyle w:val="Contributor"/>
      </w:pPr>
      <w:r w:rsidRPr="00654ECF">
        <w:t xml:space="preserve">Cathy Tilton, </w:t>
      </w:r>
      <w:proofErr w:type="spellStart"/>
      <w:r w:rsidRPr="00654ECF">
        <w:t>Daon</w:t>
      </w:r>
      <w:proofErr w:type="spellEnd"/>
    </w:p>
    <w:p w14:paraId="1F05A7D0" w14:textId="77777777" w:rsidR="000F726A" w:rsidRDefault="000F726A" w:rsidP="000F726A">
      <w:pPr>
        <w:pStyle w:val="Contributor"/>
      </w:pPr>
      <w:r w:rsidRPr="006E50AB">
        <w:t>John Tolbert</w:t>
      </w:r>
      <w:r>
        <w:t xml:space="preserve">, </w:t>
      </w:r>
      <w:proofErr w:type="spellStart"/>
      <w:r>
        <w:t>Queralt</w:t>
      </w:r>
      <w:proofErr w:type="spellEnd"/>
      <w:r>
        <w:t xml:space="preserve">, </w:t>
      </w:r>
      <w:proofErr w:type="spellStart"/>
      <w:r>
        <w:t>Inc</w:t>
      </w:r>
      <w:proofErr w:type="spellEnd"/>
    </w:p>
    <w:p w14:paraId="370389D0" w14:textId="77777777" w:rsidR="000F726A" w:rsidRDefault="000F726A" w:rsidP="000F726A">
      <w:pPr>
        <w:pStyle w:val="Contributor"/>
      </w:pPr>
      <w:r w:rsidRPr="00851D3E">
        <w:t>Colin Wallis, New Zealand Government</w:t>
      </w:r>
    </w:p>
    <w:p w14:paraId="1DCAD3B2" w14:textId="77777777" w:rsidR="000F726A" w:rsidRPr="00BD149A" w:rsidRDefault="000F726A" w:rsidP="000F726A">
      <w:pPr>
        <w:pStyle w:val="Titlepageinfo"/>
        <w:rPr>
          <w:bCs/>
        </w:rPr>
      </w:pPr>
      <w:r w:rsidRPr="00BD149A">
        <w:rPr>
          <w:bCs/>
        </w:rPr>
        <w:t xml:space="preserve">Technical Committee Member Participants: </w:t>
      </w:r>
    </w:p>
    <w:p w14:paraId="0928130F" w14:textId="77777777" w:rsidR="000F726A" w:rsidRDefault="000F726A" w:rsidP="000F726A">
      <w:pPr>
        <w:pStyle w:val="Contributor"/>
      </w:pPr>
      <w:proofErr w:type="spellStart"/>
      <w:r>
        <w:t>Shaheen</w:t>
      </w:r>
      <w:proofErr w:type="spellEnd"/>
      <w:r>
        <w:t xml:space="preserve"> Abdul </w:t>
      </w:r>
      <w:proofErr w:type="spellStart"/>
      <w:r>
        <w:t>Jabbar</w:t>
      </w:r>
      <w:proofErr w:type="spellEnd"/>
      <w:r>
        <w:t>, JPMorgan Chase Bank, N.A.</w:t>
      </w:r>
    </w:p>
    <w:p w14:paraId="616FCD2F" w14:textId="77777777" w:rsidR="000F726A" w:rsidRDefault="000F726A" w:rsidP="000F726A">
      <w:pPr>
        <w:pStyle w:val="Contributor"/>
      </w:pPr>
      <w:r>
        <w:t>Orlando Adams, U.S. Bank</w:t>
      </w:r>
    </w:p>
    <w:p w14:paraId="191F80C2" w14:textId="77777777" w:rsidR="000F726A" w:rsidRDefault="000F726A" w:rsidP="000F726A">
      <w:pPr>
        <w:pStyle w:val="Contributor"/>
      </w:pPr>
      <w:r>
        <w:t xml:space="preserve">Peter </w:t>
      </w:r>
      <w:proofErr w:type="spellStart"/>
      <w:r>
        <w:t>Alterman</w:t>
      </w:r>
      <w:proofErr w:type="spellEnd"/>
      <w:r>
        <w:t>, SAFE-</w:t>
      </w:r>
      <w:proofErr w:type="spellStart"/>
      <w:r>
        <w:t>BioPharma</w:t>
      </w:r>
      <w:proofErr w:type="spellEnd"/>
      <w:r>
        <w:t xml:space="preserve"> Assn</w:t>
      </w:r>
    </w:p>
    <w:p w14:paraId="689B4F8A" w14:textId="77777777" w:rsidR="000F726A" w:rsidRDefault="000F726A" w:rsidP="000F726A">
      <w:pPr>
        <w:pStyle w:val="Contributor"/>
      </w:pPr>
      <w:r>
        <w:t xml:space="preserve">Abbie </w:t>
      </w:r>
      <w:proofErr w:type="spellStart"/>
      <w:r>
        <w:t>Barbir</w:t>
      </w:r>
      <w:proofErr w:type="spellEnd"/>
      <w:r>
        <w:t>, Aetna</w:t>
      </w:r>
    </w:p>
    <w:p w14:paraId="294762C3" w14:textId="77777777" w:rsidR="000F726A" w:rsidRDefault="000F726A" w:rsidP="000F726A">
      <w:pPr>
        <w:pStyle w:val="Contributor"/>
      </w:pPr>
      <w:r>
        <w:t>John Bradley, Open Identity Exchange</w:t>
      </w:r>
    </w:p>
    <w:p w14:paraId="32A48F75" w14:textId="77777777" w:rsidR="000F726A" w:rsidRDefault="000F726A" w:rsidP="000F726A">
      <w:pPr>
        <w:pStyle w:val="Contributor"/>
      </w:pPr>
      <w:r>
        <w:t xml:space="preserve">David Brossard, </w:t>
      </w:r>
      <w:proofErr w:type="spellStart"/>
      <w:r>
        <w:t>Axiomatics</w:t>
      </w:r>
      <w:proofErr w:type="spellEnd"/>
    </w:p>
    <w:p w14:paraId="6E205351" w14:textId="77777777" w:rsidR="000F726A" w:rsidRDefault="000F726A" w:rsidP="000F726A">
      <w:pPr>
        <w:pStyle w:val="Contributor"/>
      </w:pPr>
      <w:proofErr w:type="spellStart"/>
      <w:r>
        <w:t>Doron</w:t>
      </w:r>
      <w:proofErr w:type="spellEnd"/>
      <w:r>
        <w:t xml:space="preserve"> Cohen, </w:t>
      </w:r>
      <w:proofErr w:type="spellStart"/>
      <w:r>
        <w:t>SafeNet</w:t>
      </w:r>
      <w:proofErr w:type="spellEnd"/>
      <w:r>
        <w:t>, Inc.</w:t>
      </w:r>
    </w:p>
    <w:p w14:paraId="69294621" w14:textId="77777777" w:rsidR="000F726A" w:rsidRDefault="000F726A" w:rsidP="000F726A">
      <w:pPr>
        <w:pStyle w:val="Contributor"/>
      </w:pPr>
      <w:r>
        <w:t>Ed Coyne, Veterans Health Administration</w:t>
      </w:r>
    </w:p>
    <w:p w14:paraId="6F745BFE" w14:textId="77777777" w:rsidR="000F726A" w:rsidRDefault="000F726A" w:rsidP="000F726A">
      <w:pPr>
        <w:pStyle w:val="Contributor"/>
      </w:pPr>
      <w:r>
        <w:t>John Davis, Veterans Health Administration</w:t>
      </w:r>
    </w:p>
    <w:p w14:paraId="5DFA10B7" w14:textId="77777777" w:rsidR="000F726A" w:rsidRDefault="000F726A" w:rsidP="000F726A">
      <w:pPr>
        <w:pStyle w:val="Contributor"/>
      </w:pPr>
      <w:r>
        <w:t>Suzanne Gonzales-Webb, Veterans Health Administration</w:t>
      </w:r>
    </w:p>
    <w:p w14:paraId="5D60169E" w14:textId="77777777" w:rsidR="000F726A" w:rsidRDefault="000F726A" w:rsidP="000F726A">
      <w:pPr>
        <w:pStyle w:val="Contributor"/>
      </w:pPr>
      <w:proofErr w:type="spellStart"/>
      <w:r>
        <w:t>Dazza</w:t>
      </w:r>
      <w:proofErr w:type="spellEnd"/>
      <w:r>
        <w:t xml:space="preserve"> Greenwood, M.I.T.</w:t>
      </w:r>
    </w:p>
    <w:p w14:paraId="4A5098F1" w14:textId="77777777" w:rsidR="000F726A" w:rsidRDefault="000F726A" w:rsidP="000F726A">
      <w:pPr>
        <w:pStyle w:val="Contributor"/>
      </w:pPr>
      <w:r>
        <w:t>Richard Grow, Veterans Health Administration</w:t>
      </w:r>
    </w:p>
    <w:p w14:paraId="110844D3" w14:textId="77777777" w:rsidR="000F726A" w:rsidRDefault="000F726A" w:rsidP="000F726A">
      <w:pPr>
        <w:pStyle w:val="Contributor"/>
      </w:pPr>
      <w:r>
        <w:t xml:space="preserve">Thomas </w:t>
      </w:r>
      <w:proofErr w:type="spellStart"/>
      <w:r>
        <w:t>Hardjono</w:t>
      </w:r>
      <w:proofErr w:type="spellEnd"/>
      <w:r>
        <w:t>, M.I.T.</w:t>
      </w:r>
    </w:p>
    <w:p w14:paraId="0544FC04" w14:textId="77777777" w:rsidR="000F726A" w:rsidRDefault="000F726A" w:rsidP="000F726A">
      <w:pPr>
        <w:pStyle w:val="Contributor"/>
      </w:pPr>
      <w:r>
        <w:t xml:space="preserve">Rainer </w:t>
      </w:r>
      <w:proofErr w:type="spellStart"/>
      <w:r>
        <w:t>Hoerbe</w:t>
      </w:r>
      <w:proofErr w:type="spellEnd"/>
      <w:r>
        <w:t>, Individual</w:t>
      </w:r>
    </w:p>
    <w:p w14:paraId="4284E31F" w14:textId="77777777" w:rsidR="000F726A" w:rsidRDefault="000F726A" w:rsidP="000F726A">
      <w:pPr>
        <w:pStyle w:val="Contributor"/>
      </w:pPr>
      <w:r>
        <w:t>Andrew Hughes, Individual</w:t>
      </w:r>
    </w:p>
    <w:p w14:paraId="7F09E28A" w14:textId="77777777" w:rsidR="000F726A" w:rsidRDefault="000F726A" w:rsidP="000F726A">
      <w:pPr>
        <w:pStyle w:val="Contributor"/>
      </w:pPr>
      <w:r>
        <w:t xml:space="preserve">Mohammad </w:t>
      </w:r>
      <w:proofErr w:type="spellStart"/>
      <w:r>
        <w:t>Jafari</w:t>
      </w:r>
      <w:proofErr w:type="spellEnd"/>
      <w:r>
        <w:t>, Veterans Health Administration</w:t>
      </w:r>
    </w:p>
    <w:p w14:paraId="3944D6DF" w14:textId="77777777" w:rsidR="000F726A" w:rsidRDefault="000F726A" w:rsidP="000F726A">
      <w:pPr>
        <w:pStyle w:val="Contributor"/>
      </w:pPr>
      <w:proofErr w:type="spellStart"/>
      <w:r>
        <w:t>Gershon</w:t>
      </w:r>
      <w:proofErr w:type="spellEnd"/>
      <w:r>
        <w:t xml:space="preserve"> Janssen, Individual</w:t>
      </w:r>
    </w:p>
    <w:p w14:paraId="20F403E7" w14:textId="77777777" w:rsidR="000F726A" w:rsidRDefault="000F726A" w:rsidP="000F726A">
      <w:pPr>
        <w:pStyle w:val="Contributor"/>
      </w:pPr>
      <w:r>
        <w:t>Kevin Mangold, NIST</w:t>
      </w:r>
    </w:p>
    <w:p w14:paraId="4C46750E" w14:textId="77777777" w:rsidR="000F726A" w:rsidRDefault="000F726A" w:rsidP="000F726A">
      <w:pPr>
        <w:pStyle w:val="Contributor"/>
      </w:pPr>
      <w:r>
        <w:t>Carl Mattocks, Individual</w:t>
      </w:r>
    </w:p>
    <w:p w14:paraId="46058682" w14:textId="77777777" w:rsidR="000F726A" w:rsidRDefault="000F726A" w:rsidP="000F726A">
      <w:pPr>
        <w:pStyle w:val="Contributor"/>
      </w:pPr>
      <w:r>
        <w:t xml:space="preserve">Steve </w:t>
      </w:r>
      <w:proofErr w:type="spellStart"/>
      <w:r>
        <w:t>Olshansky</w:t>
      </w:r>
      <w:proofErr w:type="spellEnd"/>
      <w:r>
        <w:t>, Internet Society (ISOC)</w:t>
      </w:r>
    </w:p>
    <w:p w14:paraId="5D05FCB2" w14:textId="77777777" w:rsidR="000F726A" w:rsidRDefault="000F726A" w:rsidP="000F726A">
      <w:pPr>
        <w:pStyle w:val="Contributor"/>
      </w:pPr>
      <w:r>
        <w:t>Brendan Peter, CA Technologies</w:t>
      </w:r>
    </w:p>
    <w:p w14:paraId="49BC1FD7" w14:textId="77777777" w:rsidR="000F726A" w:rsidRDefault="000F726A" w:rsidP="000F726A">
      <w:pPr>
        <w:pStyle w:val="Contributor"/>
      </w:pPr>
      <w:r>
        <w:t>Diana Proud-</w:t>
      </w:r>
      <w:proofErr w:type="spellStart"/>
      <w:r>
        <w:t>Madruga</w:t>
      </w:r>
      <w:proofErr w:type="spellEnd"/>
      <w:r>
        <w:t>, Veterans Health Administration</w:t>
      </w:r>
    </w:p>
    <w:p w14:paraId="511E5984" w14:textId="77777777" w:rsidR="000F726A" w:rsidRDefault="000F726A" w:rsidP="000F726A">
      <w:pPr>
        <w:pStyle w:val="Contributor"/>
      </w:pPr>
      <w:r>
        <w:t>Mary Ruddy, Identity Commons</w:t>
      </w:r>
    </w:p>
    <w:p w14:paraId="145CF1B3" w14:textId="77777777" w:rsidR="000F726A" w:rsidRDefault="000F726A" w:rsidP="000F726A">
      <w:pPr>
        <w:pStyle w:val="Contributor"/>
      </w:pPr>
      <w:r>
        <w:t xml:space="preserve">Anthony </w:t>
      </w:r>
      <w:proofErr w:type="spellStart"/>
      <w:r>
        <w:t>Rutkowski</w:t>
      </w:r>
      <w:proofErr w:type="spellEnd"/>
      <w:r>
        <w:t xml:space="preserve">, </w:t>
      </w:r>
      <w:proofErr w:type="spellStart"/>
      <w:r>
        <w:t>Yaana</w:t>
      </w:r>
      <w:proofErr w:type="spellEnd"/>
      <w:r>
        <w:t xml:space="preserve"> Technologies, LLC</w:t>
      </w:r>
    </w:p>
    <w:p w14:paraId="4CB12436" w14:textId="77777777" w:rsidR="000F726A" w:rsidRDefault="000F726A" w:rsidP="000F726A">
      <w:pPr>
        <w:pStyle w:val="Contributor"/>
      </w:pPr>
      <w:r>
        <w:lastRenderedPageBreak/>
        <w:t xml:space="preserve">Marty </w:t>
      </w:r>
      <w:proofErr w:type="spellStart"/>
      <w:r>
        <w:t>Schleiff</w:t>
      </w:r>
      <w:proofErr w:type="spellEnd"/>
      <w:r>
        <w:t xml:space="preserve">, </w:t>
      </w:r>
      <w:proofErr w:type="gramStart"/>
      <w:r>
        <w:t>The</w:t>
      </w:r>
      <w:proofErr w:type="gramEnd"/>
      <w:r>
        <w:t xml:space="preserve"> Boeing Company</w:t>
      </w:r>
    </w:p>
    <w:p w14:paraId="42C710B2" w14:textId="77777777" w:rsidR="000F726A" w:rsidRDefault="000F726A" w:rsidP="000F726A">
      <w:pPr>
        <w:pStyle w:val="Contributor"/>
      </w:pPr>
      <w:r>
        <w:t>Michael Schwartz, Individual</w:t>
      </w:r>
    </w:p>
    <w:p w14:paraId="69D857C6" w14:textId="77777777" w:rsidR="000F726A" w:rsidRDefault="000F726A" w:rsidP="000F726A">
      <w:pPr>
        <w:pStyle w:val="Contributor"/>
      </w:pPr>
      <w:proofErr w:type="spellStart"/>
      <w:r>
        <w:t>Shahrokh</w:t>
      </w:r>
      <w:proofErr w:type="spellEnd"/>
      <w:r>
        <w:t xml:space="preserve"> </w:t>
      </w:r>
      <w:proofErr w:type="spellStart"/>
      <w:r>
        <w:t>Shahidzadeh</w:t>
      </w:r>
      <w:proofErr w:type="spellEnd"/>
      <w:r>
        <w:t>, Intel Corporation</w:t>
      </w:r>
    </w:p>
    <w:p w14:paraId="2BAC4257" w14:textId="77777777" w:rsidR="000F726A" w:rsidRDefault="000F726A" w:rsidP="000F726A">
      <w:pPr>
        <w:pStyle w:val="Contributor"/>
      </w:pPr>
      <w:r>
        <w:t>Jeffrey Shultz, NIST</w:t>
      </w:r>
    </w:p>
    <w:p w14:paraId="0A79BD4E" w14:textId="77777777" w:rsidR="000F726A" w:rsidRDefault="000F726A" w:rsidP="000F726A">
      <w:pPr>
        <w:pStyle w:val="Contributor"/>
      </w:pPr>
      <w:r>
        <w:t xml:space="preserve">Don </w:t>
      </w:r>
      <w:proofErr w:type="spellStart"/>
      <w:r>
        <w:t>Thibeau</w:t>
      </w:r>
      <w:proofErr w:type="spellEnd"/>
      <w:r>
        <w:t>, Open Identity Exchange</w:t>
      </w:r>
    </w:p>
    <w:p w14:paraId="7B600790" w14:textId="77777777" w:rsidR="000F726A" w:rsidRDefault="000F726A" w:rsidP="000F726A">
      <w:pPr>
        <w:pStyle w:val="Contributor"/>
      </w:pPr>
      <w:r>
        <w:t xml:space="preserve">Cathy Tilton, </w:t>
      </w:r>
      <w:proofErr w:type="spellStart"/>
      <w:r>
        <w:t>Daon</w:t>
      </w:r>
      <w:proofErr w:type="spellEnd"/>
    </w:p>
    <w:p w14:paraId="2E0F224A" w14:textId="77777777" w:rsidR="000F726A" w:rsidRDefault="000F726A" w:rsidP="000F726A">
      <w:pPr>
        <w:pStyle w:val="Contributor"/>
      </w:pPr>
      <w:r>
        <w:t xml:space="preserve">John Tolbert, </w:t>
      </w:r>
      <w:proofErr w:type="spellStart"/>
      <w:r>
        <w:t>Queralt</w:t>
      </w:r>
      <w:proofErr w:type="spellEnd"/>
      <w:r>
        <w:t>, Inc.</w:t>
      </w:r>
    </w:p>
    <w:p w14:paraId="15A337D8" w14:textId="77777777" w:rsidR="000F726A" w:rsidRDefault="000F726A" w:rsidP="000F726A">
      <w:pPr>
        <w:pStyle w:val="Contributor"/>
      </w:pPr>
      <w:r>
        <w:t>Colin Wallis, New Zealand Government</w:t>
      </w:r>
    </w:p>
    <w:p w14:paraId="31A20D78" w14:textId="77777777" w:rsidR="000F726A" w:rsidRPr="00C76CAA" w:rsidRDefault="000F726A" w:rsidP="000F726A"/>
    <w:p w14:paraId="581A461D" w14:textId="77777777" w:rsidR="000F726A" w:rsidRDefault="000F726A" w:rsidP="000F726A">
      <w:pPr>
        <w:pStyle w:val="AppendixHeading1"/>
        <w:numPr>
          <w:ilvl w:val="0"/>
          <w:numId w:val="6"/>
        </w:numPr>
      </w:pPr>
      <w:bookmarkStart w:id="104" w:name="_Toc308763014"/>
      <w:bookmarkStart w:id="105" w:name="_Toc437617885"/>
      <w:r>
        <w:lastRenderedPageBreak/>
        <w:t>State Models for Assurance Level Evaluation</w:t>
      </w:r>
      <w:bookmarkEnd w:id="104"/>
      <w:bookmarkEnd w:id="105"/>
      <w:r>
        <w:t xml:space="preserve"> </w:t>
      </w:r>
    </w:p>
    <w:p w14:paraId="0300BDC0" w14:textId="7D008A8B" w:rsidR="000F726A" w:rsidRDefault="000F726A" w:rsidP="004E3B62">
      <w:pPr>
        <w:pStyle w:val="AppendixHeading2"/>
        <w:numPr>
          <w:ilvl w:val="1"/>
          <w:numId w:val="6"/>
        </w:numPr>
      </w:pPr>
      <w:bookmarkStart w:id="106" w:name="_Toc308763015"/>
      <w:bookmarkStart w:id="107" w:name="_Toc437617886"/>
      <w:r w:rsidRPr="00D07684">
        <w:t>Evaluation</w:t>
      </w:r>
      <w:r>
        <w:t xml:space="preserve"> of Assurance </w:t>
      </w:r>
      <w:r w:rsidRPr="00D07684">
        <w:t>Requirements</w:t>
      </w:r>
      <w:r>
        <w:t xml:space="preserve"> at Transaction Time</w:t>
      </w:r>
      <w:bookmarkEnd w:id="106"/>
      <w:bookmarkEnd w:id="107"/>
    </w:p>
    <w:p w14:paraId="4E7C21DA" w14:textId="77777777" w:rsidR="000F726A" w:rsidRDefault="000F726A" w:rsidP="000F726A">
      <w:r>
        <w:t>One of the core assumptions of Trust Elevation is that a subject attempting a transaction is unable to meet the policy requirements for identification certainty unless an Elevation event occurs.</w:t>
      </w:r>
    </w:p>
    <w:p w14:paraId="0B2B7D65" w14:textId="77777777" w:rsidR="000F726A" w:rsidRDefault="000F726A" w:rsidP="000F726A">
      <w:r>
        <w:t xml:space="preserve">An important concept is that measured assurance levels change over time due to many factors. At the instant of authorization policy evaluation, the current state of identity attribute assurance level and authenticator assurance level are compared to the Transaction’s Assurance Level Requirement. If the measured assurance levels are greater or equal to the requirement, the transaction proceeds. </w:t>
      </w:r>
    </w:p>
    <w:p w14:paraId="1E7643F7" w14:textId="77777777" w:rsidR="000F726A" w:rsidRDefault="000F726A" w:rsidP="000F726A">
      <w:r>
        <w:t>The graphics show that the assurance level of the Identity Information Attributes established via the Identity Proofing and Verification processes are separate and unlinked to the assurance level of the Authentication Event (which includes Credential and Authenticator details). This approach is consistent with the NIST SP800-63 LOA calculation method.</w:t>
      </w:r>
    </w:p>
    <w:p w14:paraId="3A1A1E04" w14:textId="77777777" w:rsidR="000F726A" w:rsidRDefault="000F726A" w:rsidP="004E3B62">
      <w:pPr>
        <w:pStyle w:val="AppendixHeading3"/>
        <w:numPr>
          <w:ilvl w:val="2"/>
          <w:numId w:val="6"/>
        </w:numPr>
      </w:pPr>
      <w:bookmarkStart w:id="108" w:name="_Toc437617887"/>
      <w:r>
        <w:lastRenderedPageBreak/>
        <w:t>Up-Front Policy Evaluation of Proofing and Authenticator Levels</w:t>
      </w:r>
      <w:bookmarkEnd w:id="108"/>
    </w:p>
    <w:p w14:paraId="16FE5DA4" w14:textId="77777777" w:rsidR="000F726A" w:rsidRDefault="000F726A" w:rsidP="000F726A">
      <w:pPr>
        <w:keepNext/>
      </w:pPr>
      <w:r>
        <w:t xml:space="preserve">This graphic illustrates a scenario where the levels of identity attribute assurance and authenticator assurance are determined in advance and do not degrade over time. </w:t>
      </w:r>
    </w:p>
    <w:p w14:paraId="375B1C6B" w14:textId="77777777" w:rsidR="000F726A" w:rsidRDefault="000F726A" w:rsidP="000F726A">
      <w:pPr>
        <w:keepNext/>
      </w:pPr>
      <w:r>
        <w:t>The vertical dashed lines represent the potential points in time of the transaction event. The identity attribute assurance and authenticator assurance levels are compared to the transaction assurance level requirement. If both values are greater than the requirement, the transaction can proceed (check mark). If one or both are lower, the transaction cannot proceed (X mark) and is either rejected or directed to a trust elevation event.</w:t>
      </w:r>
    </w:p>
    <w:p w14:paraId="3D5E056B" w14:textId="77777777" w:rsidR="000F726A" w:rsidRDefault="000F726A" w:rsidP="000F726A">
      <w:pPr>
        <w:keepNext/>
      </w:pPr>
      <w:r>
        <w:t>Trust Elevation in this scenario combines authentication factors to step up combined authenticator assurance to meet or exceed the transaction requirement.</w:t>
      </w:r>
    </w:p>
    <w:p w14:paraId="5B02BDD3" w14:textId="77777777" w:rsidR="000F726A" w:rsidRDefault="000F726A" w:rsidP="000F726A">
      <w:r w:rsidRPr="00C60A17">
        <w:rPr>
          <w:noProof/>
        </w:rPr>
        <w:drawing>
          <wp:inline distT="0" distB="0" distL="0" distR="0" wp14:anchorId="7E3E93A5" wp14:editId="41B31DEC">
            <wp:extent cx="5943600" cy="40467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4046706"/>
                    </a:xfrm>
                    <a:prstGeom prst="rect">
                      <a:avLst/>
                    </a:prstGeom>
                    <a:noFill/>
                    <a:ln>
                      <a:noFill/>
                    </a:ln>
                  </pic:spPr>
                </pic:pic>
              </a:graphicData>
            </a:graphic>
          </wp:inline>
        </w:drawing>
      </w:r>
    </w:p>
    <w:p w14:paraId="13392D55" w14:textId="77777777" w:rsidR="000F726A" w:rsidRDefault="000F726A" w:rsidP="000F726A">
      <w:r>
        <w:t>Notes:</w:t>
      </w:r>
    </w:p>
    <w:p w14:paraId="138CDC04" w14:textId="77777777" w:rsidR="000F726A" w:rsidRDefault="000F726A" w:rsidP="000F726A">
      <w:pPr>
        <w:pStyle w:val="ListParagraph"/>
        <w:numPr>
          <w:ilvl w:val="0"/>
          <w:numId w:val="10"/>
        </w:numPr>
      </w:pPr>
      <w:r>
        <w:t>The ‘Assurance Score’ is a simple numerical representation of the degree of certainty for illustrative purposes. ‘Assurance Level 3’ has been arbitrarily defined as ‘30’ on the scale</w:t>
      </w:r>
    </w:p>
    <w:p w14:paraId="1DE13988" w14:textId="77777777" w:rsidR="000F726A" w:rsidRDefault="000F726A" w:rsidP="000F726A">
      <w:pPr>
        <w:pStyle w:val="ListParagraph"/>
        <w:numPr>
          <w:ilvl w:val="0"/>
          <w:numId w:val="10"/>
        </w:numPr>
      </w:pPr>
      <w:r>
        <w:t xml:space="preserve">The Grey line represents the assurance level resulting from the Identity Proofing and Verification process; established at Subject Registration time by the Registration Agent. </w:t>
      </w:r>
    </w:p>
    <w:p w14:paraId="6468D319" w14:textId="77777777" w:rsidR="000F726A" w:rsidRDefault="000F726A" w:rsidP="000F726A">
      <w:pPr>
        <w:pStyle w:val="ListParagraph"/>
        <w:numPr>
          <w:ilvl w:val="0"/>
          <w:numId w:val="10"/>
        </w:numPr>
      </w:pPr>
      <w:r>
        <w:t xml:space="preserve">The Black line represents the authenticator assurance level resulting from the Authentication event. It takes credential, authentication secrets and authenticator generation factors into account. </w:t>
      </w:r>
    </w:p>
    <w:p w14:paraId="247744DE" w14:textId="77777777" w:rsidR="000F726A" w:rsidRDefault="000F726A" w:rsidP="000F726A">
      <w:pPr>
        <w:pStyle w:val="ListParagraph"/>
        <w:numPr>
          <w:ilvl w:val="0"/>
          <w:numId w:val="10"/>
        </w:numPr>
      </w:pPr>
      <w:r>
        <w:t>The Green line represents the Resource Owner defined assurance score/level required for the transaction. It is based on the Resource Owner’s risk determination methods. In this example, the Transaction Requirement is ’30’ or ‘LOA3’</w:t>
      </w:r>
    </w:p>
    <w:p w14:paraId="0E99C9E0" w14:textId="77777777" w:rsidR="000F726A" w:rsidRDefault="000F726A" w:rsidP="000F726A">
      <w:pPr>
        <w:pStyle w:val="ListParagraph"/>
        <w:numPr>
          <w:ilvl w:val="0"/>
          <w:numId w:val="10"/>
        </w:numPr>
      </w:pPr>
      <w:r>
        <w:t>The Black line initially shows the effect of a single authenticator, then two authenticators, then three authenticators.</w:t>
      </w:r>
    </w:p>
    <w:p w14:paraId="3CE245F4" w14:textId="77777777" w:rsidR="000F726A" w:rsidRDefault="000F726A" w:rsidP="004E3B62">
      <w:pPr>
        <w:pStyle w:val="AppendixHeading3"/>
        <w:numPr>
          <w:ilvl w:val="2"/>
          <w:numId w:val="6"/>
        </w:numPr>
      </w:pPr>
      <w:bookmarkStart w:id="109" w:name="_Toc437617888"/>
      <w:r>
        <w:lastRenderedPageBreak/>
        <w:t>Time-Based Degradation of Authenticator Assurance Levels</w:t>
      </w:r>
      <w:bookmarkEnd w:id="109"/>
    </w:p>
    <w:p w14:paraId="4FA28897" w14:textId="77777777" w:rsidR="000F726A" w:rsidRDefault="000F726A" w:rsidP="000F726A">
      <w:pPr>
        <w:keepNext/>
      </w:pPr>
      <w:r>
        <w:t>The assurance level of the Authenticator is important. This graphic illustrates a scenario where the authenticator assurance level changes over time due to time-based degradation of the credential, secrets and authenticator generation processes.</w:t>
      </w:r>
    </w:p>
    <w:p w14:paraId="295EF8BA" w14:textId="77777777" w:rsidR="000F726A" w:rsidRDefault="000F726A" w:rsidP="000F726A">
      <w:pPr>
        <w:keepNext/>
      </w:pPr>
      <w:r>
        <w:t>The vertical dashed lines represent the potential points in time of the transaction event. The identity attribute assurance and authenticator assurance levels are compared to the transaction assurance level requirement. If both values are greater than the requirement, the transaction can proceed (check mark). If one or both are lower, the transaction cannot proceed (X mark) and is either rejected or directed to a trust elevation event.</w:t>
      </w:r>
    </w:p>
    <w:p w14:paraId="3B78B251" w14:textId="77777777" w:rsidR="000F726A" w:rsidRDefault="000F726A" w:rsidP="000F726A">
      <w:pPr>
        <w:keepNext/>
      </w:pPr>
      <w:r>
        <w:t>This scenario shows that due to rapid degradation of authenticator assurance for most time periods, Trust Elevation to three authenticators is needed for the transaction policy.</w:t>
      </w:r>
    </w:p>
    <w:p w14:paraId="205D907D" w14:textId="77777777" w:rsidR="000F726A" w:rsidRDefault="000F726A" w:rsidP="000F726A">
      <w:r w:rsidRPr="00134FDA">
        <w:rPr>
          <w:noProof/>
        </w:rPr>
        <w:drawing>
          <wp:inline distT="0" distB="0" distL="0" distR="0" wp14:anchorId="0F8FBFAD" wp14:editId="18B91AA1">
            <wp:extent cx="5943600" cy="4046706"/>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4046706"/>
                    </a:xfrm>
                    <a:prstGeom prst="rect">
                      <a:avLst/>
                    </a:prstGeom>
                    <a:noFill/>
                    <a:ln>
                      <a:noFill/>
                    </a:ln>
                  </pic:spPr>
                </pic:pic>
              </a:graphicData>
            </a:graphic>
          </wp:inline>
        </w:drawing>
      </w:r>
    </w:p>
    <w:p w14:paraId="407CD4B1" w14:textId="77777777" w:rsidR="000F726A" w:rsidRDefault="000F726A" w:rsidP="000F726A">
      <w:r>
        <w:t>Notes:</w:t>
      </w:r>
    </w:p>
    <w:p w14:paraId="0FF85682" w14:textId="77777777" w:rsidR="000F726A" w:rsidRDefault="000F726A" w:rsidP="000F726A">
      <w:pPr>
        <w:pStyle w:val="ListParagraph"/>
        <w:numPr>
          <w:ilvl w:val="0"/>
          <w:numId w:val="10"/>
        </w:numPr>
      </w:pPr>
      <w:r>
        <w:t>The ‘Assurance Score’ is a simple numerical representation of the degree of certainty for illustrative purposes. ‘Assurance Level 3’ has been arbitrarily defined as ‘30’ on the scale</w:t>
      </w:r>
    </w:p>
    <w:p w14:paraId="451B624A" w14:textId="77777777" w:rsidR="000F726A" w:rsidRDefault="000F726A" w:rsidP="000F726A">
      <w:pPr>
        <w:pStyle w:val="ListParagraph"/>
        <w:numPr>
          <w:ilvl w:val="0"/>
          <w:numId w:val="10"/>
        </w:numPr>
      </w:pPr>
      <w:r>
        <w:t xml:space="preserve">The Grey line represents the assurance level resulting from the Identity Proofing and Verification process; established at Subject Registration time by the Registration Agent. </w:t>
      </w:r>
    </w:p>
    <w:p w14:paraId="4696790A" w14:textId="77777777" w:rsidR="000F726A" w:rsidRDefault="000F726A" w:rsidP="000F726A">
      <w:pPr>
        <w:pStyle w:val="ListParagraph"/>
        <w:numPr>
          <w:ilvl w:val="0"/>
          <w:numId w:val="10"/>
        </w:numPr>
      </w:pPr>
      <w:r>
        <w:t xml:space="preserve">The Black line represents the authenticator assurance level resulting from the Authentication event. It takes credential, authentication secrets and authenticator generation factors into account. </w:t>
      </w:r>
    </w:p>
    <w:p w14:paraId="15AE4B67" w14:textId="77777777" w:rsidR="000F726A" w:rsidRDefault="000F726A" w:rsidP="000F726A">
      <w:pPr>
        <w:pStyle w:val="ListParagraph"/>
        <w:numPr>
          <w:ilvl w:val="0"/>
          <w:numId w:val="10"/>
        </w:numPr>
      </w:pPr>
      <w:r>
        <w:t>The Green line represents the Resource Owner defined assurance score/level required for the transaction. It is based on the Resource Owner’s risk determination methods. In this example, the Transaction Requirement is ’30’ or ‘LOA3’</w:t>
      </w:r>
    </w:p>
    <w:p w14:paraId="5A8F6EEE" w14:textId="77777777" w:rsidR="000F726A" w:rsidRDefault="000F726A" w:rsidP="000F726A">
      <w:pPr>
        <w:pStyle w:val="ListParagraph"/>
        <w:numPr>
          <w:ilvl w:val="0"/>
          <w:numId w:val="10"/>
        </w:numPr>
      </w:pPr>
      <w:r>
        <w:t>The Black line initially shows the effect of a single authenticator, then two authenticators, then three authenticators.</w:t>
      </w:r>
    </w:p>
    <w:p w14:paraId="4B9F895C" w14:textId="77777777" w:rsidR="000F726A" w:rsidRDefault="000F726A" w:rsidP="000F726A">
      <w:pPr>
        <w:pStyle w:val="ListParagraph"/>
        <w:numPr>
          <w:ilvl w:val="0"/>
          <w:numId w:val="11"/>
        </w:numPr>
      </w:pPr>
      <w:r>
        <w:t xml:space="preserve">The downward slopes represent the time-based degradation of certainty of the authenticator </w:t>
      </w:r>
    </w:p>
    <w:p w14:paraId="426573A6" w14:textId="77777777" w:rsidR="000F726A" w:rsidRDefault="000F726A" w:rsidP="000F726A">
      <w:pPr>
        <w:pStyle w:val="ListParagraph"/>
        <w:numPr>
          <w:ilvl w:val="0"/>
          <w:numId w:val="10"/>
        </w:numPr>
      </w:pPr>
      <w:r>
        <w:lastRenderedPageBreak/>
        <w:t>Although not shown explicitly, refresh to original values could be achieved by re-issuance of credentials, or generation of new keys.</w:t>
      </w:r>
    </w:p>
    <w:p w14:paraId="4912905B" w14:textId="77777777" w:rsidR="000F726A" w:rsidRDefault="000F726A" w:rsidP="004E3B62">
      <w:pPr>
        <w:pStyle w:val="AppendixHeading3"/>
        <w:numPr>
          <w:ilvl w:val="2"/>
          <w:numId w:val="6"/>
        </w:numPr>
      </w:pPr>
      <w:bookmarkStart w:id="110" w:name="_Toc437617889"/>
      <w:r>
        <w:t>Threat Environment Effects on Effective Authenticator Level</w:t>
      </w:r>
      <w:bookmarkEnd w:id="110"/>
    </w:p>
    <w:p w14:paraId="6838BFDC" w14:textId="77777777" w:rsidR="000F726A" w:rsidRDefault="000F726A" w:rsidP="000F726A">
      <w:pPr>
        <w:keepNext/>
      </w:pPr>
      <w:r>
        <w:t>The last graphic illustrates a more complex example in which the overall threat level affects the Authenticator assurance level. A simplistic calculation is used where increasing threat environment, increasing detected fraud and decreased system security subtract directly from the authenticator assurance score.</w:t>
      </w:r>
    </w:p>
    <w:p w14:paraId="64253BBA" w14:textId="77777777" w:rsidR="000F726A" w:rsidRDefault="000F726A" w:rsidP="000F726A">
      <w:pPr>
        <w:keepNext/>
      </w:pPr>
      <w:r>
        <w:t>This mimics the effect that a risk-based authentication system or risk engine might have on transaction assurance requirement evaluation.</w:t>
      </w:r>
    </w:p>
    <w:p w14:paraId="0371427D" w14:textId="77777777" w:rsidR="000F726A" w:rsidRDefault="000F726A" w:rsidP="000F726A">
      <w:pPr>
        <w:keepNext/>
      </w:pPr>
      <w:r>
        <w:t>As in the previous illustrations, the vertical dashed lines represent the potential points in time of the transaction event.</w:t>
      </w:r>
    </w:p>
    <w:p w14:paraId="2B1068D0" w14:textId="77777777" w:rsidR="000F726A" w:rsidRDefault="000F726A" w:rsidP="000F726A">
      <w:pPr>
        <w:keepNext/>
      </w:pPr>
      <w:r>
        <w:t>Where the increased threat level causes the effective authenticator assurance level to dip below the green transaction requirement line, Trust Elevation could be used to achieve the minimums necessary. Note that in the ‘Two Authenticators’ region, the transaction could proceed or fail depending on the magnitude of the threat levels. If the transaction fails, the Relying Party could choose to retry at a later time, or request additional Authenticators.</w:t>
      </w:r>
    </w:p>
    <w:p w14:paraId="2F91BE44" w14:textId="77777777" w:rsidR="000F726A" w:rsidRDefault="000F726A" w:rsidP="000F726A">
      <w:r w:rsidRPr="0024428D">
        <w:rPr>
          <w:noProof/>
        </w:rPr>
        <w:drawing>
          <wp:inline distT="0" distB="0" distL="0" distR="0" wp14:anchorId="103F509B" wp14:editId="68041409">
            <wp:extent cx="5943600" cy="4046706"/>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4046706"/>
                    </a:xfrm>
                    <a:prstGeom prst="rect">
                      <a:avLst/>
                    </a:prstGeom>
                    <a:noFill/>
                    <a:ln>
                      <a:noFill/>
                    </a:ln>
                  </pic:spPr>
                </pic:pic>
              </a:graphicData>
            </a:graphic>
          </wp:inline>
        </w:drawing>
      </w:r>
    </w:p>
    <w:p w14:paraId="1C7FF643" w14:textId="77777777" w:rsidR="000F726A" w:rsidRPr="000B456D" w:rsidRDefault="000F726A" w:rsidP="000F726A"/>
    <w:p w14:paraId="7417281A" w14:textId="77777777" w:rsidR="000F726A" w:rsidRDefault="000F726A" w:rsidP="000F726A">
      <w:pPr>
        <w:pStyle w:val="AppendixHeading1"/>
        <w:numPr>
          <w:ilvl w:val="0"/>
          <w:numId w:val="6"/>
        </w:numPr>
      </w:pPr>
      <w:bookmarkStart w:id="111" w:name="_Toc85472898"/>
      <w:bookmarkStart w:id="112" w:name="_Toc287332014"/>
      <w:bookmarkStart w:id="113" w:name="_Toc308763016"/>
      <w:bookmarkStart w:id="114" w:name="_Toc437617890"/>
      <w:r>
        <w:lastRenderedPageBreak/>
        <w:t>Revision History</w:t>
      </w:r>
      <w:bookmarkEnd w:id="111"/>
      <w:bookmarkEnd w:id="112"/>
      <w:bookmarkEnd w:id="113"/>
      <w:bookmarkEnd w:id="114"/>
    </w:p>
    <w:p w14:paraId="376A5D64" w14:textId="77777777" w:rsidR="000F726A" w:rsidRDefault="000F726A" w:rsidP="000F726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2160"/>
        <w:gridCol w:w="4428"/>
      </w:tblGrid>
      <w:tr w:rsidR="000F726A" w14:paraId="2ED33799" w14:textId="77777777" w:rsidTr="00D07684">
        <w:tc>
          <w:tcPr>
            <w:tcW w:w="1548" w:type="dxa"/>
          </w:tcPr>
          <w:p w14:paraId="068D8732" w14:textId="77777777" w:rsidR="000F726A" w:rsidRPr="00C7321D" w:rsidRDefault="000F726A" w:rsidP="00D07684">
            <w:pPr>
              <w:jc w:val="center"/>
              <w:rPr>
                <w:b/>
              </w:rPr>
            </w:pPr>
            <w:r w:rsidRPr="00C7321D">
              <w:rPr>
                <w:b/>
              </w:rPr>
              <w:t>Revision</w:t>
            </w:r>
          </w:p>
        </w:tc>
        <w:tc>
          <w:tcPr>
            <w:tcW w:w="1440" w:type="dxa"/>
          </w:tcPr>
          <w:p w14:paraId="7E882FAC" w14:textId="77777777" w:rsidR="000F726A" w:rsidRPr="00C7321D" w:rsidRDefault="000F726A" w:rsidP="00D07684">
            <w:pPr>
              <w:jc w:val="center"/>
              <w:rPr>
                <w:b/>
              </w:rPr>
            </w:pPr>
            <w:r w:rsidRPr="00C7321D">
              <w:rPr>
                <w:b/>
              </w:rPr>
              <w:t>Date</w:t>
            </w:r>
          </w:p>
        </w:tc>
        <w:tc>
          <w:tcPr>
            <w:tcW w:w="2160" w:type="dxa"/>
          </w:tcPr>
          <w:p w14:paraId="4999E7A0" w14:textId="77777777" w:rsidR="000F726A" w:rsidRPr="00C7321D" w:rsidRDefault="000F726A" w:rsidP="00D07684">
            <w:pPr>
              <w:jc w:val="center"/>
              <w:rPr>
                <w:b/>
              </w:rPr>
            </w:pPr>
            <w:r w:rsidRPr="00C7321D">
              <w:rPr>
                <w:b/>
              </w:rPr>
              <w:t>Editor</w:t>
            </w:r>
          </w:p>
        </w:tc>
        <w:tc>
          <w:tcPr>
            <w:tcW w:w="4428" w:type="dxa"/>
          </w:tcPr>
          <w:p w14:paraId="3057AEA2" w14:textId="77777777" w:rsidR="000F726A" w:rsidRPr="00C7321D" w:rsidRDefault="000F726A" w:rsidP="00D07684">
            <w:pPr>
              <w:rPr>
                <w:b/>
              </w:rPr>
            </w:pPr>
            <w:r w:rsidRPr="00C7321D">
              <w:rPr>
                <w:b/>
              </w:rPr>
              <w:t>Changes Made</w:t>
            </w:r>
          </w:p>
        </w:tc>
      </w:tr>
      <w:tr w:rsidR="000F726A" w14:paraId="46C47059" w14:textId="77777777" w:rsidTr="00D07684">
        <w:tc>
          <w:tcPr>
            <w:tcW w:w="1548" w:type="dxa"/>
          </w:tcPr>
          <w:p w14:paraId="7808ABA4" w14:textId="77777777" w:rsidR="000F726A" w:rsidRDefault="000F726A" w:rsidP="00D07684">
            <w:r>
              <w:t>Draft 04b</w:t>
            </w:r>
          </w:p>
        </w:tc>
        <w:tc>
          <w:tcPr>
            <w:tcW w:w="1440" w:type="dxa"/>
          </w:tcPr>
          <w:p w14:paraId="7FADA238" w14:textId="77777777" w:rsidR="000F726A" w:rsidRDefault="000F726A" w:rsidP="00D07684">
            <w:r>
              <w:t>2015-09-04</w:t>
            </w:r>
          </w:p>
        </w:tc>
        <w:tc>
          <w:tcPr>
            <w:tcW w:w="2160" w:type="dxa"/>
          </w:tcPr>
          <w:p w14:paraId="4335310F" w14:textId="77777777" w:rsidR="000F726A" w:rsidRDefault="000F726A" w:rsidP="00D07684">
            <w:r>
              <w:t>A. Hughes</w:t>
            </w:r>
          </w:p>
        </w:tc>
        <w:tc>
          <w:tcPr>
            <w:tcW w:w="4428" w:type="dxa"/>
          </w:tcPr>
          <w:p w14:paraId="6AA7E9E2" w14:textId="77777777" w:rsidR="000F726A" w:rsidRDefault="000F726A" w:rsidP="00D07684">
            <w:r>
              <w:t>Minor updates to base draft.</w:t>
            </w:r>
          </w:p>
        </w:tc>
      </w:tr>
      <w:tr w:rsidR="000F726A" w14:paraId="31AD8CC2" w14:textId="77777777" w:rsidTr="00D07684">
        <w:tc>
          <w:tcPr>
            <w:tcW w:w="1548" w:type="dxa"/>
          </w:tcPr>
          <w:p w14:paraId="7916D9B9" w14:textId="77777777" w:rsidR="000F726A" w:rsidRDefault="000F726A" w:rsidP="00D07684">
            <w:r>
              <w:t>Draft 04c</w:t>
            </w:r>
          </w:p>
        </w:tc>
        <w:tc>
          <w:tcPr>
            <w:tcW w:w="1440" w:type="dxa"/>
          </w:tcPr>
          <w:p w14:paraId="7CAB94C6" w14:textId="77777777" w:rsidR="000F726A" w:rsidRDefault="000F726A" w:rsidP="00D07684">
            <w:r>
              <w:t>2015-09-26</w:t>
            </w:r>
          </w:p>
        </w:tc>
        <w:tc>
          <w:tcPr>
            <w:tcW w:w="2160" w:type="dxa"/>
          </w:tcPr>
          <w:p w14:paraId="5D7778D2" w14:textId="77777777" w:rsidR="000F726A" w:rsidRDefault="000F726A" w:rsidP="00D07684">
            <w:r>
              <w:t>A. Hughes</w:t>
            </w:r>
          </w:p>
        </w:tc>
        <w:tc>
          <w:tcPr>
            <w:tcW w:w="4428" w:type="dxa"/>
          </w:tcPr>
          <w:p w14:paraId="4B630B19" w14:textId="77777777" w:rsidR="000F726A" w:rsidRDefault="000F726A" w:rsidP="00D07684">
            <w:r>
              <w:t>Added contributions to draft.</w:t>
            </w:r>
          </w:p>
        </w:tc>
      </w:tr>
      <w:tr w:rsidR="000F726A" w14:paraId="6185F96D" w14:textId="77777777" w:rsidTr="00D07684">
        <w:tc>
          <w:tcPr>
            <w:tcW w:w="1548" w:type="dxa"/>
          </w:tcPr>
          <w:p w14:paraId="69FDBDAC" w14:textId="77777777" w:rsidR="000F726A" w:rsidRDefault="000F726A" w:rsidP="00D07684">
            <w:r>
              <w:t>Draft 05</w:t>
            </w:r>
          </w:p>
        </w:tc>
        <w:tc>
          <w:tcPr>
            <w:tcW w:w="1440" w:type="dxa"/>
          </w:tcPr>
          <w:p w14:paraId="46626F76" w14:textId="77777777" w:rsidR="000F726A" w:rsidRDefault="000F726A" w:rsidP="00D07684">
            <w:r>
              <w:t>2015-10-15</w:t>
            </w:r>
          </w:p>
        </w:tc>
        <w:tc>
          <w:tcPr>
            <w:tcW w:w="2160" w:type="dxa"/>
          </w:tcPr>
          <w:p w14:paraId="495AE4FF" w14:textId="77777777" w:rsidR="000F726A" w:rsidRDefault="000F726A" w:rsidP="00D07684">
            <w:r>
              <w:t>A. Hughes</w:t>
            </w:r>
          </w:p>
        </w:tc>
        <w:tc>
          <w:tcPr>
            <w:tcW w:w="4428" w:type="dxa"/>
          </w:tcPr>
          <w:p w14:paraId="3F0FF064" w14:textId="77777777" w:rsidR="000F726A" w:rsidRDefault="000F726A" w:rsidP="00D07684">
            <w:r>
              <w:t>Final draft version for TC review and approval.</w:t>
            </w:r>
          </w:p>
        </w:tc>
      </w:tr>
      <w:tr w:rsidR="000F726A" w14:paraId="098F3A9D" w14:textId="77777777" w:rsidTr="00D07684">
        <w:tc>
          <w:tcPr>
            <w:tcW w:w="1548" w:type="dxa"/>
          </w:tcPr>
          <w:p w14:paraId="6BBEC747" w14:textId="77777777" w:rsidR="000F726A" w:rsidRDefault="000F726A" w:rsidP="00D07684">
            <w:r>
              <w:t>Draft 06</w:t>
            </w:r>
          </w:p>
        </w:tc>
        <w:tc>
          <w:tcPr>
            <w:tcW w:w="1440" w:type="dxa"/>
          </w:tcPr>
          <w:p w14:paraId="10EFD23A" w14:textId="77777777" w:rsidR="000F726A" w:rsidRDefault="000F726A" w:rsidP="00D07684">
            <w:r>
              <w:t>2015-11-07</w:t>
            </w:r>
          </w:p>
        </w:tc>
        <w:tc>
          <w:tcPr>
            <w:tcW w:w="2160" w:type="dxa"/>
          </w:tcPr>
          <w:p w14:paraId="5B60B00B" w14:textId="77777777" w:rsidR="000F726A" w:rsidRDefault="000F726A" w:rsidP="00D07684">
            <w:r>
              <w:t>A. Hughes</w:t>
            </w:r>
          </w:p>
        </w:tc>
        <w:tc>
          <w:tcPr>
            <w:tcW w:w="4428" w:type="dxa"/>
          </w:tcPr>
          <w:p w14:paraId="274E7FF2" w14:textId="77777777" w:rsidR="000F726A" w:rsidRDefault="000F726A" w:rsidP="00D07684">
            <w:r>
              <w:t>Minor updates for Final draft version</w:t>
            </w:r>
          </w:p>
        </w:tc>
      </w:tr>
      <w:tr w:rsidR="000F726A" w14:paraId="3DF5355A" w14:textId="77777777" w:rsidTr="00D07684">
        <w:tc>
          <w:tcPr>
            <w:tcW w:w="1548" w:type="dxa"/>
          </w:tcPr>
          <w:p w14:paraId="56C84864" w14:textId="77777777" w:rsidR="000F726A" w:rsidRDefault="000F726A" w:rsidP="00D07684">
            <w:r>
              <w:t>Draft 07</w:t>
            </w:r>
          </w:p>
        </w:tc>
        <w:tc>
          <w:tcPr>
            <w:tcW w:w="1440" w:type="dxa"/>
          </w:tcPr>
          <w:p w14:paraId="5C8DF660" w14:textId="77777777" w:rsidR="000F726A" w:rsidRDefault="000F726A" w:rsidP="00D07684">
            <w:r>
              <w:t>2015-11-07</w:t>
            </w:r>
          </w:p>
        </w:tc>
        <w:tc>
          <w:tcPr>
            <w:tcW w:w="2160" w:type="dxa"/>
          </w:tcPr>
          <w:p w14:paraId="4D3196BE" w14:textId="77777777" w:rsidR="000F726A" w:rsidRDefault="000F726A" w:rsidP="00D07684">
            <w:r>
              <w:t>A. Hughes</w:t>
            </w:r>
          </w:p>
        </w:tc>
        <w:tc>
          <w:tcPr>
            <w:tcW w:w="4428" w:type="dxa"/>
          </w:tcPr>
          <w:p w14:paraId="0270D703" w14:textId="77777777" w:rsidR="000F726A" w:rsidRDefault="000F726A" w:rsidP="00D07684">
            <w:r>
              <w:t>Minor updates for Final draft version</w:t>
            </w:r>
          </w:p>
        </w:tc>
      </w:tr>
    </w:tbl>
    <w:p w14:paraId="509DE45C" w14:textId="315FF5F6" w:rsidR="00427622" w:rsidRDefault="00427622" w:rsidP="00427622">
      <w:bookmarkStart w:id="115" w:name="_GoBack"/>
      <w:bookmarkEnd w:id="115"/>
    </w:p>
    <w:sectPr w:rsidR="00427622" w:rsidSect="0043023F">
      <w:headerReference w:type="even" r:id="rId75"/>
      <w:pgSz w:w="12240" w:h="15840" w:code="1"/>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994A76" w14:textId="77777777" w:rsidR="00E66D5B" w:rsidRDefault="00E66D5B" w:rsidP="008C100C">
      <w:r>
        <w:separator/>
      </w:r>
    </w:p>
    <w:p w14:paraId="1BCA4CAA" w14:textId="77777777" w:rsidR="00E66D5B" w:rsidRDefault="00E66D5B" w:rsidP="008C100C"/>
    <w:p w14:paraId="3AEBC749" w14:textId="77777777" w:rsidR="00E66D5B" w:rsidRDefault="00E66D5B" w:rsidP="008C100C"/>
    <w:p w14:paraId="024917D6" w14:textId="77777777" w:rsidR="00E66D5B" w:rsidRDefault="00E66D5B" w:rsidP="008C100C"/>
    <w:p w14:paraId="492417D3" w14:textId="77777777" w:rsidR="00E66D5B" w:rsidRDefault="00E66D5B" w:rsidP="008C100C"/>
    <w:p w14:paraId="08B2E482" w14:textId="77777777" w:rsidR="00E66D5B" w:rsidRDefault="00E66D5B" w:rsidP="008C100C"/>
    <w:p w14:paraId="51F4F417" w14:textId="77777777" w:rsidR="00E66D5B" w:rsidRDefault="00E66D5B" w:rsidP="008C100C"/>
  </w:endnote>
  <w:endnote w:type="continuationSeparator" w:id="0">
    <w:p w14:paraId="1ADBE786" w14:textId="77777777" w:rsidR="00E66D5B" w:rsidRDefault="00E66D5B" w:rsidP="008C100C">
      <w:r>
        <w:continuationSeparator/>
      </w:r>
    </w:p>
    <w:p w14:paraId="014DD195" w14:textId="77777777" w:rsidR="00E66D5B" w:rsidRDefault="00E66D5B" w:rsidP="008C100C"/>
    <w:p w14:paraId="216DE2B3" w14:textId="77777777" w:rsidR="00E66D5B" w:rsidRDefault="00E66D5B" w:rsidP="008C100C"/>
    <w:p w14:paraId="0F9EAEE5" w14:textId="77777777" w:rsidR="00E66D5B" w:rsidRDefault="00E66D5B" w:rsidP="008C100C"/>
    <w:p w14:paraId="55A83934" w14:textId="77777777" w:rsidR="00E66D5B" w:rsidRDefault="00E66D5B" w:rsidP="008C100C"/>
    <w:p w14:paraId="31A77651" w14:textId="77777777" w:rsidR="00E66D5B" w:rsidRDefault="00E66D5B" w:rsidP="008C100C"/>
    <w:p w14:paraId="0072CB4F" w14:textId="77777777" w:rsidR="00E66D5B" w:rsidRDefault="00E66D5B" w:rsidP="008C1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Arial Unicode MS"/>
    <w:panose1 w:val="02020609040205080304"/>
    <w:charset w:val="80"/>
    <w:family w:val="roman"/>
    <w:notTrueType/>
    <w:pitch w:val="fixed"/>
    <w:sig w:usb0="00000000" w:usb1="08070000" w:usb2="00000010" w:usb3="00000000" w:csb0="00020000"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D9C37" w14:textId="259F199F" w:rsidR="005F574B" w:rsidRDefault="005F574B" w:rsidP="00560795">
    <w:pPr>
      <w:pStyle w:val="Footer"/>
      <w:tabs>
        <w:tab w:val="clear" w:pos="4320"/>
        <w:tab w:val="clear" w:pos="8640"/>
        <w:tab w:val="center" w:pos="4680"/>
        <w:tab w:val="right" w:pos="9360"/>
      </w:tabs>
      <w:spacing w:after="0"/>
      <w:rPr>
        <w:sz w:val="16"/>
        <w:szCs w:val="16"/>
      </w:rPr>
    </w:pPr>
    <w:proofErr w:type="gramStart"/>
    <w:r>
      <w:rPr>
        <w:sz w:val="16"/>
        <w:szCs w:val="16"/>
      </w:rPr>
      <w:t>trust-el-protocol-v1.0-csprd01</w:t>
    </w:r>
    <w:proofErr w:type="gramEnd"/>
    <w:r>
      <w:rPr>
        <w:sz w:val="16"/>
        <w:szCs w:val="16"/>
      </w:rPr>
      <w:tab/>
    </w:r>
    <w:r>
      <w:rPr>
        <w:sz w:val="16"/>
        <w:szCs w:val="16"/>
      </w:rPr>
      <w:tab/>
      <w:t>12 November 2015</w:t>
    </w:r>
  </w:p>
  <w:p w14:paraId="448ED25B" w14:textId="77777777" w:rsidR="005F574B" w:rsidRPr="00F50E2C" w:rsidRDefault="005F574B" w:rsidP="00560795">
    <w:pPr>
      <w:pStyle w:val="Footer"/>
      <w:tabs>
        <w:tab w:val="clear" w:pos="4320"/>
        <w:tab w:val="clear" w:pos="8640"/>
        <w:tab w:val="center" w:pos="4680"/>
        <w:tab w:val="right" w:pos="9360"/>
      </w:tabs>
      <w:spacing w:before="0" w:after="0"/>
      <w:rPr>
        <w:sz w:val="16"/>
        <w:szCs w:val="16"/>
      </w:rPr>
    </w:pPr>
    <w:r w:rsidRPr="00F50E2C">
      <w:rPr>
        <w:sz w:val="16"/>
        <w:szCs w:val="16"/>
      </w:rPr>
      <w:t>Standards Track Work Product</w:t>
    </w:r>
    <w:r>
      <w:rPr>
        <w:sz w:val="16"/>
        <w:szCs w:val="16"/>
      </w:rPr>
      <w:tab/>
      <w:t xml:space="preserve">Copyright </w:t>
    </w:r>
    <w:r>
      <w:rPr>
        <w:rFonts w:cs="Arial"/>
        <w:sz w:val="16"/>
        <w:szCs w:val="16"/>
      </w:rPr>
      <w:t>©</w:t>
    </w:r>
    <w:r w:rsidRPr="000E28CA">
      <w:rPr>
        <w:sz w:val="16"/>
        <w:szCs w:val="16"/>
      </w:rPr>
      <w:t xml:space="preserve"> O</w:t>
    </w:r>
    <w:r>
      <w:rPr>
        <w:sz w:val="16"/>
        <w:szCs w:val="16"/>
      </w:rPr>
      <w:t>ASIS Open 2015</w:t>
    </w:r>
    <w:r w:rsidRPr="00852E10">
      <w:rPr>
        <w:sz w:val="16"/>
        <w:szCs w:val="16"/>
      </w:rPr>
      <w:t>. All Rights Reserved.</w:t>
    </w:r>
    <w:r>
      <w:rPr>
        <w:sz w:val="16"/>
        <w:szCs w:val="16"/>
      </w:rPr>
      <w:tab/>
    </w:r>
    <w:r w:rsidRPr="0051640A">
      <w:rPr>
        <w:sz w:val="16"/>
        <w:szCs w:val="16"/>
      </w:rPr>
      <w:t xml:space="preserve">Page </w:t>
    </w:r>
    <w:r w:rsidRPr="0051640A">
      <w:rPr>
        <w:rStyle w:val="PageNumber"/>
        <w:sz w:val="16"/>
        <w:szCs w:val="16"/>
      </w:rPr>
      <w:fldChar w:fldCharType="begin"/>
    </w:r>
    <w:r w:rsidRPr="0051640A">
      <w:rPr>
        <w:rStyle w:val="PageNumber"/>
        <w:sz w:val="16"/>
        <w:szCs w:val="16"/>
      </w:rPr>
      <w:instrText xml:space="preserve"> PAGE </w:instrText>
    </w:r>
    <w:r w:rsidRPr="0051640A">
      <w:rPr>
        <w:rStyle w:val="PageNumber"/>
        <w:sz w:val="16"/>
        <w:szCs w:val="16"/>
      </w:rPr>
      <w:fldChar w:fldCharType="separate"/>
    </w:r>
    <w:r w:rsidR="00C173D4">
      <w:rPr>
        <w:rStyle w:val="PageNumber"/>
        <w:noProof/>
        <w:sz w:val="16"/>
        <w:szCs w:val="16"/>
      </w:rPr>
      <w:t>1</w:t>
    </w:r>
    <w:r w:rsidRPr="0051640A">
      <w:rPr>
        <w:rStyle w:val="PageNumber"/>
        <w:sz w:val="16"/>
        <w:szCs w:val="16"/>
      </w:rPr>
      <w:fldChar w:fldCharType="end"/>
    </w:r>
    <w:r w:rsidRPr="0051640A">
      <w:rPr>
        <w:rStyle w:val="PageNumber"/>
        <w:sz w:val="16"/>
        <w:szCs w:val="16"/>
      </w:rPr>
      <w:t xml:space="preserve"> of </w:t>
    </w:r>
    <w:r w:rsidRPr="0051640A">
      <w:rPr>
        <w:rStyle w:val="PageNumber"/>
        <w:sz w:val="16"/>
        <w:szCs w:val="16"/>
      </w:rPr>
      <w:fldChar w:fldCharType="begin"/>
    </w:r>
    <w:r w:rsidRPr="0051640A">
      <w:rPr>
        <w:rStyle w:val="PageNumber"/>
        <w:sz w:val="16"/>
        <w:szCs w:val="16"/>
      </w:rPr>
      <w:instrText xml:space="preserve"> NUMPAGES </w:instrText>
    </w:r>
    <w:r w:rsidRPr="0051640A">
      <w:rPr>
        <w:rStyle w:val="PageNumber"/>
        <w:sz w:val="16"/>
        <w:szCs w:val="16"/>
      </w:rPr>
      <w:fldChar w:fldCharType="separate"/>
    </w:r>
    <w:r w:rsidR="00C173D4">
      <w:rPr>
        <w:rStyle w:val="PageNumber"/>
        <w:noProof/>
        <w:sz w:val="16"/>
        <w:szCs w:val="16"/>
      </w:rPr>
      <w:t>34</w:t>
    </w:r>
    <w:r w:rsidRPr="0051640A">
      <w:rPr>
        <w:rStyle w:val="PageNumbe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8958B" w14:textId="77777777" w:rsidR="005F574B" w:rsidRPr="007611CD" w:rsidRDefault="005F574B" w:rsidP="007611CD">
    <w:pPr>
      <w:pStyle w:val="Footer"/>
      <w:tabs>
        <w:tab w:val="clear" w:pos="8640"/>
        <w:tab w:val="right" w:pos="9180"/>
      </w:tabs>
      <w:rPr>
        <w:sz w:val="16"/>
        <w:szCs w:val="16"/>
      </w:rPr>
    </w:pPr>
    <w:r>
      <w:rPr>
        <w:sz w:val="16"/>
        <w:szCs w:val="16"/>
      </w:rPr>
      <w:fldChar w:fldCharType="begin"/>
    </w:r>
    <w:r>
      <w:rPr>
        <w:sz w:val="16"/>
        <w:szCs w:val="16"/>
      </w:rPr>
      <w:instrText xml:space="preserve"> MACROBUTTON  NoMacro [document identifier] </w:instrText>
    </w:r>
    <w:r>
      <w:rPr>
        <w:sz w:val="16"/>
        <w:szCs w:val="16"/>
      </w:rPr>
      <w:fldChar w:fldCharType="end"/>
    </w:r>
    <w:r>
      <w:rPr>
        <w:sz w:val="16"/>
        <w:szCs w:val="16"/>
      </w:rPr>
      <w:tab/>
    </w:r>
    <w:r>
      <w:rPr>
        <w:sz w:val="16"/>
        <w:szCs w:val="16"/>
      </w:rPr>
      <w:tab/>
    </w:r>
    <w:r>
      <w:rPr>
        <w:sz w:val="16"/>
        <w:szCs w:val="16"/>
      </w:rPr>
      <w:fldChar w:fldCharType="begin"/>
    </w:r>
    <w:r>
      <w:rPr>
        <w:sz w:val="16"/>
        <w:szCs w:val="16"/>
      </w:rPr>
      <w:instrText xml:space="preserve"> MACROBUTTON NoMacro [specification date] </w:instrText>
    </w:r>
    <w:r>
      <w:rPr>
        <w:sz w:val="16"/>
        <w:szCs w:val="16"/>
      </w:rPr>
      <w:fldChar w:fldCharType="end"/>
    </w:r>
  </w:p>
  <w:p w14:paraId="73DDE609" w14:textId="77777777" w:rsidR="005F574B" w:rsidRPr="007611CD" w:rsidRDefault="005F574B" w:rsidP="007611CD">
    <w:pPr>
      <w:pStyle w:val="Footer"/>
      <w:tabs>
        <w:tab w:val="clear" w:pos="8640"/>
        <w:tab w:val="right" w:pos="9180"/>
      </w:tabs>
      <w:rPr>
        <w:sz w:val="16"/>
        <w:szCs w:val="16"/>
      </w:rPr>
    </w:pPr>
    <w:r w:rsidRPr="007611CD">
      <w:rPr>
        <w:sz w:val="16"/>
        <w:szCs w:val="16"/>
      </w:rPr>
      <w:t xml:space="preserve">Copyright </w:t>
    </w:r>
    <w:r w:rsidRPr="007611CD">
      <w:rPr>
        <w:rFonts w:cs="Arial"/>
        <w:sz w:val="16"/>
        <w:szCs w:val="16"/>
      </w:rPr>
      <w:t>©</w:t>
    </w:r>
    <w:r w:rsidRPr="007611CD">
      <w:rPr>
        <w:sz w:val="16"/>
        <w:szCs w:val="16"/>
      </w:rPr>
      <w:t xml:space="preserve"> OASIS Open 2004.All Rights Reserved. </w:t>
    </w:r>
    <w:r>
      <w:rPr>
        <w:sz w:val="16"/>
        <w:szCs w:val="16"/>
      </w:rPr>
      <w:tab/>
    </w:r>
    <w:r w:rsidRPr="007611CD">
      <w:rPr>
        <w:rStyle w:val="PageNumber"/>
        <w:sz w:val="16"/>
        <w:szCs w:val="16"/>
      </w:rPr>
      <w:tab/>
      <w:t xml:space="preserve">Page </w:t>
    </w:r>
    <w:r w:rsidRPr="007611CD">
      <w:rPr>
        <w:rStyle w:val="PageNumber"/>
        <w:sz w:val="16"/>
        <w:szCs w:val="16"/>
      </w:rPr>
      <w:fldChar w:fldCharType="begin"/>
    </w:r>
    <w:r w:rsidRPr="007611CD">
      <w:rPr>
        <w:rStyle w:val="PageNumber"/>
        <w:sz w:val="16"/>
        <w:szCs w:val="16"/>
      </w:rPr>
      <w:instrText xml:space="preserve"> PAGE </w:instrText>
    </w:r>
    <w:r w:rsidRPr="007611CD">
      <w:rPr>
        <w:rStyle w:val="PageNumber"/>
        <w:sz w:val="16"/>
        <w:szCs w:val="16"/>
      </w:rPr>
      <w:fldChar w:fldCharType="separate"/>
    </w:r>
    <w:r>
      <w:rPr>
        <w:rStyle w:val="PageNumber"/>
        <w:noProof/>
        <w:sz w:val="16"/>
        <w:szCs w:val="16"/>
      </w:rPr>
      <w:t>5</w:t>
    </w:r>
    <w:r w:rsidRPr="007611CD">
      <w:rPr>
        <w:rStyle w:val="PageNumber"/>
        <w:sz w:val="16"/>
        <w:szCs w:val="16"/>
      </w:rPr>
      <w:fldChar w:fldCharType="end"/>
    </w:r>
    <w:r w:rsidRPr="007611CD">
      <w:rPr>
        <w:rStyle w:val="PageNumber"/>
        <w:sz w:val="16"/>
        <w:szCs w:val="16"/>
      </w:rPr>
      <w:t xml:space="preserve"> of </w:t>
    </w:r>
    <w:r w:rsidRPr="007611CD">
      <w:rPr>
        <w:rStyle w:val="PageNumber"/>
        <w:sz w:val="16"/>
        <w:szCs w:val="16"/>
      </w:rPr>
      <w:fldChar w:fldCharType="begin"/>
    </w:r>
    <w:r w:rsidRPr="007611CD">
      <w:rPr>
        <w:rStyle w:val="PageNumber"/>
        <w:sz w:val="16"/>
        <w:szCs w:val="16"/>
      </w:rPr>
      <w:instrText xml:space="preserve"> NUMPAGES </w:instrText>
    </w:r>
    <w:r w:rsidRPr="007611CD">
      <w:rPr>
        <w:rStyle w:val="PageNumber"/>
        <w:sz w:val="16"/>
        <w:szCs w:val="16"/>
      </w:rPr>
      <w:fldChar w:fldCharType="separate"/>
    </w:r>
    <w:r>
      <w:rPr>
        <w:rStyle w:val="PageNumber"/>
        <w:noProof/>
        <w:sz w:val="16"/>
        <w:szCs w:val="16"/>
      </w:rPr>
      <w:t>35</w:t>
    </w:r>
    <w:r w:rsidRPr="007611CD">
      <w:rPr>
        <w:rStyle w:val="PageNumbe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88BF97" w14:textId="77777777" w:rsidR="00E66D5B" w:rsidRDefault="00E66D5B" w:rsidP="008C100C">
      <w:r>
        <w:separator/>
      </w:r>
    </w:p>
    <w:p w14:paraId="462AB5D5" w14:textId="77777777" w:rsidR="00E66D5B" w:rsidRDefault="00E66D5B" w:rsidP="008C100C"/>
  </w:footnote>
  <w:footnote w:type="continuationSeparator" w:id="0">
    <w:p w14:paraId="4AA2F9CC" w14:textId="77777777" w:rsidR="00E66D5B" w:rsidRDefault="00E66D5B" w:rsidP="008C100C">
      <w:r>
        <w:continuationSeparator/>
      </w:r>
    </w:p>
    <w:p w14:paraId="6955F447" w14:textId="77777777" w:rsidR="00E66D5B" w:rsidRDefault="00E66D5B" w:rsidP="008C100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7A38F" w14:textId="77777777" w:rsidR="005F574B" w:rsidRDefault="005F574B" w:rsidP="008C100C"/>
  <w:p w14:paraId="1E8A4E50" w14:textId="77777777" w:rsidR="005F574B" w:rsidRDefault="005F574B" w:rsidP="008C100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02A57" w14:textId="77777777" w:rsidR="005F574B" w:rsidRDefault="005F574B" w:rsidP="008C100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1">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1E056135"/>
    <w:multiLevelType w:val="hybridMultilevel"/>
    <w:tmpl w:val="11A89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5E7B8C"/>
    <w:multiLevelType w:val="hybridMultilevel"/>
    <w:tmpl w:val="F4B0B25E"/>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4">
    <w:nsid w:val="33ED3F0F"/>
    <w:multiLevelType w:val="multilevel"/>
    <w:tmpl w:val="3162D9F2"/>
    <w:lvl w:ilvl="0">
      <w:start w:val="1"/>
      <w:numFmt w:val="upperLetter"/>
      <w:pStyle w:val="AppendixHeading1"/>
      <w:suff w:val="space"/>
      <w:lvlText w:val="Appendix %1."/>
      <w:lvlJc w:val="left"/>
      <w:pPr>
        <w:ind w:left="360" w:hanging="360"/>
      </w:pPr>
      <w:rPr>
        <w:rFonts w:hint="default"/>
      </w:rPr>
    </w:lvl>
    <w:lvl w:ilvl="1">
      <w:start w:val="1"/>
      <w:numFmt w:val="decimal"/>
      <w:pStyle w:val="AppendixHeading2"/>
      <w:suff w:val="space"/>
      <w:lvlText w:val="%1.%2"/>
      <w:lvlJc w:val="left"/>
      <w:pPr>
        <w:ind w:left="1026" w:hanging="576"/>
      </w:pPr>
      <w:rPr>
        <w:rFonts w:hint="default"/>
      </w:rPr>
    </w:lvl>
    <w:lvl w:ilvl="2">
      <w:start w:val="1"/>
      <w:numFmt w:val="decimal"/>
      <w:pStyle w:val="AppendixHeading3"/>
      <w:suff w:val="space"/>
      <w:lvlText w:val="%1.%2.%3"/>
      <w:lvlJc w:val="left"/>
      <w:pPr>
        <w:ind w:left="360" w:hanging="360"/>
      </w:pPr>
      <w:rPr>
        <w:rFonts w:hint="default"/>
      </w:rPr>
    </w:lvl>
    <w:lvl w:ilvl="3">
      <w:start w:val="1"/>
      <w:numFmt w:val="decimal"/>
      <w:pStyle w:val="AppendixHeading4"/>
      <w:suff w:val="space"/>
      <w:lvlText w:val="%1.%2.%3.%4"/>
      <w:lvlJc w:val="left"/>
      <w:pPr>
        <w:ind w:left="810" w:hanging="360"/>
      </w:pPr>
      <w:rPr>
        <w:rFonts w:hint="default"/>
      </w:rPr>
    </w:lvl>
    <w:lvl w:ilvl="4">
      <w:start w:val="1"/>
      <w:numFmt w:val="decimal"/>
      <w:pStyle w:val="AppendixHeading5"/>
      <w:suff w:val="space"/>
      <w:lvlText w:val="%1.%2.%3.%4.%5"/>
      <w:lvlJc w:val="left"/>
      <w:pPr>
        <w:ind w:left="1008" w:hanging="1008"/>
      </w:pPr>
      <w:rPr>
        <w:rFonts w:hint="default"/>
        <w:b/>
        <w:bCs w:val="0"/>
        <w:i/>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39BF03F1"/>
    <w:multiLevelType w:val="hybridMultilevel"/>
    <w:tmpl w:val="A7004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4E13672"/>
    <w:multiLevelType w:val="hybridMultilevel"/>
    <w:tmpl w:val="D9B80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3A560E"/>
    <w:multiLevelType w:val="hybridMultilevel"/>
    <w:tmpl w:val="30C08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EFE3CB4"/>
    <w:multiLevelType w:val="hybridMultilevel"/>
    <w:tmpl w:val="BC5206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1710C2"/>
    <w:multiLevelType w:val="hybridMultilevel"/>
    <w:tmpl w:val="2102C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FB31357"/>
    <w:multiLevelType w:val="multilevel"/>
    <w:tmpl w:val="9FEA42FE"/>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nsid w:val="6420711D"/>
    <w:multiLevelType w:val="multilevel"/>
    <w:tmpl w:val="851A9FDE"/>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754A5642"/>
    <w:multiLevelType w:val="hybridMultilevel"/>
    <w:tmpl w:val="DE781EEE"/>
    <w:lvl w:ilvl="0" w:tplc="AE2C74EC">
      <w:start w:val="1"/>
      <w:numFmt w:val="bullet"/>
      <w:pStyle w:val="RelatedWork"/>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
  </w:num>
  <w:num w:numId="2">
    <w:abstractNumId w:val="10"/>
  </w:num>
  <w:num w:numId="3">
    <w:abstractNumId w:val="10"/>
  </w:num>
  <w:num w:numId="4">
    <w:abstractNumId w:val="0"/>
  </w:num>
  <w:num w:numId="5">
    <w:abstractNumId w:val="12"/>
  </w:num>
  <w:num w:numId="6">
    <w:abstractNumId w:val="11"/>
  </w:num>
  <w:num w:numId="7">
    <w:abstractNumId w:val="4"/>
  </w:num>
  <w:num w:numId="8">
    <w:abstractNumId w:val="3"/>
  </w:num>
  <w:num w:numId="9">
    <w:abstractNumId w:val="7"/>
  </w:num>
  <w:num w:numId="10">
    <w:abstractNumId w:val="8"/>
  </w:num>
  <w:num w:numId="11">
    <w:abstractNumId w:val="2"/>
  </w:num>
  <w:num w:numId="12">
    <w:abstractNumId w:val="9"/>
  </w:num>
  <w:num w:numId="13">
    <w:abstractNumId w:val="6"/>
  </w:num>
  <w:num w:numId="14">
    <w:abstractNumId w:val="5"/>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9AF"/>
    <w:rsid w:val="00005F1F"/>
    <w:rsid w:val="00006B3A"/>
    <w:rsid w:val="00023528"/>
    <w:rsid w:val="00024C43"/>
    <w:rsid w:val="00030624"/>
    <w:rsid w:val="00033041"/>
    <w:rsid w:val="00034345"/>
    <w:rsid w:val="00043925"/>
    <w:rsid w:val="000449B0"/>
    <w:rsid w:val="00060BBB"/>
    <w:rsid w:val="0006408F"/>
    <w:rsid w:val="0007308D"/>
    <w:rsid w:val="00076EFC"/>
    <w:rsid w:val="00082C02"/>
    <w:rsid w:val="00085F7C"/>
    <w:rsid w:val="00095376"/>
    <w:rsid w:val="00096E2D"/>
    <w:rsid w:val="000A02CD"/>
    <w:rsid w:val="000A6E00"/>
    <w:rsid w:val="000C11FC"/>
    <w:rsid w:val="000D208F"/>
    <w:rsid w:val="000E28CA"/>
    <w:rsid w:val="000E5705"/>
    <w:rsid w:val="000F726A"/>
    <w:rsid w:val="00101D6D"/>
    <w:rsid w:val="00123F2F"/>
    <w:rsid w:val="00147F63"/>
    <w:rsid w:val="00177DED"/>
    <w:rsid w:val="001832F8"/>
    <w:rsid w:val="001C1D5A"/>
    <w:rsid w:val="001C782B"/>
    <w:rsid w:val="001D1D6C"/>
    <w:rsid w:val="001E34B8"/>
    <w:rsid w:val="001E46CF"/>
    <w:rsid w:val="001E4B99"/>
    <w:rsid w:val="001F05E0"/>
    <w:rsid w:val="001F51AB"/>
    <w:rsid w:val="002153A1"/>
    <w:rsid w:val="00223C24"/>
    <w:rsid w:val="00231710"/>
    <w:rsid w:val="00232273"/>
    <w:rsid w:val="00255718"/>
    <w:rsid w:val="002659E9"/>
    <w:rsid w:val="002714A2"/>
    <w:rsid w:val="00277205"/>
    <w:rsid w:val="00282DDE"/>
    <w:rsid w:val="00286EC7"/>
    <w:rsid w:val="002A2B33"/>
    <w:rsid w:val="002B197B"/>
    <w:rsid w:val="002B261C"/>
    <w:rsid w:val="002B267E"/>
    <w:rsid w:val="002B7E99"/>
    <w:rsid w:val="002C0868"/>
    <w:rsid w:val="002C09D8"/>
    <w:rsid w:val="002C1CB5"/>
    <w:rsid w:val="002F10B8"/>
    <w:rsid w:val="0030202A"/>
    <w:rsid w:val="003027AB"/>
    <w:rsid w:val="00303110"/>
    <w:rsid w:val="003129C6"/>
    <w:rsid w:val="00316300"/>
    <w:rsid w:val="0031788B"/>
    <w:rsid w:val="00342831"/>
    <w:rsid w:val="00343109"/>
    <w:rsid w:val="00362160"/>
    <w:rsid w:val="00366C20"/>
    <w:rsid w:val="003707E2"/>
    <w:rsid w:val="00372416"/>
    <w:rsid w:val="00373F41"/>
    <w:rsid w:val="003A0D47"/>
    <w:rsid w:val="003B0E37"/>
    <w:rsid w:val="003B1F5B"/>
    <w:rsid w:val="003B47F3"/>
    <w:rsid w:val="003C18EF"/>
    <w:rsid w:val="003C20A1"/>
    <w:rsid w:val="003C61EA"/>
    <w:rsid w:val="003D15AE"/>
    <w:rsid w:val="003D1945"/>
    <w:rsid w:val="003D5C65"/>
    <w:rsid w:val="003E6731"/>
    <w:rsid w:val="00402E3A"/>
    <w:rsid w:val="00412A4B"/>
    <w:rsid w:val="004226B7"/>
    <w:rsid w:val="0042272F"/>
    <w:rsid w:val="00427622"/>
    <w:rsid w:val="0043023F"/>
    <w:rsid w:val="00430C66"/>
    <w:rsid w:val="00453E33"/>
    <w:rsid w:val="00462FBF"/>
    <w:rsid w:val="004904F9"/>
    <w:rsid w:val="004925B5"/>
    <w:rsid w:val="00494EE0"/>
    <w:rsid w:val="004A4186"/>
    <w:rsid w:val="004A5BBB"/>
    <w:rsid w:val="004B203E"/>
    <w:rsid w:val="004B2AA0"/>
    <w:rsid w:val="004C4D7C"/>
    <w:rsid w:val="004D0E5E"/>
    <w:rsid w:val="004E374A"/>
    <w:rsid w:val="004E3B62"/>
    <w:rsid w:val="004F390D"/>
    <w:rsid w:val="004F5BEF"/>
    <w:rsid w:val="005126F2"/>
    <w:rsid w:val="00514964"/>
    <w:rsid w:val="0051640A"/>
    <w:rsid w:val="0052099F"/>
    <w:rsid w:val="00527ED7"/>
    <w:rsid w:val="00536316"/>
    <w:rsid w:val="00542191"/>
    <w:rsid w:val="00547D8B"/>
    <w:rsid w:val="00547E3B"/>
    <w:rsid w:val="00554D3F"/>
    <w:rsid w:val="00560795"/>
    <w:rsid w:val="00572BC4"/>
    <w:rsid w:val="00590FE3"/>
    <w:rsid w:val="00591B31"/>
    <w:rsid w:val="00596B92"/>
    <w:rsid w:val="005A293B"/>
    <w:rsid w:val="005A5E41"/>
    <w:rsid w:val="005B5688"/>
    <w:rsid w:val="005C4A13"/>
    <w:rsid w:val="005D2EE1"/>
    <w:rsid w:val="005F4F93"/>
    <w:rsid w:val="005F574B"/>
    <w:rsid w:val="0060033A"/>
    <w:rsid w:val="006047D8"/>
    <w:rsid w:val="006107FC"/>
    <w:rsid w:val="00635370"/>
    <w:rsid w:val="00653241"/>
    <w:rsid w:val="00675B6B"/>
    <w:rsid w:val="006852B0"/>
    <w:rsid w:val="006A0100"/>
    <w:rsid w:val="006A3443"/>
    <w:rsid w:val="006B2C49"/>
    <w:rsid w:val="006D31DB"/>
    <w:rsid w:val="006D74B8"/>
    <w:rsid w:val="006D7FA5"/>
    <w:rsid w:val="006E3FCB"/>
    <w:rsid w:val="006F11AC"/>
    <w:rsid w:val="006F2371"/>
    <w:rsid w:val="006F2C2B"/>
    <w:rsid w:val="007001D7"/>
    <w:rsid w:val="00704663"/>
    <w:rsid w:val="007057F1"/>
    <w:rsid w:val="0071217C"/>
    <w:rsid w:val="007132C1"/>
    <w:rsid w:val="007139E9"/>
    <w:rsid w:val="007165BD"/>
    <w:rsid w:val="007167BB"/>
    <w:rsid w:val="00727F08"/>
    <w:rsid w:val="007402C5"/>
    <w:rsid w:val="0074463C"/>
    <w:rsid w:val="00745446"/>
    <w:rsid w:val="00746D5A"/>
    <w:rsid w:val="00754545"/>
    <w:rsid w:val="007611CD"/>
    <w:rsid w:val="00763A94"/>
    <w:rsid w:val="00765F2F"/>
    <w:rsid w:val="0077006B"/>
    <w:rsid w:val="0077347A"/>
    <w:rsid w:val="007816D7"/>
    <w:rsid w:val="007824D4"/>
    <w:rsid w:val="007902D4"/>
    <w:rsid w:val="00790B4C"/>
    <w:rsid w:val="007A1064"/>
    <w:rsid w:val="007A32EC"/>
    <w:rsid w:val="007A5948"/>
    <w:rsid w:val="007A63CE"/>
    <w:rsid w:val="007C625D"/>
    <w:rsid w:val="007E3373"/>
    <w:rsid w:val="007E65EE"/>
    <w:rsid w:val="008012F5"/>
    <w:rsid w:val="008020C7"/>
    <w:rsid w:val="00806704"/>
    <w:rsid w:val="00813CC2"/>
    <w:rsid w:val="0082580C"/>
    <w:rsid w:val="00831022"/>
    <w:rsid w:val="00851329"/>
    <w:rsid w:val="00852E10"/>
    <w:rsid w:val="008546B3"/>
    <w:rsid w:val="00860008"/>
    <w:rsid w:val="008608DE"/>
    <w:rsid w:val="008677C6"/>
    <w:rsid w:val="00875F61"/>
    <w:rsid w:val="00876B32"/>
    <w:rsid w:val="00882FC4"/>
    <w:rsid w:val="0088339A"/>
    <w:rsid w:val="00885BC6"/>
    <w:rsid w:val="00890065"/>
    <w:rsid w:val="008A31C5"/>
    <w:rsid w:val="008A68CC"/>
    <w:rsid w:val="008B35FC"/>
    <w:rsid w:val="008C100C"/>
    <w:rsid w:val="008C7396"/>
    <w:rsid w:val="008D23C9"/>
    <w:rsid w:val="008D464F"/>
    <w:rsid w:val="008D603F"/>
    <w:rsid w:val="008F4458"/>
    <w:rsid w:val="00930197"/>
    <w:rsid w:val="00930A73"/>
    <w:rsid w:val="00930E31"/>
    <w:rsid w:val="00950197"/>
    <w:rsid w:val="00951C02"/>
    <w:rsid w:val="009523EF"/>
    <w:rsid w:val="00960A34"/>
    <w:rsid w:val="00962F1F"/>
    <w:rsid w:val="00982437"/>
    <w:rsid w:val="0099403E"/>
    <w:rsid w:val="00995224"/>
    <w:rsid w:val="00995E1B"/>
    <w:rsid w:val="009A2E52"/>
    <w:rsid w:val="009A44D0"/>
    <w:rsid w:val="009B28A5"/>
    <w:rsid w:val="009B35F3"/>
    <w:rsid w:val="009C3825"/>
    <w:rsid w:val="009C4CD6"/>
    <w:rsid w:val="009C7DCE"/>
    <w:rsid w:val="009D1CDA"/>
    <w:rsid w:val="009F04EF"/>
    <w:rsid w:val="00A05FDF"/>
    <w:rsid w:val="00A31FB9"/>
    <w:rsid w:val="00A34900"/>
    <w:rsid w:val="00A44E81"/>
    <w:rsid w:val="00A471E7"/>
    <w:rsid w:val="00A50716"/>
    <w:rsid w:val="00A54308"/>
    <w:rsid w:val="00A55556"/>
    <w:rsid w:val="00A710C8"/>
    <w:rsid w:val="00A74011"/>
    <w:rsid w:val="00A83CAA"/>
    <w:rsid w:val="00A9135E"/>
    <w:rsid w:val="00A9241B"/>
    <w:rsid w:val="00A93A73"/>
    <w:rsid w:val="00A9675F"/>
    <w:rsid w:val="00AA0D5A"/>
    <w:rsid w:val="00AA2F0A"/>
    <w:rsid w:val="00AC0AAD"/>
    <w:rsid w:val="00AC5012"/>
    <w:rsid w:val="00AD0665"/>
    <w:rsid w:val="00AD0F45"/>
    <w:rsid w:val="00AD4630"/>
    <w:rsid w:val="00AD7409"/>
    <w:rsid w:val="00AE0702"/>
    <w:rsid w:val="00AF5EEC"/>
    <w:rsid w:val="00B03FBA"/>
    <w:rsid w:val="00B07128"/>
    <w:rsid w:val="00B103B8"/>
    <w:rsid w:val="00B12364"/>
    <w:rsid w:val="00B12A5A"/>
    <w:rsid w:val="00B16092"/>
    <w:rsid w:val="00B23535"/>
    <w:rsid w:val="00B2415D"/>
    <w:rsid w:val="00B311CC"/>
    <w:rsid w:val="00B569DB"/>
    <w:rsid w:val="00B573DB"/>
    <w:rsid w:val="00B638C0"/>
    <w:rsid w:val="00B809FD"/>
    <w:rsid w:val="00B80CDB"/>
    <w:rsid w:val="00BA2083"/>
    <w:rsid w:val="00BB79DE"/>
    <w:rsid w:val="00BC5AF2"/>
    <w:rsid w:val="00BE1CE0"/>
    <w:rsid w:val="00C02DEC"/>
    <w:rsid w:val="00C04BCD"/>
    <w:rsid w:val="00C173D4"/>
    <w:rsid w:val="00C217E0"/>
    <w:rsid w:val="00C2337F"/>
    <w:rsid w:val="00C23558"/>
    <w:rsid w:val="00C304DB"/>
    <w:rsid w:val="00C32606"/>
    <w:rsid w:val="00C44407"/>
    <w:rsid w:val="00C451D7"/>
    <w:rsid w:val="00C52EFC"/>
    <w:rsid w:val="00C5515D"/>
    <w:rsid w:val="00C62CBB"/>
    <w:rsid w:val="00C65AD9"/>
    <w:rsid w:val="00C71349"/>
    <w:rsid w:val="00C7321D"/>
    <w:rsid w:val="00C76CAA"/>
    <w:rsid w:val="00C76CCB"/>
    <w:rsid w:val="00C77916"/>
    <w:rsid w:val="00C836B6"/>
    <w:rsid w:val="00C86459"/>
    <w:rsid w:val="00C9139F"/>
    <w:rsid w:val="00C926F1"/>
    <w:rsid w:val="00C964B1"/>
    <w:rsid w:val="00CA1215"/>
    <w:rsid w:val="00CA2698"/>
    <w:rsid w:val="00CB2888"/>
    <w:rsid w:val="00CC28F5"/>
    <w:rsid w:val="00CC2F1E"/>
    <w:rsid w:val="00CC5EC1"/>
    <w:rsid w:val="00CC6472"/>
    <w:rsid w:val="00CD33CA"/>
    <w:rsid w:val="00CD3EA4"/>
    <w:rsid w:val="00CE2CD5"/>
    <w:rsid w:val="00CE48E3"/>
    <w:rsid w:val="00CE59AF"/>
    <w:rsid w:val="00CF5335"/>
    <w:rsid w:val="00CF629C"/>
    <w:rsid w:val="00D00DF9"/>
    <w:rsid w:val="00D04A7F"/>
    <w:rsid w:val="00D06C3A"/>
    <w:rsid w:val="00D07684"/>
    <w:rsid w:val="00D14266"/>
    <w:rsid w:val="00D27CAB"/>
    <w:rsid w:val="00D303F1"/>
    <w:rsid w:val="00D43CB9"/>
    <w:rsid w:val="00D5207A"/>
    <w:rsid w:val="00D54431"/>
    <w:rsid w:val="00D54A1C"/>
    <w:rsid w:val="00D56E36"/>
    <w:rsid w:val="00D57FAD"/>
    <w:rsid w:val="00D61DB1"/>
    <w:rsid w:val="00D61FFC"/>
    <w:rsid w:val="00D65C25"/>
    <w:rsid w:val="00D75849"/>
    <w:rsid w:val="00D75ED0"/>
    <w:rsid w:val="00D8216B"/>
    <w:rsid w:val="00D844BE"/>
    <w:rsid w:val="00D852A1"/>
    <w:rsid w:val="00D861BB"/>
    <w:rsid w:val="00DA5475"/>
    <w:rsid w:val="00DB27A1"/>
    <w:rsid w:val="00DB7C3C"/>
    <w:rsid w:val="00DC2EB1"/>
    <w:rsid w:val="00DD0D58"/>
    <w:rsid w:val="00DE105D"/>
    <w:rsid w:val="00DE6F0E"/>
    <w:rsid w:val="00DF1F29"/>
    <w:rsid w:val="00DF3A4F"/>
    <w:rsid w:val="00DF5EAF"/>
    <w:rsid w:val="00E06267"/>
    <w:rsid w:val="00E21636"/>
    <w:rsid w:val="00E230BA"/>
    <w:rsid w:val="00E30DE0"/>
    <w:rsid w:val="00E31A55"/>
    <w:rsid w:val="00E33995"/>
    <w:rsid w:val="00E36FE1"/>
    <w:rsid w:val="00E4299F"/>
    <w:rsid w:val="00E5513E"/>
    <w:rsid w:val="00E568C0"/>
    <w:rsid w:val="00E66D5B"/>
    <w:rsid w:val="00E75EE5"/>
    <w:rsid w:val="00E76100"/>
    <w:rsid w:val="00E7674F"/>
    <w:rsid w:val="00E83D98"/>
    <w:rsid w:val="00EA5FB6"/>
    <w:rsid w:val="00EB7A3C"/>
    <w:rsid w:val="00EC42BE"/>
    <w:rsid w:val="00EE0FF4"/>
    <w:rsid w:val="00EE32B1"/>
    <w:rsid w:val="00EE3786"/>
    <w:rsid w:val="00EE3BEF"/>
    <w:rsid w:val="00EF4464"/>
    <w:rsid w:val="00EF63FB"/>
    <w:rsid w:val="00F04742"/>
    <w:rsid w:val="00F102AA"/>
    <w:rsid w:val="00F1108A"/>
    <w:rsid w:val="00F275C1"/>
    <w:rsid w:val="00F275CE"/>
    <w:rsid w:val="00F316B4"/>
    <w:rsid w:val="00F3464C"/>
    <w:rsid w:val="00F42CC9"/>
    <w:rsid w:val="00F442F9"/>
    <w:rsid w:val="00F50E2C"/>
    <w:rsid w:val="00F9240B"/>
    <w:rsid w:val="00FA361D"/>
    <w:rsid w:val="00FB384A"/>
    <w:rsid w:val="00FB3A75"/>
    <w:rsid w:val="00FC06F0"/>
    <w:rsid w:val="00FC3563"/>
    <w:rsid w:val="00FC6559"/>
    <w:rsid w:val="00FE5628"/>
    <w:rsid w:val="00FE5C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36C5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link w:val="Heading1Char"/>
    <w:qFormat/>
    <w:rsid w:val="00B2415D"/>
    <w:pPr>
      <w:keepNext/>
      <w:pageBreakBefore/>
      <w:numPr>
        <w:numId w:val="3"/>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qFormat/>
    <w:pPr>
      <w:numPr>
        <w:ilvl w:val="2"/>
      </w:numPr>
      <w:outlineLvl w:val="2"/>
    </w:pPr>
    <w:rPr>
      <w:bCs/>
      <w:sz w:val="26"/>
      <w:szCs w:val="26"/>
    </w:rPr>
  </w:style>
  <w:style w:type="paragraph" w:styleId="Heading4">
    <w:name w:val="heading 4"/>
    <w:aliases w:val="H4"/>
    <w:basedOn w:val="Heading3"/>
    <w:next w:val="Normal"/>
    <w:qFormat/>
    <w:pPr>
      <w:numPr>
        <w:ilvl w:val="3"/>
      </w:numPr>
      <w:outlineLvl w:val="3"/>
    </w:pPr>
    <w:rPr>
      <w:bCs w:val="0"/>
      <w:sz w:val="24"/>
      <w:szCs w:val="28"/>
    </w:rPr>
  </w:style>
  <w:style w:type="paragraph" w:styleId="Heading5">
    <w:name w:val="heading 5"/>
    <w:basedOn w:val="Heading4"/>
    <w:next w:val="Normal"/>
    <w:qFormat/>
    <w:pPr>
      <w:numPr>
        <w:ilvl w:val="4"/>
      </w:numPr>
      <w:outlineLvl w:val="4"/>
    </w:pPr>
    <w:rPr>
      <w:bCs/>
      <w:iCs w:val="0"/>
      <w:szCs w:val="26"/>
    </w:rPr>
  </w:style>
  <w:style w:type="paragraph" w:styleId="Heading6">
    <w:name w:val="heading 6"/>
    <w:basedOn w:val="Heading5"/>
    <w:next w:val="Normal"/>
    <w:qFormat/>
    <w:pPr>
      <w:numPr>
        <w:ilvl w:val="5"/>
      </w:numPr>
      <w:outlineLvl w:val="5"/>
    </w:pPr>
    <w:rPr>
      <w:bCs w:val="0"/>
      <w:sz w:val="22"/>
      <w:szCs w:val="22"/>
    </w:rPr>
  </w:style>
  <w:style w:type="paragraph" w:styleId="Heading7">
    <w:name w:val="heading 7"/>
    <w:basedOn w:val="Heading6"/>
    <w:next w:val="Normal"/>
    <w:qFormat/>
    <w:pPr>
      <w:numPr>
        <w:ilvl w:val="6"/>
      </w:numPr>
      <w:outlineLvl w:val="6"/>
    </w:pPr>
  </w:style>
  <w:style w:type="paragraph" w:styleId="Heading8">
    <w:name w:val="heading 8"/>
    <w:basedOn w:val="Heading7"/>
    <w:next w:val="Normal"/>
    <w:qFormat/>
    <w:pPr>
      <w:numPr>
        <w:ilvl w:val="7"/>
      </w:numPr>
      <w:outlineLvl w:val="7"/>
    </w:pPr>
    <w:rPr>
      <w:i/>
      <w:iCs/>
    </w:r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60" w:after="60"/>
    </w:pPr>
  </w:style>
  <w:style w:type="paragraph" w:styleId="TOC2">
    <w:name w:val="toc 2"/>
    <w:basedOn w:val="Normal"/>
    <w:next w:val="Normal"/>
    <w:autoRedefine/>
    <w:uiPriority w:val="39"/>
    <w:pPr>
      <w:spacing w:before="60" w:after="60"/>
      <w:ind w:left="240"/>
    </w:pPr>
  </w:style>
  <w:style w:type="paragraph" w:styleId="TOC3">
    <w:name w:val="toc 3"/>
    <w:basedOn w:val="Normal"/>
    <w:next w:val="Normal"/>
    <w:autoRedefine/>
    <w:uiPriority w:val="39"/>
    <w:pPr>
      <w:spacing w:before="60" w:after="60"/>
      <w:ind w:left="480"/>
    </w:pPr>
  </w:style>
  <w:style w:type="paragraph" w:customStyle="1" w:styleId="Code">
    <w:name w:val="Code"/>
    <w:basedOn w:val="Normal"/>
    <w:qFormat/>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427622"/>
    <w:pPr>
      <w:numPr>
        <w:numId w:val="7"/>
      </w:numPr>
    </w:pPr>
  </w:style>
  <w:style w:type="character" w:styleId="FollowedHyperlink">
    <w:name w:val="FollowedHyperlink"/>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character" w:styleId="Emphasis">
    <w:name w:val="Emphasis"/>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AE0702"/>
    <w:pPr>
      <w:spacing w:before="40" w:after="40"/>
      <w:ind w:left="2160" w:hanging="1800"/>
    </w:pPr>
    <w:rPr>
      <w:bCs/>
      <w:color w:val="000000"/>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customStyle="1" w:styleId="AppendixHeading1">
    <w:name w:val="AppendixHeading1"/>
    <w:basedOn w:val="Heading1"/>
    <w:next w:val="Normal"/>
    <w:rsid w:val="004E374A"/>
    <w:pPr>
      <w:numPr>
        <w:numId w:val="7"/>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semiHidden/>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pPr>
      <w:numPr>
        <w:numId w:val="1"/>
      </w:numPr>
    </w:pPr>
  </w:style>
  <w:style w:type="paragraph" w:styleId="TOC4">
    <w:name w:val="toc 4"/>
    <w:basedOn w:val="TOC3"/>
    <w:next w:val="Normal"/>
    <w:autoRedefine/>
    <w:uiPriority w:val="39"/>
    <w:pPr>
      <w:ind w:left="720"/>
    </w:pPr>
    <w:rPr>
      <w:sz w:val="18"/>
    </w:rPr>
  </w:style>
  <w:style w:type="character" w:customStyle="1" w:styleId="Variable">
    <w:name w:val="Variable"/>
    <w:rPr>
      <w:i/>
    </w:rPr>
  </w:style>
  <w:style w:type="paragraph" w:styleId="TOC5">
    <w:name w:val="toc 5"/>
    <w:basedOn w:val="TOC4"/>
    <w:next w:val="Normal"/>
    <w:autoRedefine/>
    <w:semiHidden/>
    <w:pPr>
      <w:ind w:left="960"/>
    </w:pPr>
  </w:style>
  <w:style w:type="paragraph" w:styleId="TOC6">
    <w:name w:val="toc 6"/>
    <w:basedOn w:val="Normal"/>
    <w:next w:val="Normal"/>
    <w:autoRedefine/>
    <w:semiHidden/>
    <w:pPr>
      <w:ind w:left="1200"/>
    </w:pPr>
    <w:rPr>
      <w:sz w:val="18"/>
    </w:rPr>
  </w:style>
  <w:style w:type="paragraph" w:styleId="FootnoteText">
    <w:name w:val="footnote text"/>
    <w:basedOn w:val="Normal"/>
    <w:link w:val="FootnoteTextChar"/>
    <w:rsid w:val="00A9241B"/>
    <w:rPr>
      <w:szCs w:val="20"/>
    </w:rPr>
  </w:style>
  <w:style w:type="character" w:customStyle="1" w:styleId="FootnoteTextChar">
    <w:name w:val="Footnote Text Char"/>
    <w:link w:val="FootnoteText"/>
    <w:rsid w:val="00A9241B"/>
    <w:rPr>
      <w:rFonts w:ascii="Arial" w:hAnsi="Arial"/>
    </w:rPr>
  </w:style>
  <w:style w:type="paragraph" w:styleId="Caption">
    <w:name w:val="caption"/>
    <w:basedOn w:val="Normal"/>
    <w:next w:val="Normal"/>
    <w:autoRedefine/>
    <w:qFormat/>
    <w:pPr>
      <w:spacing w:before="120" w:after="120"/>
    </w:pPr>
    <w:rPr>
      <w:bCs/>
      <w:i/>
      <w:sz w:val="18"/>
      <w:szCs w:val="20"/>
    </w:rPr>
  </w:style>
  <w:style w:type="paragraph" w:styleId="ListBullet2">
    <w:name w:val="List Bullet 2"/>
    <w:basedOn w:val="Normal"/>
    <w:pPr>
      <w:numPr>
        <w:numId w:val="4"/>
      </w:numPr>
    </w:pPr>
  </w:style>
  <w:style w:type="paragraph" w:customStyle="1" w:styleId="RelatedWork">
    <w:name w:val="Related Work"/>
    <w:basedOn w:val="Titlepageinfodescription"/>
    <w:rsid w:val="004C4D7C"/>
    <w:pPr>
      <w:numPr>
        <w:numId w:val="5"/>
      </w:numPr>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rsid w:val="008C100C"/>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3">
    <w:name w:val="AppendixHeading3"/>
    <w:basedOn w:val="Heading3"/>
    <w:next w:val="Normal"/>
    <w:rsid w:val="00B2415D"/>
    <w:pPr>
      <w:numPr>
        <w:numId w:val="7"/>
      </w:numPr>
    </w:pPr>
  </w:style>
  <w:style w:type="character" w:styleId="FootnoteReference">
    <w:name w:val="footnote reference"/>
    <w:rsid w:val="00A9241B"/>
    <w:rPr>
      <w:vertAlign w:val="superscript"/>
    </w:rPr>
  </w:style>
  <w:style w:type="paragraph" w:styleId="EndnoteText">
    <w:name w:val="endnote text"/>
    <w:basedOn w:val="Normal"/>
    <w:link w:val="EndnoteTextChar"/>
    <w:rsid w:val="00982437"/>
    <w:rPr>
      <w:szCs w:val="20"/>
    </w:rPr>
  </w:style>
  <w:style w:type="character" w:customStyle="1" w:styleId="EndnoteTextChar">
    <w:name w:val="Endnote Text Char"/>
    <w:link w:val="EndnoteText"/>
    <w:rsid w:val="00982437"/>
    <w:rPr>
      <w:rFonts w:ascii="Arial" w:hAnsi="Arial"/>
    </w:rPr>
  </w:style>
  <w:style w:type="character" w:styleId="EndnoteReference">
    <w:name w:val="endnote reference"/>
    <w:rsid w:val="00982437"/>
    <w:rPr>
      <w:vertAlign w:val="superscript"/>
    </w:rPr>
  </w:style>
  <w:style w:type="paragraph" w:customStyle="1" w:styleId="AppendixHeading4">
    <w:name w:val="AppendixHeading4"/>
    <w:basedOn w:val="AppendixHeading3"/>
    <w:next w:val="Normal"/>
    <w:rsid w:val="00427622"/>
    <w:pPr>
      <w:numPr>
        <w:ilvl w:val="3"/>
      </w:numPr>
      <w:ind w:left="360"/>
      <w:outlineLvl w:val="3"/>
    </w:pPr>
    <w:rPr>
      <w:iCs w:val="0"/>
      <w:sz w:val="24"/>
    </w:rPr>
  </w:style>
  <w:style w:type="paragraph" w:customStyle="1" w:styleId="AppendixHeading5">
    <w:name w:val="AppendixHeading5"/>
    <w:basedOn w:val="AppendixHeading4"/>
    <w:next w:val="Normal"/>
    <w:rsid w:val="00427622"/>
    <w:pPr>
      <w:numPr>
        <w:ilvl w:val="4"/>
      </w:numPr>
      <w:spacing w:before="200"/>
      <w:outlineLvl w:val="4"/>
    </w:pPr>
    <w:rPr>
      <w:i/>
      <w:sz w:val="20"/>
    </w:rPr>
  </w:style>
  <w:style w:type="paragraph" w:styleId="ListParagraph">
    <w:name w:val="List Paragraph"/>
    <w:basedOn w:val="Normal"/>
    <w:uiPriority w:val="72"/>
    <w:rsid w:val="006E3FCB"/>
    <w:pPr>
      <w:ind w:left="720"/>
      <w:contextualSpacing/>
    </w:pPr>
  </w:style>
  <w:style w:type="paragraph" w:customStyle="1" w:styleId="Heading1WP">
    <w:name w:val="Heading 1 WP"/>
    <w:basedOn w:val="Heading1"/>
    <w:qFormat/>
    <w:rsid w:val="000F726A"/>
    <w:pPr>
      <w:pageBreakBefore w:val="0"/>
    </w:pPr>
  </w:style>
  <w:style w:type="character" w:customStyle="1" w:styleId="FooterChar">
    <w:name w:val="Footer Char"/>
    <w:link w:val="Footer"/>
    <w:rsid w:val="000F726A"/>
    <w:rPr>
      <w:rFonts w:ascii="Arial" w:hAnsi="Arial"/>
      <w:szCs w:val="24"/>
    </w:rPr>
  </w:style>
  <w:style w:type="paragraph" w:styleId="BalloonText">
    <w:name w:val="Balloon Text"/>
    <w:basedOn w:val="Normal"/>
    <w:link w:val="BalloonTextChar"/>
    <w:rsid w:val="000F726A"/>
    <w:pPr>
      <w:spacing w:before="0" w:after="0"/>
    </w:pPr>
    <w:rPr>
      <w:rFonts w:ascii="Tahoma" w:hAnsi="Tahoma"/>
      <w:sz w:val="16"/>
      <w:szCs w:val="16"/>
      <w:lang w:val="x-none" w:eastAsia="x-none"/>
    </w:rPr>
  </w:style>
  <w:style w:type="character" w:customStyle="1" w:styleId="BalloonTextChar">
    <w:name w:val="Balloon Text Char"/>
    <w:basedOn w:val="DefaultParagraphFont"/>
    <w:link w:val="BalloonText"/>
    <w:rsid w:val="000F726A"/>
    <w:rPr>
      <w:rFonts w:ascii="Tahoma" w:hAnsi="Tahoma"/>
      <w:sz w:val="16"/>
      <w:szCs w:val="16"/>
      <w:lang w:val="x-none" w:eastAsia="x-none"/>
    </w:rPr>
  </w:style>
  <w:style w:type="paragraph" w:styleId="CommentText">
    <w:name w:val="annotation text"/>
    <w:basedOn w:val="Normal"/>
    <w:link w:val="CommentTextChar"/>
    <w:uiPriority w:val="99"/>
    <w:unhideWhenUsed/>
    <w:rsid w:val="000F726A"/>
    <w:pPr>
      <w:spacing w:before="0" w:after="0"/>
    </w:pPr>
    <w:rPr>
      <w:rFonts w:asciiTheme="minorHAnsi" w:eastAsiaTheme="minorEastAsia" w:hAnsiTheme="minorHAnsi" w:cstheme="minorBidi"/>
      <w:sz w:val="24"/>
    </w:rPr>
  </w:style>
  <w:style w:type="character" w:customStyle="1" w:styleId="CommentTextChar">
    <w:name w:val="Comment Text Char"/>
    <w:basedOn w:val="DefaultParagraphFont"/>
    <w:link w:val="CommentText"/>
    <w:uiPriority w:val="99"/>
    <w:rsid w:val="000F726A"/>
    <w:rPr>
      <w:rFonts w:asciiTheme="minorHAnsi" w:eastAsiaTheme="minorEastAsia" w:hAnsiTheme="minorHAnsi" w:cstheme="minorBidi"/>
      <w:sz w:val="24"/>
      <w:szCs w:val="24"/>
    </w:rPr>
  </w:style>
  <w:style w:type="character" w:styleId="CommentReference">
    <w:name w:val="annotation reference"/>
    <w:basedOn w:val="DefaultParagraphFont"/>
    <w:uiPriority w:val="99"/>
    <w:unhideWhenUsed/>
    <w:rsid w:val="000F726A"/>
    <w:rPr>
      <w:sz w:val="16"/>
      <w:szCs w:val="16"/>
    </w:rPr>
  </w:style>
  <w:style w:type="paragraph" w:styleId="CommentSubject">
    <w:name w:val="annotation subject"/>
    <w:basedOn w:val="CommentText"/>
    <w:next w:val="CommentText"/>
    <w:link w:val="CommentSubjectChar"/>
    <w:rsid w:val="000F726A"/>
    <w:pPr>
      <w:spacing w:before="80" w:after="80"/>
    </w:pPr>
    <w:rPr>
      <w:rFonts w:ascii="Arial" w:eastAsia="Times New Roman" w:hAnsi="Arial" w:cs="Times New Roman"/>
      <w:b/>
      <w:bCs/>
      <w:sz w:val="20"/>
      <w:szCs w:val="20"/>
    </w:rPr>
  </w:style>
  <w:style w:type="character" w:customStyle="1" w:styleId="CommentSubjectChar">
    <w:name w:val="Comment Subject Char"/>
    <w:basedOn w:val="CommentTextChar"/>
    <w:link w:val="CommentSubject"/>
    <w:rsid w:val="000F726A"/>
    <w:rPr>
      <w:rFonts w:ascii="Arial" w:eastAsiaTheme="minorEastAsia" w:hAnsi="Arial" w:cstheme="minorBidi"/>
      <w:b/>
      <w:bCs/>
      <w:sz w:val="24"/>
      <w:szCs w:val="24"/>
    </w:rPr>
  </w:style>
  <w:style w:type="paragraph" w:styleId="Revision">
    <w:name w:val="Revision"/>
    <w:hidden/>
    <w:uiPriority w:val="71"/>
    <w:semiHidden/>
    <w:rsid w:val="000F726A"/>
    <w:rPr>
      <w:rFonts w:ascii="Arial" w:hAnsi="Arial"/>
      <w:szCs w:val="24"/>
    </w:rPr>
  </w:style>
  <w:style w:type="paragraph" w:styleId="DocumentMap">
    <w:name w:val="Document Map"/>
    <w:basedOn w:val="Normal"/>
    <w:link w:val="DocumentMapChar"/>
    <w:unhideWhenUsed/>
    <w:rsid w:val="000F726A"/>
    <w:pPr>
      <w:spacing w:before="0" w:after="0"/>
    </w:pPr>
    <w:rPr>
      <w:rFonts w:ascii="Lucida Grande" w:hAnsi="Lucida Grande" w:cs="Lucida Grande"/>
      <w:sz w:val="24"/>
    </w:rPr>
  </w:style>
  <w:style w:type="character" w:customStyle="1" w:styleId="DocumentMapChar">
    <w:name w:val="Document Map Char"/>
    <w:basedOn w:val="DefaultParagraphFont"/>
    <w:link w:val="DocumentMap"/>
    <w:rsid w:val="000F726A"/>
    <w:rPr>
      <w:rFonts w:ascii="Lucida Grande" w:hAnsi="Lucida Grande" w:cs="Lucida Grande"/>
      <w:sz w:val="24"/>
      <w:szCs w:val="24"/>
    </w:rPr>
  </w:style>
  <w:style w:type="character" w:customStyle="1" w:styleId="Heading1Char">
    <w:name w:val="Heading 1 Char"/>
    <w:basedOn w:val="DefaultParagraphFont"/>
    <w:link w:val="Heading1"/>
    <w:rsid w:val="000F726A"/>
    <w:rPr>
      <w:rFonts w:ascii="Arial" w:hAnsi="Arial" w:cs="Arial"/>
      <w:b/>
      <w:bCs/>
      <w:color w:val="3B006F"/>
      <w:kern w:val="32"/>
      <w:sz w:val="36"/>
      <w:szCs w:val="36"/>
    </w:rPr>
  </w:style>
  <w:style w:type="paragraph" w:styleId="TOC8">
    <w:name w:val="toc 8"/>
    <w:basedOn w:val="Normal"/>
    <w:next w:val="Normal"/>
    <w:autoRedefine/>
    <w:unhideWhenUsed/>
    <w:rsid w:val="000F726A"/>
    <w:pPr>
      <w:ind w:left="1400"/>
    </w:pPr>
  </w:style>
  <w:style w:type="paragraph" w:styleId="TOC9">
    <w:name w:val="toc 9"/>
    <w:basedOn w:val="Normal"/>
    <w:next w:val="Normal"/>
    <w:autoRedefine/>
    <w:unhideWhenUsed/>
    <w:rsid w:val="000F726A"/>
    <w:pPr>
      <w:ind w:left="1600"/>
    </w:pPr>
  </w:style>
  <w:style w:type="character" w:styleId="Strong">
    <w:name w:val="Strong"/>
    <w:uiPriority w:val="22"/>
    <w:qFormat/>
    <w:rsid w:val="000F726A"/>
    <w:rPr>
      <w:b/>
      <w:bCs/>
    </w:rPr>
  </w:style>
  <w:style w:type="character" w:customStyle="1" w:styleId="Link">
    <w:name w:val="Link"/>
    <w:rsid w:val="000F726A"/>
    <w:rPr>
      <w:color w:val="0000EE"/>
      <w:u w:val="none" w:color="0000EE"/>
    </w:rPr>
  </w:style>
  <w:style w:type="paragraph" w:customStyle="1" w:styleId="Body">
    <w:name w:val="Body"/>
    <w:rsid w:val="000F726A"/>
    <w:pPr>
      <w:pBdr>
        <w:top w:val="nil"/>
        <w:left w:val="nil"/>
        <w:bottom w:val="nil"/>
        <w:right w:val="nil"/>
        <w:between w:val="nil"/>
        <w:bar w:val="nil"/>
      </w:pBdr>
      <w:spacing w:before="80" w:after="80"/>
    </w:pPr>
    <w:rPr>
      <w:rFonts w:ascii="Arial" w:eastAsia="Arial Unicode MS" w:hAnsi="Arial Unicode MS" w:cs="Arial Unicode MS"/>
      <w:color w:val="000000"/>
      <w:u w:color="000000"/>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link w:val="Heading1Char"/>
    <w:qFormat/>
    <w:rsid w:val="00B2415D"/>
    <w:pPr>
      <w:keepNext/>
      <w:pageBreakBefore/>
      <w:numPr>
        <w:numId w:val="3"/>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qFormat/>
    <w:pPr>
      <w:numPr>
        <w:ilvl w:val="2"/>
      </w:numPr>
      <w:outlineLvl w:val="2"/>
    </w:pPr>
    <w:rPr>
      <w:bCs/>
      <w:sz w:val="26"/>
      <w:szCs w:val="26"/>
    </w:rPr>
  </w:style>
  <w:style w:type="paragraph" w:styleId="Heading4">
    <w:name w:val="heading 4"/>
    <w:aliases w:val="H4"/>
    <w:basedOn w:val="Heading3"/>
    <w:next w:val="Normal"/>
    <w:qFormat/>
    <w:pPr>
      <w:numPr>
        <w:ilvl w:val="3"/>
      </w:numPr>
      <w:outlineLvl w:val="3"/>
    </w:pPr>
    <w:rPr>
      <w:bCs w:val="0"/>
      <w:sz w:val="24"/>
      <w:szCs w:val="28"/>
    </w:rPr>
  </w:style>
  <w:style w:type="paragraph" w:styleId="Heading5">
    <w:name w:val="heading 5"/>
    <w:basedOn w:val="Heading4"/>
    <w:next w:val="Normal"/>
    <w:qFormat/>
    <w:pPr>
      <w:numPr>
        <w:ilvl w:val="4"/>
      </w:numPr>
      <w:outlineLvl w:val="4"/>
    </w:pPr>
    <w:rPr>
      <w:bCs/>
      <w:iCs w:val="0"/>
      <w:szCs w:val="26"/>
    </w:rPr>
  </w:style>
  <w:style w:type="paragraph" w:styleId="Heading6">
    <w:name w:val="heading 6"/>
    <w:basedOn w:val="Heading5"/>
    <w:next w:val="Normal"/>
    <w:qFormat/>
    <w:pPr>
      <w:numPr>
        <w:ilvl w:val="5"/>
      </w:numPr>
      <w:outlineLvl w:val="5"/>
    </w:pPr>
    <w:rPr>
      <w:bCs w:val="0"/>
      <w:sz w:val="22"/>
      <w:szCs w:val="22"/>
    </w:rPr>
  </w:style>
  <w:style w:type="paragraph" w:styleId="Heading7">
    <w:name w:val="heading 7"/>
    <w:basedOn w:val="Heading6"/>
    <w:next w:val="Normal"/>
    <w:qFormat/>
    <w:pPr>
      <w:numPr>
        <w:ilvl w:val="6"/>
      </w:numPr>
      <w:outlineLvl w:val="6"/>
    </w:pPr>
  </w:style>
  <w:style w:type="paragraph" w:styleId="Heading8">
    <w:name w:val="heading 8"/>
    <w:basedOn w:val="Heading7"/>
    <w:next w:val="Normal"/>
    <w:qFormat/>
    <w:pPr>
      <w:numPr>
        <w:ilvl w:val="7"/>
      </w:numPr>
      <w:outlineLvl w:val="7"/>
    </w:pPr>
    <w:rPr>
      <w:i/>
      <w:iCs/>
    </w:r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60" w:after="60"/>
    </w:pPr>
  </w:style>
  <w:style w:type="paragraph" w:styleId="TOC2">
    <w:name w:val="toc 2"/>
    <w:basedOn w:val="Normal"/>
    <w:next w:val="Normal"/>
    <w:autoRedefine/>
    <w:uiPriority w:val="39"/>
    <w:pPr>
      <w:spacing w:before="60" w:after="60"/>
      <w:ind w:left="240"/>
    </w:pPr>
  </w:style>
  <w:style w:type="paragraph" w:styleId="TOC3">
    <w:name w:val="toc 3"/>
    <w:basedOn w:val="Normal"/>
    <w:next w:val="Normal"/>
    <w:autoRedefine/>
    <w:uiPriority w:val="39"/>
    <w:pPr>
      <w:spacing w:before="60" w:after="60"/>
      <w:ind w:left="480"/>
    </w:pPr>
  </w:style>
  <w:style w:type="paragraph" w:customStyle="1" w:styleId="Code">
    <w:name w:val="Code"/>
    <w:basedOn w:val="Normal"/>
    <w:qFormat/>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427622"/>
    <w:pPr>
      <w:numPr>
        <w:numId w:val="7"/>
      </w:numPr>
    </w:pPr>
  </w:style>
  <w:style w:type="character" w:styleId="FollowedHyperlink">
    <w:name w:val="FollowedHyperlink"/>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character" w:styleId="Emphasis">
    <w:name w:val="Emphasis"/>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AE0702"/>
    <w:pPr>
      <w:spacing w:before="40" w:after="40"/>
      <w:ind w:left="2160" w:hanging="1800"/>
    </w:pPr>
    <w:rPr>
      <w:bCs/>
      <w:color w:val="000000"/>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customStyle="1" w:styleId="AppendixHeading1">
    <w:name w:val="AppendixHeading1"/>
    <w:basedOn w:val="Heading1"/>
    <w:next w:val="Normal"/>
    <w:rsid w:val="004E374A"/>
    <w:pPr>
      <w:numPr>
        <w:numId w:val="7"/>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semiHidden/>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pPr>
      <w:numPr>
        <w:numId w:val="1"/>
      </w:numPr>
    </w:pPr>
  </w:style>
  <w:style w:type="paragraph" w:styleId="TOC4">
    <w:name w:val="toc 4"/>
    <w:basedOn w:val="TOC3"/>
    <w:next w:val="Normal"/>
    <w:autoRedefine/>
    <w:uiPriority w:val="39"/>
    <w:pPr>
      <w:ind w:left="720"/>
    </w:pPr>
    <w:rPr>
      <w:sz w:val="18"/>
    </w:rPr>
  </w:style>
  <w:style w:type="character" w:customStyle="1" w:styleId="Variable">
    <w:name w:val="Variable"/>
    <w:rPr>
      <w:i/>
    </w:rPr>
  </w:style>
  <w:style w:type="paragraph" w:styleId="TOC5">
    <w:name w:val="toc 5"/>
    <w:basedOn w:val="TOC4"/>
    <w:next w:val="Normal"/>
    <w:autoRedefine/>
    <w:semiHidden/>
    <w:pPr>
      <w:ind w:left="960"/>
    </w:pPr>
  </w:style>
  <w:style w:type="paragraph" w:styleId="TOC6">
    <w:name w:val="toc 6"/>
    <w:basedOn w:val="Normal"/>
    <w:next w:val="Normal"/>
    <w:autoRedefine/>
    <w:semiHidden/>
    <w:pPr>
      <w:ind w:left="1200"/>
    </w:pPr>
    <w:rPr>
      <w:sz w:val="18"/>
    </w:rPr>
  </w:style>
  <w:style w:type="paragraph" w:styleId="FootnoteText">
    <w:name w:val="footnote text"/>
    <w:basedOn w:val="Normal"/>
    <w:link w:val="FootnoteTextChar"/>
    <w:rsid w:val="00A9241B"/>
    <w:rPr>
      <w:szCs w:val="20"/>
    </w:rPr>
  </w:style>
  <w:style w:type="character" w:customStyle="1" w:styleId="FootnoteTextChar">
    <w:name w:val="Footnote Text Char"/>
    <w:link w:val="FootnoteText"/>
    <w:rsid w:val="00A9241B"/>
    <w:rPr>
      <w:rFonts w:ascii="Arial" w:hAnsi="Arial"/>
    </w:rPr>
  </w:style>
  <w:style w:type="paragraph" w:styleId="Caption">
    <w:name w:val="caption"/>
    <w:basedOn w:val="Normal"/>
    <w:next w:val="Normal"/>
    <w:autoRedefine/>
    <w:qFormat/>
    <w:pPr>
      <w:spacing w:before="120" w:after="120"/>
    </w:pPr>
    <w:rPr>
      <w:bCs/>
      <w:i/>
      <w:sz w:val="18"/>
      <w:szCs w:val="20"/>
    </w:rPr>
  </w:style>
  <w:style w:type="paragraph" w:styleId="ListBullet2">
    <w:name w:val="List Bullet 2"/>
    <w:basedOn w:val="Normal"/>
    <w:pPr>
      <w:numPr>
        <w:numId w:val="4"/>
      </w:numPr>
    </w:pPr>
  </w:style>
  <w:style w:type="paragraph" w:customStyle="1" w:styleId="RelatedWork">
    <w:name w:val="Related Work"/>
    <w:basedOn w:val="Titlepageinfodescription"/>
    <w:rsid w:val="004C4D7C"/>
    <w:pPr>
      <w:numPr>
        <w:numId w:val="5"/>
      </w:numPr>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rsid w:val="008C100C"/>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3">
    <w:name w:val="AppendixHeading3"/>
    <w:basedOn w:val="Heading3"/>
    <w:next w:val="Normal"/>
    <w:rsid w:val="00B2415D"/>
    <w:pPr>
      <w:numPr>
        <w:numId w:val="7"/>
      </w:numPr>
    </w:pPr>
  </w:style>
  <w:style w:type="character" w:styleId="FootnoteReference">
    <w:name w:val="footnote reference"/>
    <w:rsid w:val="00A9241B"/>
    <w:rPr>
      <w:vertAlign w:val="superscript"/>
    </w:rPr>
  </w:style>
  <w:style w:type="paragraph" w:styleId="EndnoteText">
    <w:name w:val="endnote text"/>
    <w:basedOn w:val="Normal"/>
    <w:link w:val="EndnoteTextChar"/>
    <w:rsid w:val="00982437"/>
    <w:rPr>
      <w:szCs w:val="20"/>
    </w:rPr>
  </w:style>
  <w:style w:type="character" w:customStyle="1" w:styleId="EndnoteTextChar">
    <w:name w:val="Endnote Text Char"/>
    <w:link w:val="EndnoteText"/>
    <w:rsid w:val="00982437"/>
    <w:rPr>
      <w:rFonts w:ascii="Arial" w:hAnsi="Arial"/>
    </w:rPr>
  </w:style>
  <w:style w:type="character" w:styleId="EndnoteReference">
    <w:name w:val="endnote reference"/>
    <w:rsid w:val="00982437"/>
    <w:rPr>
      <w:vertAlign w:val="superscript"/>
    </w:rPr>
  </w:style>
  <w:style w:type="paragraph" w:customStyle="1" w:styleId="AppendixHeading4">
    <w:name w:val="AppendixHeading4"/>
    <w:basedOn w:val="AppendixHeading3"/>
    <w:next w:val="Normal"/>
    <w:rsid w:val="00427622"/>
    <w:pPr>
      <w:numPr>
        <w:ilvl w:val="3"/>
      </w:numPr>
      <w:ind w:left="360"/>
      <w:outlineLvl w:val="3"/>
    </w:pPr>
    <w:rPr>
      <w:iCs w:val="0"/>
      <w:sz w:val="24"/>
    </w:rPr>
  </w:style>
  <w:style w:type="paragraph" w:customStyle="1" w:styleId="AppendixHeading5">
    <w:name w:val="AppendixHeading5"/>
    <w:basedOn w:val="AppendixHeading4"/>
    <w:next w:val="Normal"/>
    <w:rsid w:val="00427622"/>
    <w:pPr>
      <w:numPr>
        <w:ilvl w:val="4"/>
      </w:numPr>
      <w:spacing w:before="200"/>
      <w:outlineLvl w:val="4"/>
    </w:pPr>
    <w:rPr>
      <w:i/>
      <w:sz w:val="20"/>
    </w:rPr>
  </w:style>
  <w:style w:type="paragraph" w:styleId="ListParagraph">
    <w:name w:val="List Paragraph"/>
    <w:basedOn w:val="Normal"/>
    <w:uiPriority w:val="72"/>
    <w:rsid w:val="006E3FCB"/>
    <w:pPr>
      <w:ind w:left="720"/>
      <w:contextualSpacing/>
    </w:pPr>
  </w:style>
  <w:style w:type="paragraph" w:customStyle="1" w:styleId="Heading1WP">
    <w:name w:val="Heading 1 WP"/>
    <w:basedOn w:val="Heading1"/>
    <w:qFormat/>
    <w:rsid w:val="000F726A"/>
    <w:pPr>
      <w:pageBreakBefore w:val="0"/>
    </w:pPr>
  </w:style>
  <w:style w:type="character" w:customStyle="1" w:styleId="FooterChar">
    <w:name w:val="Footer Char"/>
    <w:link w:val="Footer"/>
    <w:rsid w:val="000F726A"/>
    <w:rPr>
      <w:rFonts w:ascii="Arial" w:hAnsi="Arial"/>
      <w:szCs w:val="24"/>
    </w:rPr>
  </w:style>
  <w:style w:type="paragraph" w:styleId="BalloonText">
    <w:name w:val="Balloon Text"/>
    <w:basedOn w:val="Normal"/>
    <w:link w:val="BalloonTextChar"/>
    <w:rsid w:val="000F726A"/>
    <w:pPr>
      <w:spacing w:before="0" w:after="0"/>
    </w:pPr>
    <w:rPr>
      <w:rFonts w:ascii="Tahoma" w:hAnsi="Tahoma"/>
      <w:sz w:val="16"/>
      <w:szCs w:val="16"/>
      <w:lang w:val="x-none" w:eastAsia="x-none"/>
    </w:rPr>
  </w:style>
  <w:style w:type="character" w:customStyle="1" w:styleId="BalloonTextChar">
    <w:name w:val="Balloon Text Char"/>
    <w:basedOn w:val="DefaultParagraphFont"/>
    <w:link w:val="BalloonText"/>
    <w:rsid w:val="000F726A"/>
    <w:rPr>
      <w:rFonts w:ascii="Tahoma" w:hAnsi="Tahoma"/>
      <w:sz w:val="16"/>
      <w:szCs w:val="16"/>
      <w:lang w:val="x-none" w:eastAsia="x-none"/>
    </w:rPr>
  </w:style>
  <w:style w:type="paragraph" w:styleId="CommentText">
    <w:name w:val="annotation text"/>
    <w:basedOn w:val="Normal"/>
    <w:link w:val="CommentTextChar"/>
    <w:uiPriority w:val="99"/>
    <w:unhideWhenUsed/>
    <w:rsid w:val="000F726A"/>
    <w:pPr>
      <w:spacing w:before="0" w:after="0"/>
    </w:pPr>
    <w:rPr>
      <w:rFonts w:asciiTheme="minorHAnsi" w:eastAsiaTheme="minorEastAsia" w:hAnsiTheme="minorHAnsi" w:cstheme="minorBidi"/>
      <w:sz w:val="24"/>
    </w:rPr>
  </w:style>
  <w:style w:type="character" w:customStyle="1" w:styleId="CommentTextChar">
    <w:name w:val="Comment Text Char"/>
    <w:basedOn w:val="DefaultParagraphFont"/>
    <w:link w:val="CommentText"/>
    <w:uiPriority w:val="99"/>
    <w:rsid w:val="000F726A"/>
    <w:rPr>
      <w:rFonts w:asciiTheme="minorHAnsi" w:eastAsiaTheme="minorEastAsia" w:hAnsiTheme="minorHAnsi" w:cstheme="minorBidi"/>
      <w:sz w:val="24"/>
      <w:szCs w:val="24"/>
    </w:rPr>
  </w:style>
  <w:style w:type="character" w:styleId="CommentReference">
    <w:name w:val="annotation reference"/>
    <w:basedOn w:val="DefaultParagraphFont"/>
    <w:uiPriority w:val="99"/>
    <w:unhideWhenUsed/>
    <w:rsid w:val="000F726A"/>
    <w:rPr>
      <w:sz w:val="16"/>
      <w:szCs w:val="16"/>
    </w:rPr>
  </w:style>
  <w:style w:type="paragraph" w:styleId="CommentSubject">
    <w:name w:val="annotation subject"/>
    <w:basedOn w:val="CommentText"/>
    <w:next w:val="CommentText"/>
    <w:link w:val="CommentSubjectChar"/>
    <w:rsid w:val="000F726A"/>
    <w:pPr>
      <w:spacing w:before="80" w:after="80"/>
    </w:pPr>
    <w:rPr>
      <w:rFonts w:ascii="Arial" w:eastAsia="Times New Roman" w:hAnsi="Arial" w:cs="Times New Roman"/>
      <w:b/>
      <w:bCs/>
      <w:sz w:val="20"/>
      <w:szCs w:val="20"/>
    </w:rPr>
  </w:style>
  <w:style w:type="character" w:customStyle="1" w:styleId="CommentSubjectChar">
    <w:name w:val="Comment Subject Char"/>
    <w:basedOn w:val="CommentTextChar"/>
    <w:link w:val="CommentSubject"/>
    <w:rsid w:val="000F726A"/>
    <w:rPr>
      <w:rFonts w:ascii="Arial" w:eastAsiaTheme="minorEastAsia" w:hAnsi="Arial" w:cstheme="minorBidi"/>
      <w:b/>
      <w:bCs/>
      <w:sz w:val="24"/>
      <w:szCs w:val="24"/>
    </w:rPr>
  </w:style>
  <w:style w:type="paragraph" w:styleId="Revision">
    <w:name w:val="Revision"/>
    <w:hidden/>
    <w:uiPriority w:val="71"/>
    <w:semiHidden/>
    <w:rsid w:val="000F726A"/>
    <w:rPr>
      <w:rFonts w:ascii="Arial" w:hAnsi="Arial"/>
      <w:szCs w:val="24"/>
    </w:rPr>
  </w:style>
  <w:style w:type="paragraph" w:styleId="DocumentMap">
    <w:name w:val="Document Map"/>
    <w:basedOn w:val="Normal"/>
    <w:link w:val="DocumentMapChar"/>
    <w:unhideWhenUsed/>
    <w:rsid w:val="000F726A"/>
    <w:pPr>
      <w:spacing w:before="0" w:after="0"/>
    </w:pPr>
    <w:rPr>
      <w:rFonts w:ascii="Lucida Grande" w:hAnsi="Lucida Grande" w:cs="Lucida Grande"/>
      <w:sz w:val="24"/>
    </w:rPr>
  </w:style>
  <w:style w:type="character" w:customStyle="1" w:styleId="DocumentMapChar">
    <w:name w:val="Document Map Char"/>
    <w:basedOn w:val="DefaultParagraphFont"/>
    <w:link w:val="DocumentMap"/>
    <w:rsid w:val="000F726A"/>
    <w:rPr>
      <w:rFonts w:ascii="Lucida Grande" w:hAnsi="Lucida Grande" w:cs="Lucida Grande"/>
      <w:sz w:val="24"/>
      <w:szCs w:val="24"/>
    </w:rPr>
  </w:style>
  <w:style w:type="character" w:customStyle="1" w:styleId="Heading1Char">
    <w:name w:val="Heading 1 Char"/>
    <w:basedOn w:val="DefaultParagraphFont"/>
    <w:link w:val="Heading1"/>
    <w:rsid w:val="000F726A"/>
    <w:rPr>
      <w:rFonts w:ascii="Arial" w:hAnsi="Arial" w:cs="Arial"/>
      <w:b/>
      <w:bCs/>
      <w:color w:val="3B006F"/>
      <w:kern w:val="32"/>
      <w:sz w:val="36"/>
      <w:szCs w:val="36"/>
    </w:rPr>
  </w:style>
  <w:style w:type="paragraph" w:styleId="TOC8">
    <w:name w:val="toc 8"/>
    <w:basedOn w:val="Normal"/>
    <w:next w:val="Normal"/>
    <w:autoRedefine/>
    <w:unhideWhenUsed/>
    <w:rsid w:val="000F726A"/>
    <w:pPr>
      <w:ind w:left="1400"/>
    </w:pPr>
  </w:style>
  <w:style w:type="paragraph" w:styleId="TOC9">
    <w:name w:val="toc 9"/>
    <w:basedOn w:val="Normal"/>
    <w:next w:val="Normal"/>
    <w:autoRedefine/>
    <w:unhideWhenUsed/>
    <w:rsid w:val="000F726A"/>
    <w:pPr>
      <w:ind w:left="1600"/>
    </w:pPr>
  </w:style>
  <w:style w:type="character" w:styleId="Strong">
    <w:name w:val="Strong"/>
    <w:uiPriority w:val="22"/>
    <w:qFormat/>
    <w:rsid w:val="000F726A"/>
    <w:rPr>
      <w:b/>
      <w:bCs/>
    </w:rPr>
  </w:style>
  <w:style w:type="character" w:customStyle="1" w:styleId="Link">
    <w:name w:val="Link"/>
    <w:rsid w:val="000F726A"/>
    <w:rPr>
      <w:color w:val="0000EE"/>
      <w:u w:val="none" w:color="0000EE"/>
    </w:rPr>
  </w:style>
  <w:style w:type="paragraph" w:customStyle="1" w:styleId="Body">
    <w:name w:val="Body"/>
    <w:rsid w:val="000F726A"/>
    <w:pPr>
      <w:pBdr>
        <w:top w:val="nil"/>
        <w:left w:val="nil"/>
        <w:bottom w:val="nil"/>
        <w:right w:val="nil"/>
        <w:between w:val="nil"/>
        <w:bar w:val="nil"/>
      </w:pBdr>
      <w:spacing w:before="80" w:after="80"/>
    </w:pPr>
    <w:rPr>
      <w:rFonts w:ascii="Arial" w:eastAsia="Arial Unicode MS" w:hAnsi="Arial Unicode MS" w:cs="Arial Unicode MS"/>
      <w:color w:val="00000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391701">
      <w:bodyDiv w:val="1"/>
      <w:marLeft w:val="0"/>
      <w:marRight w:val="0"/>
      <w:marTop w:val="0"/>
      <w:marBottom w:val="0"/>
      <w:divBdr>
        <w:top w:val="none" w:sz="0" w:space="0" w:color="auto"/>
        <w:left w:val="none" w:sz="0" w:space="0" w:color="auto"/>
        <w:bottom w:val="none" w:sz="0" w:space="0" w:color="auto"/>
        <w:right w:val="none" w:sz="0" w:space="0" w:color="auto"/>
      </w:divBdr>
      <w:divsChild>
        <w:div w:id="39091311">
          <w:blockQuote w:val="1"/>
          <w:marLeft w:val="720"/>
          <w:marRight w:val="720"/>
          <w:marTop w:val="86"/>
          <w:marBottom w:val="100"/>
          <w:divBdr>
            <w:top w:val="none" w:sz="0" w:space="0" w:color="auto"/>
            <w:left w:val="none" w:sz="0" w:space="0" w:color="auto"/>
            <w:bottom w:val="none" w:sz="0" w:space="0" w:color="auto"/>
            <w:right w:val="none" w:sz="0" w:space="0" w:color="auto"/>
          </w:divBdr>
        </w:div>
        <w:div w:id="78791658">
          <w:blockQuote w:val="1"/>
          <w:marLeft w:val="720"/>
          <w:marRight w:val="720"/>
          <w:marTop w:val="86"/>
          <w:marBottom w:val="100"/>
          <w:divBdr>
            <w:top w:val="none" w:sz="0" w:space="0" w:color="auto"/>
            <w:left w:val="none" w:sz="0" w:space="0" w:color="auto"/>
            <w:bottom w:val="none" w:sz="0" w:space="0" w:color="auto"/>
            <w:right w:val="none" w:sz="0" w:space="0" w:color="auto"/>
          </w:divBdr>
        </w:div>
        <w:div w:id="482627936">
          <w:blockQuote w:val="1"/>
          <w:marLeft w:val="720"/>
          <w:marRight w:val="720"/>
          <w:marTop w:val="86"/>
          <w:marBottom w:val="100"/>
          <w:divBdr>
            <w:top w:val="none" w:sz="0" w:space="0" w:color="auto"/>
            <w:left w:val="none" w:sz="0" w:space="0" w:color="auto"/>
            <w:bottom w:val="none" w:sz="0" w:space="0" w:color="auto"/>
            <w:right w:val="none" w:sz="0" w:space="0" w:color="auto"/>
          </w:divBdr>
        </w:div>
        <w:div w:id="1146894887">
          <w:blockQuote w:val="1"/>
          <w:marLeft w:val="720"/>
          <w:marRight w:val="720"/>
          <w:marTop w:val="86"/>
          <w:marBottom w:val="100"/>
          <w:divBdr>
            <w:top w:val="none" w:sz="0" w:space="0" w:color="auto"/>
            <w:left w:val="none" w:sz="0" w:space="0" w:color="auto"/>
            <w:bottom w:val="none" w:sz="0" w:space="0" w:color="auto"/>
            <w:right w:val="none" w:sz="0" w:space="0" w:color="auto"/>
          </w:divBdr>
        </w:div>
        <w:div w:id="1409039306">
          <w:blockQuote w:val="1"/>
          <w:marLeft w:val="720"/>
          <w:marRight w:val="720"/>
          <w:marTop w:val="86"/>
          <w:marBottom w:val="100"/>
          <w:divBdr>
            <w:top w:val="none" w:sz="0" w:space="0" w:color="auto"/>
            <w:left w:val="none" w:sz="0" w:space="0" w:color="auto"/>
            <w:bottom w:val="none" w:sz="0" w:space="0" w:color="auto"/>
            <w:right w:val="none" w:sz="0" w:space="0" w:color="auto"/>
          </w:divBdr>
        </w:div>
        <w:div w:id="1571235596">
          <w:blockQuote w:val="1"/>
          <w:marLeft w:val="720"/>
          <w:marRight w:val="720"/>
          <w:marTop w:val="86"/>
          <w:marBottom w:val="100"/>
          <w:divBdr>
            <w:top w:val="none" w:sz="0" w:space="0" w:color="auto"/>
            <w:left w:val="none" w:sz="0" w:space="0" w:color="auto"/>
            <w:bottom w:val="none" w:sz="0" w:space="0" w:color="auto"/>
            <w:right w:val="none" w:sz="0" w:space="0" w:color="auto"/>
          </w:divBdr>
        </w:div>
        <w:div w:id="1934511894">
          <w:blockQuote w:val="1"/>
          <w:marLeft w:val="720"/>
          <w:marRight w:val="720"/>
          <w:marTop w:val="86"/>
          <w:marBottom w:val="100"/>
          <w:divBdr>
            <w:top w:val="none" w:sz="0" w:space="0" w:color="auto"/>
            <w:left w:val="none" w:sz="0" w:space="0" w:color="auto"/>
            <w:bottom w:val="none" w:sz="0" w:space="0" w:color="auto"/>
            <w:right w:val="none" w:sz="0" w:space="0" w:color="auto"/>
          </w:divBdr>
        </w:div>
        <w:div w:id="1953051118">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590970467">
      <w:bodyDiv w:val="1"/>
      <w:marLeft w:val="0"/>
      <w:marRight w:val="0"/>
      <w:marTop w:val="0"/>
      <w:marBottom w:val="0"/>
      <w:divBdr>
        <w:top w:val="none" w:sz="0" w:space="0" w:color="auto"/>
        <w:left w:val="none" w:sz="0" w:space="0" w:color="auto"/>
        <w:bottom w:val="none" w:sz="0" w:space="0" w:color="auto"/>
        <w:right w:val="none" w:sz="0" w:space="0" w:color="auto"/>
      </w:divBdr>
    </w:div>
    <w:div w:id="700475616">
      <w:bodyDiv w:val="1"/>
      <w:marLeft w:val="0"/>
      <w:marRight w:val="0"/>
      <w:marTop w:val="0"/>
      <w:marBottom w:val="0"/>
      <w:divBdr>
        <w:top w:val="none" w:sz="0" w:space="0" w:color="auto"/>
        <w:left w:val="none" w:sz="0" w:space="0" w:color="auto"/>
        <w:bottom w:val="none" w:sz="0" w:space="0" w:color="auto"/>
        <w:right w:val="none" w:sz="0" w:space="0" w:color="auto"/>
      </w:divBdr>
    </w:div>
    <w:div w:id="810639259">
      <w:bodyDiv w:val="1"/>
      <w:marLeft w:val="0"/>
      <w:marRight w:val="0"/>
      <w:marTop w:val="0"/>
      <w:marBottom w:val="0"/>
      <w:divBdr>
        <w:top w:val="none" w:sz="0" w:space="0" w:color="auto"/>
        <w:left w:val="none" w:sz="0" w:space="0" w:color="auto"/>
        <w:bottom w:val="none" w:sz="0" w:space="0" w:color="auto"/>
        <w:right w:val="none" w:sz="0" w:space="0" w:color="auto"/>
      </w:divBdr>
      <w:divsChild>
        <w:div w:id="16124502">
          <w:blockQuote w:val="1"/>
          <w:marLeft w:val="720"/>
          <w:marRight w:val="720"/>
          <w:marTop w:val="86"/>
          <w:marBottom w:val="100"/>
          <w:divBdr>
            <w:top w:val="none" w:sz="0" w:space="0" w:color="auto"/>
            <w:left w:val="none" w:sz="0" w:space="0" w:color="auto"/>
            <w:bottom w:val="none" w:sz="0" w:space="0" w:color="auto"/>
            <w:right w:val="none" w:sz="0" w:space="0" w:color="auto"/>
          </w:divBdr>
        </w:div>
        <w:div w:id="169490777">
          <w:blockQuote w:val="1"/>
          <w:marLeft w:val="720"/>
          <w:marRight w:val="720"/>
          <w:marTop w:val="86"/>
          <w:marBottom w:val="100"/>
          <w:divBdr>
            <w:top w:val="none" w:sz="0" w:space="0" w:color="auto"/>
            <w:left w:val="none" w:sz="0" w:space="0" w:color="auto"/>
            <w:bottom w:val="none" w:sz="0" w:space="0" w:color="auto"/>
            <w:right w:val="none" w:sz="0" w:space="0" w:color="auto"/>
          </w:divBdr>
        </w:div>
        <w:div w:id="1003556952">
          <w:blockQuote w:val="1"/>
          <w:marLeft w:val="720"/>
          <w:marRight w:val="720"/>
          <w:marTop w:val="86"/>
          <w:marBottom w:val="100"/>
          <w:divBdr>
            <w:top w:val="none" w:sz="0" w:space="0" w:color="auto"/>
            <w:left w:val="none" w:sz="0" w:space="0" w:color="auto"/>
            <w:bottom w:val="none" w:sz="0" w:space="0" w:color="auto"/>
            <w:right w:val="none" w:sz="0" w:space="0" w:color="auto"/>
          </w:divBdr>
        </w:div>
        <w:div w:id="1150248586">
          <w:blockQuote w:val="1"/>
          <w:marLeft w:val="720"/>
          <w:marRight w:val="720"/>
          <w:marTop w:val="86"/>
          <w:marBottom w:val="100"/>
          <w:divBdr>
            <w:top w:val="none" w:sz="0" w:space="0" w:color="auto"/>
            <w:left w:val="none" w:sz="0" w:space="0" w:color="auto"/>
            <w:bottom w:val="none" w:sz="0" w:space="0" w:color="auto"/>
            <w:right w:val="none" w:sz="0" w:space="0" w:color="auto"/>
          </w:divBdr>
        </w:div>
        <w:div w:id="1213074541">
          <w:blockQuote w:val="1"/>
          <w:marLeft w:val="720"/>
          <w:marRight w:val="720"/>
          <w:marTop w:val="86"/>
          <w:marBottom w:val="100"/>
          <w:divBdr>
            <w:top w:val="none" w:sz="0" w:space="0" w:color="auto"/>
            <w:left w:val="none" w:sz="0" w:space="0" w:color="auto"/>
            <w:bottom w:val="none" w:sz="0" w:space="0" w:color="auto"/>
            <w:right w:val="none" w:sz="0" w:space="0" w:color="auto"/>
          </w:divBdr>
        </w:div>
        <w:div w:id="1236470533">
          <w:blockQuote w:val="1"/>
          <w:marLeft w:val="720"/>
          <w:marRight w:val="720"/>
          <w:marTop w:val="86"/>
          <w:marBottom w:val="100"/>
          <w:divBdr>
            <w:top w:val="none" w:sz="0" w:space="0" w:color="auto"/>
            <w:left w:val="none" w:sz="0" w:space="0" w:color="auto"/>
            <w:bottom w:val="none" w:sz="0" w:space="0" w:color="auto"/>
            <w:right w:val="none" w:sz="0" w:space="0" w:color="auto"/>
          </w:divBdr>
        </w:div>
        <w:div w:id="1638946580">
          <w:blockQuote w:val="1"/>
          <w:marLeft w:val="720"/>
          <w:marRight w:val="720"/>
          <w:marTop w:val="86"/>
          <w:marBottom w:val="100"/>
          <w:divBdr>
            <w:top w:val="none" w:sz="0" w:space="0" w:color="auto"/>
            <w:left w:val="none" w:sz="0" w:space="0" w:color="auto"/>
            <w:bottom w:val="none" w:sz="0" w:space="0" w:color="auto"/>
            <w:right w:val="none" w:sz="0" w:space="0" w:color="auto"/>
          </w:divBdr>
        </w:div>
        <w:div w:id="1934434389">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1064181971">
      <w:bodyDiv w:val="1"/>
      <w:marLeft w:val="0"/>
      <w:marRight w:val="0"/>
      <w:marTop w:val="0"/>
      <w:marBottom w:val="0"/>
      <w:divBdr>
        <w:top w:val="none" w:sz="0" w:space="0" w:color="auto"/>
        <w:left w:val="none" w:sz="0" w:space="0" w:color="auto"/>
        <w:bottom w:val="none" w:sz="0" w:space="0" w:color="auto"/>
        <w:right w:val="none" w:sz="0" w:space="0" w:color="auto"/>
      </w:divBdr>
    </w:div>
    <w:div w:id="1124468946">
      <w:bodyDiv w:val="1"/>
      <w:marLeft w:val="0"/>
      <w:marRight w:val="0"/>
      <w:marTop w:val="0"/>
      <w:marBottom w:val="0"/>
      <w:divBdr>
        <w:top w:val="none" w:sz="0" w:space="0" w:color="auto"/>
        <w:left w:val="none" w:sz="0" w:space="0" w:color="auto"/>
        <w:bottom w:val="none" w:sz="0" w:space="0" w:color="auto"/>
        <w:right w:val="none" w:sz="0" w:space="0" w:color="auto"/>
      </w:divBdr>
    </w:div>
    <w:div w:id="1585216214">
      <w:bodyDiv w:val="1"/>
      <w:marLeft w:val="0"/>
      <w:marRight w:val="0"/>
      <w:marTop w:val="0"/>
      <w:marBottom w:val="0"/>
      <w:divBdr>
        <w:top w:val="none" w:sz="0" w:space="0" w:color="auto"/>
        <w:left w:val="none" w:sz="0" w:space="0" w:color="auto"/>
        <w:bottom w:val="none" w:sz="0" w:space="0" w:color="auto"/>
        <w:right w:val="none" w:sz="0" w:space="0" w:color="auto"/>
      </w:divBdr>
    </w:div>
    <w:div w:id="1601909851">
      <w:bodyDiv w:val="1"/>
      <w:marLeft w:val="0"/>
      <w:marRight w:val="0"/>
      <w:marTop w:val="0"/>
      <w:marBottom w:val="0"/>
      <w:divBdr>
        <w:top w:val="none" w:sz="0" w:space="0" w:color="auto"/>
        <w:left w:val="none" w:sz="0" w:space="0" w:color="auto"/>
        <w:bottom w:val="none" w:sz="0" w:space="0" w:color="auto"/>
        <w:right w:val="none" w:sz="0" w:space="0" w:color="auto"/>
      </w:divBdr>
    </w:div>
    <w:div w:id="1956474539">
      <w:bodyDiv w:val="1"/>
      <w:marLeft w:val="0"/>
      <w:marRight w:val="0"/>
      <w:marTop w:val="0"/>
      <w:marBottom w:val="0"/>
      <w:divBdr>
        <w:top w:val="none" w:sz="0" w:space="0" w:color="auto"/>
        <w:left w:val="none" w:sz="0" w:space="0" w:color="auto"/>
        <w:bottom w:val="none" w:sz="0" w:space="0" w:color="auto"/>
        <w:right w:val="none" w:sz="0" w:space="0" w:color="auto"/>
      </w:divBdr>
    </w:div>
    <w:div w:id="2050105519">
      <w:bodyDiv w:val="1"/>
      <w:marLeft w:val="0"/>
      <w:marRight w:val="0"/>
      <w:marTop w:val="0"/>
      <w:marBottom w:val="0"/>
      <w:divBdr>
        <w:top w:val="none" w:sz="0" w:space="0" w:color="auto"/>
        <w:left w:val="none" w:sz="0" w:space="0" w:color="auto"/>
        <w:bottom w:val="none" w:sz="0" w:space="0" w:color="auto"/>
        <w:right w:val="none" w:sz="0" w:space="0" w:color="auto"/>
      </w:divBdr>
    </w:div>
    <w:div w:id="212592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hyperlink" Target="http://www.jpmorganchase.com/" TargetMode="External"/><Relationship Id="rId21" Type="http://schemas.openxmlformats.org/officeDocument/2006/relationships/hyperlink" Target="http://www.openidentityexchange.org/" TargetMode="External"/><Relationship Id="rId42" Type="http://schemas.openxmlformats.org/officeDocument/2006/relationships/hyperlink" Target="https://www.oasis-open.org/" TargetMode="External"/><Relationship Id="rId47" Type="http://schemas.openxmlformats.org/officeDocument/2006/relationships/hyperlink" Target="https://www.oasis-open.org/committees/download.php/48768" TargetMode="External"/><Relationship Id="rId63" Type="http://schemas.openxmlformats.org/officeDocument/2006/relationships/hyperlink" Target="https://docs.oasis-open.org/security/saml/v2.0/saml-authn-context-2.0-os.pdf" TargetMode="External"/><Relationship Id="rId68" Type="http://schemas.openxmlformats.org/officeDocument/2006/relationships/image" Target="media/image4.png"/><Relationship Id="rId16" Type="http://schemas.openxmlformats.org/officeDocument/2006/relationships/hyperlink" Target="http://docs.oasis-open.org/trust-el/trust-el-protocol/v1.0/trust-el-protocol-v1.0.pdf" TargetMode="External"/><Relationship Id="rId11" Type="http://schemas.openxmlformats.org/officeDocument/2006/relationships/hyperlink" Target="http://docs.oasis-open.org/trust-el/trust-el-protocol/v1.0/csprd01/trust-el-protocol-v1.0-csprd01.docx" TargetMode="External"/><Relationship Id="rId24" Type="http://schemas.openxmlformats.org/officeDocument/2006/relationships/hyperlink" Target="http://www.safe-biopharma.org/" TargetMode="External"/><Relationship Id="rId32" Type="http://schemas.openxmlformats.org/officeDocument/2006/relationships/hyperlink" Target="https://www.oasis-open.org/committees/download.php/46987/trust-el-survey-v1.0-wd01.doc" TargetMode="External"/><Relationship Id="rId37" Type="http://schemas.openxmlformats.org/officeDocument/2006/relationships/hyperlink" Target="https://www.oasis-open.org/committees/trust-el/" TargetMode="External"/><Relationship Id="rId40" Type="http://schemas.openxmlformats.org/officeDocument/2006/relationships/hyperlink" Target="http://docs.oasis-open.org/trust-el/trust-el-protocol/v1.0/trust-el-protocol-v1.0.html" TargetMode="External"/><Relationship Id="rId45" Type="http://schemas.openxmlformats.org/officeDocument/2006/relationships/footer" Target="footer1.xml"/><Relationship Id="rId53" Type="http://schemas.openxmlformats.org/officeDocument/2006/relationships/hyperlink" Target="https://docs.kantarainitiative.org/uma/rec-uma-core.html" TargetMode="External"/><Relationship Id="rId58" Type="http://schemas.openxmlformats.org/officeDocument/2006/relationships/hyperlink" Target="http://www.rfc-editor.org/info/rfc6749" TargetMode="External"/><Relationship Id="rId66" Type="http://schemas.openxmlformats.org/officeDocument/2006/relationships/image" Target="media/image2.emf"/><Relationship Id="rId74" Type="http://schemas.openxmlformats.org/officeDocument/2006/relationships/image" Target="media/image10.png"/><Relationship Id="rId5" Type="http://schemas.openxmlformats.org/officeDocument/2006/relationships/settings" Target="settings.xml"/><Relationship Id="rId61" Type="http://schemas.openxmlformats.org/officeDocument/2006/relationships/hyperlink" Target="http://www.ietf.org/rfc/rfc2119.txt" TargetMode="External"/><Relationship Id="rId19" Type="http://schemas.openxmlformats.org/officeDocument/2006/relationships/hyperlink" Target="http://www.aetna.com" TargetMode="External"/><Relationship Id="rId14" Type="http://schemas.openxmlformats.org/officeDocument/2006/relationships/hyperlink" Target="http://docs.oasis-open.org/trust-el/trust-el-protocol/v1.0/trust-el-protocol-v1.0.docx" TargetMode="External"/><Relationship Id="rId22" Type="http://schemas.openxmlformats.org/officeDocument/2006/relationships/hyperlink" Target="mailto:AndrewHughes3000@gmail.com" TargetMode="External"/><Relationship Id="rId27" Type="http://schemas.openxmlformats.org/officeDocument/2006/relationships/hyperlink" Target="mailto:barbira@aetna.com" TargetMode="External"/><Relationship Id="rId30" Type="http://schemas.openxmlformats.org/officeDocument/2006/relationships/hyperlink" Target="http://www.identitycommons.net/" TargetMode="External"/><Relationship Id="rId35" Type="http://schemas.openxmlformats.org/officeDocument/2006/relationships/hyperlink" Target="https://www.oasis-open.org/committees/tc_home.php?wg_abbrev=trust-el" TargetMode="External"/><Relationship Id="rId43" Type="http://schemas.openxmlformats.org/officeDocument/2006/relationships/hyperlink" Target="https://www.oasis-open.org/policies-guidelines/trademark" TargetMode="External"/><Relationship Id="rId48" Type="http://schemas.openxmlformats.org/officeDocument/2006/relationships/hyperlink" Target="https://www.oasis-open.org/committees/download.php/46987/trust-el-survey-v1.0-wd01.doc" TargetMode="External"/><Relationship Id="rId56" Type="http://schemas.openxmlformats.org/officeDocument/2006/relationships/hyperlink" Target="http://nvlpubs.nist.gov/nistpubs/SpecialPublications/NIST.SP.800-37r1.pdf" TargetMode="External"/><Relationship Id="rId64" Type="http://schemas.openxmlformats.org/officeDocument/2006/relationships/hyperlink" Target="http://handle.itu.int/11.1002/1000/11608" TargetMode="External"/><Relationship Id="rId69" Type="http://schemas.openxmlformats.org/officeDocument/2006/relationships/image" Target="media/image5.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nvlpubs.nist.gov/nistpubs/SpecialPublications/NIST.SP.800-63-2.pdf" TargetMode="External"/><Relationship Id="rId72" Type="http://schemas.openxmlformats.org/officeDocument/2006/relationships/image" Target="media/image8.png"/><Relationship Id="rId3" Type="http://schemas.openxmlformats.org/officeDocument/2006/relationships/styles" Target="styles.xml"/><Relationship Id="rId12" Type="http://schemas.openxmlformats.org/officeDocument/2006/relationships/hyperlink" Target="http://docs.oasis-open.org/trust-el/trust-el-protocol/v1.0/csprd01/trust-el-protocol-v1.0-csprd01.html" TargetMode="External"/><Relationship Id="rId17" Type="http://schemas.openxmlformats.org/officeDocument/2006/relationships/hyperlink" Target="https://www.oasis-open.org/committees/trust-el/" TargetMode="External"/><Relationship Id="rId25" Type="http://schemas.openxmlformats.org/officeDocument/2006/relationships/hyperlink" Target="mailto:shaheen.abduljabbar@jpmchase.com" TargetMode="External"/><Relationship Id="rId33" Type="http://schemas.openxmlformats.org/officeDocument/2006/relationships/hyperlink" Target="http://docs.oasis-open.org/trust-el/trust-el-framework/v1.0/cs01/trust-el-framework-v1.0-cs01.html" TargetMode="External"/><Relationship Id="rId38" Type="http://schemas.openxmlformats.org/officeDocument/2006/relationships/hyperlink" Target="https://www.oasis-open.org/committees/trust-el/ipr.php" TargetMode="External"/><Relationship Id="rId46" Type="http://schemas.openxmlformats.org/officeDocument/2006/relationships/footer" Target="footer2.xml"/><Relationship Id="rId59" Type="http://schemas.openxmlformats.org/officeDocument/2006/relationships/hyperlink" Target="http://www.whitehouse.gov/sites/default/files/omb/memoranda/fy04/m04-04.pdf" TargetMode="External"/><Relationship Id="rId67" Type="http://schemas.openxmlformats.org/officeDocument/2006/relationships/image" Target="media/image3.png"/><Relationship Id="rId20" Type="http://schemas.openxmlformats.org/officeDocument/2006/relationships/hyperlink" Target="mailto:don@openidentityexchange.org" TargetMode="External"/><Relationship Id="rId41" Type="http://schemas.openxmlformats.org/officeDocument/2006/relationships/hyperlink" Target="https://www.oasis-open.org/policies-guidelines/ipr" TargetMode="External"/><Relationship Id="rId54" Type="http://schemas.openxmlformats.org/officeDocument/2006/relationships/hyperlink" Target="http://handle.itu.int/11.1002/1000/10440" TargetMode="External"/><Relationship Id="rId62" Type="http://schemas.openxmlformats.org/officeDocument/2006/relationships/hyperlink" Target="https://www.oasis-open.org/committees/download.php/35711/sstc-saml-core-errata-2.0-wd-06-diff.pdf" TargetMode="External"/><Relationship Id="rId70" Type="http://schemas.openxmlformats.org/officeDocument/2006/relationships/image" Target="media/image6.pn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docs.oasis-open.org/trust-el/trust-el-protocol/v1.0/trust-el-protocol-v1.0.html" TargetMode="External"/><Relationship Id="rId23" Type="http://schemas.openxmlformats.org/officeDocument/2006/relationships/hyperlink" Target="mailto:palterman@safe-biopharma.org" TargetMode="External"/><Relationship Id="rId28" Type="http://schemas.openxmlformats.org/officeDocument/2006/relationships/hyperlink" Target="http://www.aetna.com" TargetMode="External"/><Relationship Id="rId36" Type="http://schemas.openxmlformats.org/officeDocument/2006/relationships/hyperlink" Target="https://www.oasis-open.org/committees/comments/index.php?wg_abbrev=trust-el" TargetMode="External"/><Relationship Id="rId49" Type="http://schemas.openxmlformats.org/officeDocument/2006/relationships/hyperlink" Target="http://docs.oasis-open.org/trust-el/trust-el-framework/v1.0/cs01/trust-el-framework-v1.0-cs01.html" TargetMode="External"/><Relationship Id="rId57" Type="http://schemas.openxmlformats.org/officeDocument/2006/relationships/hyperlink" Target="https://www.idmanagement.gov/sites/default/files/documents/BAE_v2_SAML2_Profile_Final_v1.0.0.pdf" TargetMode="External"/><Relationship Id="rId10" Type="http://schemas.openxmlformats.org/officeDocument/2006/relationships/image" Target="media/image1.png"/><Relationship Id="rId31" Type="http://schemas.openxmlformats.org/officeDocument/2006/relationships/hyperlink" Target="https://www.oasis-open.org/committees/download.php/48768" TargetMode="External"/><Relationship Id="rId44" Type="http://schemas.openxmlformats.org/officeDocument/2006/relationships/header" Target="header1.xml"/><Relationship Id="rId52" Type="http://schemas.openxmlformats.org/officeDocument/2006/relationships/hyperlink" Target="http://nvlpubs.nist.gov/nistpubs/specialpublications/NIST.sp.800-162.pdf" TargetMode="External"/><Relationship Id="rId60" Type="http://schemas.openxmlformats.org/officeDocument/2006/relationships/hyperlink" Target="http://openid.net/specs/openid-connect-core-1_0.html" TargetMode="External"/><Relationship Id="rId65" Type="http://schemas.openxmlformats.org/officeDocument/2006/relationships/hyperlink" Target="http://handle.itu.int/11.1002/1000/11951" TargetMode="External"/><Relationship Id="rId73"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s://www.oasis-open.org/" TargetMode="External"/><Relationship Id="rId13" Type="http://schemas.openxmlformats.org/officeDocument/2006/relationships/hyperlink" Target="http://docs.oasis-open.org/trust-el/trust-el-protocol/v1.0/csprd01/trust-el-protocol-v1.0-csprd01.pdf" TargetMode="External"/><Relationship Id="rId18" Type="http://schemas.openxmlformats.org/officeDocument/2006/relationships/hyperlink" Target="mailto:barbira@aetna.com" TargetMode="External"/><Relationship Id="rId39" Type="http://schemas.openxmlformats.org/officeDocument/2006/relationships/hyperlink" Target="http://docs.oasis-open.org/trust-el/trust-el-protocol/v1.0/csprd01/trust-el-protocol-v1.0-csprd01.html" TargetMode="External"/><Relationship Id="rId34" Type="http://schemas.openxmlformats.org/officeDocument/2006/relationships/hyperlink" Target="http://docs.oasis-open.org/trust-el/trust-el-framework/v1.0/trust-el-framework-v1.0.html" TargetMode="External"/><Relationship Id="rId50" Type="http://schemas.openxmlformats.org/officeDocument/2006/relationships/hyperlink" Target="http://docs.oasis-open.org/trust-el/trust-el-framework/v1.0/trust-el-framework-v1.0.html" TargetMode="External"/><Relationship Id="rId55" Type="http://schemas.openxmlformats.org/officeDocument/2006/relationships/hyperlink" Target="http://docs.oasis-open.org/xacml/3.0/xacml-3.0-core-spec-en.doc"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7.png"/><Relationship Id="rId2" Type="http://schemas.openxmlformats.org/officeDocument/2006/relationships/numbering" Target="numbering.xml"/><Relationship Id="rId29" Type="http://schemas.openxmlformats.org/officeDocument/2006/relationships/hyperlink" Target="mailto:mary@meristic.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o\tcadmin\templatess\rcc\StandardsTrackFrontMatter-kim-feb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A55B1E-AAFD-4BC1-8B7D-5B390EB8D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StandardsTrackFrontMatter-kim-feb3.dot</Template>
  <TotalTime>67</TotalTime>
  <Pages>34</Pages>
  <Words>10052</Words>
  <Characters>57299</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Authentication Step-Up Protocol and Metadata Version 1.0</vt:lpstr>
    </vt:vector>
  </TitlesOfParts>
  <Company/>
  <LinksUpToDate>false</LinksUpToDate>
  <CharactersWithSpaces>67217</CharactersWithSpaces>
  <SharedDoc>false</SharedDoc>
  <HyperlinkBase/>
  <HLinks>
    <vt:vector size="216" baseType="variant">
      <vt:variant>
        <vt:i4>1310778</vt:i4>
      </vt:variant>
      <vt:variant>
        <vt:i4>128</vt:i4>
      </vt:variant>
      <vt:variant>
        <vt:i4>0</vt:i4>
      </vt:variant>
      <vt:variant>
        <vt:i4>5</vt:i4>
      </vt:variant>
      <vt:variant>
        <vt:lpwstr/>
      </vt:variant>
      <vt:variant>
        <vt:lpwstr>_Toc409436413</vt:lpwstr>
      </vt:variant>
      <vt:variant>
        <vt:i4>1310778</vt:i4>
      </vt:variant>
      <vt:variant>
        <vt:i4>122</vt:i4>
      </vt:variant>
      <vt:variant>
        <vt:i4>0</vt:i4>
      </vt:variant>
      <vt:variant>
        <vt:i4>5</vt:i4>
      </vt:variant>
      <vt:variant>
        <vt:lpwstr/>
      </vt:variant>
      <vt:variant>
        <vt:lpwstr>_Toc409436412</vt:lpwstr>
      </vt:variant>
      <vt:variant>
        <vt:i4>1310778</vt:i4>
      </vt:variant>
      <vt:variant>
        <vt:i4>116</vt:i4>
      </vt:variant>
      <vt:variant>
        <vt:i4>0</vt:i4>
      </vt:variant>
      <vt:variant>
        <vt:i4>5</vt:i4>
      </vt:variant>
      <vt:variant>
        <vt:lpwstr/>
      </vt:variant>
      <vt:variant>
        <vt:lpwstr>_Toc409436411</vt:lpwstr>
      </vt:variant>
      <vt:variant>
        <vt:i4>1310778</vt:i4>
      </vt:variant>
      <vt:variant>
        <vt:i4>110</vt:i4>
      </vt:variant>
      <vt:variant>
        <vt:i4>0</vt:i4>
      </vt:variant>
      <vt:variant>
        <vt:i4>5</vt:i4>
      </vt:variant>
      <vt:variant>
        <vt:lpwstr/>
      </vt:variant>
      <vt:variant>
        <vt:lpwstr>_Toc409436410</vt:lpwstr>
      </vt:variant>
      <vt:variant>
        <vt:i4>1376314</vt:i4>
      </vt:variant>
      <vt:variant>
        <vt:i4>104</vt:i4>
      </vt:variant>
      <vt:variant>
        <vt:i4>0</vt:i4>
      </vt:variant>
      <vt:variant>
        <vt:i4>5</vt:i4>
      </vt:variant>
      <vt:variant>
        <vt:lpwstr/>
      </vt:variant>
      <vt:variant>
        <vt:lpwstr>_Toc409436409</vt:lpwstr>
      </vt:variant>
      <vt:variant>
        <vt:i4>1376314</vt:i4>
      </vt:variant>
      <vt:variant>
        <vt:i4>98</vt:i4>
      </vt:variant>
      <vt:variant>
        <vt:i4>0</vt:i4>
      </vt:variant>
      <vt:variant>
        <vt:i4>5</vt:i4>
      </vt:variant>
      <vt:variant>
        <vt:lpwstr/>
      </vt:variant>
      <vt:variant>
        <vt:lpwstr>_Toc409436408</vt:lpwstr>
      </vt:variant>
      <vt:variant>
        <vt:i4>1376314</vt:i4>
      </vt:variant>
      <vt:variant>
        <vt:i4>92</vt:i4>
      </vt:variant>
      <vt:variant>
        <vt:i4>0</vt:i4>
      </vt:variant>
      <vt:variant>
        <vt:i4>5</vt:i4>
      </vt:variant>
      <vt:variant>
        <vt:lpwstr/>
      </vt:variant>
      <vt:variant>
        <vt:lpwstr>_Toc409436407</vt:lpwstr>
      </vt:variant>
      <vt:variant>
        <vt:i4>1376314</vt:i4>
      </vt:variant>
      <vt:variant>
        <vt:i4>86</vt:i4>
      </vt:variant>
      <vt:variant>
        <vt:i4>0</vt:i4>
      </vt:variant>
      <vt:variant>
        <vt:i4>5</vt:i4>
      </vt:variant>
      <vt:variant>
        <vt:lpwstr/>
      </vt:variant>
      <vt:variant>
        <vt:lpwstr>_Toc409436406</vt:lpwstr>
      </vt:variant>
      <vt:variant>
        <vt:i4>5636107</vt:i4>
      </vt:variant>
      <vt:variant>
        <vt:i4>81</vt:i4>
      </vt:variant>
      <vt:variant>
        <vt:i4>0</vt:i4>
      </vt:variant>
      <vt:variant>
        <vt:i4>5</vt:i4>
      </vt:variant>
      <vt:variant>
        <vt:lpwstr>https://www.oasis-open.org/policies-guidelines/trademark</vt:lpwstr>
      </vt:variant>
      <vt:variant>
        <vt:lpwstr/>
      </vt:variant>
      <vt:variant>
        <vt:i4>8061049</vt:i4>
      </vt:variant>
      <vt:variant>
        <vt:i4>78</vt:i4>
      </vt:variant>
      <vt:variant>
        <vt:i4>0</vt:i4>
      </vt:variant>
      <vt:variant>
        <vt:i4>5</vt:i4>
      </vt:variant>
      <vt:variant>
        <vt:lpwstr>https://www.oasis-open.org/</vt:lpwstr>
      </vt:variant>
      <vt:variant>
        <vt:lpwstr/>
      </vt:variant>
      <vt:variant>
        <vt:i4>3604594</vt:i4>
      </vt:variant>
      <vt:variant>
        <vt:i4>75</vt:i4>
      </vt:variant>
      <vt:variant>
        <vt:i4>0</vt:i4>
      </vt:variant>
      <vt:variant>
        <vt:i4>5</vt:i4>
      </vt:variant>
      <vt:variant>
        <vt:lpwstr>https://www.oasis-open.org/policies-guidelines/ipr</vt:lpwstr>
      </vt:variant>
      <vt:variant>
        <vt:lpwstr/>
      </vt:variant>
      <vt:variant>
        <vt:i4>2818155</vt:i4>
      </vt:variant>
      <vt:variant>
        <vt:i4>72</vt:i4>
      </vt:variant>
      <vt:variant>
        <vt:i4>0</vt:i4>
      </vt:variant>
      <vt:variant>
        <vt:i4>5</vt:i4>
      </vt:variant>
      <vt:variant>
        <vt:lpwstr>http://docs.oasis-open.org/specGuidelines/ndr/namingDirectives.html</vt:lpwstr>
      </vt:variant>
      <vt:variant>
        <vt:lpwstr>this-version</vt:lpwstr>
      </vt:variant>
      <vt:variant>
        <vt:i4>3670074</vt:i4>
      </vt:variant>
      <vt:variant>
        <vt:i4>69</vt:i4>
      </vt:variant>
      <vt:variant>
        <vt:i4>0</vt:i4>
      </vt:variant>
      <vt:variant>
        <vt:i4>5</vt:i4>
      </vt:variant>
      <vt:variant>
        <vt:lpwstr>http://docs.oasis-open.org/specGuidelines/ndr/namingDirectives.html</vt:lpwstr>
      </vt:variant>
      <vt:variant>
        <vt:lpwstr>revision</vt:lpwstr>
      </vt:variant>
      <vt:variant>
        <vt:i4>2097200</vt:i4>
      </vt:variant>
      <vt:variant>
        <vt:i4>66</vt:i4>
      </vt:variant>
      <vt:variant>
        <vt:i4>0</vt:i4>
      </vt:variant>
      <vt:variant>
        <vt:i4>5</vt:i4>
      </vt:variant>
      <vt:variant>
        <vt:lpwstr>http://docs.oasis-open.org/specGuidelines/ndr/namingDirectives.html</vt:lpwstr>
      </vt:variant>
      <vt:variant>
        <vt:lpwstr>stage</vt:lpwstr>
      </vt:variant>
      <vt:variant>
        <vt:i4>4259928</vt:i4>
      </vt:variant>
      <vt:variant>
        <vt:i4>63</vt:i4>
      </vt:variant>
      <vt:variant>
        <vt:i4>0</vt:i4>
      </vt:variant>
      <vt:variant>
        <vt:i4>5</vt:i4>
      </vt:variant>
      <vt:variant>
        <vt:lpwstr>http://docs.oasis-open.org/specGuidelines/ndr/namingDirectives.html</vt:lpwstr>
      </vt:variant>
      <vt:variant>
        <vt:lpwstr>workProductName</vt:lpwstr>
      </vt:variant>
      <vt:variant>
        <vt:i4>5373961</vt:i4>
      </vt:variant>
      <vt:variant>
        <vt:i4>60</vt:i4>
      </vt:variant>
      <vt:variant>
        <vt:i4>0</vt:i4>
      </vt:variant>
      <vt:variant>
        <vt:i4>5</vt:i4>
      </vt:variant>
      <vt:variant>
        <vt:lpwstr>http://docs.oasis-open.org/office/v1.2/OpenDocument-v1.2.html</vt:lpwstr>
      </vt:variant>
      <vt:variant>
        <vt:lpwstr/>
      </vt:variant>
      <vt:variant>
        <vt:i4>5373963</vt:i4>
      </vt:variant>
      <vt:variant>
        <vt:i4>57</vt:i4>
      </vt:variant>
      <vt:variant>
        <vt:i4>0</vt:i4>
      </vt:variant>
      <vt:variant>
        <vt:i4>5</vt:i4>
      </vt:variant>
      <vt:variant>
        <vt:lpwstr>http://docs.oasis-open.org/office/v1.2/csd07/OpenDocument-v1.2-csd07.html</vt:lpwstr>
      </vt:variant>
      <vt:variant>
        <vt:lpwstr/>
      </vt:variant>
      <vt:variant>
        <vt:i4>3342391</vt:i4>
      </vt:variant>
      <vt:variant>
        <vt:i4>54</vt:i4>
      </vt:variant>
      <vt:variant>
        <vt:i4>0</vt:i4>
      </vt:variant>
      <vt:variant>
        <vt:i4>5</vt:i4>
      </vt:variant>
      <vt:variant>
        <vt:lpwstr>https://www.oasis-open.org/committees/TC-short-name/ipr.php</vt:lpwstr>
      </vt:variant>
      <vt:variant>
        <vt:lpwstr/>
      </vt:variant>
      <vt:variant>
        <vt:i4>327772</vt:i4>
      </vt:variant>
      <vt:variant>
        <vt:i4>51</vt:i4>
      </vt:variant>
      <vt:variant>
        <vt:i4>0</vt:i4>
      </vt:variant>
      <vt:variant>
        <vt:i4>5</vt:i4>
      </vt:variant>
      <vt:variant>
        <vt:lpwstr>https://www.oasis-open.org/committees/TC-short-name/</vt:lpwstr>
      </vt:variant>
      <vt:variant>
        <vt:lpwstr/>
      </vt:variant>
      <vt:variant>
        <vt:i4>7077952</vt:i4>
      </vt:variant>
      <vt:variant>
        <vt:i4>48</vt:i4>
      </vt:variant>
      <vt:variant>
        <vt:i4>0</vt:i4>
      </vt:variant>
      <vt:variant>
        <vt:i4>5</vt:i4>
      </vt:variant>
      <vt:variant>
        <vt:lpwstr>https://www.oasis-open.org/committees/comments/index.php?wg_abbrev=TC-short-name</vt:lpwstr>
      </vt:variant>
      <vt:variant>
        <vt:lpwstr/>
      </vt:variant>
      <vt:variant>
        <vt:i4>786508</vt:i4>
      </vt:variant>
      <vt:variant>
        <vt:i4>45</vt:i4>
      </vt:variant>
      <vt:variant>
        <vt:i4>0</vt:i4>
      </vt:variant>
      <vt:variant>
        <vt:i4>5</vt:i4>
      </vt:variant>
      <vt:variant>
        <vt:lpwstr>https://www.oasis-open.org/committees/tc_home.php?wg_abbrev=TC-short-name</vt:lpwstr>
      </vt:variant>
      <vt:variant>
        <vt:lpwstr>technical</vt:lpwstr>
      </vt:variant>
      <vt:variant>
        <vt:i4>1966088</vt:i4>
      </vt:variant>
      <vt:variant>
        <vt:i4>42</vt:i4>
      </vt:variant>
      <vt:variant>
        <vt:i4>0</vt:i4>
      </vt:variant>
      <vt:variant>
        <vt:i4>5</vt:i4>
      </vt:variant>
      <vt:variant>
        <vt:lpwstr>http://docs.oasis-open.org/tc-short-name/WP-abbrev/version/csdXX/schemas/</vt:lpwstr>
      </vt:variant>
      <vt:variant>
        <vt:lpwstr/>
      </vt:variant>
      <vt:variant>
        <vt:i4>3407976</vt:i4>
      </vt:variant>
      <vt:variant>
        <vt:i4>39</vt:i4>
      </vt:variant>
      <vt:variant>
        <vt:i4>0</vt:i4>
      </vt:variant>
      <vt:variant>
        <vt:i4>5</vt:i4>
      </vt:variant>
      <vt:variant>
        <vt:lpwstr>http://www.example.com/</vt:lpwstr>
      </vt:variant>
      <vt:variant>
        <vt:lpwstr/>
      </vt:variant>
      <vt:variant>
        <vt:i4>3407955</vt:i4>
      </vt:variant>
      <vt:variant>
        <vt:i4>36</vt:i4>
      </vt:variant>
      <vt:variant>
        <vt:i4>0</vt:i4>
      </vt:variant>
      <vt:variant>
        <vt:i4>5</vt:i4>
      </vt:variant>
      <vt:variant>
        <vt:lpwstr>mailto:Editor.Name@example.com</vt:lpwstr>
      </vt:variant>
      <vt:variant>
        <vt:lpwstr/>
      </vt:variant>
      <vt:variant>
        <vt:i4>3407976</vt:i4>
      </vt:variant>
      <vt:variant>
        <vt:i4>33</vt:i4>
      </vt:variant>
      <vt:variant>
        <vt:i4>0</vt:i4>
      </vt:variant>
      <vt:variant>
        <vt:i4>5</vt:i4>
      </vt:variant>
      <vt:variant>
        <vt:lpwstr>http://www.example.com/</vt:lpwstr>
      </vt:variant>
      <vt:variant>
        <vt:lpwstr/>
      </vt:variant>
      <vt:variant>
        <vt:i4>6881299</vt:i4>
      </vt:variant>
      <vt:variant>
        <vt:i4>30</vt:i4>
      </vt:variant>
      <vt:variant>
        <vt:i4>0</vt:i4>
      </vt:variant>
      <vt:variant>
        <vt:i4>5</vt:i4>
      </vt:variant>
      <vt:variant>
        <vt:lpwstr>mailto:Chair.Name@example.com</vt:lpwstr>
      </vt:variant>
      <vt:variant>
        <vt:lpwstr/>
      </vt:variant>
      <vt:variant>
        <vt:i4>327772</vt:i4>
      </vt:variant>
      <vt:variant>
        <vt:i4>27</vt:i4>
      </vt:variant>
      <vt:variant>
        <vt:i4>0</vt:i4>
      </vt:variant>
      <vt:variant>
        <vt:i4>5</vt:i4>
      </vt:variant>
      <vt:variant>
        <vt:lpwstr>https://www.oasis-open.org/committees/TC-short-name/</vt:lpwstr>
      </vt:variant>
      <vt:variant>
        <vt:lpwstr/>
      </vt:variant>
      <vt:variant>
        <vt:i4>3604599</vt:i4>
      </vt:variant>
      <vt:variant>
        <vt:i4>24</vt:i4>
      </vt:variant>
      <vt:variant>
        <vt:i4>0</vt:i4>
      </vt:variant>
      <vt:variant>
        <vt:i4>5</vt:i4>
      </vt:variant>
      <vt:variant>
        <vt:lpwstr>http://docs.oasis-open.org/etc/</vt:lpwstr>
      </vt:variant>
      <vt:variant>
        <vt:lpwstr/>
      </vt:variant>
      <vt:variant>
        <vt:i4>3604599</vt:i4>
      </vt:variant>
      <vt:variant>
        <vt:i4>21</vt:i4>
      </vt:variant>
      <vt:variant>
        <vt:i4>0</vt:i4>
      </vt:variant>
      <vt:variant>
        <vt:i4>5</vt:i4>
      </vt:variant>
      <vt:variant>
        <vt:lpwstr>http://docs.oasis-open.org/etc/</vt:lpwstr>
      </vt:variant>
      <vt:variant>
        <vt:lpwstr/>
      </vt:variant>
      <vt:variant>
        <vt:i4>3604599</vt:i4>
      </vt:variant>
      <vt:variant>
        <vt:i4>18</vt:i4>
      </vt:variant>
      <vt:variant>
        <vt:i4>0</vt:i4>
      </vt:variant>
      <vt:variant>
        <vt:i4>5</vt:i4>
      </vt:variant>
      <vt:variant>
        <vt:lpwstr>http://docs.oasis-open.org/etc/</vt:lpwstr>
      </vt:variant>
      <vt:variant>
        <vt:lpwstr/>
      </vt:variant>
      <vt:variant>
        <vt:i4>3604599</vt:i4>
      </vt:variant>
      <vt:variant>
        <vt:i4>15</vt:i4>
      </vt:variant>
      <vt:variant>
        <vt:i4>0</vt:i4>
      </vt:variant>
      <vt:variant>
        <vt:i4>5</vt:i4>
      </vt:variant>
      <vt:variant>
        <vt:lpwstr>http://docs.oasis-open.org/etc/</vt:lpwstr>
      </vt:variant>
      <vt:variant>
        <vt:lpwstr/>
      </vt:variant>
      <vt:variant>
        <vt:i4>3604599</vt:i4>
      </vt:variant>
      <vt:variant>
        <vt:i4>12</vt:i4>
      </vt:variant>
      <vt:variant>
        <vt:i4>0</vt:i4>
      </vt:variant>
      <vt:variant>
        <vt:i4>5</vt:i4>
      </vt:variant>
      <vt:variant>
        <vt:lpwstr>http://docs.oasis-open.org/etc/</vt:lpwstr>
      </vt:variant>
      <vt:variant>
        <vt:lpwstr/>
      </vt:variant>
      <vt:variant>
        <vt:i4>3604599</vt:i4>
      </vt:variant>
      <vt:variant>
        <vt:i4>9</vt:i4>
      </vt:variant>
      <vt:variant>
        <vt:i4>0</vt:i4>
      </vt:variant>
      <vt:variant>
        <vt:i4>5</vt:i4>
      </vt:variant>
      <vt:variant>
        <vt:lpwstr>http://docs.oasis-open.org/etc/</vt:lpwstr>
      </vt:variant>
      <vt:variant>
        <vt:lpwstr/>
      </vt:variant>
      <vt:variant>
        <vt:i4>3604599</vt:i4>
      </vt:variant>
      <vt:variant>
        <vt:i4>6</vt:i4>
      </vt:variant>
      <vt:variant>
        <vt:i4>0</vt:i4>
      </vt:variant>
      <vt:variant>
        <vt:i4>5</vt:i4>
      </vt:variant>
      <vt:variant>
        <vt:lpwstr>http://docs.oasis-open.org/etc/</vt:lpwstr>
      </vt:variant>
      <vt:variant>
        <vt:lpwstr/>
      </vt:variant>
      <vt:variant>
        <vt:i4>3604599</vt:i4>
      </vt:variant>
      <vt:variant>
        <vt:i4>3</vt:i4>
      </vt:variant>
      <vt:variant>
        <vt:i4>0</vt:i4>
      </vt:variant>
      <vt:variant>
        <vt:i4>5</vt:i4>
      </vt:variant>
      <vt:variant>
        <vt:lpwstr>http://docs.oasis-open.org/etc/</vt:lpwstr>
      </vt:variant>
      <vt:variant>
        <vt:lpwstr/>
      </vt:variant>
      <vt:variant>
        <vt:i4>3604599</vt:i4>
      </vt:variant>
      <vt:variant>
        <vt:i4>0</vt:i4>
      </vt:variant>
      <vt:variant>
        <vt:i4>0</vt:i4>
      </vt:variant>
      <vt:variant>
        <vt:i4>5</vt:i4>
      </vt:variant>
      <vt:variant>
        <vt:lpwstr>http://docs.oasis-open.org/etc/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Authentication Step-Up Protocol and Metadata Version 1.0</dc:title>
  <dc:creator>OASIS Electronic Identity Credential Trust Elevation Methods (Trust Elevation) TC</dc:creator>
  <dc:description>This document proposes simple Trust Elevation architectural patterns demonstrating the use of Trust Elevation in modern Access Control architectures.</dc:description>
  <cp:lastModifiedBy>Paul</cp:lastModifiedBy>
  <cp:revision>4</cp:revision>
  <cp:lastPrinted>2015-12-02T20:26:00Z</cp:lastPrinted>
  <dcterms:created xsi:type="dcterms:W3CDTF">2015-12-11T21:08:00Z</dcterms:created>
  <dcterms:modified xsi:type="dcterms:W3CDTF">2015-12-11T22:24:00Z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OASIS TC</vt:lpwstr>
  </property>
  <property fmtid="{D5CDD505-2E9C-101B-9397-08002B2CF9AE}" pid="3" name="WP abbreviation">
    <vt:lpwstr>Work Product abbreviation without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namespace">
    <vt:lpwstr>namespace</vt:lpwstr>
  </property>
</Properties>
</file>