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116CA365" w:rsidR="00C71349" w:rsidRDefault="00250C1D" w:rsidP="008C100C">
      <w:pPr>
        <w:pStyle w:val="Title"/>
      </w:pPr>
      <w:r w:rsidRPr="00250C1D">
        <w:t>Open Command and Control (OpenC2) Language Specification Version 1.0</w:t>
      </w:r>
    </w:p>
    <w:p w14:paraId="0A48E8C8" w14:textId="689044E9" w:rsidR="00E4299F" w:rsidRDefault="00B03FBA" w:rsidP="008C100C">
      <w:pPr>
        <w:pStyle w:val="Subtitle"/>
      </w:pPr>
      <w:r>
        <w:t xml:space="preserve">Committee Specification Draft </w:t>
      </w:r>
      <w:r w:rsidR="00250C1D">
        <w:t>02</w:t>
      </w:r>
    </w:p>
    <w:p w14:paraId="2A170032" w14:textId="287EAE34" w:rsidR="00286EC7" w:rsidRDefault="00250C1D" w:rsidP="008C100C">
      <w:pPr>
        <w:pStyle w:val="Subtitle"/>
      </w:pPr>
      <w:r>
        <w:t>14 February</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317DBFCC" w14:textId="02E92C03" w:rsidR="00250C1D" w:rsidRPr="003707E2" w:rsidRDefault="00213587" w:rsidP="00250C1D">
      <w:pPr>
        <w:pStyle w:val="Titlepageinfodescription"/>
        <w:rPr>
          <w:rStyle w:val="Hyperlink"/>
          <w:color w:val="auto"/>
        </w:rPr>
      </w:pPr>
      <w:hyperlink r:id="rId10" w:history="1">
        <w:r w:rsidR="00250C1D">
          <w:rPr>
            <w:rStyle w:val="Hyperlink"/>
          </w:rPr>
          <w:t>http://docs.oasis-open.org/openc2/oc2ls/v1.0/csd02/oc2ls-v1.0-csd02.docx</w:t>
        </w:r>
      </w:hyperlink>
    </w:p>
    <w:p w14:paraId="4033C4FC" w14:textId="12C80FDB" w:rsidR="00250C1D" w:rsidRDefault="00213587" w:rsidP="00250C1D">
      <w:pPr>
        <w:pStyle w:val="Titlepageinfodescription"/>
        <w:rPr>
          <w:rStyle w:val="Hyperlink"/>
          <w:color w:val="auto"/>
        </w:rPr>
      </w:pPr>
      <w:hyperlink r:id="rId11" w:history="1">
        <w:r w:rsidR="00250C1D">
          <w:rPr>
            <w:rStyle w:val="Hyperlink"/>
          </w:rPr>
          <w:t>http://docs.oasis-open.org/openc2/oc2ls/v1.0/csd02/oc2ls-v1.0-csd02.html</w:t>
        </w:r>
      </w:hyperlink>
    </w:p>
    <w:p w14:paraId="4953E45D" w14:textId="0FEF094E" w:rsidR="00CF629C" w:rsidRPr="00FC06F0" w:rsidRDefault="00213587" w:rsidP="00250C1D">
      <w:pPr>
        <w:pStyle w:val="Titlepageinfodescription"/>
        <w:rPr>
          <w:rStyle w:val="Hyperlink"/>
          <w:color w:val="auto"/>
        </w:rPr>
      </w:pPr>
      <w:hyperlink r:id="rId12" w:history="1">
        <w:r w:rsidR="00250C1D">
          <w:rPr>
            <w:rStyle w:val="Hyperlink"/>
          </w:rPr>
          <w:t>http://docs.oasis-open.org/openc2/oc2ls/v1.0/csd02/oc2ls-v1.0-csd02.pdf</w:t>
        </w:r>
      </w:hyperlink>
      <w:bookmarkStart w:id="0" w:name="_GoBack"/>
      <w:bookmarkEnd w:id="0"/>
    </w:p>
    <w:p w14:paraId="326CA232" w14:textId="77777777" w:rsidR="003B0E37" w:rsidRDefault="003B0E37" w:rsidP="003B0E37">
      <w:pPr>
        <w:pStyle w:val="Titlepageinfo"/>
      </w:pPr>
      <w:r>
        <w:t xml:space="preserve">Previous </w:t>
      </w:r>
      <w:r w:rsidR="00C5515D">
        <w:t>v</w:t>
      </w:r>
      <w:r>
        <w:t>ersion:</w:t>
      </w:r>
    </w:p>
    <w:p w14:paraId="15056E42" w14:textId="77777777" w:rsidR="00250C1D" w:rsidRPr="003707E2" w:rsidRDefault="00213587" w:rsidP="00250C1D">
      <w:pPr>
        <w:pStyle w:val="Titlepageinfodescription"/>
        <w:rPr>
          <w:rStyle w:val="Hyperlink"/>
          <w:color w:val="auto"/>
        </w:rPr>
      </w:pPr>
      <w:hyperlink r:id="rId13" w:history="1">
        <w:r w:rsidR="00250C1D">
          <w:rPr>
            <w:rStyle w:val="Hyperlink"/>
          </w:rPr>
          <w:t>http://docs.oasis-open.org/openc2/oc2ls/v1.0/csd01/oc2ls-v1.0-csd01.pdf</w:t>
        </w:r>
      </w:hyperlink>
      <w:r w:rsidR="00250C1D">
        <w:rPr>
          <w:rStyle w:val="Hyperlink"/>
          <w:color w:val="auto"/>
        </w:rPr>
        <w:t xml:space="preserve"> (Authoritative)</w:t>
      </w:r>
    </w:p>
    <w:p w14:paraId="0C63A296" w14:textId="77777777" w:rsidR="00250C1D" w:rsidRDefault="00213587" w:rsidP="00250C1D">
      <w:pPr>
        <w:pStyle w:val="Titlepageinfodescription"/>
        <w:rPr>
          <w:rStyle w:val="Hyperlink"/>
          <w:color w:val="auto"/>
        </w:rPr>
      </w:pPr>
      <w:hyperlink r:id="rId14" w:history="1">
        <w:r w:rsidR="00250C1D">
          <w:rPr>
            <w:rStyle w:val="Hyperlink"/>
          </w:rPr>
          <w:t>http://docs.oasis-open.org/openc2/oc2ls/v1.0/csd01/oc2ls-v1.0-csd01.html</w:t>
        </w:r>
      </w:hyperlink>
    </w:p>
    <w:p w14:paraId="61806C18" w14:textId="65610857" w:rsidR="00FC06F0" w:rsidRPr="00FC06F0" w:rsidRDefault="00213587" w:rsidP="00250C1D">
      <w:pPr>
        <w:pStyle w:val="Titlepageinfodescription"/>
        <w:rPr>
          <w:rStyle w:val="Hyperlink"/>
          <w:color w:val="auto"/>
        </w:rPr>
      </w:pPr>
      <w:hyperlink r:id="rId15" w:history="1">
        <w:r w:rsidR="00250C1D">
          <w:rPr>
            <w:rStyle w:val="Hyperlink"/>
          </w:rPr>
          <w:t>http://docs.oasis-open.org/openc2/oc2ls/v1.0/csd01/oc2ls-v1.0-csd01.docx</w:t>
        </w:r>
      </w:hyperlink>
    </w:p>
    <w:p w14:paraId="16BFAFD6" w14:textId="77777777" w:rsidR="003B0E37" w:rsidRDefault="003B0E37" w:rsidP="003B0E37">
      <w:pPr>
        <w:pStyle w:val="Titlepageinfo"/>
      </w:pPr>
      <w:r>
        <w:t xml:space="preserve">Latest </w:t>
      </w:r>
      <w:r w:rsidR="00C5515D">
        <w:t>v</w:t>
      </w:r>
      <w:r>
        <w:t>ersion:</w:t>
      </w:r>
    </w:p>
    <w:p w14:paraId="3F6808FC" w14:textId="5B937492" w:rsidR="00250C1D" w:rsidRPr="003707E2" w:rsidRDefault="00213587" w:rsidP="00250C1D">
      <w:pPr>
        <w:pStyle w:val="Titlepageinfodescription"/>
        <w:rPr>
          <w:rStyle w:val="Hyperlink"/>
          <w:color w:val="auto"/>
        </w:rPr>
      </w:pPr>
      <w:hyperlink r:id="rId16" w:history="1">
        <w:r w:rsidR="00250C1D">
          <w:rPr>
            <w:rStyle w:val="Hyperlink"/>
          </w:rPr>
          <w:t>http://docs.oasis-open.org/openc2/oc2ls/v1.0/oc2ls-v1.0.pdf</w:t>
        </w:r>
      </w:hyperlink>
    </w:p>
    <w:p w14:paraId="152D7641" w14:textId="77777777" w:rsidR="00250C1D" w:rsidRDefault="00213587" w:rsidP="00250C1D">
      <w:pPr>
        <w:pStyle w:val="Titlepageinfodescription"/>
        <w:rPr>
          <w:rStyle w:val="Hyperlink"/>
          <w:color w:val="auto"/>
        </w:rPr>
      </w:pPr>
      <w:hyperlink r:id="rId17" w:history="1">
        <w:r w:rsidR="00250C1D">
          <w:rPr>
            <w:rStyle w:val="Hyperlink"/>
          </w:rPr>
          <w:t>http://docs.oasis-open.org/openc2/oc2ls/v1.0/oc2ls-v1.0.html</w:t>
        </w:r>
      </w:hyperlink>
    </w:p>
    <w:p w14:paraId="5439AFD7" w14:textId="0C1E52C4" w:rsidR="00FC06F0" w:rsidRPr="00FC06F0" w:rsidRDefault="00213587" w:rsidP="00250C1D">
      <w:pPr>
        <w:pStyle w:val="Titlepageinfodescription"/>
        <w:rPr>
          <w:rStyle w:val="Hyperlink"/>
          <w:color w:val="auto"/>
        </w:rPr>
      </w:pPr>
      <w:hyperlink r:id="rId18" w:history="1">
        <w:r w:rsidR="00250C1D">
          <w:rPr>
            <w:rStyle w:val="Hyperlink"/>
          </w:rPr>
          <w:t>http://docs.oasis-open.org/openc2/oc2ls/v1.0/oc2ls-v1.0.docx</w:t>
        </w:r>
      </w:hyperlink>
    </w:p>
    <w:p w14:paraId="36EC90D8" w14:textId="77777777" w:rsidR="00250C1D" w:rsidRDefault="00250C1D" w:rsidP="00250C1D">
      <w:pPr>
        <w:pStyle w:val="Titlepageinfo"/>
      </w:pPr>
      <w:r>
        <w:t>Technical Committee:</w:t>
      </w:r>
    </w:p>
    <w:p w14:paraId="2C7D73EE" w14:textId="77777777" w:rsidR="00250C1D" w:rsidRDefault="00213587" w:rsidP="00250C1D">
      <w:pPr>
        <w:pStyle w:val="Titlepageinfodescription"/>
      </w:pPr>
      <w:hyperlink r:id="rId19" w:history="1">
        <w:r w:rsidR="00250C1D">
          <w:rPr>
            <w:rStyle w:val="Hyperlink"/>
          </w:rPr>
          <w:t>OASIS Open Command and Control (OpenC2) TC</w:t>
        </w:r>
      </w:hyperlink>
    </w:p>
    <w:p w14:paraId="63D5338C" w14:textId="77777777" w:rsidR="00250C1D" w:rsidRDefault="00250C1D" w:rsidP="00250C1D">
      <w:pPr>
        <w:pStyle w:val="Titlepageinfo"/>
      </w:pPr>
      <w:r>
        <w:t>Chairs:</w:t>
      </w:r>
    </w:p>
    <w:p w14:paraId="052763A5" w14:textId="77777777" w:rsidR="00250C1D" w:rsidRDefault="00250C1D" w:rsidP="00250C1D">
      <w:pPr>
        <w:pStyle w:val="Contributor"/>
      </w:pPr>
      <w:r>
        <w:t>Joe Brule (</w:t>
      </w:r>
      <w:hyperlink r:id="rId20">
        <w:r w:rsidRPr="008C64DD">
          <w:rPr>
            <w:rFonts w:eastAsia="Arial" w:cs="Arial"/>
            <w:color w:val="0000FF"/>
          </w:rPr>
          <w:t>jmbrule@nsa.gov</w:t>
        </w:r>
      </w:hyperlink>
      <w:r>
        <w:t>),</w:t>
      </w:r>
      <w:r w:rsidRPr="00960D49">
        <w:t xml:space="preserve"> </w:t>
      </w:r>
      <w:hyperlink r:id="rId21" w:history="1">
        <w:r>
          <w:rPr>
            <w:rStyle w:val="Hyperlink"/>
          </w:rPr>
          <w:t>National Security Agency</w:t>
        </w:r>
      </w:hyperlink>
    </w:p>
    <w:p w14:paraId="532665FD" w14:textId="77777777" w:rsidR="00250C1D" w:rsidRDefault="00250C1D" w:rsidP="00250C1D">
      <w:pPr>
        <w:pStyle w:val="Contributor"/>
      </w:pPr>
      <w:r>
        <w:rPr>
          <w:rFonts w:eastAsia="Arial" w:cs="Arial"/>
          <w:color w:val="000000"/>
        </w:rPr>
        <w:t>Sounil Yu</w:t>
      </w:r>
      <w:r>
        <w:t xml:space="preserve"> (</w:t>
      </w:r>
      <w:hyperlink r:id="rId22">
        <w:r w:rsidRPr="008C64DD">
          <w:rPr>
            <w:rFonts w:eastAsia="Arial" w:cs="Arial"/>
            <w:color w:val="0000FF"/>
          </w:rPr>
          <w:t>sounil.yu@bankofamerica.com</w:t>
        </w:r>
      </w:hyperlink>
      <w:r>
        <w:t>),</w:t>
      </w:r>
      <w:r w:rsidRPr="00960D49">
        <w:t xml:space="preserve"> </w:t>
      </w:r>
      <w:hyperlink r:id="rId23" w:history="1">
        <w:r>
          <w:rPr>
            <w:rStyle w:val="Hyperlink"/>
          </w:rPr>
          <w:t>Bank of America</w:t>
        </w:r>
      </w:hyperlink>
    </w:p>
    <w:p w14:paraId="03238BD5" w14:textId="77777777" w:rsidR="00250C1D" w:rsidRDefault="00250C1D" w:rsidP="00250C1D">
      <w:pPr>
        <w:pStyle w:val="Titlepageinfo"/>
      </w:pPr>
      <w:r>
        <w:t>Editors:</w:t>
      </w:r>
    </w:p>
    <w:p w14:paraId="05B81398" w14:textId="77777777" w:rsidR="00250C1D" w:rsidRPr="00960D49" w:rsidRDefault="00250C1D" w:rsidP="00250C1D">
      <w:pPr>
        <w:pStyle w:val="Contributor"/>
      </w:pPr>
      <w:r>
        <w:rPr>
          <w:rFonts w:eastAsia="Arial" w:cs="Arial"/>
        </w:rPr>
        <w:t>Jason Romano</w:t>
      </w:r>
      <w:r w:rsidRPr="00960D49">
        <w:t xml:space="preserve"> (</w:t>
      </w:r>
      <w:hyperlink r:id="rId24" w:history="1">
        <w:r>
          <w:rPr>
            <w:rStyle w:val="Hyperlink"/>
          </w:rPr>
          <w:t>jdroman@nsa.gov</w:t>
        </w:r>
      </w:hyperlink>
      <w:r w:rsidRPr="00960D49">
        <w:t xml:space="preserve">), </w:t>
      </w:r>
      <w:hyperlink r:id="rId25" w:history="1">
        <w:r>
          <w:rPr>
            <w:rStyle w:val="Hyperlink"/>
          </w:rPr>
          <w:t>National Security Agency</w:t>
        </w:r>
      </w:hyperlink>
    </w:p>
    <w:p w14:paraId="1CED605B" w14:textId="01D45DF4" w:rsidR="004C4D7C" w:rsidRDefault="00250C1D" w:rsidP="00250C1D">
      <w:pPr>
        <w:pStyle w:val="Contributor"/>
      </w:pPr>
      <w:r>
        <w:rPr>
          <w:rFonts w:eastAsia="Arial" w:cs="Arial"/>
        </w:rPr>
        <w:t>Duncan Sparrell</w:t>
      </w:r>
      <w:r w:rsidRPr="00960D49">
        <w:t xml:space="preserve"> (</w:t>
      </w:r>
      <w:hyperlink r:id="rId26" w:history="1">
        <w:r>
          <w:rPr>
            <w:rStyle w:val="Hyperlink"/>
          </w:rPr>
          <w:t>duncan@sfractal.com</w:t>
        </w:r>
      </w:hyperlink>
      <w:r w:rsidRPr="00960D49">
        <w:t xml:space="preserve">), </w:t>
      </w:r>
      <w:hyperlink r:id="rId27" w:history="1">
        <w:r>
          <w:rPr>
            <w:rStyle w:val="Hyperlink"/>
          </w:rPr>
          <w:t>sFractal Consulting LLC</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27A86425" w14:textId="08846002" w:rsidR="008F7F4F" w:rsidRPr="003707E2" w:rsidRDefault="00560795" w:rsidP="008F7F4F">
      <w:pPr>
        <w:pStyle w:val="RelatedWork"/>
        <w:numPr>
          <w:ilvl w:val="0"/>
          <w:numId w:val="0"/>
        </w:numPr>
        <w:ind w:left="720"/>
        <w:rPr>
          <w:rStyle w:val="Hyperlink"/>
          <w:color w:val="auto"/>
        </w:rPr>
      </w:pPr>
      <w:r w:rsidRPr="00560795">
        <w:t xml:space="preserve">This prose specification is one component of a Work Product </w:t>
      </w:r>
      <w:r w:rsidR="003A0D47">
        <w:t>that</w:t>
      </w:r>
      <w:r w:rsidRPr="00560795">
        <w:t xml:space="preserve"> also includes:</w:t>
      </w:r>
    </w:p>
    <w:p w14:paraId="2E7BF9A9" w14:textId="5E922CD2" w:rsidR="00D00DF9" w:rsidRDefault="008F7F4F" w:rsidP="00D00DF9">
      <w:pPr>
        <w:pStyle w:val="RelatedWork"/>
      </w:pPr>
      <w:r>
        <w:t xml:space="preserve">The Authoritative version of this specification, in the Markdown language: </w:t>
      </w:r>
      <w:hyperlink r:id="rId28" w:history="1">
        <w:r>
          <w:rPr>
            <w:rStyle w:val="Hyperlink"/>
          </w:rPr>
          <w:t>http://docs.oasis-open.org/openc2/oc2ls/v1.0/csd02/md/oc2ls-v1.0-wd03.md</w:t>
        </w:r>
      </w:hyperlink>
      <w:r>
        <w:rPr>
          <w:rStyle w:val="Hyperlink"/>
        </w:rPr>
        <w:t>.</w:t>
      </w:r>
    </w:p>
    <w:p w14:paraId="1E41A758" w14:textId="77777777" w:rsidR="009C7DCE" w:rsidRDefault="009C7DCE" w:rsidP="008C100C">
      <w:pPr>
        <w:pStyle w:val="Titlepageinfo"/>
      </w:pPr>
      <w:r>
        <w:t>Abstract:</w:t>
      </w:r>
    </w:p>
    <w:p w14:paraId="57BDA72B" w14:textId="598263B6" w:rsidR="009C7DCE" w:rsidRDefault="008F7F4F" w:rsidP="008C100C">
      <w:pPr>
        <w:pStyle w:val="Abstract"/>
      </w:pPr>
      <w:r w:rsidRPr="008F7F4F">
        <w:t>Cyberattacks are increasingly sophisticated, less expensive to execute, dynamic and automated. The provision of cyberdefense via statically configured products operating in isolation is no longer tenable. Standardized interfaces, protocols and data models will facilitate the integration of the functional blocks within a system or enterprise. 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 It should be understood that a language such as OpenC2 is necessary but insufficient to enable coordinated cyber response. Other aspects of coordinated cyber response such as sensing, analytics, and selecting appropriate courses of action are beyond the scope of OpenC2.</w:t>
      </w:r>
    </w:p>
    <w:p w14:paraId="21C31269" w14:textId="77777777" w:rsidR="009C7DCE" w:rsidRDefault="009C7DCE" w:rsidP="008C100C">
      <w:pPr>
        <w:pStyle w:val="Titlepageinfo"/>
      </w:pPr>
      <w:r>
        <w:lastRenderedPageBreak/>
        <w:t>Status:</w:t>
      </w:r>
    </w:p>
    <w:p w14:paraId="5ED3140F" w14:textId="77777777" w:rsidR="008F7F4F" w:rsidRDefault="008F7F4F" w:rsidP="008F7F4F">
      <w:pPr>
        <w:pStyle w:val="Abstract"/>
      </w:pPr>
      <w:r>
        <w:t xml:space="preserve">This document was last revised or approved by the </w:t>
      </w:r>
      <w:r w:rsidRPr="007E0586">
        <w:t>OASIS Open Command and Control (OpenC2)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9" w:anchor="technical" w:history="1">
        <w:r>
          <w:rPr>
            <w:rStyle w:val="Hyperlink"/>
          </w:rPr>
          <w:t>https://www.oasis-open.org/committees/tc_home.php?wg_abbrev=openc2#technical</w:t>
        </w:r>
      </w:hyperlink>
      <w:r>
        <w:t>.</w:t>
      </w:r>
    </w:p>
    <w:p w14:paraId="62B564A1" w14:textId="77777777" w:rsidR="008F7F4F" w:rsidRPr="00A74011" w:rsidRDefault="008F7F4F" w:rsidP="008F7F4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0" w:history="1">
        <w:r w:rsidRPr="0007308D">
          <w:rPr>
            <w:rStyle w:val="Hyperlink"/>
          </w:rPr>
          <w:t>Send A Comment</w:t>
        </w:r>
      </w:hyperlink>
      <w:r>
        <w:t xml:space="preserve">” button on the TC’s web page at </w:t>
      </w:r>
      <w:hyperlink r:id="rId31" w:history="1">
        <w:r>
          <w:rPr>
            <w:rStyle w:val="Hyperlink"/>
          </w:rPr>
          <w:t>https://www.oasis-open.org/committees/openc2/</w:t>
        </w:r>
      </w:hyperlink>
      <w:r w:rsidRPr="008A31C5">
        <w:rPr>
          <w:rStyle w:val="Hyperlink"/>
          <w:color w:val="000000"/>
        </w:rPr>
        <w:t>.</w:t>
      </w:r>
    </w:p>
    <w:p w14:paraId="63E264E1" w14:textId="373D008E" w:rsidR="008F7F4F" w:rsidRDefault="008F7F4F" w:rsidP="008F7F4F">
      <w:pPr>
        <w:pStyle w:val="Abstract"/>
      </w:pPr>
      <w:r w:rsidRPr="009D6316">
        <w:t xml:space="preserve">This </w:t>
      </w:r>
      <w:r>
        <w:t>specification</w:t>
      </w:r>
      <w:r w:rsidRPr="009D6316">
        <w:t xml:space="preserve"> is provided under </w:t>
      </w:r>
      <w:r w:rsidRPr="004C3207">
        <w:t xml:space="preserve">the </w:t>
      </w:r>
      <w:hyperlink r:id="rId32" w:anchor="Non-Assertion-Mode" w:history="1">
        <w:r w:rsidRPr="004C3207">
          <w:rPr>
            <w:rStyle w:val="Hyperlink"/>
          </w:rPr>
          <w:t>Non-Assertion</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4" w:history="1">
        <w:r>
          <w:rPr>
            <w:rStyle w:val="Hyperlink"/>
          </w:rPr>
          <w:t>https://www.oasis-open.org/committees/openc2/ipr.php</w:t>
        </w:r>
      </w:hyperlink>
      <w:r>
        <w:t>).</w:t>
      </w:r>
    </w:p>
    <w:p w14:paraId="63C2CBAB" w14:textId="7F44F742" w:rsidR="00300B86" w:rsidRPr="00300B86" w:rsidRDefault="008F7F4F" w:rsidP="008F7F4F">
      <w:pPr>
        <w:pStyle w:val="Abstract"/>
      </w:pPr>
      <w:r w:rsidRPr="00300B86">
        <w:t xml:space="preserve">Note that any machine-readable content </w:t>
      </w:r>
      <w:r>
        <w:t>(</w:t>
      </w:r>
      <w:hyperlink r:id="rId3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10FC2069" w14:textId="77777777" w:rsidR="008F7F4F" w:rsidRDefault="008F7F4F" w:rsidP="008F7F4F">
      <w:pPr>
        <w:pStyle w:val="Abstract"/>
      </w:pPr>
      <w:r>
        <w:rPr>
          <w:rStyle w:val="Refterm"/>
        </w:rPr>
        <w:t>[OpenC2-Lang-v1.0]</w:t>
      </w:r>
    </w:p>
    <w:p w14:paraId="77789867" w14:textId="1D2FBC9A" w:rsidR="000449B0" w:rsidRPr="00B569DB" w:rsidRDefault="008F7F4F" w:rsidP="008F7F4F">
      <w:pPr>
        <w:pStyle w:val="Abstract"/>
      </w:pPr>
      <w:r w:rsidRPr="00B7289A">
        <w:rPr>
          <w:i/>
        </w:rPr>
        <w:t>Open Command and Control (OpenC2) Language Specification Version 1.0</w:t>
      </w:r>
      <w:r w:rsidRPr="002A5CA9">
        <w:t xml:space="preserve">. </w:t>
      </w:r>
      <w:r>
        <w:rPr>
          <w:rFonts w:cs="Arial"/>
        </w:rPr>
        <w:t xml:space="preserve">Edited by </w:t>
      </w:r>
      <w:r>
        <w:rPr>
          <w:rFonts w:eastAsia="Arial" w:cs="Arial"/>
        </w:rPr>
        <w:t>Jason Romano</w:t>
      </w:r>
      <w:r w:rsidRPr="00960D49">
        <w:t xml:space="preserve"> </w:t>
      </w:r>
      <w:r>
        <w:t xml:space="preserve">and </w:t>
      </w:r>
      <w:r>
        <w:rPr>
          <w:rFonts w:eastAsia="Arial" w:cs="Arial"/>
        </w:rPr>
        <w:t>Duncan Sparrell</w:t>
      </w:r>
      <w:r>
        <w:rPr>
          <w:rFonts w:cs="Arial"/>
        </w:rPr>
        <w:t xml:space="preserve">. </w:t>
      </w:r>
      <w:r>
        <w:t>14 February 2018</w:t>
      </w:r>
      <w:r w:rsidRPr="002A5CA9">
        <w:t>. OASIS Committee Specification Draft 0</w:t>
      </w:r>
      <w:r w:rsidR="000D08B8">
        <w:t>2</w:t>
      </w:r>
      <w:r w:rsidRPr="002A5CA9">
        <w:t xml:space="preserve">. </w:t>
      </w:r>
      <w:hyperlink r:id="rId36" w:history="1">
        <w:r w:rsidR="000D08B8">
          <w:rPr>
            <w:rStyle w:val="Hyperlink"/>
          </w:rPr>
          <w:t>http://docs.oasis-open.org/openc2/oc2ls/v1.0/csd02/oc2ls-v1.0-csd02.html</w:t>
        </w:r>
      </w:hyperlink>
      <w:r w:rsidRPr="002A5CA9">
        <w:t>.</w:t>
      </w:r>
      <w:r>
        <w:t xml:space="preserve"> Latest version: </w:t>
      </w:r>
      <w:hyperlink r:id="rId37" w:history="1">
        <w:r>
          <w:rPr>
            <w:rStyle w:val="Hyperlink"/>
          </w:rPr>
          <w:t>http://docs.oasis-open.org/openc2/oc2ls/v1.0/oc2ls-v1.0.html</w:t>
        </w:r>
      </w:hyperlink>
      <w: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06C4053" w14:textId="1DD8C325" w:rsidR="00AA2E3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7501815" w:history="1">
        <w:r w:rsidR="00AA2E38" w:rsidRPr="006652FD">
          <w:rPr>
            <w:rStyle w:val="Hyperlink"/>
            <w:noProof/>
          </w:rPr>
          <w:t>1</w:t>
        </w:r>
        <w:r w:rsidR="00AA2E38">
          <w:rPr>
            <w:rFonts w:asciiTheme="minorHAnsi" w:eastAsiaTheme="minorEastAsia" w:hAnsiTheme="minorHAnsi" w:cstheme="minorBidi"/>
            <w:noProof/>
            <w:sz w:val="22"/>
            <w:szCs w:val="22"/>
          </w:rPr>
          <w:tab/>
        </w:r>
        <w:r w:rsidR="00AA2E38" w:rsidRPr="006652FD">
          <w:rPr>
            <w:rStyle w:val="Hyperlink"/>
            <w:noProof/>
          </w:rPr>
          <w:t>Introduction</w:t>
        </w:r>
        <w:r w:rsidR="00AA2E38">
          <w:rPr>
            <w:noProof/>
            <w:webHidden/>
          </w:rPr>
          <w:tab/>
        </w:r>
        <w:r w:rsidR="00AA2E38">
          <w:rPr>
            <w:noProof/>
            <w:webHidden/>
          </w:rPr>
          <w:fldChar w:fldCharType="begin"/>
        </w:r>
        <w:r w:rsidR="00AA2E38">
          <w:rPr>
            <w:noProof/>
            <w:webHidden/>
          </w:rPr>
          <w:instrText xml:space="preserve"> PAGEREF _Toc507501815 \h </w:instrText>
        </w:r>
        <w:r w:rsidR="00AA2E38">
          <w:rPr>
            <w:noProof/>
            <w:webHidden/>
          </w:rPr>
        </w:r>
        <w:r w:rsidR="00AA2E38">
          <w:rPr>
            <w:noProof/>
            <w:webHidden/>
          </w:rPr>
          <w:fldChar w:fldCharType="separate"/>
        </w:r>
        <w:r w:rsidR="00AA2E38">
          <w:rPr>
            <w:noProof/>
            <w:webHidden/>
          </w:rPr>
          <w:t>6</w:t>
        </w:r>
        <w:r w:rsidR="00AA2E38">
          <w:rPr>
            <w:noProof/>
            <w:webHidden/>
          </w:rPr>
          <w:fldChar w:fldCharType="end"/>
        </w:r>
      </w:hyperlink>
    </w:p>
    <w:p w14:paraId="53EC540B" w14:textId="748236F3"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16" w:history="1">
        <w:r w:rsidR="00AA2E38" w:rsidRPr="006652FD">
          <w:rPr>
            <w:rStyle w:val="Hyperlink"/>
            <w:noProof/>
          </w:rPr>
          <w:t>1.1 Goal</w:t>
        </w:r>
        <w:r w:rsidR="00AA2E38">
          <w:rPr>
            <w:noProof/>
            <w:webHidden/>
          </w:rPr>
          <w:tab/>
        </w:r>
        <w:r w:rsidR="00AA2E38">
          <w:rPr>
            <w:noProof/>
            <w:webHidden/>
          </w:rPr>
          <w:fldChar w:fldCharType="begin"/>
        </w:r>
        <w:r w:rsidR="00AA2E38">
          <w:rPr>
            <w:noProof/>
            <w:webHidden/>
          </w:rPr>
          <w:instrText xml:space="preserve"> PAGEREF _Toc507501816 \h </w:instrText>
        </w:r>
        <w:r w:rsidR="00AA2E38">
          <w:rPr>
            <w:noProof/>
            <w:webHidden/>
          </w:rPr>
        </w:r>
        <w:r w:rsidR="00AA2E38">
          <w:rPr>
            <w:noProof/>
            <w:webHidden/>
          </w:rPr>
          <w:fldChar w:fldCharType="separate"/>
        </w:r>
        <w:r w:rsidR="00AA2E38">
          <w:rPr>
            <w:noProof/>
            <w:webHidden/>
          </w:rPr>
          <w:t>6</w:t>
        </w:r>
        <w:r w:rsidR="00AA2E38">
          <w:rPr>
            <w:noProof/>
            <w:webHidden/>
          </w:rPr>
          <w:fldChar w:fldCharType="end"/>
        </w:r>
      </w:hyperlink>
    </w:p>
    <w:p w14:paraId="2C610410" w14:textId="1DA7FBEF"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17" w:history="1">
        <w:r w:rsidR="00AA2E38" w:rsidRPr="006652FD">
          <w:rPr>
            <w:rStyle w:val="Hyperlink"/>
            <w:noProof/>
          </w:rPr>
          <w:t>1.2 Purpose and Scope</w:t>
        </w:r>
        <w:r w:rsidR="00AA2E38">
          <w:rPr>
            <w:noProof/>
            <w:webHidden/>
          </w:rPr>
          <w:tab/>
        </w:r>
        <w:r w:rsidR="00AA2E38">
          <w:rPr>
            <w:noProof/>
            <w:webHidden/>
          </w:rPr>
          <w:fldChar w:fldCharType="begin"/>
        </w:r>
        <w:r w:rsidR="00AA2E38">
          <w:rPr>
            <w:noProof/>
            <w:webHidden/>
          </w:rPr>
          <w:instrText xml:space="preserve"> PAGEREF _Toc507501817 \h </w:instrText>
        </w:r>
        <w:r w:rsidR="00AA2E38">
          <w:rPr>
            <w:noProof/>
            <w:webHidden/>
          </w:rPr>
        </w:r>
        <w:r w:rsidR="00AA2E38">
          <w:rPr>
            <w:noProof/>
            <w:webHidden/>
          </w:rPr>
          <w:fldChar w:fldCharType="separate"/>
        </w:r>
        <w:r w:rsidR="00AA2E38">
          <w:rPr>
            <w:noProof/>
            <w:webHidden/>
          </w:rPr>
          <w:t>6</w:t>
        </w:r>
        <w:r w:rsidR="00AA2E38">
          <w:rPr>
            <w:noProof/>
            <w:webHidden/>
          </w:rPr>
          <w:fldChar w:fldCharType="end"/>
        </w:r>
      </w:hyperlink>
    </w:p>
    <w:p w14:paraId="20E5A57E" w14:textId="5358832D"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18" w:history="1">
        <w:r w:rsidR="00AA2E38" w:rsidRPr="006652FD">
          <w:rPr>
            <w:rStyle w:val="Hyperlink"/>
            <w:noProof/>
          </w:rPr>
          <w:t>1.3 IPR Policy</w:t>
        </w:r>
        <w:r w:rsidR="00AA2E38">
          <w:rPr>
            <w:noProof/>
            <w:webHidden/>
          </w:rPr>
          <w:tab/>
        </w:r>
        <w:r w:rsidR="00AA2E38">
          <w:rPr>
            <w:noProof/>
            <w:webHidden/>
          </w:rPr>
          <w:fldChar w:fldCharType="begin"/>
        </w:r>
        <w:r w:rsidR="00AA2E38">
          <w:rPr>
            <w:noProof/>
            <w:webHidden/>
          </w:rPr>
          <w:instrText xml:space="preserve"> PAGEREF _Toc507501818 \h </w:instrText>
        </w:r>
        <w:r w:rsidR="00AA2E38">
          <w:rPr>
            <w:noProof/>
            <w:webHidden/>
          </w:rPr>
        </w:r>
        <w:r w:rsidR="00AA2E38">
          <w:rPr>
            <w:noProof/>
            <w:webHidden/>
          </w:rPr>
          <w:fldChar w:fldCharType="separate"/>
        </w:r>
        <w:r w:rsidR="00AA2E38">
          <w:rPr>
            <w:noProof/>
            <w:webHidden/>
          </w:rPr>
          <w:t>7</w:t>
        </w:r>
        <w:r w:rsidR="00AA2E38">
          <w:rPr>
            <w:noProof/>
            <w:webHidden/>
          </w:rPr>
          <w:fldChar w:fldCharType="end"/>
        </w:r>
      </w:hyperlink>
    </w:p>
    <w:p w14:paraId="250A97C9" w14:textId="74268F11"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19" w:history="1">
        <w:r w:rsidR="00AA2E38" w:rsidRPr="006652FD">
          <w:rPr>
            <w:rStyle w:val="Hyperlink"/>
            <w:noProof/>
          </w:rPr>
          <w:t>1.4 Terminology</w:t>
        </w:r>
        <w:r w:rsidR="00AA2E38">
          <w:rPr>
            <w:noProof/>
            <w:webHidden/>
          </w:rPr>
          <w:tab/>
        </w:r>
        <w:r w:rsidR="00AA2E38">
          <w:rPr>
            <w:noProof/>
            <w:webHidden/>
          </w:rPr>
          <w:fldChar w:fldCharType="begin"/>
        </w:r>
        <w:r w:rsidR="00AA2E38">
          <w:rPr>
            <w:noProof/>
            <w:webHidden/>
          </w:rPr>
          <w:instrText xml:space="preserve"> PAGEREF _Toc507501819 \h </w:instrText>
        </w:r>
        <w:r w:rsidR="00AA2E38">
          <w:rPr>
            <w:noProof/>
            <w:webHidden/>
          </w:rPr>
        </w:r>
        <w:r w:rsidR="00AA2E38">
          <w:rPr>
            <w:noProof/>
            <w:webHidden/>
          </w:rPr>
          <w:fldChar w:fldCharType="separate"/>
        </w:r>
        <w:r w:rsidR="00AA2E38">
          <w:rPr>
            <w:noProof/>
            <w:webHidden/>
          </w:rPr>
          <w:t>7</w:t>
        </w:r>
        <w:r w:rsidR="00AA2E38">
          <w:rPr>
            <w:noProof/>
            <w:webHidden/>
          </w:rPr>
          <w:fldChar w:fldCharType="end"/>
        </w:r>
      </w:hyperlink>
    </w:p>
    <w:p w14:paraId="226DB8A9" w14:textId="7620203F"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20" w:history="1">
        <w:r w:rsidR="00AA2E38" w:rsidRPr="006652FD">
          <w:rPr>
            <w:rStyle w:val="Hyperlink"/>
            <w:noProof/>
          </w:rPr>
          <w:t>1.5 Document Conventions</w:t>
        </w:r>
        <w:r w:rsidR="00AA2E38">
          <w:rPr>
            <w:noProof/>
            <w:webHidden/>
          </w:rPr>
          <w:tab/>
        </w:r>
        <w:r w:rsidR="00AA2E38">
          <w:rPr>
            <w:noProof/>
            <w:webHidden/>
          </w:rPr>
          <w:fldChar w:fldCharType="begin"/>
        </w:r>
        <w:r w:rsidR="00AA2E38">
          <w:rPr>
            <w:noProof/>
            <w:webHidden/>
          </w:rPr>
          <w:instrText xml:space="preserve"> PAGEREF _Toc507501820 \h </w:instrText>
        </w:r>
        <w:r w:rsidR="00AA2E38">
          <w:rPr>
            <w:noProof/>
            <w:webHidden/>
          </w:rPr>
        </w:r>
        <w:r w:rsidR="00AA2E38">
          <w:rPr>
            <w:noProof/>
            <w:webHidden/>
          </w:rPr>
          <w:fldChar w:fldCharType="separate"/>
        </w:r>
        <w:r w:rsidR="00AA2E38">
          <w:rPr>
            <w:noProof/>
            <w:webHidden/>
          </w:rPr>
          <w:t>7</w:t>
        </w:r>
        <w:r w:rsidR="00AA2E38">
          <w:rPr>
            <w:noProof/>
            <w:webHidden/>
          </w:rPr>
          <w:fldChar w:fldCharType="end"/>
        </w:r>
      </w:hyperlink>
    </w:p>
    <w:p w14:paraId="6651FF89" w14:textId="62363E2E"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21" w:history="1">
        <w:r w:rsidR="00AA2E38" w:rsidRPr="006652FD">
          <w:rPr>
            <w:rStyle w:val="Hyperlink"/>
            <w:noProof/>
          </w:rPr>
          <w:t>1.6 Naming Conventions</w:t>
        </w:r>
        <w:r w:rsidR="00AA2E38">
          <w:rPr>
            <w:noProof/>
            <w:webHidden/>
          </w:rPr>
          <w:tab/>
        </w:r>
        <w:r w:rsidR="00AA2E38">
          <w:rPr>
            <w:noProof/>
            <w:webHidden/>
          </w:rPr>
          <w:fldChar w:fldCharType="begin"/>
        </w:r>
        <w:r w:rsidR="00AA2E38">
          <w:rPr>
            <w:noProof/>
            <w:webHidden/>
          </w:rPr>
          <w:instrText xml:space="preserve"> PAGEREF _Toc507501821 \h </w:instrText>
        </w:r>
        <w:r w:rsidR="00AA2E38">
          <w:rPr>
            <w:noProof/>
            <w:webHidden/>
          </w:rPr>
        </w:r>
        <w:r w:rsidR="00AA2E38">
          <w:rPr>
            <w:noProof/>
            <w:webHidden/>
          </w:rPr>
          <w:fldChar w:fldCharType="separate"/>
        </w:r>
        <w:r w:rsidR="00AA2E38">
          <w:rPr>
            <w:noProof/>
            <w:webHidden/>
          </w:rPr>
          <w:t>7</w:t>
        </w:r>
        <w:r w:rsidR="00AA2E38">
          <w:rPr>
            <w:noProof/>
            <w:webHidden/>
          </w:rPr>
          <w:fldChar w:fldCharType="end"/>
        </w:r>
      </w:hyperlink>
    </w:p>
    <w:p w14:paraId="72C52A4B" w14:textId="44CA66C2"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22" w:history="1">
        <w:r w:rsidR="00AA2E38" w:rsidRPr="006652FD">
          <w:rPr>
            <w:rStyle w:val="Hyperlink"/>
            <w:noProof/>
          </w:rPr>
          <w:t>1.7 Normative References</w:t>
        </w:r>
        <w:r w:rsidR="00AA2E38">
          <w:rPr>
            <w:noProof/>
            <w:webHidden/>
          </w:rPr>
          <w:tab/>
        </w:r>
        <w:r w:rsidR="00AA2E38">
          <w:rPr>
            <w:noProof/>
            <w:webHidden/>
          </w:rPr>
          <w:fldChar w:fldCharType="begin"/>
        </w:r>
        <w:r w:rsidR="00AA2E38">
          <w:rPr>
            <w:noProof/>
            <w:webHidden/>
          </w:rPr>
          <w:instrText xml:space="preserve"> PAGEREF _Toc507501822 \h </w:instrText>
        </w:r>
        <w:r w:rsidR="00AA2E38">
          <w:rPr>
            <w:noProof/>
            <w:webHidden/>
          </w:rPr>
        </w:r>
        <w:r w:rsidR="00AA2E38">
          <w:rPr>
            <w:noProof/>
            <w:webHidden/>
          </w:rPr>
          <w:fldChar w:fldCharType="separate"/>
        </w:r>
        <w:r w:rsidR="00AA2E38">
          <w:rPr>
            <w:noProof/>
            <w:webHidden/>
          </w:rPr>
          <w:t>8</w:t>
        </w:r>
        <w:r w:rsidR="00AA2E38">
          <w:rPr>
            <w:noProof/>
            <w:webHidden/>
          </w:rPr>
          <w:fldChar w:fldCharType="end"/>
        </w:r>
      </w:hyperlink>
    </w:p>
    <w:p w14:paraId="10F4854C" w14:textId="16CC0144" w:rsidR="00AA2E38" w:rsidRDefault="00213587">
      <w:pPr>
        <w:pStyle w:val="TOC1"/>
        <w:tabs>
          <w:tab w:val="left" w:pos="480"/>
          <w:tab w:val="right" w:leader="dot" w:pos="9350"/>
        </w:tabs>
        <w:rPr>
          <w:rFonts w:asciiTheme="minorHAnsi" w:eastAsiaTheme="minorEastAsia" w:hAnsiTheme="minorHAnsi" w:cstheme="minorBidi"/>
          <w:noProof/>
          <w:sz w:val="22"/>
          <w:szCs w:val="22"/>
        </w:rPr>
      </w:pPr>
      <w:hyperlink w:anchor="_Toc507501823" w:history="1">
        <w:r w:rsidR="00AA2E38" w:rsidRPr="006652FD">
          <w:rPr>
            <w:rStyle w:val="Hyperlink"/>
            <w:noProof/>
          </w:rPr>
          <w:t>2</w:t>
        </w:r>
        <w:r w:rsidR="00AA2E38">
          <w:rPr>
            <w:rFonts w:asciiTheme="minorHAnsi" w:eastAsiaTheme="minorEastAsia" w:hAnsiTheme="minorHAnsi" w:cstheme="minorBidi"/>
            <w:noProof/>
            <w:sz w:val="22"/>
            <w:szCs w:val="22"/>
          </w:rPr>
          <w:tab/>
        </w:r>
        <w:r w:rsidR="00AA2E38" w:rsidRPr="006652FD">
          <w:rPr>
            <w:rStyle w:val="Hyperlink"/>
            <w:noProof/>
          </w:rPr>
          <w:t>OpenC2 Language</w:t>
        </w:r>
        <w:r w:rsidR="00AA2E38">
          <w:rPr>
            <w:noProof/>
            <w:webHidden/>
          </w:rPr>
          <w:tab/>
        </w:r>
        <w:r w:rsidR="00AA2E38">
          <w:rPr>
            <w:noProof/>
            <w:webHidden/>
          </w:rPr>
          <w:fldChar w:fldCharType="begin"/>
        </w:r>
        <w:r w:rsidR="00AA2E38">
          <w:rPr>
            <w:noProof/>
            <w:webHidden/>
          </w:rPr>
          <w:instrText xml:space="preserve"> PAGEREF _Toc507501823 \h </w:instrText>
        </w:r>
        <w:r w:rsidR="00AA2E38">
          <w:rPr>
            <w:noProof/>
            <w:webHidden/>
          </w:rPr>
        </w:r>
        <w:r w:rsidR="00AA2E38">
          <w:rPr>
            <w:noProof/>
            <w:webHidden/>
          </w:rPr>
          <w:fldChar w:fldCharType="separate"/>
        </w:r>
        <w:r w:rsidR="00AA2E38">
          <w:rPr>
            <w:noProof/>
            <w:webHidden/>
          </w:rPr>
          <w:t>9</w:t>
        </w:r>
        <w:r w:rsidR="00AA2E38">
          <w:rPr>
            <w:noProof/>
            <w:webHidden/>
          </w:rPr>
          <w:fldChar w:fldCharType="end"/>
        </w:r>
      </w:hyperlink>
    </w:p>
    <w:p w14:paraId="0FAA6671" w14:textId="44B480E6"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24" w:history="1">
        <w:r w:rsidR="00AA2E38" w:rsidRPr="006652FD">
          <w:rPr>
            <w:rStyle w:val="Hyperlink"/>
            <w:noProof/>
          </w:rPr>
          <w:t>2.1 Overview</w:t>
        </w:r>
        <w:r w:rsidR="00AA2E38">
          <w:rPr>
            <w:noProof/>
            <w:webHidden/>
          </w:rPr>
          <w:tab/>
        </w:r>
        <w:r w:rsidR="00AA2E38">
          <w:rPr>
            <w:noProof/>
            <w:webHidden/>
          </w:rPr>
          <w:fldChar w:fldCharType="begin"/>
        </w:r>
        <w:r w:rsidR="00AA2E38">
          <w:rPr>
            <w:noProof/>
            <w:webHidden/>
          </w:rPr>
          <w:instrText xml:space="preserve"> PAGEREF _Toc507501824 \h </w:instrText>
        </w:r>
        <w:r w:rsidR="00AA2E38">
          <w:rPr>
            <w:noProof/>
            <w:webHidden/>
          </w:rPr>
        </w:r>
        <w:r w:rsidR="00AA2E38">
          <w:rPr>
            <w:noProof/>
            <w:webHidden/>
          </w:rPr>
          <w:fldChar w:fldCharType="separate"/>
        </w:r>
        <w:r w:rsidR="00AA2E38">
          <w:rPr>
            <w:noProof/>
            <w:webHidden/>
          </w:rPr>
          <w:t>9</w:t>
        </w:r>
        <w:r w:rsidR="00AA2E38">
          <w:rPr>
            <w:noProof/>
            <w:webHidden/>
          </w:rPr>
          <w:fldChar w:fldCharType="end"/>
        </w:r>
      </w:hyperlink>
    </w:p>
    <w:p w14:paraId="1728A883" w14:textId="0CD69848"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25" w:history="1">
        <w:r w:rsidR="00AA2E38" w:rsidRPr="006652FD">
          <w:rPr>
            <w:rStyle w:val="Hyperlink"/>
            <w:noProof/>
          </w:rPr>
          <w:t>2.2 OpenC2 Command</w:t>
        </w:r>
        <w:r w:rsidR="00AA2E38">
          <w:rPr>
            <w:noProof/>
            <w:webHidden/>
          </w:rPr>
          <w:tab/>
        </w:r>
        <w:r w:rsidR="00AA2E38">
          <w:rPr>
            <w:noProof/>
            <w:webHidden/>
          </w:rPr>
          <w:fldChar w:fldCharType="begin"/>
        </w:r>
        <w:r w:rsidR="00AA2E38">
          <w:rPr>
            <w:noProof/>
            <w:webHidden/>
          </w:rPr>
          <w:instrText xml:space="preserve"> PAGEREF _Toc507501825 \h </w:instrText>
        </w:r>
        <w:r w:rsidR="00AA2E38">
          <w:rPr>
            <w:noProof/>
            <w:webHidden/>
          </w:rPr>
        </w:r>
        <w:r w:rsidR="00AA2E38">
          <w:rPr>
            <w:noProof/>
            <w:webHidden/>
          </w:rPr>
          <w:fldChar w:fldCharType="separate"/>
        </w:r>
        <w:r w:rsidR="00AA2E38">
          <w:rPr>
            <w:noProof/>
            <w:webHidden/>
          </w:rPr>
          <w:t>9</w:t>
        </w:r>
        <w:r w:rsidR="00AA2E38">
          <w:rPr>
            <w:noProof/>
            <w:webHidden/>
          </w:rPr>
          <w:fldChar w:fldCharType="end"/>
        </w:r>
      </w:hyperlink>
    </w:p>
    <w:p w14:paraId="0DD56A8E" w14:textId="2118A60C"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26" w:history="1">
        <w:r w:rsidR="00AA2E38" w:rsidRPr="006652FD">
          <w:rPr>
            <w:rStyle w:val="Hyperlink"/>
            <w:noProof/>
          </w:rPr>
          <w:t>2.2.1 Command Structure</w:t>
        </w:r>
        <w:r w:rsidR="00AA2E38">
          <w:rPr>
            <w:noProof/>
            <w:webHidden/>
          </w:rPr>
          <w:tab/>
        </w:r>
        <w:r w:rsidR="00AA2E38">
          <w:rPr>
            <w:noProof/>
            <w:webHidden/>
          </w:rPr>
          <w:fldChar w:fldCharType="begin"/>
        </w:r>
        <w:r w:rsidR="00AA2E38">
          <w:rPr>
            <w:noProof/>
            <w:webHidden/>
          </w:rPr>
          <w:instrText xml:space="preserve"> PAGEREF _Toc507501826 \h </w:instrText>
        </w:r>
        <w:r w:rsidR="00AA2E38">
          <w:rPr>
            <w:noProof/>
            <w:webHidden/>
          </w:rPr>
        </w:r>
        <w:r w:rsidR="00AA2E38">
          <w:rPr>
            <w:noProof/>
            <w:webHidden/>
          </w:rPr>
          <w:fldChar w:fldCharType="separate"/>
        </w:r>
        <w:r w:rsidR="00AA2E38">
          <w:rPr>
            <w:noProof/>
            <w:webHidden/>
          </w:rPr>
          <w:t>9</w:t>
        </w:r>
        <w:r w:rsidR="00AA2E38">
          <w:rPr>
            <w:noProof/>
            <w:webHidden/>
          </w:rPr>
          <w:fldChar w:fldCharType="end"/>
        </w:r>
      </w:hyperlink>
    </w:p>
    <w:p w14:paraId="4F658F91" w14:textId="3E06F520"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27" w:history="1">
        <w:r w:rsidR="00AA2E38" w:rsidRPr="006652FD">
          <w:rPr>
            <w:rStyle w:val="Hyperlink"/>
            <w:noProof/>
          </w:rPr>
          <w:t>2.2.2 Action Vocabulary</w:t>
        </w:r>
        <w:r w:rsidR="00AA2E38">
          <w:rPr>
            <w:noProof/>
            <w:webHidden/>
          </w:rPr>
          <w:tab/>
        </w:r>
        <w:r w:rsidR="00AA2E38">
          <w:rPr>
            <w:noProof/>
            <w:webHidden/>
          </w:rPr>
          <w:fldChar w:fldCharType="begin"/>
        </w:r>
        <w:r w:rsidR="00AA2E38">
          <w:rPr>
            <w:noProof/>
            <w:webHidden/>
          </w:rPr>
          <w:instrText xml:space="preserve"> PAGEREF _Toc507501827 \h </w:instrText>
        </w:r>
        <w:r w:rsidR="00AA2E38">
          <w:rPr>
            <w:noProof/>
            <w:webHidden/>
          </w:rPr>
        </w:r>
        <w:r w:rsidR="00AA2E38">
          <w:rPr>
            <w:noProof/>
            <w:webHidden/>
          </w:rPr>
          <w:fldChar w:fldCharType="separate"/>
        </w:r>
        <w:r w:rsidR="00AA2E38">
          <w:rPr>
            <w:noProof/>
            <w:webHidden/>
          </w:rPr>
          <w:t>10</w:t>
        </w:r>
        <w:r w:rsidR="00AA2E38">
          <w:rPr>
            <w:noProof/>
            <w:webHidden/>
          </w:rPr>
          <w:fldChar w:fldCharType="end"/>
        </w:r>
      </w:hyperlink>
    </w:p>
    <w:p w14:paraId="0641A08B" w14:textId="0F710B22"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28" w:history="1">
        <w:r w:rsidR="00AA2E38" w:rsidRPr="006652FD">
          <w:rPr>
            <w:rStyle w:val="Hyperlink"/>
            <w:noProof/>
          </w:rPr>
          <w:t>2.2.3 Target Vocabulary</w:t>
        </w:r>
        <w:r w:rsidR="00AA2E38">
          <w:rPr>
            <w:noProof/>
            <w:webHidden/>
          </w:rPr>
          <w:tab/>
        </w:r>
        <w:r w:rsidR="00AA2E38">
          <w:rPr>
            <w:noProof/>
            <w:webHidden/>
          </w:rPr>
          <w:fldChar w:fldCharType="begin"/>
        </w:r>
        <w:r w:rsidR="00AA2E38">
          <w:rPr>
            <w:noProof/>
            <w:webHidden/>
          </w:rPr>
          <w:instrText xml:space="preserve"> PAGEREF _Toc507501828 \h </w:instrText>
        </w:r>
        <w:r w:rsidR="00AA2E38">
          <w:rPr>
            <w:noProof/>
            <w:webHidden/>
          </w:rPr>
        </w:r>
        <w:r w:rsidR="00AA2E38">
          <w:rPr>
            <w:noProof/>
            <w:webHidden/>
          </w:rPr>
          <w:fldChar w:fldCharType="separate"/>
        </w:r>
        <w:r w:rsidR="00AA2E38">
          <w:rPr>
            <w:noProof/>
            <w:webHidden/>
          </w:rPr>
          <w:t>12</w:t>
        </w:r>
        <w:r w:rsidR="00AA2E38">
          <w:rPr>
            <w:noProof/>
            <w:webHidden/>
          </w:rPr>
          <w:fldChar w:fldCharType="end"/>
        </w:r>
      </w:hyperlink>
    </w:p>
    <w:p w14:paraId="1EB8B96F" w14:textId="550F87B8"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29" w:history="1">
        <w:r w:rsidR="00AA2E38" w:rsidRPr="006652FD">
          <w:rPr>
            <w:rStyle w:val="Hyperlink"/>
            <w:noProof/>
          </w:rPr>
          <w:t>2.2.4 Actuator</w:t>
        </w:r>
        <w:r w:rsidR="00AA2E38">
          <w:rPr>
            <w:noProof/>
            <w:webHidden/>
          </w:rPr>
          <w:tab/>
        </w:r>
        <w:r w:rsidR="00AA2E38">
          <w:rPr>
            <w:noProof/>
            <w:webHidden/>
          </w:rPr>
          <w:fldChar w:fldCharType="begin"/>
        </w:r>
        <w:r w:rsidR="00AA2E38">
          <w:rPr>
            <w:noProof/>
            <w:webHidden/>
          </w:rPr>
          <w:instrText xml:space="preserve"> PAGEREF _Toc507501829 \h </w:instrText>
        </w:r>
        <w:r w:rsidR="00AA2E38">
          <w:rPr>
            <w:noProof/>
            <w:webHidden/>
          </w:rPr>
        </w:r>
        <w:r w:rsidR="00AA2E38">
          <w:rPr>
            <w:noProof/>
            <w:webHidden/>
          </w:rPr>
          <w:fldChar w:fldCharType="separate"/>
        </w:r>
        <w:r w:rsidR="00AA2E38">
          <w:rPr>
            <w:noProof/>
            <w:webHidden/>
          </w:rPr>
          <w:t>13</w:t>
        </w:r>
        <w:r w:rsidR="00AA2E38">
          <w:rPr>
            <w:noProof/>
            <w:webHidden/>
          </w:rPr>
          <w:fldChar w:fldCharType="end"/>
        </w:r>
      </w:hyperlink>
    </w:p>
    <w:p w14:paraId="2FAE8EFF" w14:textId="105FCC5B"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30" w:history="1">
        <w:r w:rsidR="00AA2E38" w:rsidRPr="006652FD">
          <w:rPr>
            <w:rStyle w:val="Hyperlink"/>
            <w:noProof/>
          </w:rPr>
          <w:t>2.2.5 Command-Option Vocabulary</w:t>
        </w:r>
        <w:r w:rsidR="00AA2E38">
          <w:rPr>
            <w:noProof/>
            <w:webHidden/>
          </w:rPr>
          <w:tab/>
        </w:r>
        <w:r w:rsidR="00AA2E38">
          <w:rPr>
            <w:noProof/>
            <w:webHidden/>
          </w:rPr>
          <w:fldChar w:fldCharType="begin"/>
        </w:r>
        <w:r w:rsidR="00AA2E38">
          <w:rPr>
            <w:noProof/>
            <w:webHidden/>
          </w:rPr>
          <w:instrText xml:space="preserve"> PAGEREF _Toc507501830 \h </w:instrText>
        </w:r>
        <w:r w:rsidR="00AA2E38">
          <w:rPr>
            <w:noProof/>
            <w:webHidden/>
          </w:rPr>
        </w:r>
        <w:r w:rsidR="00AA2E38">
          <w:rPr>
            <w:noProof/>
            <w:webHidden/>
          </w:rPr>
          <w:fldChar w:fldCharType="separate"/>
        </w:r>
        <w:r w:rsidR="00AA2E38">
          <w:rPr>
            <w:noProof/>
            <w:webHidden/>
          </w:rPr>
          <w:t>14</w:t>
        </w:r>
        <w:r w:rsidR="00AA2E38">
          <w:rPr>
            <w:noProof/>
            <w:webHidden/>
          </w:rPr>
          <w:fldChar w:fldCharType="end"/>
        </w:r>
      </w:hyperlink>
    </w:p>
    <w:p w14:paraId="56B0A4E7" w14:textId="56F5BBC3"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31" w:history="1">
        <w:r w:rsidR="00AA2E38" w:rsidRPr="006652FD">
          <w:rPr>
            <w:rStyle w:val="Hyperlink"/>
            <w:noProof/>
          </w:rPr>
          <w:t>2.3 OpenC2 Response</w:t>
        </w:r>
        <w:r w:rsidR="00AA2E38">
          <w:rPr>
            <w:noProof/>
            <w:webHidden/>
          </w:rPr>
          <w:tab/>
        </w:r>
        <w:r w:rsidR="00AA2E38">
          <w:rPr>
            <w:noProof/>
            <w:webHidden/>
          </w:rPr>
          <w:fldChar w:fldCharType="begin"/>
        </w:r>
        <w:r w:rsidR="00AA2E38">
          <w:rPr>
            <w:noProof/>
            <w:webHidden/>
          </w:rPr>
          <w:instrText xml:space="preserve"> PAGEREF _Toc507501831 \h </w:instrText>
        </w:r>
        <w:r w:rsidR="00AA2E38">
          <w:rPr>
            <w:noProof/>
            <w:webHidden/>
          </w:rPr>
        </w:r>
        <w:r w:rsidR="00AA2E38">
          <w:rPr>
            <w:noProof/>
            <w:webHidden/>
          </w:rPr>
          <w:fldChar w:fldCharType="separate"/>
        </w:r>
        <w:r w:rsidR="00AA2E38">
          <w:rPr>
            <w:noProof/>
            <w:webHidden/>
          </w:rPr>
          <w:t>14</w:t>
        </w:r>
        <w:r w:rsidR="00AA2E38">
          <w:rPr>
            <w:noProof/>
            <w:webHidden/>
          </w:rPr>
          <w:fldChar w:fldCharType="end"/>
        </w:r>
      </w:hyperlink>
    </w:p>
    <w:p w14:paraId="51B30AB5" w14:textId="546625E7"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32" w:history="1">
        <w:r w:rsidR="00AA2E38" w:rsidRPr="006652FD">
          <w:rPr>
            <w:rStyle w:val="Hyperlink"/>
            <w:noProof/>
          </w:rPr>
          <w:t>2.3.1 Response Structure</w:t>
        </w:r>
        <w:r w:rsidR="00AA2E38">
          <w:rPr>
            <w:noProof/>
            <w:webHidden/>
          </w:rPr>
          <w:tab/>
        </w:r>
        <w:r w:rsidR="00AA2E38">
          <w:rPr>
            <w:noProof/>
            <w:webHidden/>
          </w:rPr>
          <w:fldChar w:fldCharType="begin"/>
        </w:r>
        <w:r w:rsidR="00AA2E38">
          <w:rPr>
            <w:noProof/>
            <w:webHidden/>
          </w:rPr>
          <w:instrText xml:space="preserve"> PAGEREF _Toc507501832 \h </w:instrText>
        </w:r>
        <w:r w:rsidR="00AA2E38">
          <w:rPr>
            <w:noProof/>
            <w:webHidden/>
          </w:rPr>
        </w:r>
        <w:r w:rsidR="00AA2E38">
          <w:rPr>
            <w:noProof/>
            <w:webHidden/>
          </w:rPr>
          <w:fldChar w:fldCharType="separate"/>
        </w:r>
        <w:r w:rsidR="00AA2E38">
          <w:rPr>
            <w:noProof/>
            <w:webHidden/>
          </w:rPr>
          <w:t>14</w:t>
        </w:r>
        <w:r w:rsidR="00AA2E38">
          <w:rPr>
            <w:noProof/>
            <w:webHidden/>
          </w:rPr>
          <w:fldChar w:fldCharType="end"/>
        </w:r>
      </w:hyperlink>
    </w:p>
    <w:p w14:paraId="5CAEA4F5" w14:textId="7ED99057" w:rsidR="00AA2E38" w:rsidRDefault="00213587">
      <w:pPr>
        <w:pStyle w:val="TOC1"/>
        <w:tabs>
          <w:tab w:val="left" w:pos="480"/>
          <w:tab w:val="right" w:leader="dot" w:pos="9350"/>
        </w:tabs>
        <w:rPr>
          <w:rFonts w:asciiTheme="minorHAnsi" w:eastAsiaTheme="minorEastAsia" w:hAnsiTheme="minorHAnsi" w:cstheme="minorBidi"/>
          <w:noProof/>
          <w:sz w:val="22"/>
          <w:szCs w:val="22"/>
        </w:rPr>
      </w:pPr>
      <w:hyperlink w:anchor="_Toc507501833" w:history="1">
        <w:r w:rsidR="00AA2E38" w:rsidRPr="006652FD">
          <w:rPr>
            <w:rStyle w:val="Hyperlink"/>
            <w:noProof/>
          </w:rPr>
          <w:t>3</w:t>
        </w:r>
        <w:r w:rsidR="00AA2E38">
          <w:rPr>
            <w:rFonts w:asciiTheme="minorHAnsi" w:eastAsiaTheme="minorEastAsia" w:hAnsiTheme="minorHAnsi" w:cstheme="minorBidi"/>
            <w:noProof/>
            <w:sz w:val="22"/>
            <w:szCs w:val="22"/>
          </w:rPr>
          <w:tab/>
        </w:r>
        <w:r w:rsidR="00AA2E38" w:rsidRPr="006652FD">
          <w:rPr>
            <w:rStyle w:val="Hyperlink"/>
            <w:noProof/>
          </w:rPr>
          <w:t>OpenC2 Property Tables</w:t>
        </w:r>
        <w:r w:rsidR="00AA2E38">
          <w:rPr>
            <w:noProof/>
            <w:webHidden/>
          </w:rPr>
          <w:tab/>
        </w:r>
        <w:r w:rsidR="00AA2E38">
          <w:rPr>
            <w:noProof/>
            <w:webHidden/>
          </w:rPr>
          <w:fldChar w:fldCharType="begin"/>
        </w:r>
        <w:r w:rsidR="00AA2E38">
          <w:rPr>
            <w:noProof/>
            <w:webHidden/>
          </w:rPr>
          <w:instrText xml:space="preserve"> PAGEREF _Toc507501833 \h </w:instrText>
        </w:r>
        <w:r w:rsidR="00AA2E38">
          <w:rPr>
            <w:noProof/>
            <w:webHidden/>
          </w:rPr>
        </w:r>
        <w:r w:rsidR="00AA2E38">
          <w:rPr>
            <w:noProof/>
            <w:webHidden/>
          </w:rPr>
          <w:fldChar w:fldCharType="separate"/>
        </w:r>
        <w:r w:rsidR="00AA2E38">
          <w:rPr>
            <w:noProof/>
            <w:webHidden/>
          </w:rPr>
          <w:t>15</w:t>
        </w:r>
        <w:r w:rsidR="00AA2E38">
          <w:rPr>
            <w:noProof/>
            <w:webHidden/>
          </w:rPr>
          <w:fldChar w:fldCharType="end"/>
        </w:r>
      </w:hyperlink>
    </w:p>
    <w:p w14:paraId="32FB37BA" w14:textId="35F245C7"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34" w:history="1">
        <w:r w:rsidR="00AA2E38" w:rsidRPr="006652FD">
          <w:rPr>
            <w:rStyle w:val="Hyperlink"/>
            <w:noProof/>
          </w:rPr>
          <w:t>3.1 OpenC2 Messages</w:t>
        </w:r>
        <w:r w:rsidR="00AA2E38">
          <w:rPr>
            <w:noProof/>
            <w:webHidden/>
          </w:rPr>
          <w:tab/>
        </w:r>
        <w:r w:rsidR="00AA2E38">
          <w:rPr>
            <w:noProof/>
            <w:webHidden/>
          </w:rPr>
          <w:fldChar w:fldCharType="begin"/>
        </w:r>
        <w:r w:rsidR="00AA2E38">
          <w:rPr>
            <w:noProof/>
            <w:webHidden/>
          </w:rPr>
          <w:instrText xml:space="preserve"> PAGEREF _Toc507501834 \h </w:instrText>
        </w:r>
        <w:r w:rsidR="00AA2E38">
          <w:rPr>
            <w:noProof/>
            <w:webHidden/>
          </w:rPr>
        </w:r>
        <w:r w:rsidR="00AA2E38">
          <w:rPr>
            <w:noProof/>
            <w:webHidden/>
          </w:rPr>
          <w:fldChar w:fldCharType="separate"/>
        </w:r>
        <w:r w:rsidR="00AA2E38">
          <w:rPr>
            <w:noProof/>
            <w:webHidden/>
          </w:rPr>
          <w:t>15</w:t>
        </w:r>
        <w:r w:rsidR="00AA2E38">
          <w:rPr>
            <w:noProof/>
            <w:webHidden/>
          </w:rPr>
          <w:fldChar w:fldCharType="end"/>
        </w:r>
      </w:hyperlink>
    </w:p>
    <w:p w14:paraId="6A95A38C" w14:textId="26A723EF"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35" w:history="1">
        <w:r w:rsidR="00AA2E38" w:rsidRPr="006652FD">
          <w:rPr>
            <w:rStyle w:val="Hyperlink"/>
            <w:noProof/>
          </w:rPr>
          <w:t>3.1.1 OpenC2 Command</w:t>
        </w:r>
        <w:r w:rsidR="00AA2E38">
          <w:rPr>
            <w:noProof/>
            <w:webHidden/>
          </w:rPr>
          <w:tab/>
        </w:r>
        <w:r w:rsidR="00AA2E38">
          <w:rPr>
            <w:noProof/>
            <w:webHidden/>
          </w:rPr>
          <w:fldChar w:fldCharType="begin"/>
        </w:r>
        <w:r w:rsidR="00AA2E38">
          <w:rPr>
            <w:noProof/>
            <w:webHidden/>
          </w:rPr>
          <w:instrText xml:space="preserve"> PAGEREF _Toc507501835 \h </w:instrText>
        </w:r>
        <w:r w:rsidR="00AA2E38">
          <w:rPr>
            <w:noProof/>
            <w:webHidden/>
          </w:rPr>
        </w:r>
        <w:r w:rsidR="00AA2E38">
          <w:rPr>
            <w:noProof/>
            <w:webHidden/>
          </w:rPr>
          <w:fldChar w:fldCharType="separate"/>
        </w:r>
        <w:r w:rsidR="00AA2E38">
          <w:rPr>
            <w:noProof/>
            <w:webHidden/>
          </w:rPr>
          <w:t>15</w:t>
        </w:r>
        <w:r w:rsidR="00AA2E38">
          <w:rPr>
            <w:noProof/>
            <w:webHidden/>
          </w:rPr>
          <w:fldChar w:fldCharType="end"/>
        </w:r>
      </w:hyperlink>
    </w:p>
    <w:p w14:paraId="09B02EEB" w14:textId="3C061AFD" w:rsidR="00AA2E38" w:rsidRDefault="00213587">
      <w:pPr>
        <w:pStyle w:val="TOC4"/>
        <w:tabs>
          <w:tab w:val="right" w:leader="dot" w:pos="9350"/>
        </w:tabs>
        <w:rPr>
          <w:rFonts w:asciiTheme="minorHAnsi" w:eastAsiaTheme="minorEastAsia" w:hAnsiTheme="minorHAnsi" w:cstheme="minorBidi"/>
          <w:noProof/>
          <w:sz w:val="22"/>
          <w:szCs w:val="22"/>
        </w:rPr>
      </w:pPr>
      <w:hyperlink w:anchor="_Toc507501836" w:history="1">
        <w:r w:rsidR="00AA2E38" w:rsidRPr="006652FD">
          <w:rPr>
            <w:rStyle w:val="Hyperlink"/>
            <w:noProof/>
          </w:rPr>
          <w:t>3.1.1.1 Type Name: OpenC2Command</w:t>
        </w:r>
        <w:r w:rsidR="00AA2E38">
          <w:rPr>
            <w:noProof/>
            <w:webHidden/>
          </w:rPr>
          <w:tab/>
        </w:r>
        <w:r w:rsidR="00AA2E38">
          <w:rPr>
            <w:noProof/>
            <w:webHidden/>
          </w:rPr>
          <w:fldChar w:fldCharType="begin"/>
        </w:r>
        <w:r w:rsidR="00AA2E38">
          <w:rPr>
            <w:noProof/>
            <w:webHidden/>
          </w:rPr>
          <w:instrText xml:space="preserve"> PAGEREF _Toc507501836 \h </w:instrText>
        </w:r>
        <w:r w:rsidR="00AA2E38">
          <w:rPr>
            <w:noProof/>
            <w:webHidden/>
          </w:rPr>
        </w:r>
        <w:r w:rsidR="00AA2E38">
          <w:rPr>
            <w:noProof/>
            <w:webHidden/>
          </w:rPr>
          <w:fldChar w:fldCharType="separate"/>
        </w:r>
        <w:r w:rsidR="00AA2E38">
          <w:rPr>
            <w:noProof/>
            <w:webHidden/>
          </w:rPr>
          <w:t>15</w:t>
        </w:r>
        <w:r w:rsidR="00AA2E38">
          <w:rPr>
            <w:noProof/>
            <w:webHidden/>
          </w:rPr>
          <w:fldChar w:fldCharType="end"/>
        </w:r>
      </w:hyperlink>
    </w:p>
    <w:p w14:paraId="4704A6EA" w14:textId="6FBB68B7" w:rsidR="00AA2E38" w:rsidRDefault="00213587">
      <w:pPr>
        <w:pStyle w:val="TOC4"/>
        <w:tabs>
          <w:tab w:val="right" w:leader="dot" w:pos="9350"/>
        </w:tabs>
        <w:rPr>
          <w:rFonts w:asciiTheme="minorHAnsi" w:eastAsiaTheme="minorEastAsia" w:hAnsiTheme="minorHAnsi" w:cstheme="minorBidi"/>
          <w:noProof/>
          <w:sz w:val="22"/>
          <w:szCs w:val="22"/>
        </w:rPr>
      </w:pPr>
      <w:hyperlink w:anchor="_Toc507501837" w:history="1">
        <w:r w:rsidR="00AA2E38" w:rsidRPr="006652FD">
          <w:rPr>
            <w:rStyle w:val="Hyperlink"/>
            <w:noProof/>
          </w:rPr>
          <w:t>3.1.1.2 Type Name: Action</w:t>
        </w:r>
        <w:r w:rsidR="00AA2E38">
          <w:rPr>
            <w:noProof/>
            <w:webHidden/>
          </w:rPr>
          <w:tab/>
        </w:r>
        <w:r w:rsidR="00AA2E38">
          <w:rPr>
            <w:noProof/>
            <w:webHidden/>
          </w:rPr>
          <w:fldChar w:fldCharType="begin"/>
        </w:r>
        <w:r w:rsidR="00AA2E38">
          <w:rPr>
            <w:noProof/>
            <w:webHidden/>
          </w:rPr>
          <w:instrText xml:space="preserve"> PAGEREF _Toc507501837 \h </w:instrText>
        </w:r>
        <w:r w:rsidR="00AA2E38">
          <w:rPr>
            <w:noProof/>
            <w:webHidden/>
          </w:rPr>
        </w:r>
        <w:r w:rsidR="00AA2E38">
          <w:rPr>
            <w:noProof/>
            <w:webHidden/>
          </w:rPr>
          <w:fldChar w:fldCharType="separate"/>
        </w:r>
        <w:r w:rsidR="00AA2E38">
          <w:rPr>
            <w:noProof/>
            <w:webHidden/>
          </w:rPr>
          <w:t>15</w:t>
        </w:r>
        <w:r w:rsidR="00AA2E38">
          <w:rPr>
            <w:noProof/>
            <w:webHidden/>
          </w:rPr>
          <w:fldChar w:fldCharType="end"/>
        </w:r>
      </w:hyperlink>
    </w:p>
    <w:p w14:paraId="18844C08" w14:textId="15948FB9" w:rsidR="00AA2E38" w:rsidRDefault="00213587">
      <w:pPr>
        <w:pStyle w:val="TOC4"/>
        <w:tabs>
          <w:tab w:val="right" w:leader="dot" w:pos="9350"/>
        </w:tabs>
        <w:rPr>
          <w:rFonts w:asciiTheme="minorHAnsi" w:eastAsiaTheme="minorEastAsia" w:hAnsiTheme="minorHAnsi" w:cstheme="minorBidi"/>
          <w:noProof/>
          <w:sz w:val="22"/>
          <w:szCs w:val="22"/>
        </w:rPr>
      </w:pPr>
      <w:hyperlink w:anchor="_Toc507501838" w:history="1">
        <w:r w:rsidR="00AA2E38" w:rsidRPr="006652FD">
          <w:rPr>
            <w:rStyle w:val="Hyperlink"/>
            <w:noProof/>
          </w:rPr>
          <w:t>3.1.1.3 Type Name: Target</w:t>
        </w:r>
        <w:r w:rsidR="00AA2E38">
          <w:rPr>
            <w:noProof/>
            <w:webHidden/>
          </w:rPr>
          <w:tab/>
        </w:r>
        <w:r w:rsidR="00AA2E38">
          <w:rPr>
            <w:noProof/>
            <w:webHidden/>
          </w:rPr>
          <w:fldChar w:fldCharType="begin"/>
        </w:r>
        <w:r w:rsidR="00AA2E38">
          <w:rPr>
            <w:noProof/>
            <w:webHidden/>
          </w:rPr>
          <w:instrText xml:space="preserve"> PAGEREF _Toc507501838 \h </w:instrText>
        </w:r>
        <w:r w:rsidR="00AA2E38">
          <w:rPr>
            <w:noProof/>
            <w:webHidden/>
          </w:rPr>
        </w:r>
        <w:r w:rsidR="00AA2E38">
          <w:rPr>
            <w:noProof/>
            <w:webHidden/>
          </w:rPr>
          <w:fldChar w:fldCharType="separate"/>
        </w:r>
        <w:r w:rsidR="00AA2E38">
          <w:rPr>
            <w:noProof/>
            <w:webHidden/>
          </w:rPr>
          <w:t>17</w:t>
        </w:r>
        <w:r w:rsidR="00AA2E38">
          <w:rPr>
            <w:noProof/>
            <w:webHidden/>
          </w:rPr>
          <w:fldChar w:fldCharType="end"/>
        </w:r>
      </w:hyperlink>
    </w:p>
    <w:p w14:paraId="26658D66" w14:textId="29E6548B" w:rsidR="00AA2E38" w:rsidRDefault="00213587">
      <w:pPr>
        <w:pStyle w:val="TOC4"/>
        <w:tabs>
          <w:tab w:val="right" w:leader="dot" w:pos="9350"/>
        </w:tabs>
        <w:rPr>
          <w:rFonts w:asciiTheme="minorHAnsi" w:eastAsiaTheme="minorEastAsia" w:hAnsiTheme="minorHAnsi" w:cstheme="minorBidi"/>
          <w:noProof/>
          <w:sz w:val="22"/>
          <w:szCs w:val="22"/>
        </w:rPr>
      </w:pPr>
      <w:hyperlink w:anchor="_Toc507501839" w:history="1">
        <w:r w:rsidR="00AA2E38" w:rsidRPr="006652FD">
          <w:rPr>
            <w:rStyle w:val="Hyperlink"/>
            <w:noProof/>
          </w:rPr>
          <w:t>3.1.1.4 Type Name: Actuator</w:t>
        </w:r>
        <w:r w:rsidR="00AA2E38">
          <w:rPr>
            <w:noProof/>
            <w:webHidden/>
          </w:rPr>
          <w:tab/>
        </w:r>
        <w:r w:rsidR="00AA2E38">
          <w:rPr>
            <w:noProof/>
            <w:webHidden/>
          </w:rPr>
          <w:fldChar w:fldCharType="begin"/>
        </w:r>
        <w:r w:rsidR="00AA2E38">
          <w:rPr>
            <w:noProof/>
            <w:webHidden/>
          </w:rPr>
          <w:instrText xml:space="preserve"> PAGEREF _Toc507501839 \h </w:instrText>
        </w:r>
        <w:r w:rsidR="00AA2E38">
          <w:rPr>
            <w:noProof/>
            <w:webHidden/>
          </w:rPr>
        </w:r>
        <w:r w:rsidR="00AA2E38">
          <w:rPr>
            <w:noProof/>
            <w:webHidden/>
          </w:rPr>
          <w:fldChar w:fldCharType="separate"/>
        </w:r>
        <w:r w:rsidR="00AA2E38">
          <w:rPr>
            <w:noProof/>
            <w:webHidden/>
          </w:rPr>
          <w:t>18</w:t>
        </w:r>
        <w:r w:rsidR="00AA2E38">
          <w:rPr>
            <w:noProof/>
            <w:webHidden/>
          </w:rPr>
          <w:fldChar w:fldCharType="end"/>
        </w:r>
      </w:hyperlink>
    </w:p>
    <w:p w14:paraId="20EE4844" w14:textId="367C8E80" w:rsidR="00AA2E38" w:rsidRDefault="00213587">
      <w:pPr>
        <w:pStyle w:val="TOC4"/>
        <w:tabs>
          <w:tab w:val="right" w:leader="dot" w:pos="9350"/>
        </w:tabs>
        <w:rPr>
          <w:rFonts w:asciiTheme="minorHAnsi" w:eastAsiaTheme="minorEastAsia" w:hAnsiTheme="minorHAnsi" w:cstheme="minorBidi"/>
          <w:noProof/>
          <w:sz w:val="22"/>
          <w:szCs w:val="22"/>
        </w:rPr>
      </w:pPr>
      <w:hyperlink w:anchor="_Toc507501840" w:history="1">
        <w:r w:rsidR="00AA2E38" w:rsidRPr="006652FD">
          <w:rPr>
            <w:rStyle w:val="Hyperlink"/>
            <w:noProof/>
          </w:rPr>
          <w:t>3.1.1.5 Type Name: Command-Options</w:t>
        </w:r>
        <w:r w:rsidR="00AA2E38">
          <w:rPr>
            <w:noProof/>
            <w:webHidden/>
          </w:rPr>
          <w:tab/>
        </w:r>
        <w:r w:rsidR="00AA2E38">
          <w:rPr>
            <w:noProof/>
            <w:webHidden/>
          </w:rPr>
          <w:fldChar w:fldCharType="begin"/>
        </w:r>
        <w:r w:rsidR="00AA2E38">
          <w:rPr>
            <w:noProof/>
            <w:webHidden/>
          </w:rPr>
          <w:instrText xml:space="preserve"> PAGEREF _Toc507501840 \h </w:instrText>
        </w:r>
        <w:r w:rsidR="00AA2E38">
          <w:rPr>
            <w:noProof/>
            <w:webHidden/>
          </w:rPr>
        </w:r>
        <w:r w:rsidR="00AA2E38">
          <w:rPr>
            <w:noProof/>
            <w:webHidden/>
          </w:rPr>
          <w:fldChar w:fldCharType="separate"/>
        </w:r>
        <w:r w:rsidR="00AA2E38">
          <w:rPr>
            <w:noProof/>
            <w:webHidden/>
          </w:rPr>
          <w:t>18</w:t>
        </w:r>
        <w:r w:rsidR="00AA2E38">
          <w:rPr>
            <w:noProof/>
            <w:webHidden/>
          </w:rPr>
          <w:fldChar w:fldCharType="end"/>
        </w:r>
      </w:hyperlink>
    </w:p>
    <w:p w14:paraId="705713BE" w14:textId="753E6020" w:rsidR="00AA2E38" w:rsidRDefault="00213587">
      <w:pPr>
        <w:pStyle w:val="TOC3"/>
        <w:tabs>
          <w:tab w:val="right" w:leader="dot" w:pos="9350"/>
        </w:tabs>
        <w:rPr>
          <w:rFonts w:asciiTheme="minorHAnsi" w:eastAsiaTheme="minorEastAsia" w:hAnsiTheme="minorHAnsi" w:cstheme="minorBidi"/>
          <w:noProof/>
          <w:sz w:val="22"/>
          <w:szCs w:val="22"/>
        </w:rPr>
      </w:pPr>
      <w:hyperlink w:anchor="_Toc507501841" w:history="1">
        <w:r w:rsidR="00AA2E38" w:rsidRPr="006652FD">
          <w:rPr>
            <w:rStyle w:val="Hyperlink"/>
            <w:noProof/>
          </w:rPr>
          <w:t>3.1.2 OpenC2 Response</w:t>
        </w:r>
        <w:r w:rsidR="00AA2E38">
          <w:rPr>
            <w:noProof/>
            <w:webHidden/>
          </w:rPr>
          <w:tab/>
        </w:r>
        <w:r w:rsidR="00AA2E38">
          <w:rPr>
            <w:noProof/>
            <w:webHidden/>
          </w:rPr>
          <w:fldChar w:fldCharType="begin"/>
        </w:r>
        <w:r w:rsidR="00AA2E38">
          <w:rPr>
            <w:noProof/>
            <w:webHidden/>
          </w:rPr>
          <w:instrText xml:space="preserve"> PAGEREF _Toc507501841 \h </w:instrText>
        </w:r>
        <w:r w:rsidR="00AA2E38">
          <w:rPr>
            <w:noProof/>
            <w:webHidden/>
          </w:rPr>
        </w:r>
        <w:r w:rsidR="00AA2E38">
          <w:rPr>
            <w:noProof/>
            <w:webHidden/>
          </w:rPr>
          <w:fldChar w:fldCharType="separate"/>
        </w:r>
        <w:r w:rsidR="00AA2E38">
          <w:rPr>
            <w:noProof/>
            <w:webHidden/>
          </w:rPr>
          <w:t>19</w:t>
        </w:r>
        <w:r w:rsidR="00AA2E38">
          <w:rPr>
            <w:noProof/>
            <w:webHidden/>
          </w:rPr>
          <w:fldChar w:fldCharType="end"/>
        </w:r>
      </w:hyperlink>
    </w:p>
    <w:p w14:paraId="579D6552" w14:textId="69933231" w:rsidR="00AA2E38" w:rsidRDefault="00213587">
      <w:pPr>
        <w:pStyle w:val="TOC2"/>
        <w:tabs>
          <w:tab w:val="right" w:leader="dot" w:pos="9350"/>
        </w:tabs>
        <w:rPr>
          <w:rFonts w:asciiTheme="minorHAnsi" w:eastAsiaTheme="minorEastAsia" w:hAnsiTheme="minorHAnsi" w:cstheme="minorBidi"/>
          <w:noProof/>
          <w:sz w:val="22"/>
          <w:szCs w:val="22"/>
        </w:rPr>
      </w:pPr>
      <w:hyperlink w:anchor="_Toc507501842" w:history="1">
        <w:r w:rsidR="00AA2E38" w:rsidRPr="006652FD">
          <w:rPr>
            <w:rStyle w:val="Hyperlink"/>
            <w:noProof/>
          </w:rPr>
          <w:t>3.2 Property Details</w:t>
        </w:r>
        <w:r w:rsidR="00AA2E38">
          <w:rPr>
            <w:noProof/>
            <w:webHidden/>
          </w:rPr>
          <w:tab/>
        </w:r>
        <w:r w:rsidR="00AA2E38">
          <w:rPr>
            <w:noProof/>
            <w:webHidden/>
          </w:rPr>
          <w:fldChar w:fldCharType="begin"/>
        </w:r>
        <w:r w:rsidR="00AA2E38">
          <w:rPr>
            <w:noProof/>
            <w:webHidden/>
          </w:rPr>
          <w:instrText xml:space="preserve"> PAGEREF _Toc507501842 \h </w:instrText>
        </w:r>
        <w:r w:rsidR="00AA2E38">
          <w:rPr>
            <w:noProof/>
            <w:webHidden/>
          </w:rPr>
        </w:r>
        <w:r w:rsidR="00AA2E38">
          <w:rPr>
            <w:noProof/>
            <w:webHidden/>
          </w:rPr>
          <w:fldChar w:fldCharType="separate"/>
        </w:r>
        <w:r w:rsidR="00AA2E38">
          <w:rPr>
            <w:noProof/>
            <w:webHidden/>
          </w:rPr>
          <w:t>19</w:t>
        </w:r>
        <w:r w:rsidR="00AA2E38">
          <w:rPr>
            <w:noProof/>
            <w:webHidden/>
          </w:rPr>
          <w:fldChar w:fldCharType="end"/>
        </w:r>
      </w:hyperlink>
    </w:p>
    <w:p w14:paraId="4C44DA06" w14:textId="481F695B" w:rsidR="00AA2E38" w:rsidRDefault="00213587">
      <w:pPr>
        <w:pStyle w:val="TOC1"/>
        <w:tabs>
          <w:tab w:val="left" w:pos="480"/>
          <w:tab w:val="right" w:leader="dot" w:pos="9350"/>
        </w:tabs>
        <w:rPr>
          <w:rFonts w:asciiTheme="minorHAnsi" w:eastAsiaTheme="minorEastAsia" w:hAnsiTheme="minorHAnsi" w:cstheme="minorBidi"/>
          <w:noProof/>
          <w:sz w:val="22"/>
          <w:szCs w:val="22"/>
        </w:rPr>
      </w:pPr>
      <w:hyperlink w:anchor="_Toc507501843" w:history="1">
        <w:r w:rsidR="00AA2E38" w:rsidRPr="006652FD">
          <w:rPr>
            <w:rStyle w:val="Hyperlink"/>
            <w:noProof/>
          </w:rPr>
          <w:t>4</w:t>
        </w:r>
        <w:r w:rsidR="00AA2E38">
          <w:rPr>
            <w:rFonts w:asciiTheme="minorHAnsi" w:eastAsiaTheme="minorEastAsia" w:hAnsiTheme="minorHAnsi" w:cstheme="minorBidi"/>
            <w:noProof/>
            <w:sz w:val="22"/>
            <w:szCs w:val="22"/>
          </w:rPr>
          <w:tab/>
        </w:r>
        <w:r w:rsidR="00AA2E38" w:rsidRPr="006652FD">
          <w:rPr>
            <w:rStyle w:val="Hyperlink"/>
            <w:noProof/>
          </w:rPr>
          <w:t>Foundational Actuator Profile</w:t>
        </w:r>
        <w:r w:rsidR="00AA2E38">
          <w:rPr>
            <w:noProof/>
            <w:webHidden/>
          </w:rPr>
          <w:tab/>
        </w:r>
        <w:r w:rsidR="00AA2E38">
          <w:rPr>
            <w:noProof/>
            <w:webHidden/>
          </w:rPr>
          <w:fldChar w:fldCharType="begin"/>
        </w:r>
        <w:r w:rsidR="00AA2E38">
          <w:rPr>
            <w:noProof/>
            <w:webHidden/>
          </w:rPr>
          <w:instrText xml:space="preserve"> PAGEREF _Toc507501843 \h </w:instrText>
        </w:r>
        <w:r w:rsidR="00AA2E38">
          <w:rPr>
            <w:noProof/>
            <w:webHidden/>
          </w:rPr>
        </w:r>
        <w:r w:rsidR="00AA2E38">
          <w:rPr>
            <w:noProof/>
            <w:webHidden/>
          </w:rPr>
          <w:fldChar w:fldCharType="separate"/>
        </w:r>
        <w:r w:rsidR="00AA2E38">
          <w:rPr>
            <w:noProof/>
            <w:webHidden/>
          </w:rPr>
          <w:t>20</w:t>
        </w:r>
        <w:r w:rsidR="00AA2E38">
          <w:rPr>
            <w:noProof/>
            <w:webHidden/>
          </w:rPr>
          <w:fldChar w:fldCharType="end"/>
        </w:r>
      </w:hyperlink>
    </w:p>
    <w:p w14:paraId="086CECDA" w14:textId="031CABBE" w:rsidR="00AA2E38" w:rsidRDefault="00213587">
      <w:pPr>
        <w:pStyle w:val="TOC1"/>
        <w:tabs>
          <w:tab w:val="left" w:pos="480"/>
          <w:tab w:val="right" w:leader="dot" w:pos="9350"/>
        </w:tabs>
        <w:rPr>
          <w:rFonts w:asciiTheme="minorHAnsi" w:eastAsiaTheme="minorEastAsia" w:hAnsiTheme="minorHAnsi" w:cstheme="minorBidi"/>
          <w:noProof/>
          <w:sz w:val="22"/>
          <w:szCs w:val="22"/>
        </w:rPr>
      </w:pPr>
      <w:hyperlink w:anchor="_Toc507501844" w:history="1">
        <w:r w:rsidR="00AA2E38" w:rsidRPr="006652FD">
          <w:rPr>
            <w:rStyle w:val="Hyperlink"/>
            <w:noProof/>
          </w:rPr>
          <w:t>5</w:t>
        </w:r>
        <w:r w:rsidR="00AA2E38">
          <w:rPr>
            <w:rFonts w:asciiTheme="minorHAnsi" w:eastAsiaTheme="minorEastAsia" w:hAnsiTheme="minorHAnsi" w:cstheme="minorBidi"/>
            <w:noProof/>
            <w:sz w:val="22"/>
            <w:szCs w:val="22"/>
          </w:rPr>
          <w:tab/>
        </w:r>
        <w:r w:rsidR="00AA2E38" w:rsidRPr="006652FD">
          <w:rPr>
            <w:rStyle w:val="Hyperlink"/>
            <w:noProof/>
          </w:rPr>
          <w:t>Conformance</w:t>
        </w:r>
        <w:r w:rsidR="00AA2E38">
          <w:rPr>
            <w:noProof/>
            <w:webHidden/>
          </w:rPr>
          <w:tab/>
        </w:r>
        <w:r w:rsidR="00AA2E38">
          <w:rPr>
            <w:noProof/>
            <w:webHidden/>
          </w:rPr>
          <w:fldChar w:fldCharType="begin"/>
        </w:r>
        <w:r w:rsidR="00AA2E38">
          <w:rPr>
            <w:noProof/>
            <w:webHidden/>
          </w:rPr>
          <w:instrText xml:space="preserve"> PAGEREF _Toc507501844 \h </w:instrText>
        </w:r>
        <w:r w:rsidR="00AA2E38">
          <w:rPr>
            <w:noProof/>
            <w:webHidden/>
          </w:rPr>
        </w:r>
        <w:r w:rsidR="00AA2E38">
          <w:rPr>
            <w:noProof/>
            <w:webHidden/>
          </w:rPr>
          <w:fldChar w:fldCharType="separate"/>
        </w:r>
        <w:r w:rsidR="00AA2E38">
          <w:rPr>
            <w:noProof/>
            <w:webHidden/>
          </w:rPr>
          <w:t>21</w:t>
        </w:r>
        <w:r w:rsidR="00AA2E38">
          <w:rPr>
            <w:noProof/>
            <w:webHidden/>
          </w:rPr>
          <w:fldChar w:fldCharType="end"/>
        </w:r>
      </w:hyperlink>
    </w:p>
    <w:p w14:paraId="55C72469" w14:textId="54BF3D87" w:rsidR="00AA2E38" w:rsidRDefault="00213587">
      <w:pPr>
        <w:pStyle w:val="TOC1"/>
        <w:tabs>
          <w:tab w:val="right" w:leader="dot" w:pos="9350"/>
        </w:tabs>
        <w:rPr>
          <w:rFonts w:asciiTheme="minorHAnsi" w:eastAsiaTheme="minorEastAsia" w:hAnsiTheme="minorHAnsi" w:cstheme="minorBidi"/>
          <w:noProof/>
          <w:sz w:val="22"/>
          <w:szCs w:val="22"/>
        </w:rPr>
      </w:pPr>
      <w:hyperlink w:anchor="_Toc507501845" w:history="1">
        <w:r w:rsidR="00AA2E38" w:rsidRPr="006652FD">
          <w:rPr>
            <w:rStyle w:val="Hyperlink"/>
            <w:noProof/>
          </w:rPr>
          <w:t>Appendix A. Acknowledgments</w:t>
        </w:r>
        <w:r w:rsidR="00AA2E38">
          <w:rPr>
            <w:noProof/>
            <w:webHidden/>
          </w:rPr>
          <w:tab/>
        </w:r>
        <w:r w:rsidR="00AA2E38">
          <w:rPr>
            <w:noProof/>
            <w:webHidden/>
          </w:rPr>
          <w:fldChar w:fldCharType="begin"/>
        </w:r>
        <w:r w:rsidR="00AA2E38">
          <w:rPr>
            <w:noProof/>
            <w:webHidden/>
          </w:rPr>
          <w:instrText xml:space="preserve"> PAGEREF _Toc507501845 \h </w:instrText>
        </w:r>
        <w:r w:rsidR="00AA2E38">
          <w:rPr>
            <w:noProof/>
            <w:webHidden/>
          </w:rPr>
        </w:r>
        <w:r w:rsidR="00AA2E38">
          <w:rPr>
            <w:noProof/>
            <w:webHidden/>
          </w:rPr>
          <w:fldChar w:fldCharType="separate"/>
        </w:r>
        <w:r w:rsidR="00AA2E38">
          <w:rPr>
            <w:noProof/>
            <w:webHidden/>
          </w:rPr>
          <w:t>22</w:t>
        </w:r>
        <w:r w:rsidR="00AA2E38">
          <w:rPr>
            <w:noProof/>
            <w:webHidden/>
          </w:rPr>
          <w:fldChar w:fldCharType="end"/>
        </w:r>
      </w:hyperlink>
    </w:p>
    <w:p w14:paraId="53CCB958" w14:textId="06521449" w:rsidR="00AA2E38" w:rsidRDefault="00213587">
      <w:pPr>
        <w:pStyle w:val="TOC1"/>
        <w:tabs>
          <w:tab w:val="right" w:leader="dot" w:pos="9350"/>
        </w:tabs>
        <w:rPr>
          <w:rFonts w:asciiTheme="minorHAnsi" w:eastAsiaTheme="minorEastAsia" w:hAnsiTheme="minorHAnsi" w:cstheme="minorBidi"/>
          <w:noProof/>
          <w:sz w:val="22"/>
          <w:szCs w:val="22"/>
        </w:rPr>
      </w:pPr>
      <w:hyperlink w:anchor="_Toc507501846" w:history="1">
        <w:r w:rsidR="00AA2E38" w:rsidRPr="006652FD">
          <w:rPr>
            <w:rStyle w:val="Hyperlink"/>
            <w:noProof/>
          </w:rPr>
          <w:t>Appendix B. Revision History</w:t>
        </w:r>
        <w:r w:rsidR="00AA2E38">
          <w:rPr>
            <w:noProof/>
            <w:webHidden/>
          </w:rPr>
          <w:tab/>
        </w:r>
        <w:r w:rsidR="00AA2E38">
          <w:rPr>
            <w:noProof/>
            <w:webHidden/>
          </w:rPr>
          <w:fldChar w:fldCharType="begin"/>
        </w:r>
        <w:r w:rsidR="00AA2E38">
          <w:rPr>
            <w:noProof/>
            <w:webHidden/>
          </w:rPr>
          <w:instrText xml:space="preserve"> PAGEREF _Toc507501846 \h </w:instrText>
        </w:r>
        <w:r w:rsidR="00AA2E38">
          <w:rPr>
            <w:noProof/>
            <w:webHidden/>
          </w:rPr>
        </w:r>
        <w:r w:rsidR="00AA2E38">
          <w:rPr>
            <w:noProof/>
            <w:webHidden/>
          </w:rPr>
          <w:fldChar w:fldCharType="separate"/>
        </w:r>
        <w:r w:rsidR="00AA2E38">
          <w:rPr>
            <w:noProof/>
            <w:webHidden/>
          </w:rPr>
          <w:t>23</w:t>
        </w:r>
        <w:r w:rsidR="00AA2E38">
          <w:rPr>
            <w:noProof/>
            <w:webHidden/>
          </w:rPr>
          <w:fldChar w:fldCharType="end"/>
        </w:r>
      </w:hyperlink>
    </w:p>
    <w:p w14:paraId="6FEF3FB4" w14:textId="6E2D5BD5" w:rsidR="00AA2E38" w:rsidRDefault="00213587">
      <w:pPr>
        <w:pStyle w:val="TOC1"/>
        <w:tabs>
          <w:tab w:val="right" w:leader="dot" w:pos="9350"/>
        </w:tabs>
        <w:rPr>
          <w:rFonts w:asciiTheme="minorHAnsi" w:eastAsiaTheme="minorEastAsia" w:hAnsiTheme="minorHAnsi" w:cstheme="minorBidi"/>
          <w:noProof/>
          <w:sz w:val="22"/>
          <w:szCs w:val="22"/>
        </w:rPr>
      </w:pPr>
      <w:hyperlink w:anchor="_Toc507501847" w:history="1">
        <w:r w:rsidR="00AA2E38" w:rsidRPr="006652FD">
          <w:rPr>
            <w:rStyle w:val="Hyperlink"/>
            <w:noProof/>
          </w:rPr>
          <w:t>Appendix C. Acronyms</w:t>
        </w:r>
        <w:r w:rsidR="00AA2E38">
          <w:rPr>
            <w:noProof/>
            <w:webHidden/>
          </w:rPr>
          <w:tab/>
        </w:r>
        <w:r w:rsidR="00AA2E38">
          <w:rPr>
            <w:noProof/>
            <w:webHidden/>
          </w:rPr>
          <w:fldChar w:fldCharType="begin"/>
        </w:r>
        <w:r w:rsidR="00AA2E38">
          <w:rPr>
            <w:noProof/>
            <w:webHidden/>
          </w:rPr>
          <w:instrText xml:space="preserve"> PAGEREF _Toc507501847 \h </w:instrText>
        </w:r>
        <w:r w:rsidR="00AA2E38">
          <w:rPr>
            <w:noProof/>
            <w:webHidden/>
          </w:rPr>
        </w:r>
        <w:r w:rsidR="00AA2E38">
          <w:rPr>
            <w:noProof/>
            <w:webHidden/>
          </w:rPr>
          <w:fldChar w:fldCharType="separate"/>
        </w:r>
        <w:r w:rsidR="00AA2E38">
          <w:rPr>
            <w:noProof/>
            <w:webHidden/>
          </w:rPr>
          <w:t>24</w:t>
        </w:r>
        <w:r w:rsidR="00AA2E38">
          <w:rPr>
            <w:noProof/>
            <w:webHidden/>
          </w:rPr>
          <w:fldChar w:fldCharType="end"/>
        </w:r>
      </w:hyperlink>
    </w:p>
    <w:p w14:paraId="672B9E89" w14:textId="7354346D"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1"/>
          <w:footerReference w:type="default" r:id="rId42"/>
          <w:footerReference w:type="first" r:id="rId43"/>
          <w:pgSz w:w="12240" w:h="15840" w:code="1"/>
          <w:pgMar w:top="1440" w:right="1440" w:bottom="720" w:left="1440" w:header="720" w:footer="720" w:gutter="0"/>
          <w:cols w:space="720"/>
          <w:docGrid w:linePitch="360"/>
        </w:sectPr>
      </w:pPr>
    </w:p>
    <w:p w14:paraId="0CE21E72" w14:textId="77777777" w:rsidR="004A4C51" w:rsidRDefault="004A4C51" w:rsidP="004A4C51">
      <w:pPr>
        <w:shd w:val="clear" w:color="auto" w:fill="D9D9D9" w:themeFill="background1" w:themeFillShade="D9"/>
        <w:spacing w:before="0" w:after="0"/>
      </w:pPr>
      <w:r w:rsidRPr="00DB48C3">
        <w:rPr>
          <w:b/>
        </w:rPr>
        <w:lastRenderedPageBreak/>
        <w:t>Editor's Note</w:t>
      </w:r>
      <w:r>
        <w:t>: This document is NOT complete.</w:t>
      </w:r>
    </w:p>
    <w:p w14:paraId="59B6B3FC" w14:textId="77777777" w:rsidR="004A4C51" w:rsidRDefault="004A4C51" w:rsidP="004A4C51">
      <w:pPr>
        <w:shd w:val="clear" w:color="auto" w:fill="D9D9D9" w:themeFill="background1" w:themeFillShade="D9"/>
        <w:spacing w:before="0" w:after="0"/>
      </w:pPr>
    </w:p>
    <w:p w14:paraId="5123A9B5" w14:textId="77777777" w:rsidR="004A4C51" w:rsidRDefault="004A4C51" w:rsidP="004A4C51">
      <w:pPr>
        <w:shd w:val="clear" w:color="auto" w:fill="D9D9D9" w:themeFill="background1" w:themeFillShade="D9"/>
        <w:spacing w:before="0" w:after="0"/>
      </w:pPr>
      <w:r>
        <w:t>The document development process is based on agile software development principles. Iterative, incremental working documents are being developed, reviewed by the Language Subcommittee, and then submitted to the Technical Committee for approval as a Committee Specification Drafts (CSD).</w:t>
      </w:r>
    </w:p>
    <w:p w14:paraId="60325274" w14:textId="77777777" w:rsidR="004A4C51" w:rsidRDefault="004A4C51" w:rsidP="004A4C51">
      <w:pPr>
        <w:shd w:val="clear" w:color="auto" w:fill="D9D9D9" w:themeFill="background1" w:themeFillShade="D9"/>
        <w:spacing w:before="0" w:after="0"/>
      </w:pPr>
    </w:p>
    <w:p w14:paraId="059213D8" w14:textId="77777777" w:rsidR="004A4C51" w:rsidRDefault="004A4C51" w:rsidP="004A4C51">
      <w:pPr>
        <w:shd w:val="clear" w:color="auto" w:fill="D9D9D9" w:themeFill="background1" w:themeFillShade="D9"/>
        <w:spacing w:before="0" w:after="0"/>
      </w:pPr>
      <w:r>
        <w:t xml:space="preserve">This is iteration 2 and the expectation is there will be 4 or 5 CSD iterations before this document is complete and ready to be submitted for approval as a Committee Specification. </w:t>
      </w:r>
    </w:p>
    <w:p w14:paraId="501007EE" w14:textId="77777777" w:rsidR="004A4C51" w:rsidRDefault="004A4C51" w:rsidP="004A4C51">
      <w:pPr>
        <w:shd w:val="clear" w:color="auto" w:fill="D9D9D9" w:themeFill="background1" w:themeFillShade="D9"/>
        <w:spacing w:before="0" w:after="0"/>
      </w:pPr>
    </w:p>
    <w:p w14:paraId="5B05EA18" w14:textId="54D895D8" w:rsidR="00A92579" w:rsidRDefault="004A4C51" w:rsidP="0011528A">
      <w:pPr>
        <w:shd w:val="clear" w:color="auto" w:fill="D9D9D9" w:themeFill="background1" w:themeFillShade="D9"/>
        <w:spacing w:before="0" w:after="0"/>
      </w:pPr>
      <w:r>
        <w:t>Parenthetical "Editor's Notes" will be removed prior to submitting for Committee Specification. Sections that are expected to added in a later iteration (prior to 1.0) will be labeled with "TBSL" for "To Be Supplied Later", optionally with a guestimate as to which iteration it would be supplied in.</w:t>
      </w:r>
      <w:bookmarkStart w:id="2" w:name="1-introduction"/>
      <w:bookmarkStart w:id="3" w:name="_Toc505168532"/>
    </w:p>
    <w:p w14:paraId="0FB99A14" w14:textId="25A450B5" w:rsidR="00A92579" w:rsidRDefault="00A92579">
      <w:pPr>
        <w:spacing w:before="0" w:after="0"/>
      </w:pPr>
      <w:r>
        <w:br w:type="page"/>
      </w:r>
    </w:p>
    <w:p w14:paraId="73C11337" w14:textId="6AE28949" w:rsidR="00EC465B" w:rsidRDefault="00EC465B" w:rsidP="00A92579">
      <w:pPr>
        <w:pStyle w:val="Heading1"/>
        <w:numPr>
          <w:ilvl w:val="0"/>
          <w:numId w:val="44"/>
        </w:numPr>
      </w:pPr>
      <w:bookmarkStart w:id="4" w:name="_Toc507501815"/>
      <w:r>
        <w:lastRenderedPageBreak/>
        <w:t>Introduction</w:t>
      </w:r>
      <w:bookmarkEnd w:id="2"/>
      <w:bookmarkEnd w:id="3"/>
      <w:bookmarkEnd w:id="4"/>
    </w:p>
    <w:p w14:paraId="510B0A22" w14:textId="77777777" w:rsidR="00EC465B" w:rsidRDefault="00EC465B" w:rsidP="00EC465B">
      <w:pPr>
        <w:pStyle w:val="FirstParagraph"/>
      </w:pPr>
      <w:r>
        <w:t>The OpenC2 Language Specification defines a language used to compose messages for command and control of cyber defense systems and components.</w:t>
      </w:r>
    </w:p>
    <w:p w14:paraId="2F909C95" w14:textId="77777777" w:rsidR="00EC465B" w:rsidRDefault="00EC465B" w:rsidP="00EC465B">
      <w:pPr>
        <w:pStyle w:val="BodyText"/>
      </w:pPr>
      <w:r>
        <w:t>The OpenC2 language defines two message types:</w:t>
      </w:r>
    </w:p>
    <w:p w14:paraId="59D3DEFD" w14:textId="77777777" w:rsidR="00EC465B" w:rsidRDefault="00EC465B" w:rsidP="00EC465B">
      <w:pPr>
        <w:numPr>
          <w:ilvl w:val="0"/>
          <w:numId w:val="40"/>
        </w:numPr>
        <w:spacing w:before="0" w:after="200"/>
      </w:pPr>
      <w:r>
        <w:rPr>
          <w:b/>
        </w:rPr>
        <w:t>Command</w:t>
      </w:r>
      <w:r>
        <w:t>: An instruction from one system to another to act on the content of the command</w:t>
      </w:r>
    </w:p>
    <w:p w14:paraId="301E681A" w14:textId="77777777" w:rsidR="00EC465B" w:rsidRDefault="00EC465B" w:rsidP="00EC465B">
      <w:pPr>
        <w:numPr>
          <w:ilvl w:val="0"/>
          <w:numId w:val="40"/>
        </w:numPr>
        <w:spacing w:before="0" w:after="200"/>
      </w:pPr>
      <w:r>
        <w:rPr>
          <w:b/>
        </w:rPr>
        <w:t>Response</w:t>
      </w:r>
      <w:r>
        <w:t>: Any information captured or necessary to send back to the invoking system that requested the Command be invoked</w:t>
      </w:r>
    </w:p>
    <w:p w14:paraId="198C7F45" w14:textId="77777777" w:rsidR="00EC465B" w:rsidRDefault="00EC465B" w:rsidP="00EC465B">
      <w:pPr>
        <w:pStyle w:val="FirstParagraph"/>
      </w:pPr>
      <w:r>
        <w:t>The components of an OpenC2 Command are an action (what is to be done), a target (what is being acted upon), an optional actuator (what is performing the command), and command options, which influence how the command is to be performed. An action coupled with a target is sufficient to describe a complete OpenC2 Command. The inclusion of an actuator and/or command-options provide additional precision.</w:t>
      </w:r>
    </w:p>
    <w:p w14:paraId="3DFB3B08" w14:textId="77777777" w:rsidR="00EC465B" w:rsidRPr="006A7651" w:rsidRDefault="00EC465B" w:rsidP="00EC465B">
      <w:pPr>
        <w:pStyle w:val="BodyText"/>
        <w:rPr>
          <w:rFonts w:asciiTheme="minorHAnsi" w:hAnsiTheme="minorHAnsi" w:cstheme="minorHAnsi"/>
          <w:sz w:val="24"/>
        </w:rPr>
      </w:pPr>
      <w:r w:rsidRPr="006A7651">
        <w:rPr>
          <w:rFonts w:asciiTheme="minorHAnsi" w:hAnsiTheme="minorHAnsi" w:cstheme="minorHAnsi"/>
          <w:sz w:val="24"/>
        </w:rPr>
        <w:t>Additional detail regarding the TARGET and ACTUATOR may be included to increase the precision of the command. For example, which target (i.e., target specifier), additional information about what is to be performed on a specific target type (i.e., target option), which actuator(s) (i.e., actuator specifier) and/or additional information regarding how a specific actuator executes the action (i.e., actuator option).</w:t>
      </w:r>
    </w:p>
    <w:p w14:paraId="6A1467E3" w14:textId="77777777" w:rsidR="00EC465B" w:rsidRPr="006A7651" w:rsidRDefault="00EC465B" w:rsidP="00EC465B">
      <w:pPr>
        <w:pStyle w:val="BodyText"/>
        <w:rPr>
          <w:rFonts w:asciiTheme="minorHAnsi" w:hAnsiTheme="minorHAnsi" w:cstheme="minorHAnsi"/>
          <w:sz w:val="24"/>
        </w:rPr>
      </w:pPr>
      <w:r w:rsidRPr="006A7651">
        <w:rPr>
          <w:rFonts w:asciiTheme="minorHAnsi" w:hAnsiTheme="minorHAnsi" w:cstheme="minorHAnsi"/>
          <w:sz w:val="24"/>
        </w:rPr>
        <w:t>An OpenC2 Response is issued as a result of an OpenC2 command. OpenC2 responses are used to provide acknowledgement, status, results of command execution, or other information in conjunction with a particular command.</w:t>
      </w:r>
    </w:p>
    <w:p w14:paraId="2BE26255" w14:textId="77777777" w:rsidR="00EC465B" w:rsidRDefault="00EC465B" w:rsidP="00EC465B">
      <w:pPr>
        <w:pStyle w:val="Heading2"/>
        <w:numPr>
          <w:ilvl w:val="1"/>
          <w:numId w:val="18"/>
        </w:numPr>
      </w:pPr>
      <w:bookmarkStart w:id="5" w:name="11-goal"/>
      <w:bookmarkStart w:id="6" w:name="_Toc505168533"/>
      <w:bookmarkStart w:id="7" w:name="_Toc507501816"/>
      <w:r>
        <w:t>Goal</w:t>
      </w:r>
      <w:bookmarkEnd w:id="5"/>
      <w:bookmarkEnd w:id="6"/>
      <w:bookmarkEnd w:id="7"/>
    </w:p>
    <w:p w14:paraId="26E31BD1" w14:textId="77777777" w:rsidR="00EC465B" w:rsidRDefault="00EC465B" w:rsidP="00EC465B">
      <w:pPr>
        <w:pStyle w:val="BlockText"/>
        <w:shd w:val="clear" w:color="auto" w:fill="D9D9D9" w:themeFill="background1" w:themeFillShade="D9"/>
      </w:pPr>
      <w:r>
        <w:t>Editor's Note - TBSL - This section will be included in a future iteration (probably iteration 5) prior to submitting for Committee Specification.</w:t>
      </w:r>
    </w:p>
    <w:p w14:paraId="71AED898" w14:textId="77777777" w:rsidR="00EC465B" w:rsidRDefault="00EC465B" w:rsidP="00EC465B">
      <w:pPr>
        <w:pStyle w:val="Heading2"/>
        <w:numPr>
          <w:ilvl w:val="1"/>
          <w:numId w:val="18"/>
        </w:numPr>
      </w:pPr>
      <w:bookmarkStart w:id="8" w:name="12-purpose-and-scope"/>
      <w:bookmarkStart w:id="9" w:name="_Toc505168534"/>
      <w:bookmarkStart w:id="10" w:name="_Toc507501817"/>
      <w:r>
        <w:t>Purpose and Scope</w:t>
      </w:r>
      <w:bookmarkEnd w:id="8"/>
      <w:bookmarkEnd w:id="9"/>
      <w:bookmarkEnd w:id="10"/>
    </w:p>
    <w:p w14:paraId="5BB83DD9" w14:textId="77777777" w:rsidR="00EC465B" w:rsidRDefault="00EC465B" w:rsidP="00EC465B">
      <w:pPr>
        <w:pStyle w:val="FirstParagraph"/>
      </w:pPr>
      <w:r>
        <w:t>The OpenC2 Language Specification defines the set of components to assemble a complete command and control message and provides a framework so that the language can be extended. . To achieve this purpose, the scope of this specification includes:</w:t>
      </w:r>
    </w:p>
    <w:p w14:paraId="462986C6" w14:textId="77777777" w:rsidR="00EC465B" w:rsidRDefault="00EC465B" w:rsidP="00EC465B">
      <w:pPr>
        <w:pStyle w:val="Compact"/>
        <w:numPr>
          <w:ilvl w:val="0"/>
          <w:numId w:val="42"/>
        </w:numPr>
      </w:pPr>
      <w:r>
        <w:t>the set of actions and options that may be used in OpenC2 commands</w:t>
      </w:r>
    </w:p>
    <w:p w14:paraId="422424B5" w14:textId="77777777" w:rsidR="00EC465B" w:rsidRDefault="00EC465B" w:rsidP="00EC465B">
      <w:pPr>
        <w:pStyle w:val="Compact"/>
        <w:numPr>
          <w:ilvl w:val="0"/>
          <w:numId w:val="42"/>
        </w:numPr>
      </w:pPr>
      <w:r>
        <w:t>the set of targets, target specifiers, and target options</w:t>
      </w:r>
    </w:p>
    <w:p w14:paraId="7FA1183B" w14:textId="77777777" w:rsidR="00EC465B" w:rsidRDefault="00EC465B" w:rsidP="00EC465B">
      <w:pPr>
        <w:pStyle w:val="Compact"/>
        <w:numPr>
          <w:ilvl w:val="0"/>
          <w:numId w:val="42"/>
        </w:numPr>
      </w:pPr>
      <w:r>
        <w:t>A syntax that defines the structure of commands and responses</w:t>
      </w:r>
    </w:p>
    <w:p w14:paraId="622B7F86" w14:textId="77777777" w:rsidR="00EC465B" w:rsidRDefault="00EC465B" w:rsidP="00EC465B">
      <w:pPr>
        <w:pStyle w:val="Compact"/>
        <w:numPr>
          <w:ilvl w:val="0"/>
          <w:numId w:val="42"/>
        </w:numPr>
      </w:pPr>
      <w:r>
        <w:t>an organizational scheme that describes an Actuator Profile</w:t>
      </w:r>
    </w:p>
    <w:p w14:paraId="39C82DB1" w14:textId="77777777" w:rsidR="00EC465B" w:rsidRDefault="00EC465B" w:rsidP="00EC465B">
      <w:pPr>
        <w:pStyle w:val="Compact"/>
        <w:numPr>
          <w:ilvl w:val="0"/>
          <w:numId w:val="42"/>
        </w:numPr>
      </w:pPr>
      <w:r>
        <w:t>The MTI serialization of OpenC2 commands, and responses</w:t>
      </w:r>
    </w:p>
    <w:p w14:paraId="4F8DBC5C" w14:textId="77777777" w:rsidR="00EC465B" w:rsidRDefault="00EC465B" w:rsidP="00EC465B">
      <w:pPr>
        <w:pStyle w:val="Compact"/>
        <w:numPr>
          <w:ilvl w:val="0"/>
          <w:numId w:val="42"/>
        </w:numPr>
      </w:pPr>
      <w:r>
        <w:t>the procedures for extending the language</w:t>
      </w:r>
    </w:p>
    <w:p w14:paraId="0B800631" w14:textId="77777777" w:rsidR="00EC465B" w:rsidRDefault="00EC465B" w:rsidP="00EC465B">
      <w:pPr>
        <w:pStyle w:val="FirstParagraph"/>
      </w:pPr>
      <w:r>
        <w:t xml:space="preserve">The OpenC2 language assumes that the event has been detected, a decision to act has been made, the act is warranted, and the initiator and recipient of the commands are authenticated and authorized. The OpenC2 language was designed to be agnostic of the other aspects of </w:t>
      </w:r>
      <w:r>
        <w:lastRenderedPageBreak/>
        <w:t>cyber defense implementations that realize these assumptions. The following items are beyond the scope of this specification:</w:t>
      </w:r>
    </w:p>
    <w:p w14:paraId="497A4770" w14:textId="77777777" w:rsidR="00EC465B" w:rsidRDefault="00EC465B" w:rsidP="00EC465B">
      <w:pPr>
        <w:pStyle w:val="Compact"/>
        <w:numPr>
          <w:ilvl w:val="0"/>
          <w:numId w:val="41"/>
        </w:numPr>
      </w:pPr>
      <w:r>
        <w:t>Language extensions unique to an actuator</w:t>
      </w:r>
    </w:p>
    <w:p w14:paraId="73137205" w14:textId="77777777" w:rsidR="00EC465B" w:rsidRDefault="00EC465B" w:rsidP="00EC465B">
      <w:pPr>
        <w:pStyle w:val="Compact"/>
        <w:numPr>
          <w:ilvl w:val="0"/>
          <w:numId w:val="41"/>
        </w:numPr>
      </w:pPr>
      <w:r>
        <w:t>Alternate serializations of OpenC2 commands</w:t>
      </w:r>
    </w:p>
    <w:p w14:paraId="4C0A1DF4" w14:textId="77777777" w:rsidR="00EC465B" w:rsidRDefault="00EC465B" w:rsidP="00EC465B">
      <w:pPr>
        <w:pStyle w:val="Compact"/>
        <w:numPr>
          <w:ilvl w:val="0"/>
          <w:numId w:val="41"/>
        </w:numPr>
      </w:pPr>
      <w:r>
        <w:t>The enumeration of the protocols required for transport, information assurance, sensing, analytics and other external dependencies</w:t>
      </w:r>
    </w:p>
    <w:p w14:paraId="3B2C0876" w14:textId="77777777" w:rsidR="00EC465B" w:rsidRDefault="00EC465B" w:rsidP="00EC465B">
      <w:pPr>
        <w:pStyle w:val="Heading2"/>
        <w:numPr>
          <w:ilvl w:val="1"/>
          <w:numId w:val="18"/>
        </w:numPr>
      </w:pPr>
      <w:bookmarkStart w:id="11" w:name="13-ipr-policy"/>
      <w:bookmarkStart w:id="12" w:name="_Toc505168535"/>
      <w:bookmarkStart w:id="13" w:name="_Toc507501818"/>
      <w:r>
        <w:t>IPR Policy</w:t>
      </w:r>
      <w:bookmarkEnd w:id="11"/>
      <w:bookmarkEnd w:id="12"/>
      <w:bookmarkEnd w:id="13"/>
    </w:p>
    <w:p w14:paraId="234D6325" w14:textId="296F5EF4" w:rsidR="00EC465B" w:rsidRDefault="00AA2E38" w:rsidP="00EC465B">
      <w:pPr>
        <w:pStyle w:val="FirstParagraph"/>
      </w:pPr>
      <w:r w:rsidRPr="009D6316">
        <w:t xml:space="preserve">This </w:t>
      </w:r>
      <w:r>
        <w:t>specification</w:t>
      </w:r>
      <w:r w:rsidRPr="009D6316">
        <w:t xml:space="preserve"> is provided under </w:t>
      </w:r>
      <w:r w:rsidRPr="004C3207">
        <w:t xml:space="preserve">the </w:t>
      </w:r>
      <w:hyperlink r:id="rId44" w:anchor="Non-Assertion-Mode" w:history="1">
        <w:r w:rsidRPr="004C3207">
          <w:rPr>
            <w:rStyle w:val="Hyperlink"/>
          </w:rPr>
          <w:t>Non-Assertion</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6" w:history="1">
        <w:r>
          <w:rPr>
            <w:rStyle w:val="Hyperlink"/>
          </w:rPr>
          <w:t>https://www.oasis-open.org/committees/openc2/ipr.php</w:t>
        </w:r>
      </w:hyperlink>
      <w:r>
        <w:t>).</w:t>
      </w:r>
    </w:p>
    <w:p w14:paraId="6AE158D5" w14:textId="77777777" w:rsidR="00EC465B" w:rsidRDefault="00EC465B" w:rsidP="00EC465B">
      <w:pPr>
        <w:pStyle w:val="Heading2"/>
        <w:numPr>
          <w:ilvl w:val="1"/>
          <w:numId w:val="18"/>
        </w:numPr>
      </w:pPr>
      <w:bookmarkStart w:id="14" w:name="14-terminology"/>
      <w:bookmarkStart w:id="15" w:name="_Toc505168536"/>
      <w:bookmarkStart w:id="16" w:name="_Toc507501819"/>
      <w:r>
        <w:t>Terminology</w:t>
      </w:r>
      <w:bookmarkEnd w:id="14"/>
      <w:bookmarkEnd w:id="15"/>
      <w:bookmarkEnd w:id="16"/>
    </w:p>
    <w:p w14:paraId="6219CDC6" w14:textId="41DDCDC9" w:rsidR="00EC465B" w:rsidRDefault="00EC465B" w:rsidP="00EC465B">
      <w:pPr>
        <w:pStyle w:val="FirstParagraph"/>
      </w:pPr>
      <w:r>
        <w:t>The key words "MUST", "MUST NOT", "REQUIRED", "SHALL", "SHALL NOT", "SHOULD", "SHOULD NOT", "RECOMMENDED", "MAY", and "OPTIONAL" in this document are to be interpreted as described in [RFC2119] and [RFC8174]</w:t>
      </w:r>
      <w:r w:rsidR="00AA2E38" w:rsidRPr="00AA2E38">
        <w:t xml:space="preserve"> when, and only when, they appear in all capitals, as shown here.</w:t>
      </w:r>
    </w:p>
    <w:p w14:paraId="12F82270" w14:textId="77777777" w:rsidR="00EC465B" w:rsidRDefault="00EC465B" w:rsidP="00EC465B">
      <w:pPr>
        <w:pStyle w:val="Heading2"/>
        <w:numPr>
          <w:ilvl w:val="1"/>
          <w:numId w:val="18"/>
        </w:numPr>
      </w:pPr>
      <w:bookmarkStart w:id="17" w:name="15-document-conventions"/>
      <w:bookmarkStart w:id="18" w:name="_Toc505168537"/>
      <w:bookmarkStart w:id="19" w:name="_Toc507501820"/>
      <w:r>
        <w:t>Document Conventions</w:t>
      </w:r>
      <w:bookmarkEnd w:id="17"/>
      <w:bookmarkEnd w:id="18"/>
      <w:bookmarkEnd w:id="19"/>
    </w:p>
    <w:p w14:paraId="544DDFAE" w14:textId="77777777" w:rsidR="00EC465B" w:rsidRDefault="00EC465B" w:rsidP="00EC465B">
      <w:pPr>
        <w:pStyle w:val="BlockText"/>
        <w:shd w:val="clear" w:color="auto" w:fill="D9D9D9" w:themeFill="background1" w:themeFillShade="D9"/>
      </w:pPr>
      <w:r>
        <w:t>Editor's Note - TBSL - This section will be included in a future iteration (probably iteration 5) prior to submitting for Committee Specification.</w:t>
      </w:r>
    </w:p>
    <w:p w14:paraId="4A8AEA81" w14:textId="77777777" w:rsidR="00EC465B" w:rsidRDefault="00EC465B" w:rsidP="00EC465B">
      <w:pPr>
        <w:pStyle w:val="Heading2"/>
        <w:numPr>
          <w:ilvl w:val="1"/>
          <w:numId w:val="18"/>
        </w:numPr>
      </w:pPr>
      <w:bookmarkStart w:id="20" w:name="16-naming-conventions"/>
      <w:bookmarkStart w:id="21" w:name="_Toc505168538"/>
      <w:bookmarkStart w:id="22" w:name="_Toc507501821"/>
      <w:r>
        <w:t>Naming Conventions</w:t>
      </w:r>
      <w:bookmarkEnd w:id="20"/>
      <w:bookmarkEnd w:id="21"/>
      <w:bookmarkEnd w:id="22"/>
    </w:p>
    <w:p w14:paraId="4E533DF7" w14:textId="77777777" w:rsidR="00EC465B" w:rsidRDefault="00EC465B" w:rsidP="00EC465B">
      <w:pPr>
        <w:pStyle w:val="FirstParagraph"/>
      </w:pPr>
      <w:r>
        <w:t>RFC2119/RFC8174 key words (see section 1.4) are in all uppercase.</w:t>
      </w:r>
    </w:p>
    <w:p w14:paraId="6A7D042B" w14:textId="77777777" w:rsidR="00EC465B" w:rsidRDefault="00EC465B" w:rsidP="00EC465B">
      <w:pPr>
        <w:pStyle w:val="BodyText"/>
      </w:pPr>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hyphen (-). All type names, property names, object names, and vocabulary terms are between three and 250 characters long.</w:t>
      </w:r>
    </w:p>
    <w:p w14:paraId="5915E4D9" w14:textId="77777777" w:rsidR="00EC465B" w:rsidRDefault="00EC465B" w:rsidP="00EC465B">
      <w:pPr>
        <w:pStyle w:val="SourceCode"/>
      </w:pPr>
      <w:r>
        <w:rPr>
          <w:rStyle w:val="OperatorTok"/>
        </w:rPr>
        <w:t>{</w:t>
      </w:r>
      <w:r>
        <w:rPr>
          <w:rStyle w:val="NormalTok"/>
        </w:rPr>
        <w:t xml:space="preserve"> </w:t>
      </w:r>
      <w:r>
        <w:rPr>
          <w:rStyle w:val="StringTok"/>
        </w:rPr>
        <w:t>"action"</w:t>
      </w:r>
      <w:r>
        <w:rPr>
          <w:rStyle w:val="OperatorTok"/>
        </w:rPr>
        <w:t>:</w:t>
      </w:r>
      <w:r>
        <w:rPr>
          <w:rStyle w:val="NormalTok"/>
        </w:rPr>
        <w:t xml:space="preserve"> </w:t>
      </w:r>
      <w:r>
        <w:rPr>
          <w:rStyle w:val="StringTok"/>
        </w:rPr>
        <w:t>"contain"</w:t>
      </w:r>
      <w:r>
        <w:rPr>
          <w:rStyle w:val="OperatorTok"/>
        </w:rPr>
        <w:t>,</w:t>
      </w:r>
      <w:r>
        <w:br/>
      </w:r>
      <w:r>
        <w:rPr>
          <w:rStyle w:val="NormalTok"/>
        </w:rPr>
        <w:t xml:space="preserve">  </w:t>
      </w:r>
      <w:r>
        <w:rPr>
          <w:rStyle w:val="StringTok"/>
        </w:rPr>
        <w:t>"target"</w:t>
      </w:r>
      <w:r>
        <w:rPr>
          <w:rStyle w:val="OperatorTok"/>
        </w:rPr>
        <w:t>:</w:t>
      </w:r>
      <w:r>
        <w:rPr>
          <w:rStyle w:val="NormalTok"/>
        </w:rPr>
        <w:t xml:space="preserve"> </w:t>
      </w:r>
      <w:r>
        <w:rPr>
          <w:rStyle w:val="OperatorTok"/>
        </w:rPr>
        <w:t>{</w:t>
      </w:r>
      <w:r>
        <w:br/>
      </w:r>
      <w:r>
        <w:rPr>
          <w:rStyle w:val="NormalTok"/>
        </w:rPr>
        <w:t xml:space="preserve">    </w:t>
      </w:r>
      <w:r>
        <w:rPr>
          <w:rStyle w:val="StringTok"/>
        </w:rPr>
        <w:t>"user_account"</w:t>
      </w:r>
      <w:r>
        <w:rPr>
          <w:rStyle w:val="OperatorTok"/>
        </w:rPr>
        <w:t>:</w:t>
      </w:r>
      <w:r>
        <w:rPr>
          <w:rStyle w:val="NormalTok"/>
        </w:rPr>
        <w:t xml:space="preserve"> </w:t>
      </w:r>
      <w:r>
        <w:rPr>
          <w:rStyle w:val="OperatorTok"/>
        </w:rPr>
        <w:t>{</w:t>
      </w:r>
      <w:r>
        <w:br/>
      </w:r>
      <w:r>
        <w:rPr>
          <w:rStyle w:val="NormalTok"/>
        </w:rPr>
        <w:t xml:space="preserve">      </w:t>
      </w:r>
      <w:r>
        <w:rPr>
          <w:rStyle w:val="StringTok"/>
        </w:rPr>
        <w:t>"user_id"</w:t>
      </w:r>
      <w:r>
        <w:rPr>
          <w:rStyle w:val="OperatorTok"/>
        </w:rPr>
        <w:t>:</w:t>
      </w:r>
      <w:r>
        <w:rPr>
          <w:rStyle w:val="NormalTok"/>
        </w:rPr>
        <w:t xml:space="preserve"> </w:t>
      </w:r>
      <w:r>
        <w:rPr>
          <w:rStyle w:val="StringTok"/>
        </w:rPr>
        <w:t>"fjbloggs"</w:t>
      </w:r>
      <w:r>
        <w:rPr>
          <w:rStyle w:val="OperatorTok"/>
        </w:rPr>
        <w:t>,</w:t>
      </w:r>
      <w:r>
        <w:br/>
      </w:r>
      <w:r>
        <w:rPr>
          <w:rStyle w:val="NormalTok"/>
        </w:rPr>
        <w:t xml:space="preserve">      </w:t>
      </w:r>
      <w:r>
        <w:rPr>
          <w:rStyle w:val="StringTok"/>
        </w:rPr>
        <w:t>"account_type"</w:t>
      </w:r>
      <w:r>
        <w:rPr>
          <w:rStyle w:val="OperatorTok"/>
        </w:rPr>
        <w:t>:</w:t>
      </w:r>
      <w:r>
        <w:rPr>
          <w:rStyle w:val="NormalTok"/>
        </w:rPr>
        <w:t xml:space="preserve"> </w:t>
      </w:r>
      <w:r>
        <w:rPr>
          <w:rStyle w:val="StringTok"/>
        </w:rPr>
        <w:t>"windows-local"</w:t>
      </w:r>
      <w:r>
        <w:br/>
      </w:r>
      <w:r>
        <w:rPr>
          <w:rStyle w:val="NormalTok"/>
        </w:rPr>
        <w:t xml:space="preserve">    </w:t>
      </w:r>
      <w:r>
        <w:rPr>
          <w:rStyle w:val="OperatorTok"/>
        </w:rPr>
        <w:t>}</w:t>
      </w:r>
      <w:r>
        <w:br/>
      </w:r>
      <w:r>
        <w:rPr>
          <w:rStyle w:val="NormalTok"/>
        </w:rPr>
        <w:t xml:space="preserve">  </w:t>
      </w:r>
      <w:r>
        <w:rPr>
          <w:rStyle w:val="OperatorTok"/>
        </w:rPr>
        <w:t>}</w:t>
      </w:r>
      <w:r>
        <w:br/>
      </w:r>
      <w:r>
        <w:rPr>
          <w:rStyle w:val="OperatorTok"/>
        </w:rPr>
        <w:t>}</w:t>
      </w:r>
    </w:p>
    <w:p w14:paraId="37F94302" w14:textId="77777777" w:rsidR="00EC465B" w:rsidRDefault="00EC465B" w:rsidP="00EC465B">
      <w:pPr>
        <w:pStyle w:val="Heading2"/>
        <w:numPr>
          <w:ilvl w:val="1"/>
          <w:numId w:val="18"/>
        </w:numPr>
      </w:pPr>
      <w:bookmarkStart w:id="23" w:name="17-normative-references"/>
      <w:bookmarkStart w:id="24" w:name="_Toc505168539"/>
      <w:bookmarkStart w:id="25" w:name="_Toc507501822"/>
      <w:r>
        <w:lastRenderedPageBreak/>
        <w:t>Normative References</w:t>
      </w:r>
      <w:bookmarkEnd w:id="23"/>
      <w:bookmarkEnd w:id="24"/>
      <w:bookmarkEnd w:id="25"/>
    </w:p>
    <w:tbl>
      <w:tblPr>
        <w:tblStyle w:val="Table"/>
        <w:tblW w:w="5000" w:type="pct"/>
        <w:tblLook w:val="07C0" w:firstRow="0" w:lastRow="1" w:firstColumn="1" w:lastColumn="1" w:noHBand="1" w:noVBand="1"/>
      </w:tblPr>
      <w:tblGrid>
        <w:gridCol w:w="1231"/>
        <w:gridCol w:w="8129"/>
      </w:tblGrid>
      <w:tr w:rsidR="00EC465B" w14:paraId="4061E53D" w14:textId="77777777" w:rsidTr="008010F9">
        <w:tc>
          <w:tcPr>
            <w:tcW w:w="0" w:type="auto"/>
          </w:tcPr>
          <w:p w14:paraId="708C65F6" w14:textId="77777777" w:rsidR="00EC465B" w:rsidRDefault="00EC465B" w:rsidP="00EC465B">
            <w:pPr>
              <w:pStyle w:val="Compact"/>
            </w:pPr>
            <w:r>
              <w:rPr>
                <w:b/>
              </w:rPr>
              <w:t>[RFC2119]</w:t>
            </w:r>
          </w:p>
        </w:tc>
        <w:tc>
          <w:tcPr>
            <w:tcW w:w="0" w:type="auto"/>
          </w:tcPr>
          <w:p w14:paraId="55307E16" w14:textId="77777777" w:rsidR="00EC465B" w:rsidRDefault="00EC465B" w:rsidP="00EC465B">
            <w:pPr>
              <w:pStyle w:val="Compact"/>
            </w:pPr>
            <w:r>
              <w:t xml:space="preserve">Bradner, S., "Key words for use in RFCs to Indicate Requirement Levels", BCP 14, RFC 2119, DOI 10.17487/RFC2119, March 1997, </w:t>
            </w:r>
            <w:hyperlink r:id="rId47">
              <w:r>
                <w:rPr>
                  <w:rStyle w:val="Hyperlink"/>
                </w:rPr>
                <w:t>http://www.rfc-editor.org/info/rfc2119</w:t>
              </w:r>
            </w:hyperlink>
            <w:r>
              <w:t>.</w:t>
            </w:r>
          </w:p>
        </w:tc>
      </w:tr>
      <w:tr w:rsidR="00EC465B" w14:paraId="52A8ACEB" w14:textId="77777777" w:rsidTr="008010F9">
        <w:tc>
          <w:tcPr>
            <w:tcW w:w="0" w:type="auto"/>
          </w:tcPr>
          <w:p w14:paraId="06A4276F" w14:textId="77777777" w:rsidR="00EC465B" w:rsidRDefault="00EC465B" w:rsidP="00EC465B">
            <w:pPr>
              <w:pStyle w:val="Compact"/>
            </w:pPr>
            <w:r>
              <w:rPr>
                <w:b/>
              </w:rPr>
              <w:t>[RFC8174]</w:t>
            </w:r>
          </w:p>
        </w:tc>
        <w:tc>
          <w:tcPr>
            <w:tcW w:w="0" w:type="auto"/>
          </w:tcPr>
          <w:p w14:paraId="628991BB" w14:textId="77777777" w:rsidR="00EC465B" w:rsidRDefault="00EC465B" w:rsidP="00EC465B">
            <w:pPr>
              <w:pStyle w:val="Compact"/>
            </w:pPr>
            <w:r>
              <w:t xml:space="preserve">Leiba, B., "Ambiguity of Uppercase vs Lowercase in RFC 2119 Key Words", BCP 14, RFC 8174, DOI 10.17487/RFC8174, May 2017, </w:t>
            </w:r>
            <w:hyperlink r:id="rId48">
              <w:r>
                <w:rPr>
                  <w:rStyle w:val="Hyperlink"/>
                </w:rPr>
                <w:t>http://www.rfc-editor.org/info/rfc8174</w:t>
              </w:r>
            </w:hyperlink>
            <w:r>
              <w:t>.</w:t>
            </w:r>
          </w:p>
        </w:tc>
      </w:tr>
    </w:tbl>
    <w:p w14:paraId="5F5B33F5" w14:textId="77777777" w:rsidR="00EC465B" w:rsidRDefault="00EC465B" w:rsidP="00EC465B">
      <w:pPr>
        <w:pStyle w:val="Heading1"/>
        <w:numPr>
          <w:ilvl w:val="0"/>
          <w:numId w:val="18"/>
        </w:numPr>
      </w:pPr>
      <w:bookmarkStart w:id="26" w:name="2-openc2-language"/>
      <w:bookmarkStart w:id="27" w:name="_Toc505168541"/>
      <w:bookmarkStart w:id="28" w:name="_Toc507501823"/>
      <w:r>
        <w:lastRenderedPageBreak/>
        <w:t>OpenC2 Language</w:t>
      </w:r>
      <w:bookmarkEnd w:id="26"/>
      <w:bookmarkEnd w:id="27"/>
      <w:bookmarkEnd w:id="28"/>
    </w:p>
    <w:p w14:paraId="48E51D16" w14:textId="77777777" w:rsidR="00EC465B" w:rsidRDefault="00EC465B" w:rsidP="00EC465B">
      <w:pPr>
        <w:pStyle w:val="Heading2"/>
        <w:numPr>
          <w:ilvl w:val="1"/>
          <w:numId w:val="18"/>
        </w:numPr>
      </w:pPr>
      <w:bookmarkStart w:id="29" w:name="21-overview"/>
      <w:bookmarkStart w:id="30" w:name="_Toc505168542"/>
      <w:bookmarkStart w:id="31" w:name="_Toc507501824"/>
      <w:r>
        <w:t>Overview</w:t>
      </w:r>
      <w:bookmarkEnd w:id="29"/>
      <w:bookmarkEnd w:id="30"/>
      <w:bookmarkEnd w:id="31"/>
    </w:p>
    <w:p w14:paraId="1899C217" w14:textId="77777777" w:rsidR="00EC465B" w:rsidRDefault="00EC465B" w:rsidP="00EC465B">
      <w:pPr>
        <w:pStyle w:val="FirstParagraph"/>
      </w:pPr>
      <w:r>
        <w:t>The OpenC2 language has two distinct message types: Command and Response. The OpenC2 Command describes an action performed on a target. The OpenC2 Response is a means to provide information (such as acknowledgement, status, etc.) as a result of an OpenC2 Command.</w:t>
      </w:r>
    </w:p>
    <w:p w14:paraId="5DB7B1D0" w14:textId="77777777" w:rsidR="00EC465B" w:rsidRDefault="00EC465B" w:rsidP="00EC465B">
      <w:pPr>
        <w:pStyle w:val="Heading2"/>
        <w:numPr>
          <w:ilvl w:val="1"/>
          <w:numId w:val="18"/>
        </w:numPr>
      </w:pPr>
      <w:bookmarkStart w:id="32" w:name="22-openc2-command"/>
      <w:bookmarkStart w:id="33" w:name="_Toc505168543"/>
      <w:bookmarkStart w:id="34" w:name="_Toc507501825"/>
      <w:r>
        <w:t>OpenC2 Command</w:t>
      </w:r>
      <w:bookmarkEnd w:id="32"/>
      <w:bookmarkEnd w:id="33"/>
      <w:bookmarkEnd w:id="34"/>
    </w:p>
    <w:p w14:paraId="6B2D6103" w14:textId="77777777" w:rsidR="00EC465B" w:rsidRDefault="00EC465B" w:rsidP="00EC465B">
      <w:pPr>
        <w:pStyle w:val="FirstParagraph"/>
      </w:pPr>
      <w:r>
        <w:t>The OpenC2 Command communicates an action to be performed on a target and may include information identifying the actuator(s) that is to execute the command.</w:t>
      </w:r>
    </w:p>
    <w:p w14:paraId="46EF91DF" w14:textId="77777777" w:rsidR="00EC465B" w:rsidRDefault="00EC465B" w:rsidP="00EC465B">
      <w:pPr>
        <w:pStyle w:val="Heading3"/>
        <w:numPr>
          <w:ilvl w:val="2"/>
          <w:numId w:val="18"/>
        </w:numPr>
      </w:pPr>
      <w:bookmarkStart w:id="35" w:name="221-command-structure"/>
      <w:bookmarkStart w:id="36" w:name="_Toc505168544"/>
      <w:bookmarkStart w:id="37" w:name="_Toc507501826"/>
      <w:r>
        <w:t>Command Structure</w:t>
      </w:r>
      <w:bookmarkEnd w:id="35"/>
      <w:bookmarkEnd w:id="36"/>
      <w:bookmarkEnd w:id="37"/>
    </w:p>
    <w:p w14:paraId="6FBBF37F" w14:textId="77777777" w:rsidR="00EC465B" w:rsidRDefault="00EC465B" w:rsidP="00EC465B">
      <w:pPr>
        <w:pStyle w:val="FirstParagraph"/>
      </w:pPr>
      <w:r>
        <w:t>An OpenC2 Command has four fields: ACTION, TARGET, ACTUATOR and COMMAND-OPTIONS.</w:t>
      </w:r>
    </w:p>
    <w:p w14:paraId="18794706" w14:textId="77777777" w:rsidR="00EC465B" w:rsidRDefault="00EC465B" w:rsidP="00EC465B">
      <w:pPr>
        <w:pStyle w:val="BodyText"/>
      </w:pPr>
      <w:r>
        <w:t>The ACTION and TARGET fields are required and are populated by one of the 'action-types' in Table 2-1 and the 'target-types' in Table 2-2. A particular target-type may be further refined by one or more 'target-specifiers' and/or 'target-options'.</w:t>
      </w:r>
    </w:p>
    <w:p w14:paraId="7FA67CA1" w14:textId="77777777" w:rsidR="00EC465B" w:rsidRDefault="00EC465B" w:rsidP="00EC465B">
      <w:pPr>
        <w:pStyle w:val="BodyText"/>
      </w:pPr>
      <w:r>
        <w:t>The optional ACTUATOR field identifies the entity or entities that are tasked to execute the OpenC2 Command.</w:t>
      </w:r>
    </w:p>
    <w:p w14:paraId="31082952" w14:textId="77777777" w:rsidR="00EC465B" w:rsidRDefault="00EC465B" w:rsidP="00EC465B">
      <w:pPr>
        <w:pStyle w:val="BodyText"/>
      </w:pPr>
      <w:r>
        <w:t>Information with respect to how the action is to be executed is provided with one or more 'actuator-options'.</w:t>
      </w:r>
    </w:p>
    <w:p w14:paraId="2125F9F2" w14:textId="77777777" w:rsidR="00EC465B" w:rsidRDefault="00EC465B" w:rsidP="00EC465B">
      <w:pPr>
        <w:pStyle w:val="BodyText"/>
      </w:pPr>
      <w:r>
        <w:t>The optional COMMAND-OPTIONS field is populated by one or more 'command-options' that provide information that influences how the command is executed.</w:t>
      </w:r>
    </w:p>
    <w:p w14:paraId="48F27382" w14:textId="77777777" w:rsidR="00EC465B" w:rsidRDefault="00EC465B" w:rsidP="00EC465B">
      <w:pPr>
        <w:pStyle w:val="BodyText"/>
      </w:pPr>
      <w:r>
        <w:t>The following list summarizes the fields and subfields of an OpenC2 Command. OpenC2 Commands MUST contain an ACTION and TARGET and MAY contain an ACTUATOR and/or COMMAND-OPTIONS. OpenC2 is agnostic of any particular serialization; however, implementations MUST support JSON serialization of the commands.</w:t>
      </w:r>
    </w:p>
    <w:p w14:paraId="18461DB7" w14:textId="77777777" w:rsidR="00EC465B" w:rsidRDefault="00EC465B" w:rsidP="00EC465B">
      <w:pPr>
        <w:pStyle w:val="Compact"/>
        <w:numPr>
          <w:ilvl w:val="0"/>
          <w:numId w:val="39"/>
        </w:numPr>
      </w:pPr>
      <w:r>
        <w:rPr>
          <w:b/>
        </w:rPr>
        <w:t>ACTION</w:t>
      </w:r>
      <w:r>
        <w:t xml:space="preserve"> (required): The task or activity to be performed.</w:t>
      </w:r>
    </w:p>
    <w:p w14:paraId="54EEC700" w14:textId="77777777" w:rsidR="00EC465B" w:rsidRDefault="00EC465B" w:rsidP="00EC465B">
      <w:pPr>
        <w:pStyle w:val="Compact"/>
        <w:numPr>
          <w:ilvl w:val="0"/>
          <w:numId w:val="39"/>
        </w:numPr>
      </w:pPr>
      <w:r>
        <w:rPr>
          <w:b/>
        </w:rPr>
        <w:t>TARGET</w:t>
      </w:r>
      <w:r>
        <w:t xml:space="preserve"> (required): The object of the action. The ACTION is performed on the target.</w:t>
      </w:r>
    </w:p>
    <w:p w14:paraId="67553CD0" w14:textId="77777777" w:rsidR="00EC465B" w:rsidRDefault="00EC465B" w:rsidP="00EC465B">
      <w:pPr>
        <w:pStyle w:val="Compact"/>
        <w:numPr>
          <w:ilvl w:val="1"/>
          <w:numId w:val="39"/>
        </w:numPr>
      </w:pPr>
      <w:r>
        <w:rPr>
          <w:b/>
        </w:rPr>
        <w:t>TARGET-NAME</w:t>
      </w:r>
      <w:r>
        <w:t xml:space="preserve"> (required): The name of the object of the action.</w:t>
      </w:r>
    </w:p>
    <w:p w14:paraId="4C0AF465" w14:textId="77777777" w:rsidR="00EC465B" w:rsidRDefault="00EC465B" w:rsidP="00EC465B">
      <w:pPr>
        <w:pStyle w:val="Compact"/>
        <w:numPr>
          <w:ilvl w:val="1"/>
          <w:numId w:val="39"/>
        </w:numPr>
      </w:pPr>
      <w:r>
        <w:rPr>
          <w:b/>
        </w:rPr>
        <w:t>TARGET-SPECIFIERS</w:t>
      </w:r>
      <w:r>
        <w:t xml:space="preserve"> (optional): The specifier further identifies the target to some level of precision, such as a specific target, a list of targets, or a class of targets.</w:t>
      </w:r>
    </w:p>
    <w:p w14:paraId="5B4E91B1" w14:textId="77777777" w:rsidR="00EC465B" w:rsidRDefault="00EC465B" w:rsidP="00EC465B">
      <w:pPr>
        <w:pStyle w:val="Compact"/>
        <w:numPr>
          <w:ilvl w:val="1"/>
          <w:numId w:val="39"/>
        </w:numPr>
      </w:pPr>
      <w:r>
        <w:rPr>
          <w:b/>
        </w:rPr>
        <w:t>TARGET-OPTIONS</w:t>
      </w:r>
      <w:r>
        <w:t xml:space="preserve"> (optional): Additional information about how to perform the action for a specific target type.</w:t>
      </w:r>
    </w:p>
    <w:p w14:paraId="70382CAF" w14:textId="77777777" w:rsidR="00EC465B" w:rsidRDefault="00EC465B" w:rsidP="00EC465B">
      <w:pPr>
        <w:pStyle w:val="Compact"/>
        <w:numPr>
          <w:ilvl w:val="0"/>
          <w:numId w:val="39"/>
        </w:numPr>
      </w:pPr>
      <w:r>
        <w:rPr>
          <w:b/>
        </w:rPr>
        <w:t>ACTUATOR</w:t>
      </w:r>
      <w:r>
        <w:t xml:space="preserve"> (optional): The ACTUATOR may perform the ACTION on the TARGET. The ACTUATOR type will be defined within the context of an Actuator Profile.</w:t>
      </w:r>
    </w:p>
    <w:p w14:paraId="3617194E" w14:textId="77777777" w:rsidR="00EC465B" w:rsidRDefault="00EC465B" w:rsidP="00EC465B">
      <w:pPr>
        <w:pStyle w:val="Compact"/>
        <w:numPr>
          <w:ilvl w:val="1"/>
          <w:numId w:val="39"/>
        </w:numPr>
      </w:pPr>
      <w:r>
        <w:rPr>
          <w:b/>
        </w:rPr>
        <w:t>ACTUATOR-NAME</w:t>
      </w:r>
      <w:r>
        <w:t xml:space="preserve"> (required): The name of the set of functions (e.g., "firewall") performed by the actuator, and the name of the profile defining commands applicable to those functions.</w:t>
      </w:r>
    </w:p>
    <w:p w14:paraId="2F32962F" w14:textId="77777777" w:rsidR="00EC465B" w:rsidRDefault="00EC465B" w:rsidP="00EC465B">
      <w:pPr>
        <w:pStyle w:val="Compact"/>
        <w:numPr>
          <w:ilvl w:val="1"/>
          <w:numId w:val="39"/>
        </w:numPr>
      </w:pPr>
      <w:r>
        <w:rPr>
          <w:b/>
        </w:rPr>
        <w:t>ACTUATOR-SPECIFIERS</w:t>
      </w:r>
      <w:r>
        <w:t xml:space="preserve"> (optional): The specifier identifies the actuator to some level of precision, such as a specific actuator, a list of actuators, or a group of actuators.</w:t>
      </w:r>
    </w:p>
    <w:p w14:paraId="42B8628A" w14:textId="77777777" w:rsidR="00EC465B" w:rsidRDefault="00EC465B" w:rsidP="00EC465B">
      <w:pPr>
        <w:pStyle w:val="Compact"/>
        <w:numPr>
          <w:ilvl w:val="1"/>
          <w:numId w:val="39"/>
        </w:numPr>
      </w:pPr>
      <w:r>
        <w:rPr>
          <w:b/>
        </w:rPr>
        <w:lastRenderedPageBreak/>
        <w:t>ACTUATOR-OPTIONS</w:t>
      </w:r>
      <w:r>
        <w:t xml:space="preserve"> (optional): The options specify how a particular ACTION is to be performed for an actuator type.</w:t>
      </w:r>
    </w:p>
    <w:p w14:paraId="36A91D54" w14:textId="77777777" w:rsidR="00EC465B" w:rsidRDefault="00EC465B" w:rsidP="00EC465B">
      <w:pPr>
        <w:pStyle w:val="Compact"/>
        <w:numPr>
          <w:ilvl w:val="0"/>
          <w:numId w:val="39"/>
        </w:numPr>
      </w:pPr>
      <w:r>
        <w:rPr>
          <w:b/>
        </w:rPr>
        <w:t>COMMAND-OPTIONS</w:t>
      </w:r>
      <w:r>
        <w:t xml:space="preserve"> (optional): Provide additional information on how the command is to be performed, such as date/time, periodicity, duration etc. COMMAND OPTIONS only influence/ impact the command and are defined independently of any ACTION, ACTUATOR or TARGET.</w:t>
      </w:r>
    </w:p>
    <w:p w14:paraId="10D6E726" w14:textId="77777777" w:rsidR="00EC465B" w:rsidRDefault="00EC465B" w:rsidP="00EC465B">
      <w:pPr>
        <w:pStyle w:val="FirstParagraph"/>
      </w:pPr>
      <w:r>
        <w:t>The TARGET of an OpenC2 Command may include a set of targets of the same type, a range of targets, or a particular target. Specifiers for TARGETs are optional and provide additional precision for the target.</w:t>
      </w:r>
    </w:p>
    <w:p w14:paraId="1F6E6929" w14:textId="77777777" w:rsidR="00EC465B" w:rsidRDefault="00EC465B" w:rsidP="00EC465B">
      <w:pPr>
        <w:pStyle w:val="BodyText"/>
      </w:pPr>
      <w:r>
        <w:t>The OpenC2 ACTUATOR field identifies the entity(ies) that execute the ACTION on the TARGET. Specifiers for actuators refine the command so that a particular function, system, class of devices, or specific device can be identified. Actuator-options indicate how an action is to be done in the context of the actuator.</w:t>
      </w:r>
    </w:p>
    <w:p w14:paraId="69C500E4" w14:textId="77777777" w:rsidR="00EC465B" w:rsidRDefault="00EC465B" w:rsidP="00EC465B">
      <w:pPr>
        <w:pStyle w:val="BodyText"/>
      </w:pPr>
      <w:r>
        <w:t>COMMAND-OPTIONS influence the command by providing information such as time, periodicity, duration, or other details on what is to be executed. They can also be used to convey the need for acknowledgement or additional status information about the execution of a command.</w:t>
      </w:r>
    </w:p>
    <w:p w14:paraId="45C0111B" w14:textId="77777777" w:rsidR="00EC465B" w:rsidRDefault="00EC465B" w:rsidP="00EC465B">
      <w:pPr>
        <w:pStyle w:val="Heading3"/>
        <w:numPr>
          <w:ilvl w:val="2"/>
          <w:numId w:val="18"/>
        </w:numPr>
      </w:pPr>
      <w:bookmarkStart w:id="38" w:name="222-action-vocabulary"/>
      <w:bookmarkStart w:id="39" w:name="_Toc505168545"/>
      <w:bookmarkStart w:id="40" w:name="_Toc507501827"/>
      <w:r>
        <w:t>Action Vocabulary</w:t>
      </w:r>
      <w:bookmarkEnd w:id="38"/>
      <w:bookmarkEnd w:id="39"/>
      <w:bookmarkEnd w:id="40"/>
    </w:p>
    <w:p w14:paraId="745D1052" w14:textId="77777777" w:rsidR="00EC465B" w:rsidRDefault="00EC465B" w:rsidP="00EC465B">
      <w:pPr>
        <w:pStyle w:val="FirstParagraph"/>
      </w:pPr>
      <w:r>
        <w:t>This section defines the set of OpenC2 actions grouped by their general activity. Table 2-1 summarizes the definition of the OpenC2 actions.</w:t>
      </w:r>
    </w:p>
    <w:p w14:paraId="31481FFD" w14:textId="77777777" w:rsidR="00EC465B" w:rsidRDefault="00EC465B" w:rsidP="00EC465B">
      <w:pPr>
        <w:pStyle w:val="Compact"/>
        <w:numPr>
          <w:ilvl w:val="0"/>
          <w:numId w:val="39"/>
        </w:numPr>
      </w:pPr>
      <w:r>
        <w:rPr>
          <w:i/>
        </w:rPr>
        <w:t>Actions that Control Information</w:t>
      </w:r>
      <w:r>
        <w:t>: These actions are used to gather information needed to determine the current state or enhance cyber situational awareness.</w:t>
      </w:r>
    </w:p>
    <w:p w14:paraId="36FFECAD" w14:textId="77777777" w:rsidR="00EC465B" w:rsidRDefault="00EC465B" w:rsidP="00EC465B">
      <w:pPr>
        <w:pStyle w:val="Compact"/>
        <w:numPr>
          <w:ilvl w:val="0"/>
          <w:numId w:val="39"/>
        </w:numPr>
      </w:pPr>
      <w:r>
        <w:rPr>
          <w:i/>
        </w:rPr>
        <w:t>Actions that Control Access</w:t>
      </w:r>
      <w:r>
        <w:t>: These actions are used to control traffic flow and file permissions (e.g., allow/deny).</w:t>
      </w:r>
    </w:p>
    <w:p w14:paraId="1327726E" w14:textId="77777777" w:rsidR="00EC465B" w:rsidRDefault="00EC465B" w:rsidP="00EC465B">
      <w:pPr>
        <w:pStyle w:val="Compact"/>
        <w:numPr>
          <w:ilvl w:val="0"/>
          <w:numId w:val="39"/>
        </w:numPr>
      </w:pPr>
      <w:r>
        <w:rPr>
          <w:i/>
        </w:rPr>
        <w:t>Actions that Control Activities/Devices</w:t>
      </w:r>
      <w:r>
        <w:t>: These actions are used to control the state or the activity of a system, a process, a connection, a host, or a device. The actions are used to execute tasks, adjust configurations, set and update parameters, and modify attributes.</w:t>
      </w:r>
    </w:p>
    <w:p w14:paraId="6B5DA7AC" w14:textId="77777777" w:rsidR="00EC465B" w:rsidRDefault="00EC465B" w:rsidP="00EC465B">
      <w:pPr>
        <w:pStyle w:val="Compact"/>
        <w:numPr>
          <w:ilvl w:val="0"/>
          <w:numId w:val="39"/>
        </w:numPr>
      </w:pPr>
      <w:r>
        <w:rPr>
          <w:i/>
        </w:rPr>
        <w:t>Effects-Based Actions</w:t>
      </w:r>
      <w:r>
        <w:t>: Effects-based actions are at a higher level of abstraction for purposes of communicating a desired impact rather than a command to execute specific tasks. This level of abstraction enables coordinated actions between enclaves, while permitting a local enclave to optimize its workflow for its specific environment. Effects-based action assumes that the recipient enclave has a decision-making capability because effects-based actions typically do not have a one-to-one mapping to the other actions.</w:t>
      </w:r>
    </w:p>
    <w:p w14:paraId="02F656CB" w14:textId="77777777" w:rsidR="00EC465B" w:rsidRDefault="00EC465B" w:rsidP="00EC465B">
      <w:pPr>
        <w:pStyle w:val="FirstParagraph"/>
      </w:pPr>
      <w:r>
        <w:rPr>
          <w:b/>
        </w:rPr>
        <w:t>Table 2-1. Summary of Action Definitions</w:t>
      </w:r>
    </w:p>
    <w:tbl>
      <w:tblPr>
        <w:tblStyle w:val="GridTable4-Accent1"/>
        <w:tblW w:w="0" w:type="pct"/>
        <w:tblLook w:val="0420" w:firstRow="1" w:lastRow="0" w:firstColumn="0" w:lastColumn="0" w:noHBand="0" w:noVBand="1"/>
      </w:tblPr>
      <w:tblGrid>
        <w:gridCol w:w="1283"/>
        <w:gridCol w:w="8067"/>
      </w:tblGrid>
      <w:tr w:rsidR="00EC465B" w14:paraId="41DA923F" w14:textId="77777777" w:rsidTr="00EC465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3F6C4D0A" w14:textId="77777777" w:rsidR="00EC465B" w:rsidRDefault="00EC465B" w:rsidP="00EC465B">
            <w:pPr>
              <w:pStyle w:val="Compact"/>
            </w:pPr>
            <w:r>
              <w:t>Action</w:t>
            </w:r>
          </w:p>
        </w:tc>
        <w:tc>
          <w:tcPr>
            <w:tcW w:w="0" w:type="auto"/>
          </w:tcPr>
          <w:p w14:paraId="38D44151" w14:textId="77777777" w:rsidR="00EC465B" w:rsidRDefault="00EC465B" w:rsidP="00EC465B">
            <w:pPr>
              <w:pStyle w:val="Compact"/>
            </w:pPr>
            <w:r>
              <w:t>Description</w:t>
            </w:r>
          </w:p>
        </w:tc>
      </w:tr>
      <w:tr w:rsidR="00EC465B" w14:paraId="5D1DD961"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9296236" w14:textId="77777777" w:rsidR="00EC465B" w:rsidRDefault="00EC465B" w:rsidP="00EC465B">
            <w:pPr>
              <w:pStyle w:val="Compact"/>
            </w:pPr>
          </w:p>
        </w:tc>
        <w:tc>
          <w:tcPr>
            <w:tcW w:w="0" w:type="auto"/>
          </w:tcPr>
          <w:p w14:paraId="43A99DF7" w14:textId="77777777" w:rsidR="00EC465B" w:rsidRDefault="00EC465B" w:rsidP="00EC465B">
            <w:pPr>
              <w:pStyle w:val="Compact"/>
            </w:pPr>
            <w:r>
              <w:rPr>
                <w:b/>
              </w:rPr>
              <w:t>Actions that Control Information</w:t>
            </w:r>
          </w:p>
        </w:tc>
      </w:tr>
      <w:tr w:rsidR="00EC465B" w14:paraId="21C3A8C4" w14:textId="77777777" w:rsidTr="00EC465B">
        <w:trPr>
          <w:cantSplit/>
        </w:trPr>
        <w:tc>
          <w:tcPr>
            <w:tcW w:w="0" w:type="auto"/>
          </w:tcPr>
          <w:p w14:paraId="5D295779" w14:textId="77777777" w:rsidR="00EC465B" w:rsidRDefault="00EC465B" w:rsidP="00EC465B">
            <w:pPr>
              <w:pStyle w:val="Compact"/>
            </w:pPr>
            <w:r>
              <w:t>scan</w:t>
            </w:r>
          </w:p>
        </w:tc>
        <w:tc>
          <w:tcPr>
            <w:tcW w:w="0" w:type="auto"/>
          </w:tcPr>
          <w:p w14:paraId="160D92C1" w14:textId="77777777" w:rsidR="00EC465B" w:rsidRDefault="00EC465B" w:rsidP="00EC465B">
            <w:pPr>
              <w:pStyle w:val="Compact"/>
            </w:pPr>
            <w:r>
              <w:t>The scan action is the systematic examination of some aspect of the entity or its environment in order to obtain information.</w:t>
            </w:r>
          </w:p>
        </w:tc>
      </w:tr>
      <w:tr w:rsidR="00EC465B" w14:paraId="12AB1152"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6A2E38F3" w14:textId="77777777" w:rsidR="00EC465B" w:rsidRDefault="00EC465B" w:rsidP="00EC465B">
            <w:pPr>
              <w:pStyle w:val="Compact"/>
            </w:pPr>
            <w:r>
              <w:t>locate</w:t>
            </w:r>
          </w:p>
        </w:tc>
        <w:tc>
          <w:tcPr>
            <w:tcW w:w="0" w:type="auto"/>
          </w:tcPr>
          <w:p w14:paraId="0A4BA2A4" w14:textId="77777777" w:rsidR="00EC465B" w:rsidRDefault="00EC465B" w:rsidP="00EC465B">
            <w:pPr>
              <w:pStyle w:val="Compact"/>
            </w:pPr>
            <w:r>
              <w:t>The locate action is used to find an object either physically, logically, functionally, or by organization.</w:t>
            </w:r>
          </w:p>
        </w:tc>
      </w:tr>
      <w:tr w:rsidR="00EC465B" w14:paraId="1748064C" w14:textId="77777777" w:rsidTr="00EC465B">
        <w:trPr>
          <w:cantSplit/>
        </w:trPr>
        <w:tc>
          <w:tcPr>
            <w:tcW w:w="0" w:type="auto"/>
          </w:tcPr>
          <w:p w14:paraId="47C442EB" w14:textId="77777777" w:rsidR="00EC465B" w:rsidRDefault="00EC465B" w:rsidP="00EC465B">
            <w:pPr>
              <w:pStyle w:val="Compact"/>
            </w:pPr>
            <w:r>
              <w:lastRenderedPageBreak/>
              <w:t>query</w:t>
            </w:r>
          </w:p>
        </w:tc>
        <w:tc>
          <w:tcPr>
            <w:tcW w:w="0" w:type="auto"/>
          </w:tcPr>
          <w:p w14:paraId="4F47F9D3" w14:textId="77777777" w:rsidR="00EC465B" w:rsidRDefault="00EC465B" w:rsidP="00EC465B">
            <w:pPr>
              <w:pStyle w:val="Compact"/>
            </w:pPr>
            <w:r>
              <w:t>The query action initiates a request for information.</w:t>
            </w:r>
          </w:p>
        </w:tc>
      </w:tr>
      <w:tr w:rsidR="00EC465B" w14:paraId="66A5022D"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12641A3" w14:textId="77777777" w:rsidR="00EC465B" w:rsidRDefault="00EC465B" w:rsidP="00EC465B">
            <w:pPr>
              <w:pStyle w:val="Compact"/>
            </w:pPr>
            <w:r>
              <w:t>report</w:t>
            </w:r>
          </w:p>
        </w:tc>
        <w:tc>
          <w:tcPr>
            <w:tcW w:w="0" w:type="auto"/>
          </w:tcPr>
          <w:p w14:paraId="73B0F49C" w14:textId="77777777" w:rsidR="00EC465B" w:rsidRDefault="00EC465B" w:rsidP="00EC465B">
            <w:pPr>
              <w:pStyle w:val="Compact"/>
            </w:pPr>
            <w:r>
              <w:t>The report action tasks an entity to provide information to a designated recipient of the information.</w:t>
            </w:r>
          </w:p>
        </w:tc>
      </w:tr>
      <w:tr w:rsidR="00EC465B" w14:paraId="3F607691" w14:textId="77777777" w:rsidTr="00EC465B">
        <w:trPr>
          <w:cantSplit/>
        </w:trPr>
        <w:tc>
          <w:tcPr>
            <w:tcW w:w="0" w:type="auto"/>
          </w:tcPr>
          <w:p w14:paraId="63515BC7" w14:textId="77777777" w:rsidR="00EC465B" w:rsidRDefault="00EC465B" w:rsidP="00EC465B">
            <w:pPr>
              <w:pStyle w:val="Compact"/>
            </w:pPr>
            <w:r>
              <w:t>notify</w:t>
            </w:r>
          </w:p>
        </w:tc>
        <w:tc>
          <w:tcPr>
            <w:tcW w:w="0" w:type="auto"/>
          </w:tcPr>
          <w:p w14:paraId="433ABC8E" w14:textId="77777777" w:rsidR="00EC465B" w:rsidRDefault="00EC465B" w:rsidP="00EC465B">
            <w:pPr>
              <w:pStyle w:val="Compact"/>
            </w:pPr>
            <w:r>
              <w:t>The notify action is used to set an entity's alerting preferences.</w:t>
            </w:r>
          </w:p>
        </w:tc>
      </w:tr>
      <w:tr w:rsidR="00EC465B" w14:paraId="47C1BF8B"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2B1707D" w14:textId="77777777" w:rsidR="00EC465B" w:rsidRDefault="00EC465B" w:rsidP="00EC465B">
            <w:pPr>
              <w:pStyle w:val="Compact"/>
            </w:pPr>
          </w:p>
        </w:tc>
        <w:tc>
          <w:tcPr>
            <w:tcW w:w="0" w:type="auto"/>
          </w:tcPr>
          <w:p w14:paraId="1C35671F" w14:textId="77777777" w:rsidR="00EC465B" w:rsidRDefault="00EC465B" w:rsidP="00EC465B">
            <w:pPr>
              <w:pStyle w:val="Compact"/>
            </w:pPr>
            <w:r>
              <w:rPr>
                <w:b/>
              </w:rPr>
              <w:t>Actions that Control Access</w:t>
            </w:r>
          </w:p>
        </w:tc>
      </w:tr>
      <w:tr w:rsidR="00EC465B" w14:paraId="15F72B04" w14:textId="77777777" w:rsidTr="00EC465B">
        <w:trPr>
          <w:cantSplit/>
        </w:trPr>
        <w:tc>
          <w:tcPr>
            <w:tcW w:w="0" w:type="auto"/>
          </w:tcPr>
          <w:p w14:paraId="6EDE0292" w14:textId="77777777" w:rsidR="00EC465B" w:rsidRDefault="00EC465B" w:rsidP="00EC465B">
            <w:pPr>
              <w:pStyle w:val="Compact"/>
            </w:pPr>
            <w:r>
              <w:t>deny</w:t>
            </w:r>
          </w:p>
        </w:tc>
        <w:tc>
          <w:tcPr>
            <w:tcW w:w="0" w:type="auto"/>
          </w:tcPr>
          <w:p w14:paraId="56159B64" w14:textId="77777777" w:rsidR="00EC465B" w:rsidRDefault="00EC465B" w:rsidP="00EC465B">
            <w:pPr>
              <w:pStyle w:val="Compact"/>
            </w:pPr>
            <w:r>
              <w:t>The deny action is used to prevent a certain event or action from completion, such as preventing a flow from reaching a destination (e.g., block) or preventing access.</w:t>
            </w:r>
          </w:p>
        </w:tc>
      </w:tr>
      <w:tr w:rsidR="00EC465B" w14:paraId="00BBFD43"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639EA35" w14:textId="77777777" w:rsidR="00EC465B" w:rsidRDefault="00EC465B" w:rsidP="00EC465B">
            <w:pPr>
              <w:pStyle w:val="Compact"/>
            </w:pPr>
            <w:r>
              <w:t>contain</w:t>
            </w:r>
          </w:p>
        </w:tc>
        <w:tc>
          <w:tcPr>
            <w:tcW w:w="0" w:type="auto"/>
          </w:tcPr>
          <w:p w14:paraId="36DABE1C" w14:textId="77777777" w:rsidR="00EC465B" w:rsidRDefault="00EC465B" w:rsidP="00EC465B">
            <w:pPr>
              <w:pStyle w:val="Compact"/>
            </w:pPr>
            <w:r>
              <w:t>The contain action stipulates the isolation of a file, process, or entity such that it cannot modify or access assets or processes that support the business and/or operations of the enclave.</w:t>
            </w:r>
          </w:p>
        </w:tc>
      </w:tr>
      <w:tr w:rsidR="00EC465B" w14:paraId="32D230F5" w14:textId="77777777" w:rsidTr="00EC465B">
        <w:trPr>
          <w:cantSplit/>
        </w:trPr>
        <w:tc>
          <w:tcPr>
            <w:tcW w:w="0" w:type="auto"/>
          </w:tcPr>
          <w:p w14:paraId="46EF9296" w14:textId="77777777" w:rsidR="00EC465B" w:rsidRDefault="00EC465B" w:rsidP="00EC465B">
            <w:pPr>
              <w:pStyle w:val="Compact"/>
            </w:pPr>
            <w:r>
              <w:t>allow</w:t>
            </w:r>
          </w:p>
        </w:tc>
        <w:tc>
          <w:tcPr>
            <w:tcW w:w="0" w:type="auto"/>
          </w:tcPr>
          <w:p w14:paraId="6FD75484" w14:textId="77777777" w:rsidR="00EC465B" w:rsidRDefault="00EC465B" w:rsidP="00EC465B">
            <w:pPr>
              <w:pStyle w:val="Compact"/>
            </w:pPr>
            <w:r>
              <w:t>The allow action permits the access to or execution of a target.</w:t>
            </w:r>
          </w:p>
        </w:tc>
      </w:tr>
      <w:tr w:rsidR="00EC465B" w14:paraId="178A3EC8"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4ACFB26" w14:textId="77777777" w:rsidR="00EC465B" w:rsidRDefault="00EC465B" w:rsidP="00EC465B">
            <w:pPr>
              <w:pStyle w:val="Compact"/>
            </w:pPr>
          </w:p>
        </w:tc>
        <w:tc>
          <w:tcPr>
            <w:tcW w:w="0" w:type="auto"/>
          </w:tcPr>
          <w:p w14:paraId="3B2BB9F8" w14:textId="77777777" w:rsidR="00EC465B" w:rsidRDefault="00EC465B" w:rsidP="00EC465B">
            <w:pPr>
              <w:pStyle w:val="Compact"/>
            </w:pPr>
            <w:r>
              <w:rPr>
                <w:b/>
              </w:rPr>
              <w:t>Actions that Control Activities/Devices</w:t>
            </w:r>
          </w:p>
        </w:tc>
      </w:tr>
      <w:tr w:rsidR="00EC465B" w14:paraId="6A988015" w14:textId="77777777" w:rsidTr="00EC465B">
        <w:trPr>
          <w:cantSplit/>
        </w:trPr>
        <w:tc>
          <w:tcPr>
            <w:tcW w:w="0" w:type="auto"/>
          </w:tcPr>
          <w:p w14:paraId="2D973069" w14:textId="77777777" w:rsidR="00EC465B" w:rsidRDefault="00EC465B" w:rsidP="00EC465B">
            <w:pPr>
              <w:pStyle w:val="Compact"/>
            </w:pPr>
            <w:r>
              <w:t>start</w:t>
            </w:r>
          </w:p>
        </w:tc>
        <w:tc>
          <w:tcPr>
            <w:tcW w:w="0" w:type="auto"/>
          </w:tcPr>
          <w:p w14:paraId="1C28F700" w14:textId="77777777" w:rsidR="00EC465B" w:rsidRDefault="00EC465B" w:rsidP="00EC465B">
            <w:pPr>
              <w:pStyle w:val="Compact"/>
            </w:pPr>
            <w:r>
              <w:t>The start action initiates a process, application, system, or some other activity.</w:t>
            </w:r>
          </w:p>
        </w:tc>
      </w:tr>
      <w:tr w:rsidR="00EC465B" w14:paraId="4F1253A2"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7769199" w14:textId="77777777" w:rsidR="00EC465B" w:rsidRDefault="00EC465B" w:rsidP="00EC465B">
            <w:pPr>
              <w:pStyle w:val="Compact"/>
            </w:pPr>
            <w:r>
              <w:t>stop</w:t>
            </w:r>
          </w:p>
        </w:tc>
        <w:tc>
          <w:tcPr>
            <w:tcW w:w="0" w:type="auto"/>
          </w:tcPr>
          <w:p w14:paraId="1ABC90F9" w14:textId="77777777" w:rsidR="00EC465B" w:rsidRDefault="00EC465B" w:rsidP="00EC465B">
            <w:pPr>
              <w:pStyle w:val="Compact"/>
            </w:pPr>
            <w:r>
              <w:t>The stop action halts a system or ends an activity.</w:t>
            </w:r>
          </w:p>
        </w:tc>
      </w:tr>
      <w:tr w:rsidR="00EC465B" w14:paraId="07E75676" w14:textId="77777777" w:rsidTr="00EC465B">
        <w:trPr>
          <w:cantSplit/>
        </w:trPr>
        <w:tc>
          <w:tcPr>
            <w:tcW w:w="0" w:type="auto"/>
          </w:tcPr>
          <w:p w14:paraId="0D1F4A04" w14:textId="77777777" w:rsidR="00EC465B" w:rsidRDefault="00EC465B" w:rsidP="00EC465B">
            <w:pPr>
              <w:pStyle w:val="Compact"/>
            </w:pPr>
            <w:r>
              <w:t>restart</w:t>
            </w:r>
          </w:p>
        </w:tc>
        <w:tc>
          <w:tcPr>
            <w:tcW w:w="0" w:type="auto"/>
          </w:tcPr>
          <w:p w14:paraId="04673EF8" w14:textId="77777777" w:rsidR="00EC465B" w:rsidRDefault="00EC465B" w:rsidP="00EC465B">
            <w:pPr>
              <w:pStyle w:val="Compact"/>
            </w:pPr>
            <w:r>
              <w:t>The restart action conducts a stop of a system or an activity followed by a start of a system or an activity.</w:t>
            </w:r>
          </w:p>
        </w:tc>
      </w:tr>
      <w:tr w:rsidR="00EC465B" w14:paraId="6BA769F7"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50ECA058" w14:textId="77777777" w:rsidR="00EC465B" w:rsidRDefault="00EC465B" w:rsidP="00EC465B">
            <w:pPr>
              <w:pStyle w:val="Compact"/>
            </w:pPr>
            <w:r>
              <w:t>pause</w:t>
            </w:r>
          </w:p>
        </w:tc>
        <w:tc>
          <w:tcPr>
            <w:tcW w:w="0" w:type="auto"/>
          </w:tcPr>
          <w:p w14:paraId="20D021A5" w14:textId="77777777" w:rsidR="00EC465B" w:rsidRDefault="00EC465B" w:rsidP="00EC465B">
            <w:pPr>
              <w:pStyle w:val="Compact"/>
            </w:pPr>
            <w:r>
              <w:t>The pause action ceases a system or activity while maintaining state.</w:t>
            </w:r>
          </w:p>
        </w:tc>
      </w:tr>
      <w:tr w:rsidR="00EC465B" w14:paraId="61FD0679" w14:textId="77777777" w:rsidTr="00EC465B">
        <w:trPr>
          <w:cantSplit/>
        </w:trPr>
        <w:tc>
          <w:tcPr>
            <w:tcW w:w="0" w:type="auto"/>
          </w:tcPr>
          <w:p w14:paraId="10991D52" w14:textId="77777777" w:rsidR="00EC465B" w:rsidRDefault="00EC465B" w:rsidP="00EC465B">
            <w:pPr>
              <w:pStyle w:val="Compact"/>
            </w:pPr>
            <w:r>
              <w:t>resume</w:t>
            </w:r>
          </w:p>
        </w:tc>
        <w:tc>
          <w:tcPr>
            <w:tcW w:w="0" w:type="auto"/>
          </w:tcPr>
          <w:p w14:paraId="5D069E8A" w14:textId="77777777" w:rsidR="00EC465B" w:rsidRDefault="00EC465B" w:rsidP="00EC465B">
            <w:pPr>
              <w:pStyle w:val="Compact"/>
            </w:pPr>
            <w:r>
              <w:t>The resume action starts a system or activity from a paused state.</w:t>
            </w:r>
          </w:p>
        </w:tc>
      </w:tr>
      <w:tr w:rsidR="00EC465B" w14:paraId="60BDDBC4"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2EE30D7" w14:textId="77777777" w:rsidR="00EC465B" w:rsidRDefault="00EC465B" w:rsidP="00EC465B">
            <w:pPr>
              <w:pStyle w:val="Compact"/>
            </w:pPr>
            <w:r>
              <w:t>cancel</w:t>
            </w:r>
          </w:p>
        </w:tc>
        <w:tc>
          <w:tcPr>
            <w:tcW w:w="0" w:type="auto"/>
          </w:tcPr>
          <w:p w14:paraId="46D47CA0" w14:textId="77777777" w:rsidR="00EC465B" w:rsidRDefault="00EC465B" w:rsidP="00EC465B">
            <w:pPr>
              <w:pStyle w:val="Compact"/>
            </w:pPr>
            <w:r>
              <w:t>The cancel action invalidates a previously issued action.</w:t>
            </w:r>
          </w:p>
        </w:tc>
      </w:tr>
      <w:tr w:rsidR="00EC465B" w14:paraId="04BF0826" w14:textId="77777777" w:rsidTr="00EC465B">
        <w:trPr>
          <w:cantSplit/>
        </w:trPr>
        <w:tc>
          <w:tcPr>
            <w:tcW w:w="0" w:type="auto"/>
          </w:tcPr>
          <w:p w14:paraId="6EA4DFA4" w14:textId="77777777" w:rsidR="00EC465B" w:rsidRDefault="00EC465B" w:rsidP="00EC465B">
            <w:pPr>
              <w:pStyle w:val="Compact"/>
            </w:pPr>
            <w:r>
              <w:t>set</w:t>
            </w:r>
          </w:p>
        </w:tc>
        <w:tc>
          <w:tcPr>
            <w:tcW w:w="0" w:type="auto"/>
          </w:tcPr>
          <w:p w14:paraId="462496EE" w14:textId="77777777" w:rsidR="00EC465B" w:rsidRDefault="00EC465B" w:rsidP="00EC465B">
            <w:pPr>
              <w:pStyle w:val="Compact"/>
            </w:pPr>
            <w:r>
              <w:t>The set action changes a value, configuration, or state of a managed entity within an IT system.</w:t>
            </w:r>
          </w:p>
        </w:tc>
      </w:tr>
      <w:tr w:rsidR="00EC465B" w14:paraId="2A6BDEEC"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2FA84B8F" w14:textId="77777777" w:rsidR="00EC465B" w:rsidRDefault="00EC465B" w:rsidP="00EC465B">
            <w:pPr>
              <w:pStyle w:val="Compact"/>
            </w:pPr>
            <w:r>
              <w:t>update</w:t>
            </w:r>
          </w:p>
        </w:tc>
        <w:tc>
          <w:tcPr>
            <w:tcW w:w="0" w:type="auto"/>
          </w:tcPr>
          <w:p w14:paraId="666777CD" w14:textId="77777777" w:rsidR="00EC465B" w:rsidRDefault="00EC465B" w:rsidP="00EC465B">
            <w:pPr>
              <w:pStyle w:val="Compact"/>
            </w:pPr>
            <w:r>
              <w:t>The update action instructs the component to retrieve, install, process, and operate in accordance with a software update, reconfiguration, or some other update.</w:t>
            </w:r>
          </w:p>
        </w:tc>
      </w:tr>
      <w:tr w:rsidR="00EC465B" w14:paraId="62AC5DD0" w14:textId="77777777" w:rsidTr="00EC465B">
        <w:trPr>
          <w:cantSplit/>
        </w:trPr>
        <w:tc>
          <w:tcPr>
            <w:tcW w:w="0" w:type="auto"/>
          </w:tcPr>
          <w:p w14:paraId="0753C959" w14:textId="77777777" w:rsidR="00EC465B" w:rsidRDefault="00EC465B" w:rsidP="00EC465B">
            <w:pPr>
              <w:pStyle w:val="Compact"/>
            </w:pPr>
            <w:r>
              <w:t>move</w:t>
            </w:r>
          </w:p>
        </w:tc>
        <w:tc>
          <w:tcPr>
            <w:tcW w:w="0" w:type="auto"/>
          </w:tcPr>
          <w:p w14:paraId="346004FE" w14:textId="77777777" w:rsidR="00EC465B" w:rsidRDefault="00EC465B" w:rsidP="00EC465B">
            <w:pPr>
              <w:pStyle w:val="Compact"/>
            </w:pPr>
            <w:r>
              <w:t>The move action changes the location of a file, subnet, or process.</w:t>
            </w:r>
          </w:p>
        </w:tc>
      </w:tr>
      <w:tr w:rsidR="00EC465B" w14:paraId="4DC7795B"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997D0BA" w14:textId="77777777" w:rsidR="00EC465B" w:rsidRDefault="00EC465B" w:rsidP="00EC465B">
            <w:pPr>
              <w:pStyle w:val="Compact"/>
            </w:pPr>
            <w:r>
              <w:t>redirect</w:t>
            </w:r>
          </w:p>
        </w:tc>
        <w:tc>
          <w:tcPr>
            <w:tcW w:w="0" w:type="auto"/>
          </w:tcPr>
          <w:p w14:paraId="202F3315" w14:textId="77777777" w:rsidR="00EC465B" w:rsidRDefault="00EC465B" w:rsidP="00EC465B">
            <w:pPr>
              <w:pStyle w:val="Compact"/>
            </w:pPr>
            <w:r>
              <w:t>The redirect action changes the flow to a particular destination other than its original intended destination.</w:t>
            </w:r>
          </w:p>
        </w:tc>
      </w:tr>
      <w:tr w:rsidR="00EC465B" w14:paraId="6FDDC89B" w14:textId="77777777" w:rsidTr="00EC465B">
        <w:trPr>
          <w:cantSplit/>
        </w:trPr>
        <w:tc>
          <w:tcPr>
            <w:tcW w:w="0" w:type="auto"/>
          </w:tcPr>
          <w:p w14:paraId="788771E5" w14:textId="77777777" w:rsidR="00EC465B" w:rsidRDefault="00EC465B" w:rsidP="00EC465B">
            <w:pPr>
              <w:pStyle w:val="Compact"/>
            </w:pPr>
            <w:r>
              <w:t>create</w:t>
            </w:r>
          </w:p>
        </w:tc>
        <w:tc>
          <w:tcPr>
            <w:tcW w:w="0" w:type="auto"/>
          </w:tcPr>
          <w:p w14:paraId="7F295639" w14:textId="77777777" w:rsidR="00EC465B" w:rsidRDefault="00EC465B" w:rsidP="00EC465B">
            <w:pPr>
              <w:pStyle w:val="Compact"/>
            </w:pPr>
            <w:r>
              <w:t>The create action adds a new entity of a known type (e.g., data, files, directories).</w:t>
            </w:r>
          </w:p>
        </w:tc>
      </w:tr>
      <w:tr w:rsidR="00EC465B" w14:paraId="2F9B391A"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2A65E4E9" w14:textId="77777777" w:rsidR="00EC465B" w:rsidRDefault="00EC465B" w:rsidP="00EC465B">
            <w:pPr>
              <w:pStyle w:val="Compact"/>
            </w:pPr>
            <w:r>
              <w:t>delete</w:t>
            </w:r>
          </w:p>
        </w:tc>
        <w:tc>
          <w:tcPr>
            <w:tcW w:w="0" w:type="auto"/>
          </w:tcPr>
          <w:p w14:paraId="220B8933" w14:textId="77777777" w:rsidR="00EC465B" w:rsidRDefault="00EC465B" w:rsidP="00EC465B">
            <w:pPr>
              <w:pStyle w:val="Compact"/>
            </w:pPr>
            <w:r>
              <w:t>The delete action removes an entity of a known type (e.g., data, files, flows).</w:t>
            </w:r>
          </w:p>
        </w:tc>
      </w:tr>
      <w:tr w:rsidR="00EC465B" w14:paraId="3B7A10A8" w14:textId="77777777" w:rsidTr="00EC465B">
        <w:trPr>
          <w:cantSplit/>
        </w:trPr>
        <w:tc>
          <w:tcPr>
            <w:tcW w:w="0" w:type="auto"/>
          </w:tcPr>
          <w:p w14:paraId="70EA7089" w14:textId="77777777" w:rsidR="00EC465B" w:rsidRDefault="00EC465B" w:rsidP="00EC465B">
            <w:pPr>
              <w:pStyle w:val="Compact"/>
            </w:pPr>
            <w:r>
              <w:t>snapshot</w:t>
            </w:r>
          </w:p>
        </w:tc>
        <w:tc>
          <w:tcPr>
            <w:tcW w:w="0" w:type="auto"/>
          </w:tcPr>
          <w:p w14:paraId="6CEC2CA8" w14:textId="77777777" w:rsidR="00EC465B" w:rsidRDefault="00EC465B" w:rsidP="00EC465B">
            <w:pPr>
              <w:pStyle w:val="Compact"/>
            </w:pPr>
            <w:r>
              <w:t>The snapshot action captures the state of a target at an instant in time.</w:t>
            </w:r>
          </w:p>
        </w:tc>
      </w:tr>
      <w:tr w:rsidR="00EC465B" w14:paraId="70BA9127"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54DDDEF6" w14:textId="77777777" w:rsidR="00EC465B" w:rsidRDefault="00EC465B" w:rsidP="00EC465B">
            <w:pPr>
              <w:pStyle w:val="Compact"/>
            </w:pPr>
            <w:r>
              <w:t>detonate</w:t>
            </w:r>
          </w:p>
        </w:tc>
        <w:tc>
          <w:tcPr>
            <w:tcW w:w="0" w:type="auto"/>
          </w:tcPr>
          <w:p w14:paraId="5EBF6CB7" w14:textId="77777777" w:rsidR="00EC465B" w:rsidRDefault="00EC465B" w:rsidP="00EC465B">
            <w:pPr>
              <w:pStyle w:val="Compact"/>
            </w:pPr>
            <w:r>
              <w:t>The detonate action executes and observes the behavior of a target (e.g., file, hyperlink) in a manner that is isolated from assets that support the business or operations of the enclave.</w:t>
            </w:r>
          </w:p>
        </w:tc>
      </w:tr>
      <w:tr w:rsidR="00EC465B" w14:paraId="0E3DDF5A" w14:textId="77777777" w:rsidTr="00EC465B">
        <w:trPr>
          <w:cantSplit/>
        </w:trPr>
        <w:tc>
          <w:tcPr>
            <w:tcW w:w="0" w:type="auto"/>
          </w:tcPr>
          <w:p w14:paraId="405F7BDB" w14:textId="77777777" w:rsidR="00EC465B" w:rsidRDefault="00EC465B" w:rsidP="00EC465B">
            <w:pPr>
              <w:pStyle w:val="Compact"/>
            </w:pPr>
            <w:r>
              <w:t>restore</w:t>
            </w:r>
          </w:p>
        </w:tc>
        <w:tc>
          <w:tcPr>
            <w:tcW w:w="0" w:type="auto"/>
          </w:tcPr>
          <w:p w14:paraId="2A1F4F9C" w14:textId="77777777" w:rsidR="00EC465B" w:rsidRDefault="00EC465B" w:rsidP="00EC465B">
            <w:pPr>
              <w:pStyle w:val="Compact"/>
            </w:pPr>
            <w:r>
              <w:t>The restore action returns to an identical or similar known state.</w:t>
            </w:r>
          </w:p>
        </w:tc>
      </w:tr>
      <w:tr w:rsidR="00EC465B" w14:paraId="769300D5"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6AE44B4" w14:textId="77777777" w:rsidR="00EC465B" w:rsidRDefault="00EC465B" w:rsidP="00EC465B">
            <w:pPr>
              <w:pStyle w:val="Compact"/>
            </w:pPr>
            <w:r>
              <w:t>save</w:t>
            </w:r>
          </w:p>
        </w:tc>
        <w:tc>
          <w:tcPr>
            <w:tcW w:w="0" w:type="auto"/>
          </w:tcPr>
          <w:p w14:paraId="168E9266" w14:textId="77777777" w:rsidR="00EC465B" w:rsidRDefault="00EC465B" w:rsidP="00EC465B">
            <w:pPr>
              <w:pStyle w:val="Compact"/>
            </w:pPr>
            <w:r>
              <w:t>The save action commits data or system state to memory.</w:t>
            </w:r>
          </w:p>
        </w:tc>
      </w:tr>
      <w:tr w:rsidR="00EC465B" w14:paraId="4B9C8C97" w14:textId="77777777" w:rsidTr="00EC465B">
        <w:trPr>
          <w:cantSplit/>
        </w:trPr>
        <w:tc>
          <w:tcPr>
            <w:tcW w:w="0" w:type="auto"/>
          </w:tcPr>
          <w:p w14:paraId="0093EAE9" w14:textId="77777777" w:rsidR="00EC465B" w:rsidRDefault="00EC465B" w:rsidP="00EC465B">
            <w:pPr>
              <w:pStyle w:val="Compact"/>
            </w:pPr>
            <w:r>
              <w:lastRenderedPageBreak/>
              <w:t>throttle</w:t>
            </w:r>
          </w:p>
        </w:tc>
        <w:tc>
          <w:tcPr>
            <w:tcW w:w="0" w:type="auto"/>
          </w:tcPr>
          <w:p w14:paraId="45A7A61D" w14:textId="77777777" w:rsidR="00EC465B" w:rsidRDefault="00EC465B" w:rsidP="00EC465B">
            <w:pPr>
              <w:pStyle w:val="Compact"/>
            </w:pPr>
            <w:r>
              <w:t>The throttle action adjusts the rate of a process, function, or activity.</w:t>
            </w:r>
          </w:p>
        </w:tc>
      </w:tr>
      <w:tr w:rsidR="00EC465B" w14:paraId="655317CC"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FCA4AEE" w14:textId="77777777" w:rsidR="00EC465B" w:rsidRDefault="00EC465B" w:rsidP="00EC465B">
            <w:pPr>
              <w:pStyle w:val="Compact"/>
            </w:pPr>
            <w:r>
              <w:t>delay</w:t>
            </w:r>
          </w:p>
        </w:tc>
        <w:tc>
          <w:tcPr>
            <w:tcW w:w="0" w:type="auto"/>
          </w:tcPr>
          <w:p w14:paraId="1EA970A4" w14:textId="77777777" w:rsidR="00EC465B" w:rsidRDefault="00EC465B" w:rsidP="00EC465B">
            <w:pPr>
              <w:pStyle w:val="Compact"/>
            </w:pPr>
            <w:r>
              <w:t>The delay action stops or holds up an activity or data transmittal.</w:t>
            </w:r>
          </w:p>
        </w:tc>
      </w:tr>
      <w:tr w:rsidR="00EC465B" w14:paraId="0B9DE77C" w14:textId="77777777" w:rsidTr="00EC465B">
        <w:trPr>
          <w:cantSplit/>
        </w:trPr>
        <w:tc>
          <w:tcPr>
            <w:tcW w:w="0" w:type="auto"/>
          </w:tcPr>
          <w:p w14:paraId="3FC4CD3E" w14:textId="77777777" w:rsidR="00EC465B" w:rsidRDefault="00EC465B" w:rsidP="00EC465B">
            <w:pPr>
              <w:pStyle w:val="Compact"/>
            </w:pPr>
            <w:r>
              <w:t>substitute</w:t>
            </w:r>
          </w:p>
        </w:tc>
        <w:tc>
          <w:tcPr>
            <w:tcW w:w="0" w:type="auto"/>
          </w:tcPr>
          <w:p w14:paraId="7C029F15" w14:textId="77777777" w:rsidR="00EC465B" w:rsidRDefault="00EC465B" w:rsidP="00EC465B">
            <w:pPr>
              <w:pStyle w:val="Compact"/>
            </w:pPr>
            <w:r>
              <w:t>The substitute action replaces all or part of the data, content, or payload.</w:t>
            </w:r>
          </w:p>
        </w:tc>
      </w:tr>
      <w:tr w:rsidR="00EC465B" w14:paraId="04A0F601"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3C64774" w14:textId="77777777" w:rsidR="00EC465B" w:rsidRDefault="00EC465B" w:rsidP="00EC465B">
            <w:pPr>
              <w:pStyle w:val="Compact"/>
            </w:pPr>
            <w:r>
              <w:t>copy</w:t>
            </w:r>
          </w:p>
        </w:tc>
        <w:tc>
          <w:tcPr>
            <w:tcW w:w="0" w:type="auto"/>
          </w:tcPr>
          <w:p w14:paraId="28B00AF4" w14:textId="77777777" w:rsidR="00EC465B" w:rsidRDefault="00EC465B" w:rsidP="00EC465B">
            <w:pPr>
              <w:pStyle w:val="Compact"/>
            </w:pPr>
            <w:r>
              <w:t>The copy action duplicates a file or data flow.</w:t>
            </w:r>
          </w:p>
        </w:tc>
      </w:tr>
      <w:tr w:rsidR="00EC465B" w14:paraId="6F05952C" w14:textId="77777777" w:rsidTr="00EC465B">
        <w:trPr>
          <w:cantSplit/>
        </w:trPr>
        <w:tc>
          <w:tcPr>
            <w:tcW w:w="0" w:type="auto"/>
          </w:tcPr>
          <w:p w14:paraId="2E0A4328" w14:textId="77777777" w:rsidR="00EC465B" w:rsidRDefault="00EC465B" w:rsidP="00EC465B">
            <w:pPr>
              <w:pStyle w:val="Compact"/>
            </w:pPr>
            <w:r>
              <w:t>sync</w:t>
            </w:r>
          </w:p>
        </w:tc>
        <w:tc>
          <w:tcPr>
            <w:tcW w:w="0" w:type="auto"/>
          </w:tcPr>
          <w:p w14:paraId="5ABF113F" w14:textId="77777777" w:rsidR="00EC465B" w:rsidRDefault="00EC465B" w:rsidP="00EC465B">
            <w:pPr>
              <w:pStyle w:val="Compact"/>
            </w:pPr>
            <w:r>
              <w:t>The sync action synchronizes an actuator with other system components.</w:t>
            </w:r>
          </w:p>
        </w:tc>
      </w:tr>
      <w:tr w:rsidR="00EC465B" w14:paraId="3D49E1CB"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438996B" w14:textId="77777777" w:rsidR="00EC465B" w:rsidRDefault="00EC465B" w:rsidP="00EC465B">
            <w:pPr>
              <w:pStyle w:val="Compact"/>
            </w:pPr>
          </w:p>
        </w:tc>
        <w:tc>
          <w:tcPr>
            <w:tcW w:w="0" w:type="auto"/>
          </w:tcPr>
          <w:p w14:paraId="4A626F05" w14:textId="77777777" w:rsidR="00EC465B" w:rsidRDefault="00EC465B" w:rsidP="00EC465B">
            <w:pPr>
              <w:pStyle w:val="Compact"/>
            </w:pPr>
            <w:r>
              <w:rPr>
                <w:b/>
              </w:rPr>
              <w:t>Effects-Based Actions</w:t>
            </w:r>
          </w:p>
        </w:tc>
      </w:tr>
      <w:tr w:rsidR="00EC465B" w14:paraId="59C0AD7B" w14:textId="77777777" w:rsidTr="00EC465B">
        <w:trPr>
          <w:cantSplit/>
        </w:trPr>
        <w:tc>
          <w:tcPr>
            <w:tcW w:w="0" w:type="auto"/>
          </w:tcPr>
          <w:p w14:paraId="5667ED74" w14:textId="77777777" w:rsidR="00EC465B" w:rsidRDefault="00EC465B" w:rsidP="00EC465B">
            <w:pPr>
              <w:pStyle w:val="Compact"/>
            </w:pPr>
            <w:r>
              <w:t>investigate</w:t>
            </w:r>
          </w:p>
        </w:tc>
        <w:tc>
          <w:tcPr>
            <w:tcW w:w="0" w:type="auto"/>
          </w:tcPr>
          <w:p w14:paraId="6C0D6AA2" w14:textId="77777777" w:rsidR="00EC465B" w:rsidRDefault="00EC465B" w:rsidP="00EC465B">
            <w:pPr>
              <w:pStyle w:val="Compact"/>
            </w:pPr>
            <w:r>
              <w:t>The investigate action tasks the recipient to aggregate and report information as it pertains to a security event or incident.</w:t>
            </w:r>
          </w:p>
        </w:tc>
      </w:tr>
      <w:tr w:rsidR="00EC465B" w14:paraId="43213825"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FCC1F6D" w14:textId="77777777" w:rsidR="00EC465B" w:rsidRDefault="00EC465B" w:rsidP="00EC465B">
            <w:pPr>
              <w:pStyle w:val="Compact"/>
            </w:pPr>
            <w:r>
              <w:t>mitigate</w:t>
            </w:r>
          </w:p>
        </w:tc>
        <w:tc>
          <w:tcPr>
            <w:tcW w:w="0" w:type="auto"/>
          </w:tcPr>
          <w:p w14:paraId="64DE66F9" w14:textId="77777777" w:rsidR="00EC465B" w:rsidRDefault="00EC465B" w:rsidP="00EC465B">
            <w:pPr>
              <w:pStyle w:val="Compact"/>
            </w:pPr>
            <w:r>
              <w:t>The mitigate action tasks the recipient to circumvent the problem without necessarily eliminating the vulnerability or attack point.</w:t>
            </w:r>
          </w:p>
        </w:tc>
      </w:tr>
      <w:tr w:rsidR="00EC465B" w14:paraId="09DA14C2" w14:textId="77777777" w:rsidTr="00EC465B">
        <w:trPr>
          <w:cantSplit/>
        </w:trPr>
        <w:tc>
          <w:tcPr>
            <w:tcW w:w="0" w:type="auto"/>
          </w:tcPr>
          <w:p w14:paraId="6C73CD8A" w14:textId="77777777" w:rsidR="00EC465B" w:rsidRDefault="00EC465B" w:rsidP="00EC465B">
            <w:pPr>
              <w:pStyle w:val="Compact"/>
            </w:pPr>
            <w:r>
              <w:t>remediate</w:t>
            </w:r>
          </w:p>
        </w:tc>
        <w:tc>
          <w:tcPr>
            <w:tcW w:w="0" w:type="auto"/>
          </w:tcPr>
          <w:p w14:paraId="31A108C4" w14:textId="77777777" w:rsidR="00EC465B" w:rsidRDefault="00EC465B" w:rsidP="00EC465B">
            <w:pPr>
              <w:pStyle w:val="Compact"/>
            </w:pPr>
            <w:r>
              <w:t>The remediate action tasks the recipient to eliminate the vulnerability or attack point.</w:t>
            </w:r>
          </w:p>
        </w:tc>
      </w:tr>
    </w:tbl>
    <w:p w14:paraId="0E5B09E1" w14:textId="77777777" w:rsidR="00EC465B" w:rsidRDefault="00EC465B" w:rsidP="00EC465B">
      <w:pPr>
        <w:pStyle w:val="Heading3"/>
        <w:numPr>
          <w:ilvl w:val="2"/>
          <w:numId w:val="18"/>
        </w:numPr>
      </w:pPr>
      <w:bookmarkStart w:id="41" w:name="223-target-vocabulary"/>
      <w:bookmarkStart w:id="42" w:name="_Toc505168546"/>
      <w:bookmarkStart w:id="43" w:name="_Toc507501828"/>
      <w:r>
        <w:t>Target Vocabulary</w:t>
      </w:r>
      <w:bookmarkEnd w:id="41"/>
      <w:bookmarkEnd w:id="42"/>
      <w:bookmarkEnd w:id="43"/>
    </w:p>
    <w:p w14:paraId="5596C771" w14:textId="77777777" w:rsidR="00EC465B" w:rsidRDefault="00EC465B" w:rsidP="00EC465B">
      <w:pPr>
        <w:pStyle w:val="FirstParagraph"/>
      </w:pPr>
      <w:r>
        <w:t>The TARGET is the object of the ACTION (or alternatively, the ACTION is performed on the TARGET). The baseline set of TARGETs is summarized in Table 2-2 and a full description of the targets and their associated specifiers is documented in the property tables (TBSL).</w:t>
      </w:r>
    </w:p>
    <w:p w14:paraId="146E1790" w14:textId="77777777" w:rsidR="00EC465B" w:rsidRDefault="00EC465B" w:rsidP="00EC465B">
      <w:pPr>
        <w:pStyle w:val="BodyText"/>
      </w:pPr>
      <w:r>
        <w:rPr>
          <w:b/>
        </w:rPr>
        <w:t>Table 2-2. Summary of Targets.</w:t>
      </w:r>
    </w:p>
    <w:tbl>
      <w:tblPr>
        <w:tblStyle w:val="GridTable4-Accent1"/>
        <w:tblW w:w="0" w:type="pct"/>
        <w:tblLook w:val="0420" w:firstRow="1" w:lastRow="0" w:firstColumn="0" w:lastColumn="0" w:noHBand="0" w:noVBand="1"/>
      </w:tblPr>
      <w:tblGrid>
        <w:gridCol w:w="2401"/>
        <w:gridCol w:w="6949"/>
      </w:tblGrid>
      <w:tr w:rsidR="00EC465B" w14:paraId="726518FC" w14:textId="77777777" w:rsidTr="00EC465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5E8ABD29" w14:textId="77777777" w:rsidR="00EC465B" w:rsidRDefault="00EC465B" w:rsidP="00EC465B">
            <w:pPr>
              <w:pStyle w:val="Compact"/>
            </w:pPr>
            <w:r>
              <w:t>Target</w:t>
            </w:r>
          </w:p>
        </w:tc>
        <w:tc>
          <w:tcPr>
            <w:tcW w:w="0" w:type="auto"/>
          </w:tcPr>
          <w:p w14:paraId="0B87C389" w14:textId="77777777" w:rsidR="00EC465B" w:rsidRDefault="00EC465B" w:rsidP="00EC465B">
            <w:pPr>
              <w:pStyle w:val="Compact"/>
            </w:pPr>
            <w:r>
              <w:t>Description</w:t>
            </w:r>
          </w:p>
        </w:tc>
      </w:tr>
      <w:tr w:rsidR="00EC465B" w14:paraId="2F290115"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2B7C80EC" w14:textId="77777777" w:rsidR="00EC465B" w:rsidRDefault="00EC465B" w:rsidP="00EC465B">
            <w:pPr>
              <w:pStyle w:val="Compact"/>
            </w:pPr>
            <w:r>
              <w:t>artifact</w:t>
            </w:r>
          </w:p>
        </w:tc>
        <w:tc>
          <w:tcPr>
            <w:tcW w:w="0" w:type="auto"/>
          </w:tcPr>
          <w:p w14:paraId="626A9D7F" w14:textId="77777777" w:rsidR="00EC465B" w:rsidRDefault="00EC465B" w:rsidP="00EC465B">
            <w:pPr>
              <w:pStyle w:val="Compact"/>
            </w:pPr>
            <w:r>
              <w:t>The Artifact Object permits capturing an array of bytes (8-bits), as a base64-encoded string or linking to a file-like payload.</w:t>
            </w:r>
          </w:p>
        </w:tc>
      </w:tr>
      <w:tr w:rsidR="00EC465B" w14:paraId="6A8B8E4C" w14:textId="77777777" w:rsidTr="00EC465B">
        <w:trPr>
          <w:cantSplit/>
        </w:trPr>
        <w:tc>
          <w:tcPr>
            <w:tcW w:w="0" w:type="auto"/>
          </w:tcPr>
          <w:p w14:paraId="531B4457" w14:textId="77777777" w:rsidR="00EC465B" w:rsidRDefault="00EC465B" w:rsidP="00EC465B">
            <w:pPr>
              <w:pStyle w:val="Compact"/>
            </w:pPr>
            <w:r>
              <w:t>command</w:t>
            </w:r>
          </w:p>
        </w:tc>
        <w:tc>
          <w:tcPr>
            <w:tcW w:w="0" w:type="auto"/>
          </w:tcPr>
          <w:p w14:paraId="5819A2E8" w14:textId="77777777" w:rsidR="00EC465B" w:rsidRDefault="00EC465B" w:rsidP="00EC465B">
            <w:pPr>
              <w:pStyle w:val="Compact"/>
            </w:pPr>
            <w:r>
              <w:t>The Command Object represents a reference to a previously issued OpenC2 Command.</w:t>
            </w:r>
          </w:p>
        </w:tc>
      </w:tr>
      <w:tr w:rsidR="00EC465B" w14:paraId="2688883A"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6DEE8A8" w14:textId="77777777" w:rsidR="00EC465B" w:rsidRDefault="00EC465B" w:rsidP="00EC465B">
            <w:pPr>
              <w:pStyle w:val="Compact"/>
            </w:pPr>
            <w:r>
              <w:t>device</w:t>
            </w:r>
          </w:p>
        </w:tc>
        <w:tc>
          <w:tcPr>
            <w:tcW w:w="0" w:type="auto"/>
          </w:tcPr>
          <w:p w14:paraId="30902FDA" w14:textId="77777777" w:rsidR="00EC465B" w:rsidRDefault="00EC465B" w:rsidP="00EC465B">
            <w:pPr>
              <w:pStyle w:val="Compact"/>
            </w:pPr>
            <w:r>
              <w:t>The Device Object represents the properties of a hardware or virtual device.</w:t>
            </w:r>
          </w:p>
        </w:tc>
      </w:tr>
      <w:tr w:rsidR="00EC465B" w14:paraId="512420FE" w14:textId="77777777" w:rsidTr="00EC465B">
        <w:trPr>
          <w:cantSplit/>
        </w:trPr>
        <w:tc>
          <w:tcPr>
            <w:tcW w:w="0" w:type="auto"/>
          </w:tcPr>
          <w:p w14:paraId="5EDEDE3A" w14:textId="77777777" w:rsidR="00EC465B" w:rsidRDefault="00EC465B" w:rsidP="00EC465B">
            <w:pPr>
              <w:pStyle w:val="Compact"/>
            </w:pPr>
            <w:r>
              <w:t>directory</w:t>
            </w:r>
          </w:p>
        </w:tc>
        <w:tc>
          <w:tcPr>
            <w:tcW w:w="0" w:type="auto"/>
          </w:tcPr>
          <w:p w14:paraId="27004A03" w14:textId="77777777" w:rsidR="00EC465B" w:rsidRDefault="00EC465B" w:rsidP="00EC465B">
            <w:pPr>
              <w:pStyle w:val="Compact"/>
            </w:pPr>
            <w:r>
              <w:t>The Directory Object represents the properties common to a file system directory.</w:t>
            </w:r>
          </w:p>
        </w:tc>
      </w:tr>
      <w:tr w:rsidR="00EC465B" w14:paraId="2143D09C"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2128A2F" w14:textId="77777777" w:rsidR="00EC465B" w:rsidRDefault="00EC465B" w:rsidP="00EC465B">
            <w:pPr>
              <w:pStyle w:val="Compact"/>
            </w:pPr>
            <w:r>
              <w:t>disk</w:t>
            </w:r>
          </w:p>
        </w:tc>
        <w:tc>
          <w:tcPr>
            <w:tcW w:w="0" w:type="auto"/>
          </w:tcPr>
          <w:p w14:paraId="4C4C2C14" w14:textId="77777777" w:rsidR="00EC465B" w:rsidRDefault="00EC465B" w:rsidP="00EC465B">
            <w:pPr>
              <w:pStyle w:val="Compact"/>
            </w:pPr>
            <w:r>
              <w:t>The Disk Object represents a disk drive.</w:t>
            </w:r>
          </w:p>
        </w:tc>
      </w:tr>
      <w:tr w:rsidR="00EC465B" w14:paraId="1E5BB0F7" w14:textId="77777777" w:rsidTr="00EC465B">
        <w:trPr>
          <w:cantSplit/>
        </w:trPr>
        <w:tc>
          <w:tcPr>
            <w:tcW w:w="0" w:type="auto"/>
          </w:tcPr>
          <w:p w14:paraId="41A6C63D" w14:textId="77777777" w:rsidR="00EC465B" w:rsidRDefault="00EC465B" w:rsidP="00EC465B">
            <w:pPr>
              <w:pStyle w:val="Compact"/>
            </w:pPr>
            <w:r>
              <w:t>disk_partition</w:t>
            </w:r>
          </w:p>
        </w:tc>
        <w:tc>
          <w:tcPr>
            <w:tcW w:w="0" w:type="auto"/>
          </w:tcPr>
          <w:p w14:paraId="360FFCA2" w14:textId="77777777" w:rsidR="00EC465B" w:rsidRDefault="00EC465B" w:rsidP="00EC465B">
            <w:pPr>
              <w:pStyle w:val="Compact"/>
            </w:pPr>
            <w:r>
              <w:t>The Disk Partition Object represents a single partition of a disk drive.</w:t>
            </w:r>
          </w:p>
        </w:tc>
      </w:tr>
      <w:tr w:rsidR="00EC465B" w14:paraId="6AC2BE9D"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3EA0AC9A" w14:textId="77777777" w:rsidR="00EC465B" w:rsidRDefault="00EC465B" w:rsidP="00EC465B">
            <w:pPr>
              <w:pStyle w:val="Compact"/>
            </w:pPr>
            <w:r>
              <w:t>domain_name</w:t>
            </w:r>
          </w:p>
        </w:tc>
        <w:tc>
          <w:tcPr>
            <w:tcW w:w="0" w:type="auto"/>
          </w:tcPr>
          <w:p w14:paraId="350A649E" w14:textId="77777777" w:rsidR="00EC465B" w:rsidRDefault="00EC465B" w:rsidP="00EC465B">
            <w:pPr>
              <w:pStyle w:val="Compact"/>
            </w:pPr>
            <w:r>
              <w:t>The Domain Name represents the properties of a network domain name.</w:t>
            </w:r>
          </w:p>
        </w:tc>
      </w:tr>
      <w:tr w:rsidR="00EC465B" w14:paraId="4AAA7E56" w14:textId="77777777" w:rsidTr="00EC465B">
        <w:trPr>
          <w:cantSplit/>
        </w:trPr>
        <w:tc>
          <w:tcPr>
            <w:tcW w:w="0" w:type="auto"/>
          </w:tcPr>
          <w:p w14:paraId="4C17763C" w14:textId="77777777" w:rsidR="00EC465B" w:rsidRDefault="00EC465B" w:rsidP="00EC465B">
            <w:pPr>
              <w:pStyle w:val="Compact"/>
            </w:pPr>
            <w:r>
              <w:t>email_addr</w:t>
            </w:r>
          </w:p>
        </w:tc>
        <w:tc>
          <w:tcPr>
            <w:tcW w:w="0" w:type="auto"/>
          </w:tcPr>
          <w:p w14:paraId="3B1FB689" w14:textId="77777777" w:rsidR="00EC465B" w:rsidRDefault="00EC465B" w:rsidP="00EC465B">
            <w:pPr>
              <w:pStyle w:val="Compact"/>
            </w:pPr>
            <w:r>
              <w:t>The Email Address Object represents a single email address.</w:t>
            </w:r>
          </w:p>
        </w:tc>
      </w:tr>
      <w:tr w:rsidR="00EC465B" w14:paraId="44B64633"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9BD778C" w14:textId="77777777" w:rsidR="00EC465B" w:rsidRDefault="00EC465B" w:rsidP="00EC465B">
            <w:pPr>
              <w:pStyle w:val="Compact"/>
            </w:pPr>
            <w:r>
              <w:t>email_message</w:t>
            </w:r>
          </w:p>
        </w:tc>
        <w:tc>
          <w:tcPr>
            <w:tcW w:w="0" w:type="auto"/>
          </w:tcPr>
          <w:p w14:paraId="449FE238" w14:textId="77777777" w:rsidR="00EC465B" w:rsidRDefault="00EC465B" w:rsidP="00EC465B">
            <w:pPr>
              <w:pStyle w:val="Compact"/>
            </w:pPr>
            <w:r>
              <w:t>The Email Message Object represents an instance of an email message, corresponding to the internet message format described in RFC 5322 and related RFCs.</w:t>
            </w:r>
          </w:p>
        </w:tc>
      </w:tr>
      <w:tr w:rsidR="00EC465B" w14:paraId="6DD37BDA" w14:textId="77777777" w:rsidTr="00EC465B">
        <w:trPr>
          <w:cantSplit/>
        </w:trPr>
        <w:tc>
          <w:tcPr>
            <w:tcW w:w="0" w:type="auto"/>
          </w:tcPr>
          <w:p w14:paraId="1FAFF3C9" w14:textId="77777777" w:rsidR="00EC465B" w:rsidRDefault="00EC465B" w:rsidP="00EC465B">
            <w:pPr>
              <w:pStyle w:val="Compact"/>
            </w:pPr>
            <w:r>
              <w:t>file</w:t>
            </w:r>
          </w:p>
        </w:tc>
        <w:tc>
          <w:tcPr>
            <w:tcW w:w="0" w:type="auto"/>
          </w:tcPr>
          <w:p w14:paraId="3C283704" w14:textId="77777777" w:rsidR="00EC465B" w:rsidRDefault="00EC465B" w:rsidP="00EC465B">
            <w:pPr>
              <w:pStyle w:val="Compact"/>
            </w:pPr>
            <w:r>
              <w:t>The File Object represents the properties of a file.</w:t>
            </w:r>
          </w:p>
        </w:tc>
      </w:tr>
      <w:tr w:rsidR="00EC465B" w14:paraId="6A418FA2"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65434D82" w14:textId="77777777" w:rsidR="00EC465B" w:rsidRDefault="00EC465B" w:rsidP="00EC465B">
            <w:pPr>
              <w:pStyle w:val="Compact"/>
            </w:pPr>
            <w:r>
              <w:lastRenderedPageBreak/>
              <w:t>ipv4_addr</w:t>
            </w:r>
          </w:p>
        </w:tc>
        <w:tc>
          <w:tcPr>
            <w:tcW w:w="0" w:type="auto"/>
          </w:tcPr>
          <w:p w14:paraId="6201630B" w14:textId="77777777" w:rsidR="00EC465B" w:rsidRDefault="00EC465B" w:rsidP="00EC465B">
            <w:pPr>
              <w:pStyle w:val="Compact"/>
            </w:pPr>
            <w:r>
              <w:t>The IPv4 Address Object represents one or more IPv4 addresses expressed using CIDR notation.</w:t>
            </w:r>
          </w:p>
        </w:tc>
      </w:tr>
      <w:tr w:rsidR="00EC465B" w14:paraId="4C5970E5" w14:textId="77777777" w:rsidTr="00EC465B">
        <w:trPr>
          <w:cantSplit/>
        </w:trPr>
        <w:tc>
          <w:tcPr>
            <w:tcW w:w="0" w:type="auto"/>
          </w:tcPr>
          <w:p w14:paraId="7030369B" w14:textId="77777777" w:rsidR="00EC465B" w:rsidRDefault="00EC465B" w:rsidP="00EC465B">
            <w:pPr>
              <w:pStyle w:val="Compact"/>
            </w:pPr>
            <w:r>
              <w:t>ipv6_addr</w:t>
            </w:r>
          </w:p>
        </w:tc>
        <w:tc>
          <w:tcPr>
            <w:tcW w:w="0" w:type="auto"/>
          </w:tcPr>
          <w:p w14:paraId="04ABC2B6" w14:textId="77777777" w:rsidR="00EC465B" w:rsidRDefault="00EC465B" w:rsidP="00EC465B">
            <w:pPr>
              <w:pStyle w:val="Compact"/>
            </w:pPr>
            <w:r>
              <w:t>The IPv6 Address Object represents one or more IPv6 addresses expressed using CIDR notation.</w:t>
            </w:r>
          </w:p>
        </w:tc>
      </w:tr>
      <w:tr w:rsidR="00EC465B" w14:paraId="25C7F645"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1E4CE48C" w14:textId="77777777" w:rsidR="00EC465B" w:rsidRDefault="00EC465B" w:rsidP="00EC465B">
            <w:pPr>
              <w:pStyle w:val="Compact"/>
            </w:pPr>
            <w:r>
              <w:t>mac_addr</w:t>
            </w:r>
          </w:p>
        </w:tc>
        <w:tc>
          <w:tcPr>
            <w:tcW w:w="0" w:type="auto"/>
          </w:tcPr>
          <w:p w14:paraId="06E8A328" w14:textId="77777777" w:rsidR="00EC465B" w:rsidRDefault="00EC465B" w:rsidP="00EC465B">
            <w:pPr>
              <w:pStyle w:val="Compact"/>
            </w:pPr>
            <w:r>
              <w:t>The MAC Address Object represents a single Media Access Control (MAC) address.</w:t>
            </w:r>
          </w:p>
        </w:tc>
      </w:tr>
      <w:tr w:rsidR="00EC465B" w14:paraId="2D87CC88" w14:textId="77777777" w:rsidTr="00EC465B">
        <w:trPr>
          <w:cantSplit/>
        </w:trPr>
        <w:tc>
          <w:tcPr>
            <w:tcW w:w="0" w:type="auto"/>
          </w:tcPr>
          <w:p w14:paraId="033F8C83" w14:textId="77777777" w:rsidR="00EC465B" w:rsidRDefault="00EC465B" w:rsidP="00EC465B">
            <w:pPr>
              <w:pStyle w:val="Compact"/>
            </w:pPr>
            <w:r>
              <w:t>memory</w:t>
            </w:r>
          </w:p>
        </w:tc>
        <w:tc>
          <w:tcPr>
            <w:tcW w:w="0" w:type="auto"/>
          </w:tcPr>
          <w:p w14:paraId="37FE3018" w14:textId="77777777" w:rsidR="00EC465B" w:rsidRDefault="00EC465B" w:rsidP="00EC465B">
            <w:pPr>
              <w:pStyle w:val="Compact"/>
            </w:pPr>
            <w:r>
              <w:t>The Memory Object represents memory objects.</w:t>
            </w:r>
          </w:p>
        </w:tc>
      </w:tr>
      <w:tr w:rsidR="00EC465B" w14:paraId="477E4137"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DBE56A5" w14:textId="77777777" w:rsidR="00EC465B" w:rsidRDefault="00EC465B" w:rsidP="00EC465B">
            <w:pPr>
              <w:pStyle w:val="Compact"/>
            </w:pPr>
            <w:r>
              <w:t>ip_connection</w:t>
            </w:r>
          </w:p>
        </w:tc>
        <w:tc>
          <w:tcPr>
            <w:tcW w:w="0" w:type="auto"/>
          </w:tcPr>
          <w:p w14:paraId="1A0EDE99" w14:textId="77777777" w:rsidR="00EC465B" w:rsidRDefault="00EC465B" w:rsidP="00EC465B">
            <w:pPr>
              <w:pStyle w:val="Compact"/>
            </w:pPr>
            <w:r>
              <w:t>The IP Connection Object represents a network connection that originates from a source and is addressed to a destination.</w:t>
            </w:r>
          </w:p>
        </w:tc>
      </w:tr>
      <w:tr w:rsidR="00EC465B" w14:paraId="2744E714" w14:textId="77777777" w:rsidTr="00EC465B">
        <w:trPr>
          <w:cantSplit/>
        </w:trPr>
        <w:tc>
          <w:tcPr>
            <w:tcW w:w="0" w:type="auto"/>
          </w:tcPr>
          <w:p w14:paraId="5198A635" w14:textId="77777777" w:rsidR="00EC465B" w:rsidRDefault="00EC465B" w:rsidP="00EC465B">
            <w:pPr>
              <w:pStyle w:val="Compact"/>
            </w:pPr>
            <w:r>
              <w:t>openc2</w:t>
            </w:r>
          </w:p>
        </w:tc>
        <w:tc>
          <w:tcPr>
            <w:tcW w:w="0" w:type="auto"/>
          </w:tcPr>
          <w:p w14:paraId="682D272D" w14:textId="77777777" w:rsidR="00EC465B" w:rsidRDefault="00EC465B" w:rsidP="00EC465B">
            <w:pPr>
              <w:pStyle w:val="Compact"/>
            </w:pPr>
            <w:r>
              <w:t>The OpenC2 object is the summation of the actions, targets and profiles supported by the actuator. The target is used with the query action to determine an actuator's capabilities.</w:t>
            </w:r>
          </w:p>
        </w:tc>
      </w:tr>
      <w:tr w:rsidR="00EC465B" w14:paraId="1F5C9CAA"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1961BC2A" w14:textId="77777777" w:rsidR="00EC465B" w:rsidRDefault="00EC465B" w:rsidP="00EC465B">
            <w:pPr>
              <w:pStyle w:val="Compact"/>
            </w:pPr>
            <w:r>
              <w:t>process</w:t>
            </w:r>
          </w:p>
        </w:tc>
        <w:tc>
          <w:tcPr>
            <w:tcW w:w="0" w:type="auto"/>
          </w:tcPr>
          <w:p w14:paraId="557C5F30" w14:textId="77777777" w:rsidR="00EC465B" w:rsidRDefault="00EC465B" w:rsidP="00EC465B">
            <w:pPr>
              <w:pStyle w:val="Compact"/>
            </w:pPr>
            <w:r>
              <w:t>The Process Object represents common properties of an instance of a computer program as executed on an operating system.</w:t>
            </w:r>
          </w:p>
        </w:tc>
      </w:tr>
      <w:tr w:rsidR="00EC465B" w14:paraId="53E4A1EB" w14:textId="77777777" w:rsidTr="00EC465B">
        <w:trPr>
          <w:cantSplit/>
        </w:trPr>
        <w:tc>
          <w:tcPr>
            <w:tcW w:w="0" w:type="auto"/>
          </w:tcPr>
          <w:p w14:paraId="3EF2F2A2" w14:textId="77777777" w:rsidR="00EC465B" w:rsidRDefault="00EC465B" w:rsidP="00EC465B">
            <w:pPr>
              <w:pStyle w:val="Compact"/>
            </w:pPr>
            <w:r>
              <w:t>software</w:t>
            </w:r>
          </w:p>
        </w:tc>
        <w:tc>
          <w:tcPr>
            <w:tcW w:w="0" w:type="auto"/>
          </w:tcPr>
          <w:p w14:paraId="095318A2" w14:textId="77777777" w:rsidR="00EC465B" w:rsidRDefault="00EC465B" w:rsidP="00EC465B">
            <w:pPr>
              <w:pStyle w:val="Compact"/>
            </w:pPr>
            <w:r>
              <w:t>The Software Object represents high-level properties associated with software, including software products.</w:t>
            </w:r>
          </w:p>
        </w:tc>
      </w:tr>
      <w:tr w:rsidR="00EC465B" w14:paraId="3DE9BAD6"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5248E84" w14:textId="77777777" w:rsidR="00EC465B" w:rsidRDefault="00EC465B" w:rsidP="00EC465B">
            <w:pPr>
              <w:pStyle w:val="Compact"/>
            </w:pPr>
            <w:r>
              <w:t>url</w:t>
            </w:r>
          </w:p>
        </w:tc>
        <w:tc>
          <w:tcPr>
            <w:tcW w:w="0" w:type="auto"/>
          </w:tcPr>
          <w:p w14:paraId="667BFEC5" w14:textId="77777777" w:rsidR="00EC465B" w:rsidRDefault="00EC465B" w:rsidP="00EC465B">
            <w:pPr>
              <w:pStyle w:val="Compact"/>
            </w:pPr>
            <w:r>
              <w:t>The URL Object represents the properties of a uniform resource locator (URL).</w:t>
            </w:r>
          </w:p>
        </w:tc>
      </w:tr>
      <w:tr w:rsidR="00EC465B" w14:paraId="78F0509F" w14:textId="77777777" w:rsidTr="00EC465B">
        <w:trPr>
          <w:cantSplit/>
        </w:trPr>
        <w:tc>
          <w:tcPr>
            <w:tcW w:w="0" w:type="auto"/>
          </w:tcPr>
          <w:p w14:paraId="4AB17377" w14:textId="77777777" w:rsidR="00EC465B" w:rsidRDefault="00EC465B" w:rsidP="00EC465B">
            <w:pPr>
              <w:pStyle w:val="Compact"/>
            </w:pPr>
            <w:r>
              <w:t>user_account</w:t>
            </w:r>
          </w:p>
        </w:tc>
        <w:tc>
          <w:tcPr>
            <w:tcW w:w="0" w:type="auto"/>
          </w:tcPr>
          <w:p w14:paraId="14A78043" w14:textId="77777777" w:rsidR="00EC465B" w:rsidRDefault="00EC465B" w:rsidP="00EC465B">
            <w:pPr>
              <w:pStyle w:val="Compact"/>
            </w:pPr>
            <w:r>
              <w:t>The User Account Object represents an instance of any type of user account, including but not limited to operating system, device, messaging service, and social media platform accounts.</w:t>
            </w:r>
          </w:p>
        </w:tc>
      </w:tr>
      <w:tr w:rsidR="00EC465B" w14:paraId="5E423B72"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3651CC23" w14:textId="77777777" w:rsidR="00EC465B" w:rsidRDefault="00EC465B" w:rsidP="00EC465B">
            <w:pPr>
              <w:pStyle w:val="Compact"/>
            </w:pPr>
            <w:r>
              <w:t>user_session</w:t>
            </w:r>
          </w:p>
        </w:tc>
        <w:tc>
          <w:tcPr>
            <w:tcW w:w="0" w:type="auto"/>
          </w:tcPr>
          <w:p w14:paraId="7B113599" w14:textId="77777777" w:rsidR="00EC465B" w:rsidRDefault="00EC465B" w:rsidP="00EC465B">
            <w:pPr>
              <w:pStyle w:val="Compact"/>
            </w:pPr>
            <w:r>
              <w:t>The User Session Object represents a user session.</w:t>
            </w:r>
          </w:p>
        </w:tc>
      </w:tr>
      <w:tr w:rsidR="00EC465B" w14:paraId="0B111FCC" w14:textId="77777777" w:rsidTr="00EC465B">
        <w:trPr>
          <w:cantSplit/>
        </w:trPr>
        <w:tc>
          <w:tcPr>
            <w:tcW w:w="0" w:type="auto"/>
          </w:tcPr>
          <w:p w14:paraId="2DEF70D6" w14:textId="77777777" w:rsidR="00EC465B" w:rsidRDefault="00EC465B" w:rsidP="00EC465B">
            <w:pPr>
              <w:pStyle w:val="Compact"/>
            </w:pPr>
            <w:r>
              <w:t>volume</w:t>
            </w:r>
          </w:p>
        </w:tc>
        <w:tc>
          <w:tcPr>
            <w:tcW w:w="0" w:type="auto"/>
          </w:tcPr>
          <w:p w14:paraId="55C89536" w14:textId="77777777" w:rsidR="00EC465B" w:rsidRDefault="00EC465B" w:rsidP="00EC465B">
            <w:pPr>
              <w:pStyle w:val="Compact"/>
            </w:pPr>
            <w:r>
              <w:t>The Volume Object represents a generic drive volume.</w:t>
            </w:r>
          </w:p>
        </w:tc>
      </w:tr>
      <w:tr w:rsidR="00EC465B" w14:paraId="616CC3FA"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2AFD8D28" w14:textId="77777777" w:rsidR="00EC465B" w:rsidRDefault="00EC465B" w:rsidP="00EC465B">
            <w:pPr>
              <w:pStyle w:val="Compact"/>
            </w:pPr>
            <w:r>
              <w:t>windows_registry_key</w:t>
            </w:r>
          </w:p>
        </w:tc>
        <w:tc>
          <w:tcPr>
            <w:tcW w:w="0" w:type="auto"/>
          </w:tcPr>
          <w:p w14:paraId="5C1D0C46" w14:textId="77777777" w:rsidR="00EC465B" w:rsidRDefault="00EC465B" w:rsidP="00EC465B">
            <w:pPr>
              <w:pStyle w:val="Compact"/>
            </w:pPr>
            <w:r>
              <w:t>The Registry Key Object represents the properties of a Windows registry key.</w:t>
            </w:r>
          </w:p>
        </w:tc>
      </w:tr>
      <w:tr w:rsidR="00EC465B" w14:paraId="06B3812B" w14:textId="77777777" w:rsidTr="00EC465B">
        <w:trPr>
          <w:cantSplit/>
        </w:trPr>
        <w:tc>
          <w:tcPr>
            <w:tcW w:w="0" w:type="auto"/>
          </w:tcPr>
          <w:p w14:paraId="24A732E7" w14:textId="77777777" w:rsidR="00EC465B" w:rsidRDefault="00EC465B" w:rsidP="00EC465B">
            <w:pPr>
              <w:pStyle w:val="Compact"/>
            </w:pPr>
            <w:r>
              <w:t>x509_certificate</w:t>
            </w:r>
          </w:p>
        </w:tc>
        <w:tc>
          <w:tcPr>
            <w:tcW w:w="0" w:type="auto"/>
          </w:tcPr>
          <w:p w14:paraId="3D587CAB" w14:textId="77777777" w:rsidR="00EC465B" w:rsidRDefault="00EC465B" w:rsidP="00EC465B">
            <w:pPr>
              <w:pStyle w:val="Compact"/>
            </w:pPr>
            <w:r>
              <w:t>The X509 Certificate Object represents the properties of an X.509 certificate, as defined by ITU recommendation X.509.</w:t>
            </w:r>
          </w:p>
        </w:tc>
      </w:tr>
    </w:tbl>
    <w:p w14:paraId="2F6F0851" w14:textId="77777777" w:rsidR="00EC465B" w:rsidRDefault="00EC465B" w:rsidP="00EC465B">
      <w:pPr>
        <w:pStyle w:val="Heading3"/>
        <w:numPr>
          <w:ilvl w:val="2"/>
          <w:numId w:val="18"/>
        </w:numPr>
      </w:pPr>
      <w:bookmarkStart w:id="44" w:name="224-actuator"/>
      <w:bookmarkStart w:id="45" w:name="_Toc505168547"/>
      <w:bookmarkStart w:id="46" w:name="_Toc507501829"/>
      <w:r>
        <w:t>Actuator</w:t>
      </w:r>
      <w:bookmarkEnd w:id="44"/>
      <w:bookmarkEnd w:id="45"/>
      <w:bookmarkEnd w:id="46"/>
    </w:p>
    <w:p w14:paraId="519EE005" w14:textId="77777777" w:rsidR="00EC465B" w:rsidRDefault="00EC465B" w:rsidP="00EC465B">
      <w:pPr>
        <w:pStyle w:val="FirstParagraph"/>
      </w:pPr>
      <w:r>
        <w:t>An ACTUATOR is an implementation of a cyber defense function that executes the ACTION on the TARGET. An Actuator Profile is a specification that identifies the subset of ACTIONS, TARGETS and other aspects of this language specification that are mandatory to implement or optional in the context of a particular ACTUATOR. An Actuator Profile also defines ACTUATOR-SPECIFIERS and ACTUATOR-OPTIONS that are meaningful and possibly unique to the actuator.</w:t>
      </w:r>
    </w:p>
    <w:p w14:paraId="5704FC6D" w14:textId="77777777" w:rsidR="00EC465B" w:rsidRDefault="00EC465B" w:rsidP="00EC465B">
      <w:pPr>
        <w:pStyle w:val="BodyText"/>
      </w:pPr>
      <w:r>
        <w:t>An Actuator Profile SHALL be composed in accordance with the framework in section 4.</w:t>
      </w:r>
    </w:p>
    <w:p w14:paraId="7554CEEA" w14:textId="77777777" w:rsidR="00EC465B" w:rsidRDefault="00EC465B" w:rsidP="00EC465B">
      <w:pPr>
        <w:pStyle w:val="BlockText"/>
      </w:pPr>
      <w:r>
        <w:t>Editor's Note - TBSL - More text be included in a future iteration (probably iteration 4) prior to submitting for Committee Specification.</w:t>
      </w:r>
    </w:p>
    <w:p w14:paraId="5192E7BC" w14:textId="77777777" w:rsidR="00EC465B" w:rsidRDefault="00EC465B" w:rsidP="00EC465B">
      <w:pPr>
        <w:pStyle w:val="Heading3"/>
        <w:numPr>
          <w:ilvl w:val="2"/>
          <w:numId w:val="18"/>
        </w:numPr>
      </w:pPr>
      <w:bookmarkStart w:id="47" w:name="225-command-option-vocabulary"/>
      <w:bookmarkStart w:id="48" w:name="_Toc505168548"/>
      <w:bookmarkStart w:id="49" w:name="_Toc507501830"/>
      <w:r>
        <w:lastRenderedPageBreak/>
        <w:t>Command-Option Vocabulary</w:t>
      </w:r>
      <w:bookmarkEnd w:id="47"/>
      <w:bookmarkEnd w:id="48"/>
      <w:bookmarkEnd w:id="49"/>
    </w:p>
    <w:p w14:paraId="0BD0F38A" w14:textId="77777777" w:rsidR="00EC465B" w:rsidRDefault="00EC465B" w:rsidP="00EC465B">
      <w:pPr>
        <w:pStyle w:val="FirstParagraph"/>
      </w:pPr>
      <w:r>
        <w:t>COMMAND-OPTIONS influence a command and are independent of the TARGET, ACTUATOR and ACTION itself. COMMAND-OPTIONS provide additional information to refine how the command is to be performed such as time, periodicity, or duration, or convey the need for status information such as a response is required. The requested status/information will be carried in a RESPONSE.</w:t>
      </w:r>
    </w:p>
    <w:p w14:paraId="6A1B993F" w14:textId="77777777" w:rsidR="00EC465B" w:rsidRDefault="00EC465B" w:rsidP="00EC465B">
      <w:pPr>
        <w:pStyle w:val="BodyText"/>
      </w:pPr>
      <w:r>
        <w:t>Table 2-3 lists the valid command-options.</w:t>
      </w:r>
    </w:p>
    <w:p w14:paraId="3FD2F4DB" w14:textId="77777777" w:rsidR="00EC465B" w:rsidRDefault="00EC465B" w:rsidP="00EC465B">
      <w:pPr>
        <w:pStyle w:val="BlockText"/>
        <w:shd w:val="clear" w:color="auto" w:fill="D9D9D9" w:themeFill="background1" w:themeFillShade="D9"/>
      </w:pPr>
      <w:r>
        <w:t>Editor's Note - TBSL - This table be included in a future iteration (probably iteration 3) prior to submitting for Committee Specification.</w:t>
      </w:r>
    </w:p>
    <w:p w14:paraId="1B084FC6" w14:textId="77777777" w:rsidR="00EC465B" w:rsidRDefault="00EC465B" w:rsidP="00EC465B">
      <w:pPr>
        <w:pStyle w:val="FirstParagraph"/>
      </w:pPr>
      <w:r>
        <w:rPr>
          <w:b/>
        </w:rPr>
        <w:t>Table 2-3. Summary of Command Options.</w:t>
      </w:r>
    </w:p>
    <w:tbl>
      <w:tblPr>
        <w:tblStyle w:val="GridTable4-Accent1"/>
        <w:tblW w:w="0" w:type="pct"/>
        <w:tblLook w:val="0420" w:firstRow="1" w:lastRow="0" w:firstColumn="0" w:lastColumn="0" w:noHBand="0" w:noVBand="1"/>
      </w:tblPr>
      <w:tblGrid>
        <w:gridCol w:w="1984"/>
        <w:gridCol w:w="699"/>
        <w:gridCol w:w="1358"/>
      </w:tblGrid>
      <w:tr w:rsidR="00EC465B" w14:paraId="5AF35FD1" w14:textId="77777777" w:rsidTr="00EC465B">
        <w:trPr>
          <w:cnfStyle w:val="100000000000" w:firstRow="1" w:lastRow="0" w:firstColumn="0" w:lastColumn="0" w:oddVBand="0" w:evenVBand="0" w:oddHBand="0" w:evenHBand="0" w:firstRowFirstColumn="0" w:firstRowLastColumn="0" w:lastRowFirstColumn="0" w:lastRowLastColumn="0"/>
        </w:trPr>
        <w:tc>
          <w:tcPr>
            <w:tcW w:w="0" w:type="auto"/>
          </w:tcPr>
          <w:p w14:paraId="28E92D15" w14:textId="77777777" w:rsidR="00EC465B" w:rsidRDefault="00EC465B" w:rsidP="00EC465B">
            <w:pPr>
              <w:pStyle w:val="Compact"/>
            </w:pPr>
            <w:r>
              <w:t>Command Option</w:t>
            </w:r>
          </w:p>
        </w:tc>
        <w:tc>
          <w:tcPr>
            <w:tcW w:w="0" w:type="auto"/>
          </w:tcPr>
          <w:p w14:paraId="1473436B" w14:textId="77777777" w:rsidR="00EC465B" w:rsidRDefault="00EC465B" w:rsidP="00EC465B">
            <w:pPr>
              <w:pStyle w:val="Compact"/>
            </w:pPr>
            <w:r>
              <w:t>Type</w:t>
            </w:r>
          </w:p>
        </w:tc>
        <w:tc>
          <w:tcPr>
            <w:tcW w:w="0" w:type="auto"/>
          </w:tcPr>
          <w:p w14:paraId="24EE099C" w14:textId="77777777" w:rsidR="00EC465B" w:rsidRDefault="00EC465B" w:rsidP="00EC465B">
            <w:pPr>
              <w:pStyle w:val="Compact"/>
            </w:pPr>
            <w:r>
              <w:t>Description</w:t>
            </w:r>
          </w:p>
        </w:tc>
      </w:tr>
      <w:tr w:rsidR="00EC465B" w14:paraId="5F8940A3" w14:textId="77777777" w:rsidTr="00EC465B">
        <w:trPr>
          <w:cnfStyle w:val="000000100000" w:firstRow="0" w:lastRow="0" w:firstColumn="0" w:lastColumn="0" w:oddVBand="0" w:evenVBand="0" w:oddHBand="1" w:evenHBand="0" w:firstRowFirstColumn="0" w:firstRowLastColumn="0" w:lastRowFirstColumn="0" w:lastRowLastColumn="0"/>
        </w:trPr>
        <w:tc>
          <w:tcPr>
            <w:tcW w:w="0" w:type="auto"/>
          </w:tcPr>
          <w:p w14:paraId="45AFACF7" w14:textId="77777777" w:rsidR="00EC465B" w:rsidRDefault="00EC465B" w:rsidP="00EC465B">
            <w:pPr>
              <w:pStyle w:val="Compact"/>
            </w:pPr>
            <w:r>
              <w:t>TBSL</w:t>
            </w:r>
          </w:p>
        </w:tc>
        <w:tc>
          <w:tcPr>
            <w:tcW w:w="0" w:type="auto"/>
          </w:tcPr>
          <w:p w14:paraId="7F8B69FA" w14:textId="77777777" w:rsidR="00EC465B" w:rsidRDefault="00EC465B" w:rsidP="00EC465B">
            <w:pPr>
              <w:pStyle w:val="Compact"/>
            </w:pPr>
            <w:r>
              <w:t>TBSL</w:t>
            </w:r>
          </w:p>
        </w:tc>
        <w:tc>
          <w:tcPr>
            <w:tcW w:w="0" w:type="auto"/>
          </w:tcPr>
          <w:p w14:paraId="226D8B64" w14:textId="77777777" w:rsidR="00EC465B" w:rsidRDefault="00EC465B" w:rsidP="00EC465B">
            <w:pPr>
              <w:pStyle w:val="Compact"/>
            </w:pPr>
            <w:r>
              <w:t>TBSL</w:t>
            </w:r>
          </w:p>
        </w:tc>
      </w:tr>
    </w:tbl>
    <w:p w14:paraId="2F8187BB" w14:textId="77777777" w:rsidR="00EC465B" w:rsidRDefault="00EC465B" w:rsidP="00EC465B">
      <w:pPr>
        <w:pStyle w:val="Heading2"/>
        <w:numPr>
          <w:ilvl w:val="1"/>
          <w:numId w:val="18"/>
        </w:numPr>
      </w:pPr>
      <w:bookmarkStart w:id="50" w:name="23-openc2-response"/>
      <w:bookmarkStart w:id="51" w:name="_Toc505168549"/>
      <w:bookmarkStart w:id="52" w:name="_Toc507501831"/>
      <w:r>
        <w:t>OpenC2 Response</w:t>
      </w:r>
      <w:bookmarkEnd w:id="50"/>
      <w:bookmarkEnd w:id="51"/>
      <w:bookmarkEnd w:id="52"/>
    </w:p>
    <w:p w14:paraId="1740D499" w14:textId="77777777" w:rsidR="00EC465B" w:rsidRDefault="00EC465B" w:rsidP="00EC465B">
      <w:pPr>
        <w:pStyle w:val="FirstParagraph"/>
      </w:pPr>
      <w:r>
        <w:t>The OpenC2 Response is a message sent from an entity as the result of a command. Response messages provide acknowledgement, status, results from a query, or other information as requested from the issuer of the command. Response messages are solicited and correspond to a command.</w:t>
      </w:r>
    </w:p>
    <w:p w14:paraId="2D28A5E2" w14:textId="77777777" w:rsidR="00EC465B" w:rsidRDefault="00EC465B" w:rsidP="00EC465B">
      <w:pPr>
        <w:pStyle w:val="Heading3"/>
        <w:numPr>
          <w:ilvl w:val="2"/>
          <w:numId w:val="18"/>
        </w:numPr>
      </w:pPr>
      <w:bookmarkStart w:id="53" w:name="231-response-structure"/>
      <w:bookmarkStart w:id="54" w:name="_Toc505168550"/>
      <w:bookmarkStart w:id="55" w:name="_Toc507501832"/>
      <w:r>
        <w:t>Response Structure</w:t>
      </w:r>
      <w:bookmarkEnd w:id="53"/>
      <w:bookmarkEnd w:id="54"/>
      <w:bookmarkEnd w:id="55"/>
    </w:p>
    <w:p w14:paraId="0B70A0B4" w14:textId="77777777" w:rsidR="00EC465B" w:rsidRDefault="00EC465B" w:rsidP="00EC465B">
      <w:pPr>
        <w:pStyle w:val="BlockText"/>
        <w:shd w:val="clear" w:color="auto" w:fill="D9D9D9" w:themeFill="background1" w:themeFillShade="D9"/>
      </w:pPr>
      <w:r>
        <w:t>Editor's Note - TBSL - This section be included in a future iteration (probably iteration 3) prior to submitting for Committee Specification.</w:t>
      </w:r>
    </w:p>
    <w:p w14:paraId="7AD1C572" w14:textId="77777777" w:rsidR="00EC465B" w:rsidRDefault="00EC465B" w:rsidP="00EC465B">
      <w:pPr>
        <w:pStyle w:val="Heading1"/>
        <w:numPr>
          <w:ilvl w:val="0"/>
          <w:numId w:val="18"/>
        </w:numPr>
      </w:pPr>
      <w:bookmarkStart w:id="56" w:name="3-openc2-property-tables"/>
      <w:bookmarkStart w:id="57" w:name="_Toc505168551"/>
      <w:bookmarkStart w:id="58" w:name="_Toc507501833"/>
      <w:r>
        <w:lastRenderedPageBreak/>
        <w:t>OpenC2 Property Tables</w:t>
      </w:r>
      <w:bookmarkEnd w:id="56"/>
      <w:bookmarkEnd w:id="57"/>
      <w:bookmarkEnd w:id="58"/>
    </w:p>
    <w:p w14:paraId="5C909F1F" w14:textId="77777777" w:rsidR="00EC465B" w:rsidRDefault="00EC465B" w:rsidP="00EC465B">
      <w:pPr>
        <w:pStyle w:val="Heading2"/>
        <w:numPr>
          <w:ilvl w:val="1"/>
          <w:numId w:val="18"/>
        </w:numPr>
      </w:pPr>
      <w:bookmarkStart w:id="59" w:name="31-openc2-messages"/>
      <w:bookmarkStart w:id="60" w:name="_Toc505168552"/>
      <w:bookmarkStart w:id="61" w:name="_Toc507501834"/>
      <w:r>
        <w:t>OpenC2 Messages</w:t>
      </w:r>
      <w:bookmarkEnd w:id="59"/>
      <w:bookmarkEnd w:id="60"/>
      <w:bookmarkEnd w:id="61"/>
    </w:p>
    <w:p w14:paraId="33355A14" w14:textId="77777777" w:rsidR="00EC465B" w:rsidRDefault="00EC465B" w:rsidP="00EC465B">
      <w:pPr>
        <w:pStyle w:val="FirstParagraph"/>
      </w:pPr>
      <w:r>
        <w:t>The following subsections provide the permitted values within an OpenC2 message.</w:t>
      </w:r>
    </w:p>
    <w:p w14:paraId="20CD87BC" w14:textId="77777777" w:rsidR="00EC465B" w:rsidRDefault="00EC465B" w:rsidP="00EC465B">
      <w:pPr>
        <w:pStyle w:val="Heading3"/>
        <w:numPr>
          <w:ilvl w:val="2"/>
          <w:numId w:val="18"/>
        </w:numPr>
      </w:pPr>
      <w:bookmarkStart w:id="62" w:name="311-openc2-command"/>
      <w:bookmarkStart w:id="63" w:name="_Toc505168553"/>
      <w:bookmarkStart w:id="64" w:name="_Toc507501835"/>
      <w:r>
        <w:t>OpenC2 Command</w:t>
      </w:r>
      <w:bookmarkEnd w:id="62"/>
      <w:bookmarkEnd w:id="63"/>
      <w:bookmarkEnd w:id="64"/>
    </w:p>
    <w:p w14:paraId="07DD024E" w14:textId="77777777" w:rsidR="00EC465B" w:rsidRDefault="00EC465B" w:rsidP="00EC465B">
      <w:pPr>
        <w:pStyle w:val="FirstParagraph"/>
      </w:pPr>
      <w:r>
        <w:t>The OpenC2 Command describes an action performed on a target. It can be directive or descriptive depending on the context.</w:t>
      </w:r>
    </w:p>
    <w:p w14:paraId="44AE16FE" w14:textId="77777777" w:rsidR="00EC465B" w:rsidRDefault="00EC465B" w:rsidP="00EC465B">
      <w:pPr>
        <w:pStyle w:val="Heading4"/>
        <w:numPr>
          <w:ilvl w:val="3"/>
          <w:numId w:val="18"/>
        </w:numPr>
      </w:pPr>
      <w:bookmarkStart w:id="65" w:name="3111-type-name-openc2command"/>
      <w:bookmarkStart w:id="66" w:name="_Toc505168554"/>
      <w:bookmarkStart w:id="67" w:name="_Toc507501836"/>
      <w:r>
        <w:t>Type Name: OpenC2Command</w:t>
      </w:r>
      <w:bookmarkEnd w:id="65"/>
      <w:bookmarkEnd w:id="66"/>
      <w:bookmarkEnd w:id="67"/>
    </w:p>
    <w:p w14:paraId="65B4F200" w14:textId="77777777" w:rsidR="00EC465B" w:rsidRDefault="00EC465B" w:rsidP="00EC465B">
      <w:pPr>
        <w:pStyle w:val="FirstParagraph"/>
      </w:pPr>
      <w:r>
        <w:t>Base Type: Record</w:t>
      </w:r>
    </w:p>
    <w:tbl>
      <w:tblPr>
        <w:tblStyle w:val="GridTable4-Accent1"/>
        <w:tblW w:w="0" w:type="pct"/>
        <w:tblLook w:val="0420" w:firstRow="1" w:lastRow="0" w:firstColumn="0" w:lastColumn="0" w:noHBand="0" w:noVBand="1"/>
      </w:tblPr>
      <w:tblGrid>
        <w:gridCol w:w="432"/>
        <w:gridCol w:w="1759"/>
        <w:gridCol w:w="1807"/>
        <w:gridCol w:w="5352"/>
      </w:tblGrid>
      <w:tr w:rsidR="00EC465B" w14:paraId="55BCA380" w14:textId="77777777" w:rsidTr="00EC465B">
        <w:trPr>
          <w:cnfStyle w:val="100000000000" w:firstRow="1" w:lastRow="0" w:firstColumn="0" w:lastColumn="0" w:oddVBand="0" w:evenVBand="0" w:oddHBand="0" w:evenHBand="0" w:firstRowFirstColumn="0" w:firstRowLastColumn="0" w:lastRowFirstColumn="0" w:lastRowLastColumn="0"/>
        </w:trPr>
        <w:tc>
          <w:tcPr>
            <w:tcW w:w="0" w:type="auto"/>
          </w:tcPr>
          <w:p w14:paraId="69B4E122" w14:textId="77777777" w:rsidR="00EC465B" w:rsidRDefault="00EC465B" w:rsidP="00EC465B">
            <w:pPr>
              <w:pStyle w:val="Compact"/>
            </w:pPr>
            <w:r>
              <w:t>ID</w:t>
            </w:r>
          </w:p>
        </w:tc>
        <w:tc>
          <w:tcPr>
            <w:tcW w:w="0" w:type="auto"/>
          </w:tcPr>
          <w:p w14:paraId="5B2DCE36" w14:textId="77777777" w:rsidR="00EC465B" w:rsidRDefault="00EC465B" w:rsidP="00EC465B">
            <w:pPr>
              <w:pStyle w:val="Compact"/>
            </w:pPr>
            <w:r>
              <w:t>Property Name</w:t>
            </w:r>
          </w:p>
        </w:tc>
        <w:tc>
          <w:tcPr>
            <w:tcW w:w="0" w:type="auto"/>
          </w:tcPr>
          <w:p w14:paraId="074CC6EF" w14:textId="77777777" w:rsidR="00EC465B" w:rsidRDefault="00EC465B" w:rsidP="00EC465B">
            <w:pPr>
              <w:pStyle w:val="Compact"/>
            </w:pPr>
            <w:r>
              <w:t>Type</w:t>
            </w:r>
          </w:p>
        </w:tc>
        <w:tc>
          <w:tcPr>
            <w:tcW w:w="0" w:type="auto"/>
          </w:tcPr>
          <w:p w14:paraId="27788615" w14:textId="77777777" w:rsidR="00EC465B" w:rsidRDefault="00EC465B" w:rsidP="00EC465B">
            <w:pPr>
              <w:pStyle w:val="Compact"/>
            </w:pPr>
            <w:r>
              <w:t>Description</w:t>
            </w:r>
          </w:p>
        </w:tc>
      </w:tr>
      <w:tr w:rsidR="00EC465B" w14:paraId="0EDECA6A" w14:textId="77777777" w:rsidTr="00EC465B">
        <w:trPr>
          <w:cnfStyle w:val="000000100000" w:firstRow="0" w:lastRow="0" w:firstColumn="0" w:lastColumn="0" w:oddVBand="0" w:evenVBand="0" w:oddHBand="1" w:evenHBand="0" w:firstRowFirstColumn="0" w:firstRowLastColumn="0" w:lastRowFirstColumn="0" w:lastRowLastColumn="0"/>
        </w:trPr>
        <w:tc>
          <w:tcPr>
            <w:tcW w:w="0" w:type="auto"/>
          </w:tcPr>
          <w:p w14:paraId="40D95777" w14:textId="77777777" w:rsidR="00EC465B" w:rsidRDefault="00EC465B" w:rsidP="00EC465B">
            <w:pPr>
              <w:pStyle w:val="Compact"/>
            </w:pPr>
            <w:r>
              <w:t>1</w:t>
            </w:r>
          </w:p>
        </w:tc>
        <w:tc>
          <w:tcPr>
            <w:tcW w:w="0" w:type="auto"/>
          </w:tcPr>
          <w:p w14:paraId="6CFD54A2" w14:textId="77777777" w:rsidR="00EC465B" w:rsidRDefault="00EC465B" w:rsidP="00EC465B">
            <w:pPr>
              <w:pStyle w:val="Compact"/>
            </w:pPr>
            <w:r>
              <w:t>action</w:t>
            </w:r>
          </w:p>
        </w:tc>
        <w:tc>
          <w:tcPr>
            <w:tcW w:w="0" w:type="auto"/>
          </w:tcPr>
          <w:p w14:paraId="4DA4B3FA" w14:textId="77777777" w:rsidR="00EC465B" w:rsidRDefault="00EC465B" w:rsidP="00EC465B">
            <w:pPr>
              <w:pStyle w:val="Compact"/>
            </w:pPr>
            <w:r>
              <w:t>Action</w:t>
            </w:r>
          </w:p>
        </w:tc>
        <w:tc>
          <w:tcPr>
            <w:tcW w:w="0" w:type="auto"/>
          </w:tcPr>
          <w:p w14:paraId="429951AA" w14:textId="77777777" w:rsidR="00EC465B" w:rsidRDefault="00EC465B" w:rsidP="00EC465B">
            <w:pPr>
              <w:pStyle w:val="Compact"/>
            </w:pPr>
            <w:r>
              <w:t>The task or activity to be performed (i.e., the 'verb').</w:t>
            </w:r>
          </w:p>
        </w:tc>
      </w:tr>
      <w:tr w:rsidR="00EC465B" w14:paraId="0456DB66" w14:textId="77777777" w:rsidTr="00EC465B">
        <w:tc>
          <w:tcPr>
            <w:tcW w:w="0" w:type="auto"/>
          </w:tcPr>
          <w:p w14:paraId="14080E51" w14:textId="77777777" w:rsidR="00EC465B" w:rsidRDefault="00EC465B" w:rsidP="00EC465B">
            <w:pPr>
              <w:pStyle w:val="Compact"/>
            </w:pPr>
            <w:r>
              <w:t>2</w:t>
            </w:r>
          </w:p>
        </w:tc>
        <w:tc>
          <w:tcPr>
            <w:tcW w:w="0" w:type="auto"/>
          </w:tcPr>
          <w:p w14:paraId="1419E9AF" w14:textId="77777777" w:rsidR="00EC465B" w:rsidRDefault="00EC465B" w:rsidP="00EC465B">
            <w:pPr>
              <w:pStyle w:val="Compact"/>
            </w:pPr>
            <w:r>
              <w:t>target</w:t>
            </w:r>
          </w:p>
        </w:tc>
        <w:tc>
          <w:tcPr>
            <w:tcW w:w="0" w:type="auto"/>
          </w:tcPr>
          <w:p w14:paraId="41269127" w14:textId="77777777" w:rsidR="00EC465B" w:rsidRDefault="00EC465B" w:rsidP="00EC465B">
            <w:pPr>
              <w:pStyle w:val="Compact"/>
            </w:pPr>
            <w:r>
              <w:t>Target</w:t>
            </w:r>
          </w:p>
        </w:tc>
        <w:tc>
          <w:tcPr>
            <w:tcW w:w="0" w:type="auto"/>
          </w:tcPr>
          <w:p w14:paraId="7F9B4FF1" w14:textId="77777777" w:rsidR="00EC465B" w:rsidRDefault="00EC465B" w:rsidP="00EC465B">
            <w:pPr>
              <w:pStyle w:val="Compact"/>
            </w:pPr>
            <w:r>
              <w:t>The object of the action. The action is performed on the target.</w:t>
            </w:r>
          </w:p>
        </w:tc>
      </w:tr>
      <w:tr w:rsidR="00EC465B" w14:paraId="3690E7C4" w14:textId="77777777" w:rsidTr="00EC465B">
        <w:trPr>
          <w:cnfStyle w:val="000000100000" w:firstRow="0" w:lastRow="0" w:firstColumn="0" w:lastColumn="0" w:oddVBand="0" w:evenVBand="0" w:oddHBand="1" w:evenHBand="0" w:firstRowFirstColumn="0" w:firstRowLastColumn="0" w:lastRowFirstColumn="0" w:lastRowLastColumn="0"/>
        </w:trPr>
        <w:tc>
          <w:tcPr>
            <w:tcW w:w="0" w:type="auto"/>
          </w:tcPr>
          <w:p w14:paraId="132B7B80" w14:textId="77777777" w:rsidR="00EC465B" w:rsidRDefault="00EC465B" w:rsidP="00EC465B">
            <w:pPr>
              <w:pStyle w:val="Compact"/>
            </w:pPr>
            <w:r>
              <w:t>3</w:t>
            </w:r>
          </w:p>
        </w:tc>
        <w:tc>
          <w:tcPr>
            <w:tcW w:w="0" w:type="auto"/>
          </w:tcPr>
          <w:p w14:paraId="062D8DC2" w14:textId="77777777" w:rsidR="00EC465B" w:rsidRDefault="00EC465B" w:rsidP="00EC465B">
            <w:pPr>
              <w:pStyle w:val="Compact"/>
            </w:pPr>
            <w:r>
              <w:t>actuator</w:t>
            </w:r>
          </w:p>
        </w:tc>
        <w:tc>
          <w:tcPr>
            <w:tcW w:w="0" w:type="auto"/>
          </w:tcPr>
          <w:p w14:paraId="1CA3FE0E" w14:textId="77777777" w:rsidR="00EC465B" w:rsidRDefault="00EC465B" w:rsidP="00EC465B">
            <w:pPr>
              <w:pStyle w:val="Compact"/>
            </w:pPr>
            <w:r>
              <w:t>Actuator</w:t>
            </w:r>
          </w:p>
        </w:tc>
        <w:tc>
          <w:tcPr>
            <w:tcW w:w="0" w:type="auto"/>
          </w:tcPr>
          <w:p w14:paraId="5A5629DD" w14:textId="77777777" w:rsidR="00EC465B" w:rsidRDefault="00EC465B" w:rsidP="00EC465B">
            <w:pPr>
              <w:pStyle w:val="Compact"/>
            </w:pPr>
            <w:r>
              <w:t>The subject of the action. The actuator executes the action on the target.</w:t>
            </w:r>
          </w:p>
        </w:tc>
      </w:tr>
      <w:tr w:rsidR="00EC465B" w14:paraId="469BB23C" w14:textId="77777777" w:rsidTr="00EC465B">
        <w:tc>
          <w:tcPr>
            <w:tcW w:w="0" w:type="auto"/>
          </w:tcPr>
          <w:p w14:paraId="701813EE" w14:textId="77777777" w:rsidR="00EC465B" w:rsidRDefault="00EC465B" w:rsidP="00EC465B">
            <w:pPr>
              <w:pStyle w:val="Compact"/>
            </w:pPr>
            <w:r>
              <w:t>4</w:t>
            </w:r>
          </w:p>
        </w:tc>
        <w:tc>
          <w:tcPr>
            <w:tcW w:w="0" w:type="auto"/>
          </w:tcPr>
          <w:p w14:paraId="66C18779" w14:textId="77777777" w:rsidR="00EC465B" w:rsidRDefault="00EC465B" w:rsidP="00EC465B">
            <w:pPr>
              <w:pStyle w:val="Compact"/>
            </w:pPr>
            <w:r>
              <w:t>command-options</w:t>
            </w:r>
          </w:p>
        </w:tc>
        <w:tc>
          <w:tcPr>
            <w:tcW w:w="0" w:type="auto"/>
          </w:tcPr>
          <w:p w14:paraId="29770A18" w14:textId="77777777" w:rsidR="00EC465B" w:rsidRDefault="00EC465B" w:rsidP="00EC465B">
            <w:pPr>
              <w:pStyle w:val="Compact"/>
            </w:pPr>
            <w:r>
              <w:t>Command-Options</w:t>
            </w:r>
          </w:p>
        </w:tc>
        <w:tc>
          <w:tcPr>
            <w:tcW w:w="0" w:type="auto"/>
          </w:tcPr>
          <w:p w14:paraId="56CB0C17" w14:textId="77777777" w:rsidR="00EC465B" w:rsidRDefault="00EC465B" w:rsidP="00EC465B">
            <w:pPr>
              <w:pStyle w:val="Compact"/>
            </w:pPr>
            <w:r>
              <w:t>An object containing additional properties that apply to the command.</w:t>
            </w:r>
          </w:p>
        </w:tc>
      </w:tr>
    </w:tbl>
    <w:p w14:paraId="5E118681" w14:textId="77777777" w:rsidR="00EC465B" w:rsidRDefault="00EC465B" w:rsidP="00EC465B">
      <w:pPr>
        <w:pStyle w:val="Heading4"/>
        <w:numPr>
          <w:ilvl w:val="3"/>
          <w:numId w:val="18"/>
        </w:numPr>
      </w:pPr>
      <w:bookmarkStart w:id="68" w:name="3112-type-name-action"/>
      <w:bookmarkStart w:id="69" w:name="_Toc505168555"/>
      <w:bookmarkStart w:id="70" w:name="_Toc507501837"/>
      <w:r>
        <w:t>Type Name: Action</w:t>
      </w:r>
      <w:bookmarkEnd w:id="68"/>
      <w:bookmarkEnd w:id="69"/>
      <w:bookmarkEnd w:id="70"/>
    </w:p>
    <w:p w14:paraId="6161F37B" w14:textId="77777777" w:rsidR="00EC465B" w:rsidRDefault="00EC465B" w:rsidP="00EC465B">
      <w:pPr>
        <w:pStyle w:val="FirstParagraph"/>
      </w:pPr>
      <w:r>
        <w:t>Base Type: Enumerated</w:t>
      </w:r>
    </w:p>
    <w:tbl>
      <w:tblPr>
        <w:tblStyle w:val="GridTable4-Accent1"/>
        <w:tblW w:w="5000" w:type="pct"/>
        <w:tblLook w:val="0420" w:firstRow="1" w:lastRow="0" w:firstColumn="0" w:lastColumn="0" w:noHBand="0" w:noVBand="1"/>
      </w:tblPr>
      <w:tblGrid>
        <w:gridCol w:w="460"/>
        <w:gridCol w:w="1423"/>
        <w:gridCol w:w="7467"/>
      </w:tblGrid>
      <w:tr w:rsidR="00EC465B" w14:paraId="3085A9D4" w14:textId="77777777" w:rsidTr="00EC465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05C68FC0" w14:textId="77777777" w:rsidR="00EC465B" w:rsidRDefault="00EC465B" w:rsidP="00EC465B">
            <w:pPr>
              <w:pStyle w:val="Compact"/>
            </w:pPr>
            <w:r>
              <w:t>ID</w:t>
            </w:r>
          </w:p>
        </w:tc>
        <w:tc>
          <w:tcPr>
            <w:tcW w:w="0" w:type="auto"/>
          </w:tcPr>
          <w:p w14:paraId="2D8578F7" w14:textId="77777777" w:rsidR="00EC465B" w:rsidRDefault="00EC465B" w:rsidP="00EC465B">
            <w:pPr>
              <w:pStyle w:val="Compact"/>
            </w:pPr>
            <w:r>
              <w:t>Element Name</w:t>
            </w:r>
          </w:p>
        </w:tc>
        <w:tc>
          <w:tcPr>
            <w:tcW w:w="0" w:type="auto"/>
          </w:tcPr>
          <w:p w14:paraId="747E68C1" w14:textId="77777777" w:rsidR="00EC465B" w:rsidRDefault="00EC465B" w:rsidP="00EC465B">
            <w:pPr>
              <w:pStyle w:val="Compact"/>
            </w:pPr>
            <w:r>
              <w:t>Description</w:t>
            </w:r>
          </w:p>
        </w:tc>
      </w:tr>
      <w:tr w:rsidR="00EC465B" w14:paraId="36FFA472"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12D0EB48" w14:textId="77777777" w:rsidR="00EC465B" w:rsidRDefault="00EC465B" w:rsidP="00EC465B">
            <w:pPr>
              <w:pStyle w:val="Compact"/>
            </w:pPr>
            <w:r>
              <w:t>1</w:t>
            </w:r>
          </w:p>
        </w:tc>
        <w:tc>
          <w:tcPr>
            <w:tcW w:w="0" w:type="auto"/>
          </w:tcPr>
          <w:p w14:paraId="73DEE4A5" w14:textId="77777777" w:rsidR="00EC465B" w:rsidRDefault="00EC465B" w:rsidP="00EC465B">
            <w:pPr>
              <w:pStyle w:val="Compact"/>
            </w:pPr>
            <w:r>
              <w:t>scan</w:t>
            </w:r>
          </w:p>
        </w:tc>
        <w:tc>
          <w:tcPr>
            <w:tcW w:w="0" w:type="auto"/>
          </w:tcPr>
          <w:p w14:paraId="48F696AF" w14:textId="77777777" w:rsidR="00EC465B" w:rsidRDefault="00EC465B" w:rsidP="00EC465B">
            <w:pPr>
              <w:pStyle w:val="Compact"/>
            </w:pPr>
            <w:r>
              <w:t>The scan action is the systematic examination of some aspect of the entity or its environment in order to obtain information.</w:t>
            </w:r>
          </w:p>
        </w:tc>
      </w:tr>
      <w:tr w:rsidR="00EC465B" w14:paraId="40515BF6" w14:textId="77777777" w:rsidTr="00EC465B">
        <w:trPr>
          <w:cantSplit/>
        </w:trPr>
        <w:tc>
          <w:tcPr>
            <w:tcW w:w="0" w:type="auto"/>
          </w:tcPr>
          <w:p w14:paraId="08548056" w14:textId="77777777" w:rsidR="00EC465B" w:rsidRDefault="00EC465B" w:rsidP="00EC465B">
            <w:pPr>
              <w:pStyle w:val="Compact"/>
            </w:pPr>
            <w:r>
              <w:t>2</w:t>
            </w:r>
          </w:p>
        </w:tc>
        <w:tc>
          <w:tcPr>
            <w:tcW w:w="0" w:type="auto"/>
          </w:tcPr>
          <w:p w14:paraId="2CCC0B55" w14:textId="77777777" w:rsidR="00EC465B" w:rsidRDefault="00EC465B" w:rsidP="00EC465B">
            <w:pPr>
              <w:pStyle w:val="Compact"/>
            </w:pPr>
            <w:r>
              <w:t>locate</w:t>
            </w:r>
          </w:p>
        </w:tc>
        <w:tc>
          <w:tcPr>
            <w:tcW w:w="0" w:type="auto"/>
          </w:tcPr>
          <w:p w14:paraId="2ADB762D" w14:textId="77777777" w:rsidR="00EC465B" w:rsidRDefault="00EC465B" w:rsidP="00EC465B">
            <w:pPr>
              <w:pStyle w:val="Compact"/>
            </w:pPr>
            <w:r>
              <w:t>The locate action is used to find an object either physically, logically, functionally, or by organization.</w:t>
            </w:r>
          </w:p>
        </w:tc>
      </w:tr>
      <w:tr w:rsidR="00EC465B" w14:paraId="377CA8BD"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C41CE60" w14:textId="77777777" w:rsidR="00EC465B" w:rsidRDefault="00EC465B" w:rsidP="00EC465B">
            <w:pPr>
              <w:pStyle w:val="Compact"/>
            </w:pPr>
            <w:r>
              <w:t>3</w:t>
            </w:r>
          </w:p>
        </w:tc>
        <w:tc>
          <w:tcPr>
            <w:tcW w:w="0" w:type="auto"/>
          </w:tcPr>
          <w:p w14:paraId="539702D4" w14:textId="77777777" w:rsidR="00EC465B" w:rsidRDefault="00EC465B" w:rsidP="00EC465B">
            <w:pPr>
              <w:pStyle w:val="Compact"/>
            </w:pPr>
            <w:r>
              <w:t>query</w:t>
            </w:r>
          </w:p>
        </w:tc>
        <w:tc>
          <w:tcPr>
            <w:tcW w:w="0" w:type="auto"/>
          </w:tcPr>
          <w:p w14:paraId="63546391" w14:textId="77777777" w:rsidR="00EC465B" w:rsidRDefault="00EC465B" w:rsidP="00EC465B">
            <w:pPr>
              <w:pStyle w:val="Compact"/>
            </w:pPr>
            <w:r>
              <w:t>The query action initiates a request for information.</w:t>
            </w:r>
          </w:p>
        </w:tc>
      </w:tr>
      <w:tr w:rsidR="00EC465B" w14:paraId="34AC6B5F" w14:textId="77777777" w:rsidTr="00EC465B">
        <w:trPr>
          <w:cantSplit/>
        </w:trPr>
        <w:tc>
          <w:tcPr>
            <w:tcW w:w="0" w:type="auto"/>
          </w:tcPr>
          <w:p w14:paraId="44622630" w14:textId="77777777" w:rsidR="00EC465B" w:rsidRDefault="00EC465B" w:rsidP="00EC465B">
            <w:pPr>
              <w:pStyle w:val="Compact"/>
            </w:pPr>
            <w:r>
              <w:t>4</w:t>
            </w:r>
          </w:p>
        </w:tc>
        <w:tc>
          <w:tcPr>
            <w:tcW w:w="0" w:type="auto"/>
          </w:tcPr>
          <w:p w14:paraId="045FDCE1" w14:textId="77777777" w:rsidR="00EC465B" w:rsidRDefault="00EC465B" w:rsidP="00EC465B">
            <w:pPr>
              <w:pStyle w:val="Compact"/>
            </w:pPr>
            <w:r>
              <w:t>report</w:t>
            </w:r>
          </w:p>
        </w:tc>
        <w:tc>
          <w:tcPr>
            <w:tcW w:w="0" w:type="auto"/>
          </w:tcPr>
          <w:p w14:paraId="6CA94441" w14:textId="77777777" w:rsidR="00EC465B" w:rsidRDefault="00EC465B" w:rsidP="00EC465B">
            <w:pPr>
              <w:pStyle w:val="Compact"/>
            </w:pPr>
            <w:r>
              <w:t>The report action tasks an entity to provide information to a designated recipient of the information.</w:t>
            </w:r>
          </w:p>
        </w:tc>
      </w:tr>
      <w:tr w:rsidR="00EC465B" w14:paraId="06CC47E0"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559FFBCB" w14:textId="77777777" w:rsidR="00EC465B" w:rsidRDefault="00EC465B" w:rsidP="00EC465B">
            <w:pPr>
              <w:pStyle w:val="Compact"/>
            </w:pPr>
            <w:r>
              <w:t>5</w:t>
            </w:r>
          </w:p>
        </w:tc>
        <w:tc>
          <w:tcPr>
            <w:tcW w:w="0" w:type="auto"/>
          </w:tcPr>
          <w:p w14:paraId="758B843E" w14:textId="77777777" w:rsidR="00EC465B" w:rsidRDefault="00EC465B" w:rsidP="00EC465B">
            <w:pPr>
              <w:pStyle w:val="Compact"/>
            </w:pPr>
            <w:r>
              <w:t>notify</w:t>
            </w:r>
          </w:p>
        </w:tc>
        <w:tc>
          <w:tcPr>
            <w:tcW w:w="0" w:type="auto"/>
          </w:tcPr>
          <w:p w14:paraId="045D3524" w14:textId="77777777" w:rsidR="00EC465B" w:rsidRDefault="00EC465B" w:rsidP="00EC465B">
            <w:pPr>
              <w:pStyle w:val="Compact"/>
            </w:pPr>
            <w:r>
              <w:t>The notify action is used to set an entity's alerting preferences.</w:t>
            </w:r>
          </w:p>
        </w:tc>
      </w:tr>
      <w:tr w:rsidR="00EC465B" w14:paraId="11AB028C" w14:textId="77777777" w:rsidTr="00EC465B">
        <w:trPr>
          <w:cantSplit/>
        </w:trPr>
        <w:tc>
          <w:tcPr>
            <w:tcW w:w="0" w:type="auto"/>
          </w:tcPr>
          <w:p w14:paraId="65EE0CC7" w14:textId="77777777" w:rsidR="00EC465B" w:rsidRDefault="00EC465B" w:rsidP="00EC465B">
            <w:pPr>
              <w:pStyle w:val="Compact"/>
            </w:pPr>
            <w:r>
              <w:t>6</w:t>
            </w:r>
          </w:p>
        </w:tc>
        <w:tc>
          <w:tcPr>
            <w:tcW w:w="0" w:type="auto"/>
          </w:tcPr>
          <w:p w14:paraId="786D152B" w14:textId="77777777" w:rsidR="00EC465B" w:rsidRDefault="00EC465B" w:rsidP="00EC465B">
            <w:pPr>
              <w:pStyle w:val="Compact"/>
            </w:pPr>
            <w:r>
              <w:t>deny</w:t>
            </w:r>
          </w:p>
        </w:tc>
        <w:tc>
          <w:tcPr>
            <w:tcW w:w="0" w:type="auto"/>
          </w:tcPr>
          <w:p w14:paraId="0BD1FB86" w14:textId="77777777" w:rsidR="00EC465B" w:rsidRDefault="00EC465B" w:rsidP="00EC465B">
            <w:pPr>
              <w:pStyle w:val="Compact"/>
            </w:pPr>
            <w:r>
              <w:t>The deny action is used to prevent a certain event or action from completion, such as preventing a flow from reaching a destination (e.g., block) or preventing access.</w:t>
            </w:r>
          </w:p>
        </w:tc>
      </w:tr>
      <w:tr w:rsidR="00EC465B" w14:paraId="7ED90E70"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688D778B" w14:textId="77777777" w:rsidR="00EC465B" w:rsidRDefault="00EC465B" w:rsidP="00EC465B">
            <w:pPr>
              <w:pStyle w:val="Compact"/>
            </w:pPr>
            <w:r>
              <w:lastRenderedPageBreak/>
              <w:t>7</w:t>
            </w:r>
          </w:p>
        </w:tc>
        <w:tc>
          <w:tcPr>
            <w:tcW w:w="0" w:type="auto"/>
          </w:tcPr>
          <w:p w14:paraId="163002AA" w14:textId="77777777" w:rsidR="00EC465B" w:rsidRDefault="00EC465B" w:rsidP="00EC465B">
            <w:pPr>
              <w:pStyle w:val="Compact"/>
            </w:pPr>
            <w:r>
              <w:t>contain</w:t>
            </w:r>
          </w:p>
        </w:tc>
        <w:tc>
          <w:tcPr>
            <w:tcW w:w="0" w:type="auto"/>
          </w:tcPr>
          <w:p w14:paraId="4AE2EE34" w14:textId="77777777" w:rsidR="00EC465B" w:rsidRDefault="00EC465B" w:rsidP="00EC465B">
            <w:pPr>
              <w:pStyle w:val="Compact"/>
            </w:pPr>
            <w:r>
              <w:t>The contain action stipulates the isolation of a file, process, or entity such that it cannot modify or access assets or processes that support the business and/or operations of the enclave.</w:t>
            </w:r>
          </w:p>
        </w:tc>
      </w:tr>
      <w:tr w:rsidR="00EC465B" w14:paraId="63B739A1" w14:textId="77777777" w:rsidTr="00EC465B">
        <w:trPr>
          <w:cantSplit/>
        </w:trPr>
        <w:tc>
          <w:tcPr>
            <w:tcW w:w="0" w:type="auto"/>
          </w:tcPr>
          <w:p w14:paraId="680BDED0" w14:textId="77777777" w:rsidR="00EC465B" w:rsidRDefault="00EC465B" w:rsidP="00EC465B">
            <w:pPr>
              <w:pStyle w:val="Compact"/>
            </w:pPr>
            <w:r>
              <w:t>8</w:t>
            </w:r>
          </w:p>
        </w:tc>
        <w:tc>
          <w:tcPr>
            <w:tcW w:w="0" w:type="auto"/>
          </w:tcPr>
          <w:p w14:paraId="2A6FC2C8" w14:textId="77777777" w:rsidR="00EC465B" w:rsidRDefault="00EC465B" w:rsidP="00EC465B">
            <w:pPr>
              <w:pStyle w:val="Compact"/>
            </w:pPr>
            <w:r>
              <w:t>allow</w:t>
            </w:r>
          </w:p>
        </w:tc>
        <w:tc>
          <w:tcPr>
            <w:tcW w:w="0" w:type="auto"/>
          </w:tcPr>
          <w:p w14:paraId="1C9037BE" w14:textId="77777777" w:rsidR="00EC465B" w:rsidRDefault="00EC465B" w:rsidP="00EC465B">
            <w:pPr>
              <w:pStyle w:val="Compact"/>
            </w:pPr>
            <w:r>
              <w:t>The allow action permits the access to or execution of a target.</w:t>
            </w:r>
          </w:p>
        </w:tc>
      </w:tr>
      <w:tr w:rsidR="00EC465B" w14:paraId="2DCBA57F"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72ACBE1" w14:textId="77777777" w:rsidR="00EC465B" w:rsidRDefault="00EC465B" w:rsidP="00EC465B">
            <w:pPr>
              <w:pStyle w:val="Compact"/>
            </w:pPr>
            <w:r>
              <w:t>9</w:t>
            </w:r>
          </w:p>
        </w:tc>
        <w:tc>
          <w:tcPr>
            <w:tcW w:w="0" w:type="auto"/>
          </w:tcPr>
          <w:p w14:paraId="0FDC29EB" w14:textId="77777777" w:rsidR="00EC465B" w:rsidRDefault="00EC465B" w:rsidP="00EC465B">
            <w:pPr>
              <w:pStyle w:val="Compact"/>
            </w:pPr>
            <w:r>
              <w:t>start</w:t>
            </w:r>
          </w:p>
        </w:tc>
        <w:tc>
          <w:tcPr>
            <w:tcW w:w="0" w:type="auto"/>
          </w:tcPr>
          <w:p w14:paraId="0C40D22C" w14:textId="77777777" w:rsidR="00EC465B" w:rsidRDefault="00EC465B" w:rsidP="00EC465B">
            <w:pPr>
              <w:pStyle w:val="Compact"/>
            </w:pPr>
            <w:r>
              <w:t>The start action initiates a process, application, system, or some other activity.</w:t>
            </w:r>
          </w:p>
        </w:tc>
      </w:tr>
      <w:tr w:rsidR="00EC465B" w14:paraId="70E2B6DE" w14:textId="77777777" w:rsidTr="00EC465B">
        <w:trPr>
          <w:cantSplit/>
        </w:trPr>
        <w:tc>
          <w:tcPr>
            <w:tcW w:w="0" w:type="auto"/>
          </w:tcPr>
          <w:p w14:paraId="7898C5DC" w14:textId="77777777" w:rsidR="00EC465B" w:rsidRDefault="00EC465B" w:rsidP="00EC465B">
            <w:pPr>
              <w:pStyle w:val="Compact"/>
            </w:pPr>
            <w:r>
              <w:t>10</w:t>
            </w:r>
          </w:p>
        </w:tc>
        <w:tc>
          <w:tcPr>
            <w:tcW w:w="0" w:type="auto"/>
          </w:tcPr>
          <w:p w14:paraId="17EB8921" w14:textId="77777777" w:rsidR="00EC465B" w:rsidRDefault="00EC465B" w:rsidP="00EC465B">
            <w:pPr>
              <w:pStyle w:val="Compact"/>
            </w:pPr>
            <w:r>
              <w:t>stop</w:t>
            </w:r>
          </w:p>
        </w:tc>
        <w:tc>
          <w:tcPr>
            <w:tcW w:w="0" w:type="auto"/>
          </w:tcPr>
          <w:p w14:paraId="41F8625F" w14:textId="77777777" w:rsidR="00EC465B" w:rsidRDefault="00EC465B" w:rsidP="00EC465B">
            <w:pPr>
              <w:pStyle w:val="Compact"/>
            </w:pPr>
            <w:r>
              <w:t>The stop action halts a system or ends an activity.</w:t>
            </w:r>
          </w:p>
        </w:tc>
      </w:tr>
      <w:tr w:rsidR="00EC465B" w14:paraId="558A192B"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48E531E" w14:textId="77777777" w:rsidR="00EC465B" w:rsidRDefault="00EC465B" w:rsidP="00EC465B">
            <w:pPr>
              <w:pStyle w:val="Compact"/>
            </w:pPr>
            <w:r>
              <w:t>11</w:t>
            </w:r>
          </w:p>
        </w:tc>
        <w:tc>
          <w:tcPr>
            <w:tcW w:w="0" w:type="auto"/>
          </w:tcPr>
          <w:p w14:paraId="2317721A" w14:textId="77777777" w:rsidR="00EC465B" w:rsidRDefault="00EC465B" w:rsidP="00EC465B">
            <w:pPr>
              <w:pStyle w:val="Compact"/>
            </w:pPr>
            <w:r>
              <w:t>restart</w:t>
            </w:r>
          </w:p>
        </w:tc>
        <w:tc>
          <w:tcPr>
            <w:tcW w:w="0" w:type="auto"/>
          </w:tcPr>
          <w:p w14:paraId="55811EDE" w14:textId="77777777" w:rsidR="00EC465B" w:rsidRDefault="00EC465B" w:rsidP="00EC465B">
            <w:pPr>
              <w:pStyle w:val="Compact"/>
            </w:pPr>
            <w:r>
              <w:t>The restart action conducts a stop of a system or an activity followed by a start of a system or an activity.</w:t>
            </w:r>
          </w:p>
        </w:tc>
      </w:tr>
      <w:tr w:rsidR="00EC465B" w14:paraId="29587598" w14:textId="77777777" w:rsidTr="00EC465B">
        <w:trPr>
          <w:cantSplit/>
        </w:trPr>
        <w:tc>
          <w:tcPr>
            <w:tcW w:w="0" w:type="auto"/>
          </w:tcPr>
          <w:p w14:paraId="2DF45D64" w14:textId="77777777" w:rsidR="00EC465B" w:rsidRDefault="00EC465B" w:rsidP="00EC465B">
            <w:pPr>
              <w:pStyle w:val="Compact"/>
            </w:pPr>
            <w:r>
              <w:t>12</w:t>
            </w:r>
          </w:p>
        </w:tc>
        <w:tc>
          <w:tcPr>
            <w:tcW w:w="0" w:type="auto"/>
          </w:tcPr>
          <w:p w14:paraId="12AF85D8" w14:textId="77777777" w:rsidR="00EC465B" w:rsidRDefault="00EC465B" w:rsidP="00EC465B">
            <w:pPr>
              <w:pStyle w:val="Compact"/>
            </w:pPr>
            <w:r>
              <w:t>pause</w:t>
            </w:r>
          </w:p>
        </w:tc>
        <w:tc>
          <w:tcPr>
            <w:tcW w:w="0" w:type="auto"/>
          </w:tcPr>
          <w:p w14:paraId="72AE7201" w14:textId="77777777" w:rsidR="00EC465B" w:rsidRDefault="00EC465B" w:rsidP="00EC465B">
            <w:pPr>
              <w:pStyle w:val="Compact"/>
            </w:pPr>
            <w:r>
              <w:t>The pause action ceases a system or activity while maintaining state.</w:t>
            </w:r>
          </w:p>
        </w:tc>
      </w:tr>
      <w:tr w:rsidR="00EC465B" w14:paraId="278A1F71"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1A40AFB" w14:textId="77777777" w:rsidR="00EC465B" w:rsidRDefault="00EC465B" w:rsidP="00EC465B">
            <w:pPr>
              <w:pStyle w:val="Compact"/>
            </w:pPr>
            <w:r>
              <w:t>13</w:t>
            </w:r>
          </w:p>
        </w:tc>
        <w:tc>
          <w:tcPr>
            <w:tcW w:w="0" w:type="auto"/>
          </w:tcPr>
          <w:p w14:paraId="4D4612F4" w14:textId="77777777" w:rsidR="00EC465B" w:rsidRDefault="00EC465B" w:rsidP="00EC465B">
            <w:pPr>
              <w:pStyle w:val="Compact"/>
            </w:pPr>
            <w:r>
              <w:t>resume</w:t>
            </w:r>
          </w:p>
        </w:tc>
        <w:tc>
          <w:tcPr>
            <w:tcW w:w="0" w:type="auto"/>
          </w:tcPr>
          <w:p w14:paraId="1451F754" w14:textId="77777777" w:rsidR="00EC465B" w:rsidRDefault="00EC465B" w:rsidP="00EC465B">
            <w:pPr>
              <w:pStyle w:val="Compact"/>
            </w:pPr>
            <w:r>
              <w:t>The resume action starts a system or activity from a paused state.</w:t>
            </w:r>
          </w:p>
        </w:tc>
      </w:tr>
      <w:tr w:rsidR="00EC465B" w14:paraId="02934D11" w14:textId="77777777" w:rsidTr="00EC465B">
        <w:trPr>
          <w:cantSplit/>
        </w:trPr>
        <w:tc>
          <w:tcPr>
            <w:tcW w:w="0" w:type="auto"/>
          </w:tcPr>
          <w:p w14:paraId="78E5084A" w14:textId="77777777" w:rsidR="00EC465B" w:rsidRDefault="00EC465B" w:rsidP="00EC465B">
            <w:pPr>
              <w:pStyle w:val="Compact"/>
            </w:pPr>
            <w:r>
              <w:t>14</w:t>
            </w:r>
          </w:p>
        </w:tc>
        <w:tc>
          <w:tcPr>
            <w:tcW w:w="0" w:type="auto"/>
          </w:tcPr>
          <w:p w14:paraId="057C01B6" w14:textId="77777777" w:rsidR="00EC465B" w:rsidRDefault="00EC465B" w:rsidP="00EC465B">
            <w:pPr>
              <w:pStyle w:val="Compact"/>
            </w:pPr>
            <w:r>
              <w:t>cancel</w:t>
            </w:r>
          </w:p>
        </w:tc>
        <w:tc>
          <w:tcPr>
            <w:tcW w:w="0" w:type="auto"/>
          </w:tcPr>
          <w:p w14:paraId="015A5C4B" w14:textId="77777777" w:rsidR="00EC465B" w:rsidRDefault="00EC465B" w:rsidP="00EC465B">
            <w:pPr>
              <w:pStyle w:val="Compact"/>
            </w:pPr>
            <w:r>
              <w:t>The cancel action invalidates a previously issued action.</w:t>
            </w:r>
          </w:p>
        </w:tc>
      </w:tr>
      <w:tr w:rsidR="00EC465B" w14:paraId="03091279"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680031E8" w14:textId="77777777" w:rsidR="00EC465B" w:rsidRDefault="00EC465B" w:rsidP="00EC465B">
            <w:pPr>
              <w:pStyle w:val="Compact"/>
            </w:pPr>
            <w:r>
              <w:t>15</w:t>
            </w:r>
          </w:p>
        </w:tc>
        <w:tc>
          <w:tcPr>
            <w:tcW w:w="0" w:type="auto"/>
          </w:tcPr>
          <w:p w14:paraId="6A87877A" w14:textId="77777777" w:rsidR="00EC465B" w:rsidRDefault="00EC465B" w:rsidP="00EC465B">
            <w:pPr>
              <w:pStyle w:val="Compact"/>
            </w:pPr>
            <w:r>
              <w:t>set</w:t>
            </w:r>
          </w:p>
        </w:tc>
        <w:tc>
          <w:tcPr>
            <w:tcW w:w="0" w:type="auto"/>
          </w:tcPr>
          <w:p w14:paraId="6C653E04" w14:textId="77777777" w:rsidR="00EC465B" w:rsidRDefault="00EC465B" w:rsidP="00EC465B">
            <w:pPr>
              <w:pStyle w:val="Compact"/>
            </w:pPr>
            <w:r>
              <w:t>The set action changes a value, configuration, or state of a managed entity within an IT system.</w:t>
            </w:r>
          </w:p>
        </w:tc>
      </w:tr>
      <w:tr w:rsidR="00EC465B" w14:paraId="47AE7669" w14:textId="77777777" w:rsidTr="00EC465B">
        <w:trPr>
          <w:cantSplit/>
        </w:trPr>
        <w:tc>
          <w:tcPr>
            <w:tcW w:w="0" w:type="auto"/>
          </w:tcPr>
          <w:p w14:paraId="0E16588B" w14:textId="77777777" w:rsidR="00EC465B" w:rsidRDefault="00EC465B" w:rsidP="00EC465B">
            <w:pPr>
              <w:pStyle w:val="Compact"/>
            </w:pPr>
            <w:r>
              <w:t>16</w:t>
            </w:r>
          </w:p>
        </w:tc>
        <w:tc>
          <w:tcPr>
            <w:tcW w:w="0" w:type="auto"/>
          </w:tcPr>
          <w:p w14:paraId="0A4F82E6" w14:textId="77777777" w:rsidR="00EC465B" w:rsidRDefault="00EC465B" w:rsidP="00EC465B">
            <w:pPr>
              <w:pStyle w:val="Compact"/>
            </w:pPr>
            <w:r>
              <w:t>update</w:t>
            </w:r>
          </w:p>
        </w:tc>
        <w:tc>
          <w:tcPr>
            <w:tcW w:w="0" w:type="auto"/>
          </w:tcPr>
          <w:p w14:paraId="275D7717" w14:textId="77777777" w:rsidR="00EC465B" w:rsidRDefault="00EC465B" w:rsidP="00EC465B">
            <w:pPr>
              <w:pStyle w:val="Compact"/>
            </w:pPr>
            <w:r>
              <w:t>The update action instructs the component to retrieve, install, process, and operate in accordance with a software update, reconfiguration, or some other update.</w:t>
            </w:r>
          </w:p>
        </w:tc>
      </w:tr>
      <w:tr w:rsidR="00EC465B" w14:paraId="40B959DD"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B0177CF" w14:textId="77777777" w:rsidR="00EC465B" w:rsidRDefault="00EC465B" w:rsidP="00EC465B">
            <w:pPr>
              <w:pStyle w:val="Compact"/>
            </w:pPr>
            <w:r>
              <w:t>17</w:t>
            </w:r>
          </w:p>
        </w:tc>
        <w:tc>
          <w:tcPr>
            <w:tcW w:w="0" w:type="auto"/>
          </w:tcPr>
          <w:p w14:paraId="525DF59F" w14:textId="77777777" w:rsidR="00EC465B" w:rsidRDefault="00EC465B" w:rsidP="00EC465B">
            <w:pPr>
              <w:pStyle w:val="Compact"/>
            </w:pPr>
            <w:r>
              <w:t>move</w:t>
            </w:r>
          </w:p>
        </w:tc>
        <w:tc>
          <w:tcPr>
            <w:tcW w:w="0" w:type="auto"/>
          </w:tcPr>
          <w:p w14:paraId="79A4C227" w14:textId="77777777" w:rsidR="00EC465B" w:rsidRDefault="00EC465B" w:rsidP="00EC465B">
            <w:pPr>
              <w:pStyle w:val="Compact"/>
            </w:pPr>
            <w:r>
              <w:t>The move action changes the location of a file, subnet, or process.</w:t>
            </w:r>
          </w:p>
        </w:tc>
      </w:tr>
      <w:tr w:rsidR="00EC465B" w14:paraId="0545385D" w14:textId="77777777" w:rsidTr="00EC465B">
        <w:trPr>
          <w:cantSplit/>
        </w:trPr>
        <w:tc>
          <w:tcPr>
            <w:tcW w:w="0" w:type="auto"/>
          </w:tcPr>
          <w:p w14:paraId="21B94B54" w14:textId="77777777" w:rsidR="00EC465B" w:rsidRDefault="00EC465B" w:rsidP="00EC465B">
            <w:pPr>
              <w:pStyle w:val="Compact"/>
            </w:pPr>
            <w:r>
              <w:t>18</w:t>
            </w:r>
          </w:p>
        </w:tc>
        <w:tc>
          <w:tcPr>
            <w:tcW w:w="0" w:type="auto"/>
          </w:tcPr>
          <w:p w14:paraId="5C8B9966" w14:textId="77777777" w:rsidR="00EC465B" w:rsidRDefault="00EC465B" w:rsidP="00EC465B">
            <w:pPr>
              <w:pStyle w:val="Compact"/>
            </w:pPr>
            <w:r>
              <w:t>redirect</w:t>
            </w:r>
          </w:p>
        </w:tc>
        <w:tc>
          <w:tcPr>
            <w:tcW w:w="0" w:type="auto"/>
          </w:tcPr>
          <w:p w14:paraId="7288CD9F" w14:textId="77777777" w:rsidR="00EC465B" w:rsidRDefault="00EC465B" w:rsidP="00EC465B">
            <w:pPr>
              <w:pStyle w:val="Compact"/>
            </w:pPr>
            <w:r>
              <w:t>The redirect action changes the flow to a particular destination other than its original intended destination.</w:t>
            </w:r>
          </w:p>
        </w:tc>
      </w:tr>
      <w:tr w:rsidR="00EC465B" w14:paraId="73782AF3"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B8FF4F7" w14:textId="77777777" w:rsidR="00EC465B" w:rsidRDefault="00EC465B" w:rsidP="00EC465B">
            <w:pPr>
              <w:pStyle w:val="Compact"/>
            </w:pPr>
            <w:r>
              <w:t>19</w:t>
            </w:r>
          </w:p>
        </w:tc>
        <w:tc>
          <w:tcPr>
            <w:tcW w:w="0" w:type="auto"/>
          </w:tcPr>
          <w:p w14:paraId="6CB595DF" w14:textId="77777777" w:rsidR="00EC465B" w:rsidRDefault="00EC465B" w:rsidP="00EC465B">
            <w:pPr>
              <w:pStyle w:val="Compact"/>
            </w:pPr>
            <w:r>
              <w:t>create</w:t>
            </w:r>
          </w:p>
        </w:tc>
        <w:tc>
          <w:tcPr>
            <w:tcW w:w="0" w:type="auto"/>
          </w:tcPr>
          <w:p w14:paraId="0D438CAB" w14:textId="77777777" w:rsidR="00EC465B" w:rsidRDefault="00EC465B" w:rsidP="00EC465B">
            <w:pPr>
              <w:pStyle w:val="Compact"/>
            </w:pPr>
            <w:r>
              <w:t>The create action adds a new entity of a known type (e.g., data, files, directories).</w:t>
            </w:r>
          </w:p>
        </w:tc>
      </w:tr>
      <w:tr w:rsidR="00EC465B" w14:paraId="3D4590BB" w14:textId="77777777" w:rsidTr="00EC465B">
        <w:trPr>
          <w:cantSplit/>
        </w:trPr>
        <w:tc>
          <w:tcPr>
            <w:tcW w:w="0" w:type="auto"/>
          </w:tcPr>
          <w:p w14:paraId="64149A45" w14:textId="77777777" w:rsidR="00EC465B" w:rsidRDefault="00EC465B" w:rsidP="00EC465B">
            <w:pPr>
              <w:pStyle w:val="Compact"/>
            </w:pPr>
            <w:r>
              <w:t>20</w:t>
            </w:r>
          </w:p>
        </w:tc>
        <w:tc>
          <w:tcPr>
            <w:tcW w:w="0" w:type="auto"/>
          </w:tcPr>
          <w:p w14:paraId="056F3BC9" w14:textId="77777777" w:rsidR="00EC465B" w:rsidRDefault="00EC465B" w:rsidP="00EC465B">
            <w:pPr>
              <w:pStyle w:val="Compact"/>
            </w:pPr>
            <w:r>
              <w:t>delete</w:t>
            </w:r>
          </w:p>
        </w:tc>
        <w:tc>
          <w:tcPr>
            <w:tcW w:w="0" w:type="auto"/>
          </w:tcPr>
          <w:p w14:paraId="17554505" w14:textId="77777777" w:rsidR="00EC465B" w:rsidRDefault="00EC465B" w:rsidP="00EC465B">
            <w:pPr>
              <w:pStyle w:val="Compact"/>
            </w:pPr>
            <w:r>
              <w:t>The delete action removes an entity of a known type (e.g., data, files, flows).</w:t>
            </w:r>
          </w:p>
        </w:tc>
      </w:tr>
      <w:tr w:rsidR="00EC465B" w14:paraId="217B2455"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30CE2D73" w14:textId="77777777" w:rsidR="00EC465B" w:rsidRDefault="00EC465B" w:rsidP="00EC465B">
            <w:pPr>
              <w:pStyle w:val="Compact"/>
            </w:pPr>
            <w:r>
              <w:t>21</w:t>
            </w:r>
          </w:p>
        </w:tc>
        <w:tc>
          <w:tcPr>
            <w:tcW w:w="0" w:type="auto"/>
          </w:tcPr>
          <w:p w14:paraId="70B2749C" w14:textId="77777777" w:rsidR="00EC465B" w:rsidRDefault="00EC465B" w:rsidP="00EC465B">
            <w:pPr>
              <w:pStyle w:val="Compact"/>
            </w:pPr>
            <w:r>
              <w:t>snapshot</w:t>
            </w:r>
          </w:p>
        </w:tc>
        <w:tc>
          <w:tcPr>
            <w:tcW w:w="0" w:type="auto"/>
          </w:tcPr>
          <w:p w14:paraId="09306ABA" w14:textId="77777777" w:rsidR="00EC465B" w:rsidRDefault="00EC465B" w:rsidP="00EC465B">
            <w:pPr>
              <w:pStyle w:val="Compact"/>
            </w:pPr>
            <w:r>
              <w:t>The snapshot action captures the state of a target at an instant in time.</w:t>
            </w:r>
          </w:p>
        </w:tc>
      </w:tr>
      <w:tr w:rsidR="00EC465B" w14:paraId="0AF3F0C6" w14:textId="77777777" w:rsidTr="00EC465B">
        <w:trPr>
          <w:cantSplit/>
        </w:trPr>
        <w:tc>
          <w:tcPr>
            <w:tcW w:w="0" w:type="auto"/>
          </w:tcPr>
          <w:p w14:paraId="0C2DA4A7" w14:textId="77777777" w:rsidR="00EC465B" w:rsidRDefault="00EC465B" w:rsidP="00EC465B">
            <w:pPr>
              <w:pStyle w:val="Compact"/>
            </w:pPr>
            <w:r>
              <w:t>22</w:t>
            </w:r>
          </w:p>
        </w:tc>
        <w:tc>
          <w:tcPr>
            <w:tcW w:w="0" w:type="auto"/>
          </w:tcPr>
          <w:p w14:paraId="4E1250FE" w14:textId="77777777" w:rsidR="00EC465B" w:rsidRDefault="00EC465B" w:rsidP="00EC465B">
            <w:pPr>
              <w:pStyle w:val="Compact"/>
            </w:pPr>
            <w:r>
              <w:t>detonate</w:t>
            </w:r>
          </w:p>
        </w:tc>
        <w:tc>
          <w:tcPr>
            <w:tcW w:w="0" w:type="auto"/>
          </w:tcPr>
          <w:p w14:paraId="2FB9EE33" w14:textId="77777777" w:rsidR="00EC465B" w:rsidRDefault="00EC465B" w:rsidP="00EC465B">
            <w:pPr>
              <w:pStyle w:val="Compact"/>
            </w:pPr>
            <w:r>
              <w:t>The detonate action executes and observes the behavior of a target (e.g., file, hyperlink) in a manner that is isolated from assets that support the business or operations of the enclave.</w:t>
            </w:r>
          </w:p>
        </w:tc>
      </w:tr>
      <w:tr w:rsidR="00EC465B" w14:paraId="05683FBB"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B689207" w14:textId="77777777" w:rsidR="00EC465B" w:rsidRDefault="00EC465B" w:rsidP="00EC465B">
            <w:pPr>
              <w:pStyle w:val="Compact"/>
            </w:pPr>
            <w:r>
              <w:t>23</w:t>
            </w:r>
          </w:p>
        </w:tc>
        <w:tc>
          <w:tcPr>
            <w:tcW w:w="0" w:type="auto"/>
          </w:tcPr>
          <w:p w14:paraId="05B6F5EE" w14:textId="77777777" w:rsidR="00EC465B" w:rsidRDefault="00EC465B" w:rsidP="00EC465B">
            <w:pPr>
              <w:pStyle w:val="Compact"/>
            </w:pPr>
            <w:r>
              <w:t>restore</w:t>
            </w:r>
          </w:p>
        </w:tc>
        <w:tc>
          <w:tcPr>
            <w:tcW w:w="0" w:type="auto"/>
          </w:tcPr>
          <w:p w14:paraId="570567B4" w14:textId="77777777" w:rsidR="00EC465B" w:rsidRDefault="00EC465B" w:rsidP="00EC465B">
            <w:pPr>
              <w:pStyle w:val="Compact"/>
            </w:pPr>
            <w:r>
              <w:t>The restore action returns to an identical or similar known state.</w:t>
            </w:r>
          </w:p>
        </w:tc>
      </w:tr>
      <w:tr w:rsidR="00EC465B" w14:paraId="6CE9AD3E" w14:textId="77777777" w:rsidTr="00EC465B">
        <w:trPr>
          <w:cantSplit/>
        </w:trPr>
        <w:tc>
          <w:tcPr>
            <w:tcW w:w="0" w:type="auto"/>
          </w:tcPr>
          <w:p w14:paraId="0B61AC86" w14:textId="77777777" w:rsidR="00EC465B" w:rsidRDefault="00EC465B" w:rsidP="00EC465B">
            <w:pPr>
              <w:pStyle w:val="Compact"/>
            </w:pPr>
            <w:r>
              <w:t>24</w:t>
            </w:r>
          </w:p>
        </w:tc>
        <w:tc>
          <w:tcPr>
            <w:tcW w:w="0" w:type="auto"/>
          </w:tcPr>
          <w:p w14:paraId="3D243E03" w14:textId="77777777" w:rsidR="00EC465B" w:rsidRDefault="00EC465B" w:rsidP="00EC465B">
            <w:pPr>
              <w:pStyle w:val="Compact"/>
            </w:pPr>
            <w:r>
              <w:t>save</w:t>
            </w:r>
          </w:p>
        </w:tc>
        <w:tc>
          <w:tcPr>
            <w:tcW w:w="0" w:type="auto"/>
          </w:tcPr>
          <w:p w14:paraId="326BCECF" w14:textId="77777777" w:rsidR="00EC465B" w:rsidRDefault="00EC465B" w:rsidP="00EC465B">
            <w:pPr>
              <w:pStyle w:val="Compact"/>
            </w:pPr>
            <w:r>
              <w:t>The save action commits data or system state to memory.</w:t>
            </w:r>
          </w:p>
        </w:tc>
      </w:tr>
      <w:tr w:rsidR="00EC465B" w14:paraId="546D7744"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5BA81FC1" w14:textId="77777777" w:rsidR="00EC465B" w:rsidRDefault="00EC465B" w:rsidP="00EC465B">
            <w:pPr>
              <w:pStyle w:val="Compact"/>
            </w:pPr>
            <w:r>
              <w:t>25</w:t>
            </w:r>
          </w:p>
        </w:tc>
        <w:tc>
          <w:tcPr>
            <w:tcW w:w="0" w:type="auto"/>
          </w:tcPr>
          <w:p w14:paraId="5BD70F3F" w14:textId="77777777" w:rsidR="00EC465B" w:rsidRDefault="00EC465B" w:rsidP="00EC465B">
            <w:pPr>
              <w:pStyle w:val="Compact"/>
            </w:pPr>
            <w:r>
              <w:t>throttle</w:t>
            </w:r>
          </w:p>
        </w:tc>
        <w:tc>
          <w:tcPr>
            <w:tcW w:w="0" w:type="auto"/>
          </w:tcPr>
          <w:p w14:paraId="6470BF72" w14:textId="77777777" w:rsidR="00EC465B" w:rsidRDefault="00EC465B" w:rsidP="00EC465B">
            <w:pPr>
              <w:pStyle w:val="Compact"/>
            </w:pPr>
            <w:r>
              <w:t>The throttle action adjusts the rate of a process, function, or activity.</w:t>
            </w:r>
          </w:p>
        </w:tc>
      </w:tr>
      <w:tr w:rsidR="00EC465B" w14:paraId="54AC350C" w14:textId="77777777" w:rsidTr="00EC465B">
        <w:trPr>
          <w:cantSplit/>
        </w:trPr>
        <w:tc>
          <w:tcPr>
            <w:tcW w:w="0" w:type="auto"/>
          </w:tcPr>
          <w:p w14:paraId="06855967" w14:textId="77777777" w:rsidR="00EC465B" w:rsidRDefault="00EC465B" w:rsidP="00EC465B">
            <w:pPr>
              <w:pStyle w:val="Compact"/>
            </w:pPr>
            <w:r>
              <w:t>26</w:t>
            </w:r>
          </w:p>
        </w:tc>
        <w:tc>
          <w:tcPr>
            <w:tcW w:w="0" w:type="auto"/>
          </w:tcPr>
          <w:p w14:paraId="44C374E6" w14:textId="77777777" w:rsidR="00EC465B" w:rsidRDefault="00EC465B" w:rsidP="00EC465B">
            <w:pPr>
              <w:pStyle w:val="Compact"/>
            </w:pPr>
            <w:r>
              <w:t>delay</w:t>
            </w:r>
          </w:p>
        </w:tc>
        <w:tc>
          <w:tcPr>
            <w:tcW w:w="0" w:type="auto"/>
          </w:tcPr>
          <w:p w14:paraId="1968630A" w14:textId="77777777" w:rsidR="00EC465B" w:rsidRDefault="00EC465B" w:rsidP="00EC465B">
            <w:pPr>
              <w:pStyle w:val="Compact"/>
            </w:pPr>
            <w:r>
              <w:t>The delay action stops or holds up an activity or data transmittal.</w:t>
            </w:r>
          </w:p>
        </w:tc>
      </w:tr>
      <w:tr w:rsidR="00EC465B" w14:paraId="3F11A74D"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6D7BF2F6" w14:textId="77777777" w:rsidR="00EC465B" w:rsidRDefault="00EC465B" w:rsidP="00EC465B">
            <w:pPr>
              <w:pStyle w:val="Compact"/>
            </w:pPr>
            <w:r>
              <w:t>27</w:t>
            </w:r>
          </w:p>
        </w:tc>
        <w:tc>
          <w:tcPr>
            <w:tcW w:w="0" w:type="auto"/>
          </w:tcPr>
          <w:p w14:paraId="4724ACE5" w14:textId="77777777" w:rsidR="00EC465B" w:rsidRDefault="00EC465B" w:rsidP="00EC465B">
            <w:pPr>
              <w:pStyle w:val="Compact"/>
            </w:pPr>
            <w:r>
              <w:t>substitute</w:t>
            </w:r>
          </w:p>
        </w:tc>
        <w:tc>
          <w:tcPr>
            <w:tcW w:w="0" w:type="auto"/>
          </w:tcPr>
          <w:p w14:paraId="6509ABD3" w14:textId="77777777" w:rsidR="00EC465B" w:rsidRDefault="00EC465B" w:rsidP="00EC465B">
            <w:pPr>
              <w:pStyle w:val="Compact"/>
            </w:pPr>
            <w:r>
              <w:t>The substitute action replaces all or part of the data, content, or payload.</w:t>
            </w:r>
          </w:p>
        </w:tc>
      </w:tr>
      <w:tr w:rsidR="00EC465B" w14:paraId="26F6316D" w14:textId="77777777" w:rsidTr="00EC465B">
        <w:trPr>
          <w:cantSplit/>
        </w:trPr>
        <w:tc>
          <w:tcPr>
            <w:tcW w:w="0" w:type="auto"/>
          </w:tcPr>
          <w:p w14:paraId="234C1329" w14:textId="77777777" w:rsidR="00EC465B" w:rsidRDefault="00EC465B" w:rsidP="00EC465B">
            <w:pPr>
              <w:pStyle w:val="Compact"/>
            </w:pPr>
            <w:r>
              <w:t>28</w:t>
            </w:r>
          </w:p>
        </w:tc>
        <w:tc>
          <w:tcPr>
            <w:tcW w:w="0" w:type="auto"/>
          </w:tcPr>
          <w:p w14:paraId="3887CBBC" w14:textId="77777777" w:rsidR="00EC465B" w:rsidRDefault="00EC465B" w:rsidP="00EC465B">
            <w:pPr>
              <w:pStyle w:val="Compact"/>
            </w:pPr>
            <w:r>
              <w:t>copy</w:t>
            </w:r>
          </w:p>
        </w:tc>
        <w:tc>
          <w:tcPr>
            <w:tcW w:w="0" w:type="auto"/>
          </w:tcPr>
          <w:p w14:paraId="4C9FBBD8" w14:textId="77777777" w:rsidR="00EC465B" w:rsidRDefault="00EC465B" w:rsidP="00EC465B">
            <w:pPr>
              <w:pStyle w:val="Compact"/>
            </w:pPr>
            <w:r>
              <w:t>The copy action duplicates a file or data flow.</w:t>
            </w:r>
          </w:p>
        </w:tc>
      </w:tr>
      <w:tr w:rsidR="00EC465B" w14:paraId="714CC201"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DD2E1E9" w14:textId="77777777" w:rsidR="00EC465B" w:rsidRDefault="00EC465B" w:rsidP="00EC465B">
            <w:pPr>
              <w:pStyle w:val="Compact"/>
            </w:pPr>
            <w:r>
              <w:t>29</w:t>
            </w:r>
          </w:p>
        </w:tc>
        <w:tc>
          <w:tcPr>
            <w:tcW w:w="0" w:type="auto"/>
          </w:tcPr>
          <w:p w14:paraId="2E319424" w14:textId="77777777" w:rsidR="00EC465B" w:rsidRDefault="00EC465B" w:rsidP="00EC465B">
            <w:pPr>
              <w:pStyle w:val="Compact"/>
            </w:pPr>
            <w:r>
              <w:t>sync</w:t>
            </w:r>
          </w:p>
        </w:tc>
        <w:tc>
          <w:tcPr>
            <w:tcW w:w="0" w:type="auto"/>
          </w:tcPr>
          <w:p w14:paraId="3F0D0384" w14:textId="77777777" w:rsidR="00EC465B" w:rsidRDefault="00EC465B" w:rsidP="00EC465B">
            <w:pPr>
              <w:pStyle w:val="Compact"/>
            </w:pPr>
            <w:r>
              <w:t>The sync action synchronizes an actuator with other system components.</w:t>
            </w:r>
          </w:p>
        </w:tc>
      </w:tr>
      <w:tr w:rsidR="00EC465B" w14:paraId="22BEBDB5" w14:textId="77777777" w:rsidTr="00EC465B">
        <w:trPr>
          <w:cantSplit/>
        </w:trPr>
        <w:tc>
          <w:tcPr>
            <w:tcW w:w="0" w:type="auto"/>
          </w:tcPr>
          <w:p w14:paraId="28BBA583" w14:textId="77777777" w:rsidR="00EC465B" w:rsidRDefault="00EC465B" w:rsidP="00EC465B">
            <w:pPr>
              <w:pStyle w:val="Compact"/>
            </w:pPr>
            <w:r>
              <w:lastRenderedPageBreak/>
              <w:t>30</w:t>
            </w:r>
          </w:p>
        </w:tc>
        <w:tc>
          <w:tcPr>
            <w:tcW w:w="0" w:type="auto"/>
          </w:tcPr>
          <w:p w14:paraId="41C963E3" w14:textId="77777777" w:rsidR="00EC465B" w:rsidRDefault="00EC465B" w:rsidP="00EC465B">
            <w:pPr>
              <w:pStyle w:val="Compact"/>
            </w:pPr>
            <w:r>
              <w:t>investigate</w:t>
            </w:r>
          </w:p>
        </w:tc>
        <w:tc>
          <w:tcPr>
            <w:tcW w:w="0" w:type="auto"/>
          </w:tcPr>
          <w:p w14:paraId="6609D860" w14:textId="77777777" w:rsidR="00EC465B" w:rsidRDefault="00EC465B" w:rsidP="00EC465B">
            <w:pPr>
              <w:pStyle w:val="Compact"/>
            </w:pPr>
            <w:r>
              <w:t>The investigate action tasks the recipient to aggregate and report information as it pertains to a security event or incident.</w:t>
            </w:r>
          </w:p>
        </w:tc>
      </w:tr>
      <w:tr w:rsidR="00EC465B" w14:paraId="6E806D61"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A8092A3" w14:textId="77777777" w:rsidR="00EC465B" w:rsidRDefault="00EC465B" w:rsidP="00EC465B">
            <w:pPr>
              <w:pStyle w:val="Compact"/>
            </w:pPr>
            <w:r>
              <w:t>31</w:t>
            </w:r>
          </w:p>
        </w:tc>
        <w:tc>
          <w:tcPr>
            <w:tcW w:w="0" w:type="auto"/>
          </w:tcPr>
          <w:p w14:paraId="01862E71" w14:textId="77777777" w:rsidR="00EC465B" w:rsidRDefault="00EC465B" w:rsidP="00EC465B">
            <w:pPr>
              <w:pStyle w:val="Compact"/>
            </w:pPr>
            <w:r>
              <w:t>mitigate</w:t>
            </w:r>
          </w:p>
        </w:tc>
        <w:tc>
          <w:tcPr>
            <w:tcW w:w="0" w:type="auto"/>
          </w:tcPr>
          <w:p w14:paraId="13B05382" w14:textId="77777777" w:rsidR="00EC465B" w:rsidRDefault="00EC465B" w:rsidP="00EC465B">
            <w:pPr>
              <w:pStyle w:val="Compact"/>
            </w:pPr>
            <w:r>
              <w:t>The mitigate action tasks the recipient to circumvent the problem without necessarily eliminating the vulnerability or attack point.</w:t>
            </w:r>
          </w:p>
        </w:tc>
      </w:tr>
      <w:tr w:rsidR="00EC465B" w14:paraId="0A04D754" w14:textId="77777777" w:rsidTr="00EC465B">
        <w:trPr>
          <w:cantSplit/>
        </w:trPr>
        <w:tc>
          <w:tcPr>
            <w:tcW w:w="0" w:type="auto"/>
          </w:tcPr>
          <w:p w14:paraId="4FF10EB2" w14:textId="77777777" w:rsidR="00EC465B" w:rsidRDefault="00EC465B" w:rsidP="00EC465B">
            <w:pPr>
              <w:pStyle w:val="Compact"/>
            </w:pPr>
            <w:r>
              <w:t>32</w:t>
            </w:r>
          </w:p>
        </w:tc>
        <w:tc>
          <w:tcPr>
            <w:tcW w:w="0" w:type="auto"/>
          </w:tcPr>
          <w:p w14:paraId="6DCDACD6" w14:textId="77777777" w:rsidR="00EC465B" w:rsidRDefault="00EC465B" w:rsidP="00EC465B">
            <w:pPr>
              <w:pStyle w:val="Compact"/>
            </w:pPr>
            <w:r>
              <w:t>remediate</w:t>
            </w:r>
          </w:p>
        </w:tc>
        <w:tc>
          <w:tcPr>
            <w:tcW w:w="0" w:type="auto"/>
          </w:tcPr>
          <w:p w14:paraId="066C7659" w14:textId="77777777" w:rsidR="00EC465B" w:rsidRDefault="00EC465B" w:rsidP="00EC465B">
            <w:pPr>
              <w:pStyle w:val="Compact"/>
            </w:pPr>
            <w:r>
              <w:t>The remediate action tasks the recipient to eliminate the vulnerability or attack point.</w:t>
            </w:r>
          </w:p>
        </w:tc>
      </w:tr>
    </w:tbl>
    <w:p w14:paraId="76C55E52" w14:textId="77777777" w:rsidR="00EC465B" w:rsidRDefault="00EC465B" w:rsidP="00EC465B">
      <w:pPr>
        <w:pStyle w:val="Heading4"/>
        <w:numPr>
          <w:ilvl w:val="3"/>
          <w:numId w:val="18"/>
        </w:numPr>
      </w:pPr>
      <w:bookmarkStart w:id="71" w:name="3113-type-name-target"/>
      <w:bookmarkStart w:id="72" w:name="_Toc505168556"/>
      <w:bookmarkStart w:id="73" w:name="_Toc507501838"/>
      <w:r>
        <w:t>Type Name: Target</w:t>
      </w:r>
      <w:bookmarkEnd w:id="71"/>
      <w:bookmarkEnd w:id="72"/>
      <w:bookmarkEnd w:id="73"/>
    </w:p>
    <w:p w14:paraId="0CC06175" w14:textId="77777777" w:rsidR="00EC465B" w:rsidRDefault="00EC465B" w:rsidP="00EC465B">
      <w:pPr>
        <w:pStyle w:val="FirstParagraph"/>
      </w:pPr>
      <w:r>
        <w:t>Base Type: Choice</w:t>
      </w:r>
    </w:p>
    <w:tbl>
      <w:tblPr>
        <w:tblStyle w:val="GridTable4-Accent1"/>
        <w:tblW w:w="0" w:type="pct"/>
        <w:tblLook w:val="0420" w:firstRow="1" w:lastRow="0" w:firstColumn="0" w:lastColumn="0" w:noHBand="0" w:noVBand="1"/>
      </w:tblPr>
      <w:tblGrid>
        <w:gridCol w:w="460"/>
        <w:gridCol w:w="2401"/>
        <w:gridCol w:w="1494"/>
        <w:gridCol w:w="4995"/>
      </w:tblGrid>
      <w:tr w:rsidR="00EC465B" w14:paraId="43884EAC" w14:textId="77777777" w:rsidTr="00EC465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4B678E1C" w14:textId="77777777" w:rsidR="00EC465B" w:rsidRDefault="00EC465B" w:rsidP="00EC465B">
            <w:pPr>
              <w:pStyle w:val="Compact"/>
            </w:pPr>
            <w:r>
              <w:t>ID</w:t>
            </w:r>
          </w:p>
        </w:tc>
        <w:tc>
          <w:tcPr>
            <w:tcW w:w="0" w:type="auto"/>
          </w:tcPr>
          <w:p w14:paraId="5EC3A262" w14:textId="77777777" w:rsidR="00EC465B" w:rsidRDefault="00EC465B" w:rsidP="00EC465B">
            <w:pPr>
              <w:pStyle w:val="Compact"/>
            </w:pPr>
            <w:r>
              <w:t>Property Name</w:t>
            </w:r>
          </w:p>
        </w:tc>
        <w:tc>
          <w:tcPr>
            <w:tcW w:w="0" w:type="auto"/>
          </w:tcPr>
          <w:p w14:paraId="12397E1E" w14:textId="77777777" w:rsidR="00EC465B" w:rsidRDefault="00EC465B" w:rsidP="00EC465B">
            <w:pPr>
              <w:pStyle w:val="Compact"/>
            </w:pPr>
            <w:r>
              <w:t>Type</w:t>
            </w:r>
          </w:p>
        </w:tc>
        <w:tc>
          <w:tcPr>
            <w:tcW w:w="0" w:type="auto"/>
          </w:tcPr>
          <w:p w14:paraId="42A809AF" w14:textId="77777777" w:rsidR="00EC465B" w:rsidRDefault="00EC465B" w:rsidP="00EC465B">
            <w:pPr>
              <w:pStyle w:val="Compact"/>
            </w:pPr>
            <w:r>
              <w:t>Description</w:t>
            </w:r>
          </w:p>
        </w:tc>
      </w:tr>
      <w:tr w:rsidR="00EC465B" w14:paraId="41A1AD4D"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5F3EFCFE" w14:textId="77777777" w:rsidR="00EC465B" w:rsidRDefault="00EC465B" w:rsidP="00EC465B">
            <w:pPr>
              <w:pStyle w:val="Compact"/>
            </w:pPr>
            <w:r>
              <w:t>1</w:t>
            </w:r>
          </w:p>
        </w:tc>
        <w:tc>
          <w:tcPr>
            <w:tcW w:w="0" w:type="auto"/>
          </w:tcPr>
          <w:p w14:paraId="0E7C7451" w14:textId="77777777" w:rsidR="00EC465B" w:rsidRDefault="00EC465B" w:rsidP="00EC465B">
            <w:pPr>
              <w:pStyle w:val="Compact"/>
            </w:pPr>
            <w:r>
              <w:t>artifact</w:t>
            </w:r>
          </w:p>
        </w:tc>
        <w:tc>
          <w:tcPr>
            <w:tcW w:w="0" w:type="auto"/>
          </w:tcPr>
          <w:p w14:paraId="57870B4F" w14:textId="77777777" w:rsidR="00EC465B" w:rsidRDefault="00EC465B" w:rsidP="00EC465B">
            <w:pPr>
              <w:pStyle w:val="Compact"/>
            </w:pPr>
            <w:r>
              <w:t>artifact</w:t>
            </w:r>
          </w:p>
        </w:tc>
        <w:tc>
          <w:tcPr>
            <w:tcW w:w="0" w:type="auto"/>
          </w:tcPr>
          <w:p w14:paraId="72C9C544" w14:textId="77777777" w:rsidR="00EC465B" w:rsidRDefault="00EC465B" w:rsidP="00EC465B">
            <w:pPr>
              <w:pStyle w:val="Compact"/>
            </w:pPr>
            <w:r>
              <w:t>The Artifact Object permits capturing an array of bytes (8-bits), as a base64-encoded string or linking to a file-like payload.</w:t>
            </w:r>
          </w:p>
        </w:tc>
      </w:tr>
      <w:tr w:rsidR="00EC465B" w14:paraId="34E5CD4C" w14:textId="77777777" w:rsidTr="00EC465B">
        <w:trPr>
          <w:cantSplit/>
        </w:trPr>
        <w:tc>
          <w:tcPr>
            <w:tcW w:w="0" w:type="auto"/>
          </w:tcPr>
          <w:p w14:paraId="72823684" w14:textId="77777777" w:rsidR="00EC465B" w:rsidRDefault="00EC465B" w:rsidP="00EC465B">
            <w:pPr>
              <w:pStyle w:val="Compact"/>
            </w:pPr>
            <w:r>
              <w:t>2</w:t>
            </w:r>
          </w:p>
        </w:tc>
        <w:tc>
          <w:tcPr>
            <w:tcW w:w="0" w:type="auto"/>
          </w:tcPr>
          <w:p w14:paraId="0872541A" w14:textId="77777777" w:rsidR="00EC465B" w:rsidRDefault="00EC465B" w:rsidP="00EC465B">
            <w:pPr>
              <w:pStyle w:val="Compact"/>
            </w:pPr>
            <w:r>
              <w:t>command</w:t>
            </w:r>
          </w:p>
        </w:tc>
        <w:tc>
          <w:tcPr>
            <w:tcW w:w="0" w:type="auto"/>
          </w:tcPr>
          <w:p w14:paraId="25111D86" w14:textId="77777777" w:rsidR="00EC465B" w:rsidRDefault="00EC465B" w:rsidP="00EC465B">
            <w:pPr>
              <w:pStyle w:val="Compact"/>
            </w:pPr>
            <w:r>
              <w:t>command</w:t>
            </w:r>
          </w:p>
        </w:tc>
        <w:tc>
          <w:tcPr>
            <w:tcW w:w="0" w:type="auto"/>
          </w:tcPr>
          <w:p w14:paraId="1CA65A60" w14:textId="77777777" w:rsidR="00EC465B" w:rsidRDefault="00EC465B" w:rsidP="00EC465B">
            <w:pPr>
              <w:pStyle w:val="Compact"/>
            </w:pPr>
            <w:r>
              <w:t>The Command Object represents a reference to a previously issued OpenC2 Command.</w:t>
            </w:r>
          </w:p>
        </w:tc>
      </w:tr>
      <w:tr w:rsidR="00EC465B" w14:paraId="3508320B"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6F01ADD4" w14:textId="77777777" w:rsidR="00EC465B" w:rsidRDefault="00EC465B" w:rsidP="00EC465B">
            <w:pPr>
              <w:pStyle w:val="Compact"/>
            </w:pPr>
            <w:r>
              <w:t>3</w:t>
            </w:r>
          </w:p>
        </w:tc>
        <w:tc>
          <w:tcPr>
            <w:tcW w:w="0" w:type="auto"/>
          </w:tcPr>
          <w:p w14:paraId="2E769A53" w14:textId="77777777" w:rsidR="00EC465B" w:rsidRDefault="00EC465B" w:rsidP="00EC465B">
            <w:pPr>
              <w:pStyle w:val="Compact"/>
            </w:pPr>
            <w:r>
              <w:t>device</w:t>
            </w:r>
          </w:p>
        </w:tc>
        <w:tc>
          <w:tcPr>
            <w:tcW w:w="0" w:type="auto"/>
          </w:tcPr>
          <w:p w14:paraId="170B22D1" w14:textId="77777777" w:rsidR="00EC465B" w:rsidRDefault="00EC465B" w:rsidP="00EC465B">
            <w:pPr>
              <w:pStyle w:val="Compact"/>
            </w:pPr>
            <w:r>
              <w:t>device</w:t>
            </w:r>
          </w:p>
        </w:tc>
        <w:tc>
          <w:tcPr>
            <w:tcW w:w="0" w:type="auto"/>
          </w:tcPr>
          <w:p w14:paraId="21437C67" w14:textId="77777777" w:rsidR="00EC465B" w:rsidRDefault="00EC465B" w:rsidP="00EC465B">
            <w:pPr>
              <w:pStyle w:val="Compact"/>
            </w:pPr>
            <w:r>
              <w:t>The Device Object represents the properties of a hardware or virtual device.</w:t>
            </w:r>
          </w:p>
        </w:tc>
      </w:tr>
      <w:tr w:rsidR="00EC465B" w14:paraId="5DCC8514" w14:textId="77777777" w:rsidTr="00EC465B">
        <w:trPr>
          <w:cantSplit/>
        </w:trPr>
        <w:tc>
          <w:tcPr>
            <w:tcW w:w="0" w:type="auto"/>
          </w:tcPr>
          <w:p w14:paraId="1674936F" w14:textId="77777777" w:rsidR="00EC465B" w:rsidRDefault="00EC465B" w:rsidP="00EC465B">
            <w:pPr>
              <w:pStyle w:val="Compact"/>
            </w:pPr>
            <w:r>
              <w:t>4</w:t>
            </w:r>
          </w:p>
        </w:tc>
        <w:tc>
          <w:tcPr>
            <w:tcW w:w="0" w:type="auto"/>
          </w:tcPr>
          <w:p w14:paraId="1148CF16" w14:textId="77777777" w:rsidR="00EC465B" w:rsidRDefault="00EC465B" w:rsidP="00EC465B">
            <w:pPr>
              <w:pStyle w:val="Compact"/>
            </w:pPr>
            <w:r>
              <w:t>directory</w:t>
            </w:r>
          </w:p>
        </w:tc>
        <w:tc>
          <w:tcPr>
            <w:tcW w:w="0" w:type="auto"/>
          </w:tcPr>
          <w:p w14:paraId="313D3697" w14:textId="77777777" w:rsidR="00EC465B" w:rsidRDefault="00EC465B" w:rsidP="00EC465B">
            <w:pPr>
              <w:pStyle w:val="Compact"/>
            </w:pPr>
            <w:r>
              <w:t>directory</w:t>
            </w:r>
          </w:p>
        </w:tc>
        <w:tc>
          <w:tcPr>
            <w:tcW w:w="0" w:type="auto"/>
          </w:tcPr>
          <w:p w14:paraId="14641028" w14:textId="77777777" w:rsidR="00EC465B" w:rsidRDefault="00EC465B" w:rsidP="00EC465B">
            <w:pPr>
              <w:pStyle w:val="Compact"/>
            </w:pPr>
            <w:r>
              <w:t>The Directory Object represents the properties common to a file system directory.</w:t>
            </w:r>
          </w:p>
        </w:tc>
      </w:tr>
      <w:tr w:rsidR="00EC465B" w14:paraId="5AE68005"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A1A331A" w14:textId="77777777" w:rsidR="00EC465B" w:rsidRDefault="00EC465B" w:rsidP="00EC465B">
            <w:pPr>
              <w:pStyle w:val="Compact"/>
            </w:pPr>
            <w:r>
              <w:t>5</w:t>
            </w:r>
          </w:p>
        </w:tc>
        <w:tc>
          <w:tcPr>
            <w:tcW w:w="0" w:type="auto"/>
          </w:tcPr>
          <w:p w14:paraId="2A270FF7" w14:textId="77777777" w:rsidR="00EC465B" w:rsidRDefault="00EC465B" w:rsidP="00EC465B">
            <w:pPr>
              <w:pStyle w:val="Compact"/>
            </w:pPr>
            <w:r>
              <w:t>disk</w:t>
            </w:r>
          </w:p>
        </w:tc>
        <w:tc>
          <w:tcPr>
            <w:tcW w:w="0" w:type="auto"/>
          </w:tcPr>
          <w:p w14:paraId="379C2DF4" w14:textId="77777777" w:rsidR="00EC465B" w:rsidRDefault="00EC465B" w:rsidP="00EC465B">
            <w:pPr>
              <w:pStyle w:val="Compact"/>
            </w:pPr>
            <w:r>
              <w:t>disk</w:t>
            </w:r>
          </w:p>
        </w:tc>
        <w:tc>
          <w:tcPr>
            <w:tcW w:w="0" w:type="auto"/>
          </w:tcPr>
          <w:p w14:paraId="7D9BBE75" w14:textId="77777777" w:rsidR="00EC465B" w:rsidRDefault="00EC465B" w:rsidP="00EC465B">
            <w:pPr>
              <w:pStyle w:val="Compact"/>
            </w:pPr>
            <w:r>
              <w:t>The Disk Object represents a disk drive.</w:t>
            </w:r>
          </w:p>
        </w:tc>
      </w:tr>
      <w:tr w:rsidR="00EC465B" w14:paraId="61F6AAAA" w14:textId="77777777" w:rsidTr="00EC465B">
        <w:trPr>
          <w:cantSplit/>
        </w:trPr>
        <w:tc>
          <w:tcPr>
            <w:tcW w:w="0" w:type="auto"/>
          </w:tcPr>
          <w:p w14:paraId="57CA20D9" w14:textId="77777777" w:rsidR="00EC465B" w:rsidRDefault="00EC465B" w:rsidP="00EC465B">
            <w:pPr>
              <w:pStyle w:val="Compact"/>
            </w:pPr>
            <w:r>
              <w:t>6</w:t>
            </w:r>
          </w:p>
        </w:tc>
        <w:tc>
          <w:tcPr>
            <w:tcW w:w="0" w:type="auto"/>
          </w:tcPr>
          <w:p w14:paraId="005B074B" w14:textId="77777777" w:rsidR="00EC465B" w:rsidRDefault="00EC465B" w:rsidP="00EC465B">
            <w:pPr>
              <w:pStyle w:val="Compact"/>
            </w:pPr>
            <w:r>
              <w:t>disk_partition</w:t>
            </w:r>
          </w:p>
        </w:tc>
        <w:tc>
          <w:tcPr>
            <w:tcW w:w="0" w:type="auto"/>
          </w:tcPr>
          <w:p w14:paraId="3F336F49" w14:textId="77777777" w:rsidR="00EC465B" w:rsidRDefault="00EC465B" w:rsidP="00EC465B">
            <w:pPr>
              <w:pStyle w:val="Compact"/>
            </w:pPr>
            <w:r>
              <w:t>disk-partition</w:t>
            </w:r>
          </w:p>
        </w:tc>
        <w:tc>
          <w:tcPr>
            <w:tcW w:w="0" w:type="auto"/>
          </w:tcPr>
          <w:p w14:paraId="33410F59" w14:textId="77777777" w:rsidR="00EC465B" w:rsidRDefault="00EC465B" w:rsidP="00EC465B">
            <w:pPr>
              <w:pStyle w:val="Compact"/>
            </w:pPr>
            <w:r>
              <w:t>The Disk Partition Object represents a single partition of a disk drive.</w:t>
            </w:r>
          </w:p>
        </w:tc>
      </w:tr>
      <w:tr w:rsidR="00EC465B" w14:paraId="0A5F7763"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EFE13B9" w14:textId="77777777" w:rsidR="00EC465B" w:rsidRDefault="00EC465B" w:rsidP="00EC465B">
            <w:pPr>
              <w:pStyle w:val="Compact"/>
            </w:pPr>
            <w:r>
              <w:t>7</w:t>
            </w:r>
          </w:p>
        </w:tc>
        <w:tc>
          <w:tcPr>
            <w:tcW w:w="0" w:type="auto"/>
          </w:tcPr>
          <w:p w14:paraId="0447837E" w14:textId="77777777" w:rsidR="00EC465B" w:rsidRDefault="00EC465B" w:rsidP="00EC465B">
            <w:pPr>
              <w:pStyle w:val="Compact"/>
            </w:pPr>
            <w:r>
              <w:t>domain_name</w:t>
            </w:r>
          </w:p>
        </w:tc>
        <w:tc>
          <w:tcPr>
            <w:tcW w:w="0" w:type="auto"/>
          </w:tcPr>
          <w:p w14:paraId="468C1FBC" w14:textId="77777777" w:rsidR="00EC465B" w:rsidRDefault="00EC465B" w:rsidP="00EC465B">
            <w:pPr>
              <w:pStyle w:val="Compact"/>
            </w:pPr>
            <w:r>
              <w:t>domain-name</w:t>
            </w:r>
          </w:p>
        </w:tc>
        <w:tc>
          <w:tcPr>
            <w:tcW w:w="0" w:type="auto"/>
          </w:tcPr>
          <w:p w14:paraId="08AA5A86" w14:textId="77777777" w:rsidR="00EC465B" w:rsidRDefault="00EC465B" w:rsidP="00EC465B">
            <w:pPr>
              <w:pStyle w:val="Compact"/>
            </w:pPr>
            <w:r>
              <w:t>The Domain Name represents the properties of a network domain name.</w:t>
            </w:r>
          </w:p>
        </w:tc>
      </w:tr>
      <w:tr w:rsidR="00EC465B" w14:paraId="4DE0A05E" w14:textId="77777777" w:rsidTr="00EC465B">
        <w:trPr>
          <w:cantSplit/>
        </w:trPr>
        <w:tc>
          <w:tcPr>
            <w:tcW w:w="0" w:type="auto"/>
          </w:tcPr>
          <w:p w14:paraId="0B73C6FE" w14:textId="77777777" w:rsidR="00EC465B" w:rsidRDefault="00EC465B" w:rsidP="00EC465B">
            <w:pPr>
              <w:pStyle w:val="Compact"/>
            </w:pPr>
            <w:r>
              <w:t>8</w:t>
            </w:r>
          </w:p>
        </w:tc>
        <w:tc>
          <w:tcPr>
            <w:tcW w:w="0" w:type="auto"/>
          </w:tcPr>
          <w:p w14:paraId="73A5B053" w14:textId="77777777" w:rsidR="00EC465B" w:rsidRDefault="00EC465B" w:rsidP="00EC465B">
            <w:pPr>
              <w:pStyle w:val="Compact"/>
            </w:pPr>
            <w:r>
              <w:t>email_addr</w:t>
            </w:r>
          </w:p>
        </w:tc>
        <w:tc>
          <w:tcPr>
            <w:tcW w:w="0" w:type="auto"/>
          </w:tcPr>
          <w:p w14:paraId="366A46E1" w14:textId="77777777" w:rsidR="00EC465B" w:rsidRDefault="00EC465B" w:rsidP="00EC465B">
            <w:pPr>
              <w:pStyle w:val="Compact"/>
            </w:pPr>
            <w:r>
              <w:t>email-addr</w:t>
            </w:r>
          </w:p>
        </w:tc>
        <w:tc>
          <w:tcPr>
            <w:tcW w:w="0" w:type="auto"/>
          </w:tcPr>
          <w:p w14:paraId="262E00C7" w14:textId="77777777" w:rsidR="00EC465B" w:rsidRDefault="00EC465B" w:rsidP="00EC465B">
            <w:pPr>
              <w:pStyle w:val="Compact"/>
            </w:pPr>
            <w:r>
              <w:t>The Email Address Object represents a single email address.</w:t>
            </w:r>
          </w:p>
        </w:tc>
      </w:tr>
      <w:tr w:rsidR="00EC465B" w14:paraId="2F29402C"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3D751A54" w14:textId="77777777" w:rsidR="00EC465B" w:rsidRDefault="00EC465B" w:rsidP="00EC465B">
            <w:pPr>
              <w:pStyle w:val="Compact"/>
            </w:pPr>
            <w:r>
              <w:t>9</w:t>
            </w:r>
          </w:p>
        </w:tc>
        <w:tc>
          <w:tcPr>
            <w:tcW w:w="0" w:type="auto"/>
          </w:tcPr>
          <w:p w14:paraId="507FDCBC" w14:textId="77777777" w:rsidR="00EC465B" w:rsidRDefault="00EC465B" w:rsidP="00EC465B">
            <w:pPr>
              <w:pStyle w:val="Compact"/>
            </w:pPr>
            <w:r>
              <w:t>email_message</w:t>
            </w:r>
          </w:p>
        </w:tc>
        <w:tc>
          <w:tcPr>
            <w:tcW w:w="0" w:type="auto"/>
          </w:tcPr>
          <w:p w14:paraId="5443F86E" w14:textId="77777777" w:rsidR="00EC465B" w:rsidRDefault="00EC465B" w:rsidP="00EC465B">
            <w:pPr>
              <w:pStyle w:val="Compact"/>
            </w:pPr>
            <w:r>
              <w:t>email-message</w:t>
            </w:r>
          </w:p>
        </w:tc>
        <w:tc>
          <w:tcPr>
            <w:tcW w:w="0" w:type="auto"/>
          </w:tcPr>
          <w:p w14:paraId="4E9E6F86" w14:textId="77777777" w:rsidR="00EC465B" w:rsidRDefault="00EC465B" w:rsidP="00EC465B">
            <w:pPr>
              <w:pStyle w:val="Compact"/>
            </w:pPr>
            <w:r>
              <w:t>The Email Message Object represents an instance of an email message, corresponding to the internet message format described in RFC 5322 and related RFCs.</w:t>
            </w:r>
          </w:p>
        </w:tc>
      </w:tr>
      <w:tr w:rsidR="00EC465B" w14:paraId="08E094E5" w14:textId="77777777" w:rsidTr="00EC465B">
        <w:trPr>
          <w:cantSplit/>
        </w:trPr>
        <w:tc>
          <w:tcPr>
            <w:tcW w:w="0" w:type="auto"/>
          </w:tcPr>
          <w:p w14:paraId="5C8F9F51" w14:textId="77777777" w:rsidR="00EC465B" w:rsidRDefault="00EC465B" w:rsidP="00EC465B">
            <w:pPr>
              <w:pStyle w:val="Compact"/>
            </w:pPr>
            <w:r>
              <w:t>10</w:t>
            </w:r>
          </w:p>
        </w:tc>
        <w:tc>
          <w:tcPr>
            <w:tcW w:w="0" w:type="auto"/>
          </w:tcPr>
          <w:p w14:paraId="0CDFBD45" w14:textId="77777777" w:rsidR="00EC465B" w:rsidRDefault="00EC465B" w:rsidP="00EC465B">
            <w:pPr>
              <w:pStyle w:val="Compact"/>
            </w:pPr>
            <w:r>
              <w:t>file</w:t>
            </w:r>
          </w:p>
        </w:tc>
        <w:tc>
          <w:tcPr>
            <w:tcW w:w="0" w:type="auto"/>
          </w:tcPr>
          <w:p w14:paraId="7E6CC78B" w14:textId="77777777" w:rsidR="00EC465B" w:rsidRDefault="00EC465B" w:rsidP="00EC465B">
            <w:pPr>
              <w:pStyle w:val="Compact"/>
            </w:pPr>
            <w:r>
              <w:t>file</w:t>
            </w:r>
          </w:p>
        </w:tc>
        <w:tc>
          <w:tcPr>
            <w:tcW w:w="0" w:type="auto"/>
          </w:tcPr>
          <w:p w14:paraId="2E302AA4" w14:textId="77777777" w:rsidR="00EC465B" w:rsidRDefault="00EC465B" w:rsidP="00EC465B">
            <w:pPr>
              <w:pStyle w:val="Compact"/>
            </w:pPr>
            <w:r>
              <w:t>The File Object represents the properties of a file.</w:t>
            </w:r>
          </w:p>
        </w:tc>
      </w:tr>
      <w:tr w:rsidR="00EC465B" w14:paraId="5E826A2F"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2ABCDB53" w14:textId="77777777" w:rsidR="00EC465B" w:rsidRDefault="00EC465B" w:rsidP="00EC465B">
            <w:pPr>
              <w:pStyle w:val="Compact"/>
            </w:pPr>
            <w:r>
              <w:t>11</w:t>
            </w:r>
          </w:p>
        </w:tc>
        <w:tc>
          <w:tcPr>
            <w:tcW w:w="0" w:type="auto"/>
          </w:tcPr>
          <w:p w14:paraId="2A36D998" w14:textId="77777777" w:rsidR="00EC465B" w:rsidRDefault="00EC465B" w:rsidP="00EC465B">
            <w:pPr>
              <w:pStyle w:val="Compact"/>
            </w:pPr>
            <w:r>
              <w:t>ipv4_addr</w:t>
            </w:r>
          </w:p>
        </w:tc>
        <w:tc>
          <w:tcPr>
            <w:tcW w:w="0" w:type="auto"/>
          </w:tcPr>
          <w:p w14:paraId="154658EA" w14:textId="77777777" w:rsidR="00EC465B" w:rsidRDefault="00EC465B" w:rsidP="00EC465B">
            <w:pPr>
              <w:pStyle w:val="Compact"/>
            </w:pPr>
            <w:r>
              <w:t>ipv4-addr</w:t>
            </w:r>
          </w:p>
        </w:tc>
        <w:tc>
          <w:tcPr>
            <w:tcW w:w="0" w:type="auto"/>
          </w:tcPr>
          <w:p w14:paraId="46CDC16E" w14:textId="77777777" w:rsidR="00EC465B" w:rsidRDefault="00EC465B" w:rsidP="00EC465B">
            <w:pPr>
              <w:pStyle w:val="Compact"/>
            </w:pPr>
            <w:r>
              <w:t>The IPv4 Address Object represents one or more IPv4 addresses expressed using CIDR notation.</w:t>
            </w:r>
          </w:p>
        </w:tc>
      </w:tr>
      <w:tr w:rsidR="00EC465B" w14:paraId="36D79A6C" w14:textId="77777777" w:rsidTr="00EC465B">
        <w:trPr>
          <w:cantSplit/>
        </w:trPr>
        <w:tc>
          <w:tcPr>
            <w:tcW w:w="0" w:type="auto"/>
          </w:tcPr>
          <w:p w14:paraId="4C306304" w14:textId="77777777" w:rsidR="00EC465B" w:rsidRDefault="00EC465B" w:rsidP="00EC465B">
            <w:pPr>
              <w:pStyle w:val="Compact"/>
            </w:pPr>
            <w:r>
              <w:t>12</w:t>
            </w:r>
          </w:p>
        </w:tc>
        <w:tc>
          <w:tcPr>
            <w:tcW w:w="0" w:type="auto"/>
          </w:tcPr>
          <w:p w14:paraId="77537767" w14:textId="77777777" w:rsidR="00EC465B" w:rsidRDefault="00EC465B" w:rsidP="00EC465B">
            <w:pPr>
              <w:pStyle w:val="Compact"/>
            </w:pPr>
            <w:r>
              <w:t>ipv6_addr</w:t>
            </w:r>
          </w:p>
        </w:tc>
        <w:tc>
          <w:tcPr>
            <w:tcW w:w="0" w:type="auto"/>
          </w:tcPr>
          <w:p w14:paraId="58189A49" w14:textId="77777777" w:rsidR="00EC465B" w:rsidRDefault="00EC465B" w:rsidP="00EC465B">
            <w:pPr>
              <w:pStyle w:val="Compact"/>
            </w:pPr>
            <w:r>
              <w:t>ipv6-addr</w:t>
            </w:r>
          </w:p>
        </w:tc>
        <w:tc>
          <w:tcPr>
            <w:tcW w:w="0" w:type="auto"/>
          </w:tcPr>
          <w:p w14:paraId="42E3C3B4" w14:textId="77777777" w:rsidR="00EC465B" w:rsidRDefault="00EC465B" w:rsidP="00EC465B">
            <w:pPr>
              <w:pStyle w:val="Compact"/>
            </w:pPr>
            <w:r>
              <w:t>The IPv6 Address Object represents one or more IPv6 addresses expressed using CIDR notation.</w:t>
            </w:r>
          </w:p>
        </w:tc>
      </w:tr>
      <w:tr w:rsidR="00EC465B" w14:paraId="06D8BC5F"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084BE666" w14:textId="77777777" w:rsidR="00EC465B" w:rsidRDefault="00EC465B" w:rsidP="00EC465B">
            <w:pPr>
              <w:pStyle w:val="Compact"/>
            </w:pPr>
            <w:r>
              <w:lastRenderedPageBreak/>
              <w:t>13</w:t>
            </w:r>
          </w:p>
        </w:tc>
        <w:tc>
          <w:tcPr>
            <w:tcW w:w="0" w:type="auto"/>
          </w:tcPr>
          <w:p w14:paraId="62D27D44" w14:textId="77777777" w:rsidR="00EC465B" w:rsidRDefault="00EC465B" w:rsidP="00EC465B">
            <w:pPr>
              <w:pStyle w:val="Compact"/>
            </w:pPr>
            <w:r>
              <w:t>mac_addr</w:t>
            </w:r>
          </w:p>
        </w:tc>
        <w:tc>
          <w:tcPr>
            <w:tcW w:w="0" w:type="auto"/>
          </w:tcPr>
          <w:p w14:paraId="401C8BF8" w14:textId="77777777" w:rsidR="00EC465B" w:rsidRDefault="00EC465B" w:rsidP="00EC465B">
            <w:pPr>
              <w:pStyle w:val="Compact"/>
            </w:pPr>
            <w:r>
              <w:t>mac-addr</w:t>
            </w:r>
          </w:p>
        </w:tc>
        <w:tc>
          <w:tcPr>
            <w:tcW w:w="0" w:type="auto"/>
          </w:tcPr>
          <w:p w14:paraId="22328303" w14:textId="77777777" w:rsidR="00EC465B" w:rsidRDefault="00EC465B" w:rsidP="00EC465B">
            <w:pPr>
              <w:pStyle w:val="Compact"/>
            </w:pPr>
            <w:r>
              <w:t>The MAC Address Object represents a single Media Access Control (MAC) address.</w:t>
            </w:r>
          </w:p>
        </w:tc>
      </w:tr>
      <w:tr w:rsidR="00EC465B" w14:paraId="0263C1BE" w14:textId="77777777" w:rsidTr="00EC465B">
        <w:trPr>
          <w:cantSplit/>
        </w:trPr>
        <w:tc>
          <w:tcPr>
            <w:tcW w:w="0" w:type="auto"/>
          </w:tcPr>
          <w:p w14:paraId="43BF376B" w14:textId="77777777" w:rsidR="00EC465B" w:rsidRDefault="00EC465B" w:rsidP="00EC465B">
            <w:pPr>
              <w:pStyle w:val="Compact"/>
            </w:pPr>
            <w:r>
              <w:t>14</w:t>
            </w:r>
          </w:p>
        </w:tc>
        <w:tc>
          <w:tcPr>
            <w:tcW w:w="0" w:type="auto"/>
          </w:tcPr>
          <w:p w14:paraId="19BDD279" w14:textId="77777777" w:rsidR="00EC465B" w:rsidRDefault="00EC465B" w:rsidP="00EC465B">
            <w:pPr>
              <w:pStyle w:val="Compact"/>
            </w:pPr>
            <w:r>
              <w:t>memory</w:t>
            </w:r>
          </w:p>
        </w:tc>
        <w:tc>
          <w:tcPr>
            <w:tcW w:w="0" w:type="auto"/>
          </w:tcPr>
          <w:p w14:paraId="22403431" w14:textId="77777777" w:rsidR="00EC465B" w:rsidRDefault="00EC465B" w:rsidP="00EC465B">
            <w:pPr>
              <w:pStyle w:val="Compact"/>
            </w:pPr>
            <w:r>
              <w:t>memory</w:t>
            </w:r>
          </w:p>
        </w:tc>
        <w:tc>
          <w:tcPr>
            <w:tcW w:w="0" w:type="auto"/>
          </w:tcPr>
          <w:p w14:paraId="141EF32D" w14:textId="77777777" w:rsidR="00EC465B" w:rsidRDefault="00EC465B" w:rsidP="00EC465B">
            <w:pPr>
              <w:pStyle w:val="Compact"/>
            </w:pPr>
            <w:r>
              <w:t>The Memory Object represents memory objects.</w:t>
            </w:r>
          </w:p>
        </w:tc>
      </w:tr>
      <w:tr w:rsidR="00EC465B" w14:paraId="67CD1AA4"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80C58EF" w14:textId="77777777" w:rsidR="00EC465B" w:rsidRDefault="00EC465B" w:rsidP="00EC465B">
            <w:pPr>
              <w:pStyle w:val="Compact"/>
            </w:pPr>
            <w:r>
              <w:t>15</w:t>
            </w:r>
          </w:p>
        </w:tc>
        <w:tc>
          <w:tcPr>
            <w:tcW w:w="0" w:type="auto"/>
          </w:tcPr>
          <w:p w14:paraId="1CBCAA89" w14:textId="77777777" w:rsidR="00EC465B" w:rsidRDefault="00EC465B" w:rsidP="00EC465B">
            <w:pPr>
              <w:pStyle w:val="Compact"/>
            </w:pPr>
            <w:r>
              <w:t>ip_connection</w:t>
            </w:r>
          </w:p>
        </w:tc>
        <w:tc>
          <w:tcPr>
            <w:tcW w:w="0" w:type="auto"/>
          </w:tcPr>
          <w:p w14:paraId="0CE70EDB" w14:textId="77777777" w:rsidR="00EC465B" w:rsidRDefault="00EC465B" w:rsidP="00EC465B">
            <w:pPr>
              <w:pStyle w:val="Compact"/>
            </w:pPr>
            <w:r>
              <w:t>ip-connection</w:t>
            </w:r>
          </w:p>
        </w:tc>
        <w:tc>
          <w:tcPr>
            <w:tcW w:w="0" w:type="auto"/>
          </w:tcPr>
          <w:p w14:paraId="1731AD2B" w14:textId="77777777" w:rsidR="00EC465B" w:rsidRDefault="00EC465B" w:rsidP="00EC465B">
            <w:pPr>
              <w:pStyle w:val="Compact"/>
            </w:pPr>
            <w:r>
              <w:t>The IP Connection Object represents a network connection that originates from a source and is addressed to a destination.</w:t>
            </w:r>
          </w:p>
        </w:tc>
      </w:tr>
      <w:tr w:rsidR="00EC465B" w14:paraId="4EED2181" w14:textId="77777777" w:rsidTr="00EC465B">
        <w:trPr>
          <w:cantSplit/>
        </w:trPr>
        <w:tc>
          <w:tcPr>
            <w:tcW w:w="0" w:type="auto"/>
          </w:tcPr>
          <w:p w14:paraId="4284057B" w14:textId="77777777" w:rsidR="00EC465B" w:rsidRDefault="00EC465B" w:rsidP="00EC465B">
            <w:pPr>
              <w:pStyle w:val="Compact"/>
            </w:pPr>
            <w:r>
              <w:t>16</w:t>
            </w:r>
          </w:p>
        </w:tc>
        <w:tc>
          <w:tcPr>
            <w:tcW w:w="0" w:type="auto"/>
          </w:tcPr>
          <w:p w14:paraId="5DD31BD8" w14:textId="77777777" w:rsidR="00EC465B" w:rsidRDefault="00EC465B" w:rsidP="00EC465B">
            <w:pPr>
              <w:pStyle w:val="Compact"/>
            </w:pPr>
            <w:r>
              <w:t>openc2</w:t>
            </w:r>
          </w:p>
        </w:tc>
        <w:tc>
          <w:tcPr>
            <w:tcW w:w="0" w:type="auto"/>
          </w:tcPr>
          <w:p w14:paraId="06E01759" w14:textId="77777777" w:rsidR="00EC465B" w:rsidRDefault="00EC465B" w:rsidP="00EC465B">
            <w:pPr>
              <w:pStyle w:val="Compact"/>
            </w:pPr>
            <w:r>
              <w:t>openc2</w:t>
            </w:r>
          </w:p>
        </w:tc>
        <w:tc>
          <w:tcPr>
            <w:tcW w:w="0" w:type="auto"/>
          </w:tcPr>
          <w:p w14:paraId="5DEC57B2" w14:textId="77777777" w:rsidR="00EC465B" w:rsidRDefault="00EC465B" w:rsidP="00EC465B">
            <w:pPr>
              <w:pStyle w:val="Compact"/>
            </w:pPr>
            <w:r>
              <w:t>The OpenC2 object is the summation of the actions, targets and profiles supported by the actuator. The target is used with the query action to determine an actuator's capabilities.</w:t>
            </w:r>
          </w:p>
        </w:tc>
      </w:tr>
      <w:tr w:rsidR="00EC465B" w14:paraId="08731F53"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A2B2388" w14:textId="77777777" w:rsidR="00EC465B" w:rsidRDefault="00EC465B" w:rsidP="00EC465B">
            <w:pPr>
              <w:pStyle w:val="Compact"/>
            </w:pPr>
            <w:r>
              <w:t>17</w:t>
            </w:r>
          </w:p>
        </w:tc>
        <w:tc>
          <w:tcPr>
            <w:tcW w:w="0" w:type="auto"/>
          </w:tcPr>
          <w:p w14:paraId="63FF1828" w14:textId="77777777" w:rsidR="00EC465B" w:rsidRDefault="00EC465B" w:rsidP="00EC465B">
            <w:pPr>
              <w:pStyle w:val="Compact"/>
            </w:pPr>
            <w:r>
              <w:t>process</w:t>
            </w:r>
          </w:p>
        </w:tc>
        <w:tc>
          <w:tcPr>
            <w:tcW w:w="0" w:type="auto"/>
          </w:tcPr>
          <w:p w14:paraId="4C4EAB32" w14:textId="77777777" w:rsidR="00EC465B" w:rsidRDefault="00EC465B" w:rsidP="00EC465B">
            <w:pPr>
              <w:pStyle w:val="Compact"/>
            </w:pPr>
            <w:r>
              <w:t>process</w:t>
            </w:r>
          </w:p>
        </w:tc>
        <w:tc>
          <w:tcPr>
            <w:tcW w:w="0" w:type="auto"/>
          </w:tcPr>
          <w:p w14:paraId="010A6FE4" w14:textId="77777777" w:rsidR="00EC465B" w:rsidRDefault="00EC465B" w:rsidP="00EC465B">
            <w:pPr>
              <w:pStyle w:val="Compact"/>
            </w:pPr>
            <w:r>
              <w:t>The Process Object represents common properties of an instance of a computer program as executed on an operating system.</w:t>
            </w:r>
          </w:p>
        </w:tc>
      </w:tr>
      <w:tr w:rsidR="00EC465B" w14:paraId="2AC074BE" w14:textId="77777777" w:rsidTr="00EC465B">
        <w:trPr>
          <w:cantSplit/>
        </w:trPr>
        <w:tc>
          <w:tcPr>
            <w:tcW w:w="0" w:type="auto"/>
          </w:tcPr>
          <w:p w14:paraId="43856E0C" w14:textId="77777777" w:rsidR="00EC465B" w:rsidRDefault="00EC465B" w:rsidP="00EC465B">
            <w:pPr>
              <w:pStyle w:val="Compact"/>
            </w:pPr>
            <w:r>
              <w:t>18</w:t>
            </w:r>
          </w:p>
        </w:tc>
        <w:tc>
          <w:tcPr>
            <w:tcW w:w="0" w:type="auto"/>
          </w:tcPr>
          <w:p w14:paraId="70DB9EDB" w14:textId="77777777" w:rsidR="00EC465B" w:rsidRDefault="00EC465B" w:rsidP="00EC465B">
            <w:pPr>
              <w:pStyle w:val="Compact"/>
            </w:pPr>
            <w:r>
              <w:t>software</w:t>
            </w:r>
          </w:p>
        </w:tc>
        <w:tc>
          <w:tcPr>
            <w:tcW w:w="0" w:type="auto"/>
          </w:tcPr>
          <w:p w14:paraId="346A2DA6" w14:textId="77777777" w:rsidR="00EC465B" w:rsidRDefault="00EC465B" w:rsidP="00EC465B">
            <w:pPr>
              <w:pStyle w:val="Compact"/>
            </w:pPr>
            <w:r>
              <w:t>software</w:t>
            </w:r>
          </w:p>
        </w:tc>
        <w:tc>
          <w:tcPr>
            <w:tcW w:w="0" w:type="auto"/>
          </w:tcPr>
          <w:p w14:paraId="6865F6F8" w14:textId="77777777" w:rsidR="00EC465B" w:rsidRDefault="00EC465B" w:rsidP="00EC465B">
            <w:pPr>
              <w:pStyle w:val="Compact"/>
            </w:pPr>
            <w:r>
              <w:t>The Software Object represents high-level properties associated with software, including software products.</w:t>
            </w:r>
          </w:p>
        </w:tc>
      </w:tr>
      <w:tr w:rsidR="00EC465B" w14:paraId="7517BCC8"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344B5F09" w14:textId="77777777" w:rsidR="00EC465B" w:rsidRDefault="00EC465B" w:rsidP="00EC465B">
            <w:pPr>
              <w:pStyle w:val="Compact"/>
            </w:pPr>
            <w:r>
              <w:t>19</w:t>
            </w:r>
          </w:p>
        </w:tc>
        <w:tc>
          <w:tcPr>
            <w:tcW w:w="0" w:type="auto"/>
          </w:tcPr>
          <w:p w14:paraId="4A89B715" w14:textId="77777777" w:rsidR="00EC465B" w:rsidRDefault="00EC465B" w:rsidP="00EC465B">
            <w:pPr>
              <w:pStyle w:val="Compact"/>
            </w:pPr>
            <w:r>
              <w:t>url</w:t>
            </w:r>
          </w:p>
        </w:tc>
        <w:tc>
          <w:tcPr>
            <w:tcW w:w="0" w:type="auto"/>
          </w:tcPr>
          <w:p w14:paraId="2041802A" w14:textId="77777777" w:rsidR="00EC465B" w:rsidRDefault="00EC465B" w:rsidP="00EC465B">
            <w:pPr>
              <w:pStyle w:val="Compact"/>
            </w:pPr>
            <w:r>
              <w:t>url</w:t>
            </w:r>
          </w:p>
        </w:tc>
        <w:tc>
          <w:tcPr>
            <w:tcW w:w="0" w:type="auto"/>
          </w:tcPr>
          <w:p w14:paraId="0BDE9571" w14:textId="77777777" w:rsidR="00EC465B" w:rsidRDefault="00EC465B" w:rsidP="00EC465B">
            <w:pPr>
              <w:pStyle w:val="Compact"/>
            </w:pPr>
            <w:r>
              <w:t>The URL Object represents the properties of a uniform resource locator (URL).</w:t>
            </w:r>
          </w:p>
        </w:tc>
      </w:tr>
      <w:tr w:rsidR="00EC465B" w14:paraId="70C19767" w14:textId="77777777" w:rsidTr="00EC465B">
        <w:trPr>
          <w:cantSplit/>
        </w:trPr>
        <w:tc>
          <w:tcPr>
            <w:tcW w:w="0" w:type="auto"/>
          </w:tcPr>
          <w:p w14:paraId="2AB22F5B" w14:textId="77777777" w:rsidR="00EC465B" w:rsidRDefault="00EC465B" w:rsidP="00EC465B">
            <w:pPr>
              <w:pStyle w:val="Compact"/>
            </w:pPr>
            <w:r>
              <w:t>20</w:t>
            </w:r>
          </w:p>
        </w:tc>
        <w:tc>
          <w:tcPr>
            <w:tcW w:w="0" w:type="auto"/>
          </w:tcPr>
          <w:p w14:paraId="10CF82B7" w14:textId="77777777" w:rsidR="00EC465B" w:rsidRDefault="00EC465B" w:rsidP="00EC465B">
            <w:pPr>
              <w:pStyle w:val="Compact"/>
            </w:pPr>
            <w:r>
              <w:t>user_account</w:t>
            </w:r>
          </w:p>
        </w:tc>
        <w:tc>
          <w:tcPr>
            <w:tcW w:w="0" w:type="auto"/>
          </w:tcPr>
          <w:p w14:paraId="03D652FE" w14:textId="77777777" w:rsidR="00EC465B" w:rsidRDefault="00EC465B" w:rsidP="00EC465B">
            <w:pPr>
              <w:pStyle w:val="Compact"/>
            </w:pPr>
            <w:r>
              <w:t>user-account</w:t>
            </w:r>
          </w:p>
        </w:tc>
        <w:tc>
          <w:tcPr>
            <w:tcW w:w="0" w:type="auto"/>
          </w:tcPr>
          <w:p w14:paraId="503A89B4" w14:textId="77777777" w:rsidR="00EC465B" w:rsidRDefault="00EC465B" w:rsidP="00EC465B">
            <w:pPr>
              <w:pStyle w:val="Compact"/>
            </w:pPr>
            <w:r>
              <w:t>The User Account Object represents an instance of any type of user account, including but not limited to operating system, device, messaging service, and social media platform accounts.</w:t>
            </w:r>
          </w:p>
        </w:tc>
      </w:tr>
      <w:tr w:rsidR="00EC465B" w14:paraId="4662A7DC"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4DDA4287" w14:textId="77777777" w:rsidR="00EC465B" w:rsidRDefault="00EC465B" w:rsidP="00EC465B">
            <w:pPr>
              <w:pStyle w:val="Compact"/>
            </w:pPr>
            <w:r>
              <w:t>21</w:t>
            </w:r>
          </w:p>
        </w:tc>
        <w:tc>
          <w:tcPr>
            <w:tcW w:w="0" w:type="auto"/>
          </w:tcPr>
          <w:p w14:paraId="4937157A" w14:textId="77777777" w:rsidR="00EC465B" w:rsidRDefault="00EC465B" w:rsidP="00EC465B">
            <w:pPr>
              <w:pStyle w:val="Compact"/>
            </w:pPr>
            <w:r>
              <w:t>user_session</w:t>
            </w:r>
          </w:p>
        </w:tc>
        <w:tc>
          <w:tcPr>
            <w:tcW w:w="0" w:type="auto"/>
          </w:tcPr>
          <w:p w14:paraId="613FBA64" w14:textId="77777777" w:rsidR="00EC465B" w:rsidRDefault="00EC465B" w:rsidP="00EC465B">
            <w:pPr>
              <w:pStyle w:val="Compact"/>
            </w:pPr>
            <w:r>
              <w:t>user-session</w:t>
            </w:r>
          </w:p>
        </w:tc>
        <w:tc>
          <w:tcPr>
            <w:tcW w:w="0" w:type="auto"/>
          </w:tcPr>
          <w:p w14:paraId="64DE7CB2" w14:textId="77777777" w:rsidR="00EC465B" w:rsidRDefault="00EC465B" w:rsidP="00EC465B">
            <w:pPr>
              <w:pStyle w:val="Compact"/>
            </w:pPr>
            <w:r>
              <w:t>The User Session Object represents a user session.</w:t>
            </w:r>
          </w:p>
        </w:tc>
      </w:tr>
      <w:tr w:rsidR="00EC465B" w14:paraId="58BDAEA3" w14:textId="77777777" w:rsidTr="00EC465B">
        <w:trPr>
          <w:cantSplit/>
        </w:trPr>
        <w:tc>
          <w:tcPr>
            <w:tcW w:w="0" w:type="auto"/>
          </w:tcPr>
          <w:p w14:paraId="51CE6BAD" w14:textId="77777777" w:rsidR="00EC465B" w:rsidRDefault="00EC465B" w:rsidP="00EC465B">
            <w:pPr>
              <w:pStyle w:val="Compact"/>
            </w:pPr>
            <w:r>
              <w:t>22</w:t>
            </w:r>
          </w:p>
        </w:tc>
        <w:tc>
          <w:tcPr>
            <w:tcW w:w="0" w:type="auto"/>
          </w:tcPr>
          <w:p w14:paraId="7705B3FF" w14:textId="77777777" w:rsidR="00EC465B" w:rsidRDefault="00EC465B" w:rsidP="00EC465B">
            <w:pPr>
              <w:pStyle w:val="Compact"/>
            </w:pPr>
            <w:r>
              <w:t>volume</w:t>
            </w:r>
          </w:p>
        </w:tc>
        <w:tc>
          <w:tcPr>
            <w:tcW w:w="0" w:type="auto"/>
          </w:tcPr>
          <w:p w14:paraId="30D729E9" w14:textId="77777777" w:rsidR="00EC465B" w:rsidRDefault="00EC465B" w:rsidP="00EC465B">
            <w:pPr>
              <w:pStyle w:val="Compact"/>
            </w:pPr>
            <w:r>
              <w:t>volume</w:t>
            </w:r>
          </w:p>
        </w:tc>
        <w:tc>
          <w:tcPr>
            <w:tcW w:w="0" w:type="auto"/>
          </w:tcPr>
          <w:p w14:paraId="496F9541" w14:textId="77777777" w:rsidR="00EC465B" w:rsidRDefault="00EC465B" w:rsidP="00EC465B">
            <w:pPr>
              <w:pStyle w:val="Compact"/>
            </w:pPr>
            <w:r>
              <w:t>The Volume Object represents a generic drive volume.</w:t>
            </w:r>
          </w:p>
        </w:tc>
      </w:tr>
      <w:tr w:rsidR="00EC465B" w14:paraId="7B857F6E" w14:textId="77777777" w:rsidTr="00EC465B">
        <w:trPr>
          <w:cnfStyle w:val="000000100000" w:firstRow="0" w:lastRow="0" w:firstColumn="0" w:lastColumn="0" w:oddVBand="0" w:evenVBand="0" w:oddHBand="1" w:evenHBand="0" w:firstRowFirstColumn="0" w:firstRowLastColumn="0" w:lastRowFirstColumn="0" w:lastRowLastColumn="0"/>
          <w:cantSplit/>
        </w:trPr>
        <w:tc>
          <w:tcPr>
            <w:tcW w:w="0" w:type="auto"/>
          </w:tcPr>
          <w:p w14:paraId="7FE17CC0" w14:textId="77777777" w:rsidR="00EC465B" w:rsidRDefault="00EC465B" w:rsidP="00EC465B">
            <w:pPr>
              <w:pStyle w:val="Compact"/>
            </w:pPr>
            <w:r>
              <w:t>23</w:t>
            </w:r>
          </w:p>
        </w:tc>
        <w:tc>
          <w:tcPr>
            <w:tcW w:w="0" w:type="auto"/>
          </w:tcPr>
          <w:p w14:paraId="087BD447" w14:textId="77777777" w:rsidR="00EC465B" w:rsidRDefault="00EC465B" w:rsidP="00EC465B">
            <w:pPr>
              <w:pStyle w:val="Compact"/>
            </w:pPr>
            <w:r>
              <w:t>windows_registry_key</w:t>
            </w:r>
          </w:p>
        </w:tc>
        <w:tc>
          <w:tcPr>
            <w:tcW w:w="0" w:type="auto"/>
          </w:tcPr>
          <w:p w14:paraId="118B6B75" w14:textId="77777777" w:rsidR="00EC465B" w:rsidRDefault="00EC465B" w:rsidP="00EC465B">
            <w:pPr>
              <w:pStyle w:val="Compact"/>
            </w:pPr>
            <w:r>
              <w:t>windows-registry-key</w:t>
            </w:r>
          </w:p>
        </w:tc>
        <w:tc>
          <w:tcPr>
            <w:tcW w:w="0" w:type="auto"/>
          </w:tcPr>
          <w:p w14:paraId="2CA61BCE" w14:textId="77777777" w:rsidR="00EC465B" w:rsidRDefault="00EC465B" w:rsidP="00EC465B">
            <w:pPr>
              <w:pStyle w:val="Compact"/>
            </w:pPr>
            <w:r>
              <w:t>The Registry Key Object represents the properties of a Windows registry key.</w:t>
            </w:r>
          </w:p>
        </w:tc>
      </w:tr>
      <w:tr w:rsidR="00EC465B" w14:paraId="5042DC75" w14:textId="77777777" w:rsidTr="00EC465B">
        <w:trPr>
          <w:cantSplit/>
        </w:trPr>
        <w:tc>
          <w:tcPr>
            <w:tcW w:w="0" w:type="auto"/>
          </w:tcPr>
          <w:p w14:paraId="4B7697BF" w14:textId="77777777" w:rsidR="00EC465B" w:rsidRDefault="00EC465B" w:rsidP="00EC465B">
            <w:pPr>
              <w:pStyle w:val="Compact"/>
            </w:pPr>
            <w:r>
              <w:t>24</w:t>
            </w:r>
          </w:p>
        </w:tc>
        <w:tc>
          <w:tcPr>
            <w:tcW w:w="0" w:type="auto"/>
          </w:tcPr>
          <w:p w14:paraId="1FA84CBC" w14:textId="77777777" w:rsidR="00EC465B" w:rsidRDefault="00EC465B" w:rsidP="00EC465B">
            <w:pPr>
              <w:pStyle w:val="Compact"/>
            </w:pPr>
            <w:r>
              <w:t>x509_certificate</w:t>
            </w:r>
          </w:p>
        </w:tc>
        <w:tc>
          <w:tcPr>
            <w:tcW w:w="0" w:type="auto"/>
          </w:tcPr>
          <w:p w14:paraId="169493AD" w14:textId="77777777" w:rsidR="00EC465B" w:rsidRDefault="00EC465B" w:rsidP="00EC465B">
            <w:pPr>
              <w:pStyle w:val="Compact"/>
            </w:pPr>
            <w:r>
              <w:t>x509-certificate</w:t>
            </w:r>
          </w:p>
        </w:tc>
        <w:tc>
          <w:tcPr>
            <w:tcW w:w="0" w:type="auto"/>
          </w:tcPr>
          <w:p w14:paraId="5CF22358" w14:textId="77777777" w:rsidR="00EC465B" w:rsidRDefault="00EC465B" w:rsidP="00EC465B">
            <w:pPr>
              <w:pStyle w:val="Compact"/>
            </w:pPr>
            <w:r>
              <w:t>The X509 Certificate Object represents the properties of an X.509 certificate, as defined by ITU recommendation X.509.</w:t>
            </w:r>
          </w:p>
        </w:tc>
      </w:tr>
    </w:tbl>
    <w:p w14:paraId="30104727" w14:textId="77777777" w:rsidR="00EC465B" w:rsidRDefault="00EC465B" w:rsidP="00EC465B">
      <w:pPr>
        <w:pStyle w:val="Heading4"/>
        <w:numPr>
          <w:ilvl w:val="3"/>
          <w:numId w:val="18"/>
        </w:numPr>
      </w:pPr>
      <w:bookmarkStart w:id="74" w:name="3114-type-name-actuator"/>
      <w:bookmarkStart w:id="75" w:name="_Toc505168557"/>
      <w:bookmarkStart w:id="76" w:name="_Toc507501839"/>
      <w:r>
        <w:t>Type Name: Actuator</w:t>
      </w:r>
      <w:bookmarkEnd w:id="74"/>
      <w:bookmarkEnd w:id="75"/>
      <w:bookmarkEnd w:id="76"/>
    </w:p>
    <w:p w14:paraId="7B86640D" w14:textId="77777777" w:rsidR="00EC465B" w:rsidRDefault="00EC465B" w:rsidP="00EC465B">
      <w:pPr>
        <w:pStyle w:val="BlockText"/>
        <w:shd w:val="clear" w:color="auto" w:fill="D9D9D9" w:themeFill="background1" w:themeFillShade="D9"/>
      </w:pPr>
      <w:r>
        <w:t>Editor's Note - TBSL - This section be included in future iterations (probably iterations 3 &amp; 4) prior to submitting for Committee Specification.</w:t>
      </w:r>
    </w:p>
    <w:p w14:paraId="6DB95276" w14:textId="77777777" w:rsidR="00EC465B" w:rsidRDefault="00EC465B" w:rsidP="00EC465B">
      <w:pPr>
        <w:pStyle w:val="Heading4"/>
        <w:numPr>
          <w:ilvl w:val="3"/>
          <w:numId w:val="18"/>
        </w:numPr>
      </w:pPr>
      <w:bookmarkStart w:id="77" w:name="3115-type-name-command-options"/>
      <w:bookmarkStart w:id="78" w:name="_Toc505168558"/>
      <w:bookmarkStart w:id="79" w:name="_Toc507501840"/>
      <w:r>
        <w:t>Type Name: Command-Options</w:t>
      </w:r>
      <w:bookmarkEnd w:id="77"/>
      <w:bookmarkEnd w:id="78"/>
      <w:bookmarkEnd w:id="79"/>
    </w:p>
    <w:p w14:paraId="799D6FED" w14:textId="77777777" w:rsidR="00EC465B" w:rsidRDefault="00EC465B" w:rsidP="00EC465B">
      <w:pPr>
        <w:pStyle w:val="BlockText"/>
        <w:shd w:val="clear" w:color="auto" w:fill="D9D9D9" w:themeFill="background1" w:themeFillShade="D9"/>
      </w:pPr>
      <w:r>
        <w:t>Editor's Note - TBSL - This section be included in future iterations (probably iterations 3 &amp; 4) prior to submitting for Committee Specification.</w:t>
      </w:r>
    </w:p>
    <w:p w14:paraId="27DBC911" w14:textId="77777777" w:rsidR="00EC465B" w:rsidRDefault="00EC465B" w:rsidP="00EC465B">
      <w:pPr>
        <w:pStyle w:val="Heading3"/>
        <w:numPr>
          <w:ilvl w:val="2"/>
          <w:numId w:val="18"/>
        </w:numPr>
      </w:pPr>
      <w:bookmarkStart w:id="80" w:name="312-openc2-response"/>
      <w:bookmarkStart w:id="81" w:name="_Toc505168559"/>
      <w:bookmarkStart w:id="82" w:name="_Toc507501841"/>
      <w:r>
        <w:lastRenderedPageBreak/>
        <w:t>OpenC2 Response</w:t>
      </w:r>
      <w:bookmarkEnd w:id="80"/>
      <w:bookmarkEnd w:id="81"/>
      <w:bookmarkEnd w:id="82"/>
    </w:p>
    <w:p w14:paraId="35BD4F4B" w14:textId="77777777" w:rsidR="00EC465B" w:rsidRDefault="00EC465B" w:rsidP="00EC465B">
      <w:pPr>
        <w:pStyle w:val="BlockText"/>
        <w:shd w:val="clear" w:color="auto" w:fill="D9D9D9" w:themeFill="background1" w:themeFillShade="D9"/>
      </w:pPr>
      <w:r>
        <w:t>Editor's Note - TBSL - This section be included in future iterations (probably iterations 3 &amp; 4) prior to submitting for Committee Specification.</w:t>
      </w:r>
    </w:p>
    <w:p w14:paraId="3A97B9FA" w14:textId="77777777" w:rsidR="00EC465B" w:rsidRDefault="00EC465B" w:rsidP="00EC465B">
      <w:pPr>
        <w:pStyle w:val="Heading2"/>
        <w:numPr>
          <w:ilvl w:val="1"/>
          <w:numId w:val="18"/>
        </w:numPr>
      </w:pPr>
      <w:bookmarkStart w:id="83" w:name="32-property-details"/>
      <w:bookmarkStart w:id="84" w:name="_Toc505168560"/>
      <w:bookmarkStart w:id="85" w:name="_Toc507501842"/>
      <w:r>
        <w:t>Property Details</w:t>
      </w:r>
      <w:bookmarkEnd w:id="83"/>
      <w:bookmarkEnd w:id="84"/>
      <w:bookmarkEnd w:id="85"/>
    </w:p>
    <w:p w14:paraId="69C67B78" w14:textId="77777777" w:rsidR="00EC465B" w:rsidRDefault="00EC465B" w:rsidP="00EC465B">
      <w:pPr>
        <w:pStyle w:val="BlockText"/>
        <w:shd w:val="clear" w:color="auto" w:fill="D9D9D9" w:themeFill="background1" w:themeFillShade="D9"/>
      </w:pPr>
      <w:r>
        <w:t>Editor's Note - TBSL - This section be included in future iterations (probably iterations 3 &amp; 4) prior to submitting for Committee Specification.</w:t>
      </w:r>
    </w:p>
    <w:p w14:paraId="7E7B87A7" w14:textId="77777777" w:rsidR="00EC465B" w:rsidRDefault="00EC465B" w:rsidP="00EC465B">
      <w:pPr>
        <w:pStyle w:val="Heading1"/>
        <w:numPr>
          <w:ilvl w:val="0"/>
          <w:numId w:val="18"/>
        </w:numPr>
      </w:pPr>
      <w:bookmarkStart w:id="86" w:name="4-foundational-actuator-profile"/>
      <w:bookmarkStart w:id="87" w:name="_Toc505168561"/>
      <w:bookmarkStart w:id="88" w:name="_Toc507501843"/>
      <w:r>
        <w:lastRenderedPageBreak/>
        <w:t>Foundational Actuator Profile</w:t>
      </w:r>
      <w:bookmarkEnd w:id="86"/>
      <w:bookmarkEnd w:id="87"/>
      <w:bookmarkEnd w:id="88"/>
    </w:p>
    <w:p w14:paraId="6410026F" w14:textId="77777777" w:rsidR="00EC465B" w:rsidRDefault="00EC465B" w:rsidP="00EC465B">
      <w:pPr>
        <w:pStyle w:val="BlockText"/>
        <w:shd w:val="clear" w:color="auto" w:fill="D9D9D9" w:themeFill="background1" w:themeFillShade="D9"/>
      </w:pPr>
      <w:r>
        <w:t>Editor's Note - TBSL - This section be included in a future iteration (probably iteration 5) prior to submitting for Committee Specification.</w:t>
      </w:r>
    </w:p>
    <w:p w14:paraId="553A4466" w14:textId="77777777" w:rsidR="00EC465B" w:rsidRDefault="00EC465B" w:rsidP="00EC465B">
      <w:pPr>
        <w:pStyle w:val="Heading1"/>
        <w:numPr>
          <w:ilvl w:val="0"/>
          <w:numId w:val="18"/>
        </w:numPr>
      </w:pPr>
      <w:bookmarkStart w:id="89" w:name="5-conformance"/>
      <w:bookmarkStart w:id="90" w:name="_Toc505168562"/>
      <w:bookmarkStart w:id="91" w:name="_Toc507501844"/>
      <w:r>
        <w:lastRenderedPageBreak/>
        <w:t>Conformance</w:t>
      </w:r>
      <w:bookmarkEnd w:id="89"/>
      <w:bookmarkEnd w:id="90"/>
      <w:bookmarkEnd w:id="91"/>
    </w:p>
    <w:p w14:paraId="375EE25C" w14:textId="77777777" w:rsidR="00EC465B" w:rsidRDefault="00EC465B" w:rsidP="00EC465B">
      <w:pPr>
        <w:pStyle w:val="FirstParagraph"/>
      </w:pPr>
      <w:r>
        <w:t>OpenC2 is a command and control language that converges (i.e., common 'point of understanding') on a common syntax, and lexicon. Conformant implementations of OpenC2:</w:t>
      </w:r>
    </w:p>
    <w:p w14:paraId="4E1EAD13" w14:textId="77777777" w:rsidR="00EC465B" w:rsidRDefault="00EC465B" w:rsidP="00EC465B">
      <w:pPr>
        <w:pStyle w:val="Compact"/>
        <w:numPr>
          <w:ilvl w:val="0"/>
          <w:numId w:val="39"/>
        </w:numPr>
      </w:pPr>
      <w:r>
        <w:t>MUST support OpenC2 commands and responses as defined in this document.</w:t>
      </w:r>
    </w:p>
    <w:p w14:paraId="09E2A0F3" w14:textId="77777777" w:rsidR="00EC465B" w:rsidRDefault="00EC465B" w:rsidP="00EC465B">
      <w:pPr>
        <w:pStyle w:val="Compact"/>
        <w:numPr>
          <w:ilvl w:val="0"/>
          <w:numId w:val="39"/>
        </w:numPr>
      </w:pPr>
      <w:r>
        <w:t>MUST implement the actions designated as mandatory in this document.</w:t>
      </w:r>
    </w:p>
    <w:p w14:paraId="56454518" w14:textId="77777777" w:rsidR="00EC465B" w:rsidRDefault="00EC465B" w:rsidP="00EC465B">
      <w:pPr>
        <w:pStyle w:val="Compact"/>
        <w:numPr>
          <w:ilvl w:val="0"/>
          <w:numId w:val="39"/>
        </w:numPr>
      </w:pPr>
      <w:r>
        <w:t>MUST implement the targets designated as mandatory in this document.</w:t>
      </w:r>
    </w:p>
    <w:p w14:paraId="3A789A1D" w14:textId="77777777" w:rsidR="00EC465B" w:rsidRDefault="00EC465B" w:rsidP="00EC465B">
      <w:pPr>
        <w:pStyle w:val="Compact"/>
        <w:numPr>
          <w:ilvl w:val="0"/>
          <w:numId w:val="39"/>
        </w:numPr>
      </w:pPr>
      <w:r>
        <w:t>MAY implement optional targets defined in this document</w:t>
      </w:r>
    </w:p>
    <w:p w14:paraId="3FBD0FB2" w14:textId="77777777" w:rsidR="00EC465B" w:rsidRDefault="00EC465B" w:rsidP="00EC465B">
      <w:pPr>
        <w:pStyle w:val="Compact"/>
        <w:numPr>
          <w:ilvl w:val="0"/>
          <w:numId w:val="39"/>
        </w:numPr>
      </w:pPr>
      <w:r>
        <w:t>MAY implement actuator specifiers, actuator options, target specifiers and/or target options as specified in one or more Actuator Profiles.</w:t>
      </w:r>
    </w:p>
    <w:p w14:paraId="530FEC3D" w14:textId="77777777" w:rsidR="00EC465B" w:rsidRDefault="00EC465B" w:rsidP="00EC465B">
      <w:pPr>
        <w:pStyle w:val="Compact"/>
        <w:numPr>
          <w:ilvl w:val="0"/>
          <w:numId w:val="39"/>
        </w:numPr>
      </w:pPr>
      <w:r>
        <w:t>MUST implement JSON serialization of the commands and responses that are consistent with the syntax defined in this document.</w:t>
      </w:r>
    </w:p>
    <w:p w14:paraId="24E6D26E" w14:textId="77777777" w:rsidR="00EC465B" w:rsidRDefault="00EC465B" w:rsidP="00EC465B">
      <w:pPr>
        <w:pStyle w:val="BlockText"/>
        <w:shd w:val="clear" w:color="auto" w:fill="D9D9D9" w:themeFill="background1" w:themeFillShade="D9"/>
      </w:pPr>
      <w:r>
        <w:t>Editor's Note - TBSL - More conformance text will be included in a future iteration (probably iteration 5) prior to submitting for Committee Specification.</w:t>
      </w:r>
    </w:p>
    <w:p w14:paraId="46237983" w14:textId="59213BFA" w:rsidR="00EC465B" w:rsidRDefault="00EC465B" w:rsidP="00EC465B">
      <w:pPr>
        <w:pStyle w:val="AppendixHeading1"/>
      </w:pPr>
      <w:bookmarkStart w:id="92" w:name="appendix-a-acknowledgments"/>
      <w:bookmarkStart w:id="93" w:name="_Toc505168563"/>
      <w:bookmarkStart w:id="94" w:name="_Toc507501845"/>
      <w:r>
        <w:lastRenderedPageBreak/>
        <w:t>Acknowledgments</w:t>
      </w:r>
      <w:bookmarkEnd w:id="92"/>
      <w:bookmarkEnd w:id="93"/>
      <w:bookmarkEnd w:id="94"/>
    </w:p>
    <w:p w14:paraId="59F96F3B" w14:textId="77777777" w:rsidR="00EC465B" w:rsidRDefault="00EC465B" w:rsidP="00EC465B">
      <w:pPr>
        <w:pStyle w:val="FirstParagraph"/>
      </w:pPr>
      <w:r>
        <w:t>The following individuals have participated in the creation of this specification and are gratefully acknowledged:</w:t>
      </w:r>
    </w:p>
    <w:p w14:paraId="512CFFB4" w14:textId="77777777" w:rsidR="00EC465B" w:rsidRDefault="00EC465B" w:rsidP="00EC465B">
      <w:pPr>
        <w:pStyle w:val="BodyText"/>
      </w:pPr>
      <w:r>
        <w:rPr>
          <w:b/>
        </w:rPr>
        <w:t>Participants</w:t>
      </w:r>
      <w:r>
        <w:t>:</w:t>
      </w:r>
    </w:p>
    <w:p w14:paraId="465A6AFE" w14:textId="77777777" w:rsidR="00EC465B" w:rsidRDefault="00EC465B" w:rsidP="00EC465B">
      <w:pPr>
        <w:pStyle w:val="BlockText"/>
        <w:shd w:val="clear" w:color="auto" w:fill="D9D9D9" w:themeFill="background1" w:themeFillShade="D9"/>
      </w:pPr>
      <w:r>
        <w:t>Editor's Note - TBSL - This section be included in the final iteration prior to submitting for Committee Specification.</w:t>
      </w:r>
    </w:p>
    <w:p w14:paraId="15C75A82" w14:textId="542B91F1" w:rsidR="00EC465B" w:rsidRDefault="00EC465B" w:rsidP="00EC465B">
      <w:pPr>
        <w:pStyle w:val="AppendixHeading1"/>
      </w:pPr>
      <w:bookmarkStart w:id="95" w:name="appendix-b-revision-history"/>
      <w:bookmarkStart w:id="96" w:name="_Toc505168564"/>
      <w:bookmarkStart w:id="97" w:name="_Toc507501846"/>
      <w:r>
        <w:lastRenderedPageBreak/>
        <w:t>Revision History</w:t>
      </w:r>
      <w:bookmarkEnd w:id="95"/>
      <w:bookmarkEnd w:id="96"/>
      <w:bookmarkEnd w:id="97"/>
    </w:p>
    <w:tbl>
      <w:tblPr>
        <w:tblStyle w:val="GridTable4-Accent1"/>
        <w:tblW w:w="4991" w:type="pct"/>
        <w:tblLook w:val="0420" w:firstRow="1" w:lastRow="0" w:firstColumn="0" w:lastColumn="0" w:noHBand="0" w:noVBand="1"/>
      </w:tblPr>
      <w:tblGrid>
        <w:gridCol w:w="1292"/>
        <w:gridCol w:w="1375"/>
        <w:gridCol w:w="1963"/>
        <w:gridCol w:w="4703"/>
      </w:tblGrid>
      <w:tr w:rsidR="00EC465B" w14:paraId="5D36ECD7" w14:textId="77777777" w:rsidTr="00EC465B">
        <w:trPr>
          <w:cnfStyle w:val="100000000000" w:firstRow="1" w:lastRow="0" w:firstColumn="0" w:lastColumn="0" w:oddVBand="0" w:evenVBand="0" w:oddHBand="0" w:evenHBand="0" w:firstRowFirstColumn="0" w:firstRowLastColumn="0" w:lastRowFirstColumn="0" w:lastRowLastColumn="0"/>
        </w:trPr>
        <w:tc>
          <w:tcPr>
            <w:tcW w:w="716" w:type="pct"/>
          </w:tcPr>
          <w:p w14:paraId="1BE7E49A" w14:textId="77777777" w:rsidR="00EC465B" w:rsidRDefault="00EC465B" w:rsidP="00EC465B">
            <w:pPr>
              <w:pStyle w:val="Compact"/>
            </w:pPr>
            <w:r>
              <w:t>Revision</w:t>
            </w:r>
          </w:p>
        </w:tc>
        <w:tc>
          <w:tcPr>
            <w:tcW w:w="666" w:type="pct"/>
          </w:tcPr>
          <w:p w14:paraId="2A39A457" w14:textId="77777777" w:rsidR="00EC465B" w:rsidRDefault="00EC465B" w:rsidP="00EC465B">
            <w:pPr>
              <w:pStyle w:val="Compact"/>
            </w:pPr>
            <w:r>
              <w:t>Date</w:t>
            </w:r>
          </w:p>
        </w:tc>
        <w:tc>
          <w:tcPr>
            <w:tcW w:w="1075" w:type="pct"/>
          </w:tcPr>
          <w:p w14:paraId="00626085" w14:textId="77777777" w:rsidR="00EC465B" w:rsidRDefault="00EC465B" w:rsidP="00EC465B">
            <w:pPr>
              <w:pStyle w:val="Compact"/>
            </w:pPr>
            <w:r>
              <w:t>Editor</w:t>
            </w:r>
          </w:p>
        </w:tc>
        <w:tc>
          <w:tcPr>
            <w:tcW w:w="2543" w:type="pct"/>
          </w:tcPr>
          <w:p w14:paraId="591D89A9" w14:textId="77777777" w:rsidR="00EC465B" w:rsidRDefault="00EC465B" w:rsidP="00EC465B">
            <w:pPr>
              <w:pStyle w:val="Compact"/>
            </w:pPr>
            <w:r>
              <w:t>Changes Made</w:t>
            </w:r>
          </w:p>
        </w:tc>
      </w:tr>
      <w:tr w:rsidR="00EC465B" w14:paraId="7FC4FC22" w14:textId="77777777" w:rsidTr="00EC465B">
        <w:trPr>
          <w:cnfStyle w:val="000000100000" w:firstRow="0" w:lastRow="0" w:firstColumn="0" w:lastColumn="0" w:oddVBand="0" w:evenVBand="0" w:oddHBand="1" w:evenHBand="0" w:firstRowFirstColumn="0" w:firstRowLastColumn="0" w:lastRowFirstColumn="0" w:lastRowLastColumn="0"/>
        </w:trPr>
        <w:tc>
          <w:tcPr>
            <w:tcW w:w="716" w:type="pct"/>
          </w:tcPr>
          <w:p w14:paraId="1F28D12B" w14:textId="77777777" w:rsidR="00EC465B" w:rsidRDefault="00EC465B" w:rsidP="00EC465B">
            <w:pPr>
              <w:pStyle w:val="Compact"/>
            </w:pPr>
            <w:r>
              <w:t>v1.0-wd01</w:t>
            </w:r>
          </w:p>
        </w:tc>
        <w:tc>
          <w:tcPr>
            <w:tcW w:w="666" w:type="pct"/>
          </w:tcPr>
          <w:p w14:paraId="7BED2906" w14:textId="77777777" w:rsidR="00EC465B" w:rsidRDefault="00EC465B" w:rsidP="00EC465B">
            <w:pPr>
              <w:pStyle w:val="Compact"/>
            </w:pPr>
            <w:r>
              <w:t>10/31/2017</w:t>
            </w:r>
          </w:p>
        </w:tc>
        <w:tc>
          <w:tcPr>
            <w:tcW w:w="1075" w:type="pct"/>
          </w:tcPr>
          <w:p w14:paraId="544BB32E" w14:textId="77777777" w:rsidR="00EC465B" w:rsidRDefault="00EC465B" w:rsidP="00EC465B">
            <w:pPr>
              <w:pStyle w:val="Compact"/>
            </w:pPr>
            <w:r>
              <w:t>Romano, Sparrell</w:t>
            </w:r>
          </w:p>
        </w:tc>
        <w:tc>
          <w:tcPr>
            <w:tcW w:w="2543" w:type="pct"/>
          </w:tcPr>
          <w:p w14:paraId="7725CA0B" w14:textId="77777777" w:rsidR="00EC465B" w:rsidRDefault="00EC465B" w:rsidP="00EC465B">
            <w:pPr>
              <w:pStyle w:val="Compact"/>
            </w:pPr>
            <w:r>
              <w:t>Initial working draft</w:t>
            </w:r>
          </w:p>
        </w:tc>
      </w:tr>
      <w:tr w:rsidR="00EC465B" w14:paraId="66B1EB39" w14:textId="77777777" w:rsidTr="00EC465B">
        <w:tc>
          <w:tcPr>
            <w:tcW w:w="716" w:type="pct"/>
          </w:tcPr>
          <w:p w14:paraId="4309932C" w14:textId="77777777" w:rsidR="00EC465B" w:rsidRDefault="00EC465B" w:rsidP="00EC465B">
            <w:pPr>
              <w:pStyle w:val="Compact"/>
            </w:pPr>
            <w:r>
              <w:t>v1.0-csd01</w:t>
            </w:r>
          </w:p>
        </w:tc>
        <w:tc>
          <w:tcPr>
            <w:tcW w:w="666" w:type="pct"/>
          </w:tcPr>
          <w:p w14:paraId="615FCB56" w14:textId="77777777" w:rsidR="00EC465B" w:rsidRDefault="00EC465B" w:rsidP="00EC465B">
            <w:pPr>
              <w:pStyle w:val="Compact"/>
            </w:pPr>
            <w:r>
              <w:t>11/14/2017</w:t>
            </w:r>
          </w:p>
        </w:tc>
        <w:tc>
          <w:tcPr>
            <w:tcW w:w="1075" w:type="pct"/>
          </w:tcPr>
          <w:p w14:paraId="33087F9B" w14:textId="77777777" w:rsidR="00EC465B" w:rsidRDefault="00EC465B" w:rsidP="00EC465B">
            <w:pPr>
              <w:pStyle w:val="Compact"/>
            </w:pPr>
            <w:r>
              <w:t>Romano, Sparrell</w:t>
            </w:r>
          </w:p>
        </w:tc>
        <w:tc>
          <w:tcPr>
            <w:tcW w:w="2543" w:type="pct"/>
          </w:tcPr>
          <w:p w14:paraId="68141D38" w14:textId="77777777" w:rsidR="00EC465B" w:rsidRDefault="00EC465B" w:rsidP="00EC465B">
            <w:pPr>
              <w:pStyle w:val="Compact"/>
            </w:pPr>
            <w:r>
              <w:t>approved wd01</w:t>
            </w:r>
          </w:p>
        </w:tc>
      </w:tr>
      <w:tr w:rsidR="00EC465B" w14:paraId="44B42005" w14:textId="77777777" w:rsidTr="00EC465B">
        <w:trPr>
          <w:cnfStyle w:val="000000100000" w:firstRow="0" w:lastRow="0" w:firstColumn="0" w:lastColumn="0" w:oddVBand="0" w:evenVBand="0" w:oddHBand="1" w:evenHBand="0" w:firstRowFirstColumn="0" w:firstRowLastColumn="0" w:lastRowFirstColumn="0" w:lastRowLastColumn="0"/>
        </w:trPr>
        <w:tc>
          <w:tcPr>
            <w:tcW w:w="716" w:type="pct"/>
          </w:tcPr>
          <w:p w14:paraId="5299C98A" w14:textId="77777777" w:rsidR="00EC465B" w:rsidRDefault="00EC465B" w:rsidP="00EC465B">
            <w:pPr>
              <w:pStyle w:val="Compact"/>
            </w:pPr>
            <w:r>
              <w:t>v1.0-wd02</w:t>
            </w:r>
          </w:p>
        </w:tc>
        <w:tc>
          <w:tcPr>
            <w:tcW w:w="666" w:type="pct"/>
          </w:tcPr>
          <w:p w14:paraId="70D5992F" w14:textId="77777777" w:rsidR="00EC465B" w:rsidRDefault="00EC465B" w:rsidP="00EC465B">
            <w:pPr>
              <w:pStyle w:val="Compact"/>
            </w:pPr>
            <w:r>
              <w:t>01/12/2018</w:t>
            </w:r>
          </w:p>
        </w:tc>
        <w:tc>
          <w:tcPr>
            <w:tcW w:w="1075" w:type="pct"/>
          </w:tcPr>
          <w:p w14:paraId="4D62890C" w14:textId="77777777" w:rsidR="00EC465B" w:rsidRDefault="00EC465B" w:rsidP="00EC465B">
            <w:pPr>
              <w:pStyle w:val="Compact"/>
            </w:pPr>
            <w:r>
              <w:t>Romano, Sparrell</w:t>
            </w:r>
          </w:p>
        </w:tc>
        <w:tc>
          <w:tcPr>
            <w:tcW w:w="2543" w:type="pct"/>
          </w:tcPr>
          <w:p w14:paraId="58307DA1" w14:textId="77777777" w:rsidR="00EC465B" w:rsidRDefault="00EC465B" w:rsidP="00EC465B">
            <w:pPr>
              <w:pStyle w:val="Compact"/>
            </w:pPr>
            <w:r>
              <w:t>01 ballot comments</w:t>
            </w:r>
          </w:p>
          <w:p w14:paraId="57507562" w14:textId="77777777" w:rsidR="00EC465B" w:rsidRDefault="00EC465B" w:rsidP="00EC465B">
            <w:pPr>
              <w:pStyle w:val="Compact"/>
            </w:pPr>
            <w:r>
              <w:t>targets</w:t>
            </w:r>
          </w:p>
        </w:tc>
      </w:tr>
      <w:tr w:rsidR="00EC465B" w14:paraId="6C8DE0BF" w14:textId="77777777" w:rsidTr="00EC465B">
        <w:tc>
          <w:tcPr>
            <w:tcW w:w="716" w:type="pct"/>
          </w:tcPr>
          <w:p w14:paraId="4D3D3D7A" w14:textId="77777777" w:rsidR="00EC465B" w:rsidRDefault="00EC465B" w:rsidP="00EC465B">
            <w:pPr>
              <w:pStyle w:val="Compact"/>
            </w:pPr>
            <w:r>
              <w:t>v1.0-wd03</w:t>
            </w:r>
          </w:p>
        </w:tc>
        <w:tc>
          <w:tcPr>
            <w:tcW w:w="666" w:type="pct"/>
          </w:tcPr>
          <w:p w14:paraId="416C4D1C" w14:textId="77777777" w:rsidR="00EC465B" w:rsidRDefault="00EC465B" w:rsidP="00EC465B">
            <w:pPr>
              <w:pStyle w:val="Compact"/>
            </w:pPr>
            <w:r>
              <w:t>01/31/2018</w:t>
            </w:r>
          </w:p>
        </w:tc>
        <w:tc>
          <w:tcPr>
            <w:tcW w:w="1075" w:type="pct"/>
          </w:tcPr>
          <w:p w14:paraId="72D6F233" w14:textId="77777777" w:rsidR="00EC465B" w:rsidRDefault="00EC465B" w:rsidP="00EC465B">
            <w:pPr>
              <w:pStyle w:val="Compact"/>
            </w:pPr>
            <w:r>
              <w:t>Romano, Sparrell</w:t>
            </w:r>
          </w:p>
        </w:tc>
        <w:tc>
          <w:tcPr>
            <w:tcW w:w="2543" w:type="pct"/>
          </w:tcPr>
          <w:p w14:paraId="3B169639" w14:textId="77777777" w:rsidR="00EC465B" w:rsidRDefault="00EC465B" w:rsidP="00EC465B">
            <w:pPr>
              <w:pStyle w:val="Compact"/>
            </w:pPr>
            <w:r w:rsidRPr="009D31EC">
              <w:t>Incorporated comments from TC review: editorial, action/target definition changes</w:t>
            </w:r>
          </w:p>
        </w:tc>
      </w:tr>
    </w:tbl>
    <w:p w14:paraId="19F3E9A3" w14:textId="0F0DFD62" w:rsidR="00EC465B" w:rsidRDefault="00EC465B" w:rsidP="00EC465B">
      <w:pPr>
        <w:pStyle w:val="AppendixHeading1"/>
      </w:pPr>
      <w:bookmarkStart w:id="98" w:name="appendix-c-acronyms"/>
      <w:bookmarkStart w:id="99" w:name="_Toc505168565"/>
      <w:bookmarkStart w:id="100" w:name="_Toc507501847"/>
      <w:r>
        <w:lastRenderedPageBreak/>
        <w:t>Acronyms</w:t>
      </w:r>
      <w:bookmarkEnd w:id="98"/>
      <w:bookmarkEnd w:id="99"/>
      <w:bookmarkEnd w:id="100"/>
    </w:p>
    <w:p w14:paraId="3D56DB92" w14:textId="77777777" w:rsidR="00EC465B" w:rsidRDefault="00EC465B" w:rsidP="00EC465B">
      <w:pPr>
        <w:pStyle w:val="BlockText"/>
        <w:shd w:val="clear" w:color="auto" w:fill="D9D9D9" w:themeFill="background1" w:themeFillShade="D9"/>
      </w:pPr>
      <w:r>
        <w:t>Editor's Note - TBSL - This section be included in the final iteration prior to submitting for Committee Specification.</w:t>
      </w:r>
    </w:p>
    <w:sectPr w:rsidR="00EC465B" w:rsidSect="0043023F">
      <w:headerReference w:type="even" r:id="rId4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4826" w14:textId="77777777" w:rsidR="00213587" w:rsidRDefault="00213587" w:rsidP="008C100C">
      <w:r>
        <w:separator/>
      </w:r>
    </w:p>
    <w:p w14:paraId="69AAB058" w14:textId="77777777" w:rsidR="00213587" w:rsidRDefault="00213587" w:rsidP="008C100C"/>
    <w:p w14:paraId="543C184D" w14:textId="77777777" w:rsidR="00213587" w:rsidRDefault="00213587" w:rsidP="008C100C"/>
    <w:p w14:paraId="207D373D" w14:textId="77777777" w:rsidR="00213587" w:rsidRDefault="00213587" w:rsidP="008C100C"/>
    <w:p w14:paraId="7EBCDCE6" w14:textId="77777777" w:rsidR="00213587" w:rsidRDefault="00213587" w:rsidP="008C100C"/>
    <w:p w14:paraId="2E73572C" w14:textId="77777777" w:rsidR="00213587" w:rsidRDefault="00213587" w:rsidP="008C100C"/>
    <w:p w14:paraId="19E3F0F4" w14:textId="77777777" w:rsidR="00213587" w:rsidRDefault="00213587" w:rsidP="008C100C"/>
  </w:endnote>
  <w:endnote w:type="continuationSeparator" w:id="0">
    <w:p w14:paraId="79758636" w14:textId="77777777" w:rsidR="00213587" w:rsidRDefault="00213587" w:rsidP="008C100C">
      <w:r>
        <w:continuationSeparator/>
      </w:r>
    </w:p>
    <w:p w14:paraId="2CAAC84B" w14:textId="77777777" w:rsidR="00213587" w:rsidRDefault="00213587" w:rsidP="008C100C"/>
    <w:p w14:paraId="2ED2B6B2" w14:textId="77777777" w:rsidR="00213587" w:rsidRDefault="00213587" w:rsidP="008C100C"/>
    <w:p w14:paraId="64B78F26" w14:textId="77777777" w:rsidR="00213587" w:rsidRDefault="00213587" w:rsidP="008C100C"/>
    <w:p w14:paraId="70FB7F64" w14:textId="77777777" w:rsidR="00213587" w:rsidRDefault="00213587" w:rsidP="008C100C"/>
    <w:p w14:paraId="7B531051" w14:textId="77777777" w:rsidR="00213587" w:rsidRDefault="00213587" w:rsidP="008C100C"/>
    <w:p w14:paraId="3CA5F055" w14:textId="77777777" w:rsidR="00213587" w:rsidRDefault="0021358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07FD3E3" w:rsidR="00EC465B" w:rsidRDefault="00EC465B" w:rsidP="00560795">
    <w:pPr>
      <w:pStyle w:val="Footer"/>
      <w:tabs>
        <w:tab w:val="clear" w:pos="4320"/>
        <w:tab w:val="clear" w:pos="8640"/>
        <w:tab w:val="center" w:pos="4680"/>
        <w:tab w:val="right" w:pos="9360"/>
      </w:tabs>
      <w:spacing w:after="0"/>
      <w:rPr>
        <w:sz w:val="16"/>
        <w:szCs w:val="16"/>
      </w:rPr>
    </w:pPr>
    <w:r>
      <w:rPr>
        <w:sz w:val="16"/>
        <w:szCs w:val="16"/>
      </w:rPr>
      <w:t>oc2ls-v1.0-csd02</w:t>
    </w:r>
    <w:r>
      <w:rPr>
        <w:sz w:val="16"/>
        <w:szCs w:val="16"/>
      </w:rPr>
      <w:tab/>
    </w:r>
    <w:r>
      <w:rPr>
        <w:sz w:val="16"/>
        <w:szCs w:val="16"/>
      </w:rPr>
      <w:tab/>
      <w:t>14 February 2018</w:t>
    </w:r>
  </w:p>
  <w:p w14:paraId="796C1D34" w14:textId="4E032B17" w:rsidR="00EC465B" w:rsidRPr="00F50E2C" w:rsidRDefault="00EC465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E59F6">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E59F6">
      <w:rPr>
        <w:rStyle w:val="PageNumber"/>
        <w:noProof/>
        <w:sz w:val="16"/>
        <w:szCs w:val="16"/>
      </w:rPr>
      <w:t>24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EC465B" w:rsidRPr="007611CD" w:rsidRDefault="00EC465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EC465B" w:rsidRPr="007611CD" w:rsidRDefault="00EC465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86B61" w14:textId="77777777" w:rsidR="00213587" w:rsidRDefault="00213587" w:rsidP="008C100C">
      <w:r>
        <w:separator/>
      </w:r>
    </w:p>
    <w:p w14:paraId="718C30EB" w14:textId="77777777" w:rsidR="00213587" w:rsidRDefault="00213587" w:rsidP="008C100C"/>
  </w:footnote>
  <w:footnote w:type="continuationSeparator" w:id="0">
    <w:p w14:paraId="15AC79B1" w14:textId="77777777" w:rsidR="00213587" w:rsidRDefault="00213587" w:rsidP="008C100C">
      <w:r>
        <w:continuationSeparator/>
      </w:r>
    </w:p>
    <w:p w14:paraId="14C5476E" w14:textId="77777777" w:rsidR="00213587" w:rsidRDefault="0021358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EC465B" w:rsidRDefault="00EC465B" w:rsidP="008C100C"/>
  <w:p w14:paraId="310AE6CF" w14:textId="77777777" w:rsidR="00EC465B" w:rsidRDefault="00EC46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EC465B" w:rsidRDefault="00EC46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081914"/>
    <w:multiLevelType w:val="multilevel"/>
    <w:tmpl w:val="133ADD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E436F3"/>
    <w:multiLevelType w:val="multilevel"/>
    <w:tmpl w:val="86A4DA6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50A38"/>
    <w:multiLevelType w:val="multilevel"/>
    <w:tmpl w:val="8096925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B31357"/>
    <w:multiLevelType w:val="multilevel"/>
    <w:tmpl w:val="9B20929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031E61"/>
    <w:multiLevelType w:val="multilevel"/>
    <w:tmpl w:val="352C32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4"/>
  </w:num>
  <w:num w:numId="32">
    <w:abstractNumId w:val="20"/>
  </w:num>
  <w:num w:numId="33">
    <w:abstractNumId w:val="21"/>
  </w:num>
  <w:num w:numId="34">
    <w:abstractNumId w:val="18"/>
  </w:num>
  <w:num w:numId="35">
    <w:abstractNumId w:val="15"/>
  </w:num>
  <w:num w:numId="36">
    <w:abstractNumId w:val="17"/>
  </w:num>
  <w:num w:numId="37">
    <w:abstractNumId w:val="14"/>
  </w:num>
  <w:num w:numId="38">
    <w:abstractNumId w:val="14"/>
  </w:num>
  <w:num w:numId="39">
    <w:abstractNumId w:val="0"/>
  </w:num>
  <w:num w:numId="40">
    <w:abstractNumId w:val="16"/>
  </w:num>
  <w:num w:numId="41">
    <w:abstractNumId w:val="23"/>
  </w:num>
  <w:num w:numId="42">
    <w:abstractNumId w:val="1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08B8"/>
    <w:rsid w:val="000D208F"/>
    <w:rsid w:val="000E28CA"/>
    <w:rsid w:val="000E5705"/>
    <w:rsid w:val="00101D6D"/>
    <w:rsid w:val="0011528A"/>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3587"/>
    <w:rsid w:val="002153A1"/>
    <w:rsid w:val="00223C24"/>
    <w:rsid w:val="00231710"/>
    <w:rsid w:val="00232273"/>
    <w:rsid w:val="002423FB"/>
    <w:rsid w:val="00250C1D"/>
    <w:rsid w:val="00255718"/>
    <w:rsid w:val="002659E9"/>
    <w:rsid w:val="002714A2"/>
    <w:rsid w:val="00277205"/>
    <w:rsid w:val="00286EC7"/>
    <w:rsid w:val="00294283"/>
    <w:rsid w:val="002A2B33"/>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4C51"/>
    <w:rsid w:val="004A5BBB"/>
    <w:rsid w:val="004B203E"/>
    <w:rsid w:val="004B2AA0"/>
    <w:rsid w:val="004C0E19"/>
    <w:rsid w:val="004C4D7C"/>
    <w:rsid w:val="004D0E5E"/>
    <w:rsid w:val="004E374A"/>
    <w:rsid w:val="004E59F6"/>
    <w:rsid w:val="004F390D"/>
    <w:rsid w:val="004F5BEF"/>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2B15"/>
    <w:rsid w:val="007E3373"/>
    <w:rsid w:val="008010F9"/>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8F7F4F"/>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3D1"/>
    <w:rsid w:val="00A83CAA"/>
    <w:rsid w:val="00A9135E"/>
    <w:rsid w:val="00A9241B"/>
    <w:rsid w:val="00A92579"/>
    <w:rsid w:val="00A93A73"/>
    <w:rsid w:val="00A9675F"/>
    <w:rsid w:val="00AA0D5A"/>
    <w:rsid w:val="00AA2E38"/>
    <w:rsid w:val="00AA2F0A"/>
    <w:rsid w:val="00AC0AAD"/>
    <w:rsid w:val="00AC5012"/>
    <w:rsid w:val="00AD0665"/>
    <w:rsid w:val="00AD0F45"/>
    <w:rsid w:val="00AD4630"/>
    <w:rsid w:val="00AE0702"/>
    <w:rsid w:val="00AF5EEC"/>
    <w:rsid w:val="00AF6DEF"/>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465B"/>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odyText">
    <w:name w:val="Body Text"/>
    <w:basedOn w:val="Normal"/>
    <w:link w:val="BodyTextChar"/>
    <w:unhideWhenUsed/>
    <w:qFormat/>
    <w:rsid w:val="00EC465B"/>
    <w:pPr>
      <w:spacing w:after="120"/>
    </w:pPr>
  </w:style>
  <w:style w:type="character" w:customStyle="1" w:styleId="BodyTextChar">
    <w:name w:val="Body Text Char"/>
    <w:basedOn w:val="DefaultParagraphFont"/>
    <w:link w:val="BodyText"/>
    <w:rsid w:val="00EC465B"/>
    <w:rPr>
      <w:rFonts w:ascii="Arial" w:hAnsi="Arial"/>
      <w:szCs w:val="24"/>
    </w:rPr>
  </w:style>
  <w:style w:type="paragraph" w:customStyle="1" w:styleId="FirstParagraph">
    <w:name w:val="First Paragraph"/>
    <w:basedOn w:val="BodyText"/>
    <w:next w:val="BodyText"/>
    <w:qFormat/>
    <w:rsid w:val="00EC465B"/>
    <w:pPr>
      <w:spacing w:before="180" w:after="180"/>
    </w:pPr>
    <w:rPr>
      <w:rFonts w:asciiTheme="minorHAnsi" w:eastAsiaTheme="minorHAnsi" w:hAnsiTheme="minorHAnsi" w:cstheme="minorBidi"/>
      <w:sz w:val="24"/>
    </w:rPr>
  </w:style>
  <w:style w:type="paragraph" w:customStyle="1" w:styleId="Compact">
    <w:name w:val="Compact"/>
    <w:basedOn w:val="BodyText"/>
    <w:qFormat/>
    <w:rsid w:val="00EC465B"/>
    <w:pPr>
      <w:spacing w:before="36" w:after="36"/>
    </w:pPr>
    <w:rPr>
      <w:rFonts w:asciiTheme="minorHAnsi" w:eastAsiaTheme="minorHAnsi" w:hAnsiTheme="minorHAnsi" w:cstheme="minorBidi"/>
      <w:sz w:val="24"/>
    </w:rPr>
  </w:style>
  <w:style w:type="paragraph" w:styleId="BlockText">
    <w:name w:val="Block Text"/>
    <w:basedOn w:val="BodyText"/>
    <w:next w:val="BodyText"/>
    <w:uiPriority w:val="9"/>
    <w:unhideWhenUsed/>
    <w:qFormat/>
    <w:rsid w:val="00EC465B"/>
    <w:pPr>
      <w:spacing w:before="100" w:after="100"/>
    </w:pPr>
    <w:rPr>
      <w:rFonts w:asciiTheme="majorHAnsi" w:eastAsiaTheme="majorEastAsia" w:hAnsiTheme="majorHAnsi" w:cstheme="majorBidi"/>
      <w:bCs/>
      <w:szCs w:val="20"/>
    </w:rPr>
  </w:style>
  <w:style w:type="table" w:customStyle="1" w:styleId="Table">
    <w:name w:val="Table"/>
    <w:semiHidden/>
    <w:unhideWhenUsed/>
    <w:qFormat/>
    <w:rsid w:val="00EC465B"/>
    <w:pPr>
      <w:spacing w:after="200"/>
    </w:pPr>
    <w:rPr>
      <w:rFonts w:asciiTheme="minorHAnsi" w:eastAsiaTheme="minorHAnsi" w:hAnsiTheme="minorHAnsi" w:cstheme="minorBidi"/>
      <w:sz w:val="24"/>
      <w:szCs w:val="24"/>
    </w:rPr>
    <w:tblPr>
      <w:tblInd w:w="0" w:type="dxa"/>
      <w:tblCellMar>
        <w:top w:w="0" w:type="dxa"/>
        <w:left w:w="108" w:type="dxa"/>
        <w:bottom w:w="0" w:type="dxa"/>
        <w:right w:w="108" w:type="dxa"/>
      </w:tblCellMar>
    </w:tblPr>
  </w:style>
  <w:style w:type="character" w:customStyle="1" w:styleId="VerbatimChar">
    <w:name w:val="Verbatim Char"/>
    <w:basedOn w:val="DefaultParagraphFont"/>
    <w:link w:val="SourceCode"/>
    <w:rsid w:val="00EC465B"/>
    <w:rPr>
      <w:rFonts w:ascii="Consolas" w:hAnsi="Consolas"/>
      <w:sz w:val="22"/>
    </w:rPr>
  </w:style>
  <w:style w:type="paragraph" w:customStyle="1" w:styleId="SourceCode">
    <w:name w:val="Source Code"/>
    <w:basedOn w:val="Normal"/>
    <w:link w:val="VerbatimChar"/>
    <w:rsid w:val="00EC465B"/>
    <w:pPr>
      <w:wordWrap w:val="0"/>
      <w:spacing w:before="0" w:after="200"/>
    </w:pPr>
    <w:rPr>
      <w:rFonts w:ascii="Consolas" w:hAnsi="Consolas"/>
      <w:sz w:val="22"/>
      <w:szCs w:val="20"/>
    </w:rPr>
  </w:style>
  <w:style w:type="character" w:customStyle="1" w:styleId="StringTok">
    <w:name w:val="StringTok"/>
    <w:basedOn w:val="VerbatimChar"/>
    <w:rsid w:val="00EC465B"/>
    <w:rPr>
      <w:rFonts w:ascii="Consolas" w:hAnsi="Consolas"/>
      <w:sz w:val="22"/>
    </w:rPr>
  </w:style>
  <w:style w:type="character" w:customStyle="1" w:styleId="OperatorTok">
    <w:name w:val="OperatorTok"/>
    <w:basedOn w:val="VerbatimChar"/>
    <w:rsid w:val="00EC465B"/>
    <w:rPr>
      <w:rFonts w:ascii="Consolas" w:hAnsi="Consolas"/>
      <w:sz w:val="22"/>
    </w:rPr>
  </w:style>
  <w:style w:type="character" w:customStyle="1" w:styleId="NormalTok">
    <w:name w:val="NormalTok"/>
    <w:basedOn w:val="VerbatimChar"/>
    <w:rsid w:val="00EC465B"/>
    <w:rPr>
      <w:rFonts w:ascii="Consolas" w:hAnsi="Consolas"/>
      <w:sz w:val="22"/>
    </w:rPr>
  </w:style>
  <w:style w:type="table" w:styleId="GridTable4-Accent1">
    <w:name w:val="Grid Table 4 Accent 1"/>
    <w:basedOn w:val="TableNormal"/>
    <w:uiPriority w:val="49"/>
    <w:rsid w:val="00EC46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penc2/oc2ls/v1.0/csd01/oc2ls-v1.0-csd01.pdf" TargetMode="External"/><Relationship Id="rId18" Type="http://schemas.openxmlformats.org/officeDocument/2006/relationships/hyperlink" Target="http://docs.oasis-open.org/openc2/oc2ls/v1.0/oc2ls-v1.0.docx" TargetMode="External"/><Relationship Id="rId26" Type="http://schemas.openxmlformats.org/officeDocument/2006/relationships/hyperlink" Target="mailto:duncan@sfractal.com" TargetMode="External"/><Relationship Id="rId39" Type="http://schemas.openxmlformats.org/officeDocument/2006/relationships/hyperlink" Target="https://www.oasis-open.org/" TargetMode="External"/><Relationship Id="rId21" Type="http://schemas.openxmlformats.org/officeDocument/2006/relationships/hyperlink" Target="https://www.nsa.gov/" TargetMode="External"/><Relationship Id="rId34" Type="http://schemas.openxmlformats.org/officeDocument/2006/relationships/hyperlink" Target="https://www.oasis-open.org/committees/openc2/ipr.php" TargetMode="External"/><Relationship Id="rId42" Type="http://schemas.openxmlformats.org/officeDocument/2006/relationships/footer" Target="footer1.xml"/><Relationship Id="rId47" Type="http://schemas.openxmlformats.org/officeDocument/2006/relationships/hyperlink" Target="http://www.rfc-editor.org/info/rfc2119"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penc2/oc2ls/v1.0/oc2ls-v1.0.pdf" TargetMode="External"/><Relationship Id="rId29" Type="http://schemas.openxmlformats.org/officeDocument/2006/relationships/hyperlink" Target="https://www.oasis-open.org/committees/tc_home.php?wg_abbrev=openc2" TargetMode="External"/><Relationship Id="rId11" Type="http://schemas.openxmlformats.org/officeDocument/2006/relationships/hyperlink" Target="http://docs.oasis-open.org/openc2/oc2ls/v1.0/csd02/oc2ls-v1.0-csd02.html" TargetMode="External"/><Relationship Id="rId24" Type="http://schemas.openxmlformats.org/officeDocument/2006/relationships/hyperlink" Target="mailto:jdroman@nsa.gov"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docs.oasis-open.org/openc2/oc2ls/v1.0/oc2ls-v1.0.html" TargetMode="External"/><Relationship Id="rId40" Type="http://schemas.openxmlformats.org/officeDocument/2006/relationships/hyperlink" Target="https://www.oasis-open.org/policies-guidelines/trademark" TargetMode="External"/><Relationship Id="rId45"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docs.oasis-open.org/openc2/oc2ls/v1.0/csd01/oc2ls-v1.0-csd01.docx" TargetMode="External"/><Relationship Id="rId23" Type="http://schemas.openxmlformats.org/officeDocument/2006/relationships/hyperlink" Target="http://www.bankofamerica.com/" TargetMode="External"/><Relationship Id="rId28" Type="http://schemas.openxmlformats.org/officeDocument/2006/relationships/hyperlink" Target="http://docs.oasis-open.org/openc2/oc2ls/v1.0/csd02/md/oc2ls-v1.0-wd03.md" TargetMode="External"/><Relationship Id="rId36" Type="http://schemas.openxmlformats.org/officeDocument/2006/relationships/hyperlink" Target="http://docs.oasis-open.org/openc2/oc2ls/v1.0/csd02/oc2ls-v1.0-csd02.html" TargetMode="External"/><Relationship Id="rId49" Type="http://schemas.openxmlformats.org/officeDocument/2006/relationships/header" Target="header2.xml"/><Relationship Id="rId10" Type="http://schemas.openxmlformats.org/officeDocument/2006/relationships/hyperlink" Target="http://docs.oasis-open.org/openc2/oc2ls/v1.0/csd02/oc2ls-v1.0-csd02.docx" TargetMode="External"/><Relationship Id="rId19" Type="http://schemas.openxmlformats.org/officeDocument/2006/relationships/hyperlink" Target="https://www.oasis-open.org/committees/openc2/" TargetMode="External"/><Relationship Id="rId31" Type="http://schemas.openxmlformats.org/officeDocument/2006/relationships/hyperlink" Target="https://www.oasis-open.org/committees/openc2/" TargetMode="External"/><Relationship Id="rId44"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openc2/oc2ls/v1.0/csd01/oc2ls-v1.0-csd01.html" TargetMode="External"/><Relationship Id="rId22" Type="http://schemas.openxmlformats.org/officeDocument/2006/relationships/hyperlink" Target="mailto:sounil.yu@bankofamerica.com" TargetMode="External"/><Relationship Id="rId27" Type="http://schemas.openxmlformats.org/officeDocument/2006/relationships/hyperlink" Target="http://www.sfractal.com/" TargetMode="External"/><Relationship Id="rId30" Type="http://schemas.openxmlformats.org/officeDocument/2006/relationships/hyperlink" Target="https://www.oasis-open.org/committees/comments/index.php?wg_abbrev=openc2" TargetMode="External"/><Relationship Id="rId35" Type="http://schemas.openxmlformats.org/officeDocument/2006/relationships/hyperlink" Target="https://www.oasis-open.org/policies-guidelines/tc-process" TargetMode="External"/><Relationship Id="rId43" Type="http://schemas.openxmlformats.org/officeDocument/2006/relationships/footer" Target="footer2.xml"/><Relationship Id="rId48" Type="http://schemas.openxmlformats.org/officeDocument/2006/relationships/hyperlink" Target="http://www.rfc-editor.org/info/rfc8174" TargetMode="External"/><Relationship Id="rId8" Type="http://schemas.openxmlformats.org/officeDocument/2006/relationships/hyperlink" Target="https://www.oasis-open.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openc2/oc2ls/v1.0/csd02/oc2ls-v1.0-csd02.pdf" TargetMode="External"/><Relationship Id="rId17" Type="http://schemas.openxmlformats.org/officeDocument/2006/relationships/hyperlink" Target="http://docs.oasis-open.org/openc2/oc2ls/v1.0/oc2ls-v1.0.html" TargetMode="External"/><Relationship Id="rId25" Type="http://schemas.openxmlformats.org/officeDocument/2006/relationships/hyperlink" Target="https://www.nsa.gov/"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committees/openc2/ipr.php" TargetMode="External"/><Relationship Id="rId20" Type="http://schemas.openxmlformats.org/officeDocument/2006/relationships/hyperlink" Target="mailto:jmbrule@nsa.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86BE-91C3-41D9-8450-84D32C13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24</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Open Command and Control (OpenC2) Language Specification Version 1.0</vt:lpstr>
    </vt:vector>
  </TitlesOfParts>
  <Company/>
  <LinksUpToDate>false</LinksUpToDate>
  <CharactersWithSpaces>41462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Command and Control (OpenC2) Language Specification Version 1.0</dc:title>
  <dc:creator>OASIS Open Command and Control (OpenC2) TC</dc:creator>
  <dc:description>Open Command and Control (OpenC2) is a concise and extensible language to enable the command and control of cyber defense components, subsystems and/or systems in a manner that is agnostic of the underlying products, technologies, transport mechanisms or other aspects of the implementation.</dc:description>
  <cp:lastModifiedBy>Paul</cp:lastModifiedBy>
  <cp:revision>6</cp:revision>
  <cp:lastPrinted>2011-08-24T20:10:00Z</cp:lastPrinted>
  <dcterms:created xsi:type="dcterms:W3CDTF">2018-02-27T18:10:00Z</dcterms:created>
  <dcterms:modified xsi:type="dcterms:W3CDTF">2018-02-27T18:39:00Z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