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2A98F02F" w:rsidR="00C71349" w:rsidRDefault="001710BF" w:rsidP="008C100C">
      <w:pPr>
        <w:pStyle w:val="Title"/>
      </w:pPr>
      <w:r w:rsidRPr="001710BF">
        <w:t>STIX</w:t>
      </w:r>
      <w:r w:rsidR="00883901">
        <w:rPr>
          <w:vertAlign w:val="superscript"/>
        </w:rPr>
        <w:t>™</w:t>
      </w:r>
      <w:r w:rsidRPr="001710BF">
        <w:t xml:space="preserve"> Version 2.0. </w:t>
      </w:r>
      <w:r w:rsidR="002B65EA" w:rsidRPr="002B65EA">
        <w:t>Part 3: Cyber Observable Core Concepts</w:t>
      </w:r>
    </w:p>
    <w:p w14:paraId="68DC7C93" w14:textId="77777777" w:rsidR="00A63FFF" w:rsidRDefault="00A63FFF" w:rsidP="00A63FFF">
      <w:pPr>
        <w:pStyle w:val="Subtitle"/>
      </w:pPr>
      <w:r>
        <w:t>Committee Specification Draft 02 /</w:t>
      </w:r>
      <w:r>
        <w:br/>
        <w:t>Public Review Draft 02</w:t>
      </w:r>
    </w:p>
    <w:p w14:paraId="2A170032" w14:textId="6DA40C2F" w:rsidR="00286EC7" w:rsidRDefault="00A63FFF" w:rsidP="00A63FFF">
      <w:pPr>
        <w:pStyle w:val="Subtitle"/>
      </w:pPr>
      <w:r>
        <w:t>03 May 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5150217D" w:rsidR="00D54431" w:rsidRPr="003707E2" w:rsidRDefault="000D30A7" w:rsidP="00D54431">
      <w:pPr>
        <w:pStyle w:val="Titlepageinfodescription"/>
        <w:rPr>
          <w:rStyle w:val="Hyperlink"/>
          <w:color w:val="auto"/>
        </w:rPr>
      </w:pPr>
      <w:hyperlink r:id="rId10" w:history="1">
        <w:r w:rsidR="00A63FFF">
          <w:rPr>
            <w:rStyle w:val="Hyperlink"/>
          </w:rPr>
          <w:t>http://docs.oasis-open.org/cti/stix/v2.0/csprd02/part3-cyber-observable-core/stix-v2.0-csprd02-part3-cyber-observable-core.docx</w:t>
        </w:r>
      </w:hyperlink>
      <w:r w:rsidR="002659E9">
        <w:rPr>
          <w:rStyle w:val="Hyperlink"/>
          <w:color w:val="auto"/>
        </w:rPr>
        <w:t xml:space="preserve"> (Authoritative)</w:t>
      </w:r>
    </w:p>
    <w:p w14:paraId="563BB8DC" w14:textId="3AFD4C33" w:rsidR="00C100C7" w:rsidRDefault="000D30A7" w:rsidP="00CF629C">
      <w:pPr>
        <w:pStyle w:val="Titlepageinfodescription"/>
        <w:rPr>
          <w:rStyle w:val="Hyperlink"/>
        </w:rPr>
      </w:pPr>
      <w:hyperlink r:id="rId11" w:history="1">
        <w:r w:rsidR="00A63FFF">
          <w:rPr>
            <w:rStyle w:val="Hyperlink"/>
          </w:rPr>
          <w:t>http://docs.oasis-open.org/cti/stix/v2.0/csprd02/part3-cyber-observable-core/stix-v2.0-csprd02-part3-cyber-observable-core.html</w:t>
        </w:r>
      </w:hyperlink>
    </w:p>
    <w:p w14:paraId="4953E45D" w14:textId="64FD864D" w:rsidR="00CF629C" w:rsidRPr="00FC06F0" w:rsidRDefault="000D30A7" w:rsidP="00CF629C">
      <w:pPr>
        <w:pStyle w:val="Titlepageinfodescription"/>
        <w:rPr>
          <w:rStyle w:val="Hyperlink"/>
          <w:color w:val="auto"/>
        </w:rPr>
      </w:pPr>
      <w:hyperlink r:id="rId12" w:history="1">
        <w:r w:rsidR="00A63FFF">
          <w:rPr>
            <w:rStyle w:val="Hyperlink"/>
          </w:rPr>
          <w:t>http://docs.oasis-open.org/cti/stix/v2.0/csprd02/part3-cyber-observable-core/stix-v2.0-csprd02-part3-cyber-observable-core.pdf</w:t>
        </w:r>
      </w:hyperlink>
    </w:p>
    <w:p w14:paraId="326CA232" w14:textId="77777777" w:rsidR="003B0E37" w:rsidRDefault="003B0E37" w:rsidP="003B0E37">
      <w:pPr>
        <w:pStyle w:val="Titlepageinfo"/>
      </w:pPr>
      <w:r>
        <w:t xml:space="preserve">Previous </w:t>
      </w:r>
      <w:r w:rsidR="00C5515D">
        <w:t>v</w:t>
      </w:r>
      <w:r>
        <w:t>ersion:</w:t>
      </w:r>
    </w:p>
    <w:p w14:paraId="3ECDA54A" w14:textId="77777777" w:rsidR="00A63FFF" w:rsidRPr="003707E2" w:rsidRDefault="000D30A7" w:rsidP="00A63FFF">
      <w:pPr>
        <w:pStyle w:val="Titlepageinfodescription"/>
        <w:rPr>
          <w:rStyle w:val="Hyperlink"/>
          <w:color w:val="auto"/>
        </w:rPr>
      </w:pPr>
      <w:hyperlink r:id="rId13" w:history="1">
        <w:r w:rsidR="00A63FFF">
          <w:rPr>
            <w:rStyle w:val="Hyperlink"/>
          </w:rPr>
          <w:t>http://docs.oasis-open.org/cti/stix/v2.0/csprd01/part3-cyber-observable-core/stix-v2.0-csprd01-part3-cyber-observable-core.docx</w:t>
        </w:r>
      </w:hyperlink>
      <w:r w:rsidR="00A63FFF">
        <w:rPr>
          <w:rStyle w:val="Hyperlink"/>
          <w:color w:val="auto"/>
        </w:rPr>
        <w:t xml:space="preserve"> (Authoritative)</w:t>
      </w:r>
    </w:p>
    <w:p w14:paraId="724ADB6D" w14:textId="77777777" w:rsidR="00A63FFF" w:rsidRDefault="000D30A7" w:rsidP="00A63FFF">
      <w:pPr>
        <w:pStyle w:val="Titlepageinfodescription"/>
        <w:rPr>
          <w:rStyle w:val="Hyperlink"/>
        </w:rPr>
      </w:pPr>
      <w:hyperlink r:id="rId14" w:history="1">
        <w:r w:rsidR="00A63FFF">
          <w:rPr>
            <w:rStyle w:val="Hyperlink"/>
          </w:rPr>
          <w:t>http://docs.oasis-open.org/cti/stix/v2.0/csprd01/part3-cyber-observable-core/stix-v2.0-csprd01-part3-cyber-observable-core.html</w:t>
        </w:r>
      </w:hyperlink>
    </w:p>
    <w:p w14:paraId="61806C18" w14:textId="3CD0D2BE" w:rsidR="00FC06F0" w:rsidRPr="00FC06F0" w:rsidRDefault="000D30A7" w:rsidP="00A63FFF">
      <w:pPr>
        <w:pStyle w:val="Titlepageinfodescription"/>
        <w:rPr>
          <w:rStyle w:val="Hyperlink"/>
          <w:color w:val="auto"/>
        </w:rPr>
      </w:pPr>
      <w:hyperlink r:id="rId15" w:history="1">
        <w:r w:rsidR="00A63FFF">
          <w:rPr>
            <w:rStyle w:val="Hyperlink"/>
          </w:rPr>
          <w:t>http://docs.oasis-open.org/cti/stix/v2.0/csprd01/part3-cyber-observable-core/stix-v2.0-csprd01-part3-cyber-observable-core.pdf</w:t>
        </w:r>
      </w:hyperlink>
    </w:p>
    <w:p w14:paraId="16BFAFD6" w14:textId="77777777" w:rsidR="003B0E37" w:rsidRDefault="003B0E37" w:rsidP="00F26CD8">
      <w:pPr>
        <w:pStyle w:val="Titlepageinfo"/>
      </w:pPr>
      <w:r>
        <w:t xml:space="preserve">Latest </w:t>
      </w:r>
      <w:r w:rsidR="00C5515D">
        <w:t>v</w:t>
      </w:r>
      <w:r>
        <w:t>ersion:</w:t>
      </w:r>
    </w:p>
    <w:p w14:paraId="52C9536C" w14:textId="5AB21602" w:rsidR="00FC06F0" w:rsidRPr="003707E2" w:rsidRDefault="000D30A7" w:rsidP="00F26CD8">
      <w:pPr>
        <w:pStyle w:val="Titlepageinfodescription"/>
        <w:rPr>
          <w:rStyle w:val="Hyperlink"/>
          <w:color w:val="auto"/>
        </w:rPr>
      </w:pPr>
      <w:hyperlink r:id="rId16" w:history="1">
        <w:r w:rsidR="002B65EA">
          <w:rPr>
            <w:rStyle w:val="Hyperlink"/>
          </w:rPr>
          <w:t>http://docs.oasis-open.org/cti/stix/v2.0/stix-v2.0-part3-cyber-observable-core.docx</w:t>
        </w:r>
      </w:hyperlink>
      <w:r w:rsidR="00FC06F0">
        <w:rPr>
          <w:rStyle w:val="Hyperlink"/>
          <w:color w:val="auto"/>
        </w:rPr>
        <w:t xml:space="preserve"> (Authoritative)</w:t>
      </w:r>
    </w:p>
    <w:p w14:paraId="1092364C" w14:textId="21AD68AD" w:rsidR="00FC06F0" w:rsidRDefault="000D30A7" w:rsidP="00F26CD8">
      <w:pPr>
        <w:pStyle w:val="Titlepageinfodescription"/>
        <w:rPr>
          <w:rStyle w:val="Hyperlink"/>
          <w:color w:val="auto"/>
        </w:rPr>
      </w:pPr>
      <w:hyperlink r:id="rId17" w:history="1">
        <w:r w:rsidR="002B65EA">
          <w:rPr>
            <w:rStyle w:val="Hyperlink"/>
          </w:rPr>
          <w:t>http://docs.oasis-open.org/cti/stix/v2.0/stix-v2.0-part3-cyber-observable-core.html</w:t>
        </w:r>
      </w:hyperlink>
    </w:p>
    <w:p w14:paraId="5439AFD7" w14:textId="286BE0CF" w:rsidR="00FC06F0" w:rsidRPr="00FC06F0" w:rsidRDefault="000D30A7" w:rsidP="00F26CD8">
      <w:pPr>
        <w:pStyle w:val="Titlepageinfodescription"/>
        <w:rPr>
          <w:rStyle w:val="Hyperlink"/>
          <w:color w:val="auto"/>
        </w:rPr>
      </w:pPr>
      <w:hyperlink r:id="rId18" w:history="1">
        <w:r w:rsidR="002B65EA">
          <w:rPr>
            <w:rStyle w:val="Hyperlink"/>
          </w:rPr>
          <w:t>http://docs.oasis-open.org/cti/stix/v2.0/stix-v2.0-part3-cyber-observable-core.pdf</w:t>
        </w:r>
      </w:hyperlink>
    </w:p>
    <w:p w14:paraId="21C62524" w14:textId="77777777" w:rsidR="00370D98" w:rsidRDefault="00370D98" w:rsidP="00F26CD8">
      <w:pPr>
        <w:pStyle w:val="Titlepageinfo"/>
      </w:pPr>
      <w:r>
        <w:t>Technical Committee:</w:t>
      </w:r>
    </w:p>
    <w:p w14:paraId="498B97F1" w14:textId="77777777" w:rsidR="00370D98" w:rsidRDefault="000D30A7" w:rsidP="00F26CD8">
      <w:pPr>
        <w:pStyle w:val="Titlepageinfodescription"/>
      </w:pPr>
      <w:hyperlink r:id="rId19" w:history="1">
        <w:r w:rsidR="00370D98">
          <w:rPr>
            <w:rStyle w:val="Hyperlink"/>
          </w:rPr>
          <w:t>OASIS Cyber Threat Intelligence (CTI) TC</w:t>
        </w:r>
      </w:hyperlink>
    </w:p>
    <w:p w14:paraId="0B50C56E" w14:textId="77777777" w:rsidR="00370D98" w:rsidRDefault="00370D98" w:rsidP="00F26CD8">
      <w:pPr>
        <w:pStyle w:val="Titlepageinfo"/>
      </w:pPr>
      <w:r>
        <w:t>Chair:</w:t>
      </w:r>
    </w:p>
    <w:p w14:paraId="34B2CE60" w14:textId="77777777" w:rsidR="00370D98" w:rsidRDefault="00370D98" w:rsidP="00F26CD8">
      <w:pPr>
        <w:pStyle w:val="Contributor"/>
      </w:pPr>
      <w:r>
        <w:t>Richard Struse (</w:t>
      </w:r>
      <w:hyperlink r:id="rId20" w:history="1">
        <w:r>
          <w:rPr>
            <w:rStyle w:val="Hyperlink"/>
          </w:rPr>
          <w:t>Richard.Struse@HQ.DHS.GOV</w:t>
        </w:r>
      </w:hyperlink>
      <w:r>
        <w:t>),</w:t>
      </w:r>
      <w:r w:rsidRPr="00960D49">
        <w:t xml:space="preserve"> </w:t>
      </w:r>
      <w:hyperlink r:id="rId21" w:history="1">
        <w:r>
          <w:rPr>
            <w:rStyle w:val="Hyperlink"/>
          </w:rPr>
          <w:t>DHS Office of Cybersecurity and Communications (CS&amp;C)</w:t>
        </w:r>
      </w:hyperlink>
    </w:p>
    <w:p w14:paraId="4AA4024E" w14:textId="77777777" w:rsidR="00370D98" w:rsidRDefault="00370D98" w:rsidP="00F26CD8">
      <w:pPr>
        <w:pStyle w:val="Titlepageinfo"/>
      </w:pPr>
      <w:r>
        <w:t>Editors:</w:t>
      </w:r>
    </w:p>
    <w:p w14:paraId="288CF4C5" w14:textId="01CC3535" w:rsidR="00370D98" w:rsidRDefault="002B65EA" w:rsidP="00F26CD8">
      <w:pPr>
        <w:pStyle w:val="Contributor"/>
        <w:rPr>
          <w:rStyle w:val="Hyperlink"/>
        </w:rPr>
      </w:pPr>
      <w:r>
        <w:t>Trey Darley (</w:t>
      </w:r>
      <w:hyperlink r:id="rId22" w:history="1">
        <w:r w:rsidRPr="001F77F9">
          <w:rPr>
            <w:rStyle w:val="Hyperlink"/>
          </w:rPr>
          <w:t>trey@kingfisherops.com</w:t>
        </w:r>
      </w:hyperlink>
      <w:r>
        <w:t xml:space="preserve">), </w:t>
      </w:r>
      <w:hyperlink r:id="rId23" w:history="1">
        <w:r w:rsidRPr="00137253">
          <w:rPr>
            <w:rStyle w:val="Hyperlink"/>
          </w:rPr>
          <w:t>Kingfisher Operations, sprl</w:t>
        </w:r>
      </w:hyperlink>
    </w:p>
    <w:p w14:paraId="1221DD57" w14:textId="75C33A65" w:rsidR="00A63FFF" w:rsidRDefault="00A63FFF" w:rsidP="00F26CD8">
      <w:pPr>
        <w:pStyle w:val="Contributor"/>
        <w:rPr>
          <w:rStyle w:val="Hyperlink"/>
        </w:rPr>
      </w:pPr>
      <w:r>
        <w:t>Ivan Kirillov (</w:t>
      </w:r>
      <w:hyperlink r:id="rId24" w:history="1">
        <w:r w:rsidRPr="001F77F9">
          <w:rPr>
            <w:rStyle w:val="Hyperlink"/>
          </w:rPr>
          <w:t>ikirillov@mitre.org</w:t>
        </w:r>
      </w:hyperlink>
      <w:r>
        <w:t xml:space="preserve">), </w:t>
      </w:r>
      <w:hyperlink r:id="rId25" w:history="1">
        <w:r>
          <w:rPr>
            <w:rStyle w:val="Hyperlink"/>
          </w:rPr>
          <w:t>MITRE Corporation</w:t>
        </w:r>
      </w:hyperlink>
    </w:p>
    <w:p w14:paraId="4296F94A" w14:textId="77777777" w:rsidR="00370D98" w:rsidRDefault="00370D98" w:rsidP="00F26CD8">
      <w:pPr>
        <w:pStyle w:val="Titlepageinfo"/>
      </w:pPr>
      <w:bookmarkStart w:id="0" w:name="AdditionalArtifacts"/>
      <w:r>
        <w:t>Additional artifacts</w:t>
      </w:r>
      <w:bookmarkEnd w:id="0"/>
      <w:r>
        <w:t>:</w:t>
      </w:r>
    </w:p>
    <w:p w14:paraId="34E66FEA" w14:textId="77777777" w:rsidR="00370D98" w:rsidRDefault="00370D98" w:rsidP="00F26CD8">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F347F05" w14:textId="1445F350" w:rsidR="00A63FFF" w:rsidRPr="0001542A" w:rsidRDefault="00A63FFF" w:rsidP="00A63FFF">
      <w:pPr>
        <w:pStyle w:val="RelatedWork"/>
        <w:rPr>
          <w:i/>
        </w:rPr>
      </w:pPr>
      <w:r w:rsidRPr="006B2333">
        <w:rPr>
          <w:i/>
        </w:rPr>
        <w:t>STIX</w:t>
      </w:r>
      <w:r>
        <w:rPr>
          <w:rFonts w:cs="Arial"/>
          <w:i/>
          <w:vertAlign w:val="superscript"/>
        </w:rPr>
        <w:t>™</w:t>
      </w:r>
      <w:r w:rsidRPr="006B2333">
        <w:rPr>
          <w:i/>
        </w:rPr>
        <w:t xml:space="preserve"> Version 2.0. Part 1: STIX Core Concepts</w:t>
      </w:r>
      <w:r>
        <w:t>.</w:t>
      </w:r>
      <w:r w:rsidRPr="0001542A">
        <w:rPr>
          <w:i/>
        </w:rPr>
        <w:t xml:space="preserve"> </w:t>
      </w:r>
      <w:hyperlink r:id="rId26" w:history="1">
        <w:r>
          <w:rPr>
            <w:rStyle w:val="Hyperlink"/>
          </w:rPr>
          <w:t>http://docs.oasis-open.org/cti/stix/v2.0/csprd02/part1-stix-core/stix-v2.0-csprd02-part1-stix-core.html</w:t>
        </w:r>
      </w:hyperlink>
      <w:r w:rsidRPr="0001542A">
        <w:rPr>
          <w:i/>
        </w:rPr>
        <w:t>.</w:t>
      </w:r>
    </w:p>
    <w:p w14:paraId="0BF9AECC" w14:textId="77777777" w:rsidR="00A63FFF" w:rsidRPr="0001542A" w:rsidRDefault="00A63FFF" w:rsidP="00A63FFF">
      <w:pPr>
        <w:pStyle w:val="RelatedWork"/>
        <w:rPr>
          <w:i/>
        </w:rPr>
      </w:pPr>
      <w:r w:rsidRPr="0001542A">
        <w:rPr>
          <w:i/>
        </w:rPr>
        <w:t>STIX</w:t>
      </w:r>
      <w:r>
        <w:rPr>
          <w:rFonts w:cs="Arial"/>
          <w:i/>
          <w:vertAlign w:val="superscript"/>
        </w:rPr>
        <w:t>™</w:t>
      </w:r>
      <w:r w:rsidRPr="0001542A">
        <w:rPr>
          <w:i/>
        </w:rPr>
        <w:t xml:space="preserve"> Version 2.0. Part 2: STIX Objects. </w:t>
      </w:r>
      <w:hyperlink r:id="rId27" w:history="1">
        <w:r>
          <w:rPr>
            <w:rStyle w:val="Hyperlink"/>
          </w:rPr>
          <w:t>http://docs.oasis-open.org/cti/stix/v2.0/csprd02/part2-stix-objects/stix-v2.0-csprd02-part2-stix-objects.html</w:t>
        </w:r>
      </w:hyperlink>
      <w:r w:rsidRPr="0001542A">
        <w:rPr>
          <w:i/>
        </w:rPr>
        <w:t>.</w:t>
      </w:r>
    </w:p>
    <w:p w14:paraId="04B382A2" w14:textId="33CC91F2" w:rsidR="00A63FFF" w:rsidRPr="0001542A" w:rsidRDefault="00A63FFF" w:rsidP="00A63FFF">
      <w:pPr>
        <w:pStyle w:val="RelatedWork"/>
        <w:rPr>
          <w:i/>
        </w:rPr>
      </w:pPr>
      <w:r>
        <w:t xml:space="preserve">(this document) </w:t>
      </w:r>
      <w:r w:rsidRPr="0001542A">
        <w:rPr>
          <w:i/>
        </w:rPr>
        <w:t>STIX</w:t>
      </w:r>
      <w:r>
        <w:rPr>
          <w:rFonts w:cs="Arial"/>
          <w:i/>
          <w:vertAlign w:val="superscript"/>
        </w:rPr>
        <w:t>™</w:t>
      </w:r>
      <w:r w:rsidRPr="0001542A">
        <w:rPr>
          <w:i/>
        </w:rPr>
        <w:t xml:space="preserve"> Version 2.0. Part 3: Cyber Observable Core Concepts. </w:t>
      </w:r>
      <w:hyperlink r:id="rId28" w:history="1">
        <w:r>
          <w:rPr>
            <w:rStyle w:val="Hyperlink"/>
          </w:rPr>
          <w:t>http://docs.oasis-open.org/cti/stix/v2.0/csprd02/part3-cyber-observable-core/stix-v2.0-csprd02-part3-cyber-observable-core.html</w:t>
        </w:r>
      </w:hyperlink>
      <w:r>
        <w:rPr>
          <w:rStyle w:val="Hyperlink"/>
        </w:rPr>
        <w:t>.</w:t>
      </w:r>
    </w:p>
    <w:p w14:paraId="75A72F01" w14:textId="77777777" w:rsidR="00A63FFF" w:rsidRPr="0001542A" w:rsidRDefault="00A63FFF" w:rsidP="00A63FFF">
      <w:pPr>
        <w:pStyle w:val="RelatedWork"/>
        <w:rPr>
          <w:i/>
        </w:rPr>
      </w:pPr>
      <w:r w:rsidRPr="0001542A">
        <w:rPr>
          <w:i/>
        </w:rPr>
        <w:lastRenderedPageBreak/>
        <w:t>STIX</w:t>
      </w:r>
      <w:r>
        <w:rPr>
          <w:rFonts w:cs="Arial"/>
          <w:i/>
          <w:vertAlign w:val="superscript"/>
        </w:rPr>
        <w:t>™</w:t>
      </w:r>
      <w:r w:rsidRPr="0001542A">
        <w:rPr>
          <w:i/>
        </w:rPr>
        <w:t xml:space="preserve"> Version 2.0. Part 4: Cyber Observable Objects. </w:t>
      </w:r>
      <w:hyperlink r:id="rId29" w:history="1">
        <w:r>
          <w:rPr>
            <w:rStyle w:val="Hyperlink"/>
          </w:rPr>
          <w:t>http://docs.oasis-open.org/cti/stix/v2.0/csprd02/part4-cyber-observable-objects/stix-v2.0-csprd02-part4-cyber-observable-objects.html</w:t>
        </w:r>
      </w:hyperlink>
      <w:r w:rsidRPr="0001542A">
        <w:rPr>
          <w:i/>
        </w:rPr>
        <w:t>.</w:t>
      </w:r>
    </w:p>
    <w:p w14:paraId="1C6D888D" w14:textId="29C3355F" w:rsidR="00370D98" w:rsidRDefault="00A63FFF" w:rsidP="00A63FFF">
      <w:pPr>
        <w:pStyle w:val="RelatedWork"/>
      </w:pPr>
      <w:r w:rsidRPr="0001542A">
        <w:rPr>
          <w:i/>
        </w:rPr>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30" w:history="1">
        <w:r>
          <w:rPr>
            <w:rStyle w:val="Hyperlink"/>
          </w:rPr>
          <w:t>http://docs.oasis-open.org/cti/stix/v2.0/csprd02/part5-stix-patterning/stix-v2.0-csprd02-part5-stix-patterning.html</w:t>
        </w:r>
      </w:hyperlink>
      <w:r w:rsidRPr="0001542A">
        <w:rPr>
          <w:i/>
        </w:rPr>
        <w:t>.</w:t>
      </w:r>
    </w:p>
    <w:p w14:paraId="311C5C78" w14:textId="77777777" w:rsidR="00370D98" w:rsidRDefault="00370D98" w:rsidP="00F26CD8">
      <w:pPr>
        <w:pStyle w:val="Titlepageinfo"/>
      </w:pPr>
      <w:bookmarkStart w:id="1" w:name="RelatedWork"/>
      <w:r>
        <w:t>Related work</w:t>
      </w:r>
      <w:bookmarkEnd w:id="1"/>
      <w:r>
        <w:t>:</w:t>
      </w:r>
    </w:p>
    <w:p w14:paraId="281439DE" w14:textId="77777777" w:rsidR="00370D98" w:rsidRPr="004C4D7C" w:rsidRDefault="00370D98" w:rsidP="00F26CD8">
      <w:pPr>
        <w:pStyle w:val="Titlepageinfodescription"/>
      </w:pPr>
      <w:r>
        <w:t>This specification replaces or supersedes:</w:t>
      </w:r>
    </w:p>
    <w:p w14:paraId="2AFCBE0F" w14:textId="4AF7BB53" w:rsidR="00370D98" w:rsidRPr="006B2333" w:rsidRDefault="00370D98" w:rsidP="00F26CD8">
      <w:pPr>
        <w:pStyle w:val="RelatedWork"/>
        <w:rPr>
          <w:rStyle w:val="Hyperlink"/>
          <w:color w:val="auto"/>
        </w:rPr>
      </w:pPr>
      <w:r w:rsidRPr="00F2600A">
        <w:rPr>
          <w:bCs/>
          <w:i/>
        </w:rPr>
        <w:t>STIX</w:t>
      </w:r>
      <w:r w:rsidR="00883901">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31" w:history="1">
        <w:r w:rsidRPr="00F35DAC">
          <w:rPr>
            <w:rStyle w:val="Hyperlink"/>
          </w:rPr>
          <w:t>http://docs.oasis-open.org/cti/stix/v1.2.1/stix-v1.2.1-part1-overview.html</w:t>
        </w:r>
      </w:hyperlink>
      <w:r>
        <w:rPr>
          <w:rStyle w:val="Hyperlink"/>
        </w:rPr>
        <w:t>.</w:t>
      </w:r>
    </w:p>
    <w:p w14:paraId="3D141912" w14:textId="395F36FF" w:rsidR="00370D98" w:rsidRDefault="00370D98" w:rsidP="00F26CD8">
      <w:pPr>
        <w:pStyle w:val="RelatedWork"/>
      </w:pPr>
      <w:r>
        <w:rPr>
          <w:i/>
        </w:rPr>
        <w:t>CybOX</w:t>
      </w:r>
      <w:r w:rsidR="00883901">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color w:val="auto"/>
        </w:rPr>
        <w:t>Latest version:</w:t>
      </w:r>
      <w:r>
        <w:rPr>
          <w:rStyle w:val="Hyperlink"/>
        </w:rPr>
        <w:t xml:space="preserve"> </w:t>
      </w:r>
      <w:hyperlink r:id="rId32" w:history="1">
        <w:r w:rsidR="008D002A">
          <w:rPr>
            <w:rStyle w:val="Hyperlink"/>
          </w:rPr>
          <w:t>http://docs.oasis-open.org/cti/cybox/v2.1.1/cybox-v2.1.1-part01-overview.html</w:t>
        </w:r>
      </w:hyperlink>
      <w:r>
        <w:rPr>
          <w:rStyle w:val="Hyperlink"/>
        </w:rPr>
        <w:t>.</w:t>
      </w:r>
    </w:p>
    <w:p w14:paraId="4712964A" w14:textId="77777777" w:rsidR="00370D98" w:rsidRPr="004C4D7C" w:rsidRDefault="00370D98" w:rsidP="00F26CD8">
      <w:pPr>
        <w:pStyle w:val="Titlepageinfodescription"/>
      </w:pPr>
      <w:r>
        <w:t>This specification is related to:</w:t>
      </w:r>
    </w:p>
    <w:p w14:paraId="2F1C6B0D" w14:textId="0246FCA0" w:rsidR="00370D98" w:rsidRPr="00280037" w:rsidRDefault="00A63FFF" w:rsidP="0066015A">
      <w:pPr>
        <w:pStyle w:val="ListParagraph"/>
        <w:numPr>
          <w:ilvl w:val="0"/>
          <w:numId w:val="7"/>
        </w:numPr>
        <w:spacing w:before="0" w:after="0"/>
        <w:rPr>
          <w:rFonts w:cs="Arial"/>
        </w:rPr>
      </w:pPr>
      <w:r w:rsidRPr="002D1C1F">
        <w:rPr>
          <w:rFonts w:cs="Arial"/>
          <w:i/>
          <w:iCs/>
          <w:color w:val="000000"/>
          <w:szCs w:val="20"/>
        </w:rPr>
        <w:t>TAXII</w:t>
      </w:r>
      <w:r>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w:t>
      </w:r>
      <w:r>
        <w:rPr>
          <w:rFonts w:cs="Arial"/>
          <w:color w:val="000000"/>
          <w:szCs w:val="20"/>
        </w:rPr>
        <w:t xml:space="preserve">John Wunder, Mark Davidson, and </w:t>
      </w:r>
      <w:r w:rsidRPr="002D1C1F">
        <w:rPr>
          <w:rFonts w:cs="Arial"/>
          <w:color w:val="000000"/>
          <w:szCs w:val="20"/>
        </w:rPr>
        <w:t xml:space="preserve">Bret Jordan. </w:t>
      </w:r>
      <w:r>
        <w:rPr>
          <w:rFonts w:cs="Arial"/>
          <w:color w:val="000000"/>
          <w:szCs w:val="20"/>
        </w:rPr>
        <w:t xml:space="preserve">Latest version: </w:t>
      </w:r>
      <w:hyperlink r:id="rId33" w:history="1">
        <w:r w:rsidRPr="00117A98">
          <w:rPr>
            <w:rStyle w:val="Hyperlink"/>
            <w:rFonts w:cs="Arial"/>
            <w:szCs w:val="20"/>
          </w:rPr>
          <w:t>http://docs.oasis-open.org/cti/taxii/v2.0/taxii-v2.0.html</w:t>
        </w:r>
      </w:hyperlink>
      <w:r w:rsidRPr="002D1C1F">
        <w:rPr>
          <w:rFonts w:cs="Arial"/>
          <w:color w:val="000000"/>
          <w:szCs w:val="20"/>
        </w:rPr>
        <w:t>.</w:t>
      </w:r>
    </w:p>
    <w:p w14:paraId="7043A737" w14:textId="77777777" w:rsidR="00370D98" w:rsidRDefault="00370D98" w:rsidP="00F26CD8">
      <w:pPr>
        <w:pStyle w:val="Titlepageinfo"/>
      </w:pPr>
      <w:r>
        <w:t>Abstract:</w:t>
      </w:r>
    </w:p>
    <w:p w14:paraId="57BDA72B" w14:textId="1B75CF48" w:rsidR="009C7DCE" w:rsidRDefault="00370D98" w:rsidP="00F26CD8">
      <w:pPr>
        <w:pStyle w:val="NoSpacing"/>
        <w:ind w:left="720"/>
      </w:pPr>
      <w:r>
        <w:t>Structured Threat Information Expression (STIX</w:t>
      </w:r>
      <w:r w:rsidR="00883901">
        <w:rPr>
          <w:vertAlign w:val="superscript"/>
        </w:rPr>
        <w:t>™</w:t>
      </w:r>
      <w:r>
        <w:t>) is a language for expressing cyber thr</w:t>
      </w:r>
      <w:r w:rsidR="00DB7FC9">
        <w:t>eat and observable information. STIX Cyber Observables are defined in two documents. This document defines concepts that apply across all of STIX Cyber Observables.</w:t>
      </w:r>
    </w:p>
    <w:p w14:paraId="21C31269" w14:textId="77777777" w:rsidR="009C7DCE" w:rsidRDefault="009C7DCE" w:rsidP="00F26CD8">
      <w:pPr>
        <w:pStyle w:val="Titlepageinfo"/>
      </w:pPr>
      <w:r>
        <w:t>Status:</w:t>
      </w:r>
    </w:p>
    <w:p w14:paraId="348ADDD8" w14:textId="77777777" w:rsidR="00883901" w:rsidRDefault="00883901" w:rsidP="00F26CD8">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https://www.oasis-open.org/committees/tc_home.php?wg_abbrev=cti#technical</w:t>
        </w:r>
      </w:hyperlink>
      <w:r>
        <w:t>.</w:t>
      </w:r>
    </w:p>
    <w:p w14:paraId="4E6D76D1" w14:textId="77777777" w:rsidR="00883901" w:rsidRPr="00A74011" w:rsidRDefault="00883901" w:rsidP="008839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https://www.oasis-open.org/committees/cti/</w:t>
        </w:r>
      </w:hyperlink>
      <w:r w:rsidRPr="008A31C5">
        <w:rPr>
          <w:rStyle w:val="Hyperlink"/>
          <w:color w:val="000000"/>
        </w:rPr>
        <w:t>.</w:t>
      </w:r>
    </w:p>
    <w:p w14:paraId="48FB1789" w14:textId="1F279853" w:rsidR="00C304DB" w:rsidRDefault="00A63FFF" w:rsidP="00883901">
      <w:pPr>
        <w:pStyle w:val="Abstract"/>
      </w:pPr>
      <w:r w:rsidRPr="009D6316">
        <w:t xml:space="preserve">This Committee Specification Public Review Draft is provided under </w:t>
      </w:r>
      <w:r>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40"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3FFEA420" w:rsidR="00995E1B" w:rsidRDefault="00560795" w:rsidP="00AC0AAD">
      <w:pPr>
        <w:pStyle w:val="Abstract"/>
      </w:pPr>
      <w:r>
        <w:rPr>
          <w:rStyle w:val="Refterm"/>
        </w:rPr>
        <w:t>[</w:t>
      </w:r>
      <w:r w:rsidR="002B2920">
        <w:rPr>
          <w:rStyle w:val="Refterm"/>
        </w:rPr>
        <w:t>STIX-v2.0-Pt</w:t>
      </w:r>
      <w:r w:rsidR="00DB7FC9">
        <w:rPr>
          <w:rStyle w:val="Refterm"/>
        </w:rPr>
        <w:t>3</w:t>
      </w:r>
      <w:r w:rsidR="002B2920">
        <w:rPr>
          <w:rStyle w:val="Refterm"/>
        </w:rPr>
        <w:t>-</w:t>
      </w:r>
      <w:r w:rsidR="00DB7FC9">
        <w:rPr>
          <w:rStyle w:val="Refterm"/>
        </w:rPr>
        <w:t>Cyb-Core</w:t>
      </w:r>
      <w:r>
        <w:rPr>
          <w:rStyle w:val="Refterm"/>
        </w:rPr>
        <w:t>]</w:t>
      </w:r>
    </w:p>
    <w:p w14:paraId="77789867" w14:textId="694F8013" w:rsidR="000449B0" w:rsidRPr="00B569DB" w:rsidRDefault="00DB7FC9" w:rsidP="008C100C">
      <w:pPr>
        <w:pStyle w:val="Abstract"/>
      </w:pPr>
      <w:r w:rsidRPr="00DB7FC9">
        <w:rPr>
          <w:i/>
        </w:rPr>
        <w:t>STIX™ Version 2.0. Part 3: Cyber Observable Core Concepts</w:t>
      </w:r>
      <w:r w:rsidR="0088339A" w:rsidRPr="002A5CA9">
        <w:t xml:space="preserve">. </w:t>
      </w:r>
      <w:r w:rsidR="00982437">
        <w:rPr>
          <w:rFonts w:cs="Arial"/>
        </w:rPr>
        <w:t>Edited by</w:t>
      </w:r>
      <w:r w:rsidR="00A63FFF">
        <w:rPr>
          <w:rFonts w:cs="Arial"/>
        </w:rPr>
        <w:t xml:space="preserve"> </w:t>
      </w:r>
      <w:r w:rsidR="002B65EA" w:rsidRPr="002B65EA">
        <w:rPr>
          <w:rFonts w:cs="Arial"/>
        </w:rPr>
        <w:t>Trey Darley</w:t>
      </w:r>
      <w:r w:rsidR="00A63FFF">
        <w:rPr>
          <w:rFonts w:cs="Arial"/>
        </w:rPr>
        <w:t xml:space="preserve"> and </w:t>
      </w:r>
      <w:r w:rsidR="00A63FFF" w:rsidRPr="002B65EA">
        <w:rPr>
          <w:rFonts w:cs="Arial"/>
        </w:rPr>
        <w:t>Ivan Kirillov</w:t>
      </w:r>
      <w:r w:rsidR="00982437">
        <w:rPr>
          <w:rFonts w:cs="Arial"/>
        </w:rPr>
        <w:t xml:space="preserve">. </w:t>
      </w:r>
      <w:r w:rsidR="00A63FFF">
        <w:t>03 May</w:t>
      </w:r>
      <w:r w:rsidR="00A63FFF" w:rsidRPr="002A5CA9">
        <w:t xml:space="preserve"> 201</w:t>
      </w:r>
      <w:r w:rsidR="00A63FFF">
        <w:t>7</w:t>
      </w:r>
      <w:r w:rsidR="00A63FFF" w:rsidRPr="002A5CA9">
        <w:t>. OASIS Committee Specification Draft 0</w:t>
      </w:r>
      <w:r w:rsidR="00A63FFF">
        <w:t>2 / Public Review Draft 02</w:t>
      </w:r>
      <w:r w:rsidR="00A63FFF" w:rsidRPr="002A5CA9">
        <w:t>.</w:t>
      </w:r>
      <w:r w:rsidR="0088339A" w:rsidRPr="002A5CA9">
        <w:t xml:space="preserve"> </w:t>
      </w:r>
      <w:hyperlink r:id="rId41" w:history="1">
        <w:r w:rsidR="00A63FFF">
          <w:rPr>
            <w:rStyle w:val="Hyperlink"/>
          </w:rPr>
          <w:t>http://docs.oasis-open.org/cti/stix/v2.0/csprd02/part3-cyber-observable-core/stix-v2.0-csprd02-part3-cyber-observable-core.html</w:t>
        </w:r>
      </w:hyperlink>
      <w:r w:rsidR="0088339A" w:rsidRPr="002A5CA9">
        <w:t>.</w:t>
      </w:r>
      <w:r w:rsidR="00F316B4">
        <w:t xml:space="preserve"> Latest version: </w:t>
      </w:r>
      <w:hyperlink r:id="rId42" w:history="1">
        <w:r>
          <w:rPr>
            <w:rStyle w:val="Hyperlink"/>
          </w:rPr>
          <w:t>http://docs.oasis-open.org/cti/stix/v2.0/stix-v2.0-part3-cyber-observable-core.html</w:t>
        </w:r>
      </w:hyperlink>
      <w:r w:rsidR="00F316B4">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0D9DD03" w14:textId="77777777" w:rsidR="002B2920" w:rsidRDefault="00852E10" w:rsidP="002B292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47D83729" w14:textId="2DA354F9" w:rsidR="002B2920" w:rsidRDefault="002B2920" w:rsidP="002B2920">
      <w:r>
        <w:t>Portions copyright © United States Government 2012-201</w:t>
      </w:r>
      <w:r w:rsidR="00A63FFF">
        <w:t>7</w:t>
      </w:r>
      <w:r>
        <w:t>.  All Rights Reserved.</w:t>
      </w:r>
    </w:p>
    <w:p w14:paraId="60C4C1E0" w14:textId="161A3250" w:rsidR="00852E10" w:rsidRPr="0060033A" w:rsidRDefault="002B2920" w:rsidP="002B2920">
      <w:r>
        <w:t>STIX™</w:t>
      </w:r>
      <w:r w:rsidR="00FC2813">
        <w:t>, CYBOX™,</w:t>
      </w:r>
      <w:r>
        <w:t xml:space="preserve">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14CEC59E" w14:textId="0299F5DC" w:rsidR="00CB5450"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2370874" w:history="1">
        <w:r w:rsidR="00CB5450" w:rsidRPr="002368D0">
          <w:rPr>
            <w:rStyle w:val="Hyperlink"/>
            <w:noProof/>
          </w:rPr>
          <w:t>1</w:t>
        </w:r>
        <w:r w:rsidR="00CB5450">
          <w:rPr>
            <w:rFonts w:asciiTheme="minorHAnsi" w:eastAsiaTheme="minorEastAsia" w:hAnsiTheme="minorHAnsi" w:cstheme="minorBidi"/>
            <w:noProof/>
            <w:sz w:val="22"/>
            <w:szCs w:val="22"/>
          </w:rPr>
          <w:tab/>
        </w:r>
        <w:r w:rsidR="00CB5450" w:rsidRPr="002368D0">
          <w:rPr>
            <w:rStyle w:val="Hyperlink"/>
            <w:noProof/>
          </w:rPr>
          <w:t>Introduction</w:t>
        </w:r>
        <w:r w:rsidR="00CB5450">
          <w:rPr>
            <w:noProof/>
            <w:webHidden/>
          </w:rPr>
          <w:tab/>
        </w:r>
        <w:r w:rsidR="00CB5450">
          <w:rPr>
            <w:noProof/>
            <w:webHidden/>
          </w:rPr>
          <w:fldChar w:fldCharType="begin"/>
        </w:r>
        <w:r w:rsidR="00CB5450">
          <w:rPr>
            <w:noProof/>
            <w:webHidden/>
          </w:rPr>
          <w:instrText xml:space="preserve"> PAGEREF _Toc482370874 \h </w:instrText>
        </w:r>
        <w:r w:rsidR="00CB5450">
          <w:rPr>
            <w:noProof/>
            <w:webHidden/>
          </w:rPr>
        </w:r>
        <w:r w:rsidR="00CB5450">
          <w:rPr>
            <w:noProof/>
            <w:webHidden/>
          </w:rPr>
          <w:fldChar w:fldCharType="separate"/>
        </w:r>
        <w:r w:rsidR="00CB5450">
          <w:rPr>
            <w:noProof/>
            <w:webHidden/>
          </w:rPr>
          <w:t>7</w:t>
        </w:r>
        <w:r w:rsidR="00CB5450">
          <w:rPr>
            <w:noProof/>
            <w:webHidden/>
          </w:rPr>
          <w:fldChar w:fldCharType="end"/>
        </w:r>
      </w:hyperlink>
    </w:p>
    <w:p w14:paraId="5B8004E8" w14:textId="22868992" w:rsidR="00CB5450" w:rsidRDefault="000D30A7">
      <w:pPr>
        <w:pStyle w:val="TOC3"/>
        <w:tabs>
          <w:tab w:val="left" w:pos="1200"/>
          <w:tab w:val="right" w:leader="dot" w:pos="9350"/>
        </w:tabs>
        <w:rPr>
          <w:rFonts w:asciiTheme="minorHAnsi" w:eastAsiaTheme="minorEastAsia" w:hAnsiTheme="minorHAnsi" w:cstheme="minorBidi"/>
          <w:noProof/>
          <w:sz w:val="22"/>
          <w:szCs w:val="22"/>
        </w:rPr>
      </w:pPr>
      <w:hyperlink w:anchor="_Toc482370875" w:history="1">
        <w:r w:rsidR="00CB5450" w:rsidRPr="002368D0">
          <w:rPr>
            <w:rStyle w:val="Hyperlink"/>
            <w:noProof/>
          </w:rPr>
          <w:t>1.0.1</w:t>
        </w:r>
        <w:r w:rsidR="00CB5450">
          <w:rPr>
            <w:rFonts w:asciiTheme="minorHAnsi" w:eastAsiaTheme="minorEastAsia" w:hAnsiTheme="minorHAnsi" w:cstheme="minorBidi"/>
            <w:noProof/>
            <w:sz w:val="22"/>
            <w:szCs w:val="22"/>
          </w:rPr>
          <w:tab/>
        </w:r>
        <w:r w:rsidR="00CB5450" w:rsidRPr="002368D0">
          <w:rPr>
            <w:rStyle w:val="Hyperlink"/>
            <w:noProof/>
          </w:rPr>
          <w:t>IPR Policy</w:t>
        </w:r>
        <w:r w:rsidR="00CB5450">
          <w:rPr>
            <w:noProof/>
            <w:webHidden/>
          </w:rPr>
          <w:tab/>
        </w:r>
        <w:r w:rsidR="00CB5450">
          <w:rPr>
            <w:noProof/>
            <w:webHidden/>
          </w:rPr>
          <w:fldChar w:fldCharType="begin"/>
        </w:r>
        <w:r w:rsidR="00CB5450">
          <w:rPr>
            <w:noProof/>
            <w:webHidden/>
          </w:rPr>
          <w:instrText xml:space="preserve"> PAGEREF _Toc482370875 \h </w:instrText>
        </w:r>
        <w:r w:rsidR="00CB5450">
          <w:rPr>
            <w:noProof/>
            <w:webHidden/>
          </w:rPr>
        </w:r>
        <w:r w:rsidR="00CB5450">
          <w:rPr>
            <w:noProof/>
            <w:webHidden/>
          </w:rPr>
          <w:fldChar w:fldCharType="separate"/>
        </w:r>
        <w:r w:rsidR="00CB5450">
          <w:rPr>
            <w:noProof/>
            <w:webHidden/>
          </w:rPr>
          <w:t>7</w:t>
        </w:r>
        <w:r w:rsidR="00CB5450">
          <w:rPr>
            <w:noProof/>
            <w:webHidden/>
          </w:rPr>
          <w:fldChar w:fldCharType="end"/>
        </w:r>
      </w:hyperlink>
    </w:p>
    <w:p w14:paraId="59490F32" w14:textId="1F78F6D6"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76" w:history="1">
        <w:r w:rsidR="00CB5450" w:rsidRPr="002368D0">
          <w:rPr>
            <w:rStyle w:val="Hyperlink"/>
            <w:noProof/>
          </w:rPr>
          <w:t>1.1 Terminology</w:t>
        </w:r>
        <w:r w:rsidR="00CB5450">
          <w:rPr>
            <w:noProof/>
            <w:webHidden/>
          </w:rPr>
          <w:tab/>
        </w:r>
        <w:r w:rsidR="00CB5450">
          <w:rPr>
            <w:noProof/>
            <w:webHidden/>
          </w:rPr>
          <w:fldChar w:fldCharType="begin"/>
        </w:r>
        <w:r w:rsidR="00CB5450">
          <w:rPr>
            <w:noProof/>
            <w:webHidden/>
          </w:rPr>
          <w:instrText xml:space="preserve"> PAGEREF _Toc482370876 \h </w:instrText>
        </w:r>
        <w:r w:rsidR="00CB5450">
          <w:rPr>
            <w:noProof/>
            <w:webHidden/>
          </w:rPr>
        </w:r>
        <w:r w:rsidR="00CB5450">
          <w:rPr>
            <w:noProof/>
            <w:webHidden/>
          </w:rPr>
          <w:fldChar w:fldCharType="separate"/>
        </w:r>
        <w:r w:rsidR="00CB5450">
          <w:rPr>
            <w:noProof/>
            <w:webHidden/>
          </w:rPr>
          <w:t>7</w:t>
        </w:r>
        <w:r w:rsidR="00CB5450">
          <w:rPr>
            <w:noProof/>
            <w:webHidden/>
          </w:rPr>
          <w:fldChar w:fldCharType="end"/>
        </w:r>
      </w:hyperlink>
    </w:p>
    <w:p w14:paraId="62D8E5FA" w14:textId="30CE3269"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77" w:history="1">
        <w:r w:rsidR="00CB5450" w:rsidRPr="002368D0">
          <w:rPr>
            <w:rStyle w:val="Hyperlink"/>
            <w:noProof/>
          </w:rPr>
          <w:t>1.2 Normative References</w:t>
        </w:r>
        <w:r w:rsidR="00CB5450">
          <w:rPr>
            <w:noProof/>
            <w:webHidden/>
          </w:rPr>
          <w:tab/>
        </w:r>
        <w:r w:rsidR="00CB5450">
          <w:rPr>
            <w:noProof/>
            <w:webHidden/>
          </w:rPr>
          <w:fldChar w:fldCharType="begin"/>
        </w:r>
        <w:r w:rsidR="00CB5450">
          <w:rPr>
            <w:noProof/>
            <w:webHidden/>
          </w:rPr>
          <w:instrText xml:space="preserve"> PAGEREF _Toc482370877 \h </w:instrText>
        </w:r>
        <w:r w:rsidR="00CB5450">
          <w:rPr>
            <w:noProof/>
            <w:webHidden/>
          </w:rPr>
        </w:r>
        <w:r w:rsidR="00CB5450">
          <w:rPr>
            <w:noProof/>
            <w:webHidden/>
          </w:rPr>
          <w:fldChar w:fldCharType="separate"/>
        </w:r>
        <w:r w:rsidR="00CB5450">
          <w:rPr>
            <w:noProof/>
            <w:webHidden/>
          </w:rPr>
          <w:t>7</w:t>
        </w:r>
        <w:r w:rsidR="00CB5450">
          <w:rPr>
            <w:noProof/>
            <w:webHidden/>
          </w:rPr>
          <w:fldChar w:fldCharType="end"/>
        </w:r>
      </w:hyperlink>
    </w:p>
    <w:p w14:paraId="35FB887B" w14:textId="16A35B32"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78" w:history="1">
        <w:r w:rsidR="00CB5450" w:rsidRPr="002368D0">
          <w:rPr>
            <w:rStyle w:val="Hyperlink"/>
            <w:noProof/>
          </w:rPr>
          <w:t>1.3 Non-Normative References</w:t>
        </w:r>
        <w:r w:rsidR="00CB5450">
          <w:rPr>
            <w:noProof/>
            <w:webHidden/>
          </w:rPr>
          <w:tab/>
        </w:r>
        <w:r w:rsidR="00CB5450">
          <w:rPr>
            <w:noProof/>
            <w:webHidden/>
          </w:rPr>
          <w:fldChar w:fldCharType="begin"/>
        </w:r>
        <w:r w:rsidR="00CB5450">
          <w:rPr>
            <w:noProof/>
            <w:webHidden/>
          </w:rPr>
          <w:instrText xml:space="preserve"> PAGEREF _Toc482370878 \h </w:instrText>
        </w:r>
        <w:r w:rsidR="00CB5450">
          <w:rPr>
            <w:noProof/>
            <w:webHidden/>
          </w:rPr>
        </w:r>
        <w:r w:rsidR="00CB5450">
          <w:rPr>
            <w:noProof/>
            <w:webHidden/>
          </w:rPr>
          <w:fldChar w:fldCharType="separate"/>
        </w:r>
        <w:r w:rsidR="00CB5450">
          <w:rPr>
            <w:noProof/>
            <w:webHidden/>
          </w:rPr>
          <w:t>9</w:t>
        </w:r>
        <w:r w:rsidR="00CB5450">
          <w:rPr>
            <w:noProof/>
            <w:webHidden/>
          </w:rPr>
          <w:fldChar w:fldCharType="end"/>
        </w:r>
      </w:hyperlink>
    </w:p>
    <w:p w14:paraId="0DAF964D" w14:textId="69D9A027"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79" w:history="1">
        <w:r w:rsidR="00CB5450" w:rsidRPr="002368D0">
          <w:rPr>
            <w:rStyle w:val="Hyperlink"/>
            <w:noProof/>
          </w:rPr>
          <w:t>1.4 Overview</w:t>
        </w:r>
        <w:r w:rsidR="00CB5450">
          <w:rPr>
            <w:noProof/>
            <w:webHidden/>
          </w:rPr>
          <w:tab/>
        </w:r>
        <w:r w:rsidR="00CB5450">
          <w:rPr>
            <w:noProof/>
            <w:webHidden/>
          </w:rPr>
          <w:fldChar w:fldCharType="begin"/>
        </w:r>
        <w:r w:rsidR="00CB5450">
          <w:rPr>
            <w:noProof/>
            <w:webHidden/>
          </w:rPr>
          <w:instrText xml:space="preserve"> PAGEREF _Toc482370879 \h </w:instrText>
        </w:r>
        <w:r w:rsidR="00CB5450">
          <w:rPr>
            <w:noProof/>
            <w:webHidden/>
          </w:rPr>
        </w:r>
        <w:r w:rsidR="00CB5450">
          <w:rPr>
            <w:noProof/>
            <w:webHidden/>
          </w:rPr>
          <w:fldChar w:fldCharType="separate"/>
        </w:r>
        <w:r w:rsidR="00CB5450">
          <w:rPr>
            <w:noProof/>
            <w:webHidden/>
          </w:rPr>
          <w:t>10</w:t>
        </w:r>
        <w:r w:rsidR="00CB5450">
          <w:rPr>
            <w:noProof/>
            <w:webHidden/>
          </w:rPr>
          <w:fldChar w:fldCharType="end"/>
        </w:r>
      </w:hyperlink>
    </w:p>
    <w:p w14:paraId="2425C39E" w14:textId="31603BD2"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880" w:history="1">
        <w:r w:rsidR="00CB5450" w:rsidRPr="002368D0">
          <w:rPr>
            <w:rStyle w:val="Hyperlink"/>
            <w:noProof/>
          </w:rPr>
          <w:t>1.4.1 Cyber Observable Objects</w:t>
        </w:r>
        <w:r w:rsidR="00CB5450">
          <w:rPr>
            <w:noProof/>
            <w:webHidden/>
          </w:rPr>
          <w:tab/>
        </w:r>
        <w:r w:rsidR="00CB5450">
          <w:rPr>
            <w:noProof/>
            <w:webHidden/>
          </w:rPr>
          <w:fldChar w:fldCharType="begin"/>
        </w:r>
        <w:r w:rsidR="00CB5450">
          <w:rPr>
            <w:noProof/>
            <w:webHidden/>
          </w:rPr>
          <w:instrText xml:space="preserve"> PAGEREF _Toc482370880 \h </w:instrText>
        </w:r>
        <w:r w:rsidR="00CB5450">
          <w:rPr>
            <w:noProof/>
            <w:webHidden/>
          </w:rPr>
        </w:r>
        <w:r w:rsidR="00CB5450">
          <w:rPr>
            <w:noProof/>
            <w:webHidden/>
          </w:rPr>
          <w:fldChar w:fldCharType="separate"/>
        </w:r>
        <w:r w:rsidR="00CB5450">
          <w:rPr>
            <w:noProof/>
            <w:webHidden/>
          </w:rPr>
          <w:t>10</w:t>
        </w:r>
        <w:r w:rsidR="00CB5450">
          <w:rPr>
            <w:noProof/>
            <w:webHidden/>
          </w:rPr>
          <w:fldChar w:fldCharType="end"/>
        </w:r>
      </w:hyperlink>
    </w:p>
    <w:p w14:paraId="57CE4E5A" w14:textId="0797A303"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881" w:history="1">
        <w:r w:rsidR="00CB5450" w:rsidRPr="002368D0">
          <w:rPr>
            <w:rStyle w:val="Hyperlink"/>
            <w:noProof/>
          </w:rPr>
          <w:t>1.4.2 Cyber Observable Relationships</w:t>
        </w:r>
        <w:r w:rsidR="00CB5450">
          <w:rPr>
            <w:noProof/>
            <w:webHidden/>
          </w:rPr>
          <w:tab/>
        </w:r>
        <w:r w:rsidR="00CB5450">
          <w:rPr>
            <w:noProof/>
            <w:webHidden/>
          </w:rPr>
          <w:fldChar w:fldCharType="begin"/>
        </w:r>
        <w:r w:rsidR="00CB5450">
          <w:rPr>
            <w:noProof/>
            <w:webHidden/>
          </w:rPr>
          <w:instrText xml:space="preserve"> PAGEREF _Toc482370881 \h </w:instrText>
        </w:r>
        <w:r w:rsidR="00CB5450">
          <w:rPr>
            <w:noProof/>
            <w:webHidden/>
          </w:rPr>
        </w:r>
        <w:r w:rsidR="00CB5450">
          <w:rPr>
            <w:noProof/>
            <w:webHidden/>
          </w:rPr>
          <w:fldChar w:fldCharType="separate"/>
        </w:r>
        <w:r w:rsidR="00CB5450">
          <w:rPr>
            <w:noProof/>
            <w:webHidden/>
          </w:rPr>
          <w:t>10</w:t>
        </w:r>
        <w:r w:rsidR="00CB5450">
          <w:rPr>
            <w:noProof/>
            <w:webHidden/>
          </w:rPr>
          <w:fldChar w:fldCharType="end"/>
        </w:r>
      </w:hyperlink>
    </w:p>
    <w:p w14:paraId="20A0B740" w14:textId="00FE7286"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882" w:history="1">
        <w:r w:rsidR="00CB5450" w:rsidRPr="002368D0">
          <w:rPr>
            <w:rStyle w:val="Hyperlink"/>
            <w:noProof/>
          </w:rPr>
          <w:t>1.4.3 Cyber Observable Extensions</w:t>
        </w:r>
        <w:r w:rsidR="00CB5450">
          <w:rPr>
            <w:noProof/>
            <w:webHidden/>
          </w:rPr>
          <w:tab/>
        </w:r>
        <w:r w:rsidR="00CB5450">
          <w:rPr>
            <w:noProof/>
            <w:webHidden/>
          </w:rPr>
          <w:fldChar w:fldCharType="begin"/>
        </w:r>
        <w:r w:rsidR="00CB5450">
          <w:rPr>
            <w:noProof/>
            <w:webHidden/>
          </w:rPr>
          <w:instrText xml:space="preserve"> PAGEREF _Toc482370882 \h </w:instrText>
        </w:r>
        <w:r w:rsidR="00CB5450">
          <w:rPr>
            <w:noProof/>
            <w:webHidden/>
          </w:rPr>
        </w:r>
        <w:r w:rsidR="00CB5450">
          <w:rPr>
            <w:noProof/>
            <w:webHidden/>
          </w:rPr>
          <w:fldChar w:fldCharType="separate"/>
        </w:r>
        <w:r w:rsidR="00CB5450">
          <w:rPr>
            <w:noProof/>
            <w:webHidden/>
          </w:rPr>
          <w:t>10</w:t>
        </w:r>
        <w:r w:rsidR="00CB5450">
          <w:rPr>
            <w:noProof/>
            <w:webHidden/>
          </w:rPr>
          <w:fldChar w:fldCharType="end"/>
        </w:r>
      </w:hyperlink>
    </w:p>
    <w:p w14:paraId="50A2E2F2" w14:textId="60EA10A0"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883" w:history="1">
        <w:r w:rsidR="00CB5450" w:rsidRPr="002368D0">
          <w:rPr>
            <w:rStyle w:val="Hyperlink"/>
            <w:noProof/>
          </w:rPr>
          <w:t>1.4.4 Vocabularies &amp; Enumerations</w:t>
        </w:r>
        <w:r w:rsidR="00CB5450">
          <w:rPr>
            <w:noProof/>
            <w:webHidden/>
          </w:rPr>
          <w:tab/>
        </w:r>
        <w:r w:rsidR="00CB5450">
          <w:rPr>
            <w:noProof/>
            <w:webHidden/>
          </w:rPr>
          <w:fldChar w:fldCharType="begin"/>
        </w:r>
        <w:r w:rsidR="00CB5450">
          <w:rPr>
            <w:noProof/>
            <w:webHidden/>
          </w:rPr>
          <w:instrText xml:space="preserve"> PAGEREF _Toc482370883 \h </w:instrText>
        </w:r>
        <w:r w:rsidR="00CB5450">
          <w:rPr>
            <w:noProof/>
            <w:webHidden/>
          </w:rPr>
        </w:r>
        <w:r w:rsidR="00CB5450">
          <w:rPr>
            <w:noProof/>
            <w:webHidden/>
          </w:rPr>
          <w:fldChar w:fldCharType="separate"/>
        </w:r>
        <w:r w:rsidR="00CB5450">
          <w:rPr>
            <w:noProof/>
            <w:webHidden/>
          </w:rPr>
          <w:t>10</w:t>
        </w:r>
        <w:r w:rsidR="00CB5450">
          <w:rPr>
            <w:noProof/>
            <w:webHidden/>
          </w:rPr>
          <w:fldChar w:fldCharType="end"/>
        </w:r>
      </w:hyperlink>
    </w:p>
    <w:p w14:paraId="13E94FCF" w14:textId="5E052763"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84" w:history="1">
        <w:r w:rsidR="00CB5450" w:rsidRPr="002368D0">
          <w:rPr>
            <w:rStyle w:val="Hyperlink"/>
            <w:noProof/>
          </w:rPr>
          <w:t>1.5 Naming Requirements</w:t>
        </w:r>
        <w:r w:rsidR="00CB5450">
          <w:rPr>
            <w:noProof/>
            <w:webHidden/>
          </w:rPr>
          <w:tab/>
        </w:r>
        <w:r w:rsidR="00CB5450">
          <w:rPr>
            <w:noProof/>
            <w:webHidden/>
          </w:rPr>
          <w:fldChar w:fldCharType="begin"/>
        </w:r>
        <w:r w:rsidR="00CB5450">
          <w:rPr>
            <w:noProof/>
            <w:webHidden/>
          </w:rPr>
          <w:instrText xml:space="preserve"> PAGEREF _Toc482370884 \h </w:instrText>
        </w:r>
        <w:r w:rsidR="00CB5450">
          <w:rPr>
            <w:noProof/>
            <w:webHidden/>
          </w:rPr>
        </w:r>
        <w:r w:rsidR="00CB5450">
          <w:rPr>
            <w:noProof/>
            <w:webHidden/>
          </w:rPr>
          <w:fldChar w:fldCharType="separate"/>
        </w:r>
        <w:r w:rsidR="00CB5450">
          <w:rPr>
            <w:noProof/>
            <w:webHidden/>
          </w:rPr>
          <w:t>10</w:t>
        </w:r>
        <w:r w:rsidR="00CB5450">
          <w:rPr>
            <w:noProof/>
            <w:webHidden/>
          </w:rPr>
          <w:fldChar w:fldCharType="end"/>
        </w:r>
      </w:hyperlink>
    </w:p>
    <w:p w14:paraId="78A76F45" w14:textId="3761D859"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885" w:history="1">
        <w:r w:rsidR="00CB5450" w:rsidRPr="002368D0">
          <w:rPr>
            <w:rStyle w:val="Hyperlink"/>
            <w:noProof/>
          </w:rPr>
          <w:t>1.5.1 Property Names and String Literals</w:t>
        </w:r>
        <w:r w:rsidR="00CB5450">
          <w:rPr>
            <w:noProof/>
            <w:webHidden/>
          </w:rPr>
          <w:tab/>
        </w:r>
        <w:r w:rsidR="00CB5450">
          <w:rPr>
            <w:noProof/>
            <w:webHidden/>
          </w:rPr>
          <w:fldChar w:fldCharType="begin"/>
        </w:r>
        <w:r w:rsidR="00CB5450">
          <w:rPr>
            <w:noProof/>
            <w:webHidden/>
          </w:rPr>
          <w:instrText xml:space="preserve"> PAGEREF _Toc482370885 \h </w:instrText>
        </w:r>
        <w:r w:rsidR="00CB5450">
          <w:rPr>
            <w:noProof/>
            <w:webHidden/>
          </w:rPr>
        </w:r>
        <w:r w:rsidR="00CB5450">
          <w:rPr>
            <w:noProof/>
            <w:webHidden/>
          </w:rPr>
          <w:fldChar w:fldCharType="separate"/>
        </w:r>
        <w:r w:rsidR="00CB5450">
          <w:rPr>
            <w:noProof/>
            <w:webHidden/>
          </w:rPr>
          <w:t>10</w:t>
        </w:r>
        <w:r w:rsidR="00CB5450">
          <w:rPr>
            <w:noProof/>
            <w:webHidden/>
          </w:rPr>
          <w:fldChar w:fldCharType="end"/>
        </w:r>
      </w:hyperlink>
    </w:p>
    <w:p w14:paraId="4A649750" w14:textId="06BD39F0"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886" w:history="1">
        <w:r w:rsidR="00CB5450" w:rsidRPr="002368D0">
          <w:rPr>
            <w:rStyle w:val="Hyperlink"/>
            <w:noProof/>
          </w:rPr>
          <w:t>1.5.2 Reserved Names</w:t>
        </w:r>
        <w:r w:rsidR="00CB5450">
          <w:rPr>
            <w:noProof/>
            <w:webHidden/>
          </w:rPr>
          <w:tab/>
        </w:r>
        <w:r w:rsidR="00CB5450">
          <w:rPr>
            <w:noProof/>
            <w:webHidden/>
          </w:rPr>
          <w:fldChar w:fldCharType="begin"/>
        </w:r>
        <w:r w:rsidR="00CB5450">
          <w:rPr>
            <w:noProof/>
            <w:webHidden/>
          </w:rPr>
          <w:instrText xml:space="preserve"> PAGEREF _Toc482370886 \h </w:instrText>
        </w:r>
        <w:r w:rsidR="00CB5450">
          <w:rPr>
            <w:noProof/>
            <w:webHidden/>
          </w:rPr>
        </w:r>
        <w:r w:rsidR="00CB5450">
          <w:rPr>
            <w:noProof/>
            <w:webHidden/>
          </w:rPr>
          <w:fldChar w:fldCharType="separate"/>
        </w:r>
        <w:r w:rsidR="00CB5450">
          <w:rPr>
            <w:noProof/>
            <w:webHidden/>
          </w:rPr>
          <w:t>11</w:t>
        </w:r>
        <w:r w:rsidR="00CB5450">
          <w:rPr>
            <w:noProof/>
            <w:webHidden/>
          </w:rPr>
          <w:fldChar w:fldCharType="end"/>
        </w:r>
      </w:hyperlink>
    </w:p>
    <w:p w14:paraId="100DAB9C" w14:textId="287B54D8"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87" w:history="1">
        <w:r w:rsidR="00CB5450" w:rsidRPr="002368D0">
          <w:rPr>
            <w:rStyle w:val="Hyperlink"/>
            <w:noProof/>
          </w:rPr>
          <w:t>1.6 Document Conventions</w:t>
        </w:r>
        <w:r w:rsidR="00CB5450">
          <w:rPr>
            <w:noProof/>
            <w:webHidden/>
          </w:rPr>
          <w:tab/>
        </w:r>
        <w:r w:rsidR="00CB5450">
          <w:rPr>
            <w:noProof/>
            <w:webHidden/>
          </w:rPr>
          <w:fldChar w:fldCharType="begin"/>
        </w:r>
        <w:r w:rsidR="00CB5450">
          <w:rPr>
            <w:noProof/>
            <w:webHidden/>
          </w:rPr>
          <w:instrText xml:space="preserve"> PAGEREF _Toc482370887 \h </w:instrText>
        </w:r>
        <w:r w:rsidR="00CB5450">
          <w:rPr>
            <w:noProof/>
            <w:webHidden/>
          </w:rPr>
        </w:r>
        <w:r w:rsidR="00CB5450">
          <w:rPr>
            <w:noProof/>
            <w:webHidden/>
          </w:rPr>
          <w:fldChar w:fldCharType="separate"/>
        </w:r>
        <w:r w:rsidR="00CB5450">
          <w:rPr>
            <w:noProof/>
            <w:webHidden/>
          </w:rPr>
          <w:t>11</w:t>
        </w:r>
        <w:r w:rsidR="00CB5450">
          <w:rPr>
            <w:noProof/>
            <w:webHidden/>
          </w:rPr>
          <w:fldChar w:fldCharType="end"/>
        </w:r>
      </w:hyperlink>
    </w:p>
    <w:p w14:paraId="777D4773" w14:textId="0066B211"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888" w:history="1">
        <w:r w:rsidR="00CB5450" w:rsidRPr="002368D0">
          <w:rPr>
            <w:rStyle w:val="Hyperlink"/>
            <w:noProof/>
          </w:rPr>
          <w:t>1.6.1 Naming Conventions</w:t>
        </w:r>
        <w:r w:rsidR="00CB5450">
          <w:rPr>
            <w:noProof/>
            <w:webHidden/>
          </w:rPr>
          <w:tab/>
        </w:r>
        <w:r w:rsidR="00CB5450">
          <w:rPr>
            <w:noProof/>
            <w:webHidden/>
          </w:rPr>
          <w:fldChar w:fldCharType="begin"/>
        </w:r>
        <w:r w:rsidR="00CB5450">
          <w:rPr>
            <w:noProof/>
            <w:webHidden/>
          </w:rPr>
          <w:instrText xml:space="preserve"> PAGEREF _Toc482370888 \h </w:instrText>
        </w:r>
        <w:r w:rsidR="00CB5450">
          <w:rPr>
            <w:noProof/>
            <w:webHidden/>
          </w:rPr>
        </w:r>
        <w:r w:rsidR="00CB5450">
          <w:rPr>
            <w:noProof/>
            <w:webHidden/>
          </w:rPr>
          <w:fldChar w:fldCharType="separate"/>
        </w:r>
        <w:r w:rsidR="00CB5450">
          <w:rPr>
            <w:noProof/>
            <w:webHidden/>
          </w:rPr>
          <w:t>11</w:t>
        </w:r>
        <w:r w:rsidR="00CB5450">
          <w:rPr>
            <w:noProof/>
            <w:webHidden/>
          </w:rPr>
          <w:fldChar w:fldCharType="end"/>
        </w:r>
      </w:hyperlink>
    </w:p>
    <w:p w14:paraId="1C2B076F" w14:textId="291720F7"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889" w:history="1">
        <w:r w:rsidR="00CB5450" w:rsidRPr="002368D0">
          <w:rPr>
            <w:rStyle w:val="Hyperlink"/>
            <w:noProof/>
          </w:rPr>
          <w:t>1.6.2 Font Colors and Style</w:t>
        </w:r>
        <w:r w:rsidR="00CB5450">
          <w:rPr>
            <w:noProof/>
            <w:webHidden/>
          </w:rPr>
          <w:tab/>
        </w:r>
        <w:r w:rsidR="00CB5450">
          <w:rPr>
            <w:noProof/>
            <w:webHidden/>
          </w:rPr>
          <w:fldChar w:fldCharType="begin"/>
        </w:r>
        <w:r w:rsidR="00CB5450">
          <w:rPr>
            <w:noProof/>
            <w:webHidden/>
          </w:rPr>
          <w:instrText xml:space="preserve"> PAGEREF _Toc482370889 \h </w:instrText>
        </w:r>
        <w:r w:rsidR="00CB5450">
          <w:rPr>
            <w:noProof/>
            <w:webHidden/>
          </w:rPr>
        </w:r>
        <w:r w:rsidR="00CB5450">
          <w:rPr>
            <w:noProof/>
            <w:webHidden/>
          </w:rPr>
          <w:fldChar w:fldCharType="separate"/>
        </w:r>
        <w:r w:rsidR="00CB5450">
          <w:rPr>
            <w:noProof/>
            <w:webHidden/>
          </w:rPr>
          <w:t>11</w:t>
        </w:r>
        <w:r w:rsidR="00CB5450">
          <w:rPr>
            <w:noProof/>
            <w:webHidden/>
          </w:rPr>
          <w:fldChar w:fldCharType="end"/>
        </w:r>
      </w:hyperlink>
    </w:p>
    <w:p w14:paraId="39C8DC28" w14:textId="102C6F69" w:rsidR="00CB5450" w:rsidRDefault="000D30A7">
      <w:pPr>
        <w:pStyle w:val="TOC1"/>
        <w:tabs>
          <w:tab w:val="left" w:pos="480"/>
          <w:tab w:val="right" w:leader="dot" w:pos="9350"/>
        </w:tabs>
        <w:rPr>
          <w:rFonts w:asciiTheme="minorHAnsi" w:eastAsiaTheme="minorEastAsia" w:hAnsiTheme="minorHAnsi" w:cstheme="minorBidi"/>
          <w:noProof/>
          <w:sz w:val="22"/>
          <w:szCs w:val="22"/>
        </w:rPr>
      </w:pPr>
      <w:hyperlink w:anchor="_Toc482370890" w:history="1">
        <w:r w:rsidR="00CB5450" w:rsidRPr="002368D0">
          <w:rPr>
            <w:rStyle w:val="Hyperlink"/>
            <w:noProof/>
          </w:rPr>
          <w:t>2</w:t>
        </w:r>
        <w:r w:rsidR="00CB5450">
          <w:rPr>
            <w:rFonts w:asciiTheme="minorHAnsi" w:eastAsiaTheme="minorEastAsia" w:hAnsiTheme="minorHAnsi" w:cstheme="minorBidi"/>
            <w:noProof/>
            <w:sz w:val="22"/>
            <w:szCs w:val="22"/>
          </w:rPr>
          <w:tab/>
        </w:r>
        <w:r w:rsidR="00CB5450" w:rsidRPr="002368D0">
          <w:rPr>
            <w:rStyle w:val="Hyperlink"/>
            <w:noProof/>
          </w:rPr>
          <w:t>Cyber Observable Specific Data Types</w:t>
        </w:r>
        <w:r w:rsidR="00CB5450">
          <w:rPr>
            <w:noProof/>
            <w:webHidden/>
          </w:rPr>
          <w:tab/>
        </w:r>
        <w:r w:rsidR="00CB5450">
          <w:rPr>
            <w:noProof/>
            <w:webHidden/>
          </w:rPr>
          <w:fldChar w:fldCharType="begin"/>
        </w:r>
        <w:r w:rsidR="00CB5450">
          <w:rPr>
            <w:noProof/>
            <w:webHidden/>
          </w:rPr>
          <w:instrText xml:space="preserve"> PAGEREF _Toc482370890 \h </w:instrText>
        </w:r>
        <w:r w:rsidR="00CB5450">
          <w:rPr>
            <w:noProof/>
            <w:webHidden/>
          </w:rPr>
        </w:r>
        <w:r w:rsidR="00CB5450">
          <w:rPr>
            <w:noProof/>
            <w:webHidden/>
          </w:rPr>
          <w:fldChar w:fldCharType="separate"/>
        </w:r>
        <w:r w:rsidR="00CB5450">
          <w:rPr>
            <w:noProof/>
            <w:webHidden/>
          </w:rPr>
          <w:t>12</w:t>
        </w:r>
        <w:r w:rsidR="00CB5450">
          <w:rPr>
            <w:noProof/>
            <w:webHidden/>
          </w:rPr>
          <w:fldChar w:fldCharType="end"/>
        </w:r>
      </w:hyperlink>
    </w:p>
    <w:p w14:paraId="69B2B229" w14:textId="0E629977"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91" w:history="1">
        <w:r w:rsidR="00CB5450" w:rsidRPr="002368D0">
          <w:rPr>
            <w:rStyle w:val="Hyperlink"/>
            <w:noProof/>
          </w:rPr>
          <w:t>2.1 Binary</w:t>
        </w:r>
        <w:r w:rsidR="00CB5450">
          <w:rPr>
            <w:noProof/>
            <w:webHidden/>
          </w:rPr>
          <w:tab/>
        </w:r>
        <w:r w:rsidR="00CB5450">
          <w:rPr>
            <w:noProof/>
            <w:webHidden/>
          </w:rPr>
          <w:fldChar w:fldCharType="begin"/>
        </w:r>
        <w:r w:rsidR="00CB5450">
          <w:rPr>
            <w:noProof/>
            <w:webHidden/>
          </w:rPr>
          <w:instrText xml:space="preserve"> PAGEREF _Toc482370891 \h </w:instrText>
        </w:r>
        <w:r w:rsidR="00CB5450">
          <w:rPr>
            <w:noProof/>
            <w:webHidden/>
          </w:rPr>
        </w:r>
        <w:r w:rsidR="00CB5450">
          <w:rPr>
            <w:noProof/>
            <w:webHidden/>
          </w:rPr>
          <w:fldChar w:fldCharType="separate"/>
        </w:r>
        <w:r w:rsidR="00CB5450">
          <w:rPr>
            <w:noProof/>
            <w:webHidden/>
          </w:rPr>
          <w:t>12</w:t>
        </w:r>
        <w:r w:rsidR="00CB5450">
          <w:rPr>
            <w:noProof/>
            <w:webHidden/>
          </w:rPr>
          <w:fldChar w:fldCharType="end"/>
        </w:r>
      </w:hyperlink>
    </w:p>
    <w:p w14:paraId="0769C19D" w14:textId="41E36412"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92" w:history="1">
        <w:r w:rsidR="00CB5450" w:rsidRPr="002368D0">
          <w:rPr>
            <w:rStyle w:val="Hyperlink"/>
            <w:noProof/>
          </w:rPr>
          <w:t>2.2 Hexadecimal</w:t>
        </w:r>
        <w:r w:rsidR="00CB5450">
          <w:rPr>
            <w:noProof/>
            <w:webHidden/>
          </w:rPr>
          <w:tab/>
        </w:r>
        <w:r w:rsidR="00CB5450">
          <w:rPr>
            <w:noProof/>
            <w:webHidden/>
          </w:rPr>
          <w:fldChar w:fldCharType="begin"/>
        </w:r>
        <w:r w:rsidR="00CB5450">
          <w:rPr>
            <w:noProof/>
            <w:webHidden/>
          </w:rPr>
          <w:instrText xml:space="preserve"> PAGEREF _Toc482370892 \h </w:instrText>
        </w:r>
        <w:r w:rsidR="00CB5450">
          <w:rPr>
            <w:noProof/>
            <w:webHidden/>
          </w:rPr>
        </w:r>
        <w:r w:rsidR="00CB5450">
          <w:rPr>
            <w:noProof/>
            <w:webHidden/>
          </w:rPr>
          <w:fldChar w:fldCharType="separate"/>
        </w:r>
        <w:r w:rsidR="00CB5450">
          <w:rPr>
            <w:noProof/>
            <w:webHidden/>
          </w:rPr>
          <w:t>13</w:t>
        </w:r>
        <w:r w:rsidR="00CB5450">
          <w:rPr>
            <w:noProof/>
            <w:webHidden/>
          </w:rPr>
          <w:fldChar w:fldCharType="end"/>
        </w:r>
      </w:hyperlink>
    </w:p>
    <w:p w14:paraId="7F355B07" w14:textId="0ECB6BCD"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93" w:history="1">
        <w:r w:rsidR="00CB5450" w:rsidRPr="002368D0">
          <w:rPr>
            <w:rStyle w:val="Hyperlink"/>
            <w:noProof/>
          </w:rPr>
          <w:t>2.3 Dictionary</w:t>
        </w:r>
        <w:r w:rsidR="00CB5450">
          <w:rPr>
            <w:noProof/>
            <w:webHidden/>
          </w:rPr>
          <w:tab/>
        </w:r>
        <w:r w:rsidR="00CB5450">
          <w:rPr>
            <w:noProof/>
            <w:webHidden/>
          </w:rPr>
          <w:fldChar w:fldCharType="begin"/>
        </w:r>
        <w:r w:rsidR="00CB5450">
          <w:rPr>
            <w:noProof/>
            <w:webHidden/>
          </w:rPr>
          <w:instrText xml:space="preserve"> PAGEREF _Toc482370893 \h </w:instrText>
        </w:r>
        <w:r w:rsidR="00CB5450">
          <w:rPr>
            <w:noProof/>
            <w:webHidden/>
          </w:rPr>
        </w:r>
        <w:r w:rsidR="00CB5450">
          <w:rPr>
            <w:noProof/>
            <w:webHidden/>
          </w:rPr>
          <w:fldChar w:fldCharType="separate"/>
        </w:r>
        <w:r w:rsidR="00CB5450">
          <w:rPr>
            <w:noProof/>
            <w:webHidden/>
          </w:rPr>
          <w:t>13</w:t>
        </w:r>
        <w:r w:rsidR="00CB5450">
          <w:rPr>
            <w:noProof/>
            <w:webHidden/>
          </w:rPr>
          <w:fldChar w:fldCharType="end"/>
        </w:r>
      </w:hyperlink>
    </w:p>
    <w:p w14:paraId="3CF2282F" w14:textId="6F9E0AC1"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94" w:history="1">
        <w:r w:rsidR="00CB5450" w:rsidRPr="002368D0">
          <w:rPr>
            <w:rStyle w:val="Hyperlink"/>
            <w:noProof/>
          </w:rPr>
          <w:t>2.4 Object Reference</w:t>
        </w:r>
        <w:r w:rsidR="00CB5450">
          <w:rPr>
            <w:noProof/>
            <w:webHidden/>
          </w:rPr>
          <w:tab/>
        </w:r>
        <w:r w:rsidR="00CB5450">
          <w:rPr>
            <w:noProof/>
            <w:webHidden/>
          </w:rPr>
          <w:fldChar w:fldCharType="begin"/>
        </w:r>
        <w:r w:rsidR="00CB5450">
          <w:rPr>
            <w:noProof/>
            <w:webHidden/>
          </w:rPr>
          <w:instrText xml:space="preserve"> PAGEREF _Toc482370894 \h </w:instrText>
        </w:r>
        <w:r w:rsidR="00CB5450">
          <w:rPr>
            <w:noProof/>
            <w:webHidden/>
          </w:rPr>
        </w:r>
        <w:r w:rsidR="00CB5450">
          <w:rPr>
            <w:noProof/>
            <w:webHidden/>
          </w:rPr>
          <w:fldChar w:fldCharType="separate"/>
        </w:r>
        <w:r w:rsidR="00CB5450">
          <w:rPr>
            <w:noProof/>
            <w:webHidden/>
          </w:rPr>
          <w:t>13</w:t>
        </w:r>
        <w:r w:rsidR="00CB5450">
          <w:rPr>
            <w:noProof/>
            <w:webHidden/>
          </w:rPr>
          <w:fldChar w:fldCharType="end"/>
        </w:r>
      </w:hyperlink>
    </w:p>
    <w:p w14:paraId="30FC6AAB" w14:textId="66C23E88"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95" w:history="1">
        <w:r w:rsidR="00CB5450" w:rsidRPr="002368D0">
          <w:rPr>
            <w:rStyle w:val="Hyperlink"/>
            <w:noProof/>
          </w:rPr>
          <w:t>2.5 Observable Objects</w:t>
        </w:r>
        <w:r w:rsidR="00CB5450">
          <w:rPr>
            <w:noProof/>
            <w:webHidden/>
          </w:rPr>
          <w:tab/>
        </w:r>
        <w:r w:rsidR="00CB5450">
          <w:rPr>
            <w:noProof/>
            <w:webHidden/>
          </w:rPr>
          <w:fldChar w:fldCharType="begin"/>
        </w:r>
        <w:r w:rsidR="00CB5450">
          <w:rPr>
            <w:noProof/>
            <w:webHidden/>
          </w:rPr>
          <w:instrText xml:space="preserve"> PAGEREF _Toc482370895 \h </w:instrText>
        </w:r>
        <w:r w:rsidR="00CB5450">
          <w:rPr>
            <w:noProof/>
            <w:webHidden/>
          </w:rPr>
        </w:r>
        <w:r w:rsidR="00CB5450">
          <w:rPr>
            <w:noProof/>
            <w:webHidden/>
          </w:rPr>
          <w:fldChar w:fldCharType="separate"/>
        </w:r>
        <w:r w:rsidR="00CB5450">
          <w:rPr>
            <w:noProof/>
            <w:webHidden/>
          </w:rPr>
          <w:t>14</w:t>
        </w:r>
        <w:r w:rsidR="00CB5450">
          <w:rPr>
            <w:noProof/>
            <w:webHidden/>
          </w:rPr>
          <w:fldChar w:fldCharType="end"/>
        </w:r>
      </w:hyperlink>
    </w:p>
    <w:p w14:paraId="5E94E28F" w14:textId="265134C8" w:rsidR="00CB5450" w:rsidRDefault="000D30A7">
      <w:pPr>
        <w:pStyle w:val="TOC1"/>
        <w:tabs>
          <w:tab w:val="left" w:pos="480"/>
          <w:tab w:val="right" w:leader="dot" w:pos="9350"/>
        </w:tabs>
        <w:rPr>
          <w:rFonts w:asciiTheme="minorHAnsi" w:eastAsiaTheme="minorEastAsia" w:hAnsiTheme="minorHAnsi" w:cstheme="minorBidi"/>
          <w:noProof/>
          <w:sz w:val="22"/>
          <w:szCs w:val="22"/>
        </w:rPr>
      </w:pPr>
      <w:hyperlink w:anchor="_Toc482370896" w:history="1">
        <w:r w:rsidR="00CB5450" w:rsidRPr="002368D0">
          <w:rPr>
            <w:rStyle w:val="Hyperlink"/>
            <w:noProof/>
          </w:rPr>
          <w:t>3</w:t>
        </w:r>
        <w:r w:rsidR="00CB5450">
          <w:rPr>
            <w:rFonts w:asciiTheme="minorHAnsi" w:eastAsiaTheme="minorEastAsia" w:hAnsiTheme="minorHAnsi" w:cstheme="minorBidi"/>
            <w:noProof/>
            <w:sz w:val="22"/>
            <w:szCs w:val="22"/>
          </w:rPr>
          <w:tab/>
        </w:r>
        <w:r w:rsidR="00CB5450" w:rsidRPr="002368D0">
          <w:rPr>
            <w:rStyle w:val="Hyperlink"/>
            <w:noProof/>
          </w:rPr>
          <w:t>Cyber Observable Objects</w:t>
        </w:r>
        <w:r w:rsidR="00CB5450">
          <w:rPr>
            <w:noProof/>
            <w:webHidden/>
          </w:rPr>
          <w:tab/>
        </w:r>
        <w:r w:rsidR="00CB5450">
          <w:rPr>
            <w:noProof/>
            <w:webHidden/>
          </w:rPr>
          <w:fldChar w:fldCharType="begin"/>
        </w:r>
        <w:r w:rsidR="00CB5450">
          <w:rPr>
            <w:noProof/>
            <w:webHidden/>
          </w:rPr>
          <w:instrText xml:space="preserve"> PAGEREF _Toc482370896 \h </w:instrText>
        </w:r>
        <w:r w:rsidR="00CB5450">
          <w:rPr>
            <w:noProof/>
            <w:webHidden/>
          </w:rPr>
        </w:r>
        <w:r w:rsidR="00CB5450">
          <w:rPr>
            <w:noProof/>
            <w:webHidden/>
          </w:rPr>
          <w:fldChar w:fldCharType="separate"/>
        </w:r>
        <w:r w:rsidR="00CB5450">
          <w:rPr>
            <w:noProof/>
            <w:webHidden/>
          </w:rPr>
          <w:t>15</w:t>
        </w:r>
        <w:r w:rsidR="00CB5450">
          <w:rPr>
            <w:noProof/>
            <w:webHidden/>
          </w:rPr>
          <w:fldChar w:fldCharType="end"/>
        </w:r>
      </w:hyperlink>
    </w:p>
    <w:p w14:paraId="10C469E2" w14:textId="70320A2A"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97" w:history="1">
        <w:r w:rsidR="00CB5450" w:rsidRPr="002368D0">
          <w:rPr>
            <w:rStyle w:val="Hyperlink"/>
            <w:noProof/>
          </w:rPr>
          <w:t>3.1 Common Properties</w:t>
        </w:r>
        <w:r w:rsidR="00CB5450">
          <w:rPr>
            <w:noProof/>
            <w:webHidden/>
          </w:rPr>
          <w:tab/>
        </w:r>
        <w:r w:rsidR="00CB5450">
          <w:rPr>
            <w:noProof/>
            <w:webHidden/>
          </w:rPr>
          <w:fldChar w:fldCharType="begin"/>
        </w:r>
        <w:r w:rsidR="00CB5450">
          <w:rPr>
            <w:noProof/>
            <w:webHidden/>
          </w:rPr>
          <w:instrText xml:space="preserve"> PAGEREF _Toc482370897 \h </w:instrText>
        </w:r>
        <w:r w:rsidR="00CB5450">
          <w:rPr>
            <w:noProof/>
            <w:webHidden/>
          </w:rPr>
        </w:r>
        <w:r w:rsidR="00CB5450">
          <w:rPr>
            <w:noProof/>
            <w:webHidden/>
          </w:rPr>
          <w:fldChar w:fldCharType="separate"/>
        </w:r>
        <w:r w:rsidR="00CB5450">
          <w:rPr>
            <w:noProof/>
            <w:webHidden/>
          </w:rPr>
          <w:t>15</w:t>
        </w:r>
        <w:r w:rsidR="00CB5450">
          <w:rPr>
            <w:noProof/>
            <w:webHidden/>
          </w:rPr>
          <w:fldChar w:fldCharType="end"/>
        </w:r>
      </w:hyperlink>
    </w:p>
    <w:p w14:paraId="5A1EC616" w14:textId="4497DC81"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98" w:history="1">
        <w:r w:rsidR="00CB5450" w:rsidRPr="002368D0">
          <w:rPr>
            <w:rStyle w:val="Hyperlink"/>
            <w:noProof/>
          </w:rPr>
          <w:t>3.2 Object References</w:t>
        </w:r>
        <w:r w:rsidR="00CB5450">
          <w:rPr>
            <w:noProof/>
            <w:webHidden/>
          </w:rPr>
          <w:tab/>
        </w:r>
        <w:r w:rsidR="00CB5450">
          <w:rPr>
            <w:noProof/>
            <w:webHidden/>
          </w:rPr>
          <w:fldChar w:fldCharType="begin"/>
        </w:r>
        <w:r w:rsidR="00CB5450">
          <w:rPr>
            <w:noProof/>
            <w:webHidden/>
          </w:rPr>
          <w:instrText xml:space="preserve"> PAGEREF _Toc482370898 \h </w:instrText>
        </w:r>
        <w:r w:rsidR="00CB5450">
          <w:rPr>
            <w:noProof/>
            <w:webHidden/>
          </w:rPr>
        </w:r>
        <w:r w:rsidR="00CB5450">
          <w:rPr>
            <w:noProof/>
            <w:webHidden/>
          </w:rPr>
          <w:fldChar w:fldCharType="separate"/>
        </w:r>
        <w:r w:rsidR="00CB5450">
          <w:rPr>
            <w:noProof/>
            <w:webHidden/>
          </w:rPr>
          <w:t>15</w:t>
        </w:r>
        <w:r w:rsidR="00CB5450">
          <w:rPr>
            <w:noProof/>
            <w:webHidden/>
          </w:rPr>
          <w:fldChar w:fldCharType="end"/>
        </w:r>
      </w:hyperlink>
    </w:p>
    <w:p w14:paraId="69A222AA" w14:textId="62FAD42F"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899" w:history="1">
        <w:r w:rsidR="00CB5450" w:rsidRPr="002368D0">
          <w:rPr>
            <w:rStyle w:val="Hyperlink"/>
            <w:noProof/>
          </w:rPr>
          <w:t>3.3 Object Property Metadata</w:t>
        </w:r>
        <w:r w:rsidR="00CB5450">
          <w:rPr>
            <w:noProof/>
            <w:webHidden/>
          </w:rPr>
          <w:tab/>
        </w:r>
        <w:r w:rsidR="00CB5450">
          <w:rPr>
            <w:noProof/>
            <w:webHidden/>
          </w:rPr>
          <w:fldChar w:fldCharType="begin"/>
        </w:r>
        <w:r w:rsidR="00CB5450">
          <w:rPr>
            <w:noProof/>
            <w:webHidden/>
          </w:rPr>
          <w:instrText xml:space="preserve"> PAGEREF _Toc482370899 \h </w:instrText>
        </w:r>
        <w:r w:rsidR="00CB5450">
          <w:rPr>
            <w:noProof/>
            <w:webHidden/>
          </w:rPr>
        </w:r>
        <w:r w:rsidR="00CB5450">
          <w:rPr>
            <w:noProof/>
            <w:webHidden/>
          </w:rPr>
          <w:fldChar w:fldCharType="separate"/>
        </w:r>
        <w:r w:rsidR="00CB5450">
          <w:rPr>
            <w:noProof/>
            <w:webHidden/>
          </w:rPr>
          <w:t>15</w:t>
        </w:r>
        <w:r w:rsidR="00CB5450">
          <w:rPr>
            <w:noProof/>
            <w:webHidden/>
          </w:rPr>
          <w:fldChar w:fldCharType="end"/>
        </w:r>
      </w:hyperlink>
    </w:p>
    <w:p w14:paraId="0C18CA73" w14:textId="75BBDCCC"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900" w:history="1">
        <w:r w:rsidR="00CB5450" w:rsidRPr="002368D0">
          <w:rPr>
            <w:rStyle w:val="Hyperlink"/>
            <w:noProof/>
          </w:rPr>
          <w:t>3.3.1 String Encoding</w:t>
        </w:r>
        <w:r w:rsidR="00CB5450">
          <w:rPr>
            <w:noProof/>
            <w:webHidden/>
          </w:rPr>
          <w:tab/>
        </w:r>
        <w:r w:rsidR="00CB5450">
          <w:rPr>
            <w:noProof/>
            <w:webHidden/>
          </w:rPr>
          <w:fldChar w:fldCharType="begin"/>
        </w:r>
        <w:r w:rsidR="00CB5450">
          <w:rPr>
            <w:noProof/>
            <w:webHidden/>
          </w:rPr>
          <w:instrText xml:space="preserve"> PAGEREF _Toc482370900 \h </w:instrText>
        </w:r>
        <w:r w:rsidR="00CB5450">
          <w:rPr>
            <w:noProof/>
            <w:webHidden/>
          </w:rPr>
        </w:r>
        <w:r w:rsidR="00CB5450">
          <w:rPr>
            <w:noProof/>
            <w:webHidden/>
          </w:rPr>
          <w:fldChar w:fldCharType="separate"/>
        </w:r>
        <w:r w:rsidR="00CB5450">
          <w:rPr>
            <w:noProof/>
            <w:webHidden/>
          </w:rPr>
          <w:t>15</w:t>
        </w:r>
        <w:r w:rsidR="00CB5450">
          <w:rPr>
            <w:noProof/>
            <w:webHidden/>
          </w:rPr>
          <w:fldChar w:fldCharType="end"/>
        </w:r>
      </w:hyperlink>
    </w:p>
    <w:p w14:paraId="2E1B4677" w14:textId="6DAC3604"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901" w:history="1">
        <w:r w:rsidR="00CB5450" w:rsidRPr="002368D0">
          <w:rPr>
            <w:rStyle w:val="Hyperlink"/>
            <w:noProof/>
          </w:rPr>
          <w:t>3.4 Object Relationships</w:t>
        </w:r>
        <w:r w:rsidR="00CB5450">
          <w:rPr>
            <w:noProof/>
            <w:webHidden/>
          </w:rPr>
          <w:tab/>
        </w:r>
        <w:r w:rsidR="00CB5450">
          <w:rPr>
            <w:noProof/>
            <w:webHidden/>
          </w:rPr>
          <w:fldChar w:fldCharType="begin"/>
        </w:r>
        <w:r w:rsidR="00CB5450">
          <w:rPr>
            <w:noProof/>
            <w:webHidden/>
          </w:rPr>
          <w:instrText xml:space="preserve"> PAGEREF _Toc482370901 \h </w:instrText>
        </w:r>
        <w:r w:rsidR="00CB5450">
          <w:rPr>
            <w:noProof/>
            <w:webHidden/>
          </w:rPr>
        </w:r>
        <w:r w:rsidR="00CB5450">
          <w:rPr>
            <w:noProof/>
            <w:webHidden/>
          </w:rPr>
          <w:fldChar w:fldCharType="separate"/>
        </w:r>
        <w:r w:rsidR="00CB5450">
          <w:rPr>
            <w:noProof/>
            <w:webHidden/>
          </w:rPr>
          <w:t>16</w:t>
        </w:r>
        <w:r w:rsidR="00CB5450">
          <w:rPr>
            <w:noProof/>
            <w:webHidden/>
          </w:rPr>
          <w:fldChar w:fldCharType="end"/>
        </w:r>
      </w:hyperlink>
    </w:p>
    <w:p w14:paraId="676B0EE8" w14:textId="2752940E"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902" w:history="1">
        <w:r w:rsidR="00CB5450" w:rsidRPr="002368D0">
          <w:rPr>
            <w:rStyle w:val="Hyperlink"/>
            <w:noProof/>
          </w:rPr>
          <w:t>3.5 Predefined Object Extensions</w:t>
        </w:r>
        <w:r w:rsidR="00CB5450">
          <w:rPr>
            <w:noProof/>
            <w:webHidden/>
          </w:rPr>
          <w:tab/>
        </w:r>
        <w:r w:rsidR="00CB5450">
          <w:rPr>
            <w:noProof/>
            <w:webHidden/>
          </w:rPr>
          <w:fldChar w:fldCharType="begin"/>
        </w:r>
        <w:r w:rsidR="00CB5450">
          <w:rPr>
            <w:noProof/>
            <w:webHidden/>
          </w:rPr>
          <w:instrText xml:space="preserve"> PAGEREF _Toc482370902 \h </w:instrText>
        </w:r>
        <w:r w:rsidR="00CB5450">
          <w:rPr>
            <w:noProof/>
            <w:webHidden/>
          </w:rPr>
        </w:r>
        <w:r w:rsidR="00CB5450">
          <w:rPr>
            <w:noProof/>
            <w:webHidden/>
          </w:rPr>
          <w:fldChar w:fldCharType="separate"/>
        </w:r>
        <w:r w:rsidR="00CB5450">
          <w:rPr>
            <w:noProof/>
            <w:webHidden/>
          </w:rPr>
          <w:t>17</w:t>
        </w:r>
        <w:r w:rsidR="00CB5450">
          <w:rPr>
            <w:noProof/>
            <w:webHidden/>
          </w:rPr>
          <w:fldChar w:fldCharType="end"/>
        </w:r>
      </w:hyperlink>
    </w:p>
    <w:p w14:paraId="1127C5A8" w14:textId="0E4C6E9F" w:rsidR="00CB5450" w:rsidRDefault="000D30A7">
      <w:pPr>
        <w:pStyle w:val="TOC1"/>
        <w:tabs>
          <w:tab w:val="left" w:pos="480"/>
          <w:tab w:val="right" w:leader="dot" w:pos="9350"/>
        </w:tabs>
        <w:rPr>
          <w:rFonts w:asciiTheme="minorHAnsi" w:eastAsiaTheme="minorEastAsia" w:hAnsiTheme="minorHAnsi" w:cstheme="minorBidi"/>
          <w:noProof/>
          <w:sz w:val="22"/>
          <w:szCs w:val="22"/>
        </w:rPr>
      </w:pPr>
      <w:hyperlink w:anchor="_Toc482370903" w:history="1">
        <w:r w:rsidR="00CB5450" w:rsidRPr="002368D0">
          <w:rPr>
            <w:rStyle w:val="Hyperlink"/>
            <w:noProof/>
          </w:rPr>
          <w:t>4</w:t>
        </w:r>
        <w:r w:rsidR="00CB5450">
          <w:rPr>
            <w:rFonts w:asciiTheme="minorHAnsi" w:eastAsiaTheme="minorEastAsia" w:hAnsiTheme="minorHAnsi" w:cstheme="minorBidi"/>
            <w:noProof/>
            <w:sz w:val="22"/>
            <w:szCs w:val="22"/>
          </w:rPr>
          <w:tab/>
        </w:r>
        <w:r w:rsidR="00CB5450" w:rsidRPr="002368D0">
          <w:rPr>
            <w:rStyle w:val="Hyperlink"/>
            <w:noProof/>
          </w:rPr>
          <w:t>Common Vocabularies</w:t>
        </w:r>
        <w:r w:rsidR="00CB5450">
          <w:rPr>
            <w:noProof/>
            <w:webHidden/>
          </w:rPr>
          <w:tab/>
        </w:r>
        <w:r w:rsidR="00CB5450">
          <w:rPr>
            <w:noProof/>
            <w:webHidden/>
          </w:rPr>
          <w:fldChar w:fldCharType="begin"/>
        </w:r>
        <w:r w:rsidR="00CB5450">
          <w:rPr>
            <w:noProof/>
            <w:webHidden/>
          </w:rPr>
          <w:instrText xml:space="preserve"> PAGEREF _Toc482370903 \h </w:instrText>
        </w:r>
        <w:r w:rsidR="00CB5450">
          <w:rPr>
            <w:noProof/>
            <w:webHidden/>
          </w:rPr>
        </w:r>
        <w:r w:rsidR="00CB5450">
          <w:rPr>
            <w:noProof/>
            <w:webHidden/>
          </w:rPr>
          <w:fldChar w:fldCharType="separate"/>
        </w:r>
        <w:r w:rsidR="00CB5450">
          <w:rPr>
            <w:noProof/>
            <w:webHidden/>
          </w:rPr>
          <w:t>18</w:t>
        </w:r>
        <w:r w:rsidR="00CB5450">
          <w:rPr>
            <w:noProof/>
            <w:webHidden/>
          </w:rPr>
          <w:fldChar w:fldCharType="end"/>
        </w:r>
      </w:hyperlink>
    </w:p>
    <w:p w14:paraId="3DD67CAC" w14:textId="791FDC2A"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904" w:history="1">
        <w:r w:rsidR="00CB5450" w:rsidRPr="002368D0">
          <w:rPr>
            <w:rStyle w:val="Hyperlink"/>
            <w:noProof/>
          </w:rPr>
          <w:t>4.1 Encryption Algorithm Vocabulary</w:t>
        </w:r>
        <w:r w:rsidR="00CB5450">
          <w:rPr>
            <w:noProof/>
            <w:webHidden/>
          </w:rPr>
          <w:tab/>
        </w:r>
        <w:r w:rsidR="00CB5450">
          <w:rPr>
            <w:noProof/>
            <w:webHidden/>
          </w:rPr>
          <w:fldChar w:fldCharType="begin"/>
        </w:r>
        <w:r w:rsidR="00CB5450">
          <w:rPr>
            <w:noProof/>
            <w:webHidden/>
          </w:rPr>
          <w:instrText xml:space="preserve"> PAGEREF _Toc482370904 \h </w:instrText>
        </w:r>
        <w:r w:rsidR="00CB5450">
          <w:rPr>
            <w:noProof/>
            <w:webHidden/>
          </w:rPr>
        </w:r>
        <w:r w:rsidR="00CB5450">
          <w:rPr>
            <w:noProof/>
            <w:webHidden/>
          </w:rPr>
          <w:fldChar w:fldCharType="separate"/>
        </w:r>
        <w:r w:rsidR="00CB5450">
          <w:rPr>
            <w:noProof/>
            <w:webHidden/>
          </w:rPr>
          <w:t>18</w:t>
        </w:r>
        <w:r w:rsidR="00CB5450">
          <w:rPr>
            <w:noProof/>
            <w:webHidden/>
          </w:rPr>
          <w:fldChar w:fldCharType="end"/>
        </w:r>
      </w:hyperlink>
    </w:p>
    <w:p w14:paraId="6879A6A0" w14:textId="0174B212" w:rsidR="00CB5450" w:rsidRDefault="000D30A7">
      <w:pPr>
        <w:pStyle w:val="TOC1"/>
        <w:tabs>
          <w:tab w:val="left" w:pos="480"/>
          <w:tab w:val="right" w:leader="dot" w:pos="9350"/>
        </w:tabs>
        <w:rPr>
          <w:rFonts w:asciiTheme="minorHAnsi" w:eastAsiaTheme="minorEastAsia" w:hAnsiTheme="minorHAnsi" w:cstheme="minorBidi"/>
          <w:noProof/>
          <w:sz w:val="22"/>
          <w:szCs w:val="22"/>
        </w:rPr>
      </w:pPr>
      <w:hyperlink w:anchor="_Toc482370905" w:history="1">
        <w:r w:rsidR="00CB5450" w:rsidRPr="002368D0">
          <w:rPr>
            <w:rStyle w:val="Hyperlink"/>
            <w:noProof/>
          </w:rPr>
          <w:t>5</w:t>
        </w:r>
        <w:r w:rsidR="00CB5450">
          <w:rPr>
            <w:rFonts w:asciiTheme="minorHAnsi" w:eastAsiaTheme="minorEastAsia" w:hAnsiTheme="minorHAnsi" w:cstheme="minorBidi"/>
            <w:noProof/>
            <w:sz w:val="22"/>
            <w:szCs w:val="22"/>
          </w:rPr>
          <w:tab/>
        </w:r>
        <w:r w:rsidR="00CB5450" w:rsidRPr="002368D0">
          <w:rPr>
            <w:rStyle w:val="Hyperlink"/>
            <w:noProof/>
          </w:rPr>
          <w:t>Customizing Cyber Observables</w:t>
        </w:r>
        <w:r w:rsidR="00CB5450">
          <w:rPr>
            <w:noProof/>
            <w:webHidden/>
          </w:rPr>
          <w:tab/>
        </w:r>
        <w:r w:rsidR="00CB5450">
          <w:rPr>
            <w:noProof/>
            <w:webHidden/>
          </w:rPr>
          <w:fldChar w:fldCharType="begin"/>
        </w:r>
        <w:r w:rsidR="00CB5450">
          <w:rPr>
            <w:noProof/>
            <w:webHidden/>
          </w:rPr>
          <w:instrText xml:space="preserve"> PAGEREF _Toc482370905 \h </w:instrText>
        </w:r>
        <w:r w:rsidR="00CB5450">
          <w:rPr>
            <w:noProof/>
            <w:webHidden/>
          </w:rPr>
        </w:r>
        <w:r w:rsidR="00CB5450">
          <w:rPr>
            <w:noProof/>
            <w:webHidden/>
          </w:rPr>
          <w:fldChar w:fldCharType="separate"/>
        </w:r>
        <w:r w:rsidR="00CB5450">
          <w:rPr>
            <w:noProof/>
            <w:webHidden/>
          </w:rPr>
          <w:t>20</w:t>
        </w:r>
        <w:r w:rsidR="00CB5450">
          <w:rPr>
            <w:noProof/>
            <w:webHidden/>
          </w:rPr>
          <w:fldChar w:fldCharType="end"/>
        </w:r>
      </w:hyperlink>
    </w:p>
    <w:p w14:paraId="1DFA47A8" w14:textId="07ABCA01"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906" w:history="1">
        <w:r w:rsidR="00CB5450" w:rsidRPr="002368D0">
          <w:rPr>
            <w:rStyle w:val="Hyperlink"/>
            <w:noProof/>
          </w:rPr>
          <w:t>5.1 Custom Observable Objects</w:t>
        </w:r>
        <w:r w:rsidR="00CB5450">
          <w:rPr>
            <w:noProof/>
            <w:webHidden/>
          </w:rPr>
          <w:tab/>
        </w:r>
        <w:r w:rsidR="00CB5450">
          <w:rPr>
            <w:noProof/>
            <w:webHidden/>
          </w:rPr>
          <w:fldChar w:fldCharType="begin"/>
        </w:r>
        <w:r w:rsidR="00CB5450">
          <w:rPr>
            <w:noProof/>
            <w:webHidden/>
          </w:rPr>
          <w:instrText xml:space="preserve"> PAGEREF _Toc482370906 \h </w:instrText>
        </w:r>
        <w:r w:rsidR="00CB5450">
          <w:rPr>
            <w:noProof/>
            <w:webHidden/>
          </w:rPr>
        </w:r>
        <w:r w:rsidR="00CB5450">
          <w:rPr>
            <w:noProof/>
            <w:webHidden/>
          </w:rPr>
          <w:fldChar w:fldCharType="separate"/>
        </w:r>
        <w:r w:rsidR="00CB5450">
          <w:rPr>
            <w:noProof/>
            <w:webHidden/>
          </w:rPr>
          <w:t>20</w:t>
        </w:r>
        <w:r w:rsidR="00CB5450">
          <w:rPr>
            <w:noProof/>
            <w:webHidden/>
          </w:rPr>
          <w:fldChar w:fldCharType="end"/>
        </w:r>
      </w:hyperlink>
    </w:p>
    <w:p w14:paraId="259BB15A" w14:textId="6D81249C"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907" w:history="1">
        <w:r w:rsidR="00CB5450" w:rsidRPr="002368D0">
          <w:rPr>
            <w:rStyle w:val="Hyperlink"/>
            <w:noProof/>
          </w:rPr>
          <w:t>5.1.1 Requirements</w:t>
        </w:r>
        <w:r w:rsidR="00CB5450">
          <w:rPr>
            <w:noProof/>
            <w:webHidden/>
          </w:rPr>
          <w:tab/>
        </w:r>
        <w:r w:rsidR="00CB5450">
          <w:rPr>
            <w:noProof/>
            <w:webHidden/>
          </w:rPr>
          <w:fldChar w:fldCharType="begin"/>
        </w:r>
        <w:r w:rsidR="00CB5450">
          <w:rPr>
            <w:noProof/>
            <w:webHidden/>
          </w:rPr>
          <w:instrText xml:space="preserve"> PAGEREF _Toc482370907 \h </w:instrText>
        </w:r>
        <w:r w:rsidR="00CB5450">
          <w:rPr>
            <w:noProof/>
            <w:webHidden/>
          </w:rPr>
        </w:r>
        <w:r w:rsidR="00CB5450">
          <w:rPr>
            <w:noProof/>
            <w:webHidden/>
          </w:rPr>
          <w:fldChar w:fldCharType="separate"/>
        </w:r>
        <w:r w:rsidR="00CB5450">
          <w:rPr>
            <w:noProof/>
            <w:webHidden/>
          </w:rPr>
          <w:t>20</w:t>
        </w:r>
        <w:r w:rsidR="00CB5450">
          <w:rPr>
            <w:noProof/>
            <w:webHidden/>
          </w:rPr>
          <w:fldChar w:fldCharType="end"/>
        </w:r>
      </w:hyperlink>
    </w:p>
    <w:p w14:paraId="60EFA1CF" w14:textId="0554C36A"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908" w:history="1">
        <w:r w:rsidR="00CB5450" w:rsidRPr="002368D0">
          <w:rPr>
            <w:rStyle w:val="Hyperlink"/>
            <w:noProof/>
          </w:rPr>
          <w:t>5.2 Custom Object Extensions</w:t>
        </w:r>
        <w:r w:rsidR="00CB5450">
          <w:rPr>
            <w:noProof/>
            <w:webHidden/>
          </w:rPr>
          <w:tab/>
        </w:r>
        <w:r w:rsidR="00CB5450">
          <w:rPr>
            <w:noProof/>
            <w:webHidden/>
          </w:rPr>
          <w:fldChar w:fldCharType="begin"/>
        </w:r>
        <w:r w:rsidR="00CB5450">
          <w:rPr>
            <w:noProof/>
            <w:webHidden/>
          </w:rPr>
          <w:instrText xml:space="preserve"> PAGEREF _Toc482370908 \h </w:instrText>
        </w:r>
        <w:r w:rsidR="00CB5450">
          <w:rPr>
            <w:noProof/>
            <w:webHidden/>
          </w:rPr>
        </w:r>
        <w:r w:rsidR="00CB5450">
          <w:rPr>
            <w:noProof/>
            <w:webHidden/>
          </w:rPr>
          <w:fldChar w:fldCharType="separate"/>
        </w:r>
        <w:r w:rsidR="00CB5450">
          <w:rPr>
            <w:noProof/>
            <w:webHidden/>
          </w:rPr>
          <w:t>21</w:t>
        </w:r>
        <w:r w:rsidR="00CB5450">
          <w:rPr>
            <w:noProof/>
            <w:webHidden/>
          </w:rPr>
          <w:fldChar w:fldCharType="end"/>
        </w:r>
      </w:hyperlink>
    </w:p>
    <w:p w14:paraId="641F736A" w14:textId="70C16F1D"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909" w:history="1">
        <w:r w:rsidR="00CB5450" w:rsidRPr="002368D0">
          <w:rPr>
            <w:rStyle w:val="Hyperlink"/>
            <w:noProof/>
          </w:rPr>
          <w:t>5.2.1 ​5.2.1​ Requirements</w:t>
        </w:r>
        <w:r w:rsidR="00CB5450">
          <w:rPr>
            <w:noProof/>
            <w:webHidden/>
          </w:rPr>
          <w:tab/>
        </w:r>
        <w:r w:rsidR="00CB5450">
          <w:rPr>
            <w:noProof/>
            <w:webHidden/>
          </w:rPr>
          <w:fldChar w:fldCharType="begin"/>
        </w:r>
        <w:r w:rsidR="00CB5450">
          <w:rPr>
            <w:noProof/>
            <w:webHidden/>
          </w:rPr>
          <w:instrText xml:space="preserve"> PAGEREF _Toc482370909 \h </w:instrText>
        </w:r>
        <w:r w:rsidR="00CB5450">
          <w:rPr>
            <w:noProof/>
            <w:webHidden/>
          </w:rPr>
        </w:r>
        <w:r w:rsidR="00CB5450">
          <w:rPr>
            <w:noProof/>
            <w:webHidden/>
          </w:rPr>
          <w:fldChar w:fldCharType="separate"/>
        </w:r>
        <w:r w:rsidR="00CB5450">
          <w:rPr>
            <w:noProof/>
            <w:webHidden/>
          </w:rPr>
          <w:t>21</w:t>
        </w:r>
        <w:r w:rsidR="00CB5450">
          <w:rPr>
            <w:noProof/>
            <w:webHidden/>
          </w:rPr>
          <w:fldChar w:fldCharType="end"/>
        </w:r>
      </w:hyperlink>
    </w:p>
    <w:p w14:paraId="259B94F5" w14:textId="584533B6"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910" w:history="1">
        <w:r w:rsidR="00CB5450" w:rsidRPr="002368D0">
          <w:rPr>
            <w:rStyle w:val="Hyperlink"/>
            <w:noProof/>
          </w:rPr>
          <w:t>5.3 Custom Object Properties</w:t>
        </w:r>
        <w:r w:rsidR="00CB5450">
          <w:rPr>
            <w:noProof/>
            <w:webHidden/>
          </w:rPr>
          <w:tab/>
        </w:r>
        <w:r w:rsidR="00CB5450">
          <w:rPr>
            <w:noProof/>
            <w:webHidden/>
          </w:rPr>
          <w:fldChar w:fldCharType="begin"/>
        </w:r>
        <w:r w:rsidR="00CB5450">
          <w:rPr>
            <w:noProof/>
            <w:webHidden/>
          </w:rPr>
          <w:instrText xml:space="preserve"> PAGEREF _Toc482370910 \h </w:instrText>
        </w:r>
        <w:r w:rsidR="00CB5450">
          <w:rPr>
            <w:noProof/>
            <w:webHidden/>
          </w:rPr>
        </w:r>
        <w:r w:rsidR="00CB5450">
          <w:rPr>
            <w:noProof/>
            <w:webHidden/>
          </w:rPr>
          <w:fldChar w:fldCharType="separate"/>
        </w:r>
        <w:r w:rsidR="00CB5450">
          <w:rPr>
            <w:noProof/>
            <w:webHidden/>
          </w:rPr>
          <w:t>22</w:t>
        </w:r>
        <w:r w:rsidR="00CB5450">
          <w:rPr>
            <w:noProof/>
            <w:webHidden/>
          </w:rPr>
          <w:fldChar w:fldCharType="end"/>
        </w:r>
      </w:hyperlink>
    </w:p>
    <w:p w14:paraId="5CAE409C" w14:textId="16E891ED" w:rsidR="00CB5450" w:rsidRDefault="000D30A7">
      <w:pPr>
        <w:pStyle w:val="TOC3"/>
        <w:tabs>
          <w:tab w:val="right" w:leader="dot" w:pos="9350"/>
        </w:tabs>
        <w:rPr>
          <w:rFonts w:asciiTheme="minorHAnsi" w:eastAsiaTheme="minorEastAsia" w:hAnsiTheme="minorHAnsi" w:cstheme="minorBidi"/>
          <w:noProof/>
          <w:sz w:val="22"/>
          <w:szCs w:val="22"/>
        </w:rPr>
      </w:pPr>
      <w:hyperlink w:anchor="_Toc482370911" w:history="1">
        <w:r w:rsidR="00CB5450" w:rsidRPr="002368D0">
          <w:rPr>
            <w:rStyle w:val="Hyperlink"/>
            <w:noProof/>
          </w:rPr>
          <w:t>5.3.1 Requirements</w:t>
        </w:r>
        <w:r w:rsidR="00CB5450">
          <w:rPr>
            <w:noProof/>
            <w:webHidden/>
          </w:rPr>
          <w:tab/>
        </w:r>
        <w:r w:rsidR="00CB5450">
          <w:rPr>
            <w:noProof/>
            <w:webHidden/>
          </w:rPr>
          <w:fldChar w:fldCharType="begin"/>
        </w:r>
        <w:r w:rsidR="00CB5450">
          <w:rPr>
            <w:noProof/>
            <w:webHidden/>
          </w:rPr>
          <w:instrText xml:space="preserve"> PAGEREF _Toc482370911 \h </w:instrText>
        </w:r>
        <w:r w:rsidR="00CB5450">
          <w:rPr>
            <w:noProof/>
            <w:webHidden/>
          </w:rPr>
        </w:r>
        <w:r w:rsidR="00CB5450">
          <w:rPr>
            <w:noProof/>
            <w:webHidden/>
          </w:rPr>
          <w:fldChar w:fldCharType="separate"/>
        </w:r>
        <w:r w:rsidR="00CB5450">
          <w:rPr>
            <w:noProof/>
            <w:webHidden/>
          </w:rPr>
          <w:t>22</w:t>
        </w:r>
        <w:r w:rsidR="00CB5450">
          <w:rPr>
            <w:noProof/>
            <w:webHidden/>
          </w:rPr>
          <w:fldChar w:fldCharType="end"/>
        </w:r>
      </w:hyperlink>
    </w:p>
    <w:p w14:paraId="23F19710" w14:textId="216CB6EB" w:rsidR="00CB5450" w:rsidRDefault="000D30A7">
      <w:pPr>
        <w:pStyle w:val="TOC1"/>
        <w:tabs>
          <w:tab w:val="left" w:pos="480"/>
          <w:tab w:val="right" w:leader="dot" w:pos="9350"/>
        </w:tabs>
        <w:rPr>
          <w:rFonts w:asciiTheme="minorHAnsi" w:eastAsiaTheme="minorEastAsia" w:hAnsiTheme="minorHAnsi" w:cstheme="minorBidi"/>
          <w:noProof/>
          <w:sz w:val="22"/>
          <w:szCs w:val="22"/>
        </w:rPr>
      </w:pPr>
      <w:hyperlink w:anchor="_Toc482370912" w:history="1">
        <w:r w:rsidR="00CB5450" w:rsidRPr="002368D0">
          <w:rPr>
            <w:rStyle w:val="Hyperlink"/>
            <w:noProof/>
          </w:rPr>
          <w:t>6</w:t>
        </w:r>
        <w:r w:rsidR="00CB5450">
          <w:rPr>
            <w:rFonts w:asciiTheme="minorHAnsi" w:eastAsiaTheme="minorEastAsia" w:hAnsiTheme="minorHAnsi" w:cstheme="minorBidi"/>
            <w:noProof/>
            <w:sz w:val="22"/>
            <w:szCs w:val="22"/>
          </w:rPr>
          <w:tab/>
        </w:r>
        <w:r w:rsidR="00CB5450" w:rsidRPr="002368D0">
          <w:rPr>
            <w:rStyle w:val="Hyperlink"/>
            <w:noProof/>
          </w:rPr>
          <w:t>Reserved Names</w:t>
        </w:r>
        <w:r w:rsidR="00CB5450">
          <w:rPr>
            <w:noProof/>
            <w:webHidden/>
          </w:rPr>
          <w:tab/>
        </w:r>
        <w:r w:rsidR="00CB5450">
          <w:rPr>
            <w:noProof/>
            <w:webHidden/>
          </w:rPr>
          <w:fldChar w:fldCharType="begin"/>
        </w:r>
        <w:r w:rsidR="00CB5450">
          <w:rPr>
            <w:noProof/>
            <w:webHidden/>
          </w:rPr>
          <w:instrText xml:space="preserve"> PAGEREF _Toc482370912 \h </w:instrText>
        </w:r>
        <w:r w:rsidR="00CB5450">
          <w:rPr>
            <w:noProof/>
            <w:webHidden/>
          </w:rPr>
        </w:r>
        <w:r w:rsidR="00CB5450">
          <w:rPr>
            <w:noProof/>
            <w:webHidden/>
          </w:rPr>
          <w:fldChar w:fldCharType="separate"/>
        </w:r>
        <w:r w:rsidR="00CB5450">
          <w:rPr>
            <w:noProof/>
            <w:webHidden/>
          </w:rPr>
          <w:t>23</w:t>
        </w:r>
        <w:r w:rsidR="00CB5450">
          <w:rPr>
            <w:noProof/>
            <w:webHidden/>
          </w:rPr>
          <w:fldChar w:fldCharType="end"/>
        </w:r>
      </w:hyperlink>
    </w:p>
    <w:p w14:paraId="063CF3FE" w14:textId="73292D96" w:rsidR="00CB5450" w:rsidRDefault="000D30A7">
      <w:pPr>
        <w:pStyle w:val="TOC1"/>
        <w:tabs>
          <w:tab w:val="left" w:pos="480"/>
          <w:tab w:val="right" w:leader="dot" w:pos="9350"/>
        </w:tabs>
        <w:rPr>
          <w:rFonts w:asciiTheme="minorHAnsi" w:eastAsiaTheme="minorEastAsia" w:hAnsiTheme="minorHAnsi" w:cstheme="minorBidi"/>
          <w:noProof/>
          <w:sz w:val="22"/>
          <w:szCs w:val="22"/>
        </w:rPr>
      </w:pPr>
      <w:hyperlink w:anchor="_Toc482370913" w:history="1">
        <w:r w:rsidR="00CB5450" w:rsidRPr="002368D0">
          <w:rPr>
            <w:rStyle w:val="Hyperlink"/>
            <w:noProof/>
          </w:rPr>
          <w:t>7</w:t>
        </w:r>
        <w:r w:rsidR="00CB5450">
          <w:rPr>
            <w:rFonts w:asciiTheme="minorHAnsi" w:eastAsiaTheme="minorEastAsia" w:hAnsiTheme="minorHAnsi" w:cstheme="minorBidi"/>
            <w:noProof/>
            <w:sz w:val="22"/>
            <w:szCs w:val="22"/>
          </w:rPr>
          <w:tab/>
        </w:r>
        <w:r w:rsidR="00CB5450" w:rsidRPr="002368D0">
          <w:rPr>
            <w:rStyle w:val="Hyperlink"/>
            <w:noProof/>
          </w:rPr>
          <w:t>Conformance</w:t>
        </w:r>
        <w:r w:rsidR="00CB5450">
          <w:rPr>
            <w:noProof/>
            <w:webHidden/>
          </w:rPr>
          <w:tab/>
        </w:r>
        <w:r w:rsidR="00CB5450">
          <w:rPr>
            <w:noProof/>
            <w:webHidden/>
          </w:rPr>
          <w:fldChar w:fldCharType="begin"/>
        </w:r>
        <w:r w:rsidR="00CB5450">
          <w:rPr>
            <w:noProof/>
            <w:webHidden/>
          </w:rPr>
          <w:instrText xml:space="preserve"> PAGEREF _Toc482370913 \h </w:instrText>
        </w:r>
        <w:r w:rsidR="00CB5450">
          <w:rPr>
            <w:noProof/>
            <w:webHidden/>
          </w:rPr>
        </w:r>
        <w:r w:rsidR="00CB5450">
          <w:rPr>
            <w:noProof/>
            <w:webHidden/>
          </w:rPr>
          <w:fldChar w:fldCharType="separate"/>
        </w:r>
        <w:r w:rsidR="00CB5450">
          <w:rPr>
            <w:noProof/>
            <w:webHidden/>
          </w:rPr>
          <w:t>24</w:t>
        </w:r>
        <w:r w:rsidR="00CB5450">
          <w:rPr>
            <w:noProof/>
            <w:webHidden/>
          </w:rPr>
          <w:fldChar w:fldCharType="end"/>
        </w:r>
      </w:hyperlink>
    </w:p>
    <w:p w14:paraId="6B690D12" w14:textId="6E30F48E"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914" w:history="1">
        <w:r w:rsidR="00CB5450" w:rsidRPr="002368D0">
          <w:rPr>
            <w:rStyle w:val="Hyperlink"/>
            <w:noProof/>
          </w:rPr>
          <w:t>7.1 Producers and Consumers</w:t>
        </w:r>
        <w:r w:rsidR="00CB5450">
          <w:rPr>
            <w:noProof/>
            <w:webHidden/>
          </w:rPr>
          <w:tab/>
        </w:r>
        <w:r w:rsidR="00CB5450">
          <w:rPr>
            <w:noProof/>
            <w:webHidden/>
          </w:rPr>
          <w:fldChar w:fldCharType="begin"/>
        </w:r>
        <w:r w:rsidR="00CB5450">
          <w:rPr>
            <w:noProof/>
            <w:webHidden/>
          </w:rPr>
          <w:instrText xml:space="preserve"> PAGEREF _Toc482370914 \h </w:instrText>
        </w:r>
        <w:r w:rsidR="00CB5450">
          <w:rPr>
            <w:noProof/>
            <w:webHidden/>
          </w:rPr>
        </w:r>
        <w:r w:rsidR="00CB5450">
          <w:rPr>
            <w:noProof/>
            <w:webHidden/>
          </w:rPr>
          <w:fldChar w:fldCharType="separate"/>
        </w:r>
        <w:r w:rsidR="00CB5450">
          <w:rPr>
            <w:noProof/>
            <w:webHidden/>
          </w:rPr>
          <w:t>24</w:t>
        </w:r>
        <w:r w:rsidR="00CB5450">
          <w:rPr>
            <w:noProof/>
            <w:webHidden/>
          </w:rPr>
          <w:fldChar w:fldCharType="end"/>
        </w:r>
      </w:hyperlink>
    </w:p>
    <w:p w14:paraId="3827556A" w14:textId="399FDDF8" w:rsidR="00CB5450" w:rsidRDefault="000D30A7">
      <w:pPr>
        <w:pStyle w:val="TOC2"/>
        <w:tabs>
          <w:tab w:val="right" w:leader="dot" w:pos="9350"/>
        </w:tabs>
        <w:rPr>
          <w:rFonts w:asciiTheme="minorHAnsi" w:eastAsiaTheme="minorEastAsia" w:hAnsiTheme="minorHAnsi" w:cstheme="minorBidi"/>
          <w:noProof/>
          <w:sz w:val="22"/>
          <w:szCs w:val="22"/>
        </w:rPr>
      </w:pPr>
      <w:hyperlink w:anchor="_Toc482370915" w:history="1">
        <w:r w:rsidR="00CB5450" w:rsidRPr="002368D0">
          <w:rPr>
            <w:rStyle w:val="Hyperlink"/>
            <w:noProof/>
          </w:rPr>
          <w:t>7.2</w:t>
        </w:r>
        <w:r w:rsidR="00CB5450">
          <w:rPr>
            <w:noProof/>
            <w:webHidden/>
          </w:rPr>
          <w:tab/>
        </w:r>
        <w:r w:rsidR="00CB5450">
          <w:rPr>
            <w:noProof/>
            <w:webHidden/>
          </w:rPr>
          <w:fldChar w:fldCharType="begin"/>
        </w:r>
        <w:r w:rsidR="00CB5450">
          <w:rPr>
            <w:noProof/>
            <w:webHidden/>
          </w:rPr>
          <w:instrText xml:space="preserve"> PAGEREF _Toc482370915 \h </w:instrText>
        </w:r>
        <w:r w:rsidR="00CB5450">
          <w:rPr>
            <w:noProof/>
            <w:webHidden/>
          </w:rPr>
        </w:r>
        <w:r w:rsidR="00CB5450">
          <w:rPr>
            <w:noProof/>
            <w:webHidden/>
          </w:rPr>
          <w:fldChar w:fldCharType="separate"/>
        </w:r>
        <w:r w:rsidR="00CB5450">
          <w:rPr>
            <w:noProof/>
            <w:webHidden/>
          </w:rPr>
          <w:t>24</w:t>
        </w:r>
        <w:r w:rsidR="00CB5450">
          <w:rPr>
            <w:noProof/>
            <w:webHidden/>
          </w:rPr>
          <w:fldChar w:fldCharType="end"/>
        </w:r>
      </w:hyperlink>
    </w:p>
    <w:p w14:paraId="5804904F" w14:textId="6CDCF0D3" w:rsidR="00CB5450" w:rsidRDefault="000D30A7">
      <w:pPr>
        <w:pStyle w:val="TOC1"/>
        <w:tabs>
          <w:tab w:val="right" w:leader="dot" w:pos="9350"/>
        </w:tabs>
        <w:rPr>
          <w:rFonts w:asciiTheme="minorHAnsi" w:eastAsiaTheme="minorEastAsia" w:hAnsiTheme="minorHAnsi" w:cstheme="minorBidi"/>
          <w:noProof/>
          <w:sz w:val="22"/>
          <w:szCs w:val="22"/>
        </w:rPr>
      </w:pPr>
      <w:hyperlink w:anchor="_Toc482370916" w:history="1">
        <w:r w:rsidR="00CB5450" w:rsidRPr="002368D0">
          <w:rPr>
            <w:rStyle w:val="Hyperlink"/>
            <w:noProof/>
          </w:rPr>
          <w:t>Appendix A. Glossary</w:t>
        </w:r>
        <w:r w:rsidR="00CB5450">
          <w:rPr>
            <w:noProof/>
            <w:webHidden/>
          </w:rPr>
          <w:tab/>
        </w:r>
        <w:r w:rsidR="00CB5450">
          <w:rPr>
            <w:noProof/>
            <w:webHidden/>
          </w:rPr>
          <w:fldChar w:fldCharType="begin"/>
        </w:r>
        <w:r w:rsidR="00CB5450">
          <w:rPr>
            <w:noProof/>
            <w:webHidden/>
          </w:rPr>
          <w:instrText xml:space="preserve"> PAGEREF _Toc482370916 \h </w:instrText>
        </w:r>
        <w:r w:rsidR="00CB5450">
          <w:rPr>
            <w:noProof/>
            <w:webHidden/>
          </w:rPr>
        </w:r>
        <w:r w:rsidR="00CB5450">
          <w:rPr>
            <w:noProof/>
            <w:webHidden/>
          </w:rPr>
          <w:fldChar w:fldCharType="separate"/>
        </w:r>
        <w:r w:rsidR="00CB5450">
          <w:rPr>
            <w:noProof/>
            <w:webHidden/>
          </w:rPr>
          <w:t>25</w:t>
        </w:r>
        <w:r w:rsidR="00CB5450">
          <w:rPr>
            <w:noProof/>
            <w:webHidden/>
          </w:rPr>
          <w:fldChar w:fldCharType="end"/>
        </w:r>
      </w:hyperlink>
    </w:p>
    <w:p w14:paraId="42210782" w14:textId="035EA7F5" w:rsidR="00CB5450" w:rsidRDefault="000D30A7">
      <w:pPr>
        <w:pStyle w:val="TOC1"/>
        <w:tabs>
          <w:tab w:val="right" w:leader="dot" w:pos="9350"/>
        </w:tabs>
        <w:rPr>
          <w:rFonts w:asciiTheme="minorHAnsi" w:eastAsiaTheme="minorEastAsia" w:hAnsiTheme="minorHAnsi" w:cstheme="minorBidi"/>
          <w:noProof/>
          <w:sz w:val="22"/>
          <w:szCs w:val="22"/>
        </w:rPr>
      </w:pPr>
      <w:hyperlink w:anchor="_Toc482370917" w:history="1">
        <w:r w:rsidR="00CB5450" w:rsidRPr="002368D0">
          <w:rPr>
            <w:rStyle w:val="Hyperlink"/>
            <w:noProof/>
          </w:rPr>
          <w:t>Appendix B. Acknowledgments</w:t>
        </w:r>
        <w:r w:rsidR="00CB5450">
          <w:rPr>
            <w:noProof/>
            <w:webHidden/>
          </w:rPr>
          <w:tab/>
        </w:r>
        <w:r w:rsidR="00CB5450">
          <w:rPr>
            <w:noProof/>
            <w:webHidden/>
          </w:rPr>
          <w:fldChar w:fldCharType="begin"/>
        </w:r>
        <w:r w:rsidR="00CB5450">
          <w:rPr>
            <w:noProof/>
            <w:webHidden/>
          </w:rPr>
          <w:instrText xml:space="preserve"> PAGEREF _Toc482370917 \h </w:instrText>
        </w:r>
        <w:r w:rsidR="00CB5450">
          <w:rPr>
            <w:noProof/>
            <w:webHidden/>
          </w:rPr>
        </w:r>
        <w:r w:rsidR="00CB5450">
          <w:rPr>
            <w:noProof/>
            <w:webHidden/>
          </w:rPr>
          <w:fldChar w:fldCharType="separate"/>
        </w:r>
        <w:r w:rsidR="00CB5450">
          <w:rPr>
            <w:noProof/>
            <w:webHidden/>
          </w:rPr>
          <w:t>26</w:t>
        </w:r>
        <w:r w:rsidR="00CB5450">
          <w:rPr>
            <w:noProof/>
            <w:webHidden/>
          </w:rPr>
          <w:fldChar w:fldCharType="end"/>
        </w:r>
      </w:hyperlink>
    </w:p>
    <w:p w14:paraId="0829D3C8" w14:textId="7C187109" w:rsidR="00CB5450" w:rsidRDefault="000D30A7">
      <w:pPr>
        <w:pStyle w:val="TOC1"/>
        <w:tabs>
          <w:tab w:val="right" w:leader="dot" w:pos="9350"/>
        </w:tabs>
        <w:rPr>
          <w:rFonts w:asciiTheme="minorHAnsi" w:eastAsiaTheme="minorEastAsia" w:hAnsiTheme="minorHAnsi" w:cstheme="minorBidi"/>
          <w:noProof/>
          <w:sz w:val="22"/>
          <w:szCs w:val="22"/>
        </w:rPr>
      </w:pPr>
      <w:hyperlink w:anchor="_Toc482370918" w:history="1">
        <w:r w:rsidR="00CB5450" w:rsidRPr="002368D0">
          <w:rPr>
            <w:rStyle w:val="Hyperlink"/>
            <w:noProof/>
          </w:rPr>
          <w:t>Appendix C. Revision History</w:t>
        </w:r>
        <w:r w:rsidR="00CB5450">
          <w:rPr>
            <w:noProof/>
            <w:webHidden/>
          </w:rPr>
          <w:tab/>
        </w:r>
        <w:r w:rsidR="00CB5450">
          <w:rPr>
            <w:noProof/>
            <w:webHidden/>
          </w:rPr>
          <w:fldChar w:fldCharType="begin"/>
        </w:r>
        <w:r w:rsidR="00CB5450">
          <w:rPr>
            <w:noProof/>
            <w:webHidden/>
          </w:rPr>
          <w:instrText xml:space="preserve"> PAGEREF _Toc482370918 \h </w:instrText>
        </w:r>
        <w:r w:rsidR="00CB5450">
          <w:rPr>
            <w:noProof/>
            <w:webHidden/>
          </w:rPr>
        </w:r>
        <w:r w:rsidR="00CB5450">
          <w:rPr>
            <w:noProof/>
            <w:webHidden/>
          </w:rPr>
          <w:fldChar w:fldCharType="separate"/>
        </w:r>
        <w:r w:rsidR="00CB5450">
          <w:rPr>
            <w:noProof/>
            <w:webHidden/>
          </w:rPr>
          <w:t>27</w:t>
        </w:r>
        <w:r w:rsidR="00CB5450">
          <w:rPr>
            <w:noProof/>
            <w:webHidden/>
          </w:rPr>
          <w:fldChar w:fldCharType="end"/>
        </w:r>
      </w:hyperlink>
    </w:p>
    <w:p w14:paraId="672B9E89" w14:textId="369F355B" w:rsidR="00177DED" w:rsidRDefault="00294283" w:rsidP="008C100C">
      <w:pPr>
        <w:pStyle w:val="TextBody"/>
      </w:pPr>
      <w:r>
        <w:rPr>
          <w:szCs w:val="24"/>
        </w:rPr>
        <w:fldChar w:fldCharType="end"/>
      </w:r>
    </w:p>
    <w:p w14:paraId="5F0B49EC" w14:textId="77777777" w:rsidR="00F26CD8" w:rsidRPr="00C52EFC" w:rsidRDefault="00F26CD8" w:rsidP="0066015A">
      <w:pPr>
        <w:pStyle w:val="Heading1"/>
        <w:numPr>
          <w:ilvl w:val="0"/>
          <w:numId w:val="2"/>
        </w:numPr>
      </w:pPr>
      <w:bookmarkStart w:id="2" w:name="_Toc472688845"/>
      <w:bookmarkStart w:id="3" w:name="_Toc482370874"/>
      <w:r>
        <w:lastRenderedPageBreak/>
        <w:t>Introduction</w:t>
      </w:r>
      <w:bookmarkEnd w:id="2"/>
      <w:bookmarkEnd w:id="3"/>
    </w:p>
    <w:p w14:paraId="63926168" w14:textId="4F4006E9" w:rsidR="002F2E6A" w:rsidRDefault="00F26CD8" w:rsidP="002F2E6A">
      <w:bookmarkStart w:id="4" w:name="_Toc85472893"/>
      <w:bookmarkStart w:id="5" w:name="_Toc287332007"/>
      <w:r>
        <w:t>T</w:t>
      </w:r>
      <w:r w:rsidRPr="00763AA9">
        <w:t>he</w:t>
      </w:r>
      <w:bookmarkEnd w:id="4"/>
      <w:bookmarkEnd w:id="5"/>
      <w:r w:rsidR="002F2E6A">
        <w:t xml:space="preserve"> STIX 2.0 specification defines structured representations for observable objects and their properties in the cyber domain. These can be used to describe data in many different functional domains, including but not limited to:</w:t>
      </w:r>
    </w:p>
    <w:p w14:paraId="01AFB5C4" w14:textId="77777777" w:rsidR="002F2E6A" w:rsidRDefault="002F2E6A" w:rsidP="0066015A">
      <w:pPr>
        <w:numPr>
          <w:ilvl w:val="0"/>
          <w:numId w:val="13"/>
        </w:numPr>
        <w:spacing w:before="0" w:after="0"/>
        <w:ind w:hanging="360"/>
        <w:contextualSpacing/>
      </w:pPr>
      <w:r>
        <w:t>Malware characterization</w:t>
      </w:r>
    </w:p>
    <w:p w14:paraId="4CDCD1A8" w14:textId="77777777" w:rsidR="002F2E6A" w:rsidRDefault="002F2E6A" w:rsidP="0066015A">
      <w:pPr>
        <w:numPr>
          <w:ilvl w:val="0"/>
          <w:numId w:val="13"/>
        </w:numPr>
        <w:spacing w:before="0" w:after="0"/>
        <w:ind w:hanging="360"/>
        <w:contextualSpacing/>
      </w:pPr>
      <w:r>
        <w:t>Intrusion detection</w:t>
      </w:r>
    </w:p>
    <w:p w14:paraId="4E63EF60" w14:textId="77777777" w:rsidR="002F2E6A" w:rsidRDefault="002F2E6A" w:rsidP="0066015A">
      <w:pPr>
        <w:numPr>
          <w:ilvl w:val="0"/>
          <w:numId w:val="13"/>
        </w:numPr>
        <w:spacing w:before="0" w:after="0"/>
        <w:ind w:hanging="360"/>
        <w:contextualSpacing/>
      </w:pPr>
      <w:r>
        <w:t>Incident response &amp; management</w:t>
      </w:r>
    </w:p>
    <w:p w14:paraId="6AE32272" w14:textId="77777777" w:rsidR="002F2E6A" w:rsidRDefault="002F2E6A" w:rsidP="0066015A">
      <w:pPr>
        <w:numPr>
          <w:ilvl w:val="0"/>
          <w:numId w:val="13"/>
        </w:numPr>
        <w:spacing w:before="0" w:after="0"/>
        <w:ind w:hanging="360"/>
        <w:contextualSpacing/>
      </w:pPr>
      <w:r>
        <w:t>Digital forensics</w:t>
      </w:r>
    </w:p>
    <w:p w14:paraId="26AD50D3" w14:textId="77777777" w:rsidR="002F2E6A" w:rsidRDefault="002F2E6A" w:rsidP="002F2E6A"/>
    <w:p w14:paraId="62026739" w14:textId="77777777" w:rsidR="002F2E6A" w:rsidRDefault="002F2E6A" w:rsidP="002F2E6A">
      <w:r>
        <w:t xml:space="preserve">STIX Cyber Observables document the facts concerning </w:t>
      </w:r>
      <w:r>
        <w:rPr>
          <w:b/>
        </w:rPr>
        <w:t>what</w:t>
      </w:r>
      <w:r>
        <w:t xml:space="preserve"> happened on a network or host, but not necessarily the who or when, and never the why. For example, information about a file that existed, a process that was observed running, or that network traffic occurred between two IPs can all be captured as Cyber Observable data.</w:t>
      </w:r>
    </w:p>
    <w:p w14:paraId="113ED4DF" w14:textId="77777777" w:rsidR="002F2E6A" w:rsidRDefault="002F2E6A" w:rsidP="002F2E6A"/>
    <w:p w14:paraId="3279165A" w14:textId="77777777" w:rsidR="002F2E6A" w:rsidRDefault="002F2E6A" w:rsidP="002F2E6A">
      <w:r>
        <w:t>STIX Cyber Observables are used by various STIX Domain Objects (SDOs) to provide additional context to the data that they characterize. The Observed Data SDO, for example, indicates that the raw data was observed at a particular time and by a particular party.</w:t>
      </w:r>
    </w:p>
    <w:p w14:paraId="6A5B3C08" w14:textId="77777777" w:rsidR="002F2E6A" w:rsidRDefault="002F2E6A" w:rsidP="002F2E6A"/>
    <w:p w14:paraId="491AE7BB" w14:textId="77777777" w:rsidR="002F2E6A" w:rsidRDefault="002F2E6A" w:rsidP="002F2E6A">
      <w:r>
        <w:t>The Cyber Observable Objects chosen for inclusion in STIX 2.0 represent a minimally viable product (MVP) that fulfills basic consumer and producer requirements. Objects and properties not included in STIX 2.0, but deemed necessary by the community, will be included in future releases.</w:t>
      </w:r>
    </w:p>
    <w:p w14:paraId="2838CF32" w14:textId="77777777" w:rsidR="002F2E6A" w:rsidRDefault="002F2E6A" w:rsidP="002F2E6A"/>
    <w:p w14:paraId="6FBA2910" w14:textId="54174BF5" w:rsidR="00FE3583" w:rsidRDefault="002F2E6A" w:rsidP="00FE3583">
      <w:r>
        <w:t>This document (</w:t>
      </w:r>
      <w:r>
        <w:rPr>
          <w:i/>
        </w:rPr>
        <w:t>STIX™ Version 2.0. Part 3: Cyber Observable Core Concepts</w:t>
      </w:r>
      <w:r>
        <w:t xml:space="preserve">) in the STIX specification describes Cyber Observable Core Concepts. </w:t>
      </w:r>
      <w:hyperlink w:anchor="AdditionalArtifacts">
        <w:r>
          <w:rPr>
            <w:i/>
            <w:color w:val="1155CC"/>
            <w:u w:val="single"/>
          </w:rPr>
          <w:t>STIX™ Version 2.0. Part 4: Cyber Observable Objects</w:t>
        </w:r>
      </w:hyperlink>
      <w:r>
        <w:t xml:space="preserve"> contains the definitions for the Cyber Observable Objects.</w:t>
      </w:r>
    </w:p>
    <w:p w14:paraId="53C64DA3" w14:textId="77777777" w:rsidR="00FE3583" w:rsidRDefault="00FE3583" w:rsidP="0066015A">
      <w:pPr>
        <w:pStyle w:val="Heading3"/>
        <w:keepLines/>
        <w:numPr>
          <w:ilvl w:val="2"/>
          <w:numId w:val="16"/>
        </w:numPr>
        <w:spacing w:before="320" w:after="80" w:line="276" w:lineRule="auto"/>
        <w:contextualSpacing/>
      </w:pPr>
      <w:bookmarkStart w:id="6" w:name="_Toc482263456"/>
      <w:bookmarkStart w:id="7" w:name="_Toc482357245"/>
      <w:bookmarkStart w:id="8" w:name="_Toc482370875"/>
      <w:r>
        <w:t>IPR Policy</w:t>
      </w:r>
      <w:bookmarkEnd w:id="6"/>
      <w:bookmarkEnd w:id="7"/>
      <w:bookmarkEnd w:id="8"/>
    </w:p>
    <w:p w14:paraId="799D45BF" w14:textId="77777777" w:rsidR="00FE3583" w:rsidRDefault="00FE3583" w:rsidP="00FE3583">
      <w:r w:rsidRPr="009D6316">
        <w:t>This Committee Sp</w:t>
      </w:r>
      <w:r>
        <w:t>ecification Public Review Draft</w:t>
      </w:r>
      <w:r w:rsidRPr="009D6316">
        <w:t xml:space="preserve"> is provided under </w:t>
      </w:r>
      <w:r>
        <w:t xml:space="preserve">the </w:t>
      </w:r>
      <w:hyperlink r:id="rId46" w:anchor="Non-Assertion-Mode" w:history="1">
        <w:r w:rsidRPr="004C3207">
          <w:rPr>
            <w:rStyle w:val="Hyperlink"/>
          </w:rPr>
          <w:t>Non-Assertion</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p>
    <w:p w14:paraId="267177F9" w14:textId="2189A0EE" w:rsidR="002F2E6A" w:rsidRDefault="00FE3583" w:rsidP="00FE3583">
      <w:r w:rsidRPr="004C3207">
        <w:t xml:space="preserve">For information on whether any patents have been disclosed that may be essential to implementing this specification, and any offers of patent licensing terms, please refer to the Intellectual Property Rights section of the TC’s web page </w:t>
      </w:r>
      <w:r w:rsidRPr="00B569DB">
        <w:t>(</w:t>
      </w:r>
      <w:hyperlink r:id="rId48" w:history="1">
        <w:r>
          <w:rPr>
            <w:rStyle w:val="Hyperlink"/>
          </w:rPr>
          <w:t>https://www.oasis-open.org/committees/cti/ipr.php</w:t>
        </w:r>
      </w:hyperlink>
      <w:r w:rsidRPr="008A31C5">
        <w:rPr>
          <w:rStyle w:val="Hyperlink"/>
        </w:rPr>
        <w:t>)</w:t>
      </w:r>
      <w:r w:rsidRPr="004C3207">
        <w:t>.</w:t>
      </w:r>
    </w:p>
    <w:p w14:paraId="6A1457E2" w14:textId="22684599" w:rsidR="002F2E6A" w:rsidRDefault="002F2E6A" w:rsidP="002F2E6A">
      <w:pPr>
        <w:pStyle w:val="Heading2"/>
      </w:pPr>
      <w:bookmarkStart w:id="9" w:name="_w68r5xix52b2" w:colFirst="0" w:colLast="0"/>
      <w:bookmarkStart w:id="10" w:name="_Toc482370876"/>
      <w:bookmarkEnd w:id="9"/>
      <w:r>
        <w:t>Terminology</w:t>
      </w:r>
      <w:bookmarkEnd w:id="10"/>
    </w:p>
    <w:p w14:paraId="297C5D6F" w14:textId="77777777" w:rsidR="002F2E6A" w:rsidRDefault="002F2E6A" w:rsidP="002F2E6A">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4jpnvk8gc1gd">
        <w:r>
          <w:rPr>
            <w:color w:val="1155CC"/>
            <w:u w:val="single"/>
          </w:rPr>
          <w:t>RFC2119</w:t>
        </w:r>
      </w:hyperlink>
      <w:r>
        <w:t>].</w:t>
      </w:r>
    </w:p>
    <w:p w14:paraId="2319271E" w14:textId="77777777" w:rsidR="002F2E6A" w:rsidRDefault="002F2E6A" w:rsidP="002F2E6A"/>
    <w:p w14:paraId="16FE81CB" w14:textId="77777777" w:rsidR="002F2E6A" w:rsidRDefault="002F2E6A" w:rsidP="002F2E6A">
      <w:r>
        <w:rPr>
          <w:color w:val="333333"/>
          <w:highlight w:val="white"/>
        </w:rPr>
        <w:t xml:space="preserve">All text is normative except for examples, the overview (section </w:t>
      </w:r>
      <w:hyperlink w:anchor="_fom6s0811sz9">
        <w:r>
          <w:rPr>
            <w:color w:val="1155CC"/>
            <w:highlight w:val="white"/>
            <w:u w:val="single"/>
          </w:rPr>
          <w:t>1.4</w:t>
        </w:r>
      </w:hyperlink>
      <w:r>
        <w:rPr>
          <w:color w:val="333333"/>
          <w:highlight w:val="white"/>
        </w:rPr>
        <w:t>), and any text marked non-normative.</w:t>
      </w:r>
    </w:p>
    <w:p w14:paraId="3CC5FEB2" w14:textId="0AA94A27" w:rsidR="002F2E6A" w:rsidRDefault="002F2E6A" w:rsidP="002F2E6A">
      <w:pPr>
        <w:pStyle w:val="Heading2"/>
      </w:pPr>
      <w:bookmarkStart w:id="11" w:name="_n3gr0x6y6idc" w:colFirst="0" w:colLast="0"/>
      <w:bookmarkStart w:id="12" w:name="_Toc482370877"/>
      <w:bookmarkEnd w:id="11"/>
      <w:r>
        <w:t>Normative References</w:t>
      </w:r>
      <w:bookmarkEnd w:id="12"/>
    </w:p>
    <w:p w14:paraId="12C8C41D" w14:textId="0389EF29" w:rsidR="002F2E6A" w:rsidRDefault="00FE3583" w:rsidP="00FE3583">
      <w:pPr>
        <w:ind w:left="2160" w:hanging="2160"/>
      </w:pPr>
      <w:bookmarkStart w:id="13" w:name="gtskbkc1qpsv" w:colFirst="0" w:colLast="0"/>
      <w:bookmarkEnd w:id="13"/>
      <w:r>
        <w:rPr>
          <w:b/>
        </w:rPr>
        <w:t>[Character Sets]</w:t>
      </w:r>
      <w:r w:rsidR="002F2E6A">
        <w:rPr>
          <w:b/>
        </w:rPr>
        <w:tab/>
      </w:r>
      <w:r w:rsidR="002F2E6A">
        <w:t>"N. Freed and M. Dürst, “Character Sets”, IANA, December 2013, [Online]. Available</w:t>
      </w:r>
      <w:r w:rsidR="002F2E6A">
        <w:rPr>
          <w:b/>
        </w:rPr>
        <w:t>:</w:t>
      </w:r>
      <w:hyperlink r:id="rId49">
        <w:r w:rsidR="002F2E6A">
          <w:rPr>
            <w:b/>
          </w:rPr>
          <w:t xml:space="preserve"> </w:t>
        </w:r>
      </w:hyperlink>
      <w:hyperlink r:id="rId50">
        <w:r w:rsidR="002F2E6A">
          <w:rPr>
            <w:color w:val="1155CC"/>
            <w:u w:val="single"/>
          </w:rPr>
          <w:t>http://www.iana.org/assignments/character-sets/character-sets.xhtml</w:t>
        </w:r>
      </w:hyperlink>
    </w:p>
    <w:p w14:paraId="3B185105" w14:textId="77777777" w:rsidR="002F2E6A" w:rsidRDefault="002F2E6A" w:rsidP="002F2E6A">
      <w:pPr>
        <w:ind w:left="2160"/>
        <w:rPr>
          <w:b/>
        </w:rPr>
      </w:pPr>
    </w:p>
    <w:p w14:paraId="2EE90768" w14:textId="77777777" w:rsidR="002F2E6A" w:rsidRDefault="002F2E6A" w:rsidP="00FE3583">
      <w:pPr>
        <w:ind w:left="2160" w:hanging="2160"/>
      </w:pPr>
      <w:bookmarkStart w:id="14" w:name="3464v1trxfx7" w:colFirst="0" w:colLast="0"/>
      <w:bookmarkEnd w:id="14"/>
      <w:r>
        <w:rPr>
          <w:b/>
        </w:rPr>
        <w:t>[IEEE 754-2008]</w:t>
      </w:r>
      <w:r>
        <w:rPr>
          <w:b/>
        </w:rPr>
        <w:tab/>
      </w:r>
      <w:r>
        <w:t xml:space="preserve">"IEEE Standard for Floating-Point Arithmetic", IEEE 754-2008, August 2008. [Online] Available: </w:t>
      </w:r>
      <w:hyperlink r:id="rId51">
        <w:r>
          <w:rPr>
            <w:color w:val="1155CC"/>
            <w:u w:val="single"/>
          </w:rPr>
          <w:t>http://ieeexplore.ieee.org/document/4610935/</w:t>
        </w:r>
      </w:hyperlink>
    </w:p>
    <w:p w14:paraId="3CCDEB69" w14:textId="77777777" w:rsidR="002F2E6A" w:rsidRDefault="002F2E6A" w:rsidP="002F2E6A">
      <w:pPr>
        <w:ind w:left="2160"/>
        <w:rPr>
          <w:b/>
        </w:rPr>
      </w:pPr>
    </w:p>
    <w:p w14:paraId="42CCF1B0" w14:textId="020D6C42" w:rsidR="002F2E6A" w:rsidRDefault="00FE3583" w:rsidP="002F2E6A">
      <w:pPr>
        <w:ind w:left="2160" w:hanging="2160"/>
        <w:rPr>
          <w:color w:val="1155CC"/>
          <w:u w:val="single"/>
        </w:rPr>
      </w:pPr>
      <w:bookmarkStart w:id="15" w:name="6ul3noxcslj0" w:colFirst="0" w:colLast="0"/>
      <w:bookmarkEnd w:id="15"/>
      <w:r>
        <w:rPr>
          <w:b/>
        </w:rPr>
        <w:lastRenderedPageBreak/>
        <w:t>[ISO10118]</w:t>
      </w:r>
      <w:r w:rsidR="002F2E6A">
        <w:rPr>
          <w:b/>
        </w:rPr>
        <w:tab/>
        <w:t>“</w:t>
      </w:r>
      <w:r w:rsidR="002F2E6A">
        <w:t>ISO/IEC 10118-3:2004 Information technology -- Security techniques -- Hash-functions -- Part 3: Dedicated hash-functions”, 2004.  [Online]. Available:</w:t>
      </w:r>
      <w:hyperlink r:id="rId52">
        <w:r w:rsidR="002F2E6A">
          <w:t xml:space="preserve"> </w:t>
        </w:r>
      </w:hyperlink>
      <w:hyperlink r:id="rId53">
        <w:r w:rsidR="002F2E6A">
          <w:rPr>
            <w:color w:val="1155CC"/>
            <w:u w:val="single"/>
          </w:rPr>
          <w:t>http://www.iso.org/iso/catalogue_detail.htm?csnumber=39876</w:t>
        </w:r>
      </w:hyperlink>
    </w:p>
    <w:p w14:paraId="4B60BEE9" w14:textId="77777777" w:rsidR="002F2E6A" w:rsidRDefault="002F2E6A" w:rsidP="002F2E6A">
      <w:pPr>
        <w:ind w:left="2160"/>
        <w:rPr>
          <w:b/>
        </w:rPr>
      </w:pPr>
    </w:p>
    <w:p w14:paraId="5988BF8B" w14:textId="206DB4BE" w:rsidR="002F2E6A" w:rsidRDefault="00FE3583" w:rsidP="002F2E6A">
      <w:pPr>
        <w:ind w:left="2160" w:hanging="2160"/>
        <w:rPr>
          <w:color w:val="1155CC"/>
          <w:u w:val="single"/>
        </w:rPr>
      </w:pPr>
      <w:bookmarkStart w:id="16" w:name="py4ci9cnh6ud" w:colFirst="0" w:colLast="0"/>
      <w:bookmarkEnd w:id="16"/>
      <w:r>
        <w:rPr>
          <w:b/>
        </w:rPr>
        <w:t>[FIPS81]</w:t>
      </w:r>
      <w:r w:rsidR="002F2E6A">
        <w:rPr>
          <w:b/>
        </w:rPr>
        <w:tab/>
      </w:r>
      <w:r w:rsidR="002F2E6A">
        <w:t>“DES MODES OF OPERATION”, FIPS PUB 81, December 1980, National Institute of Standards and Technology (NIST). [Online]. Available:</w:t>
      </w:r>
      <w:hyperlink r:id="rId54">
        <w:r w:rsidR="002F2E6A">
          <w:t xml:space="preserve"> </w:t>
        </w:r>
      </w:hyperlink>
      <w:hyperlink r:id="rId55">
        <w:r w:rsidR="002F2E6A">
          <w:rPr>
            <w:color w:val="1155CC"/>
            <w:u w:val="single"/>
          </w:rPr>
          <w:t>http://csrc.nist.gov/publications/fips/fips81/fips81.htm</w:t>
        </w:r>
      </w:hyperlink>
    </w:p>
    <w:p w14:paraId="6E291B99" w14:textId="77777777" w:rsidR="002F2E6A" w:rsidRDefault="002F2E6A" w:rsidP="002F2E6A">
      <w:pPr>
        <w:ind w:left="2160"/>
        <w:rPr>
          <w:b/>
        </w:rPr>
      </w:pPr>
    </w:p>
    <w:p w14:paraId="3A14B032" w14:textId="55820934" w:rsidR="002F2E6A" w:rsidRDefault="00FE3583" w:rsidP="002F2E6A">
      <w:pPr>
        <w:ind w:left="2160" w:hanging="2160"/>
      </w:pPr>
      <w:bookmarkStart w:id="17" w:name="xa9i66gjhthh" w:colFirst="0" w:colLast="0"/>
      <w:bookmarkEnd w:id="17"/>
      <w:r>
        <w:rPr>
          <w:b/>
        </w:rPr>
        <w:t>[FIPS186-4]</w:t>
      </w:r>
      <w:r w:rsidR="002F2E6A">
        <w:rPr>
          <w:b/>
        </w:rPr>
        <w:tab/>
      </w:r>
      <w:r w:rsidR="002F2E6A">
        <w:t>“Digital Signature Standard (DSS)”, FIPS PUB 186-4, July 2013, Information Technology Laboratory, National Institute of Standards and Technology (NIST). [Online]. Available:</w:t>
      </w:r>
      <w:hyperlink r:id="rId56">
        <w:r w:rsidR="002F2E6A">
          <w:t xml:space="preserve"> </w:t>
        </w:r>
      </w:hyperlink>
      <w:hyperlink r:id="rId57">
        <w:r w:rsidR="002F2E6A">
          <w:rPr>
            <w:color w:val="1155CC"/>
            <w:u w:val="single"/>
          </w:rPr>
          <w:t>http://nvlpubs.nist.gov/nistpubs/FIPS/NIST.FIPS.186-4.pdf</w:t>
        </w:r>
      </w:hyperlink>
      <w:r w:rsidR="002F2E6A">
        <w:t>.</w:t>
      </w:r>
    </w:p>
    <w:p w14:paraId="46B8527E" w14:textId="77777777" w:rsidR="002F2E6A" w:rsidRDefault="002F2E6A" w:rsidP="002F2E6A">
      <w:pPr>
        <w:ind w:left="2160"/>
        <w:rPr>
          <w:b/>
        </w:rPr>
      </w:pPr>
    </w:p>
    <w:p w14:paraId="28418DEE" w14:textId="08FC3B47" w:rsidR="002F2E6A" w:rsidRDefault="00FE3583" w:rsidP="002F2E6A">
      <w:pPr>
        <w:ind w:left="2160" w:hanging="2160"/>
        <w:rPr>
          <w:color w:val="1155CC"/>
          <w:u w:val="single"/>
        </w:rPr>
      </w:pPr>
      <w:bookmarkStart w:id="18" w:name="y8jfdgcxb19y" w:colFirst="0" w:colLast="0"/>
      <w:bookmarkEnd w:id="18"/>
      <w:r>
        <w:rPr>
          <w:b/>
        </w:rPr>
        <w:t>[FIPS202]</w:t>
      </w:r>
      <w:r w:rsidR="002F2E6A">
        <w:rPr>
          <w:b/>
        </w:rPr>
        <w:tab/>
      </w:r>
      <w:r w:rsidR="002F2E6A">
        <w:t>“SHA-3 Standard: Permutation-Based Hash and Extendable-Output Functions”, FIPS PUB 202, August 2015, Information Technology Laboratory, National Institute of Standards and Technology (NIST). [Online]. Available:</w:t>
      </w:r>
      <w:hyperlink r:id="rId58">
        <w:r w:rsidR="002F2E6A">
          <w:t xml:space="preserve"> </w:t>
        </w:r>
      </w:hyperlink>
      <w:hyperlink r:id="rId59">
        <w:r w:rsidR="002F2E6A">
          <w:rPr>
            <w:color w:val="1155CC"/>
            <w:u w:val="single"/>
          </w:rPr>
          <w:t>http://nvlpubs.nist.gov/nistpubs/FIPS/NIST.FIPS.202.pdf</w:t>
        </w:r>
      </w:hyperlink>
    </w:p>
    <w:p w14:paraId="75EEBB59" w14:textId="77777777" w:rsidR="002F2E6A" w:rsidRDefault="002F2E6A" w:rsidP="002F2E6A">
      <w:pPr>
        <w:ind w:left="2160"/>
        <w:rPr>
          <w:b/>
        </w:rPr>
      </w:pPr>
    </w:p>
    <w:p w14:paraId="62964801" w14:textId="1F2844B5" w:rsidR="002F2E6A" w:rsidRDefault="00FE3583" w:rsidP="002F2E6A">
      <w:pPr>
        <w:ind w:left="2160" w:hanging="2160"/>
        <w:rPr>
          <w:color w:val="1155CC"/>
          <w:u w:val="single"/>
        </w:rPr>
      </w:pPr>
      <w:bookmarkStart w:id="19" w:name="ahsjx3k7n8kz" w:colFirst="0" w:colLast="0"/>
      <w:bookmarkEnd w:id="19"/>
      <w:r>
        <w:rPr>
          <w:b/>
        </w:rPr>
        <w:t>[MD6]</w:t>
      </w:r>
      <w:r w:rsidR="002F2E6A">
        <w:rPr>
          <w:b/>
        </w:rPr>
        <w:tab/>
      </w:r>
      <w:r w:rsidR="002F2E6A">
        <w:t>Rivest, R. et. al, "The MD6 hash function - A proposal to NIST for SHA-3”, October 2008. [Online]. Available:</w:t>
      </w:r>
      <w:hyperlink r:id="rId60">
        <w:r w:rsidR="002F2E6A">
          <w:t xml:space="preserve"> </w:t>
        </w:r>
      </w:hyperlink>
      <w:hyperlink r:id="rId61">
        <w:r w:rsidR="002F2E6A">
          <w:rPr>
            <w:color w:val="1155CC"/>
            <w:u w:val="single"/>
          </w:rPr>
          <w:t>http://groups.csail.mit.edu/cis/md6/submitted-2008-10-27/Supporting_Documentation/md6_report.pdf</w:t>
        </w:r>
      </w:hyperlink>
    </w:p>
    <w:p w14:paraId="3A55462D" w14:textId="77777777" w:rsidR="002F2E6A" w:rsidRDefault="002F2E6A" w:rsidP="002F2E6A">
      <w:pPr>
        <w:ind w:left="2160"/>
        <w:rPr>
          <w:b/>
        </w:rPr>
      </w:pPr>
    </w:p>
    <w:p w14:paraId="7471F0D4" w14:textId="06A894AF" w:rsidR="002F2E6A" w:rsidRDefault="00FE3583" w:rsidP="002F2E6A">
      <w:pPr>
        <w:ind w:left="2160" w:hanging="2160"/>
        <w:rPr>
          <w:color w:val="1155CC"/>
          <w:u w:val="single"/>
        </w:rPr>
      </w:pPr>
      <w:bookmarkStart w:id="20" w:name="7jvmiq6gn641" w:colFirst="0" w:colLast="0"/>
      <w:bookmarkEnd w:id="20"/>
      <w:r>
        <w:rPr>
          <w:b/>
        </w:rPr>
        <w:t>[NIST 800-38A]</w:t>
      </w:r>
      <w:r w:rsidR="002F2E6A">
        <w:rPr>
          <w:b/>
        </w:rPr>
        <w:tab/>
      </w:r>
      <w:r w:rsidR="002F2E6A">
        <w:t>M. Dworkin, “Recommendation for Block Cipher Modes of Operation Methods and Techniques”, NIST Special Publication 800-38A, 2001. [Online]. Available:</w:t>
      </w:r>
      <w:hyperlink r:id="rId62">
        <w:r w:rsidR="002F2E6A">
          <w:t xml:space="preserve"> </w:t>
        </w:r>
      </w:hyperlink>
      <w:hyperlink r:id="rId63">
        <w:r w:rsidR="002F2E6A">
          <w:rPr>
            <w:color w:val="1155CC"/>
            <w:u w:val="single"/>
          </w:rPr>
          <w:t>http://nvlpubs.nist.gov/nistpubs/Legacy/SP/nistspecialpublication800-38a.pdf</w:t>
        </w:r>
      </w:hyperlink>
    </w:p>
    <w:p w14:paraId="5230F5F7" w14:textId="77777777" w:rsidR="002F2E6A" w:rsidRDefault="002F2E6A" w:rsidP="002F2E6A">
      <w:pPr>
        <w:ind w:left="2160"/>
        <w:rPr>
          <w:b/>
        </w:rPr>
      </w:pPr>
    </w:p>
    <w:p w14:paraId="3B58F5CC" w14:textId="63003F9B" w:rsidR="002F2E6A" w:rsidRDefault="00FE3583" w:rsidP="002F2E6A">
      <w:pPr>
        <w:ind w:left="2160" w:hanging="2160"/>
        <w:rPr>
          <w:color w:val="1155CC"/>
          <w:u w:val="single"/>
        </w:rPr>
      </w:pPr>
      <w:bookmarkStart w:id="21" w:name="rm5qqgs9kz1i" w:colFirst="0" w:colLast="0"/>
      <w:bookmarkStart w:id="22" w:name="NIST800_38D"/>
      <w:bookmarkEnd w:id="21"/>
      <w:r>
        <w:rPr>
          <w:b/>
        </w:rPr>
        <w:t>[NIST 800-38D]</w:t>
      </w:r>
      <w:bookmarkEnd w:id="22"/>
      <w:r w:rsidR="002F2E6A">
        <w:rPr>
          <w:b/>
        </w:rPr>
        <w:tab/>
      </w:r>
      <w:r w:rsidR="002F2E6A">
        <w:t>M. Dworkin, “Recommendation for Block Cipher Modes of Operation:Galois/Counter Mode (GCM) and GMAC”, NIST Special Publication 800-38D, November 2007. [Online]. Available:</w:t>
      </w:r>
      <w:hyperlink r:id="rId64">
        <w:r w:rsidR="002F2E6A">
          <w:t xml:space="preserve"> </w:t>
        </w:r>
      </w:hyperlink>
      <w:hyperlink r:id="rId65">
        <w:r w:rsidR="002F2E6A">
          <w:rPr>
            <w:color w:val="1155CC"/>
            <w:u w:val="single"/>
          </w:rPr>
          <w:t>http://nvlpubs.nist.gov/nistpubs/Legacy/SP/nistspecialpublication800-38d.pdf</w:t>
        </w:r>
      </w:hyperlink>
    </w:p>
    <w:p w14:paraId="5EDA709E" w14:textId="77777777" w:rsidR="002F2E6A" w:rsidRDefault="002F2E6A" w:rsidP="002F2E6A">
      <w:pPr>
        <w:ind w:left="2160"/>
        <w:rPr>
          <w:b/>
        </w:rPr>
      </w:pPr>
    </w:p>
    <w:p w14:paraId="7D1F519C" w14:textId="07CCF484" w:rsidR="002F2E6A" w:rsidRDefault="00FE3583" w:rsidP="002F2E6A">
      <w:pPr>
        <w:ind w:left="2160" w:hanging="2160"/>
        <w:rPr>
          <w:color w:val="1155CC"/>
          <w:u w:val="single"/>
        </w:rPr>
      </w:pPr>
      <w:bookmarkStart w:id="23" w:name="vbhdkokiwt1e" w:colFirst="0" w:colLast="0"/>
      <w:bookmarkEnd w:id="23"/>
      <w:r>
        <w:rPr>
          <w:b/>
        </w:rPr>
        <w:t>[NIST 800-38E]</w:t>
      </w:r>
      <w:r w:rsidR="002F2E6A">
        <w:rPr>
          <w:b/>
        </w:rPr>
        <w:tab/>
      </w:r>
      <w:r w:rsidR="002F2E6A">
        <w:t>M. Dworkin, “Recommendation for Block Cipher Modes of Operation: The XTS-AES Mode for Confidentiality on Storage Devices”, NIST Special Publication 800-38E, January 2010. [Online]. Available:</w:t>
      </w:r>
      <w:hyperlink r:id="rId66">
        <w:r w:rsidR="002F2E6A">
          <w:t xml:space="preserve"> </w:t>
        </w:r>
      </w:hyperlink>
      <w:hyperlink r:id="rId67">
        <w:r w:rsidR="002F2E6A">
          <w:rPr>
            <w:color w:val="1155CC"/>
            <w:u w:val="single"/>
          </w:rPr>
          <w:t>http://nvlpubs.nist.gov/nistpubs/Legacy/SP/nistspecialpublication800-38e.pdf</w:t>
        </w:r>
      </w:hyperlink>
    </w:p>
    <w:p w14:paraId="358AC34F" w14:textId="77777777" w:rsidR="002F2E6A" w:rsidRDefault="002F2E6A" w:rsidP="002F2E6A">
      <w:pPr>
        <w:ind w:left="2160"/>
        <w:rPr>
          <w:b/>
        </w:rPr>
      </w:pPr>
    </w:p>
    <w:p w14:paraId="27738E6F" w14:textId="2DB50284" w:rsidR="002F2E6A" w:rsidRDefault="00FE3583" w:rsidP="002F2E6A">
      <w:pPr>
        <w:ind w:left="2160" w:hanging="2160"/>
        <w:rPr>
          <w:color w:val="1155CC"/>
          <w:u w:val="single"/>
        </w:rPr>
      </w:pPr>
      <w:bookmarkStart w:id="24" w:name="60n8t8dnq6w1" w:colFirst="0" w:colLast="0"/>
      <w:bookmarkEnd w:id="24"/>
      <w:r>
        <w:rPr>
          <w:b/>
        </w:rPr>
        <w:t>[NIST 800-67]</w:t>
      </w:r>
      <w:r w:rsidR="002F2E6A">
        <w:rPr>
          <w:b/>
        </w:rPr>
        <w:tab/>
      </w:r>
      <w:r w:rsidR="002F2E6A">
        <w:t>W. Barker and E. Barker, “Recommendation for the Triple Data Encryption Algorithm (TDEA) Block Cipher”, NIST Special Publication 800-67, January 2012. [Online]. Available:</w:t>
      </w:r>
      <w:hyperlink r:id="rId68">
        <w:r w:rsidR="002F2E6A">
          <w:t xml:space="preserve"> </w:t>
        </w:r>
      </w:hyperlink>
      <w:hyperlink r:id="rId69">
        <w:r w:rsidR="002F2E6A">
          <w:rPr>
            <w:color w:val="1155CC"/>
            <w:u w:val="single"/>
          </w:rPr>
          <w:t>http://nvlpubs.nist.gov/nistpubs/Legacy/SP/nistspecialpublication800-67r1.pdf</w:t>
        </w:r>
      </w:hyperlink>
    </w:p>
    <w:p w14:paraId="172BFEE9" w14:textId="77777777" w:rsidR="002F2E6A" w:rsidRDefault="002F2E6A" w:rsidP="002F2E6A">
      <w:pPr>
        <w:ind w:left="2160"/>
        <w:rPr>
          <w:b/>
        </w:rPr>
      </w:pPr>
    </w:p>
    <w:p w14:paraId="0DDEE82B" w14:textId="2D5EB0CA" w:rsidR="002F2E6A" w:rsidRDefault="002F2E6A" w:rsidP="002F2E6A">
      <w:pPr>
        <w:ind w:left="2160" w:hanging="2160"/>
      </w:pPr>
      <w:bookmarkStart w:id="25" w:name="dgq7d1e2jg2c" w:colFirst="0" w:colLast="0"/>
      <w:bookmarkEnd w:id="25"/>
      <w:r>
        <w:rPr>
          <w:b/>
        </w:rPr>
        <w:t>[RFC1321]</w:t>
      </w:r>
      <w:r>
        <w:tab/>
        <w:t>Rivest, R., "The MD5 Message-Digest Algorithm", RFC 1321, DOI 10.17487/RFC1321, April 1992,</w:t>
      </w:r>
      <w:hyperlink r:id="rId70">
        <w:r>
          <w:t xml:space="preserve"> </w:t>
        </w:r>
      </w:hyperlink>
      <w:hyperlink r:id="rId71">
        <w:r>
          <w:rPr>
            <w:color w:val="1155CC"/>
            <w:u w:val="single"/>
          </w:rPr>
          <w:t>http://www.rfc-editor.org/info/rfc1321</w:t>
        </w:r>
      </w:hyperlink>
      <w:r>
        <w:t>.</w:t>
      </w:r>
    </w:p>
    <w:p w14:paraId="3B7D83F3" w14:textId="77777777" w:rsidR="002F2E6A" w:rsidRDefault="002F2E6A" w:rsidP="002F2E6A">
      <w:pPr>
        <w:ind w:left="2160"/>
      </w:pPr>
    </w:p>
    <w:p w14:paraId="593BE24F" w14:textId="4EBC10FF" w:rsidR="002F2E6A" w:rsidRDefault="00FE3583" w:rsidP="002F2E6A">
      <w:pPr>
        <w:ind w:left="2160" w:hanging="2160"/>
      </w:pPr>
      <w:bookmarkStart w:id="26" w:name="4jpnvk8gc1gd" w:colFirst="0" w:colLast="0"/>
      <w:bookmarkEnd w:id="26"/>
      <w:r>
        <w:rPr>
          <w:b/>
        </w:rPr>
        <w:t>[RFC2119]</w:t>
      </w:r>
      <w:r w:rsidR="002F2E6A">
        <w:tab/>
        <w:t xml:space="preserve">Bradner, S., “"Key words for use in RFCs to Indicate Requirement Levels", BCP 14, RFC 2119, DOI 10.17487/RFC2119, March 1997, </w:t>
      </w:r>
      <w:hyperlink r:id="rId72">
        <w:r w:rsidR="002F2E6A">
          <w:rPr>
            <w:color w:val="1155CC"/>
            <w:u w:val="single"/>
          </w:rPr>
          <w:t>http://www.rfc-editor.org/info/rfc2119</w:t>
        </w:r>
      </w:hyperlink>
    </w:p>
    <w:p w14:paraId="6965D327" w14:textId="77777777" w:rsidR="002F2E6A" w:rsidRDefault="002F2E6A" w:rsidP="002F2E6A">
      <w:pPr>
        <w:ind w:left="2160"/>
        <w:rPr>
          <w:b/>
        </w:rPr>
      </w:pPr>
    </w:p>
    <w:p w14:paraId="026272F0" w14:textId="0E29A282" w:rsidR="002F2E6A" w:rsidRDefault="002F2E6A" w:rsidP="002F2E6A">
      <w:pPr>
        <w:ind w:left="2160" w:hanging="2160"/>
      </w:pPr>
      <w:bookmarkStart w:id="27" w:name="95srtptb0mym" w:colFirst="0" w:colLast="0"/>
      <w:bookmarkEnd w:id="27"/>
      <w:r>
        <w:rPr>
          <w:b/>
        </w:rPr>
        <w:t>[RFC2144]</w:t>
      </w:r>
      <w:r>
        <w:tab/>
        <w:t>Adams, C., "The CAST-128 Encryption Algorithm", RFC 2144, DOI 10.17487/RFC2144, May 1997,</w:t>
      </w:r>
      <w:hyperlink r:id="rId73">
        <w:r>
          <w:t xml:space="preserve"> </w:t>
        </w:r>
      </w:hyperlink>
      <w:hyperlink r:id="rId74">
        <w:r>
          <w:rPr>
            <w:color w:val="1155CC"/>
            <w:u w:val="single"/>
          </w:rPr>
          <w:t>http://www.rfc-editor.org/info/rfc2144</w:t>
        </w:r>
      </w:hyperlink>
      <w:r>
        <w:t>.</w:t>
      </w:r>
    </w:p>
    <w:p w14:paraId="15E006A8" w14:textId="77777777" w:rsidR="002F2E6A" w:rsidRDefault="002F2E6A" w:rsidP="002F2E6A">
      <w:pPr>
        <w:ind w:left="2160"/>
        <w:rPr>
          <w:b/>
        </w:rPr>
      </w:pPr>
    </w:p>
    <w:p w14:paraId="4E6C079E" w14:textId="2D9D1B92" w:rsidR="002F2E6A" w:rsidRDefault="002F2E6A" w:rsidP="002F2E6A">
      <w:pPr>
        <w:ind w:left="2160" w:hanging="2160"/>
      </w:pPr>
      <w:bookmarkStart w:id="28" w:name="5hopylsr3b5x" w:colFirst="0" w:colLast="0"/>
      <w:bookmarkEnd w:id="28"/>
      <w:r>
        <w:rPr>
          <w:b/>
        </w:rPr>
        <w:t>[RFC2612]</w:t>
      </w:r>
      <w:r>
        <w:tab/>
        <w:t>Adams, C. and J. Gilchrist, "The CAST-256 Encryption Algorithm", RFC 2612, DOI 10.17487/RFC2612, June 1999,</w:t>
      </w:r>
      <w:hyperlink r:id="rId75">
        <w:r>
          <w:t xml:space="preserve"> </w:t>
        </w:r>
      </w:hyperlink>
      <w:hyperlink r:id="rId76">
        <w:r>
          <w:rPr>
            <w:color w:val="1155CC"/>
            <w:u w:val="single"/>
          </w:rPr>
          <w:t>http://www.rfc-editor.org/info/rfc2612</w:t>
        </w:r>
      </w:hyperlink>
      <w:r>
        <w:t>.</w:t>
      </w:r>
    </w:p>
    <w:p w14:paraId="216D05CD" w14:textId="77777777" w:rsidR="002F2E6A" w:rsidRDefault="002F2E6A" w:rsidP="002F2E6A">
      <w:pPr>
        <w:ind w:left="2160"/>
        <w:rPr>
          <w:b/>
        </w:rPr>
      </w:pPr>
    </w:p>
    <w:p w14:paraId="6E84554C" w14:textId="4B016AB7" w:rsidR="002F2E6A" w:rsidRDefault="002F2E6A" w:rsidP="002F2E6A">
      <w:pPr>
        <w:ind w:left="2160" w:hanging="2160"/>
      </w:pPr>
      <w:bookmarkStart w:id="29" w:name="ovfkgozaoa2b" w:colFirst="0" w:colLast="0"/>
      <w:bookmarkEnd w:id="29"/>
      <w:r>
        <w:rPr>
          <w:b/>
        </w:rPr>
        <w:t>[RFC3174]</w:t>
      </w:r>
      <w:r>
        <w:tab/>
        <w:t>Eastlake 3rd, D. and P. Jones, "US Secure Hash Algorithm 1 (SHA1)", RFC 3174, DOI 10.17487/RFC3174, September 2001,</w:t>
      </w:r>
      <w:hyperlink r:id="rId77">
        <w:r>
          <w:t xml:space="preserve"> </w:t>
        </w:r>
      </w:hyperlink>
      <w:hyperlink r:id="rId78">
        <w:r>
          <w:rPr>
            <w:color w:val="1155CC"/>
            <w:u w:val="single"/>
          </w:rPr>
          <w:t>http://www.rfc-editor.org/info/rfc3174</w:t>
        </w:r>
      </w:hyperlink>
      <w:r>
        <w:t>.</w:t>
      </w:r>
    </w:p>
    <w:p w14:paraId="65C93DEB" w14:textId="77777777" w:rsidR="002F2E6A" w:rsidRDefault="002F2E6A" w:rsidP="002F2E6A">
      <w:pPr>
        <w:ind w:left="2160"/>
        <w:rPr>
          <w:b/>
        </w:rPr>
      </w:pPr>
    </w:p>
    <w:p w14:paraId="74593D34" w14:textId="67591EE2" w:rsidR="002F2E6A" w:rsidRDefault="002F2E6A" w:rsidP="002F2E6A">
      <w:pPr>
        <w:ind w:left="2160" w:hanging="2160"/>
      </w:pPr>
      <w:bookmarkStart w:id="30" w:name="mhotul1qafc0" w:colFirst="0" w:colLast="0"/>
      <w:bookmarkEnd w:id="30"/>
      <w:r>
        <w:rPr>
          <w:b/>
        </w:rPr>
        <w:t>[RFC6234]</w:t>
      </w:r>
      <w:r>
        <w:tab/>
        <w:t>Eastlake 3rd, D. and T. Hansen, "US Secure Hash Algorithms (SHA and SHA-based HMAC and HKDF)", RFC 6234, DOI 10.17487/RFC6234, May 2011,</w:t>
      </w:r>
      <w:hyperlink r:id="rId79">
        <w:r>
          <w:t xml:space="preserve"> </w:t>
        </w:r>
      </w:hyperlink>
      <w:hyperlink r:id="rId80">
        <w:r>
          <w:rPr>
            <w:color w:val="1155CC"/>
            <w:u w:val="single"/>
          </w:rPr>
          <w:t>http://www.rfc-editor.org/info/rfc6234</w:t>
        </w:r>
      </w:hyperlink>
      <w:r>
        <w:t>.</w:t>
      </w:r>
    </w:p>
    <w:p w14:paraId="1E8DF61E" w14:textId="77777777" w:rsidR="002F2E6A" w:rsidRDefault="002F2E6A" w:rsidP="002F2E6A">
      <w:pPr>
        <w:ind w:left="2160"/>
        <w:rPr>
          <w:b/>
        </w:rPr>
      </w:pPr>
    </w:p>
    <w:p w14:paraId="4727AB0C" w14:textId="17A2E7F2" w:rsidR="002F2E6A" w:rsidRDefault="002F2E6A" w:rsidP="002F2E6A">
      <w:pPr>
        <w:ind w:left="2160" w:hanging="2160"/>
      </w:pPr>
      <w:bookmarkStart w:id="31" w:name="fuu4oznlc9vh" w:colFirst="0" w:colLast="0"/>
      <w:bookmarkEnd w:id="31"/>
      <w:r>
        <w:rPr>
          <w:b/>
        </w:rPr>
        <w:t>[RFC7539]</w:t>
      </w:r>
      <w:r>
        <w:tab/>
        <w:t>Nir, Y. and A. Langley, "ChaCha20 and Poly1305 for IETF Protocols", RFC 7539, DOI 10.17487/RFC7539, May 2015,</w:t>
      </w:r>
      <w:hyperlink r:id="rId81">
        <w:r>
          <w:t xml:space="preserve"> </w:t>
        </w:r>
      </w:hyperlink>
      <w:hyperlink r:id="rId82">
        <w:r>
          <w:rPr>
            <w:color w:val="1155CC"/>
            <w:u w:val="single"/>
          </w:rPr>
          <w:t>http://www.rfc-editor.org/info/rfc7539</w:t>
        </w:r>
      </w:hyperlink>
      <w:r>
        <w:t>.</w:t>
      </w:r>
    </w:p>
    <w:p w14:paraId="57D9D681" w14:textId="77777777" w:rsidR="002F2E6A" w:rsidRDefault="002F2E6A" w:rsidP="002F2E6A">
      <w:pPr>
        <w:ind w:left="2160"/>
        <w:rPr>
          <w:b/>
        </w:rPr>
      </w:pPr>
    </w:p>
    <w:p w14:paraId="5B070953" w14:textId="5B4C2ED5" w:rsidR="002F2E6A" w:rsidRDefault="002F2E6A" w:rsidP="002F2E6A">
      <w:pPr>
        <w:ind w:left="2160" w:hanging="2160"/>
      </w:pPr>
      <w:bookmarkStart w:id="32" w:name="1kx5o4qawswk" w:colFirst="0" w:colLast="0"/>
      <w:bookmarkEnd w:id="32"/>
      <w:r>
        <w:rPr>
          <w:b/>
        </w:rPr>
        <w:t>[RFC8017]</w:t>
      </w:r>
      <w:r>
        <w:tab/>
        <w:t>Moriarty, K., Ed., Kaliski, B., Jonsson, J., and A. Rusch, "PKCS #1: RSA Cryptography Specifications Version 2.2", RFC 8017, DOI 10.17487/RFC8017, November 2016,</w:t>
      </w:r>
      <w:hyperlink r:id="rId83">
        <w:r>
          <w:t xml:space="preserve"> </w:t>
        </w:r>
      </w:hyperlink>
      <w:hyperlink r:id="rId84">
        <w:r>
          <w:rPr>
            <w:color w:val="1155CC"/>
            <w:u w:val="single"/>
          </w:rPr>
          <w:t>http://www.rfc-editor.org/info/rfc8017</w:t>
        </w:r>
      </w:hyperlink>
      <w:r>
        <w:t>.</w:t>
      </w:r>
    </w:p>
    <w:p w14:paraId="37FD95A9" w14:textId="77777777" w:rsidR="002F2E6A" w:rsidRDefault="002F2E6A" w:rsidP="002F2E6A">
      <w:pPr>
        <w:ind w:left="2160"/>
        <w:rPr>
          <w:b/>
        </w:rPr>
      </w:pPr>
    </w:p>
    <w:p w14:paraId="16634C70" w14:textId="63979A97" w:rsidR="002F2E6A" w:rsidRDefault="00FE3583" w:rsidP="002F2E6A">
      <w:pPr>
        <w:ind w:left="2160" w:hanging="2160"/>
        <w:rPr>
          <w:color w:val="1155CC"/>
          <w:u w:val="single"/>
        </w:rPr>
      </w:pPr>
      <w:bookmarkStart w:id="33" w:name="l7immdwc2u0e" w:colFirst="0" w:colLast="0"/>
      <w:bookmarkEnd w:id="33"/>
      <w:r>
        <w:rPr>
          <w:b/>
        </w:rPr>
        <w:t>[RIPEND-160]</w:t>
      </w:r>
      <w:r w:rsidR="002F2E6A">
        <w:rPr>
          <w:b/>
        </w:rPr>
        <w:tab/>
      </w:r>
      <w:r w:rsidR="002F2E6A">
        <w:t>H. Dobbertin, A. Bosselaers, and B. Preneel, “RIPEMD-160:A Strengthened Version of RIPEMD”, April 1996, [Online]. Available:</w:t>
      </w:r>
      <w:hyperlink r:id="rId85">
        <w:r w:rsidR="002F2E6A">
          <w:t xml:space="preserve"> </w:t>
        </w:r>
      </w:hyperlink>
      <w:hyperlink r:id="rId86">
        <w:r w:rsidR="002F2E6A">
          <w:rPr>
            <w:color w:val="1155CC"/>
            <w:u w:val="single"/>
          </w:rPr>
          <w:t>http://homes.esat.kuleuven.be/~bosselae/ripemd160/pdf/AB-9601/AB-9601.pdf</w:t>
        </w:r>
      </w:hyperlink>
    </w:p>
    <w:p w14:paraId="7A782892" w14:textId="77777777" w:rsidR="002F2E6A" w:rsidRDefault="002F2E6A" w:rsidP="002F2E6A">
      <w:pPr>
        <w:ind w:left="2160"/>
        <w:rPr>
          <w:b/>
        </w:rPr>
      </w:pPr>
    </w:p>
    <w:p w14:paraId="6EB9589B" w14:textId="642436BE" w:rsidR="002F2E6A" w:rsidRDefault="00FE3583" w:rsidP="00FE3583">
      <w:pPr>
        <w:ind w:left="2160" w:hanging="2160"/>
        <w:rPr>
          <w:color w:val="1155CC"/>
          <w:u w:val="single"/>
        </w:rPr>
      </w:pPr>
      <w:bookmarkStart w:id="34" w:name="gpxrdnh1qpkq" w:colFirst="0" w:colLast="0"/>
      <w:bookmarkEnd w:id="34"/>
      <w:r>
        <w:rPr>
          <w:b/>
        </w:rPr>
        <w:t>[Salsa20]</w:t>
      </w:r>
      <w:r w:rsidR="002F2E6A">
        <w:rPr>
          <w:b/>
        </w:rPr>
        <w:tab/>
      </w:r>
      <w:r w:rsidR="002F2E6A">
        <w:t>D. Bernstein, “Salsa20 specification” (n.d.). [Online]. Available:</w:t>
      </w:r>
      <w:hyperlink r:id="rId87">
        <w:r w:rsidR="002F2E6A">
          <w:t xml:space="preserve"> </w:t>
        </w:r>
      </w:hyperlink>
      <w:hyperlink r:id="rId88">
        <w:r w:rsidR="002F2E6A">
          <w:rPr>
            <w:color w:val="1155CC"/>
            <w:u w:val="single"/>
          </w:rPr>
          <w:t>https://cr.yp.to/snuffle/spec.pdf</w:t>
        </w:r>
      </w:hyperlink>
    </w:p>
    <w:p w14:paraId="57891DFB" w14:textId="77777777" w:rsidR="002F2E6A" w:rsidRDefault="002F2E6A" w:rsidP="002F2E6A">
      <w:pPr>
        <w:ind w:left="2160"/>
        <w:rPr>
          <w:b/>
        </w:rPr>
      </w:pPr>
    </w:p>
    <w:p w14:paraId="425000C6" w14:textId="545019E3" w:rsidR="002F2E6A" w:rsidRDefault="00FE3583" w:rsidP="00FE3583">
      <w:pPr>
        <w:ind w:left="2160" w:hanging="2160"/>
        <w:rPr>
          <w:color w:val="1155CC"/>
          <w:u w:val="single"/>
        </w:rPr>
      </w:pPr>
      <w:bookmarkStart w:id="35" w:name="nlukzmcxney1" w:colFirst="0" w:colLast="0"/>
      <w:bookmarkEnd w:id="35"/>
      <w:r>
        <w:rPr>
          <w:b/>
        </w:rPr>
        <w:t>[Salsa20/8 20/12]</w:t>
      </w:r>
      <w:r w:rsidR="002F2E6A">
        <w:rPr>
          <w:b/>
        </w:rPr>
        <w:tab/>
      </w:r>
      <w:r w:rsidR="002F2E6A">
        <w:t>D. Bernstein, “Salsa20/8 and Salsa20/12” (n.d.). [Online]. Available:</w:t>
      </w:r>
      <w:hyperlink r:id="rId89">
        <w:r w:rsidR="002F2E6A">
          <w:t xml:space="preserve"> </w:t>
        </w:r>
      </w:hyperlink>
      <w:hyperlink r:id="rId90">
        <w:r w:rsidR="002F2E6A">
          <w:rPr>
            <w:color w:val="1155CC"/>
            <w:u w:val="single"/>
          </w:rPr>
          <w:t>https://cr.yp.to/snuffle/812.pdf</w:t>
        </w:r>
      </w:hyperlink>
    </w:p>
    <w:p w14:paraId="123A7690" w14:textId="77777777" w:rsidR="002F2E6A" w:rsidRDefault="002F2E6A" w:rsidP="002F2E6A">
      <w:pPr>
        <w:ind w:left="2160"/>
        <w:rPr>
          <w:b/>
        </w:rPr>
      </w:pPr>
    </w:p>
    <w:p w14:paraId="67E3227D" w14:textId="5859781A" w:rsidR="002F2E6A" w:rsidRDefault="00FE3583" w:rsidP="002F2E6A">
      <w:pPr>
        <w:ind w:left="2160" w:hanging="2160"/>
        <w:rPr>
          <w:color w:val="1155CC"/>
          <w:u w:val="single"/>
        </w:rPr>
      </w:pPr>
      <w:bookmarkStart w:id="36" w:name="bnb0wnn4wm4f" w:colFirst="0" w:colLast="0"/>
      <w:bookmarkEnd w:id="36"/>
      <w:r>
        <w:rPr>
          <w:b/>
        </w:rPr>
        <w:t>[SSDEEP]</w:t>
      </w:r>
      <w:r w:rsidR="002F2E6A">
        <w:rPr>
          <w:b/>
        </w:rPr>
        <w:tab/>
      </w:r>
      <w:r w:rsidR="002F2E6A">
        <w:t xml:space="preserve">J. Kornblum, “Identifying Almost Identical Files Using Context Triggered Piecewise Hashing”, Proceedings of The Digital Forensic Research Conference (DFRWS) 2006. [Online]. </w:t>
      </w:r>
      <w:r>
        <w:br/>
      </w:r>
      <w:r w:rsidR="002F2E6A">
        <w:t xml:space="preserve">Available: </w:t>
      </w:r>
      <w:hyperlink r:id="rId91">
        <w:r w:rsidR="002F2E6A">
          <w:rPr>
            <w:color w:val="1155CC"/>
            <w:u w:val="single"/>
          </w:rPr>
          <w:t>http://dfrws.org/sites/default/files/session-files/paper-identifying_almost_identical_files_using_context_triggered_piecewise_hashing.pdf</w:t>
        </w:r>
      </w:hyperlink>
    </w:p>
    <w:p w14:paraId="0FAF0DC0" w14:textId="456D2DC1" w:rsidR="002F2E6A" w:rsidRDefault="002F2E6A" w:rsidP="002F2E6A">
      <w:pPr>
        <w:pStyle w:val="Heading2"/>
      </w:pPr>
      <w:bookmarkStart w:id="37" w:name="_1at1vphnl0y9" w:colFirst="0" w:colLast="0"/>
      <w:bookmarkStart w:id="38" w:name="_Toc482370878"/>
      <w:bookmarkEnd w:id="37"/>
      <w:r>
        <w:t>Non-Normative References</w:t>
      </w:r>
      <w:bookmarkEnd w:id="38"/>
    </w:p>
    <w:p w14:paraId="49AF2749" w14:textId="6346A40A" w:rsidR="002F2E6A" w:rsidRDefault="002F2E6A" w:rsidP="002F2E6A">
      <w:pPr>
        <w:spacing w:before="40" w:after="40"/>
        <w:ind w:left="2160" w:hanging="2160"/>
        <w:rPr>
          <w:b/>
        </w:rPr>
      </w:pPr>
      <w:bookmarkStart w:id="39" w:name="tonlvgxl49sn" w:colFirst="0" w:colLast="0"/>
      <w:bookmarkEnd w:id="39"/>
      <w:r>
        <w:rPr>
          <w:b/>
        </w:rPr>
        <w:t>[RFC7159]</w:t>
      </w:r>
      <w:r>
        <w:tab/>
        <w:t xml:space="preserve">Bray, T., Ed., "The JavaScript Object Notation (JSON) Data Interchange Format", RFC 7159, DOI 10.17487/RFC7159, March 2014. </w:t>
      </w:r>
      <w:hyperlink r:id="rId92">
        <w:r>
          <w:rPr>
            <w:color w:val="1155CC"/>
            <w:u w:val="single"/>
          </w:rPr>
          <w:t>http://www.rfc-editor.org/info/rfc7159.txt</w:t>
        </w:r>
      </w:hyperlink>
      <w:r>
        <w:rPr>
          <w:b/>
        </w:rPr>
        <w:t>.</w:t>
      </w:r>
    </w:p>
    <w:p w14:paraId="5F82FF9F" w14:textId="77777777" w:rsidR="002F2E6A" w:rsidRDefault="002F2E6A" w:rsidP="002F2E6A">
      <w:pPr>
        <w:rPr>
          <w:b/>
        </w:rPr>
      </w:pPr>
    </w:p>
    <w:p w14:paraId="3F956A60" w14:textId="12D20F74" w:rsidR="002F2E6A" w:rsidRDefault="002F2E6A" w:rsidP="002F2E6A">
      <w:pPr>
        <w:ind w:left="2160" w:hanging="2160"/>
      </w:pPr>
      <w:bookmarkStart w:id="40" w:name="w5obc8apb1tn" w:colFirst="0" w:colLast="0"/>
      <w:bookmarkEnd w:id="40"/>
      <w:r>
        <w:rPr>
          <w:b/>
        </w:rPr>
        <w:t>[RFC4648]</w:t>
      </w:r>
      <w:r>
        <w:tab/>
        <w:t>Josefsson, S., "The Base16, Base32, and Base64 Data Encodings", RFC 4648, DOI 10.17487/RFC4648, October 2006,</w:t>
      </w:r>
      <w:hyperlink r:id="rId93">
        <w:r>
          <w:t xml:space="preserve"> </w:t>
        </w:r>
      </w:hyperlink>
      <w:hyperlink r:id="rId94">
        <w:r>
          <w:rPr>
            <w:color w:val="1155CC"/>
            <w:u w:val="single"/>
          </w:rPr>
          <w:t>http://www.rfc-editor.org/info/rfc4648</w:t>
        </w:r>
      </w:hyperlink>
      <w:r>
        <w:t>.</w:t>
      </w:r>
    </w:p>
    <w:p w14:paraId="621EC921" w14:textId="0D889670" w:rsidR="002F2E6A" w:rsidRDefault="002F2E6A" w:rsidP="002F2E6A">
      <w:pPr>
        <w:pStyle w:val="Heading2"/>
      </w:pPr>
      <w:bookmarkStart w:id="41" w:name="_fom6s0811sz9" w:colFirst="0" w:colLast="0"/>
      <w:bookmarkStart w:id="42" w:name="_Toc482370879"/>
      <w:bookmarkEnd w:id="41"/>
      <w:r>
        <w:lastRenderedPageBreak/>
        <w:t>Overview</w:t>
      </w:r>
      <w:bookmarkEnd w:id="42"/>
    </w:p>
    <w:p w14:paraId="5216D22D" w14:textId="088EA289" w:rsidR="002F2E6A" w:rsidRDefault="002F2E6A" w:rsidP="002F2E6A">
      <w:pPr>
        <w:pStyle w:val="Heading3"/>
      </w:pPr>
      <w:bookmarkStart w:id="43" w:name="_rosvg2qjx4h4" w:colFirst="0" w:colLast="0"/>
      <w:bookmarkStart w:id="44" w:name="_Toc482370880"/>
      <w:bookmarkEnd w:id="43"/>
      <w:r>
        <w:t>Cyber Observable Objects</w:t>
      </w:r>
      <w:bookmarkEnd w:id="44"/>
    </w:p>
    <w:p w14:paraId="5089E45C" w14:textId="77777777" w:rsidR="002F2E6A" w:rsidRDefault="002F2E6A" w:rsidP="002F2E6A">
      <w:r>
        <w:t>STIX 2.0 defines a set of Cyber Observable Objects for characterizing host-based, network, and related entities. Each of these objects correspond to a data point commonly represented in CTI and digital forensics. Using the building blocks of Cyber Observable Objects, in conjunction with relationships between these objects, individuals can create, document, and share comprehensive information about computer systems and their state.</w:t>
      </w:r>
    </w:p>
    <w:p w14:paraId="550A795C" w14:textId="77777777" w:rsidR="002F2E6A" w:rsidRDefault="002F2E6A" w:rsidP="002F2E6A"/>
    <w:p w14:paraId="0DDE9365" w14:textId="75496D28" w:rsidR="002F2E6A" w:rsidRDefault="002F2E6A" w:rsidP="002F2E6A">
      <w:r>
        <w:t xml:space="preserve">Throughout this document, Cyber Observable Objects are referred to simply as "Observable Objects". These should not be confused with STIX Domain Objects (SDOs), as defined in </w:t>
      </w:r>
      <w:hyperlink w:anchor="AdditionalArtifacts">
        <w:r>
          <w:rPr>
            <w:i/>
            <w:color w:val="1155CC"/>
            <w:u w:val="single"/>
          </w:rPr>
          <w:t>STIX™ Version 2.0. Part 1: STIX Core Concepts</w:t>
        </w:r>
      </w:hyperlink>
      <w:r>
        <w:t xml:space="preserve"> and </w:t>
      </w:r>
      <w:hyperlink w:anchor="AdditionalArtifacts">
        <w:r>
          <w:rPr>
            <w:i/>
            <w:color w:val="1155CC"/>
            <w:u w:val="single"/>
          </w:rPr>
          <w:t>STIX™ Version 2.0. Part 2: STIX Objects</w:t>
        </w:r>
      </w:hyperlink>
      <w:r>
        <w:t>.</w:t>
      </w:r>
    </w:p>
    <w:p w14:paraId="2EC93C6B" w14:textId="654D4680" w:rsidR="002F2E6A" w:rsidRDefault="002F2E6A" w:rsidP="002F2E6A">
      <w:pPr>
        <w:pStyle w:val="Heading3"/>
      </w:pPr>
      <w:bookmarkStart w:id="45" w:name="_vfv4kjmsf2dn" w:colFirst="0" w:colLast="0"/>
      <w:bookmarkStart w:id="46" w:name="_Toc482370881"/>
      <w:bookmarkEnd w:id="45"/>
      <w:r>
        <w:t>Cyber Observable Relationships</w:t>
      </w:r>
      <w:bookmarkEnd w:id="46"/>
    </w:p>
    <w:p w14:paraId="791FAD95" w14:textId="77777777" w:rsidR="002F2E6A" w:rsidRDefault="002F2E6A" w:rsidP="002F2E6A">
      <w:r>
        <w:t xml:space="preserve">A Cyber Observable Relationship is a reference linking two (or more) related Cyber Observable Objects. Cyber Observable Relationships are only resolvable within the same </w:t>
      </w:r>
      <w:r>
        <w:rPr>
          <w:rFonts w:ascii="Consolas" w:eastAsia="Consolas" w:hAnsi="Consolas" w:cs="Consolas"/>
          <w:color w:val="C7254E"/>
          <w:shd w:val="clear" w:color="auto" w:fill="F9F2F4"/>
        </w:rPr>
        <w:t>observable-objects</w:t>
      </w:r>
      <w:r>
        <w:t xml:space="preserve"> container. References are a property on Cyber Observable Objects that contain the ID of a different Cyber Observable Object. </w:t>
      </w:r>
    </w:p>
    <w:p w14:paraId="4F532FBA" w14:textId="77777777" w:rsidR="002F2E6A" w:rsidRDefault="002F2E6A" w:rsidP="002F2E6A"/>
    <w:p w14:paraId="455AE37D" w14:textId="7553CA76" w:rsidR="002F2E6A" w:rsidRDefault="002F2E6A" w:rsidP="002F2E6A">
      <w:r>
        <w:t xml:space="preserve">Throughout this document, Cyber Observable Relationships are referred to simply as "Relationships". These should not be confused with STIX Relationship Objects (SROs), as defined in </w:t>
      </w:r>
      <w:hyperlink w:anchor="AdditionalArtifacts">
        <w:r w:rsidR="00FE3583">
          <w:rPr>
            <w:i/>
            <w:color w:val="1155CC"/>
            <w:u w:val="single"/>
          </w:rPr>
          <w:t>STIX™ Version 2.0. Part 1: STIX Core Concepts</w:t>
        </w:r>
      </w:hyperlink>
      <w:r w:rsidR="00FE3583">
        <w:t xml:space="preserve"> and </w:t>
      </w:r>
      <w:hyperlink w:anchor="AdditionalArtifacts">
        <w:r w:rsidR="00FE3583">
          <w:rPr>
            <w:i/>
            <w:color w:val="1155CC"/>
            <w:u w:val="single"/>
          </w:rPr>
          <w:t>STIX™ Version 2.0. Part 2: STIX Objects</w:t>
        </w:r>
      </w:hyperlink>
      <w:r>
        <w:t>.</w:t>
      </w:r>
    </w:p>
    <w:p w14:paraId="4AD601FC" w14:textId="709A423E" w:rsidR="002F2E6A" w:rsidRDefault="002F2E6A" w:rsidP="002F2E6A">
      <w:pPr>
        <w:pStyle w:val="Heading3"/>
      </w:pPr>
      <w:bookmarkStart w:id="47" w:name="_9e69wp9gt1jm" w:colFirst="0" w:colLast="0"/>
      <w:bookmarkStart w:id="48" w:name="_Toc482370882"/>
      <w:bookmarkEnd w:id="47"/>
      <w:r>
        <w:t>Cyber Observable Extensions</w:t>
      </w:r>
      <w:bookmarkEnd w:id="48"/>
    </w:p>
    <w:p w14:paraId="0F16F6A5" w14:textId="77777777" w:rsidR="002F2E6A" w:rsidRDefault="002F2E6A" w:rsidP="002F2E6A">
      <w:r>
        <w:t xml:space="preserve">Each Observable Object defines a set of base properties that are generally applicable across any instance of the Object. However, there is also a need to encode additional data beyond the base definition of the Object data models. To enable this, STIX permits the specification of such additional properties through the set of Predefined Cyber Observable Object Extensions. Where applicable, Predefined Object Extensions are included in the definitions of Objects. For example, the File Object includes Predefined Object Extensions for characterizing PDF files, raster image files, archive files, NTFS files, and Windows PE binary files. </w:t>
      </w:r>
    </w:p>
    <w:p w14:paraId="7F00C019" w14:textId="77777777" w:rsidR="002F2E6A" w:rsidRDefault="002F2E6A" w:rsidP="002F2E6A"/>
    <w:p w14:paraId="5AD68D12" w14:textId="77777777" w:rsidR="002F2E6A" w:rsidRDefault="002F2E6A" w:rsidP="002F2E6A">
      <w:r>
        <w:t xml:space="preserve">Producers may also define and include their own Custom Object Extensions. For further information, refer to section </w:t>
      </w:r>
      <w:hyperlink w:anchor="_h3ayfcipgxlh">
        <w:r>
          <w:rPr>
            <w:color w:val="1155CC"/>
            <w:u w:val="single"/>
          </w:rPr>
          <w:t>5</w:t>
        </w:r>
      </w:hyperlink>
      <w:r>
        <w:t xml:space="preserve"> (Customizing Cyber Observable Objects.)</w:t>
      </w:r>
    </w:p>
    <w:p w14:paraId="73EECD78" w14:textId="7F8AB8AA" w:rsidR="002F2E6A" w:rsidRDefault="002F2E6A" w:rsidP="002F2E6A">
      <w:pPr>
        <w:pStyle w:val="Heading3"/>
      </w:pPr>
      <w:bookmarkStart w:id="49" w:name="_t3w44em9xvr6" w:colFirst="0" w:colLast="0"/>
      <w:bookmarkStart w:id="50" w:name="_Toc482370883"/>
      <w:bookmarkEnd w:id="49"/>
      <w:r>
        <w:t>Vocabularies &amp; Enumerations</w:t>
      </w:r>
      <w:bookmarkEnd w:id="50"/>
    </w:p>
    <w:p w14:paraId="2B4D5DF2" w14:textId="7992EE64" w:rsidR="002F2E6A" w:rsidRDefault="002F2E6A" w:rsidP="002F2E6A">
      <w:r>
        <w:t>Many Cyber Observable Objects contain properties whose values are constrained by a predefined enumeration or open vocabulary. In the case of enumerations, this is a requirement that producers must use the values in the enumeration and cannot use any outside values. In the case of open vocabularies, this is a suggestion for producers that permits the use of values outside of the suggested vocabulary.</w:t>
      </w:r>
      <w:r>
        <w:rPr>
          <w:b/>
        </w:rPr>
        <w:t xml:space="preserve"> </w:t>
      </w:r>
      <w:r>
        <w:t>If used consistently, vocabularies make it less likely that, for example, one entity refers to the md5 hashing algorithm as "MD5" and another as "md-5-hash", thereby making com</w:t>
      </w:r>
      <w:r w:rsidR="00FE3583">
        <w:t>parison and correlation easier.</w:t>
      </w:r>
    </w:p>
    <w:p w14:paraId="5219CF60" w14:textId="0B9E5624" w:rsidR="002F2E6A" w:rsidRDefault="002F2E6A" w:rsidP="002F2E6A">
      <w:pPr>
        <w:pStyle w:val="Heading2"/>
      </w:pPr>
      <w:bookmarkStart w:id="51" w:name="_ot1b1uebtx95" w:colFirst="0" w:colLast="0"/>
      <w:bookmarkStart w:id="52" w:name="_Toc482370884"/>
      <w:bookmarkEnd w:id="51"/>
      <w:r>
        <w:t>Naming Requirements</w:t>
      </w:r>
      <w:bookmarkEnd w:id="52"/>
    </w:p>
    <w:p w14:paraId="43357423" w14:textId="22DACFC9" w:rsidR="002F2E6A" w:rsidRDefault="002F2E6A" w:rsidP="002F2E6A">
      <w:pPr>
        <w:pStyle w:val="Heading3"/>
      </w:pPr>
      <w:bookmarkStart w:id="53" w:name="_7k3ietywpu5i" w:colFirst="0" w:colLast="0"/>
      <w:bookmarkStart w:id="54" w:name="_Toc482370885"/>
      <w:bookmarkEnd w:id="53"/>
      <w:r>
        <w:t>Property Names and String Literals</w:t>
      </w:r>
      <w:bookmarkEnd w:id="54"/>
    </w:p>
    <w:p w14:paraId="74B52985" w14:textId="77777777" w:rsidR="002F2E6A" w:rsidRDefault="002F2E6A" w:rsidP="002F2E6A">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w:t>
      </w:r>
    </w:p>
    <w:p w14:paraId="6506C61B" w14:textId="7598A463" w:rsidR="002F2E6A" w:rsidRDefault="002F2E6A" w:rsidP="002F2E6A">
      <w:pPr>
        <w:pStyle w:val="Heading3"/>
      </w:pPr>
      <w:bookmarkStart w:id="55" w:name="_il7pzshahd9b" w:colFirst="0" w:colLast="0"/>
      <w:bookmarkStart w:id="56" w:name="_Toc482370886"/>
      <w:bookmarkEnd w:id="55"/>
      <w:r>
        <w:lastRenderedPageBreak/>
        <w:t>Reserved Names</w:t>
      </w:r>
      <w:bookmarkEnd w:id="56"/>
    </w:p>
    <w:p w14:paraId="4FEADE23" w14:textId="77777777" w:rsidR="002F2E6A" w:rsidRDefault="002F2E6A" w:rsidP="002F2E6A">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present in STIX content conforming to this version of the specification.</w:t>
      </w:r>
    </w:p>
    <w:p w14:paraId="0058C6E0" w14:textId="6A42F2F7" w:rsidR="002F2E6A" w:rsidRDefault="002F2E6A" w:rsidP="002F2E6A">
      <w:pPr>
        <w:pStyle w:val="Heading2"/>
      </w:pPr>
      <w:bookmarkStart w:id="57" w:name="_jlynnqtuha5z" w:colFirst="0" w:colLast="0"/>
      <w:bookmarkStart w:id="58" w:name="_Toc482370887"/>
      <w:bookmarkEnd w:id="57"/>
      <w:r>
        <w:t>Document Conventions</w:t>
      </w:r>
      <w:bookmarkEnd w:id="58"/>
      <w:r>
        <w:t xml:space="preserve"> </w:t>
      </w:r>
    </w:p>
    <w:p w14:paraId="68D230E7" w14:textId="08AD0D4D" w:rsidR="002F2E6A" w:rsidRDefault="002F2E6A" w:rsidP="002F2E6A">
      <w:pPr>
        <w:pStyle w:val="Heading3"/>
      </w:pPr>
      <w:bookmarkStart w:id="59" w:name="_9kd4mapuew20" w:colFirst="0" w:colLast="0"/>
      <w:bookmarkStart w:id="60" w:name="_Toc482370888"/>
      <w:bookmarkEnd w:id="59"/>
      <w:r>
        <w:t>Naming Conventions</w:t>
      </w:r>
      <w:bookmarkEnd w:id="60"/>
    </w:p>
    <w:p w14:paraId="62AAEA3B" w14:textId="77777777" w:rsidR="002F2E6A" w:rsidRDefault="002F2E6A" w:rsidP="002F2E6A">
      <w:r>
        <w:t>All type names, property names, and literals are in lowercase, except when referencing canonical names defined in another standard (e.g., literal values from an IANA registry). Words in property names are separated with an underscore(_), while words in type names and string enumerations are separated with a dash (-). All type names, property names, object names, and vocabulary terms are between three and 250 characters long.</w:t>
      </w:r>
    </w:p>
    <w:p w14:paraId="51E8B944" w14:textId="59660752" w:rsidR="002F2E6A" w:rsidRDefault="002F2E6A" w:rsidP="002F2E6A">
      <w:pPr>
        <w:pStyle w:val="Heading3"/>
      </w:pPr>
      <w:bookmarkStart w:id="61" w:name="_kx9ca2wsrug2" w:colFirst="0" w:colLast="0"/>
      <w:bookmarkStart w:id="62" w:name="_Toc482370889"/>
      <w:bookmarkEnd w:id="61"/>
      <w:r>
        <w:t>Font Colors and Style</w:t>
      </w:r>
      <w:bookmarkEnd w:id="62"/>
    </w:p>
    <w:p w14:paraId="68184BC1" w14:textId="77777777" w:rsidR="002F2E6A" w:rsidRDefault="002F2E6A" w:rsidP="002F2E6A">
      <w:pPr>
        <w:spacing w:after="240"/>
      </w:pPr>
      <w:r>
        <w:t>The following color, font and font style conventions are used in this document:</w:t>
      </w:r>
    </w:p>
    <w:p w14:paraId="071F1417" w14:textId="77777777" w:rsidR="002F2E6A" w:rsidRDefault="002F2E6A" w:rsidP="0066015A">
      <w:pPr>
        <w:numPr>
          <w:ilvl w:val="0"/>
          <w:numId w:val="10"/>
        </w:numPr>
        <w:spacing w:before="0" w:after="240"/>
        <w:ind w:hanging="360"/>
        <w:contextualSpacing/>
      </w:pPr>
      <w:r>
        <w:t xml:space="preserve">The </w:t>
      </w:r>
      <w:r>
        <w:rPr>
          <w:rFonts w:ascii="Consolas" w:eastAsia="Consolas" w:hAnsi="Consolas" w:cs="Consolas"/>
        </w:rPr>
        <w:t>Consolas</w:t>
      </w:r>
      <w:r>
        <w:t xml:space="preserve"> font is used for all type names, property names and literals.</w:t>
      </w:r>
    </w:p>
    <w:p w14:paraId="4E527C30" w14:textId="77777777" w:rsidR="002F2E6A" w:rsidRDefault="002F2E6A" w:rsidP="0066015A">
      <w:pPr>
        <w:numPr>
          <w:ilvl w:val="1"/>
          <w:numId w:val="10"/>
        </w:numPr>
        <w:spacing w:before="0" w:after="240"/>
        <w:ind w:hanging="360"/>
        <w:contextualSpacing/>
      </w:pPr>
      <w:r>
        <w:t xml:space="preserve">type names are in red with a light red background - </w:t>
      </w:r>
      <w:r>
        <w:rPr>
          <w:rFonts w:ascii="Consolas" w:eastAsia="Consolas" w:hAnsi="Consolas" w:cs="Consolas"/>
          <w:color w:val="C7254E"/>
          <w:shd w:val="clear" w:color="auto" w:fill="F9F2F4"/>
        </w:rPr>
        <w:t>hashes</w:t>
      </w:r>
    </w:p>
    <w:p w14:paraId="4D73225E" w14:textId="77777777" w:rsidR="002F2E6A" w:rsidRDefault="002F2E6A" w:rsidP="0066015A">
      <w:pPr>
        <w:numPr>
          <w:ilvl w:val="1"/>
          <w:numId w:val="10"/>
        </w:numPr>
        <w:spacing w:before="0" w:after="240"/>
        <w:ind w:hanging="360"/>
        <w:contextualSpacing/>
      </w:pPr>
      <w:r>
        <w:t xml:space="preserve">property names are in bold style - </w:t>
      </w:r>
      <w:r>
        <w:rPr>
          <w:rFonts w:ascii="Consolas" w:eastAsia="Consolas" w:hAnsi="Consolas" w:cs="Consolas"/>
          <w:b/>
        </w:rPr>
        <w:t>protocols</w:t>
      </w:r>
    </w:p>
    <w:p w14:paraId="54FA3D53" w14:textId="77777777" w:rsidR="002F2E6A" w:rsidRDefault="002F2E6A" w:rsidP="0066015A">
      <w:pPr>
        <w:numPr>
          <w:ilvl w:val="1"/>
          <w:numId w:val="10"/>
        </w:numPr>
        <w:spacing w:before="0" w:after="240"/>
        <w:ind w:hanging="360"/>
        <w:contextualSpacing/>
      </w:pPr>
      <w:r>
        <w:t xml:space="preserve">literals (values) are in blue with a blue background - </w:t>
      </w:r>
      <w:r>
        <w:rPr>
          <w:rFonts w:ascii="Consolas" w:eastAsia="Consolas" w:hAnsi="Consolas" w:cs="Consolas"/>
          <w:color w:val="073763"/>
          <w:shd w:val="clear" w:color="auto" w:fill="CFE2F3"/>
        </w:rPr>
        <w:t>SHA-256</w:t>
      </w:r>
    </w:p>
    <w:p w14:paraId="1F0F7671" w14:textId="77777777" w:rsidR="002F2E6A" w:rsidRDefault="002F2E6A" w:rsidP="0066015A">
      <w:pPr>
        <w:numPr>
          <w:ilvl w:val="0"/>
          <w:numId w:val="10"/>
        </w:numPr>
        <w:spacing w:before="0" w:after="240"/>
        <w:ind w:hanging="360"/>
        <w:contextualSpacing/>
      </w:pPr>
      <w:r>
        <w:t>In an object's property table, if a common property is being redefined in some way, then the background is dark gray.</w:t>
      </w:r>
    </w:p>
    <w:p w14:paraId="2F3F85FF" w14:textId="77777777" w:rsidR="002F2E6A" w:rsidRDefault="002F2E6A" w:rsidP="0066015A">
      <w:pPr>
        <w:numPr>
          <w:ilvl w:val="0"/>
          <w:numId w:val="10"/>
        </w:numPr>
        <w:spacing w:before="0" w:after="0" w:line="276" w:lineRule="auto"/>
        <w:ind w:hanging="360"/>
        <w:contextualSpacing/>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201FF7DA" w14:textId="04F92218" w:rsidR="002F2E6A" w:rsidRDefault="002F2E6A" w:rsidP="0066015A">
      <w:pPr>
        <w:numPr>
          <w:ilvl w:val="0"/>
          <w:numId w:val="10"/>
        </w:numPr>
        <w:spacing w:before="0" w:after="0" w:line="276" w:lineRule="auto"/>
        <w:ind w:hanging="360"/>
        <w:contextualSpacing/>
      </w:pPr>
      <w:r>
        <w:t>Parts of the example may be omitted for conciseness and clarity. These omitted parts are denoted with the ellipses (...).</w:t>
      </w:r>
    </w:p>
    <w:p w14:paraId="05742A29" w14:textId="40C788FB" w:rsidR="002F2E6A" w:rsidRDefault="002F2E6A" w:rsidP="002F2E6A">
      <w:pPr>
        <w:pStyle w:val="Heading1"/>
      </w:pPr>
      <w:bookmarkStart w:id="63" w:name="_4n4u66lkk3za" w:colFirst="0" w:colLast="0"/>
      <w:bookmarkStart w:id="64" w:name="_Toc482370890"/>
      <w:bookmarkEnd w:id="63"/>
      <w:r>
        <w:lastRenderedPageBreak/>
        <w:t>Cyber Observable Specific Data Types</w:t>
      </w:r>
      <w:bookmarkEnd w:id="64"/>
    </w:p>
    <w:p w14:paraId="548210B4" w14:textId="78D2DA44" w:rsidR="002F2E6A" w:rsidRDefault="002F2E6A" w:rsidP="002F2E6A">
      <w:r>
        <w:t xml:space="preserve">The Cyber Observable specification within STIX makes use of many common types that are defined in </w:t>
      </w:r>
      <w:r>
        <w:rPr>
          <w:color w:val="545454"/>
          <w:highlight w:val="white"/>
        </w:rPr>
        <w:t>section 2</w:t>
      </w:r>
      <w:r>
        <w:t xml:space="preserve"> of </w:t>
      </w:r>
      <w:hyperlink w:anchor="AdditionalArtifacts">
        <w:r>
          <w:rPr>
            <w:i/>
            <w:color w:val="1155CC"/>
            <w:u w:val="single"/>
          </w:rPr>
          <w:t>STIX™ Version 2.0. Part 2: STIX Objects</w:t>
        </w:r>
      </w:hyperlink>
      <w:r>
        <w:t xml:space="preserve">. In addition, data types specific to` the representation of Cyber Observables are defined in this section. The table below lists common data types from STIX Core with a </w:t>
      </w:r>
      <w:r>
        <w:rPr>
          <w:shd w:val="clear" w:color="auto" w:fill="D9D9D9"/>
        </w:rPr>
        <w:t>gray background</w:t>
      </w:r>
      <w:r>
        <w:t xml:space="preserve"> and the Cyber Observable specific types with a white background.</w:t>
      </w:r>
    </w:p>
    <w:p w14:paraId="1CC7B0DE" w14:textId="77777777" w:rsidR="002F2E6A" w:rsidRDefault="002F2E6A" w:rsidP="002F2E6A"/>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2F2E6A" w14:paraId="037B88A9" w14:textId="77777777" w:rsidTr="00FE3583">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D90892" w14:textId="77777777" w:rsidR="002F2E6A" w:rsidRDefault="002F2E6A" w:rsidP="00FE3583">
            <w:pPr>
              <w:spacing w:line="288" w:lineRule="auto"/>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2A8D4D" w14:textId="77777777" w:rsidR="002F2E6A" w:rsidRDefault="002F2E6A" w:rsidP="00FE3583">
            <w:pPr>
              <w:spacing w:line="288" w:lineRule="auto"/>
              <w:rPr>
                <w:b/>
                <w:color w:val="FFFFFF"/>
                <w:shd w:val="clear" w:color="auto" w:fill="073763"/>
              </w:rPr>
            </w:pPr>
            <w:r>
              <w:rPr>
                <w:b/>
                <w:color w:val="FFFFFF"/>
                <w:shd w:val="clear" w:color="auto" w:fill="073763"/>
              </w:rPr>
              <w:t>Description</w:t>
            </w:r>
          </w:p>
        </w:tc>
      </w:tr>
      <w:tr w:rsidR="002F2E6A" w14:paraId="0259851F" w14:textId="77777777" w:rsidTr="00FE3583">
        <w:tc>
          <w:tcPr>
            <w:tcW w:w="2670" w:type="dxa"/>
            <w:shd w:val="clear" w:color="auto" w:fill="D9D9D9"/>
            <w:tcMar>
              <w:top w:w="100" w:type="dxa"/>
              <w:left w:w="100" w:type="dxa"/>
              <w:bottom w:w="100" w:type="dxa"/>
              <w:right w:w="100" w:type="dxa"/>
            </w:tcMar>
          </w:tcPr>
          <w:p w14:paraId="35366C06" w14:textId="77777777" w:rsidR="002F2E6A" w:rsidRDefault="002F2E6A" w:rsidP="00FE3583">
            <w:r>
              <w:rPr>
                <w:rFonts w:ascii="Consolas" w:eastAsia="Consolas" w:hAnsi="Consolas" w:cs="Consolas"/>
                <w:color w:val="C7254E"/>
                <w:shd w:val="clear" w:color="auto" w:fill="F9F2F4"/>
              </w:rPr>
              <w:t>boolean</w:t>
            </w:r>
          </w:p>
        </w:tc>
        <w:tc>
          <w:tcPr>
            <w:tcW w:w="6675" w:type="dxa"/>
            <w:shd w:val="clear" w:color="auto" w:fill="D9D9D9"/>
            <w:tcMar>
              <w:top w:w="100" w:type="dxa"/>
              <w:left w:w="100" w:type="dxa"/>
              <w:bottom w:w="100" w:type="dxa"/>
              <w:right w:w="100" w:type="dxa"/>
            </w:tcMar>
          </w:tcPr>
          <w:p w14:paraId="03DAF79A" w14:textId="77777777" w:rsidR="002F2E6A" w:rsidRDefault="002F2E6A" w:rsidP="00FE3583">
            <w:pPr>
              <w:widowControl w:val="0"/>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2F2E6A" w14:paraId="55908603" w14:textId="77777777" w:rsidTr="00FE3583">
        <w:tc>
          <w:tcPr>
            <w:tcW w:w="2670" w:type="dxa"/>
            <w:shd w:val="clear" w:color="auto" w:fill="D9D9D9"/>
            <w:tcMar>
              <w:top w:w="100" w:type="dxa"/>
              <w:left w:w="100" w:type="dxa"/>
              <w:bottom w:w="100" w:type="dxa"/>
              <w:right w:w="100" w:type="dxa"/>
            </w:tcMar>
          </w:tcPr>
          <w:p w14:paraId="3F54B640" w14:textId="77777777" w:rsidR="002F2E6A" w:rsidRDefault="002F2E6A" w:rsidP="00FE358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shd w:val="clear" w:color="auto" w:fill="D9D9D9"/>
            <w:tcMar>
              <w:top w:w="100" w:type="dxa"/>
              <w:left w:w="100" w:type="dxa"/>
              <w:bottom w:w="100" w:type="dxa"/>
              <w:right w:w="100" w:type="dxa"/>
            </w:tcMar>
          </w:tcPr>
          <w:p w14:paraId="2FE093BD" w14:textId="77777777" w:rsidR="002F2E6A" w:rsidRDefault="002F2E6A" w:rsidP="00FE3583">
            <w:pPr>
              <w:widowControl w:val="0"/>
            </w:pPr>
            <w:r>
              <w:t>An IEEE 754 [</w:t>
            </w:r>
            <w:hyperlink w:anchor="3464v1trxfx7">
              <w:r>
                <w:rPr>
                  <w:color w:val="1155CC"/>
                  <w:u w:val="single"/>
                </w:rPr>
                <w:t>IEEE 754-2008</w:t>
              </w:r>
            </w:hyperlink>
            <w:r>
              <w:t>] double-precision number.</w:t>
            </w:r>
          </w:p>
        </w:tc>
      </w:tr>
      <w:tr w:rsidR="002F2E6A" w14:paraId="3613B89A" w14:textId="77777777" w:rsidTr="00FE3583">
        <w:tc>
          <w:tcPr>
            <w:tcW w:w="2670" w:type="dxa"/>
            <w:shd w:val="clear" w:color="auto" w:fill="D9D9D9"/>
            <w:tcMar>
              <w:top w:w="100" w:type="dxa"/>
              <w:left w:w="100" w:type="dxa"/>
              <w:bottom w:w="100" w:type="dxa"/>
              <w:right w:w="100" w:type="dxa"/>
            </w:tcMar>
          </w:tcPr>
          <w:p w14:paraId="2471FE74" w14:textId="77777777" w:rsidR="002F2E6A" w:rsidRDefault="002F2E6A" w:rsidP="00FE3583">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shd w:val="clear" w:color="auto" w:fill="D9D9D9"/>
            <w:tcMar>
              <w:top w:w="100" w:type="dxa"/>
              <w:left w:w="100" w:type="dxa"/>
              <w:bottom w:w="100" w:type="dxa"/>
              <w:right w:w="100" w:type="dxa"/>
            </w:tcMar>
          </w:tcPr>
          <w:p w14:paraId="443B680E" w14:textId="77777777" w:rsidR="002F2E6A" w:rsidRDefault="002F2E6A" w:rsidP="00FE3583">
            <w:pPr>
              <w:widowControl w:val="0"/>
            </w:pPr>
            <w:r>
              <w:t>One or more cryptographic hashes.</w:t>
            </w:r>
          </w:p>
        </w:tc>
      </w:tr>
      <w:tr w:rsidR="002F2E6A" w14:paraId="15B253F2" w14:textId="77777777" w:rsidTr="00FE3583">
        <w:tc>
          <w:tcPr>
            <w:tcW w:w="2670" w:type="dxa"/>
            <w:shd w:val="clear" w:color="auto" w:fill="D9D9D9"/>
            <w:tcMar>
              <w:top w:w="100" w:type="dxa"/>
              <w:left w:w="100" w:type="dxa"/>
              <w:bottom w:w="100" w:type="dxa"/>
              <w:right w:w="100" w:type="dxa"/>
            </w:tcMar>
          </w:tcPr>
          <w:p w14:paraId="2D9DCBC8" w14:textId="77777777" w:rsidR="002F2E6A" w:rsidRDefault="002F2E6A" w:rsidP="00FE3583">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shd w:val="clear" w:color="auto" w:fill="D9D9D9"/>
            <w:tcMar>
              <w:top w:w="100" w:type="dxa"/>
              <w:left w:w="100" w:type="dxa"/>
              <w:bottom w:w="100" w:type="dxa"/>
              <w:right w:w="100" w:type="dxa"/>
            </w:tcMar>
          </w:tcPr>
          <w:p w14:paraId="199F7759" w14:textId="77777777" w:rsidR="002F2E6A" w:rsidRDefault="002F2E6A" w:rsidP="00FE3583">
            <w:r>
              <w:t>A whole number.</w:t>
            </w:r>
          </w:p>
        </w:tc>
      </w:tr>
      <w:tr w:rsidR="002F2E6A" w14:paraId="0D3E94AE" w14:textId="77777777" w:rsidTr="00FE3583">
        <w:tc>
          <w:tcPr>
            <w:tcW w:w="2670" w:type="dxa"/>
            <w:shd w:val="clear" w:color="auto" w:fill="D9D9D9"/>
            <w:tcMar>
              <w:top w:w="100" w:type="dxa"/>
              <w:left w:w="100" w:type="dxa"/>
              <w:bottom w:w="100" w:type="dxa"/>
              <w:right w:w="100" w:type="dxa"/>
            </w:tcMar>
          </w:tcPr>
          <w:p w14:paraId="754B30BF" w14:textId="77777777" w:rsidR="002F2E6A" w:rsidRDefault="002F2E6A" w:rsidP="00FE358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shd w:val="clear" w:color="auto" w:fill="D9D9D9"/>
            <w:tcMar>
              <w:top w:w="100" w:type="dxa"/>
              <w:left w:w="100" w:type="dxa"/>
              <w:bottom w:w="100" w:type="dxa"/>
              <w:right w:w="100" w:type="dxa"/>
            </w:tcMar>
          </w:tcPr>
          <w:p w14:paraId="6099F450" w14:textId="77777777" w:rsidR="002F2E6A" w:rsidRDefault="002F2E6A" w:rsidP="00FE3583">
            <w:pPr>
              <w:widowControl w:val="0"/>
            </w:pPr>
            <w:r>
              <w:t>An ordered sequence of values.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2F2E6A" w14:paraId="775ADFDC" w14:textId="77777777" w:rsidTr="00FE3583">
        <w:tc>
          <w:tcPr>
            <w:tcW w:w="2670" w:type="dxa"/>
            <w:shd w:val="clear" w:color="auto" w:fill="D9D9D9"/>
            <w:tcMar>
              <w:top w:w="100" w:type="dxa"/>
              <w:left w:w="100" w:type="dxa"/>
              <w:bottom w:w="100" w:type="dxa"/>
              <w:right w:w="100" w:type="dxa"/>
            </w:tcMar>
          </w:tcPr>
          <w:p w14:paraId="34DA951A" w14:textId="77777777" w:rsidR="002F2E6A" w:rsidRDefault="002F2E6A" w:rsidP="00FE3583">
            <w:pPr>
              <w:spacing w:line="331"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shd w:val="clear" w:color="auto" w:fill="D9D9D9"/>
            <w:tcMar>
              <w:top w:w="100" w:type="dxa"/>
              <w:left w:w="100" w:type="dxa"/>
              <w:bottom w:w="100" w:type="dxa"/>
              <w:right w:w="100" w:type="dxa"/>
            </w:tcMar>
          </w:tcPr>
          <w:p w14:paraId="4096E1A2" w14:textId="77777777" w:rsidR="002F2E6A" w:rsidRDefault="002F2E6A" w:rsidP="00FE3583">
            <w:pPr>
              <w:widowControl w:val="0"/>
            </w:pPr>
            <w:r>
              <w:t>A value from a STIX open (</w:t>
            </w:r>
            <w:r>
              <w:rPr>
                <w:rFonts w:ascii="Consolas" w:eastAsia="Consolas" w:hAnsi="Consolas" w:cs="Consolas"/>
                <w:color w:val="C7254E"/>
                <w:shd w:val="clear" w:color="auto" w:fill="F9F2F4"/>
              </w:rPr>
              <w:t>open-vocab</w:t>
            </w:r>
            <w:r>
              <w:t>) or suggested vocabulary.</w:t>
            </w:r>
          </w:p>
        </w:tc>
      </w:tr>
      <w:tr w:rsidR="002F2E6A" w14:paraId="0CB0CDE3" w14:textId="77777777" w:rsidTr="00FE3583">
        <w:tc>
          <w:tcPr>
            <w:tcW w:w="2670" w:type="dxa"/>
            <w:shd w:val="clear" w:color="auto" w:fill="D9D9D9"/>
            <w:tcMar>
              <w:top w:w="100" w:type="dxa"/>
              <w:left w:w="100" w:type="dxa"/>
              <w:bottom w:w="100" w:type="dxa"/>
              <w:right w:w="100" w:type="dxa"/>
            </w:tcMar>
          </w:tcPr>
          <w:p w14:paraId="744AFD38" w14:textId="77777777" w:rsidR="002F2E6A" w:rsidRDefault="002F2E6A" w:rsidP="00FE3583">
            <w:r>
              <w:rPr>
                <w:rFonts w:ascii="Consolas" w:eastAsia="Consolas" w:hAnsi="Consolas" w:cs="Consolas"/>
                <w:color w:val="C7254E"/>
                <w:shd w:val="clear" w:color="auto" w:fill="F9F2F4"/>
              </w:rPr>
              <w:t>string</w:t>
            </w:r>
          </w:p>
        </w:tc>
        <w:tc>
          <w:tcPr>
            <w:tcW w:w="6675" w:type="dxa"/>
            <w:shd w:val="clear" w:color="auto" w:fill="D9D9D9"/>
            <w:tcMar>
              <w:top w:w="100" w:type="dxa"/>
              <w:left w:w="100" w:type="dxa"/>
              <w:bottom w:w="100" w:type="dxa"/>
              <w:right w:w="100" w:type="dxa"/>
            </w:tcMar>
          </w:tcPr>
          <w:p w14:paraId="7BE148BF" w14:textId="77777777" w:rsidR="002F2E6A" w:rsidRDefault="002F2E6A" w:rsidP="00FE3583">
            <w:pPr>
              <w:widowControl w:val="0"/>
            </w:pPr>
            <w:r>
              <w:t>A series of Unicode characters.</w:t>
            </w:r>
          </w:p>
        </w:tc>
      </w:tr>
      <w:tr w:rsidR="002F2E6A" w14:paraId="4A54D49F" w14:textId="77777777" w:rsidTr="00FE3583">
        <w:tc>
          <w:tcPr>
            <w:tcW w:w="2670" w:type="dxa"/>
            <w:shd w:val="clear" w:color="auto" w:fill="D9D9D9"/>
            <w:tcMar>
              <w:top w:w="100" w:type="dxa"/>
              <w:left w:w="100" w:type="dxa"/>
              <w:bottom w:w="100" w:type="dxa"/>
              <w:right w:w="100" w:type="dxa"/>
            </w:tcMar>
          </w:tcPr>
          <w:p w14:paraId="75D732BC" w14:textId="77777777" w:rsidR="002F2E6A" w:rsidRDefault="002F2E6A" w:rsidP="00FE358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shd w:val="clear" w:color="auto" w:fill="D9D9D9"/>
            <w:tcMar>
              <w:top w:w="100" w:type="dxa"/>
              <w:left w:w="100" w:type="dxa"/>
              <w:bottom w:w="100" w:type="dxa"/>
              <w:right w:w="100" w:type="dxa"/>
            </w:tcMar>
          </w:tcPr>
          <w:p w14:paraId="5BC25C1E" w14:textId="77777777" w:rsidR="002F2E6A" w:rsidRDefault="002F2E6A" w:rsidP="00FE3583">
            <w:pPr>
              <w:widowControl w:val="0"/>
            </w:pPr>
            <w:r>
              <w:t>A time value (date and time).</w:t>
            </w:r>
          </w:p>
        </w:tc>
      </w:tr>
      <w:tr w:rsidR="002F2E6A" w14:paraId="42822647" w14:textId="77777777" w:rsidTr="00FE3583">
        <w:tc>
          <w:tcPr>
            <w:tcW w:w="2670" w:type="dxa"/>
            <w:tcMar>
              <w:top w:w="100" w:type="dxa"/>
              <w:left w:w="100" w:type="dxa"/>
              <w:bottom w:w="100" w:type="dxa"/>
              <w:right w:w="100" w:type="dxa"/>
            </w:tcMar>
          </w:tcPr>
          <w:p w14:paraId="336DBCEA" w14:textId="77777777" w:rsidR="002F2E6A" w:rsidRDefault="002F2E6A" w:rsidP="00FE358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6675" w:type="dxa"/>
            <w:tcMar>
              <w:top w:w="100" w:type="dxa"/>
              <w:left w:w="100" w:type="dxa"/>
              <w:bottom w:w="100" w:type="dxa"/>
              <w:right w:w="100" w:type="dxa"/>
            </w:tcMar>
          </w:tcPr>
          <w:p w14:paraId="13F53F18" w14:textId="77777777" w:rsidR="002F2E6A" w:rsidRDefault="002F2E6A" w:rsidP="00FE3583">
            <w:pPr>
              <w:widowControl w:val="0"/>
            </w:pPr>
            <w:r>
              <w:t>A sequence of bytes.</w:t>
            </w:r>
          </w:p>
        </w:tc>
      </w:tr>
      <w:tr w:rsidR="002F2E6A" w14:paraId="0D53EF73" w14:textId="77777777" w:rsidTr="00FE3583">
        <w:tc>
          <w:tcPr>
            <w:tcW w:w="2670" w:type="dxa"/>
            <w:tcMar>
              <w:top w:w="100" w:type="dxa"/>
              <w:left w:w="100" w:type="dxa"/>
              <w:bottom w:w="100" w:type="dxa"/>
              <w:right w:w="100" w:type="dxa"/>
            </w:tcMar>
          </w:tcPr>
          <w:p w14:paraId="1603523B" w14:textId="77777777" w:rsidR="002F2E6A" w:rsidRDefault="002F2E6A" w:rsidP="00FE358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6675" w:type="dxa"/>
            <w:tcMar>
              <w:top w:w="100" w:type="dxa"/>
              <w:left w:w="100" w:type="dxa"/>
              <w:bottom w:w="100" w:type="dxa"/>
              <w:right w:w="100" w:type="dxa"/>
            </w:tcMar>
          </w:tcPr>
          <w:p w14:paraId="18764C25" w14:textId="77777777" w:rsidR="002F2E6A" w:rsidRDefault="002F2E6A" w:rsidP="00FE3583">
            <w:pPr>
              <w:widowControl w:val="0"/>
            </w:pPr>
            <w:r>
              <w:t>An array of octets as hexadecimal.</w:t>
            </w:r>
          </w:p>
        </w:tc>
      </w:tr>
      <w:tr w:rsidR="002F2E6A" w14:paraId="1736F1C0" w14:textId="77777777" w:rsidTr="00FE3583">
        <w:tc>
          <w:tcPr>
            <w:tcW w:w="2670" w:type="dxa"/>
            <w:tcMar>
              <w:top w:w="100" w:type="dxa"/>
              <w:left w:w="100" w:type="dxa"/>
              <w:bottom w:w="100" w:type="dxa"/>
              <w:right w:w="100" w:type="dxa"/>
            </w:tcMar>
          </w:tcPr>
          <w:p w14:paraId="6815D79B" w14:textId="77777777" w:rsidR="002F2E6A" w:rsidRDefault="002F2E6A" w:rsidP="00FE358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6675" w:type="dxa"/>
            <w:tcMar>
              <w:top w:w="100" w:type="dxa"/>
              <w:left w:w="100" w:type="dxa"/>
              <w:bottom w:w="100" w:type="dxa"/>
              <w:right w:w="100" w:type="dxa"/>
            </w:tcMar>
          </w:tcPr>
          <w:p w14:paraId="28FD446E" w14:textId="77777777" w:rsidR="002F2E6A" w:rsidRDefault="002F2E6A" w:rsidP="00FE3583">
            <w:pPr>
              <w:widowControl w:val="0"/>
            </w:pPr>
            <w:r>
              <w:t>A set of key/value pairs.</w:t>
            </w:r>
          </w:p>
        </w:tc>
      </w:tr>
      <w:tr w:rsidR="002F2E6A" w14:paraId="572F0384" w14:textId="77777777" w:rsidTr="00FE3583">
        <w:tc>
          <w:tcPr>
            <w:tcW w:w="2670" w:type="dxa"/>
            <w:tcMar>
              <w:top w:w="100" w:type="dxa"/>
              <w:left w:w="100" w:type="dxa"/>
              <w:bottom w:w="100" w:type="dxa"/>
              <w:right w:w="100" w:type="dxa"/>
            </w:tcMar>
          </w:tcPr>
          <w:p w14:paraId="31E518A9" w14:textId="77777777" w:rsidR="002F2E6A" w:rsidRDefault="002F2E6A" w:rsidP="00FE358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6675" w:type="dxa"/>
            <w:tcMar>
              <w:top w:w="100" w:type="dxa"/>
              <w:left w:w="100" w:type="dxa"/>
              <w:bottom w:w="100" w:type="dxa"/>
              <w:right w:w="100" w:type="dxa"/>
            </w:tcMar>
          </w:tcPr>
          <w:p w14:paraId="3CEFD0EE" w14:textId="77777777" w:rsidR="002F2E6A" w:rsidRDefault="002F2E6A" w:rsidP="00FE3583">
            <w:pPr>
              <w:widowControl w:val="0"/>
            </w:pPr>
            <w:r>
              <w:t>A local reference to a Cyber Observable Object.</w:t>
            </w:r>
          </w:p>
        </w:tc>
      </w:tr>
      <w:tr w:rsidR="002F2E6A" w14:paraId="46A59BAF" w14:textId="77777777" w:rsidTr="00FE3583">
        <w:tc>
          <w:tcPr>
            <w:tcW w:w="2670" w:type="dxa"/>
            <w:tcMar>
              <w:top w:w="100" w:type="dxa"/>
              <w:left w:w="100" w:type="dxa"/>
              <w:bottom w:w="100" w:type="dxa"/>
              <w:right w:w="100" w:type="dxa"/>
            </w:tcMar>
          </w:tcPr>
          <w:p w14:paraId="41A6BC9D" w14:textId="77777777" w:rsidR="002F2E6A" w:rsidRDefault="002F2E6A" w:rsidP="00FE358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observable-objects</w:t>
            </w:r>
          </w:p>
        </w:tc>
        <w:tc>
          <w:tcPr>
            <w:tcW w:w="6675" w:type="dxa"/>
            <w:tcMar>
              <w:top w:w="100" w:type="dxa"/>
              <w:left w:w="100" w:type="dxa"/>
              <w:bottom w:w="100" w:type="dxa"/>
              <w:right w:w="100" w:type="dxa"/>
            </w:tcMar>
          </w:tcPr>
          <w:p w14:paraId="349EAED3" w14:textId="77777777" w:rsidR="002F2E6A" w:rsidRDefault="002F2E6A" w:rsidP="00FE3583">
            <w:pPr>
              <w:widowControl w:val="0"/>
            </w:pPr>
            <w:r>
              <w:t>One or more Cyber Observable Objects.</w:t>
            </w:r>
          </w:p>
        </w:tc>
      </w:tr>
    </w:tbl>
    <w:p w14:paraId="5A5269E8" w14:textId="77777777" w:rsidR="002F2E6A" w:rsidRDefault="002F2E6A" w:rsidP="002F2E6A"/>
    <w:p w14:paraId="26B5C140" w14:textId="217D8B2F" w:rsidR="002F2E6A" w:rsidRDefault="002F2E6A" w:rsidP="002F2E6A">
      <w:pPr>
        <w:pStyle w:val="Heading2"/>
      </w:pPr>
      <w:bookmarkStart w:id="65" w:name="_63e0b9l81yx" w:colFirst="0" w:colLast="0"/>
      <w:bookmarkStart w:id="66" w:name="_Toc482370891"/>
      <w:bookmarkEnd w:id="65"/>
      <w:r>
        <w:t>Binary</w:t>
      </w:r>
      <w:bookmarkEnd w:id="66"/>
    </w:p>
    <w:p w14:paraId="25C3712B" w14:textId="77777777" w:rsidR="002F2E6A" w:rsidRDefault="002F2E6A" w:rsidP="002F2E6A">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binary</w:t>
      </w:r>
    </w:p>
    <w:p w14:paraId="55D94BF2" w14:textId="77777777" w:rsidR="002F2E6A" w:rsidRDefault="002F2E6A" w:rsidP="002F2E6A"/>
    <w:p w14:paraId="0C436E24" w14:textId="77777777" w:rsidR="002F2E6A" w:rsidRDefault="002F2E6A" w:rsidP="002F2E6A">
      <w:r>
        <w:lastRenderedPageBreak/>
        <w:t xml:space="preserve">The </w:t>
      </w:r>
      <w:r>
        <w:rPr>
          <w:rFonts w:ascii="Consolas" w:eastAsia="Consolas" w:hAnsi="Consolas" w:cs="Consolas"/>
          <w:color w:val="C7254E"/>
          <w:shd w:val="clear" w:color="auto" w:fill="F9F2F4"/>
        </w:rPr>
        <w:t>binary</w:t>
      </w:r>
      <w:r>
        <w:t xml:space="preserve"> data type represents a sequence of bytes. In order to allow pattern matching on custom objects, for all properties that use the binary type, the property name </w:t>
      </w:r>
      <w:r>
        <w:rPr>
          <w:b/>
        </w:rPr>
        <w:t>MUST</w:t>
      </w:r>
      <w:r>
        <w:t xml:space="preserve"> end with '_bin'.</w:t>
      </w:r>
    </w:p>
    <w:p w14:paraId="11E50BC9" w14:textId="77777777" w:rsidR="002F2E6A" w:rsidRDefault="002F2E6A" w:rsidP="002F2E6A"/>
    <w:p w14:paraId="1B01D40C" w14:textId="77777777" w:rsidR="002F2E6A" w:rsidRDefault="002F2E6A" w:rsidP="002F2E6A">
      <w:r>
        <w:t xml:space="preserve">The JSON MTI serialization represents this as a base64-­encoded string as specified in </w:t>
      </w:r>
    </w:p>
    <w:p w14:paraId="3030826A" w14:textId="77777777" w:rsidR="002F2E6A" w:rsidRDefault="002F2E6A" w:rsidP="002F2E6A">
      <w:r>
        <w:t>[</w:t>
      </w:r>
      <w:hyperlink w:anchor="w5obc8apb1tn">
        <w:r>
          <w:rPr>
            <w:color w:val="1155CC"/>
            <w:u w:val="single"/>
          </w:rPr>
          <w:t>RFC4648</w:t>
        </w:r>
      </w:hyperlink>
      <w:r>
        <w:t xml:space="preserve">]​. Other serializations </w:t>
      </w:r>
      <w:r>
        <w:rPr>
          <w:b/>
        </w:rPr>
        <w:t>SHOULD</w:t>
      </w:r>
      <w:r>
        <w:t xml:space="preserve"> use a native binary type, if available.</w:t>
      </w:r>
    </w:p>
    <w:p w14:paraId="5007DCDF" w14:textId="2907E801" w:rsidR="002F2E6A" w:rsidRDefault="002F2E6A" w:rsidP="002F2E6A">
      <w:pPr>
        <w:pStyle w:val="Heading2"/>
      </w:pPr>
      <w:bookmarkStart w:id="67" w:name="_6qyimz2u366" w:colFirst="0" w:colLast="0"/>
      <w:bookmarkStart w:id="68" w:name="_Toc482370892"/>
      <w:bookmarkEnd w:id="67"/>
      <w:r>
        <w:t>Hexadecimal</w:t>
      </w:r>
      <w:bookmarkEnd w:id="68"/>
    </w:p>
    <w:p w14:paraId="58B131F9" w14:textId="77777777" w:rsidR="002F2E6A" w:rsidRDefault="002F2E6A" w:rsidP="002F2E6A">
      <w:r>
        <w:rPr>
          <w:b/>
        </w:rPr>
        <w:t>Type Name:</w:t>
      </w:r>
      <w:r>
        <w:t xml:space="preserve"> </w:t>
      </w:r>
      <w:r>
        <w:rPr>
          <w:rFonts w:ascii="Consolas" w:eastAsia="Consolas" w:hAnsi="Consolas" w:cs="Consolas"/>
          <w:color w:val="C7254E"/>
          <w:shd w:val="clear" w:color="auto" w:fill="F9F2F4"/>
        </w:rPr>
        <w:t>hex</w:t>
      </w:r>
    </w:p>
    <w:p w14:paraId="20D70AEE" w14:textId="77777777" w:rsidR="002F2E6A" w:rsidRDefault="002F2E6A" w:rsidP="002F2E6A"/>
    <w:p w14:paraId="74CB0E65" w14:textId="77777777" w:rsidR="002F2E6A" w:rsidRDefault="002F2E6A" w:rsidP="002F2E6A">
      <w:r>
        <w:t xml:space="preserve">The </w:t>
      </w:r>
      <w:r>
        <w:rPr>
          <w:rFonts w:ascii="Consolas" w:eastAsia="Consolas" w:hAnsi="Consolas" w:cs="Consolas"/>
          <w:color w:val="C7254E"/>
          <w:shd w:val="clear" w:color="auto" w:fill="F9F2F4"/>
        </w:rPr>
        <w:t>hex</w:t>
      </w:r>
      <w:r>
        <w:t xml:space="preserve"> data type encodes an array of octets (8-bit bytes) as hexadecimal. The string </w:t>
      </w:r>
      <w:r>
        <w:rPr>
          <w:b/>
        </w:rPr>
        <w:t>MUST</w:t>
      </w:r>
      <w:r>
        <w:t xml:space="preserve"> consist of an even number of hexadecimal characters, which are the digits '0' through '9' and the letters 'a' through 'f'.  In order to allow pattern matching on custom objects, for all properties that use the </w:t>
      </w:r>
      <w:r>
        <w:rPr>
          <w:rFonts w:ascii="Consolas" w:eastAsia="Consolas" w:hAnsi="Consolas" w:cs="Consolas"/>
          <w:color w:val="C7254E"/>
          <w:sz w:val="22"/>
          <w:szCs w:val="22"/>
          <w:shd w:val="clear" w:color="auto" w:fill="F9F2F4"/>
        </w:rPr>
        <w:t>hex</w:t>
      </w:r>
      <w:r>
        <w:t xml:space="preserve"> type, the property name </w:t>
      </w:r>
      <w:r>
        <w:rPr>
          <w:b/>
        </w:rPr>
        <w:t>MUST</w:t>
      </w:r>
      <w:r>
        <w:t xml:space="preserve"> end with '_hex'.</w:t>
      </w:r>
    </w:p>
    <w:p w14:paraId="2CF432E7" w14:textId="77777777" w:rsidR="002F2E6A" w:rsidRDefault="002F2E6A" w:rsidP="002F2E6A"/>
    <w:p w14:paraId="2F518549" w14:textId="77777777" w:rsidR="002F2E6A" w:rsidRDefault="002F2E6A" w:rsidP="002F2E6A">
      <w:r>
        <w:rPr>
          <w:b/>
        </w:rPr>
        <w:t>Examples</w:t>
      </w:r>
    </w:p>
    <w:p w14:paraId="6573124A"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9199BF"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"src_flags_hex": "00000002"</w:t>
      </w:r>
    </w:p>
    <w:p w14:paraId="0EC3E757" w14:textId="7A9D64BC" w:rsidR="002F2E6A" w:rsidRDefault="0079595E" w:rsidP="002F2E6A">
      <w:r>
        <w:rPr>
          <w:rFonts w:ascii="Consolas" w:eastAsia="Consolas" w:hAnsi="Consolas" w:cs="Consolas"/>
          <w:sz w:val="18"/>
          <w:szCs w:val="18"/>
          <w:shd w:val="clear" w:color="auto" w:fill="EFEFEF"/>
        </w:rPr>
        <w:t>...</w:t>
      </w:r>
    </w:p>
    <w:p w14:paraId="0C8EBBDE" w14:textId="1FF962BC" w:rsidR="002F2E6A" w:rsidRDefault="002F2E6A" w:rsidP="002F2E6A">
      <w:pPr>
        <w:pStyle w:val="Heading2"/>
        <w:widowControl w:val="0"/>
      </w:pPr>
      <w:bookmarkStart w:id="69" w:name="_f6e8afjdtrse" w:colFirst="0" w:colLast="0"/>
      <w:bookmarkStart w:id="70" w:name="_Toc482370893"/>
      <w:bookmarkEnd w:id="69"/>
      <w:r>
        <w:t>Dictionary</w:t>
      </w:r>
      <w:bookmarkEnd w:id="70"/>
    </w:p>
    <w:p w14:paraId="5AC9DD28" w14:textId="77777777" w:rsidR="002F2E6A" w:rsidRDefault="002F2E6A" w:rsidP="002F2E6A">
      <w:r>
        <w:rPr>
          <w:b/>
        </w:rPr>
        <w:t>Type Name:</w:t>
      </w:r>
      <w:r>
        <w:t xml:space="preserve"> </w:t>
      </w:r>
      <w:r>
        <w:rPr>
          <w:rFonts w:ascii="Consolas" w:eastAsia="Consolas" w:hAnsi="Consolas" w:cs="Consolas"/>
          <w:color w:val="C7254E"/>
          <w:shd w:val="clear" w:color="auto" w:fill="F9F2F4"/>
        </w:rPr>
        <w:t>dictionary</w:t>
      </w:r>
    </w:p>
    <w:p w14:paraId="0D363980" w14:textId="77777777" w:rsidR="002F2E6A" w:rsidRDefault="002F2E6A" w:rsidP="002F2E6A"/>
    <w:p w14:paraId="7448A18A" w14:textId="77777777" w:rsidR="002F2E6A" w:rsidRDefault="002F2E6A" w:rsidP="002F2E6A">
      <w:r>
        <w:t xml:space="preserve">A </w:t>
      </w:r>
      <w:r>
        <w:rPr>
          <w:rFonts w:ascii="Consolas" w:eastAsia="Consolas" w:hAnsi="Consolas" w:cs="Consolas"/>
          <w:color w:val="C7254E"/>
          <w:shd w:val="clear" w:color="auto" w:fill="F9F2F4"/>
        </w:rPr>
        <w:t>dictionary</w:t>
      </w:r>
      <w:r>
        <w:t xml:space="preserve"> captures an arbitrary set of key/value pairs. </w:t>
      </w:r>
      <w:r>
        <w:rPr>
          <w:rFonts w:ascii="Consolas" w:eastAsia="Consolas" w:hAnsi="Consolas" w:cs="Consolas"/>
          <w:color w:val="C7254E"/>
          <w:shd w:val="clear" w:color="auto" w:fill="F9F2F4"/>
        </w:rPr>
        <w:t>dictionary</w:t>
      </w:r>
      <w:r>
        <w:t xml:space="preserve"> keys </w:t>
      </w:r>
      <w:r>
        <w:rPr>
          <w:b/>
        </w:rPr>
        <w:t>MUST</w:t>
      </w:r>
      <w:r>
        <w:t xml:space="preserve"> be unique in each dictionary, </w:t>
      </w:r>
      <w:r>
        <w:rPr>
          <w:b/>
        </w:rPr>
        <w:t>MUST</w:t>
      </w:r>
      <w:r>
        <w:t xml:space="preserve"> be in ASCII, and are limited to the characters a-z (lowercase ASCII), A-Z (uppercase ASCII), numerals 0-9, hyphen (-), and underscore (_). </w:t>
      </w:r>
      <w:r>
        <w:rPr>
          <w:rFonts w:ascii="Consolas" w:eastAsia="Consolas" w:hAnsi="Consolas" w:cs="Consolas"/>
          <w:color w:val="C7254E"/>
          <w:shd w:val="clear" w:color="auto" w:fill="F9F2F4"/>
        </w:rPr>
        <w:t>dictionary</w:t>
      </w:r>
      <w:r>
        <w:t xml:space="preserve"> keys </w:t>
      </w:r>
      <w:r>
        <w:rPr>
          <w:b/>
        </w:rPr>
        <w:t>SHOULD</w:t>
      </w:r>
      <w:r>
        <w:t xml:space="preserve"> be no longer than 30 ASCII characters in length, </w:t>
      </w:r>
      <w:r>
        <w:rPr>
          <w:b/>
        </w:rPr>
        <w:t>MUST</w:t>
      </w:r>
      <w:r>
        <w:t xml:space="preserve"> have a minimum length of 3 ASCII characters, </w:t>
      </w:r>
      <w:r>
        <w:rPr>
          <w:b/>
        </w:rPr>
        <w:t>MUST</w:t>
      </w:r>
      <w:r>
        <w:t xml:space="preserve"> be no longer than 256 ASCII characters in length, and </w:t>
      </w:r>
      <w:r>
        <w:rPr>
          <w:b/>
        </w:rPr>
        <w:t xml:space="preserve">SHOULD </w:t>
      </w:r>
      <w:r>
        <w:t xml:space="preserve">be lowercase. </w:t>
      </w:r>
    </w:p>
    <w:p w14:paraId="216A1442" w14:textId="77777777" w:rsidR="002F2E6A" w:rsidRDefault="002F2E6A" w:rsidP="002F2E6A"/>
    <w:p w14:paraId="7D97FBD1" w14:textId="77777777" w:rsidR="002F2E6A" w:rsidRDefault="002F2E6A" w:rsidP="002F2E6A">
      <w:pPr>
        <w:rPr>
          <w:rFonts w:ascii="Consolas" w:eastAsia="Consolas" w:hAnsi="Consolas" w:cs="Consolas"/>
          <w:sz w:val="18"/>
          <w:szCs w:val="18"/>
          <w:shd w:val="clear" w:color="auto" w:fill="CFE2F3"/>
        </w:rPr>
      </w:pPr>
      <w:r>
        <w:rPr>
          <w:rFonts w:ascii="Consolas" w:eastAsia="Consolas" w:hAnsi="Consolas" w:cs="Consolas"/>
          <w:color w:val="C7254E"/>
          <w:shd w:val="clear" w:color="auto" w:fill="F9F2F4"/>
        </w:rPr>
        <w:t>dictionary</w:t>
      </w:r>
      <w:r>
        <w:t xml:space="preserve"> values </w:t>
      </w:r>
      <w:r>
        <w:rPr>
          <w:b/>
        </w:rPr>
        <w:t>MUST</w:t>
      </w:r>
      <w:r>
        <w:t xml:space="preserve"> be valid property base types.</w:t>
      </w:r>
    </w:p>
    <w:p w14:paraId="4AA48AF2" w14:textId="6A6B7676" w:rsidR="002F2E6A" w:rsidRDefault="002F2E6A" w:rsidP="002F2E6A">
      <w:pPr>
        <w:pStyle w:val="Heading2"/>
      </w:pPr>
      <w:bookmarkStart w:id="71" w:name="_2c4jho6e7u9m" w:colFirst="0" w:colLast="0"/>
      <w:bookmarkStart w:id="72" w:name="_Toc482370894"/>
      <w:bookmarkEnd w:id="71"/>
      <w:r>
        <w:t>Object Reference</w:t>
      </w:r>
      <w:bookmarkEnd w:id="72"/>
    </w:p>
    <w:p w14:paraId="25732FDF" w14:textId="77777777" w:rsidR="002F2E6A" w:rsidRDefault="002F2E6A" w:rsidP="002F2E6A">
      <w:r>
        <w:rPr>
          <w:b/>
        </w:rPr>
        <w:t>Type Name:</w:t>
      </w:r>
      <w:r>
        <w:t xml:space="preserve"> </w:t>
      </w:r>
      <w:r>
        <w:rPr>
          <w:rFonts w:ascii="Consolas" w:eastAsia="Consolas" w:hAnsi="Consolas" w:cs="Consolas"/>
          <w:color w:val="C7254E"/>
          <w:shd w:val="clear" w:color="auto" w:fill="F9F2F4"/>
        </w:rPr>
        <w:t>object-ref</w:t>
      </w:r>
    </w:p>
    <w:p w14:paraId="4F003C34" w14:textId="77777777" w:rsidR="002F2E6A" w:rsidRDefault="002F2E6A" w:rsidP="002F2E6A"/>
    <w:p w14:paraId="57126796" w14:textId="77777777" w:rsidR="002F2E6A" w:rsidRDefault="002F2E6A" w:rsidP="002F2E6A">
      <w:r>
        <w:t xml:space="preserve">The Object Reference data type specifies a local reference to an Observable Object, that is, one which </w:t>
      </w:r>
      <w:r>
        <w:rPr>
          <w:b/>
        </w:rPr>
        <w:t>MUST</w:t>
      </w:r>
      <w:r>
        <w:t xml:space="preserve"> be valid within the local scope of the Observable Objects (</w:t>
      </w:r>
      <w:r>
        <w:rPr>
          <w:rFonts w:ascii="Consolas" w:eastAsia="Consolas" w:hAnsi="Consolas" w:cs="Consolas"/>
          <w:color w:val="C7254E"/>
          <w:sz w:val="22"/>
          <w:szCs w:val="22"/>
          <w:shd w:val="clear" w:color="auto" w:fill="F9F2F4"/>
        </w:rPr>
        <w:t>observable-objects</w:t>
      </w:r>
      <w:r>
        <w:t xml:space="preserve">) container that holds both the source Observable Object and the Observable Object that it references. </w:t>
      </w:r>
    </w:p>
    <w:p w14:paraId="781CD761" w14:textId="77777777" w:rsidR="002F2E6A" w:rsidRDefault="002F2E6A" w:rsidP="002F2E6A"/>
    <w:p w14:paraId="057FA80B" w14:textId="77777777" w:rsidR="002F2E6A" w:rsidRDefault="002F2E6A" w:rsidP="002F2E6A">
      <w:pPr>
        <w:rPr>
          <w:b/>
        </w:rPr>
      </w:pPr>
      <w:r>
        <w:rPr>
          <w:b/>
        </w:rPr>
        <w:t>Examples</w:t>
      </w:r>
    </w:p>
    <w:p w14:paraId="0D5E4E98" w14:textId="77777777" w:rsidR="002F2E6A" w:rsidRDefault="002F2E6A" w:rsidP="002F2E6A">
      <w:r>
        <w:t>The following example demonstrates how a Network Traffic Object specifies its destination via a reference to an IPv4 Address Object.</w:t>
      </w:r>
    </w:p>
    <w:p w14:paraId="75F9D137"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DC2D6F"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8C7B7F2"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0E8705E"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302B9B7E"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F90658"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53752214"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"network-traffic",</w:t>
      </w:r>
    </w:p>
    <w:p w14:paraId="4FA93760"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"0"</w:t>
      </w:r>
    </w:p>
    <w:p w14:paraId="29BE3D1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3B2FD8" w14:textId="77777777" w:rsidR="002F2E6A" w:rsidRDefault="002F2E6A" w:rsidP="002F2E6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3A72EB0" w14:textId="77777777" w:rsidR="002F2E6A" w:rsidRDefault="002F2E6A" w:rsidP="002F2E6A"/>
    <w:p w14:paraId="2FB6D8C7" w14:textId="648B8011" w:rsidR="002F2E6A" w:rsidRDefault="002F2E6A" w:rsidP="002F2E6A">
      <w:pPr>
        <w:pStyle w:val="Heading2"/>
      </w:pPr>
      <w:bookmarkStart w:id="73" w:name="_odoabbtwuxyd" w:colFirst="0" w:colLast="0"/>
      <w:bookmarkStart w:id="74" w:name="_Toc482370895"/>
      <w:bookmarkEnd w:id="73"/>
      <w:r>
        <w:t>Observable Objects</w:t>
      </w:r>
      <w:bookmarkEnd w:id="74"/>
    </w:p>
    <w:p w14:paraId="14A715AC" w14:textId="77777777" w:rsidR="002F2E6A" w:rsidRDefault="002F2E6A" w:rsidP="002F2E6A">
      <w:r>
        <w:rPr>
          <w:b/>
        </w:rPr>
        <w:t>Type Name:</w:t>
      </w:r>
      <w:r>
        <w:t xml:space="preserve"> </w:t>
      </w:r>
      <w:r>
        <w:rPr>
          <w:rFonts w:ascii="Consolas" w:eastAsia="Consolas" w:hAnsi="Consolas" w:cs="Consolas"/>
          <w:color w:val="C7254E"/>
          <w:shd w:val="clear" w:color="auto" w:fill="F9F2F4"/>
        </w:rPr>
        <w:t>observable-objects</w:t>
      </w:r>
    </w:p>
    <w:p w14:paraId="68F736FB" w14:textId="77777777" w:rsidR="002F2E6A" w:rsidRDefault="002F2E6A" w:rsidP="002F2E6A"/>
    <w:p w14:paraId="6F0530AB" w14:textId="77777777" w:rsidR="002F2E6A" w:rsidRDefault="002F2E6A" w:rsidP="002F2E6A">
      <w:r>
        <w:t xml:space="preserve">The Observable Objects type represents 1 or more Observable Objects as a special set of key/value pairs. The keys in the dictionary are references used to refer to the values, which are objects. Each key in the dictionary </w:t>
      </w:r>
      <w:r>
        <w:rPr>
          <w:b/>
        </w:rPr>
        <w:t>SHOULD</w:t>
      </w:r>
      <w:r>
        <w:t xml:space="preserve"> be a non-negative monotonically increasing integer, incrementing by 1 from a starting value of 0, and represented as a string within the JSON MTI serialization. However, implementers </w:t>
      </w:r>
      <w:r>
        <w:rPr>
          <w:b/>
        </w:rPr>
        <w:t>MAY</w:t>
      </w:r>
      <w:r>
        <w:t xml:space="preserve"> elect to use an alternate key format if necessary.</w:t>
      </w:r>
    </w:p>
    <w:p w14:paraId="35290922" w14:textId="77777777" w:rsidR="002F2E6A" w:rsidRDefault="002F2E6A" w:rsidP="002F2E6A"/>
    <w:p w14:paraId="02501E52" w14:textId="77777777" w:rsidR="002F2E6A" w:rsidRDefault="002F2E6A" w:rsidP="002F2E6A">
      <w:pPr>
        <w:rPr>
          <w:b/>
        </w:rPr>
      </w:pPr>
      <w:r>
        <w:rPr>
          <w:b/>
        </w:rPr>
        <w:t>Examples</w:t>
      </w:r>
    </w:p>
    <w:p w14:paraId="56A7CF68"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CCBBA5"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F47AB3F"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4B813E91"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384A20B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0ED6A0E5"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E72770"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0E0E101"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7E24E416"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684F2297"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3EEEEBC6"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D7DA80"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69E65CF4"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4588F19B"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"0",</w:t>
      </w:r>
    </w:p>
    <w:p w14:paraId="31A98F8A"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["1"],</w:t>
      </w:r>
    </w:p>
    <w:p w14:paraId="50F47EDE"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"1997-11-21T15:55:06Z",</w:t>
      </w:r>
    </w:p>
    <w:p w14:paraId="4EB3ED67"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67A771B1"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C17502"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A03AD6" w14:textId="3FE881B3" w:rsidR="002F2E6A" w:rsidRDefault="002F2E6A" w:rsidP="002F2E6A">
      <w:r>
        <w:rPr>
          <w:rFonts w:ascii="Consolas" w:eastAsia="Consolas" w:hAnsi="Consolas" w:cs="Consolas"/>
          <w:sz w:val="18"/>
          <w:szCs w:val="18"/>
          <w:shd w:val="clear" w:color="auto" w:fill="EFEFEF"/>
        </w:rPr>
        <w:t>}</w:t>
      </w:r>
    </w:p>
    <w:p w14:paraId="79FDE081" w14:textId="26B0042A" w:rsidR="002F2E6A" w:rsidRDefault="002F2E6A" w:rsidP="002F2E6A">
      <w:pPr>
        <w:pStyle w:val="Heading1"/>
      </w:pPr>
      <w:bookmarkStart w:id="75" w:name="_3p3sgsq0vtim" w:colFirst="0" w:colLast="0"/>
      <w:bookmarkStart w:id="76" w:name="_Toc482370896"/>
      <w:bookmarkEnd w:id="75"/>
      <w:r>
        <w:lastRenderedPageBreak/>
        <w:t>Cyber Observable Objects</w:t>
      </w:r>
      <w:bookmarkEnd w:id="76"/>
    </w:p>
    <w:p w14:paraId="1B9AC0FB" w14:textId="77777777" w:rsidR="002F2E6A" w:rsidRDefault="002F2E6A" w:rsidP="002F2E6A">
      <w:r>
        <w:t>This section outlines the common properties and behavior across all Cyber Observable Objects.</w:t>
      </w:r>
    </w:p>
    <w:p w14:paraId="1AEA2A70" w14:textId="77777777" w:rsidR="002F2E6A" w:rsidRDefault="002F2E6A" w:rsidP="002F2E6A"/>
    <w:p w14:paraId="246AC895" w14:textId="77777777" w:rsidR="002F2E6A" w:rsidRDefault="002F2E6A" w:rsidP="002F2E6A">
      <w:r>
        <w:t>The JSON MTI serialization uses the JSON object type [</w:t>
      </w:r>
      <w:hyperlink w:anchor="tonlvgxl49sn">
        <w:r>
          <w:rPr>
            <w:color w:val="1155CC"/>
            <w:u w:val="single"/>
          </w:rPr>
          <w:t>RFC7159</w:t>
        </w:r>
      </w:hyperlink>
      <w:r>
        <w:t>] when representing Objects.</w:t>
      </w:r>
    </w:p>
    <w:p w14:paraId="2F9DB0F4" w14:textId="7AAEC03C" w:rsidR="002F2E6A" w:rsidRDefault="002F2E6A" w:rsidP="002F2E6A">
      <w:pPr>
        <w:pStyle w:val="Heading2"/>
      </w:pPr>
      <w:bookmarkStart w:id="77" w:name="_pqelucb5x7n2" w:colFirst="0" w:colLast="0"/>
      <w:bookmarkStart w:id="78" w:name="_Toc482370897"/>
      <w:bookmarkEnd w:id="77"/>
      <w:r>
        <w:t>Common Properties</w:t>
      </w:r>
      <w:bookmarkEnd w:id="7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365"/>
        <w:gridCol w:w="5415"/>
      </w:tblGrid>
      <w:tr w:rsidR="002F2E6A" w14:paraId="31E72E09" w14:textId="77777777" w:rsidTr="00FE3583">
        <w:tc>
          <w:tcPr>
            <w:tcW w:w="2580" w:type="dxa"/>
            <w:shd w:val="clear" w:color="auto" w:fill="073763"/>
            <w:tcMar>
              <w:top w:w="100" w:type="dxa"/>
              <w:left w:w="100" w:type="dxa"/>
              <w:bottom w:w="100" w:type="dxa"/>
              <w:right w:w="100" w:type="dxa"/>
            </w:tcMar>
          </w:tcPr>
          <w:p w14:paraId="4F9A5CA7" w14:textId="77777777" w:rsidR="002F2E6A" w:rsidRDefault="002F2E6A" w:rsidP="00FE3583">
            <w:pPr>
              <w:rPr>
                <w:b/>
                <w:color w:val="F5F5F5"/>
              </w:rPr>
            </w:pPr>
            <w:r>
              <w:rPr>
                <w:b/>
                <w:color w:val="F5F5F5"/>
              </w:rPr>
              <w:t>Property Name</w:t>
            </w:r>
          </w:p>
        </w:tc>
        <w:tc>
          <w:tcPr>
            <w:tcW w:w="1365" w:type="dxa"/>
            <w:shd w:val="clear" w:color="auto" w:fill="073763"/>
            <w:tcMar>
              <w:top w:w="100" w:type="dxa"/>
              <w:left w:w="100" w:type="dxa"/>
              <w:bottom w:w="100" w:type="dxa"/>
              <w:right w:w="100" w:type="dxa"/>
            </w:tcMar>
          </w:tcPr>
          <w:p w14:paraId="6FE14E9A" w14:textId="77777777" w:rsidR="002F2E6A" w:rsidRDefault="002F2E6A" w:rsidP="00FE3583">
            <w:pPr>
              <w:rPr>
                <w:b/>
                <w:color w:val="F5F5F5"/>
              </w:rPr>
            </w:pPr>
            <w:r>
              <w:rPr>
                <w:b/>
                <w:color w:val="F5F5F5"/>
              </w:rPr>
              <w:t>Type</w:t>
            </w:r>
          </w:p>
        </w:tc>
        <w:tc>
          <w:tcPr>
            <w:tcW w:w="5415" w:type="dxa"/>
            <w:shd w:val="clear" w:color="auto" w:fill="073763"/>
            <w:tcMar>
              <w:top w:w="100" w:type="dxa"/>
              <w:left w:w="100" w:type="dxa"/>
              <w:bottom w:w="100" w:type="dxa"/>
              <w:right w:w="100" w:type="dxa"/>
            </w:tcMar>
          </w:tcPr>
          <w:p w14:paraId="31916547" w14:textId="77777777" w:rsidR="002F2E6A" w:rsidRDefault="002F2E6A" w:rsidP="00FE3583">
            <w:pPr>
              <w:rPr>
                <w:b/>
                <w:color w:val="F5F5F5"/>
              </w:rPr>
            </w:pPr>
            <w:r>
              <w:rPr>
                <w:b/>
                <w:color w:val="F5F5F5"/>
              </w:rPr>
              <w:t>Description</w:t>
            </w:r>
          </w:p>
        </w:tc>
      </w:tr>
      <w:tr w:rsidR="002F2E6A" w14:paraId="020DD402" w14:textId="77777777" w:rsidTr="00FE3583">
        <w:tc>
          <w:tcPr>
            <w:tcW w:w="2580" w:type="dxa"/>
            <w:shd w:val="clear" w:color="auto" w:fill="D9D9D9"/>
            <w:tcMar>
              <w:top w:w="100" w:type="dxa"/>
              <w:left w:w="100" w:type="dxa"/>
              <w:bottom w:w="100" w:type="dxa"/>
              <w:right w:w="100" w:type="dxa"/>
            </w:tcMar>
          </w:tcPr>
          <w:p w14:paraId="0CDDCF90" w14:textId="77777777" w:rsidR="002F2E6A" w:rsidRDefault="002F2E6A" w:rsidP="00FE3583">
            <w:pPr>
              <w:widowControl w:val="0"/>
            </w:pPr>
            <w:r>
              <w:rPr>
                <w:rFonts w:ascii="Consolas" w:eastAsia="Consolas" w:hAnsi="Consolas" w:cs="Consolas"/>
                <w:b/>
              </w:rPr>
              <w:t>type</w:t>
            </w:r>
            <w:r>
              <w:t xml:space="preserve"> (required)</w:t>
            </w:r>
          </w:p>
        </w:tc>
        <w:tc>
          <w:tcPr>
            <w:tcW w:w="1365" w:type="dxa"/>
            <w:shd w:val="clear" w:color="auto" w:fill="D9D9D9"/>
            <w:tcMar>
              <w:top w:w="100" w:type="dxa"/>
              <w:left w:w="100" w:type="dxa"/>
              <w:bottom w:w="100" w:type="dxa"/>
              <w:right w:w="100" w:type="dxa"/>
            </w:tcMar>
          </w:tcPr>
          <w:p w14:paraId="347074F2" w14:textId="77777777" w:rsidR="002F2E6A" w:rsidRDefault="002F2E6A" w:rsidP="00FE3583">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59433324" w14:textId="77777777" w:rsidR="002F2E6A" w:rsidRDefault="002F2E6A" w:rsidP="00FE3583">
            <w:pPr>
              <w:widowControl w:val="0"/>
              <w:rPr>
                <w:color w:val="38761D"/>
                <w:shd w:val="clear" w:color="auto" w:fill="D9EAD3"/>
              </w:rPr>
            </w:pPr>
            <w:r>
              <w:t xml:space="preserve">Indicates that this object is an Observable Object. The value of this property </w:t>
            </w:r>
            <w:r>
              <w:rPr>
                <w:b/>
              </w:rPr>
              <w:t>MUST</w:t>
            </w:r>
            <w:r>
              <w:t xml:space="preserve"> be a valid Observable Object type name.</w:t>
            </w:r>
          </w:p>
        </w:tc>
      </w:tr>
      <w:tr w:rsidR="002F2E6A" w14:paraId="4089CD53" w14:textId="77777777" w:rsidTr="00FE3583">
        <w:tc>
          <w:tcPr>
            <w:tcW w:w="2580" w:type="dxa"/>
            <w:tcMar>
              <w:top w:w="100" w:type="dxa"/>
              <w:left w:w="100" w:type="dxa"/>
              <w:bottom w:w="100" w:type="dxa"/>
              <w:right w:w="100" w:type="dxa"/>
            </w:tcMar>
          </w:tcPr>
          <w:p w14:paraId="678B01BA" w14:textId="77777777" w:rsidR="002F2E6A" w:rsidRDefault="002F2E6A" w:rsidP="00FE3583">
            <w:pPr>
              <w:widowControl w:val="0"/>
              <w:rPr>
                <w:rFonts w:ascii="Consolas" w:eastAsia="Consolas" w:hAnsi="Consolas" w:cs="Consolas"/>
              </w:rPr>
            </w:pPr>
            <w:r>
              <w:rPr>
                <w:rFonts w:ascii="Consolas" w:eastAsia="Consolas" w:hAnsi="Consolas" w:cs="Consolas"/>
                <w:b/>
              </w:rPr>
              <w:t xml:space="preserve">extensions </w:t>
            </w:r>
            <w:r>
              <w:t>(optional)</w:t>
            </w:r>
          </w:p>
        </w:tc>
        <w:tc>
          <w:tcPr>
            <w:tcW w:w="1365" w:type="dxa"/>
            <w:tcMar>
              <w:top w:w="100" w:type="dxa"/>
              <w:left w:w="100" w:type="dxa"/>
              <w:bottom w:w="100" w:type="dxa"/>
              <w:right w:w="100" w:type="dxa"/>
            </w:tcMar>
          </w:tcPr>
          <w:p w14:paraId="5ACE34D5" w14:textId="77777777" w:rsidR="002F2E6A" w:rsidRDefault="002F2E6A" w:rsidP="00FE3583">
            <w:pPr>
              <w:widowControl w:val="0"/>
            </w:pPr>
            <w:r>
              <w:rPr>
                <w:rFonts w:ascii="Consolas" w:eastAsia="Consolas" w:hAnsi="Consolas" w:cs="Consolas"/>
                <w:color w:val="C7254E"/>
                <w:shd w:val="clear" w:color="auto" w:fill="F9F2F4"/>
              </w:rPr>
              <w:t>dictionary</w:t>
            </w:r>
          </w:p>
        </w:tc>
        <w:tc>
          <w:tcPr>
            <w:tcW w:w="5415" w:type="dxa"/>
            <w:tcMar>
              <w:top w:w="100" w:type="dxa"/>
              <w:left w:w="100" w:type="dxa"/>
              <w:bottom w:w="100" w:type="dxa"/>
              <w:right w:w="100" w:type="dxa"/>
            </w:tcMar>
          </w:tcPr>
          <w:p w14:paraId="33CDAE50" w14:textId="77777777" w:rsidR="002F2E6A" w:rsidRDefault="002F2E6A" w:rsidP="00FE3583">
            <w:pPr>
              <w:widowControl w:val="0"/>
            </w:pPr>
            <w:r>
              <w:t xml:space="preserve">Specifies any extensions of the object, as a dictionary. </w:t>
            </w:r>
          </w:p>
          <w:p w14:paraId="74A51238" w14:textId="77777777" w:rsidR="002F2E6A" w:rsidRDefault="002F2E6A" w:rsidP="00FE3583">
            <w:pPr>
              <w:widowControl w:val="0"/>
            </w:pPr>
          </w:p>
          <w:p w14:paraId="7BB8E268" w14:textId="77777777" w:rsidR="002F2E6A" w:rsidRDefault="002F2E6A" w:rsidP="00FE3583">
            <w:pPr>
              <w:widowControl w:val="0"/>
            </w:pPr>
            <w:r>
              <w:t xml:space="preserve">Dictionary keys </w:t>
            </w:r>
            <w:r>
              <w:rPr>
                <w:b/>
              </w:rPr>
              <w:t>MUST</w:t>
            </w:r>
            <w:r>
              <w:t xml:space="preserve"> identify the extension type by name.</w:t>
            </w:r>
          </w:p>
          <w:p w14:paraId="7ED2978E" w14:textId="77777777" w:rsidR="002F2E6A" w:rsidRDefault="002F2E6A" w:rsidP="00FE3583">
            <w:pPr>
              <w:widowControl w:val="0"/>
            </w:pPr>
          </w:p>
          <w:p w14:paraId="700D1274" w14:textId="77777777" w:rsidR="002F2E6A" w:rsidRDefault="002F2E6A" w:rsidP="00FE3583">
            <w:pPr>
              <w:widowControl w:val="0"/>
            </w:pPr>
            <w:r>
              <w:t xml:space="preserve">The corresponding dictionary values </w:t>
            </w:r>
            <w:r>
              <w:rPr>
                <w:b/>
              </w:rPr>
              <w:t>MUST</w:t>
            </w:r>
            <w:r>
              <w:t xml:space="preserve"> contain the contents of the extension instance.</w:t>
            </w:r>
          </w:p>
        </w:tc>
      </w:tr>
    </w:tbl>
    <w:p w14:paraId="0196B343" w14:textId="77777777" w:rsidR="002F2E6A" w:rsidRDefault="002F2E6A" w:rsidP="002F2E6A"/>
    <w:p w14:paraId="0D67B71B" w14:textId="512574F0" w:rsidR="002F2E6A" w:rsidRDefault="002F2E6A" w:rsidP="002F2E6A">
      <w:pPr>
        <w:pStyle w:val="Heading2"/>
      </w:pPr>
      <w:bookmarkStart w:id="79" w:name="_umt64ptf3q63" w:colFirst="0" w:colLast="0"/>
      <w:bookmarkStart w:id="80" w:name="_Toc482370898"/>
      <w:bookmarkEnd w:id="79"/>
      <w:r>
        <w:t>Object References</w:t>
      </w:r>
      <w:bookmarkEnd w:id="80"/>
    </w:p>
    <w:p w14:paraId="5EE84F44" w14:textId="77777777" w:rsidR="002F2E6A" w:rsidRDefault="002F2E6A" w:rsidP="002F2E6A">
      <w:r>
        <w:t xml:space="preserve">Identifiers on Observable Objects are specified as keys in the </w:t>
      </w:r>
      <w:r>
        <w:rPr>
          <w:rFonts w:ascii="Consolas" w:eastAsia="Consolas" w:hAnsi="Consolas" w:cs="Consolas"/>
          <w:color w:val="C7254E"/>
          <w:shd w:val="clear" w:color="auto" w:fill="F9F2F4"/>
        </w:rPr>
        <w:t>observable-objects</w:t>
      </w:r>
      <w:r>
        <w:t xml:space="preserve"> type. For more information on how such keys may be defined, see section </w:t>
      </w:r>
      <w:hyperlink w:anchor="_9vl9htq4amdc">
        <w:r>
          <w:rPr>
            <w:color w:val="1155CC"/>
            <w:u w:val="single"/>
          </w:rPr>
          <w:t>2.6</w:t>
        </w:r>
      </w:hyperlink>
      <w:r>
        <w:t>.</w:t>
      </w:r>
    </w:p>
    <w:p w14:paraId="1135BB7C" w14:textId="77777777" w:rsidR="002F2E6A" w:rsidRDefault="002F2E6A" w:rsidP="002F2E6A"/>
    <w:p w14:paraId="556642B0" w14:textId="77777777" w:rsidR="002F2E6A" w:rsidRDefault="002F2E6A" w:rsidP="002F2E6A">
      <w:r>
        <w:t xml:space="preserve">The </w:t>
      </w:r>
      <w:r>
        <w:rPr>
          <w:rFonts w:ascii="Consolas" w:eastAsia="Consolas" w:hAnsi="Consolas" w:cs="Consolas"/>
          <w:color w:val="C7254E"/>
          <w:shd w:val="clear" w:color="auto" w:fill="F9F2F4"/>
        </w:rPr>
        <w:t>object-ref</w:t>
      </w:r>
      <w:r>
        <w:t xml:space="preserve"> type is used to define Observable Object properties that are </w:t>
      </w:r>
      <w:r>
        <w:rPr>
          <w:i/>
        </w:rPr>
        <w:t>references</w:t>
      </w:r>
      <w:r>
        <w:t xml:space="preserve"> to other Observable Objects (such as the </w:t>
      </w:r>
      <w:r>
        <w:rPr>
          <w:rFonts w:ascii="Consolas" w:eastAsia="Consolas" w:hAnsi="Consolas" w:cs="Consolas"/>
          <w:b/>
        </w:rPr>
        <w:t>src_ref</w:t>
      </w:r>
      <w:r>
        <w:t xml:space="preserve"> property on the Network Traffic Object). </w:t>
      </w:r>
      <w:r>
        <w:rPr>
          <w:i/>
        </w:rPr>
        <w:t>Resolving</w:t>
      </w:r>
      <w:r>
        <w:t xml:space="preserve"> a reference is the process of identifying and obtaining the actual Observable Object referred to by the reference property. References resolve to an object when the value of the property (e.g., </w:t>
      </w:r>
      <w:r>
        <w:rPr>
          <w:rFonts w:ascii="Consolas" w:eastAsia="Consolas" w:hAnsi="Consolas" w:cs="Consolas"/>
          <w:b/>
        </w:rPr>
        <w:t>src_ref</w:t>
      </w:r>
      <w:r>
        <w:t xml:space="preserve">) is an exact match with the </w:t>
      </w:r>
      <w:r>
        <w:rPr>
          <w:rFonts w:ascii="Consolas" w:eastAsia="Consolas" w:hAnsi="Consolas" w:cs="Consolas"/>
        </w:rPr>
        <w:t>key</w:t>
      </w:r>
      <w:r>
        <w:t xml:space="preserve"> of another Observable Object that resides in the same parent container as the Observable Object that specifies the reference. This specification does not address the implementation of reference resolution.</w:t>
      </w:r>
    </w:p>
    <w:p w14:paraId="4F192E15" w14:textId="46191D18" w:rsidR="002F2E6A" w:rsidRDefault="002F2E6A" w:rsidP="002F2E6A">
      <w:pPr>
        <w:pStyle w:val="Heading2"/>
      </w:pPr>
      <w:bookmarkStart w:id="81" w:name="_mqdyq1mo042h" w:colFirst="0" w:colLast="0"/>
      <w:bookmarkStart w:id="82" w:name="_Toc482370899"/>
      <w:bookmarkEnd w:id="81"/>
      <w:r>
        <w:t>Object Property Metadata</w:t>
      </w:r>
      <w:bookmarkEnd w:id="82"/>
    </w:p>
    <w:p w14:paraId="1409B4CC" w14:textId="408429CA" w:rsidR="002F2E6A" w:rsidRDefault="002F2E6A" w:rsidP="002F2E6A">
      <w:pPr>
        <w:pStyle w:val="Heading3"/>
      </w:pPr>
      <w:bookmarkStart w:id="83" w:name="_vgowxu5eb0h5" w:colFirst="0" w:colLast="0"/>
      <w:bookmarkStart w:id="84" w:name="_Toc482370900"/>
      <w:bookmarkEnd w:id="83"/>
      <w:r>
        <w:t>String Encoding</w:t>
      </w:r>
      <w:bookmarkEnd w:id="84"/>
    </w:p>
    <w:p w14:paraId="5369AF6E" w14:textId="77777777" w:rsidR="002F2E6A" w:rsidRDefault="002F2E6A" w:rsidP="002F2E6A">
      <w:r>
        <w:t>Capturing the observed encoding of a particular Observable Object string is useful for attribution, the creation of indicators, and related use cases.</w:t>
      </w:r>
    </w:p>
    <w:p w14:paraId="187BE714" w14:textId="77777777" w:rsidR="002F2E6A" w:rsidRDefault="002F2E6A" w:rsidP="002F2E6A"/>
    <w:p w14:paraId="645CB51E" w14:textId="48701088" w:rsidR="002F2E6A" w:rsidRDefault="002F2E6A" w:rsidP="002F2E6A">
      <w:r>
        <w:t xml:space="preserve">Certain string properties in Observable Objects may contain an additional sibling property with the same base name and a suffix of </w:t>
      </w:r>
      <w:r>
        <w:rPr>
          <w:rFonts w:ascii="Consolas" w:eastAsia="Consolas" w:hAnsi="Consolas" w:cs="Consolas"/>
          <w:b/>
        </w:rPr>
        <w:t>_enc</w:t>
      </w:r>
      <w:r>
        <w:t xml:space="preserve"> that captures the name of the original observed encoding of the property value. All </w:t>
      </w:r>
      <w:r>
        <w:rPr>
          <w:rFonts w:ascii="Consolas" w:eastAsia="Consolas" w:hAnsi="Consolas" w:cs="Consolas"/>
          <w:b/>
        </w:rPr>
        <w:t xml:space="preserve">_enc </w:t>
      </w:r>
      <w:r>
        <w:t xml:space="preserve">properties </w:t>
      </w:r>
      <w:r>
        <w:rPr>
          <w:b/>
        </w:rPr>
        <w:t>MUST</w:t>
      </w:r>
      <w:r>
        <w:t xml:space="preserve"> specify their encoding using the corresponding name from the the</w:t>
      </w:r>
      <w:hyperlink r:id="rId95">
        <w:r>
          <w:t xml:space="preserve"> </w:t>
        </w:r>
      </w:hyperlink>
      <w:r>
        <w:t>IANA character set registry [</w:t>
      </w:r>
      <w:hyperlink w:anchor="gtskbkc1qpsv">
        <w:r>
          <w:rPr>
            <w:color w:val="1155CC"/>
            <w:u w:val="single"/>
          </w:rPr>
          <w:t>Character Sets</w:t>
        </w:r>
      </w:hyperlink>
      <w:r w:rsidR="00B94F0A">
        <w:t>]</w:t>
      </w:r>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p w14:paraId="539D2B58" w14:textId="77777777" w:rsidR="002F2E6A" w:rsidRDefault="002F2E6A" w:rsidP="002F2E6A"/>
    <w:p w14:paraId="4F94BAF1" w14:textId="622DBD9F" w:rsidR="002F2E6A" w:rsidRDefault="002F2E6A" w:rsidP="002F2E6A">
      <w:r>
        <w:t xml:space="preserve">As an example of how this capability may be used in an Object, the </w:t>
      </w:r>
      <w:r>
        <w:rPr>
          <w:rFonts w:ascii="Consolas" w:eastAsia="Consolas" w:hAnsi="Consolas" w:cs="Consolas"/>
          <w:b/>
        </w:rPr>
        <w:t>name</w:t>
      </w:r>
      <w:r>
        <w:t xml:space="preserve"> property in the File Object has the sibling property </w:t>
      </w:r>
      <w:r>
        <w:rPr>
          <w:rFonts w:ascii="Consolas" w:eastAsia="Consolas" w:hAnsi="Consolas" w:cs="Consolas"/>
          <w:b/>
        </w:rPr>
        <w:t>name_enc</w:t>
      </w:r>
      <w:r>
        <w:t>, for capturing the observed en</w:t>
      </w:r>
      <w:r w:rsidR="0079595E">
        <w:t>coding of the file name string.</w:t>
      </w:r>
    </w:p>
    <w:p w14:paraId="17D47F94" w14:textId="77777777" w:rsidR="002F2E6A" w:rsidRDefault="002F2E6A" w:rsidP="002F2E6A"/>
    <w:p w14:paraId="4E2F03F1" w14:textId="77777777" w:rsidR="002F2E6A" w:rsidRDefault="002F2E6A" w:rsidP="002F2E6A">
      <w:pPr>
        <w:rPr>
          <w:b/>
        </w:rPr>
      </w:pPr>
      <w:r>
        <w:rPr>
          <w:b/>
        </w:rPr>
        <w:t>Examples</w:t>
      </w:r>
    </w:p>
    <w:p w14:paraId="7CB710B6" w14:textId="77777777" w:rsidR="002F2E6A" w:rsidRDefault="002F2E6A" w:rsidP="002F2E6A">
      <w:pPr>
        <w:rPr>
          <w:i/>
        </w:rPr>
      </w:pPr>
      <w:r>
        <w:rPr>
          <w:i/>
        </w:rPr>
        <w:t>File with Unicode representation of the filename and a corresponding encoding specification</w:t>
      </w:r>
    </w:p>
    <w:p w14:paraId="1608FFFE"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518012"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BAB39B6"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2D1C8AB"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50C21E3"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2D7CCC2B"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B16B22"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5C67C533"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"name_enc": "windows-1252"</w:t>
      </w:r>
    </w:p>
    <w:p w14:paraId="14052B2B"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55CAD8" w14:textId="77777777" w:rsidR="002F2E6A" w:rsidRDefault="002F2E6A" w:rsidP="002F2E6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753791D" w14:textId="6B4E4515" w:rsidR="002F2E6A" w:rsidRDefault="002F2E6A" w:rsidP="002F2E6A">
      <w:pPr>
        <w:pStyle w:val="Heading2"/>
      </w:pPr>
      <w:bookmarkStart w:id="85" w:name="_1k1v7wrgrck2" w:colFirst="0" w:colLast="0"/>
      <w:bookmarkStart w:id="86" w:name="_Toc482370901"/>
      <w:bookmarkEnd w:id="85"/>
      <w:r>
        <w:t>Object Relationships</w:t>
      </w:r>
      <w:bookmarkEnd w:id="86"/>
    </w:p>
    <w:p w14:paraId="085A33AB" w14:textId="77777777" w:rsidR="002F2E6A" w:rsidRDefault="002F2E6A" w:rsidP="002F2E6A">
      <w:r>
        <w:t>A Cyber Observable Relationship is a connection between two or more Cyber Observable Objects within the scope of a given Observable Objects dictionary. Cyber Observable relationships are references that are represented as properties of a Cyber Observable Object, containing the keys of the target Cyber Observable Object(s).</w:t>
      </w:r>
    </w:p>
    <w:p w14:paraId="077CCA57" w14:textId="77777777" w:rsidR="002F2E6A" w:rsidRDefault="002F2E6A" w:rsidP="002F2E6A"/>
    <w:p w14:paraId="596B2D51" w14:textId="77777777" w:rsidR="002F2E6A" w:rsidRDefault="002F2E6A" w:rsidP="002F2E6A">
      <w:r>
        <w:t xml:space="preserve">Cyber Observable Object relationships are implemented in Object properties as either singletons or lists. In the case of singleton relationships, the name of their Object property </w:t>
      </w:r>
      <w:r>
        <w:rPr>
          <w:b/>
        </w:rPr>
        <w:t>MUST</w:t>
      </w:r>
      <w:r>
        <w:t xml:space="preserve"> end in </w:t>
      </w:r>
      <w:r>
        <w:rPr>
          <w:rFonts w:ascii="Consolas" w:eastAsia="Consolas" w:hAnsi="Consolas" w:cs="Consolas"/>
          <w:b/>
        </w:rPr>
        <w:t>_ref</w:t>
      </w:r>
      <w:r>
        <w:t xml:space="preserve">, whereas for lists of relationships the name of their Object property </w:t>
      </w:r>
      <w:r>
        <w:rPr>
          <w:b/>
        </w:rPr>
        <w:t xml:space="preserve">MUST </w:t>
      </w:r>
      <w:r>
        <w:t xml:space="preserve">end in </w:t>
      </w:r>
      <w:r>
        <w:rPr>
          <w:rFonts w:ascii="Consolas" w:eastAsia="Consolas" w:hAnsi="Consolas" w:cs="Consolas"/>
          <w:b/>
        </w:rPr>
        <w:t>_refs</w:t>
      </w:r>
      <w:r>
        <w:t>.</w:t>
      </w:r>
    </w:p>
    <w:p w14:paraId="7FB661BA" w14:textId="77777777" w:rsidR="002F2E6A" w:rsidRDefault="002F2E6A" w:rsidP="002F2E6A"/>
    <w:p w14:paraId="12D00C97" w14:textId="77777777" w:rsidR="002F2E6A" w:rsidRDefault="002F2E6A" w:rsidP="002F2E6A">
      <w:r>
        <w:t xml:space="preserve">The target(s) of Cyber Observable relationships may be restricted to a subset of Cyber Observable Object types, as specified in the description of the Observable Object property that defines the relationship. For example, the </w:t>
      </w:r>
      <w:r>
        <w:rPr>
          <w:rFonts w:ascii="Consolas" w:eastAsia="Consolas" w:hAnsi="Consolas" w:cs="Consolas"/>
          <w:b/>
        </w:rPr>
        <w:t>belongs_to_refs</w:t>
      </w:r>
      <w:r>
        <w:rPr>
          <w:b/>
        </w:rPr>
        <w:t xml:space="preserve"> </w:t>
      </w:r>
      <w:r>
        <w:t xml:space="preserve">property on the IPv4 Address Object specifies that the </w:t>
      </w:r>
      <w:r>
        <w:rPr>
          <w:i/>
        </w:rPr>
        <w:t>only</w:t>
      </w:r>
      <w:r>
        <w:t xml:space="preserve"> valid target of the relationship is one or more AS Objects.</w:t>
      </w:r>
    </w:p>
    <w:p w14:paraId="527FC59C" w14:textId="77777777" w:rsidR="002F2E6A" w:rsidRDefault="002F2E6A" w:rsidP="002F2E6A"/>
    <w:p w14:paraId="0ACCD9D3" w14:textId="77777777" w:rsidR="002F2E6A" w:rsidRDefault="002F2E6A" w:rsidP="002F2E6A">
      <w:pPr>
        <w:rPr>
          <w:b/>
        </w:rPr>
      </w:pPr>
      <w:r>
        <w:rPr>
          <w:b/>
        </w:rPr>
        <w:t>Examples</w:t>
      </w:r>
    </w:p>
    <w:p w14:paraId="6FCD398F" w14:textId="77777777" w:rsidR="002F2E6A" w:rsidRDefault="002F2E6A" w:rsidP="002F2E6A">
      <w:pPr>
        <w:rPr>
          <w:i/>
        </w:rPr>
      </w:pPr>
      <w:r>
        <w:rPr>
          <w:i/>
        </w:rPr>
        <w:t>Network Traffic with Source/Destination IPv4 Addresses and AS</w:t>
      </w:r>
    </w:p>
    <w:p w14:paraId="2F260ED9"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1463E3"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348D920"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CBE7C69"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12B7B58B"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"belongs_to_refs": ["3"]</w:t>
      </w:r>
    </w:p>
    <w:p w14:paraId="2CBC5077"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67BD32"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59D20A71"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9E784BD"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"2.3.4.5"</w:t>
      </w:r>
    </w:p>
    <w:p w14:paraId="71DC31E1"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72822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6EF88828"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F8C4CE2"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"src_ref": "0",</w:t>
      </w:r>
    </w:p>
    <w:p w14:paraId="546E58B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284F0DF3"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D6DB18"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7CA03448"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"as"</w:t>
      </w:r>
    </w:p>
    <w:p w14:paraId="2902A512"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42</w:t>
      </w:r>
    </w:p>
    <w:p w14:paraId="65836134"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34F489" w14:textId="77777777" w:rsidR="002F2E6A" w:rsidRDefault="002F2E6A" w:rsidP="002F2E6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6961426" w14:textId="5C682796" w:rsidR="002F2E6A" w:rsidRDefault="002F2E6A" w:rsidP="002F2E6A">
      <w:pPr>
        <w:pStyle w:val="Heading2"/>
      </w:pPr>
      <w:bookmarkStart w:id="87" w:name="_5fzuuhwycg2e" w:colFirst="0" w:colLast="0"/>
      <w:bookmarkStart w:id="88" w:name="_Toc482370902"/>
      <w:bookmarkEnd w:id="87"/>
      <w:r>
        <w:t>Predefined Object Extensions</w:t>
      </w:r>
      <w:bookmarkEnd w:id="88"/>
    </w:p>
    <w:p w14:paraId="168FAA55" w14:textId="77777777" w:rsidR="002F2E6A" w:rsidRDefault="002F2E6A" w:rsidP="002F2E6A">
      <w:r>
        <w:t>Predefined Object Extensions have a specific purpose in Cyber Observable Objects: defining coherent sets of properties beyond the base, e.g., HTTP request information for a Network Traffic object. Accordingly, each Cyber Observable Object may include one or more Predefined Object Extensions.</w:t>
      </w:r>
    </w:p>
    <w:p w14:paraId="20863F05" w14:textId="77777777" w:rsidR="002F2E6A" w:rsidRDefault="002F2E6A" w:rsidP="002F2E6A">
      <w:pPr>
        <w:rPr>
          <w:color w:val="434343"/>
          <w:sz w:val="28"/>
          <w:szCs w:val="28"/>
        </w:rPr>
      </w:pPr>
    </w:p>
    <w:p w14:paraId="592C68E0" w14:textId="77777777" w:rsidR="002F2E6A" w:rsidRDefault="002F2E6A" w:rsidP="002F2E6A">
      <w:r>
        <w:t xml:space="preserve">Each Predefined Object Extension can be defined at most once on a given Observable Object. In an Observable Object instance, each extension is specified under the </w:t>
      </w:r>
      <w:r>
        <w:rPr>
          <w:rFonts w:ascii="Consolas" w:eastAsia="Consolas" w:hAnsi="Consolas" w:cs="Consolas"/>
          <w:b/>
        </w:rPr>
        <w:t>extensions</w:t>
      </w:r>
      <w:r>
        <w:t xml:space="preserve"> property, which is of type </w:t>
      </w:r>
      <w:r>
        <w:rPr>
          <w:rFonts w:ascii="Consolas" w:eastAsia="Consolas" w:hAnsi="Consolas" w:cs="Consolas"/>
          <w:color w:val="C7254E"/>
          <w:shd w:val="clear" w:color="auto" w:fill="F9F2F4"/>
        </w:rPr>
        <w:t>dictionary</w:t>
      </w:r>
      <w:r>
        <w:t xml:space="preserve">. Note that this means that each extension is specified through a corresponding key in the </w:t>
      </w:r>
      <w:r>
        <w:rPr>
          <w:rFonts w:ascii="Consolas" w:eastAsia="Consolas" w:hAnsi="Consolas" w:cs="Consolas"/>
          <w:color w:val="C7254E"/>
          <w:shd w:val="clear" w:color="auto" w:fill="F9F2F4"/>
        </w:rPr>
        <w:t>extensions</w:t>
      </w:r>
      <w:r>
        <w:t xml:space="preserve"> property. For example, when specified in a File Object instance, the NTFS extension would be specified using the key value of </w:t>
      </w:r>
      <w:r>
        <w:rPr>
          <w:rFonts w:ascii="Consolas" w:eastAsia="Consolas" w:hAnsi="Consolas" w:cs="Consolas"/>
          <w:color w:val="C7254E"/>
          <w:shd w:val="clear" w:color="auto" w:fill="F9F2F4"/>
        </w:rPr>
        <w:t>ntfs-ext</w:t>
      </w:r>
      <w:r>
        <w:t xml:space="preserve">. </w:t>
      </w:r>
    </w:p>
    <w:p w14:paraId="17C02CD9" w14:textId="77777777" w:rsidR="002F2E6A" w:rsidRDefault="002F2E6A" w:rsidP="002F2E6A"/>
    <w:p w14:paraId="428541A5" w14:textId="77777777" w:rsidR="002F2E6A" w:rsidRDefault="002F2E6A" w:rsidP="002F2E6A">
      <w:pPr>
        <w:rPr>
          <w:b/>
        </w:rPr>
      </w:pPr>
      <w:r>
        <w:rPr>
          <w:b/>
        </w:rPr>
        <w:t>Examples</w:t>
      </w:r>
    </w:p>
    <w:p w14:paraId="0D34355B" w14:textId="77777777" w:rsidR="002F2E6A" w:rsidRDefault="002F2E6A" w:rsidP="002F2E6A">
      <w:pPr>
        <w:rPr>
          <w:i/>
        </w:rPr>
      </w:pPr>
      <w:r>
        <w:rPr>
          <w:i/>
        </w:rPr>
        <w:t>Basic File with NTFS Extension</w:t>
      </w:r>
    </w:p>
    <w:p w14:paraId="26EF9271"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D1BD3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C558BE0"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8E3EB7D"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ACDEF75"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"3773a88f65a5e780c8dff9cdc3a056f3"</w:t>
      </w:r>
    </w:p>
    <w:p w14:paraId="69681532"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021A1F"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25537,</w:t>
      </w:r>
    </w:p>
    <w:p w14:paraId="40B0F3E0"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F889F55"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"ntfs-ext": {</w:t>
      </w:r>
    </w:p>
    <w:p w14:paraId="17555A3F"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"sid": "1234567"</w:t>
      </w:r>
    </w:p>
    <w:p w14:paraId="4073D89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49BB94"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ADED9E"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817981" w14:textId="77777777" w:rsidR="002F2E6A" w:rsidRDefault="002F2E6A" w:rsidP="002F2E6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1EDB9BA" w14:textId="49DD48E0" w:rsidR="002F2E6A" w:rsidRDefault="002F2E6A" w:rsidP="002F2E6A"/>
    <w:p w14:paraId="57FAFAFF" w14:textId="0331A153" w:rsidR="002F2E6A" w:rsidRDefault="002F2E6A" w:rsidP="002F2E6A">
      <w:pPr>
        <w:pStyle w:val="Heading1"/>
      </w:pPr>
      <w:bookmarkStart w:id="89" w:name="_aoit4deapm1u" w:colFirst="0" w:colLast="0"/>
      <w:bookmarkStart w:id="90" w:name="_Toc482370903"/>
      <w:bookmarkEnd w:id="89"/>
      <w:r>
        <w:lastRenderedPageBreak/>
        <w:t>Common Vocabularies</w:t>
      </w:r>
      <w:bookmarkEnd w:id="90"/>
    </w:p>
    <w:p w14:paraId="527BEE17" w14:textId="3EC7CB1B" w:rsidR="002F2E6A" w:rsidRDefault="002F2E6A" w:rsidP="002F2E6A">
      <w:pPr>
        <w:pStyle w:val="Heading2"/>
      </w:pPr>
      <w:bookmarkStart w:id="91" w:name="_h5b9uravt8oh" w:colFirst="0" w:colLast="0"/>
      <w:bookmarkStart w:id="92" w:name="_Toc482370904"/>
      <w:bookmarkEnd w:id="91"/>
      <w:r>
        <w:t>Encryption Algorithm Vocabulary</w:t>
      </w:r>
      <w:bookmarkEnd w:id="92"/>
    </w:p>
    <w:p w14:paraId="7769BFF2" w14:textId="77777777" w:rsidR="002F2E6A" w:rsidRDefault="002F2E6A" w:rsidP="002F2E6A">
      <w:r>
        <w:rPr>
          <w:b/>
        </w:rPr>
        <w:t>Type Name:</w:t>
      </w:r>
      <w:r>
        <w:t xml:space="preserve"> </w:t>
      </w:r>
      <w:r>
        <w:rPr>
          <w:rFonts w:ascii="Consolas" w:eastAsia="Consolas" w:hAnsi="Consolas" w:cs="Consolas"/>
          <w:color w:val="C7254E"/>
          <w:shd w:val="clear" w:color="auto" w:fill="F9F2F4"/>
        </w:rPr>
        <w:t>encryption-algo-ov</w:t>
      </w:r>
    </w:p>
    <w:p w14:paraId="2EF58DB8" w14:textId="77777777" w:rsidR="002F2E6A" w:rsidRDefault="002F2E6A" w:rsidP="002F2E6A"/>
    <w:p w14:paraId="1D4A876A" w14:textId="77777777" w:rsidR="002F2E6A" w:rsidRDefault="002F2E6A" w:rsidP="002F2E6A">
      <w:r>
        <w:t>An open vocabulary of encryption algorithms.</w:t>
      </w:r>
    </w:p>
    <w:p w14:paraId="4F39B07E" w14:textId="77777777" w:rsidR="002F2E6A" w:rsidRDefault="002F2E6A" w:rsidP="002F2E6A"/>
    <w:p w14:paraId="7334BA72" w14:textId="77777777" w:rsidR="002F2E6A" w:rsidRDefault="002F2E6A" w:rsidP="002F2E6A">
      <w:r>
        <w:t xml:space="preserve">When specifying an encryption algorithm not already defined within the </w:t>
      </w:r>
      <w:r>
        <w:rPr>
          <w:rFonts w:ascii="Consolas" w:eastAsia="Consolas" w:hAnsi="Consolas" w:cs="Consolas"/>
          <w:color w:val="C7254E"/>
          <w:shd w:val="clear" w:color="auto" w:fill="F9F2F4"/>
        </w:rPr>
        <w:t>encryption-algo-ov</w:t>
      </w:r>
      <w:r>
        <w:t>, wherever an authoritative name for an encryption algorithm name is defined, it should be used as the value. In cases where no authoritative name exists and/or there is variance in the naming of a particular encryption algorithm, producers should exercise their best judgement.</w:t>
      </w:r>
    </w:p>
    <w:p w14:paraId="48E19E1A" w14:textId="77777777" w:rsidR="002F2E6A" w:rsidRDefault="002F2E6A" w:rsidP="002F2E6A"/>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350"/>
      </w:tblGrid>
      <w:tr w:rsidR="002F2E6A" w14:paraId="79E727EE" w14:textId="77777777" w:rsidTr="00FE3583">
        <w:tc>
          <w:tcPr>
            <w:tcW w:w="2145" w:type="dxa"/>
            <w:shd w:val="clear" w:color="auto" w:fill="073763"/>
            <w:tcMar>
              <w:top w:w="100" w:type="dxa"/>
              <w:left w:w="100" w:type="dxa"/>
              <w:bottom w:w="100" w:type="dxa"/>
              <w:right w:w="100" w:type="dxa"/>
            </w:tcMar>
          </w:tcPr>
          <w:p w14:paraId="127B1A7F" w14:textId="77777777" w:rsidR="002F2E6A" w:rsidRDefault="002F2E6A" w:rsidP="00FE3583">
            <w:pPr>
              <w:widowControl w:val="0"/>
              <w:rPr>
                <w:b/>
                <w:color w:val="FFFFFF"/>
              </w:rPr>
            </w:pPr>
            <w:r>
              <w:rPr>
                <w:b/>
                <w:color w:val="FFFFFF"/>
              </w:rPr>
              <w:t>Vocabulary Value</w:t>
            </w:r>
          </w:p>
        </w:tc>
        <w:tc>
          <w:tcPr>
            <w:tcW w:w="7350" w:type="dxa"/>
            <w:shd w:val="clear" w:color="auto" w:fill="073763"/>
            <w:tcMar>
              <w:top w:w="100" w:type="dxa"/>
              <w:left w:w="100" w:type="dxa"/>
              <w:bottom w:w="100" w:type="dxa"/>
              <w:right w:w="100" w:type="dxa"/>
            </w:tcMar>
          </w:tcPr>
          <w:p w14:paraId="17B445D1" w14:textId="77777777" w:rsidR="002F2E6A" w:rsidRDefault="002F2E6A" w:rsidP="00FE3583">
            <w:pPr>
              <w:widowControl w:val="0"/>
              <w:rPr>
                <w:b/>
                <w:color w:val="FFFFFF"/>
              </w:rPr>
            </w:pPr>
            <w:r>
              <w:rPr>
                <w:b/>
                <w:color w:val="FFFFFF"/>
              </w:rPr>
              <w:t>Description</w:t>
            </w:r>
          </w:p>
        </w:tc>
      </w:tr>
      <w:tr w:rsidR="002F2E6A" w14:paraId="0FD77310" w14:textId="77777777" w:rsidTr="00FE3583">
        <w:tc>
          <w:tcPr>
            <w:tcW w:w="2145" w:type="dxa"/>
            <w:tcMar>
              <w:top w:w="100" w:type="dxa"/>
              <w:left w:w="100" w:type="dxa"/>
              <w:bottom w:w="100" w:type="dxa"/>
              <w:right w:w="100" w:type="dxa"/>
            </w:tcMar>
          </w:tcPr>
          <w:p w14:paraId="33F3E0D4"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AES128-ECB</w:t>
            </w:r>
          </w:p>
        </w:tc>
        <w:tc>
          <w:tcPr>
            <w:tcW w:w="7350" w:type="dxa"/>
            <w:tcMar>
              <w:top w:w="100" w:type="dxa"/>
              <w:left w:w="100" w:type="dxa"/>
              <w:bottom w:w="100" w:type="dxa"/>
              <w:right w:w="100" w:type="dxa"/>
            </w:tcMar>
          </w:tcPr>
          <w:p w14:paraId="2E04F929" w14:textId="77777777" w:rsidR="002F2E6A" w:rsidRDefault="002F2E6A" w:rsidP="00FE3583">
            <w:pPr>
              <w:widowControl w:val="0"/>
            </w:pPr>
            <w:r>
              <w:t>Specifies the Advanced Encryption Standard (AES) with Electronic Codebook (ECB) mode, as a defined in [</w:t>
            </w:r>
            <w:hyperlink w:anchor="7jvmiq6gn641">
              <w:r>
                <w:rPr>
                  <w:color w:val="1155CC"/>
                  <w:u w:val="single"/>
                </w:rPr>
                <w:t>NIST 800-38A</w:t>
              </w:r>
            </w:hyperlink>
            <w:hyperlink r:id="rId96">
              <w:r>
                <w:t>]</w:t>
              </w:r>
            </w:hyperlink>
            <w:r>
              <w:t xml:space="preserve">. </w:t>
            </w:r>
          </w:p>
        </w:tc>
      </w:tr>
      <w:tr w:rsidR="002F2E6A" w14:paraId="0E128C73" w14:textId="77777777" w:rsidTr="00FE3583">
        <w:tc>
          <w:tcPr>
            <w:tcW w:w="2145" w:type="dxa"/>
            <w:tcMar>
              <w:top w:w="100" w:type="dxa"/>
              <w:left w:w="100" w:type="dxa"/>
              <w:bottom w:w="100" w:type="dxa"/>
              <w:right w:w="100" w:type="dxa"/>
            </w:tcMar>
          </w:tcPr>
          <w:p w14:paraId="5765E622"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AES128-CBC</w:t>
            </w:r>
          </w:p>
        </w:tc>
        <w:tc>
          <w:tcPr>
            <w:tcW w:w="7350" w:type="dxa"/>
            <w:tcMar>
              <w:top w:w="100" w:type="dxa"/>
              <w:left w:w="100" w:type="dxa"/>
              <w:bottom w:w="100" w:type="dxa"/>
              <w:right w:w="100" w:type="dxa"/>
            </w:tcMar>
          </w:tcPr>
          <w:p w14:paraId="7B3A7E77" w14:textId="77777777" w:rsidR="002F2E6A" w:rsidRDefault="002F2E6A" w:rsidP="00FE3583">
            <w:pPr>
              <w:widowControl w:val="0"/>
            </w:pPr>
            <w:r>
              <w:t>Specifies the Advanced Encryption Standard (AES) with Cipher Block Chaining (CBC) mode, as a defined in [</w:t>
            </w:r>
            <w:hyperlink w:anchor="7jvmiq6gn641">
              <w:r>
                <w:rPr>
                  <w:color w:val="1155CC"/>
                  <w:u w:val="single"/>
                </w:rPr>
                <w:t>NIST 800-38A</w:t>
              </w:r>
            </w:hyperlink>
            <w:hyperlink r:id="rId97">
              <w:r>
                <w:t>]</w:t>
              </w:r>
            </w:hyperlink>
            <w:r>
              <w:t xml:space="preserve">. </w:t>
            </w:r>
          </w:p>
        </w:tc>
      </w:tr>
      <w:tr w:rsidR="002F2E6A" w14:paraId="511DBE41" w14:textId="77777777" w:rsidTr="00FE3583">
        <w:tc>
          <w:tcPr>
            <w:tcW w:w="2145" w:type="dxa"/>
            <w:tcMar>
              <w:top w:w="100" w:type="dxa"/>
              <w:left w:w="100" w:type="dxa"/>
              <w:bottom w:w="100" w:type="dxa"/>
              <w:right w:w="100" w:type="dxa"/>
            </w:tcMar>
          </w:tcPr>
          <w:p w14:paraId="78A2DCEF"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AES128-CFB</w:t>
            </w:r>
          </w:p>
        </w:tc>
        <w:tc>
          <w:tcPr>
            <w:tcW w:w="7350" w:type="dxa"/>
            <w:tcMar>
              <w:top w:w="100" w:type="dxa"/>
              <w:left w:w="100" w:type="dxa"/>
              <w:bottom w:w="100" w:type="dxa"/>
              <w:right w:w="100" w:type="dxa"/>
            </w:tcMar>
          </w:tcPr>
          <w:p w14:paraId="1B02AFC4" w14:textId="77777777" w:rsidR="002F2E6A" w:rsidRDefault="002F2E6A" w:rsidP="00FE3583">
            <w:pPr>
              <w:widowControl w:val="0"/>
            </w:pPr>
            <w:r>
              <w:t>Specifies the Advanced Encryption Standard (AES) with Cipher Feedback (CFB) mode, as a defined in [</w:t>
            </w:r>
            <w:hyperlink w:anchor="7jvmiq6gn641">
              <w:r>
                <w:rPr>
                  <w:color w:val="1155CC"/>
                  <w:u w:val="single"/>
                </w:rPr>
                <w:t>NIST 800-38A</w:t>
              </w:r>
            </w:hyperlink>
            <w:hyperlink r:id="rId98">
              <w:r>
                <w:t>]</w:t>
              </w:r>
            </w:hyperlink>
            <w:r>
              <w:t xml:space="preserve">. </w:t>
            </w:r>
          </w:p>
        </w:tc>
      </w:tr>
      <w:tr w:rsidR="002F2E6A" w14:paraId="05622A96" w14:textId="77777777" w:rsidTr="00FE3583">
        <w:tc>
          <w:tcPr>
            <w:tcW w:w="2145" w:type="dxa"/>
            <w:tcMar>
              <w:top w:w="100" w:type="dxa"/>
              <w:left w:w="100" w:type="dxa"/>
              <w:bottom w:w="100" w:type="dxa"/>
              <w:right w:w="100" w:type="dxa"/>
            </w:tcMar>
          </w:tcPr>
          <w:p w14:paraId="7D18AB76"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AES128-OFB</w:t>
            </w:r>
          </w:p>
        </w:tc>
        <w:tc>
          <w:tcPr>
            <w:tcW w:w="7350" w:type="dxa"/>
            <w:tcMar>
              <w:top w:w="100" w:type="dxa"/>
              <w:left w:w="100" w:type="dxa"/>
              <w:bottom w:w="100" w:type="dxa"/>
              <w:right w:w="100" w:type="dxa"/>
            </w:tcMar>
          </w:tcPr>
          <w:p w14:paraId="3676C4A1" w14:textId="77777777" w:rsidR="002F2E6A" w:rsidRDefault="002F2E6A" w:rsidP="00FE3583">
            <w:pPr>
              <w:widowControl w:val="0"/>
            </w:pPr>
            <w:r>
              <w:t>Specifies the Advanced Encryption Standard (AES) with Output Feedback (OFB) mode, as a defined in [</w:t>
            </w:r>
            <w:hyperlink w:anchor="7jvmiq6gn641">
              <w:r>
                <w:rPr>
                  <w:color w:val="1155CC"/>
                  <w:u w:val="single"/>
                </w:rPr>
                <w:t>NIST 800-38A</w:t>
              </w:r>
            </w:hyperlink>
            <w:hyperlink r:id="rId99">
              <w:r>
                <w:t>]</w:t>
              </w:r>
            </w:hyperlink>
            <w:r>
              <w:t xml:space="preserve">. </w:t>
            </w:r>
          </w:p>
        </w:tc>
      </w:tr>
      <w:tr w:rsidR="002F2E6A" w14:paraId="1F9E191B" w14:textId="77777777" w:rsidTr="00FE3583">
        <w:tc>
          <w:tcPr>
            <w:tcW w:w="2145" w:type="dxa"/>
            <w:tcMar>
              <w:top w:w="100" w:type="dxa"/>
              <w:left w:w="100" w:type="dxa"/>
              <w:bottom w:w="100" w:type="dxa"/>
              <w:right w:w="100" w:type="dxa"/>
            </w:tcMar>
          </w:tcPr>
          <w:p w14:paraId="220864A8"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AES128-CTR</w:t>
            </w:r>
          </w:p>
        </w:tc>
        <w:tc>
          <w:tcPr>
            <w:tcW w:w="7350" w:type="dxa"/>
            <w:tcMar>
              <w:top w:w="100" w:type="dxa"/>
              <w:left w:w="100" w:type="dxa"/>
              <w:bottom w:w="100" w:type="dxa"/>
              <w:right w:w="100" w:type="dxa"/>
            </w:tcMar>
          </w:tcPr>
          <w:p w14:paraId="370A424B" w14:textId="77777777" w:rsidR="002F2E6A" w:rsidRDefault="002F2E6A" w:rsidP="00FE3583">
            <w:pPr>
              <w:widowControl w:val="0"/>
            </w:pPr>
            <w:r>
              <w:t>Specifies the Advanced Encryption Standard (AES) with counter (CTR) mode, as a defined in [</w:t>
            </w:r>
            <w:hyperlink w:anchor="7jvmiq6gn641">
              <w:r>
                <w:rPr>
                  <w:color w:val="1155CC"/>
                  <w:u w:val="single"/>
                </w:rPr>
                <w:t>NIST 800-38A</w:t>
              </w:r>
            </w:hyperlink>
            <w:hyperlink r:id="rId100">
              <w:r>
                <w:t>]</w:t>
              </w:r>
            </w:hyperlink>
            <w:r>
              <w:t xml:space="preserve">. </w:t>
            </w:r>
          </w:p>
        </w:tc>
      </w:tr>
      <w:tr w:rsidR="002F2E6A" w14:paraId="6FA446B9" w14:textId="77777777" w:rsidTr="00FE3583">
        <w:tc>
          <w:tcPr>
            <w:tcW w:w="2145" w:type="dxa"/>
            <w:tcMar>
              <w:top w:w="100" w:type="dxa"/>
              <w:left w:w="100" w:type="dxa"/>
              <w:bottom w:w="100" w:type="dxa"/>
              <w:right w:w="100" w:type="dxa"/>
            </w:tcMar>
          </w:tcPr>
          <w:p w14:paraId="0F35DCD4"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AES128-XTS</w:t>
            </w:r>
          </w:p>
        </w:tc>
        <w:tc>
          <w:tcPr>
            <w:tcW w:w="7350" w:type="dxa"/>
            <w:tcMar>
              <w:top w:w="100" w:type="dxa"/>
              <w:left w:w="100" w:type="dxa"/>
              <w:bottom w:w="100" w:type="dxa"/>
              <w:right w:w="100" w:type="dxa"/>
            </w:tcMar>
          </w:tcPr>
          <w:p w14:paraId="20657773" w14:textId="77777777" w:rsidR="002F2E6A" w:rsidRDefault="002F2E6A" w:rsidP="00FE3583">
            <w:r>
              <w:t>Specifies the Advanced Encryption Standard (AES) with XEX Tweakable Block Cipher with Ciphertext Stealing (XTS) mode, as a defined in [</w:t>
            </w:r>
            <w:hyperlink w:anchor="vbhdkokiwt1e">
              <w:r>
                <w:rPr>
                  <w:color w:val="1155CC"/>
                  <w:u w:val="single"/>
                </w:rPr>
                <w:t>NIST 800-38E</w:t>
              </w:r>
            </w:hyperlink>
            <w:hyperlink r:id="rId101">
              <w:r>
                <w:rPr>
                  <w:color w:val="1155CC"/>
                  <w:u w:val="single"/>
                </w:rPr>
                <w:t>]</w:t>
              </w:r>
            </w:hyperlink>
            <w:r>
              <w:t xml:space="preserve">. </w:t>
            </w:r>
          </w:p>
        </w:tc>
      </w:tr>
      <w:tr w:rsidR="002F2E6A" w14:paraId="0A44A3AA" w14:textId="77777777" w:rsidTr="00FE3583">
        <w:tc>
          <w:tcPr>
            <w:tcW w:w="2145" w:type="dxa"/>
            <w:tcMar>
              <w:top w:w="100" w:type="dxa"/>
              <w:left w:w="100" w:type="dxa"/>
              <w:bottom w:w="100" w:type="dxa"/>
              <w:right w:w="100" w:type="dxa"/>
            </w:tcMar>
          </w:tcPr>
          <w:p w14:paraId="0C3A2025"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AES128-GCM</w:t>
            </w:r>
          </w:p>
        </w:tc>
        <w:tc>
          <w:tcPr>
            <w:tcW w:w="7350" w:type="dxa"/>
            <w:tcMar>
              <w:top w:w="100" w:type="dxa"/>
              <w:left w:w="100" w:type="dxa"/>
              <w:bottom w:w="100" w:type="dxa"/>
              <w:right w:w="100" w:type="dxa"/>
            </w:tcMar>
          </w:tcPr>
          <w:p w14:paraId="2CEFE583" w14:textId="7082682D" w:rsidR="002F2E6A" w:rsidRDefault="002F2E6A" w:rsidP="00FE3583">
            <w:pPr>
              <w:widowControl w:val="0"/>
            </w:pPr>
            <w:r>
              <w:t>Specifies the Advanced Encryption Standard (AES) with Galois/Coun</w:t>
            </w:r>
            <w:r w:rsidR="009943E8">
              <w:t>ter (GCM) mode, as a defined in</w:t>
            </w:r>
            <w:bookmarkStart w:id="93" w:name="_GoBack"/>
            <w:bookmarkEnd w:id="93"/>
            <w:r w:rsidR="009943E8">
              <w:t xml:space="preserve"> </w:t>
            </w:r>
            <w:hyperlink r:id="rId102">
              <w:r w:rsidR="009943E8">
                <w:t>N</w:t>
              </w:r>
            </w:hyperlink>
            <w:hyperlink r:id="rId103">
              <w:r w:rsidR="009943E8">
                <w:t>I</w:t>
              </w:r>
            </w:hyperlink>
            <w:hyperlink r:id="rId104">
              <w:r w:rsidR="009943E8">
                <w:t>ST SP 8I00-38D</w:t>
              </w:r>
            </w:hyperlink>
            <w:r w:rsidR="009943E8">
              <w:t>.</w:t>
            </w:r>
            <w:r>
              <w:t xml:space="preserve"> </w:t>
            </w:r>
          </w:p>
        </w:tc>
      </w:tr>
      <w:tr w:rsidR="002F2E6A" w14:paraId="7503E206" w14:textId="77777777" w:rsidTr="00FE3583">
        <w:tc>
          <w:tcPr>
            <w:tcW w:w="2145" w:type="dxa"/>
            <w:tcMar>
              <w:top w:w="100" w:type="dxa"/>
              <w:left w:w="100" w:type="dxa"/>
              <w:bottom w:w="100" w:type="dxa"/>
              <w:right w:w="100" w:type="dxa"/>
            </w:tcMar>
          </w:tcPr>
          <w:p w14:paraId="064778C5"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Salsa20</w:t>
            </w:r>
          </w:p>
        </w:tc>
        <w:tc>
          <w:tcPr>
            <w:tcW w:w="7350" w:type="dxa"/>
            <w:tcMar>
              <w:top w:w="100" w:type="dxa"/>
              <w:left w:w="100" w:type="dxa"/>
              <w:bottom w:w="100" w:type="dxa"/>
              <w:right w:w="100" w:type="dxa"/>
            </w:tcMar>
          </w:tcPr>
          <w:p w14:paraId="7EF0C008" w14:textId="77777777" w:rsidR="002F2E6A" w:rsidRDefault="002F2E6A" w:rsidP="00FE3583">
            <w:pPr>
              <w:widowControl w:val="0"/>
            </w:pPr>
            <w:r>
              <w:t>Specifies the Salsa20 stream cipher, as defined in the [</w:t>
            </w:r>
            <w:hyperlink w:anchor="gpxrdnh1qpkq">
              <w:r>
                <w:rPr>
                  <w:color w:val="1155CC"/>
                  <w:u w:val="single"/>
                </w:rPr>
                <w:t>Salsa20</w:t>
              </w:r>
            </w:hyperlink>
            <w:r>
              <w:t>] specification.</w:t>
            </w:r>
          </w:p>
        </w:tc>
      </w:tr>
      <w:tr w:rsidR="002F2E6A" w14:paraId="6394B6AD" w14:textId="77777777" w:rsidTr="00FE3583">
        <w:tc>
          <w:tcPr>
            <w:tcW w:w="2145" w:type="dxa"/>
            <w:tcMar>
              <w:top w:w="100" w:type="dxa"/>
              <w:left w:w="100" w:type="dxa"/>
              <w:bottom w:w="100" w:type="dxa"/>
              <w:right w:w="100" w:type="dxa"/>
            </w:tcMar>
          </w:tcPr>
          <w:p w14:paraId="3102E868"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Salsa12</w:t>
            </w:r>
          </w:p>
        </w:tc>
        <w:tc>
          <w:tcPr>
            <w:tcW w:w="7350" w:type="dxa"/>
            <w:tcMar>
              <w:top w:w="100" w:type="dxa"/>
              <w:left w:w="100" w:type="dxa"/>
              <w:bottom w:w="100" w:type="dxa"/>
              <w:right w:w="100" w:type="dxa"/>
            </w:tcMar>
          </w:tcPr>
          <w:p w14:paraId="579AAABB" w14:textId="77777777" w:rsidR="002F2E6A" w:rsidRDefault="002F2E6A" w:rsidP="00FE3583">
            <w:pPr>
              <w:widowControl w:val="0"/>
            </w:pPr>
            <w:r>
              <w:t>Specifies the Salsa20/12 stream cipher as defined in the [</w:t>
            </w:r>
            <w:hyperlink w:anchor="nlukzmcxney1">
              <w:r>
                <w:rPr>
                  <w:color w:val="1155CC"/>
                  <w:u w:val="single"/>
                </w:rPr>
                <w:t>Salsa20/8</w:t>
              </w:r>
            </w:hyperlink>
            <w:hyperlink w:anchor="nlukzmcxney1">
              <w:r>
                <w:rPr>
                  <w:color w:val="1155CC"/>
                  <w:u w:val="single"/>
                </w:rPr>
                <w:t xml:space="preserve"> </w:t>
              </w:r>
            </w:hyperlink>
            <w:hyperlink w:anchor="nlukzmcxney1">
              <w:r>
                <w:rPr>
                  <w:color w:val="1155CC"/>
                  <w:u w:val="single"/>
                </w:rPr>
                <w:t>20/12</w:t>
              </w:r>
            </w:hyperlink>
            <w:r>
              <w:t>] specification.</w:t>
            </w:r>
          </w:p>
        </w:tc>
      </w:tr>
      <w:tr w:rsidR="002F2E6A" w14:paraId="1CD47D0B" w14:textId="77777777" w:rsidTr="00FE3583">
        <w:tc>
          <w:tcPr>
            <w:tcW w:w="2145" w:type="dxa"/>
            <w:tcMar>
              <w:top w:w="100" w:type="dxa"/>
              <w:left w:w="100" w:type="dxa"/>
              <w:bottom w:w="100" w:type="dxa"/>
              <w:right w:w="100" w:type="dxa"/>
            </w:tcMar>
          </w:tcPr>
          <w:p w14:paraId="5B30F685"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Salsa8</w:t>
            </w:r>
          </w:p>
        </w:tc>
        <w:tc>
          <w:tcPr>
            <w:tcW w:w="7350" w:type="dxa"/>
            <w:tcMar>
              <w:top w:w="100" w:type="dxa"/>
              <w:left w:w="100" w:type="dxa"/>
              <w:bottom w:w="100" w:type="dxa"/>
              <w:right w:w="100" w:type="dxa"/>
            </w:tcMar>
          </w:tcPr>
          <w:p w14:paraId="006E26D6" w14:textId="77777777" w:rsidR="002F2E6A" w:rsidRDefault="002F2E6A" w:rsidP="00FE3583">
            <w:pPr>
              <w:widowControl w:val="0"/>
            </w:pPr>
            <w:r>
              <w:t>Specifies the Salsa20/8 stream cipher as defined in the  [</w:t>
            </w:r>
            <w:hyperlink w:anchor="nlukzmcxney1">
              <w:r>
                <w:rPr>
                  <w:color w:val="1155CC"/>
                  <w:u w:val="single"/>
                </w:rPr>
                <w:t>Salsa20/8 20/12</w:t>
              </w:r>
            </w:hyperlink>
            <w:r>
              <w:t>] specification.</w:t>
            </w:r>
          </w:p>
        </w:tc>
      </w:tr>
      <w:tr w:rsidR="002F2E6A" w14:paraId="21FC5BD3" w14:textId="77777777" w:rsidTr="00FE3583">
        <w:tc>
          <w:tcPr>
            <w:tcW w:w="2145" w:type="dxa"/>
            <w:tcMar>
              <w:top w:w="100" w:type="dxa"/>
              <w:left w:w="100" w:type="dxa"/>
              <w:bottom w:w="100" w:type="dxa"/>
              <w:right w:w="100" w:type="dxa"/>
            </w:tcMar>
          </w:tcPr>
          <w:p w14:paraId="1ECDC34D"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ChaCha20-Poly1305</w:t>
            </w:r>
          </w:p>
        </w:tc>
        <w:tc>
          <w:tcPr>
            <w:tcW w:w="7350" w:type="dxa"/>
            <w:tcMar>
              <w:top w:w="100" w:type="dxa"/>
              <w:left w:w="100" w:type="dxa"/>
              <w:bottom w:w="100" w:type="dxa"/>
              <w:right w:w="100" w:type="dxa"/>
            </w:tcMar>
          </w:tcPr>
          <w:p w14:paraId="56CA17B5" w14:textId="77777777" w:rsidR="002F2E6A" w:rsidRDefault="002F2E6A" w:rsidP="00FE3583">
            <w:r>
              <w:t>Specifies the ChaCha20-Poly1305 stream cipher, as defined in [</w:t>
            </w:r>
            <w:hyperlink w:anchor="fuu4oznlc9vh">
              <w:r>
                <w:rPr>
                  <w:color w:val="1155CC"/>
                  <w:u w:val="single"/>
                </w:rPr>
                <w:t>RFC 7539</w:t>
              </w:r>
            </w:hyperlink>
            <w:hyperlink r:id="rId105">
              <w:r>
                <w:rPr>
                  <w:color w:val="1155CC"/>
                  <w:u w:val="single"/>
                </w:rPr>
                <w:t>]</w:t>
              </w:r>
            </w:hyperlink>
            <w:r>
              <w:t>.</w:t>
            </w:r>
          </w:p>
        </w:tc>
      </w:tr>
      <w:tr w:rsidR="002F2E6A" w14:paraId="429AA931" w14:textId="77777777" w:rsidTr="00FE3583">
        <w:tc>
          <w:tcPr>
            <w:tcW w:w="2145" w:type="dxa"/>
            <w:tcMar>
              <w:top w:w="100" w:type="dxa"/>
              <w:left w:w="100" w:type="dxa"/>
              <w:bottom w:w="100" w:type="dxa"/>
              <w:right w:w="100" w:type="dxa"/>
            </w:tcMar>
          </w:tcPr>
          <w:p w14:paraId="695B805F"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lastRenderedPageBreak/>
              <w:t>ChaCha20</w:t>
            </w:r>
          </w:p>
        </w:tc>
        <w:tc>
          <w:tcPr>
            <w:tcW w:w="7350" w:type="dxa"/>
            <w:tcMar>
              <w:top w:w="100" w:type="dxa"/>
              <w:left w:w="100" w:type="dxa"/>
              <w:bottom w:w="100" w:type="dxa"/>
              <w:right w:w="100" w:type="dxa"/>
            </w:tcMar>
          </w:tcPr>
          <w:p w14:paraId="7658AABA" w14:textId="77777777" w:rsidR="002F2E6A" w:rsidRDefault="002F2E6A" w:rsidP="00FE3583">
            <w:r>
              <w:t>Specifies the ChaCha20 stream cipher (without poly1305 authentication), as defined in [</w:t>
            </w:r>
            <w:hyperlink w:anchor="fuu4oznlc9vh">
              <w:r>
                <w:rPr>
                  <w:color w:val="1155CC"/>
                  <w:u w:val="single"/>
                </w:rPr>
                <w:t>RFC 7539</w:t>
              </w:r>
            </w:hyperlink>
            <w:hyperlink r:id="rId106">
              <w:r>
                <w:rPr>
                  <w:color w:val="1155CC"/>
                  <w:u w:val="single"/>
                </w:rPr>
                <w:t>]</w:t>
              </w:r>
            </w:hyperlink>
            <w:r>
              <w:t>.</w:t>
            </w:r>
          </w:p>
        </w:tc>
      </w:tr>
      <w:tr w:rsidR="002F2E6A" w14:paraId="32D6EC53" w14:textId="77777777" w:rsidTr="00FE3583">
        <w:tc>
          <w:tcPr>
            <w:tcW w:w="2145" w:type="dxa"/>
            <w:tcMar>
              <w:top w:w="100" w:type="dxa"/>
              <w:left w:w="100" w:type="dxa"/>
              <w:bottom w:w="100" w:type="dxa"/>
              <w:right w:w="100" w:type="dxa"/>
            </w:tcMar>
          </w:tcPr>
          <w:p w14:paraId="42598DF3"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DES-CBC</w:t>
            </w:r>
          </w:p>
        </w:tc>
        <w:tc>
          <w:tcPr>
            <w:tcW w:w="7350" w:type="dxa"/>
            <w:tcMar>
              <w:top w:w="100" w:type="dxa"/>
              <w:left w:w="100" w:type="dxa"/>
              <w:bottom w:w="100" w:type="dxa"/>
              <w:right w:w="100" w:type="dxa"/>
            </w:tcMar>
          </w:tcPr>
          <w:p w14:paraId="00A77242" w14:textId="77777777" w:rsidR="002F2E6A" w:rsidRDefault="002F2E6A" w:rsidP="00FE3583">
            <w:r>
              <w:t>Specifies the Data Encryption Standard algorithm with Cipher Block Chaining (CBC) mode, as defined in [</w:t>
            </w:r>
            <w:hyperlink w:anchor="py4ci9cnh6ud">
              <w:r>
                <w:rPr>
                  <w:color w:val="1155CC"/>
                  <w:u w:val="single"/>
                </w:rPr>
                <w:t>FIPS81</w:t>
              </w:r>
            </w:hyperlink>
            <w:hyperlink r:id="rId107">
              <w:r>
                <w:rPr>
                  <w:color w:val="1155CC"/>
                  <w:u w:val="single"/>
                </w:rPr>
                <w:t>]</w:t>
              </w:r>
            </w:hyperlink>
            <w:r>
              <w:t>.</w:t>
            </w:r>
          </w:p>
        </w:tc>
      </w:tr>
      <w:tr w:rsidR="002F2E6A" w14:paraId="4FC7C5F2" w14:textId="77777777" w:rsidTr="00FE3583">
        <w:tc>
          <w:tcPr>
            <w:tcW w:w="2145" w:type="dxa"/>
            <w:tcMar>
              <w:top w:w="100" w:type="dxa"/>
              <w:left w:w="100" w:type="dxa"/>
              <w:bottom w:w="100" w:type="dxa"/>
              <w:right w:w="100" w:type="dxa"/>
            </w:tcMar>
          </w:tcPr>
          <w:p w14:paraId="7A34F548"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3DES-CBC</w:t>
            </w:r>
          </w:p>
        </w:tc>
        <w:tc>
          <w:tcPr>
            <w:tcW w:w="7350" w:type="dxa"/>
            <w:tcMar>
              <w:top w:w="100" w:type="dxa"/>
              <w:left w:w="100" w:type="dxa"/>
              <w:bottom w:w="100" w:type="dxa"/>
              <w:right w:w="100" w:type="dxa"/>
            </w:tcMar>
          </w:tcPr>
          <w:p w14:paraId="5CB2BB49" w14:textId="77777777" w:rsidR="002F2E6A" w:rsidRDefault="002F2E6A" w:rsidP="00FE3583">
            <w:pPr>
              <w:widowControl w:val="0"/>
            </w:pPr>
            <w:r>
              <w:t>Specifies the Triple Data Encryption Standard algorithm with Cipher Block Chaining (CBC) mode, as defined in [</w:t>
            </w:r>
            <w:hyperlink w:anchor="60n8t8dnq6w1">
              <w:r>
                <w:rPr>
                  <w:color w:val="1155CC"/>
                  <w:u w:val="single"/>
                </w:rPr>
                <w:t>NIST 800-67</w:t>
              </w:r>
            </w:hyperlink>
            <w:r>
              <w:t>] and [</w:t>
            </w:r>
            <w:hyperlink w:anchor="7jvmiq6gn641">
              <w:r>
                <w:rPr>
                  <w:color w:val="1155CC"/>
                  <w:u w:val="single"/>
                </w:rPr>
                <w:t>NIST 800-38A</w:t>
              </w:r>
            </w:hyperlink>
            <w:r>
              <w:t>].</w:t>
            </w:r>
          </w:p>
        </w:tc>
      </w:tr>
      <w:tr w:rsidR="002F2E6A" w14:paraId="2ECC5C77" w14:textId="77777777" w:rsidTr="00FE3583">
        <w:tc>
          <w:tcPr>
            <w:tcW w:w="2145" w:type="dxa"/>
            <w:tcMar>
              <w:top w:w="100" w:type="dxa"/>
              <w:left w:w="100" w:type="dxa"/>
              <w:bottom w:w="100" w:type="dxa"/>
              <w:right w:w="100" w:type="dxa"/>
            </w:tcMar>
          </w:tcPr>
          <w:p w14:paraId="3E01BA5E"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DES-ECB</w:t>
            </w:r>
          </w:p>
        </w:tc>
        <w:tc>
          <w:tcPr>
            <w:tcW w:w="7350" w:type="dxa"/>
            <w:tcMar>
              <w:top w:w="100" w:type="dxa"/>
              <w:left w:w="100" w:type="dxa"/>
              <w:bottom w:w="100" w:type="dxa"/>
              <w:right w:w="100" w:type="dxa"/>
            </w:tcMar>
          </w:tcPr>
          <w:p w14:paraId="63577FBD" w14:textId="77777777" w:rsidR="002F2E6A" w:rsidRDefault="002F2E6A" w:rsidP="00FE3583">
            <w:r>
              <w:t>Specifies the Data Encryption Standard algorithm with Electronic Codebook (ECB) mode, as defined in [</w:t>
            </w:r>
            <w:hyperlink w:anchor="py4ci9cnh6ud">
              <w:r>
                <w:rPr>
                  <w:color w:val="1155CC"/>
                  <w:u w:val="single"/>
                </w:rPr>
                <w:t>FIPS81</w:t>
              </w:r>
            </w:hyperlink>
            <w:hyperlink r:id="rId108">
              <w:r>
                <w:rPr>
                  <w:color w:val="1155CC"/>
                  <w:u w:val="single"/>
                </w:rPr>
                <w:t>]</w:t>
              </w:r>
            </w:hyperlink>
            <w:r>
              <w:t>.</w:t>
            </w:r>
          </w:p>
        </w:tc>
      </w:tr>
      <w:tr w:rsidR="002F2E6A" w14:paraId="1F58FC55" w14:textId="77777777" w:rsidTr="00FE3583">
        <w:tc>
          <w:tcPr>
            <w:tcW w:w="2145" w:type="dxa"/>
            <w:tcMar>
              <w:top w:w="100" w:type="dxa"/>
              <w:left w:w="100" w:type="dxa"/>
              <w:bottom w:w="100" w:type="dxa"/>
              <w:right w:w="100" w:type="dxa"/>
            </w:tcMar>
          </w:tcPr>
          <w:p w14:paraId="7103FCCC"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3DES-ECB</w:t>
            </w:r>
          </w:p>
        </w:tc>
        <w:tc>
          <w:tcPr>
            <w:tcW w:w="7350" w:type="dxa"/>
            <w:tcMar>
              <w:top w:w="100" w:type="dxa"/>
              <w:left w:w="100" w:type="dxa"/>
              <w:bottom w:w="100" w:type="dxa"/>
              <w:right w:w="100" w:type="dxa"/>
            </w:tcMar>
          </w:tcPr>
          <w:p w14:paraId="41060775" w14:textId="77777777" w:rsidR="002F2E6A" w:rsidRDefault="002F2E6A" w:rsidP="00FE3583">
            <w:r>
              <w:t>Specifies the Triple Data Encryption Standard algorithm with Electronic Codebook (ECB) mode, as defined in [</w:t>
            </w:r>
            <w:hyperlink w:anchor="60n8t8dnq6w1">
              <w:r>
                <w:rPr>
                  <w:color w:val="1155CC"/>
                  <w:u w:val="single"/>
                </w:rPr>
                <w:t>NIST 800-67</w:t>
              </w:r>
            </w:hyperlink>
            <w:hyperlink r:id="rId109">
              <w:r>
                <w:rPr>
                  <w:color w:val="1155CC"/>
                  <w:u w:val="single"/>
                </w:rPr>
                <w:t>]</w:t>
              </w:r>
            </w:hyperlink>
            <w:r>
              <w:t>.</w:t>
            </w:r>
          </w:p>
        </w:tc>
      </w:tr>
      <w:tr w:rsidR="002F2E6A" w14:paraId="3F7D46DF" w14:textId="77777777" w:rsidTr="00FE3583">
        <w:tc>
          <w:tcPr>
            <w:tcW w:w="2145" w:type="dxa"/>
            <w:tcMar>
              <w:top w:w="100" w:type="dxa"/>
              <w:left w:w="100" w:type="dxa"/>
              <w:bottom w:w="100" w:type="dxa"/>
              <w:right w:w="100" w:type="dxa"/>
            </w:tcMar>
          </w:tcPr>
          <w:p w14:paraId="33D500C7"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CAST128-CBC</w:t>
            </w:r>
          </w:p>
        </w:tc>
        <w:tc>
          <w:tcPr>
            <w:tcW w:w="7350" w:type="dxa"/>
            <w:tcMar>
              <w:top w:w="100" w:type="dxa"/>
              <w:left w:w="100" w:type="dxa"/>
              <w:bottom w:w="100" w:type="dxa"/>
              <w:right w:w="100" w:type="dxa"/>
            </w:tcMar>
          </w:tcPr>
          <w:p w14:paraId="0D8B991B" w14:textId="77777777" w:rsidR="002F2E6A" w:rsidRDefault="002F2E6A" w:rsidP="00FE3583">
            <w:r>
              <w:t>Specifies the CAST-128 algorithm with Cipher Block Chaining (CBC) mode, as defined in [</w:t>
            </w:r>
            <w:hyperlink w:anchor="95srtptb0mym">
              <w:r>
                <w:rPr>
                  <w:color w:val="1155CC"/>
                  <w:u w:val="single"/>
                </w:rPr>
                <w:t>RFC 2144</w:t>
              </w:r>
            </w:hyperlink>
            <w:hyperlink r:id="rId110">
              <w:r>
                <w:rPr>
                  <w:color w:val="1155CC"/>
                  <w:u w:val="single"/>
                </w:rPr>
                <w:t>]</w:t>
              </w:r>
            </w:hyperlink>
            <w:r>
              <w:t xml:space="preserve">. </w:t>
            </w:r>
          </w:p>
        </w:tc>
      </w:tr>
      <w:tr w:rsidR="002F2E6A" w14:paraId="1347D4BC" w14:textId="77777777" w:rsidTr="00FE3583">
        <w:tc>
          <w:tcPr>
            <w:tcW w:w="2145" w:type="dxa"/>
            <w:tcMar>
              <w:top w:w="100" w:type="dxa"/>
              <w:left w:w="100" w:type="dxa"/>
              <w:bottom w:w="100" w:type="dxa"/>
              <w:right w:w="100" w:type="dxa"/>
            </w:tcMar>
          </w:tcPr>
          <w:p w14:paraId="4414BD57"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CAST256-CBC</w:t>
            </w:r>
          </w:p>
        </w:tc>
        <w:tc>
          <w:tcPr>
            <w:tcW w:w="7350" w:type="dxa"/>
            <w:tcMar>
              <w:top w:w="100" w:type="dxa"/>
              <w:left w:w="100" w:type="dxa"/>
              <w:bottom w:w="100" w:type="dxa"/>
              <w:right w:w="100" w:type="dxa"/>
            </w:tcMar>
          </w:tcPr>
          <w:p w14:paraId="6AB094C2" w14:textId="77777777" w:rsidR="002F2E6A" w:rsidRDefault="002F2E6A" w:rsidP="00FE3583">
            <w:r>
              <w:t>Specifies the CAST-256 algorithm with Cipher Block Chaining (CBC) mode, as defined in [</w:t>
            </w:r>
            <w:hyperlink w:anchor="5hopylsr3b5x">
              <w:r>
                <w:rPr>
                  <w:color w:val="1155CC"/>
                  <w:u w:val="single"/>
                </w:rPr>
                <w:t>RFC 2612</w:t>
              </w:r>
            </w:hyperlink>
            <w:hyperlink r:id="rId111">
              <w:r>
                <w:rPr>
                  <w:color w:val="1155CC"/>
                  <w:u w:val="single"/>
                </w:rPr>
                <w:t>]</w:t>
              </w:r>
            </w:hyperlink>
            <w:r>
              <w:t xml:space="preserve">. </w:t>
            </w:r>
          </w:p>
        </w:tc>
      </w:tr>
      <w:tr w:rsidR="002F2E6A" w14:paraId="19F637BB" w14:textId="77777777" w:rsidTr="00FE3583">
        <w:tc>
          <w:tcPr>
            <w:tcW w:w="2145" w:type="dxa"/>
            <w:tcMar>
              <w:top w:w="100" w:type="dxa"/>
              <w:left w:w="100" w:type="dxa"/>
              <w:bottom w:w="100" w:type="dxa"/>
              <w:right w:w="100" w:type="dxa"/>
            </w:tcMar>
          </w:tcPr>
          <w:p w14:paraId="45B8E63F"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RSA</w:t>
            </w:r>
          </w:p>
        </w:tc>
        <w:tc>
          <w:tcPr>
            <w:tcW w:w="7350" w:type="dxa"/>
            <w:tcMar>
              <w:top w:w="100" w:type="dxa"/>
              <w:left w:w="100" w:type="dxa"/>
              <w:bottom w:w="100" w:type="dxa"/>
              <w:right w:w="100" w:type="dxa"/>
            </w:tcMar>
          </w:tcPr>
          <w:p w14:paraId="6165D055" w14:textId="77777777" w:rsidR="002F2E6A" w:rsidRDefault="002F2E6A" w:rsidP="00FE3583">
            <w:r>
              <w:t>Specifies the RSA symmetric encryption algorithm, as defined by [</w:t>
            </w:r>
            <w:hyperlink w:anchor="1kx5o4qawswk">
              <w:r>
                <w:rPr>
                  <w:color w:val="1155CC"/>
                  <w:u w:val="single"/>
                </w:rPr>
                <w:t xml:space="preserve">RFC </w:t>
              </w:r>
            </w:hyperlink>
            <w:hyperlink w:anchor="1kx5o4qawswk">
              <w:r>
                <w:rPr>
                  <w:color w:val="1155CC"/>
                  <w:u w:val="single"/>
                </w:rPr>
                <w:t>8017</w:t>
              </w:r>
            </w:hyperlink>
            <w:r>
              <w:t>]</w:t>
            </w:r>
          </w:p>
        </w:tc>
      </w:tr>
      <w:tr w:rsidR="002F2E6A" w14:paraId="1C8EDB39" w14:textId="77777777" w:rsidTr="00FE3583">
        <w:tc>
          <w:tcPr>
            <w:tcW w:w="2145" w:type="dxa"/>
            <w:tcMar>
              <w:top w:w="100" w:type="dxa"/>
              <w:left w:w="100" w:type="dxa"/>
              <w:bottom w:w="100" w:type="dxa"/>
              <w:right w:w="100" w:type="dxa"/>
            </w:tcMar>
          </w:tcPr>
          <w:p w14:paraId="15C4B529" w14:textId="77777777" w:rsidR="002F2E6A" w:rsidRDefault="002F2E6A" w:rsidP="00FE3583">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DSA</w:t>
            </w:r>
          </w:p>
        </w:tc>
        <w:tc>
          <w:tcPr>
            <w:tcW w:w="7350" w:type="dxa"/>
            <w:tcMar>
              <w:top w:w="100" w:type="dxa"/>
              <w:left w:w="100" w:type="dxa"/>
              <w:bottom w:w="100" w:type="dxa"/>
              <w:right w:w="100" w:type="dxa"/>
            </w:tcMar>
          </w:tcPr>
          <w:p w14:paraId="3666B086" w14:textId="77777777" w:rsidR="002F2E6A" w:rsidRDefault="002F2E6A" w:rsidP="00FE3583">
            <w:pPr>
              <w:widowControl w:val="0"/>
            </w:pPr>
            <w:r>
              <w:t>Specifies the Digital Signature Algorithm, as defined by [</w:t>
            </w:r>
            <w:hyperlink w:anchor="xa9i66gjhthh">
              <w:r>
                <w:rPr>
                  <w:color w:val="1155CC"/>
                  <w:highlight w:val="white"/>
                  <w:u w:val="single"/>
                </w:rPr>
                <w:t>FIPS186-4</w:t>
              </w:r>
            </w:hyperlink>
            <w:hyperlink r:id="rId112">
              <w:r>
                <w:rPr>
                  <w:color w:val="252525"/>
                  <w:highlight w:val="white"/>
                </w:rPr>
                <w:t>]</w:t>
              </w:r>
            </w:hyperlink>
            <w:r>
              <w:rPr>
                <w:color w:val="252525"/>
                <w:highlight w:val="white"/>
              </w:rPr>
              <w:t>.</w:t>
            </w:r>
          </w:p>
        </w:tc>
      </w:tr>
    </w:tbl>
    <w:p w14:paraId="53FA780B" w14:textId="5BE32625" w:rsidR="002F2E6A" w:rsidRDefault="002F2E6A" w:rsidP="002F2E6A"/>
    <w:p w14:paraId="4ADC2240" w14:textId="00E020F2" w:rsidR="002F2E6A" w:rsidRDefault="002F2E6A" w:rsidP="002F2E6A">
      <w:pPr>
        <w:pStyle w:val="Heading1"/>
      </w:pPr>
      <w:bookmarkStart w:id="94" w:name="_h3ayfcipgxlh" w:colFirst="0" w:colLast="0"/>
      <w:bookmarkStart w:id="95" w:name="_Toc482370905"/>
      <w:bookmarkEnd w:id="94"/>
      <w:r>
        <w:lastRenderedPageBreak/>
        <w:t>Customizing Cyber Observables</w:t>
      </w:r>
      <w:bookmarkEnd w:id="95"/>
    </w:p>
    <w:p w14:paraId="7A1ACC6F" w14:textId="77777777" w:rsidR="002F2E6A" w:rsidRDefault="002F2E6A" w:rsidP="002F2E6A">
      <w:r>
        <w:t>There are three means to customize Cyber Observable Objects: custom object extensions, custom observable objects, and custom properties. Custom object extensions provide a mechanism and requirements for the specification of extensions not defined by this specification (including relationships) on Observable Objects. Custom Observable Objects provide a mechanism and requirements to create Observable Objects not defined by this specification. Custom properties, as in the rest of STIX, provide a mechanism to add individual properties anywhere in the data model.</w:t>
      </w:r>
    </w:p>
    <w:p w14:paraId="7121C0B2" w14:textId="77777777" w:rsidR="002F2E6A" w:rsidRDefault="002F2E6A" w:rsidP="002F2E6A"/>
    <w:p w14:paraId="36EA6EF7" w14:textId="77777777" w:rsidR="002F2E6A" w:rsidRDefault="002F2E6A" w:rsidP="002F2E6A">
      <w:r>
        <w:t xml:space="preserve">Custom Observable Object properties </w:t>
      </w:r>
      <w:r>
        <w:rPr>
          <w:b/>
        </w:rPr>
        <w:t>SHOULD</w:t>
      </w:r>
      <w:r>
        <w:t xml:space="preserve"> be used for cases where it is necessary to add one or more simple additional properties (i.e. key/value pairs) on an Observable Object. On the other hand, Custom Observable Object extensions </w:t>
      </w:r>
      <w:r>
        <w:rPr>
          <w:b/>
        </w:rPr>
        <w:t>SHOULD</w:t>
      </w:r>
      <w:r>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Observable Object as a custom property, whereas a set of properties that represent metadata around a new file system to the File Object should be done as a custom extension.</w:t>
      </w:r>
    </w:p>
    <w:p w14:paraId="5AAFCEC6" w14:textId="77777777" w:rsidR="002F2E6A" w:rsidRDefault="002F2E6A" w:rsidP="002F2E6A"/>
    <w:p w14:paraId="259C61FD" w14:textId="77777777" w:rsidR="002F2E6A" w:rsidRDefault="002F2E6A" w:rsidP="002F2E6A">
      <w:r>
        <w:t xml:space="preserve">A consumer that receives a STIX document containing Custom Cyber Observable Properties, Extensions, or Objects it does not understand </w:t>
      </w:r>
      <w:r>
        <w:rPr>
          <w:b/>
        </w:rPr>
        <w:t>MAY</w:t>
      </w:r>
      <w:r>
        <w:t xml:space="preserve"> refuse to process the document or </w:t>
      </w:r>
      <w:r>
        <w:rPr>
          <w:b/>
        </w:rPr>
        <w:t>MAY</w:t>
      </w:r>
      <w:r>
        <w:t xml:space="preserve"> ignore those properties or objects and continue processing the document.</w:t>
      </w:r>
    </w:p>
    <w:p w14:paraId="7B67FB80" w14:textId="5D966625" w:rsidR="002F2E6A" w:rsidRDefault="002F2E6A" w:rsidP="002F2E6A">
      <w:pPr>
        <w:pStyle w:val="Heading2"/>
      </w:pPr>
      <w:bookmarkStart w:id="96" w:name="_sj0fuybopx7" w:colFirst="0" w:colLast="0"/>
      <w:bookmarkStart w:id="97" w:name="_Toc482370906"/>
      <w:bookmarkEnd w:id="96"/>
      <w:r>
        <w:t>Custom Observable Objects</w:t>
      </w:r>
      <w:bookmarkEnd w:id="97"/>
    </w:p>
    <w:p w14:paraId="5F286079" w14:textId="77777777" w:rsidR="002F2E6A" w:rsidRDefault="002F2E6A" w:rsidP="002F2E6A">
      <w:r>
        <w:t>There will be cases where certain information exchanges can be improved by adding objects that are not specified nor reserved in this document; these objects are called Custom Observable Objects. This section provides guidance and requirements for how producers can use Custom Observable Objects and how consumers should interpret them in order to extend STIX in an interoperable manner.</w:t>
      </w:r>
    </w:p>
    <w:p w14:paraId="2B09EF47" w14:textId="4C83A5B1" w:rsidR="002F2E6A" w:rsidRDefault="002F2E6A" w:rsidP="002F2E6A">
      <w:pPr>
        <w:pStyle w:val="Heading3"/>
      </w:pPr>
      <w:bookmarkStart w:id="98" w:name="_kdbpmzpnv887" w:colFirst="0" w:colLast="0"/>
      <w:bookmarkStart w:id="99" w:name="_Toc482370907"/>
      <w:bookmarkEnd w:id="98"/>
      <w:r>
        <w:t>Requirements</w:t>
      </w:r>
      <w:bookmarkEnd w:id="99"/>
    </w:p>
    <w:p w14:paraId="372D5128" w14:textId="77777777" w:rsidR="002F2E6A" w:rsidRDefault="002F2E6A" w:rsidP="0066015A">
      <w:pPr>
        <w:numPr>
          <w:ilvl w:val="0"/>
          <w:numId w:val="15"/>
        </w:numPr>
        <w:spacing w:before="0" w:after="0"/>
        <w:ind w:hanging="360"/>
        <w:contextualSpacing/>
      </w:pPr>
      <w:r>
        <w:t xml:space="preserve">Producers </w:t>
      </w:r>
      <w:r>
        <w:rPr>
          <w:b/>
        </w:rPr>
        <w:t>MAY</w:t>
      </w:r>
      <w:r>
        <w:t xml:space="preserve"> include any number of Custom Observable Objects in an Observable Objects entity.</w:t>
      </w:r>
    </w:p>
    <w:p w14:paraId="608F479E" w14:textId="77777777" w:rsidR="002F2E6A" w:rsidRDefault="002F2E6A" w:rsidP="0066015A">
      <w:pPr>
        <w:numPr>
          <w:ilvl w:val="0"/>
          <w:numId w:val="15"/>
        </w:numPr>
        <w:spacing w:before="0" w:after="0"/>
        <w:ind w:hanging="360"/>
        <w:contextualSpacing/>
      </w:pPr>
      <w:r>
        <w:t xml:space="preserve">The type property in a Custom Observable Object </w:t>
      </w:r>
      <w:r>
        <w:rPr>
          <w:b/>
        </w:rPr>
        <w:t>MUST</w:t>
      </w:r>
      <w:r>
        <w:t xml:space="preserve"> be in ASCII and </w:t>
      </w:r>
      <w:r>
        <w:rPr>
          <w:b/>
        </w:rPr>
        <w:t>MUST</w:t>
      </w:r>
      <w:r>
        <w:t xml:space="preserve"> only contain the characters a-z (lowercase ASCII), 0-9, and hyphen (-).</w:t>
      </w:r>
    </w:p>
    <w:p w14:paraId="73BB5B4D" w14:textId="77777777" w:rsidR="002F2E6A" w:rsidRDefault="002F2E6A" w:rsidP="0066015A">
      <w:pPr>
        <w:numPr>
          <w:ilvl w:val="0"/>
          <w:numId w:val="15"/>
        </w:numPr>
        <w:spacing w:before="0" w:after="0"/>
        <w:ind w:hanging="360"/>
        <w:contextualSpacing/>
      </w:pPr>
      <w:r>
        <w:t xml:space="preserve">The type property </w:t>
      </w:r>
      <w:r>
        <w:rPr>
          <w:b/>
        </w:rPr>
        <w:t>MUST NOT</w:t>
      </w:r>
      <w:r>
        <w:t xml:space="preserve"> contain a hyphen (-) character immediately following another hyphen (-) character.</w:t>
      </w:r>
    </w:p>
    <w:p w14:paraId="75AA902E" w14:textId="77777777" w:rsidR="002F2E6A" w:rsidRDefault="002F2E6A" w:rsidP="0066015A">
      <w:pPr>
        <w:numPr>
          <w:ilvl w:val="0"/>
          <w:numId w:val="15"/>
        </w:numPr>
        <w:spacing w:before="0" w:after="0"/>
        <w:ind w:hanging="360"/>
        <w:contextualSpacing/>
      </w:pPr>
      <w:r>
        <w:t xml:space="preserve">Custom Observable Object names </w:t>
      </w:r>
      <w:r>
        <w:rPr>
          <w:b/>
        </w:rPr>
        <w:t>MUST</w:t>
      </w:r>
      <w:r>
        <w:t xml:space="preserve"> have a minimum length of 3 ASCII characters.</w:t>
      </w:r>
    </w:p>
    <w:p w14:paraId="2B6A349D" w14:textId="77777777" w:rsidR="002F2E6A" w:rsidRDefault="002F2E6A" w:rsidP="0066015A">
      <w:pPr>
        <w:numPr>
          <w:ilvl w:val="0"/>
          <w:numId w:val="15"/>
        </w:numPr>
        <w:spacing w:before="0" w:after="0"/>
        <w:ind w:hanging="360"/>
        <w:contextualSpacing/>
      </w:pPr>
      <w:r>
        <w:t xml:space="preserve">Custom Observable Object names </w:t>
      </w:r>
      <w:r>
        <w:rPr>
          <w:b/>
        </w:rPr>
        <w:t>MUST</w:t>
      </w:r>
      <w:r>
        <w:t xml:space="preserve"> be no longer than 250 ASCII characters in length.</w:t>
      </w:r>
    </w:p>
    <w:p w14:paraId="24714746" w14:textId="77777777" w:rsidR="002F2E6A" w:rsidRDefault="002F2E6A" w:rsidP="0066015A">
      <w:pPr>
        <w:numPr>
          <w:ilvl w:val="0"/>
          <w:numId w:val="15"/>
        </w:numPr>
        <w:spacing w:before="0" w:after="0"/>
        <w:ind w:hanging="360"/>
        <w:contextualSpacing/>
      </w:pPr>
      <w:r>
        <w:t xml:space="preserve">The value of the </w:t>
      </w:r>
      <w:r>
        <w:rPr>
          <w:rFonts w:ascii="Consolas" w:eastAsia="Consolas" w:hAnsi="Consolas" w:cs="Consolas"/>
          <w:b/>
        </w:rPr>
        <w:t>type</w:t>
      </w:r>
      <w:r>
        <w:t xml:space="preserve"> property in a Custom Observable Object </w:t>
      </w:r>
      <w:r>
        <w:rPr>
          <w:b/>
        </w:rPr>
        <w:t>SHOULD</w:t>
      </w:r>
      <w:r>
        <w:t xml:space="preserve"> start with “x-” followed by a source unique identifier (like a domain name with dots replaced by dashes), a dash and then the name. For example: </w:t>
      </w:r>
      <w:r>
        <w:rPr>
          <w:rFonts w:ascii="Consolas" w:eastAsia="Consolas" w:hAnsi="Consolas" w:cs="Consolas"/>
          <w:color w:val="C7254E"/>
          <w:shd w:val="clear" w:color="auto" w:fill="F9F2F4"/>
        </w:rPr>
        <w:t>x-example-com-customobject</w:t>
      </w:r>
      <w:r>
        <w:t>.</w:t>
      </w:r>
    </w:p>
    <w:p w14:paraId="28C812E9" w14:textId="77777777" w:rsidR="002F2E6A" w:rsidRDefault="002F2E6A" w:rsidP="0066015A">
      <w:pPr>
        <w:numPr>
          <w:ilvl w:val="0"/>
          <w:numId w:val="15"/>
        </w:numPr>
        <w:spacing w:before="0" w:after="0"/>
        <w:ind w:hanging="360"/>
        <w:contextualSpacing/>
      </w:pPr>
      <w:r>
        <w:t xml:space="preserve">A Custom Observable Object whose name is not prefixed with “x-” </w:t>
      </w:r>
      <w:r>
        <w:rPr>
          <w:b/>
        </w:rPr>
        <w:t>MAY</w:t>
      </w:r>
      <w:r>
        <w:t xml:space="preserve"> be used in a future version of the specification with a different meaning. Therefore, if compatibility with future versions of this specification is required, the “x-” prefix </w:t>
      </w:r>
      <w:r>
        <w:rPr>
          <w:b/>
        </w:rPr>
        <w:t>MUST</w:t>
      </w:r>
      <w:r>
        <w:t xml:space="preserve"> be used.</w:t>
      </w:r>
    </w:p>
    <w:p w14:paraId="1E8A3D41" w14:textId="77777777" w:rsidR="002F2E6A" w:rsidRDefault="002F2E6A" w:rsidP="0066015A">
      <w:pPr>
        <w:numPr>
          <w:ilvl w:val="0"/>
          <w:numId w:val="15"/>
        </w:numPr>
        <w:spacing w:before="0" w:after="0"/>
        <w:ind w:hanging="360"/>
        <w:contextualSpacing/>
      </w:pPr>
      <w:r>
        <w:t xml:space="preserve">A Custom Observable Object </w:t>
      </w:r>
      <w:r>
        <w:rPr>
          <w:b/>
        </w:rPr>
        <w:t>MUST</w:t>
      </w:r>
      <w:r>
        <w:t xml:space="preserve"> have one or more Custom Properties:</w:t>
      </w:r>
    </w:p>
    <w:p w14:paraId="385C9A77" w14:textId="77777777" w:rsidR="002F2E6A" w:rsidRDefault="002F2E6A" w:rsidP="0066015A">
      <w:pPr>
        <w:numPr>
          <w:ilvl w:val="1"/>
          <w:numId w:val="15"/>
        </w:numPr>
        <w:spacing w:before="0" w:after="0"/>
        <w:ind w:hanging="360"/>
        <w:contextualSpacing/>
      </w:pPr>
      <w:r>
        <w:t xml:space="preserve">Custom Property names </w:t>
      </w:r>
      <w:r>
        <w:rPr>
          <w:b/>
        </w:rPr>
        <w:t>MUST</w:t>
      </w:r>
      <w:r>
        <w:t xml:space="preserve"> be in ASCII and </w:t>
      </w:r>
      <w:r>
        <w:rPr>
          <w:b/>
        </w:rPr>
        <w:t>MUST</w:t>
      </w:r>
      <w:r>
        <w:t xml:space="preserve"> only contain the characters a–z (lowercase ASCII), 0–9, and underscore (_).</w:t>
      </w:r>
    </w:p>
    <w:p w14:paraId="539E9561" w14:textId="77777777" w:rsidR="002F2E6A" w:rsidRDefault="002F2E6A" w:rsidP="0066015A">
      <w:pPr>
        <w:numPr>
          <w:ilvl w:val="1"/>
          <w:numId w:val="15"/>
        </w:numPr>
        <w:spacing w:before="0" w:after="0"/>
        <w:ind w:hanging="360"/>
        <w:contextualSpacing/>
      </w:pPr>
      <w:r>
        <w:t xml:space="preserve">Custom Property names </w:t>
      </w:r>
      <w:r>
        <w:rPr>
          <w:b/>
        </w:rPr>
        <w:t>MUST</w:t>
      </w:r>
      <w:r>
        <w:t xml:space="preserve"> have a minimum length of 3 ASCII characters.</w:t>
      </w:r>
    </w:p>
    <w:p w14:paraId="05D59564" w14:textId="77777777" w:rsidR="002F2E6A" w:rsidRDefault="002F2E6A" w:rsidP="0066015A">
      <w:pPr>
        <w:numPr>
          <w:ilvl w:val="1"/>
          <w:numId w:val="15"/>
        </w:numPr>
        <w:spacing w:before="0" w:after="0"/>
        <w:ind w:hanging="360"/>
        <w:contextualSpacing/>
      </w:pPr>
      <w:r>
        <w:t xml:space="preserve">Custom Property names </w:t>
      </w:r>
      <w:r>
        <w:rPr>
          <w:b/>
        </w:rPr>
        <w:t>MUST</w:t>
      </w:r>
      <w:r>
        <w:t xml:space="preserve"> be no longer than 250 ASCII characters in length.</w:t>
      </w:r>
    </w:p>
    <w:p w14:paraId="6DD0C710" w14:textId="77777777" w:rsidR="002F2E6A" w:rsidRDefault="002F2E6A" w:rsidP="0066015A">
      <w:pPr>
        <w:numPr>
          <w:ilvl w:val="0"/>
          <w:numId w:val="15"/>
        </w:numPr>
        <w:spacing w:before="0" w:after="0"/>
        <w:ind w:hanging="360"/>
        <w:contextualSpacing/>
      </w:pPr>
      <w:r>
        <w:t xml:space="preserve">Custom Observable Objects </w:t>
      </w:r>
      <w:r>
        <w:rPr>
          <w:b/>
        </w:rPr>
        <w:t>SHOULD</w:t>
      </w:r>
      <w:r>
        <w:t xml:space="preserve"> only be used when there is no existing Observable Object defined by the STIX specification that fulfills that need.</w:t>
      </w:r>
    </w:p>
    <w:p w14:paraId="7D719151" w14:textId="77777777" w:rsidR="002F2E6A" w:rsidRDefault="002F2E6A" w:rsidP="0066015A">
      <w:pPr>
        <w:widowControl w:val="0"/>
        <w:numPr>
          <w:ilvl w:val="0"/>
          <w:numId w:val="15"/>
        </w:numPr>
        <w:spacing w:before="0" w:after="0"/>
        <w:ind w:hanging="360"/>
        <w:contextualSpacing/>
      </w:pPr>
      <w:r>
        <w:t xml:space="preserve">Custom Observable Object property values </w:t>
      </w:r>
      <w:r>
        <w:rPr>
          <w:b/>
        </w:rPr>
        <w:t>MUST</w:t>
      </w:r>
      <w:r>
        <w:t xml:space="preserve"> be a valid primitive, type, or a homogenous list of types.</w:t>
      </w:r>
    </w:p>
    <w:p w14:paraId="08E0CED5" w14:textId="77777777" w:rsidR="002F2E6A" w:rsidRDefault="002F2E6A" w:rsidP="002F2E6A"/>
    <w:p w14:paraId="336B8557" w14:textId="77777777" w:rsidR="002F2E6A" w:rsidRDefault="002F2E6A" w:rsidP="002F2E6A">
      <w:pPr>
        <w:rPr>
          <w:b/>
        </w:rPr>
      </w:pPr>
      <w:r>
        <w:rPr>
          <w:b/>
        </w:rPr>
        <w:lastRenderedPageBreak/>
        <w:t>Examples</w:t>
      </w:r>
    </w:p>
    <w:p w14:paraId="3EE72AC7" w14:textId="77777777" w:rsidR="002F2E6A" w:rsidRDefault="002F2E6A" w:rsidP="002F2E6A">
      <w:pPr>
        <w:rPr>
          <w:i/>
        </w:rPr>
      </w:pPr>
      <w:r>
        <w:rPr>
          <w:i/>
        </w:rPr>
        <w:t>Simple Custom Observable Object</w:t>
      </w:r>
    </w:p>
    <w:p w14:paraId="4560FBC5"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A7887D"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A2BE7A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"x-example",</w:t>
      </w:r>
    </w:p>
    <w:p w14:paraId="2163772B"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"foo": "bar",</w:t>
      </w:r>
    </w:p>
    <w:p w14:paraId="7FDF839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"vals": ["this",</w:t>
      </w:r>
    </w:p>
    <w:p w14:paraId="3CC8F374"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w:t>
      </w:r>
    </w:p>
    <w:p w14:paraId="043085AE"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w:t>
      </w:r>
    </w:p>
    <w:p w14:paraId="54852433"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"example"]</w:t>
      </w:r>
    </w:p>
    <w:p w14:paraId="12CA9704"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1029CE" w14:textId="77777777" w:rsidR="002F2E6A" w:rsidRDefault="002F2E6A" w:rsidP="002F2E6A">
      <w:r>
        <w:rPr>
          <w:rFonts w:ascii="Consolas" w:eastAsia="Consolas" w:hAnsi="Consolas" w:cs="Consolas"/>
          <w:sz w:val="18"/>
          <w:szCs w:val="18"/>
          <w:shd w:val="clear" w:color="auto" w:fill="EFEFEF"/>
        </w:rPr>
        <w:t>}</w:t>
      </w:r>
    </w:p>
    <w:p w14:paraId="642083E6" w14:textId="0E126E4B" w:rsidR="002F2E6A" w:rsidRDefault="002F2E6A" w:rsidP="002F2E6A">
      <w:pPr>
        <w:pStyle w:val="Heading2"/>
      </w:pPr>
      <w:bookmarkStart w:id="100" w:name="_ct36xlv6obo7" w:colFirst="0" w:colLast="0"/>
      <w:bookmarkStart w:id="101" w:name="_Toc482370908"/>
      <w:bookmarkEnd w:id="100"/>
      <w:r>
        <w:t>Custom Object Extensions</w:t>
      </w:r>
      <w:bookmarkEnd w:id="101"/>
    </w:p>
    <w:p w14:paraId="4E70F402" w14:textId="6C0460A8" w:rsidR="002F2E6A" w:rsidRDefault="002F2E6A" w:rsidP="002F2E6A">
      <w:r>
        <w:t xml:space="preserve">In addition to the Predefined Cyber Observable Object extensions specified in </w:t>
      </w:r>
      <w:hyperlink w:anchor="AdditionalArtifacts">
        <w:r>
          <w:rPr>
            <w:i/>
            <w:color w:val="1155CC"/>
            <w:u w:val="single"/>
          </w:rPr>
          <w:t>STIX™ Version 2.0. Part 4: Cyber Observable Objects</w:t>
        </w:r>
      </w:hyperlink>
      <w:r>
        <w:t xml:space="preserve">, STIX supports user-defined custom extensions for Cyber Observable Objects. As with Predefined Object Extensions, custom extension data </w:t>
      </w:r>
      <w:r>
        <w:rPr>
          <w:b/>
        </w:rPr>
        <w:t>MUST</w:t>
      </w:r>
      <w:r>
        <w:t xml:space="preserve"> be conveyed under the </w:t>
      </w:r>
      <w:r>
        <w:rPr>
          <w:rFonts w:ascii="Consolas" w:eastAsia="Consolas" w:hAnsi="Consolas" w:cs="Consolas"/>
          <w:b/>
        </w:rPr>
        <w:t>extensions</w:t>
      </w:r>
      <w:r>
        <w:t xml:space="preserve"> property. </w:t>
      </w:r>
    </w:p>
    <w:p w14:paraId="5E4DD3C8" w14:textId="77777777" w:rsidR="002F2E6A" w:rsidRDefault="002F2E6A" w:rsidP="002F2E6A">
      <w:pPr>
        <w:pStyle w:val="Heading3"/>
      </w:pPr>
      <w:bookmarkStart w:id="102" w:name="_jqavxfc9er64" w:colFirst="0" w:colLast="0"/>
      <w:bookmarkStart w:id="103" w:name="_Toc482370909"/>
      <w:bookmarkEnd w:id="102"/>
      <w:r>
        <w:t>​5.2.1​ Requirements</w:t>
      </w:r>
      <w:bookmarkEnd w:id="103"/>
    </w:p>
    <w:p w14:paraId="6AC27E70" w14:textId="77777777" w:rsidR="002F2E6A" w:rsidRDefault="002F2E6A" w:rsidP="0066015A">
      <w:pPr>
        <w:numPr>
          <w:ilvl w:val="0"/>
          <w:numId w:val="12"/>
        </w:numPr>
        <w:spacing w:before="0" w:after="0"/>
        <w:ind w:hanging="360"/>
        <w:contextualSpacing/>
      </w:pPr>
      <w:r>
        <w:t xml:space="preserve">An Observable Object </w:t>
      </w:r>
      <w:r>
        <w:rPr>
          <w:b/>
        </w:rPr>
        <w:t>MAY</w:t>
      </w:r>
      <w:r>
        <w:t xml:space="preserve"> have any number of Custom Extensions.</w:t>
      </w:r>
    </w:p>
    <w:p w14:paraId="42798646" w14:textId="77777777" w:rsidR="002F2E6A" w:rsidRDefault="002F2E6A" w:rsidP="0066015A">
      <w:pPr>
        <w:numPr>
          <w:ilvl w:val="0"/>
          <w:numId w:val="12"/>
        </w:numPr>
        <w:spacing w:before="0" w:after="0"/>
        <w:ind w:hanging="360"/>
        <w:contextualSpacing/>
      </w:pPr>
      <w:r>
        <w:t xml:space="preserve">Custom Extension names </w:t>
      </w:r>
      <w:r>
        <w:rPr>
          <w:b/>
        </w:rPr>
        <w:t>MUST</w:t>
      </w:r>
      <w:r>
        <w:t xml:space="preserve"> be in ASCII and are limited to characters a-z (lowercase ASCII), 0-9, and dash (-).</w:t>
      </w:r>
    </w:p>
    <w:p w14:paraId="4B21015F" w14:textId="77777777" w:rsidR="002F2E6A" w:rsidRDefault="002F2E6A" w:rsidP="0066015A">
      <w:pPr>
        <w:numPr>
          <w:ilvl w:val="0"/>
          <w:numId w:val="12"/>
        </w:numPr>
        <w:spacing w:before="0" w:after="0"/>
        <w:ind w:hanging="360"/>
        <w:contextualSpacing/>
      </w:pPr>
      <w:r>
        <w:t xml:space="preserve">Custom Extension names </w:t>
      </w:r>
      <w:r>
        <w:rPr>
          <w:b/>
        </w:rPr>
        <w:t>SHOULD</w:t>
      </w:r>
      <w:r>
        <w:t xml:space="preserve"> start with “x-” followed by a source unique identifier (like a domain name), a dash and then the name. For example: </w:t>
      </w:r>
      <w:r>
        <w:rPr>
          <w:rFonts w:ascii="Consolas" w:eastAsia="Consolas" w:hAnsi="Consolas" w:cs="Consolas"/>
          <w:color w:val="C7254E"/>
          <w:shd w:val="clear" w:color="auto" w:fill="F9F2F4"/>
        </w:rPr>
        <w:t>x-example-com-customextension</w:t>
      </w:r>
      <w:r>
        <w:t>.</w:t>
      </w:r>
    </w:p>
    <w:p w14:paraId="4C3E8076" w14:textId="77777777" w:rsidR="002F2E6A" w:rsidRDefault="002F2E6A" w:rsidP="0066015A">
      <w:pPr>
        <w:numPr>
          <w:ilvl w:val="0"/>
          <w:numId w:val="12"/>
        </w:numPr>
        <w:spacing w:before="0" w:after="0"/>
        <w:ind w:hanging="360"/>
        <w:contextualSpacing/>
      </w:pPr>
      <w:r>
        <w:t xml:space="preserve">Custom Extension names </w:t>
      </w:r>
      <w:r>
        <w:rPr>
          <w:b/>
        </w:rPr>
        <w:t>MUST</w:t>
      </w:r>
      <w:r>
        <w:t xml:space="preserve"> have a minimum length of 3 ASCII characters.</w:t>
      </w:r>
    </w:p>
    <w:p w14:paraId="14D31EBD" w14:textId="77777777" w:rsidR="002F2E6A" w:rsidRDefault="002F2E6A" w:rsidP="0066015A">
      <w:pPr>
        <w:numPr>
          <w:ilvl w:val="0"/>
          <w:numId w:val="12"/>
        </w:numPr>
        <w:spacing w:before="0" w:after="0"/>
        <w:ind w:hanging="360"/>
        <w:contextualSpacing/>
      </w:pPr>
      <w:r>
        <w:t xml:space="preserve">Custom Extension names </w:t>
      </w:r>
      <w:r>
        <w:rPr>
          <w:b/>
        </w:rPr>
        <w:t>MUST</w:t>
      </w:r>
      <w:r>
        <w:t xml:space="preserve"> be no longer than 250 ASCII characters in length.</w:t>
      </w:r>
    </w:p>
    <w:p w14:paraId="024EF368" w14:textId="77777777" w:rsidR="002F2E6A" w:rsidRDefault="002F2E6A" w:rsidP="0066015A">
      <w:pPr>
        <w:numPr>
          <w:ilvl w:val="0"/>
          <w:numId w:val="12"/>
        </w:numPr>
        <w:spacing w:before="0" w:after="0"/>
        <w:ind w:hanging="360"/>
        <w:contextualSpacing/>
      </w:pPr>
      <w:r>
        <w:t xml:space="preserve">Custom Extension names that are not prefixed with “x-” may be used in a future version of the specification for a different meaning. If compatibility with future versions of this specification is required, the “x-” prefix </w:t>
      </w:r>
      <w:r>
        <w:rPr>
          <w:b/>
        </w:rPr>
        <w:t>MUST</w:t>
      </w:r>
      <w:r>
        <w:t xml:space="preserve"> be used.</w:t>
      </w:r>
    </w:p>
    <w:p w14:paraId="29DC9FD8" w14:textId="77777777" w:rsidR="002F2E6A" w:rsidRDefault="002F2E6A" w:rsidP="0066015A">
      <w:pPr>
        <w:numPr>
          <w:ilvl w:val="0"/>
          <w:numId w:val="12"/>
        </w:numPr>
        <w:spacing w:before="0" w:after="0"/>
        <w:ind w:hanging="360"/>
        <w:contextualSpacing/>
      </w:pPr>
      <w:r>
        <w:t xml:space="preserve">Custom Extensions </w:t>
      </w:r>
      <w:r>
        <w:rPr>
          <w:b/>
        </w:rPr>
        <w:t>SHOULD</w:t>
      </w:r>
      <w:r>
        <w:t xml:space="preserve"> only be used when there is no existing extension defined by the STIX 2.0 specification that fulfills that need.</w:t>
      </w:r>
    </w:p>
    <w:p w14:paraId="0FECEAC1" w14:textId="77777777" w:rsidR="002F2E6A" w:rsidRDefault="002F2E6A" w:rsidP="0066015A">
      <w:pPr>
        <w:numPr>
          <w:ilvl w:val="0"/>
          <w:numId w:val="12"/>
        </w:numPr>
        <w:spacing w:before="0" w:after="0"/>
        <w:ind w:hanging="360"/>
        <w:contextualSpacing/>
      </w:pPr>
      <w:r>
        <w:t xml:space="preserve">A Custom Extension </w:t>
      </w:r>
      <w:r>
        <w:rPr>
          <w:b/>
        </w:rPr>
        <w:t>MUST</w:t>
      </w:r>
      <w:r>
        <w:t xml:space="preserve"> have one or more Custom Properties:</w:t>
      </w:r>
    </w:p>
    <w:p w14:paraId="0EF6AAF5" w14:textId="77777777" w:rsidR="002F2E6A" w:rsidRDefault="002F2E6A" w:rsidP="0066015A">
      <w:pPr>
        <w:numPr>
          <w:ilvl w:val="1"/>
          <w:numId w:val="12"/>
        </w:numPr>
        <w:spacing w:before="0" w:after="0"/>
        <w:ind w:hanging="360"/>
        <w:contextualSpacing/>
      </w:pPr>
      <w:r>
        <w:t xml:space="preserve">Custom Property names </w:t>
      </w:r>
      <w:r>
        <w:rPr>
          <w:b/>
        </w:rPr>
        <w:t>MUST</w:t>
      </w:r>
      <w:r>
        <w:t xml:space="preserve"> be in ASCII and </w:t>
      </w:r>
      <w:r>
        <w:rPr>
          <w:b/>
        </w:rPr>
        <w:t>MUST</w:t>
      </w:r>
      <w:r>
        <w:t xml:space="preserve"> only contain the characters a–z (lowercase ASCII), 0–9, and underscore (_).</w:t>
      </w:r>
    </w:p>
    <w:p w14:paraId="28093F5D" w14:textId="77777777" w:rsidR="002F2E6A" w:rsidRDefault="002F2E6A" w:rsidP="0066015A">
      <w:pPr>
        <w:numPr>
          <w:ilvl w:val="1"/>
          <w:numId w:val="12"/>
        </w:numPr>
        <w:spacing w:before="0" w:after="0"/>
        <w:ind w:hanging="360"/>
        <w:contextualSpacing/>
      </w:pPr>
      <w:r>
        <w:t xml:space="preserve">Custom Property names </w:t>
      </w:r>
      <w:r>
        <w:rPr>
          <w:b/>
        </w:rPr>
        <w:t>MUST</w:t>
      </w:r>
      <w:r>
        <w:t xml:space="preserve"> have a minimum length of 3 ASCII characters.</w:t>
      </w:r>
    </w:p>
    <w:p w14:paraId="05D09BC5" w14:textId="77777777" w:rsidR="002F2E6A" w:rsidRDefault="002F2E6A" w:rsidP="0066015A">
      <w:pPr>
        <w:numPr>
          <w:ilvl w:val="1"/>
          <w:numId w:val="12"/>
        </w:numPr>
        <w:spacing w:before="0" w:after="0"/>
        <w:ind w:hanging="360"/>
        <w:contextualSpacing/>
      </w:pPr>
      <w:r>
        <w:t xml:space="preserve">Custom Property names </w:t>
      </w:r>
      <w:r>
        <w:rPr>
          <w:b/>
        </w:rPr>
        <w:t>MUST</w:t>
      </w:r>
      <w:r>
        <w:t xml:space="preserve"> be no longer than 250 ASCII characters in length.</w:t>
      </w:r>
    </w:p>
    <w:p w14:paraId="2EF484E6" w14:textId="77777777" w:rsidR="002F2E6A" w:rsidRDefault="002F2E6A" w:rsidP="002F2E6A">
      <w:pPr>
        <w:rPr>
          <w:b/>
        </w:rPr>
      </w:pPr>
    </w:p>
    <w:p w14:paraId="759B2519" w14:textId="77777777" w:rsidR="002F2E6A" w:rsidRDefault="002F2E6A" w:rsidP="002F2E6A">
      <w:pPr>
        <w:rPr>
          <w:b/>
        </w:rPr>
      </w:pPr>
      <w:r>
        <w:rPr>
          <w:b/>
        </w:rPr>
        <w:t>Examples</w:t>
      </w:r>
    </w:p>
    <w:p w14:paraId="5BEB1D1A" w14:textId="77777777" w:rsidR="002F2E6A" w:rsidRDefault="002F2E6A" w:rsidP="002F2E6A">
      <w:pPr>
        <w:rPr>
          <w:i/>
        </w:rPr>
      </w:pPr>
      <w:r>
        <w:rPr>
          <w:i/>
        </w:rPr>
        <w:t>Custom File Object Extension</w:t>
      </w:r>
    </w:p>
    <w:p w14:paraId="65C8535F"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33570D"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99F6B02"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3D90B09"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88933E9"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32992ABE"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097E3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C3C9B04"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"x-example-com-foo": {</w:t>
      </w:r>
    </w:p>
    <w:p w14:paraId="7C13AC69"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"foo_val": "foo",</w:t>
      </w:r>
    </w:p>
    <w:p w14:paraId="19CA2EAF"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"bar_val": "bar"</w:t>
      </w:r>
    </w:p>
    <w:p w14:paraId="7C6DB0D5"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25E39A"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99471D"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49F7E7" w14:textId="77777777" w:rsidR="002F2E6A" w:rsidRDefault="002F2E6A" w:rsidP="002F2E6A">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2B846FE" w14:textId="66AFF558" w:rsidR="002F2E6A" w:rsidRDefault="002F2E6A" w:rsidP="002F2E6A">
      <w:pPr>
        <w:pStyle w:val="Heading2"/>
      </w:pPr>
      <w:bookmarkStart w:id="104" w:name="_lxpguael32se" w:colFirst="0" w:colLast="0"/>
      <w:bookmarkStart w:id="105" w:name="_Toc482370910"/>
      <w:bookmarkEnd w:id="104"/>
      <w:r>
        <w:t>Custom Object Properties</w:t>
      </w:r>
      <w:bookmarkEnd w:id="105"/>
    </w:p>
    <w:p w14:paraId="42882B3B" w14:textId="77777777" w:rsidR="002F2E6A" w:rsidRDefault="002F2E6A" w:rsidP="002F2E6A">
      <w:r>
        <w:t>There will be cases where certain information exchanges can be improved by adding properties to Observable Objects that are neither specified nor reserved in this document; these properties are called Custom Object Properties. This section provides guidance and requirements for how producers can use Custom Object Properties and how consumers should interpret them in order to extend Cyber Observable Objects in an interoperable manner.</w:t>
      </w:r>
    </w:p>
    <w:p w14:paraId="7CEF4FAB" w14:textId="1EE084D4" w:rsidR="002F2E6A" w:rsidRDefault="002F2E6A" w:rsidP="002F2E6A">
      <w:pPr>
        <w:pStyle w:val="Heading3"/>
      </w:pPr>
      <w:bookmarkStart w:id="106" w:name="_8r9gik1ld45m" w:colFirst="0" w:colLast="0"/>
      <w:bookmarkStart w:id="107" w:name="_Toc482370911"/>
      <w:bookmarkEnd w:id="106"/>
      <w:r>
        <w:t>Requirements</w:t>
      </w:r>
      <w:bookmarkEnd w:id="107"/>
    </w:p>
    <w:p w14:paraId="03D06024" w14:textId="77777777" w:rsidR="002F2E6A" w:rsidRDefault="002F2E6A" w:rsidP="0066015A">
      <w:pPr>
        <w:numPr>
          <w:ilvl w:val="0"/>
          <w:numId w:val="8"/>
        </w:numPr>
        <w:spacing w:before="0" w:after="0"/>
        <w:ind w:hanging="360"/>
        <w:contextualSpacing/>
      </w:pPr>
      <w:r>
        <w:t xml:space="preserve">A Cyber Observable Object </w:t>
      </w:r>
      <w:r>
        <w:rPr>
          <w:b/>
        </w:rPr>
        <w:t>MAY</w:t>
      </w:r>
      <w:r>
        <w:t xml:space="preserve"> have any number of Custom Properties.</w:t>
      </w:r>
    </w:p>
    <w:p w14:paraId="6C04F2DB" w14:textId="77777777" w:rsidR="002F2E6A" w:rsidRDefault="002F2E6A" w:rsidP="0066015A">
      <w:pPr>
        <w:numPr>
          <w:ilvl w:val="0"/>
          <w:numId w:val="8"/>
        </w:numPr>
        <w:spacing w:before="0" w:after="0"/>
        <w:ind w:hanging="360"/>
        <w:contextualSpacing/>
      </w:pPr>
      <w:r>
        <w:t xml:space="preserve">Custom Property names </w:t>
      </w:r>
      <w:r>
        <w:rPr>
          <w:b/>
        </w:rPr>
        <w:t>MUST</w:t>
      </w:r>
      <w:r>
        <w:t xml:space="preserve"> be in ASCII and MUST only contain the characters a–z (lowercase ASCII), 0–9, and underscore (_).</w:t>
      </w:r>
    </w:p>
    <w:p w14:paraId="14E5BB17" w14:textId="77777777" w:rsidR="002F2E6A" w:rsidRDefault="002F2E6A" w:rsidP="0066015A">
      <w:pPr>
        <w:numPr>
          <w:ilvl w:val="0"/>
          <w:numId w:val="8"/>
        </w:numPr>
        <w:spacing w:before="0" w:after="0"/>
        <w:ind w:hanging="360"/>
        <w:contextualSpacing/>
      </w:pPr>
      <w:r>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w:t>
      </w:r>
    </w:p>
    <w:p w14:paraId="4C471AD3" w14:textId="77777777" w:rsidR="002F2E6A" w:rsidRDefault="002F2E6A" w:rsidP="0066015A">
      <w:pPr>
        <w:numPr>
          <w:ilvl w:val="0"/>
          <w:numId w:val="8"/>
        </w:numPr>
        <w:spacing w:before="0" w:after="0"/>
        <w:ind w:hanging="360"/>
        <w:contextualSpacing/>
      </w:pPr>
      <w:r>
        <w:t xml:space="preserve">Custom Property names </w:t>
      </w:r>
      <w:r>
        <w:rPr>
          <w:b/>
        </w:rPr>
        <w:t>MUST</w:t>
      </w:r>
      <w:r>
        <w:t xml:space="preserve"> have a minimum length of 3 ASCII characters.</w:t>
      </w:r>
    </w:p>
    <w:p w14:paraId="5EDCF6B4" w14:textId="77777777" w:rsidR="002F2E6A" w:rsidRDefault="002F2E6A" w:rsidP="0066015A">
      <w:pPr>
        <w:numPr>
          <w:ilvl w:val="0"/>
          <w:numId w:val="8"/>
        </w:numPr>
        <w:spacing w:before="0" w:after="0"/>
        <w:ind w:hanging="360"/>
        <w:contextualSpacing/>
      </w:pPr>
      <w:r>
        <w:t xml:space="preserve">Custom Property names </w:t>
      </w:r>
      <w:r>
        <w:rPr>
          <w:b/>
        </w:rPr>
        <w:t>MUST</w:t>
      </w:r>
      <w:r>
        <w:t xml:space="preserve"> be no longer than 250 ASCII characters in length.</w:t>
      </w:r>
    </w:p>
    <w:p w14:paraId="5DF1405D" w14:textId="77777777" w:rsidR="002F2E6A" w:rsidRDefault="002F2E6A" w:rsidP="0066015A">
      <w:pPr>
        <w:numPr>
          <w:ilvl w:val="0"/>
          <w:numId w:val="8"/>
        </w:numPr>
        <w:spacing w:before="0" w:after="0"/>
        <w:ind w:hanging="360"/>
        <w:contextualSpacing/>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0B3F1BFC" w14:textId="77777777" w:rsidR="002F2E6A" w:rsidRDefault="002F2E6A" w:rsidP="0066015A">
      <w:pPr>
        <w:numPr>
          <w:ilvl w:val="0"/>
          <w:numId w:val="8"/>
        </w:numPr>
        <w:spacing w:before="0" w:after="0"/>
        <w:ind w:hanging="360"/>
        <w:contextualSpacing/>
      </w:pPr>
      <w:r>
        <w:t xml:space="preserve">Custom Properties </w:t>
      </w:r>
      <w:r>
        <w:rPr>
          <w:b/>
        </w:rPr>
        <w:t>SHOULD</w:t>
      </w:r>
      <w:r>
        <w:t xml:space="preserve"> only be used when there are no existing properties defined by the STIX 2.0 specification that fulfils that need.</w:t>
      </w:r>
    </w:p>
    <w:p w14:paraId="0F21511E" w14:textId="77777777" w:rsidR="002F2E6A" w:rsidRDefault="002F2E6A" w:rsidP="0066015A">
      <w:pPr>
        <w:numPr>
          <w:ilvl w:val="0"/>
          <w:numId w:val="8"/>
        </w:numPr>
        <w:spacing w:before="0" w:after="0"/>
        <w:ind w:hanging="360"/>
        <w:contextualSpacing/>
      </w:pPr>
      <w:r>
        <w:t xml:space="preserve">Custom Properties </w:t>
      </w:r>
      <w:r>
        <w:rPr>
          <w:b/>
        </w:rPr>
        <w:t>SHOULD</w:t>
      </w:r>
      <w:r>
        <w:t xml:space="preserve"> only be used to define simple properties (e.g., those of string or integer type)</w:t>
      </w:r>
    </w:p>
    <w:p w14:paraId="0C3192B7" w14:textId="77777777" w:rsidR="002F2E6A" w:rsidRDefault="002F2E6A" w:rsidP="0066015A">
      <w:pPr>
        <w:numPr>
          <w:ilvl w:val="0"/>
          <w:numId w:val="8"/>
        </w:numPr>
        <w:spacing w:before="0" w:after="0"/>
        <w:ind w:hanging="360"/>
        <w:contextualSpacing/>
      </w:pPr>
      <w:r>
        <w:t xml:space="preserve">For Custom Properties that use the </w:t>
      </w:r>
      <w:r>
        <w:rPr>
          <w:rFonts w:ascii="Consolas" w:eastAsia="Consolas" w:hAnsi="Consolas" w:cs="Consolas"/>
          <w:color w:val="C7254E"/>
          <w:shd w:val="clear" w:color="auto" w:fill="F9F2F4"/>
        </w:rPr>
        <w:t>hex</w:t>
      </w:r>
      <w:r>
        <w:t xml:space="preserve"> type, the property name </w:t>
      </w:r>
      <w:r>
        <w:rPr>
          <w:b/>
        </w:rPr>
        <w:t>MUST</w:t>
      </w:r>
      <w:r>
        <w:t xml:space="preserve"> end with '_hex'.</w:t>
      </w:r>
    </w:p>
    <w:p w14:paraId="64D62D67" w14:textId="77777777" w:rsidR="002F2E6A" w:rsidRDefault="002F2E6A" w:rsidP="0066015A">
      <w:pPr>
        <w:numPr>
          <w:ilvl w:val="0"/>
          <w:numId w:val="8"/>
        </w:numPr>
        <w:spacing w:before="0" w:after="0"/>
        <w:ind w:hanging="360"/>
        <w:contextualSpacing/>
      </w:pPr>
      <w:r>
        <w:t xml:space="preserve">For Custom Properties that use the </w:t>
      </w:r>
      <w:r>
        <w:rPr>
          <w:rFonts w:ascii="Consolas" w:eastAsia="Consolas" w:hAnsi="Consolas" w:cs="Consolas"/>
          <w:color w:val="C7254E"/>
          <w:shd w:val="clear" w:color="auto" w:fill="F9F2F4"/>
        </w:rPr>
        <w:t>binary</w:t>
      </w:r>
      <w:r>
        <w:t xml:space="preserve"> type, the property name </w:t>
      </w:r>
      <w:r>
        <w:rPr>
          <w:b/>
        </w:rPr>
        <w:t>MUST</w:t>
      </w:r>
      <w:r>
        <w:t xml:space="preserve"> end with '_bin'.</w:t>
      </w:r>
    </w:p>
    <w:p w14:paraId="0798A7BB" w14:textId="77777777" w:rsidR="002F2E6A" w:rsidRDefault="002F2E6A" w:rsidP="002F2E6A">
      <w:pPr>
        <w:rPr>
          <w:b/>
        </w:rPr>
      </w:pPr>
    </w:p>
    <w:p w14:paraId="06676636" w14:textId="77777777" w:rsidR="002F2E6A" w:rsidRDefault="002F2E6A" w:rsidP="002F2E6A">
      <w:pPr>
        <w:rPr>
          <w:b/>
        </w:rPr>
      </w:pPr>
      <w:r>
        <w:rPr>
          <w:b/>
        </w:rPr>
        <w:t>Examples</w:t>
      </w:r>
    </w:p>
    <w:p w14:paraId="47C8DEB6" w14:textId="77777777" w:rsidR="002F2E6A" w:rsidRDefault="002F2E6A" w:rsidP="002F2E6A">
      <w:pPr>
        <w:rPr>
          <w:i/>
        </w:rPr>
      </w:pPr>
      <w:r>
        <w:rPr>
          <w:i/>
        </w:rPr>
        <w:t>File Object with Custom Properties</w:t>
      </w:r>
    </w:p>
    <w:p w14:paraId="0014D5B2"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56BE85"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2CD7B847"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AC5599A"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00B52A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3D6F4F5A"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43F261"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"x_example_com_foo": "bar",</w:t>
      </w:r>
    </w:p>
    <w:p w14:paraId="33B66667"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"x_example_com_bar": 27</w:t>
      </w:r>
    </w:p>
    <w:p w14:paraId="77835E4C" w14:textId="77777777" w:rsidR="002F2E6A" w:rsidRDefault="002F2E6A" w:rsidP="002F2E6A">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F92E44" w14:textId="75B1B1C3" w:rsidR="002F2E6A" w:rsidRDefault="002F2E6A" w:rsidP="002F2E6A">
      <w:r>
        <w:rPr>
          <w:rFonts w:ascii="Consolas" w:eastAsia="Consolas" w:hAnsi="Consolas" w:cs="Consolas"/>
          <w:sz w:val="18"/>
          <w:szCs w:val="18"/>
          <w:shd w:val="clear" w:color="auto" w:fill="EFEFEF"/>
        </w:rPr>
        <w:t>}</w:t>
      </w:r>
    </w:p>
    <w:p w14:paraId="1C70C651" w14:textId="25AEF10C" w:rsidR="002F2E6A" w:rsidRDefault="002F2E6A" w:rsidP="002F2E6A">
      <w:pPr>
        <w:pStyle w:val="Heading1"/>
      </w:pPr>
      <w:bookmarkStart w:id="108" w:name="_404pr293sfjz" w:colFirst="0" w:colLast="0"/>
      <w:bookmarkStart w:id="109" w:name="_Toc482370912"/>
      <w:bookmarkEnd w:id="108"/>
      <w:r>
        <w:lastRenderedPageBreak/>
        <w:t>Reserved Names</w:t>
      </w:r>
      <w:bookmarkEnd w:id="109"/>
    </w:p>
    <w:p w14:paraId="2D74C7B6" w14:textId="77777777" w:rsidR="002F2E6A" w:rsidRDefault="002F2E6A" w:rsidP="002F2E6A">
      <w:r>
        <w:t xml:space="preserve">This section defines names that are reserved for future use in revisions of this document. The names defined in this section </w:t>
      </w:r>
      <w:r>
        <w:rPr>
          <w:b/>
        </w:rPr>
        <w:t>MUST NOT</w:t>
      </w:r>
      <w:r>
        <w:t xml:space="preserve"> be used for the name of any Custom Cyber Observable Object or Property.</w:t>
      </w:r>
    </w:p>
    <w:p w14:paraId="741E6EBD" w14:textId="77777777" w:rsidR="002F2E6A" w:rsidRDefault="002F2E6A" w:rsidP="002F2E6A"/>
    <w:p w14:paraId="4E8B3425" w14:textId="77777777" w:rsidR="002F2E6A" w:rsidRDefault="002F2E6A" w:rsidP="002F2E6A">
      <w:r>
        <w:t>The following object names are reserved:</w:t>
      </w:r>
    </w:p>
    <w:p w14:paraId="4D5C4BD4" w14:textId="77777777" w:rsidR="002F2E6A" w:rsidRDefault="002F2E6A" w:rsidP="002F2E6A"/>
    <w:p w14:paraId="5D17094F" w14:textId="38D40348" w:rsidR="002F2E6A" w:rsidRDefault="002F2E6A" w:rsidP="0066015A">
      <w:pPr>
        <w:numPr>
          <w:ilvl w:val="0"/>
          <w:numId w:val="14"/>
        </w:numPr>
        <w:spacing w:before="0" w:after="0"/>
        <w:ind w:hanging="360"/>
        <w:contextualSpacing/>
      </w:pPr>
      <w:r>
        <w:rPr>
          <w:rFonts w:ascii="Consolas" w:eastAsia="Consolas" w:hAnsi="Consolas" w:cs="Consolas"/>
          <w:color w:val="C7254E"/>
          <w:shd w:val="clear" w:color="auto" w:fill="F9F2F4"/>
        </w:rPr>
        <w:t>action</w:t>
      </w:r>
    </w:p>
    <w:p w14:paraId="57CD002D" w14:textId="5496162F" w:rsidR="002F2E6A" w:rsidRDefault="002F2E6A" w:rsidP="002F2E6A">
      <w:pPr>
        <w:pStyle w:val="Heading1"/>
      </w:pPr>
      <w:bookmarkStart w:id="110" w:name="_aj7n0uod17k" w:colFirst="0" w:colLast="0"/>
      <w:bookmarkStart w:id="111" w:name="_Toc482370913"/>
      <w:bookmarkEnd w:id="110"/>
      <w:r>
        <w:lastRenderedPageBreak/>
        <w:t>Conformance</w:t>
      </w:r>
      <w:bookmarkEnd w:id="111"/>
    </w:p>
    <w:p w14:paraId="6E8CAE70" w14:textId="27A8C291" w:rsidR="002F2E6A" w:rsidRDefault="002F2E6A" w:rsidP="002F2E6A">
      <w:pPr>
        <w:pStyle w:val="Heading2"/>
      </w:pPr>
      <w:bookmarkStart w:id="112" w:name="_i6biqolo5fcc" w:colFirst="0" w:colLast="0"/>
      <w:bookmarkStart w:id="113" w:name="_Toc482370914"/>
      <w:bookmarkEnd w:id="112"/>
      <w:r>
        <w:t>Producers and Consumers</w:t>
      </w:r>
      <w:bookmarkEnd w:id="113"/>
    </w:p>
    <w:p w14:paraId="260CF4B4" w14:textId="77777777" w:rsidR="002F2E6A" w:rsidRDefault="002F2E6A" w:rsidP="002F2E6A">
      <w:r>
        <w:t>A "Cyber Observable Producer" is any software that creates Cyber Observable content and conforms to the following normative requirements:</w:t>
      </w:r>
    </w:p>
    <w:p w14:paraId="5A145429" w14:textId="77777777" w:rsidR="002F2E6A" w:rsidRDefault="002F2E6A" w:rsidP="0066015A">
      <w:pPr>
        <w:numPr>
          <w:ilvl w:val="0"/>
          <w:numId w:val="11"/>
        </w:numPr>
        <w:spacing w:before="0" w:after="0"/>
        <w:ind w:hanging="360"/>
        <w:contextualSpacing/>
      </w:pPr>
      <w:r>
        <w:t xml:space="preserve">It </w:t>
      </w:r>
      <w:r>
        <w:rPr>
          <w:b/>
        </w:rPr>
        <w:t>MUST</w:t>
      </w:r>
      <w:r>
        <w:t xml:space="preserve"> be able to create content encoded as JSON.</w:t>
      </w:r>
    </w:p>
    <w:p w14:paraId="58EDA0A1" w14:textId="77777777" w:rsidR="002F2E6A" w:rsidRDefault="002F2E6A" w:rsidP="0066015A">
      <w:pPr>
        <w:numPr>
          <w:ilvl w:val="0"/>
          <w:numId w:val="11"/>
        </w:numPr>
        <w:spacing w:before="0" w:after="0" w:line="276" w:lineRule="auto"/>
        <w:ind w:hanging="360"/>
        <w:contextualSpacing/>
      </w:pPr>
      <w:r>
        <w:t xml:space="preserve">All properties marked required in the property table for the Cyber Observable Object or type </w:t>
      </w:r>
      <w:r>
        <w:rPr>
          <w:b/>
        </w:rPr>
        <w:t xml:space="preserve">MUST </w:t>
      </w:r>
      <w:r>
        <w:t>be present in the created content.</w:t>
      </w:r>
    </w:p>
    <w:p w14:paraId="2F38245E" w14:textId="77777777" w:rsidR="002F2E6A" w:rsidRDefault="002F2E6A" w:rsidP="0066015A">
      <w:pPr>
        <w:numPr>
          <w:ilvl w:val="0"/>
          <w:numId w:val="11"/>
        </w:numPr>
        <w:spacing w:before="0" w:after="0"/>
        <w:ind w:hanging="360"/>
        <w:contextualSpacing/>
      </w:pPr>
      <w:r>
        <w:t xml:space="preserve">All properties </w:t>
      </w:r>
      <w:r>
        <w:rPr>
          <w:b/>
        </w:rPr>
        <w:t>MUST</w:t>
      </w:r>
      <w:r>
        <w:t xml:space="preserve"> conform to the specified data type and normative requirements.</w:t>
      </w:r>
    </w:p>
    <w:p w14:paraId="17D808DC" w14:textId="24E2410A" w:rsidR="002F2E6A" w:rsidRDefault="002F2E6A" w:rsidP="0066015A">
      <w:pPr>
        <w:numPr>
          <w:ilvl w:val="0"/>
          <w:numId w:val="11"/>
        </w:numPr>
        <w:spacing w:before="0" w:after="0"/>
        <w:ind w:hanging="360"/>
        <w:contextualSpacing/>
      </w:pPr>
      <w:r>
        <w:t xml:space="preserve">It </w:t>
      </w:r>
      <w:r>
        <w:rPr>
          <w:b/>
        </w:rPr>
        <w:t>MUST</w:t>
      </w:r>
      <w:r>
        <w:t xml:space="preserve"> support at least one defined Cyber Observable Object per the Conformance section in </w:t>
      </w:r>
      <w:hyperlink w:anchor="AdditionalArtifacts">
        <w:r>
          <w:rPr>
            <w:i/>
            <w:color w:val="1155CC"/>
            <w:u w:val="single"/>
          </w:rPr>
          <w:t>STIX™ Version 2.0. Part 4: Cyber Observable Objects</w:t>
        </w:r>
      </w:hyperlink>
      <w:r>
        <w:t>.</w:t>
      </w:r>
    </w:p>
    <w:p w14:paraId="55D8AA2D" w14:textId="77777777" w:rsidR="002F2E6A" w:rsidRDefault="002F2E6A" w:rsidP="002F2E6A">
      <w:pPr>
        <w:pStyle w:val="Heading2"/>
        <w:keepNext w:val="0"/>
        <w:spacing w:before="0" w:after="0"/>
        <w:rPr>
          <w:sz w:val="22"/>
          <w:szCs w:val="22"/>
        </w:rPr>
      </w:pPr>
      <w:bookmarkStart w:id="114" w:name="_reilk7ggfrr4" w:colFirst="0" w:colLast="0"/>
      <w:bookmarkStart w:id="115" w:name="_Toc482370915"/>
      <w:bookmarkEnd w:id="114"/>
      <w:bookmarkEnd w:id="115"/>
    </w:p>
    <w:p w14:paraId="74055A69" w14:textId="77777777" w:rsidR="002F2E6A" w:rsidRDefault="002F2E6A" w:rsidP="002F2E6A">
      <w:r>
        <w:t>A "Cyber Observable Consumer" is any software that consumes Cyber Observable content and conforms to the following normative requirements:</w:t>
      </w:r>
    </w:p>
    <w:p w14:paraId="60252FE2" w14:textId="00238B41" w:rsidR="002F2E6A" w:rsidRDefault="002F2E6A" w:rsidP="0066015A">
      <w:pPr>
        <w:numPr>
          <w:ilvl w:val="0"/>
          <w:numId w:val="9"/>
        </w:numPr>
        <w:spacing w:before="0" w:after="0"/>
        <w:ind w:hanging="360"/>
        <w:contextualSpacing/>
      </w:pPr>
      <w:r>
        <w:t xml:space="preserve">It </w:t>
      </w:r>
      <w:r>
        <w:rPr>
          <w:b/>
        </w:rPr>
        <w:t>MUST</w:t>
      </w:r>
      <w:r>
        <w:t xml:space="preserve"> support parsing all required properties for the content that it consumes.</w:t>
      </w:r>
    </w:p>
    <w:p w14:paraId="0DAACC5E" w14:textId="513AA86E" w:rsidR="002F2E6A" w:rsidRDefault="002F2E6A" w:rsidP="0079595E">
      <w:pPr>
        <w:pStyle w:val="AppendixHeading1"/>
      </w:pPr>
      <w:bookmarkStart w:id="116" w:name="_2inkn52zb2tv" w:colFirst="0" w:colLast="0"/>
      <w:bookmarkStart w:id="117" w:name="_Toc482370916"/>
      <w:bookmarkEnd w:id="116"/>
      <w:r>
        <w:lastRenderedPageBreak/>
        <w:t>Glossary</w:t>
      </w:r>
      <w:bookmarkEnd w:id="117"/>
    </w:p>
    <w:p w14:paraId="6C6EEEC3" w14:textId="77777777" w:rsidR="002F2E6A" w:rsidRDefault="002F2E6A" w:rsidP="002F2E6A"/>
    <w:p w14:paraId="76CAAD04" w14:textId="77777777" w:rsidR="002F2E6A" w:rsidRDefault="002F2E6A" w:rsidP="002F2E6A">
      <w:pPr>
        <w:rPr>
          <w:b/>
        </w:rPr>
      </w:pPr>
      <w:r>
        <w:rPr>
          <w:b/>
        </w:rPr>
        <w:t>CAPEC</w:t>
      </w:r>
      <w:r>
        <w:t xml:space="preserve"> - Common Attack Pattern Enumeration and Classification</w:t>
      </w:r>
    </w:p>
    <w:p w14:paraId="585C6E29" w14:textId="77777777" w:rsidR="002F2E6A" w:rsidRDefault="002F2E6A" w:rsidP="002F2E6A">
      <w:r>
        <w:rPr>
          <w:b/>
        </w:rPr>
        <w:t>Consumer</w:t>
      </w:r>
      <w:r>
        <w:t xml:space="preserve"> - Any entity that receives STIX content</w:t>
      </w:r>
    </w:p>
    <w:p w14:paraId="6CFAF089" w14:textId="77777777" w:rsidR="002F2E6A" w:rsidRDefault="002F2E6A" w:rsidP="002F2E6A">
      <w:r>
        <w:rPr>
          <w:b/>
        </w:rPr>
        <w:t>CTI</w:t>
      </w:r>
      <w:r>
        <w:t xml:space="preserve"> - Cyber Threat Intelligence</w:t>
      </w:r>
    </w:p>
    <w:p w14:paraId="71EAA935" w14:textId="77777777" w:rsidR="002F2E6A" w:rsidRDefault="002F2E6A" w:rsidP="002F2E6A">
      <w:r>
        <w:rPr>
          <w:b/>
        </w:rPr>
        <w:t>Embedded Relationship</w:t>
      </w:r>
      <w:r>
        <w:t xml:space="preserve"> - A link (an "edge" in a graph) between one STIX Object and another represented as a property on one object containing the ID of another object</w:t>
      </w:r>
    </w:p>
    <w:p w14:paraId="526A56C1" w14:textId="77777777" w:rsidR="002F2E6A" w:rsidRDefault="002F2E6A" w:rsidP="002F2E6A">
      <w:r>
        <w:rPr>
          <w:b/>
        </w:rPr>
        <w:t>Entity</w:t>
      </w:r>
      <w:r>
        <w:t xml:space="preserve"> - Anything that has a separately identifiable existence (e.g., organization, person, group, etc.)</w:t>
      </w:r>
    </w:p>
    <w:p w14:paraId="548F17BC" w14:textId="77777777" w:rsidR="002F2E6A" w:rsidRDefault="002F2E6A" w:rsidP="002F2E6A">
      <w:r>
        <w:rPr>
          <w:b/>
        </w:rPr>
        <w:t>IEP</w:t>
      </w:r>
      <w:r>
        <w:t xml:space="preserve"> - FIRST (Forum of Incident Response and Security Teams) Information Exchange Policy</w:t>
      </w:r>
    </w:p>
    <w:p w14:paraId="108E572C" w14:textId="77777777" w:rsidR="002F2E6A" w:rsidRDefault="002F2E6A" w:rsidP="002F2E6A">
      <w:r>
        <w:rPr>
          <w:b/>
        </w:rPr>
        <w:t>Instance</w:t>
      </w:r>
      <w:r>
        <w:t xml:space="preserve"> - </w:t>
      </w:r>
      <w:r>
        <w:rPr>
          <w:color w:val="222222"/>
          <w:highlight w:val="white"/>
        </w:rPr>
        <w:t>A single occurrence of a STIX object version</w:t>
      </w:r>
    </w:p>
    <w:p w14:paraId="3FB2FE96" w14:textId="77777777" w:rsidR="002F2E6A" w:rsidRDefault="002F2E6A" w:rsidP="002F2E6A">
      <w:r>
        <w:rPr>
          <w:b/>
        </w:rPr>
        <w:t>MTI</w:t>
      </w:r>
      <w:r>
        <w:t xml:space="preserve"> - Mandatory To Implement</w:t>
      </w:r>
    </w:p>
    <w:p w14:paraId="50DDA4E5" w14:textId="77777777" w:rsidR="002F2E6A" w:rsidRDefault="002F2E6A" w:rsidP="002F2E6A">
      <w:r>
        <w:rPr>
          <w:b/>
        </w:rPr>
        <w:t>MVP</w:t>
      </w:r>
      <w:r>
        <w:t xml:space="preserve"> - Minimally Viable Product</w:t>
      </w:r>
    </w:p>
    <w:p w14:paraId="620BCE50" w14:textId="2E55E75C" w:rsidR="002F2E6A" w:rsidRDefault="002F2E6A" w:rsidP="002F2E6A">
      <w:r>
        <w:rPr>
          <w:b/>
        </w:rPr>
        <w:t xml:space="preserve">Object Creator </w:t>
      </w:r>
      <w:r>
        <w:t xml:space="preserve">- The entity that created or updated a STIX object (see section 3.3 of </w:t>
      </w:r>
      <w:hyperlink w:anchor="AdditionalArtifacts">
        <w:r>
          <w:rPr>
            <w:i/>
            <w:color w:val="1155CC"/>
            <w:u w:val="single"/>
          </w:rPr>
          <w:t>STIX™ Version 2.0. Part 1: STIX Core Concepts</w:t>
        </w:r>
      </w:hyperlink>
      <w:r>
        <w:t>).</w:t>
      </w:r>
    </w:p>
    <w:p w14:paraId="79F6CD31" w14:textId="77777777" w:rsidR="002F2E6A" w:rsidRDefault="002F2E6A" w:rsidP="002F2E6A">
      <w:r>
        <w:rPr>
          <w:b/>
        </w:rPr>
        <w:t>Object Representation</w:t>
      </w:r>
      <w:r>
        <w:t xml:space="preserve"> - An instance of an object version that is serialized as STIX</w:t>
      </w:r>
    </w:p>
    <w:p w14:paraId="0C2AD3DB" w14:textId="77777777" w:rsidR="002F2E6A" w:rsidRDefault="002F2E6A" w:rsidP="002F2E6A">
      <w:r>
        <w:rPr>
          <w:b/>
        </w:rPr>
        <w:t xml:space="preserve">Producer </w:t>
      </w:r>
      <w:r>
        <w:t>- Any entity that distributes STIX content, including object creators as well as those passing along existing content</w:t>
      </w:r>
    </w:p>
    <w:p w14:paraId="620E2032" w14:textId="77777777" w:rsidR="002F2E6A" w:rsidRDefault="002F2E6A" w:rsidP="002F2E6A">
      <w:r>
        <w:rPr>
          <w:b/>
        </w:rPr>
        <w:t xml:space="preserve">SDO - </w:t>
      </w:r>
      <w:r>
        <w:t>STIX Domain Object (a "node" in a graph)</w:t>
      </w:r>
    </w:p>
    <w:p w14:paraId="52F5FB60" w14:textId="77777777" w:rsidR="002F2E6A" w:rsidRDefault="002F2E6A" w:rsidP="002F2E6A">
      <w:r>
        <w:rPr>
          <w:b/>
        </w:rPr>
        <w:t>SRO</w:t>
      </w:r>
      <w:r>
        <w:t xml:space="preserve"> - STIX Relationship Object (one mechanism to represent an "edge" in a graph)</w:t>
      </w:r>
    </w:p>
    <w:p w14:paraId="41B96A37" w14:textId="77777777" w:rsidR="002F2E6A" w:rsidRDefault="002F2E6A" w:rsidP="002F2E6A">
      <w:r>
        <w:rPr>
          <w:b/>
        </w:rPr>
        <w:t>STIX</w:t>
      </w:r>
      <w:r>
        <w:t xml:space="preserve"> - Structured Threat Information Expression</w:t>
      </w:r>
    </w:p>
    <w:p w14:paraId="012C9FBE" w14:textId="77777777" w:rsidR="002F2E6A" w:rsidRDefault="002F2E6A" w:rsidP="002F2E6A">
      <w:r>
        <w:rPr>
          <w:b/>
        </w:rPr>
        <w:t xml:space="preserve">STIX Content </w:t>
      </w:r>
      <w:r>
        <w:t>- STIX documents, including STIX Objects, STIX Objects grouped as bundles, etc.</w:t>
      </w:r>
    </w:p>
    <w:p w14:paraId="27F8F4BF" w14:textId="77777777" w:rsidR="002F2E6A" w:rsidRDefault="002F2E6A" w:rsidP="002F2E6A">
      <w:r>
        <w:rPr>
          <w:b/>
        </w:rPr>
        <w:t>STIX Object</w:t>
      </w:r>
      <w:r>
        <w:t xml:space="preserve"> - A STIX Domain Object (SDO) or STIX Relationship Object (SRO)</w:t>
      </w:r>
    </w:p>
    <w:p w14:paraId="14D20A20" w14:textId="77777777" w:rsidR="002F2E6A" w:rsidRDefault="002F2E6A" w:rsidP="002F2E6A">
      <w:r>
        <w:rPr>
          <w:b/>
        </w:rPr>
        <w:t>STIX Relationship</w:t>
      </w:r>
      <w:r>
        <w:t xml:space="preserve"> - A link (an "edge" in a graph) between two STIX Objects represented by either an SRO or an embedded relationship</w:t>
      </w:r>
    </w:p>
    <w:p w14:paraId="58DB1838" w14:textId="77777777" w:rsidR="002F2E6A" w:rsidRDefault="002F2E6A" w:rsidP="002F2E6A">
      <w:r>
        <w:rPr>
          <w:b/>
        </w:rPr>
        <w:t>TAXII</w:t>
      </w:r>
      <w:r>
        <w:t xml:space="preserve"> - An application layer protocol for the communication of cyber threat information</w:t>
      </w:r>
    </w:p>
    <w:p w14:paraId="683D1371" w14:textId="77777777" w:rsidR="002F2E6A" w:rsidRDefault="002F2E6A" w:rsidP="002F2E6A">
      <w:r>
        <w:rPr>
          <w:b/>
        </w:rPr>
        <w:t>TLP</w:t>
      </w:r>
      <w:r>
        <w:t xml:space="preserve"> - Traffic Light Protocol</w:t>
      </w:r>
    </w:p>
    <w:p w14:paraId="6138918F" w14:textId="0AF6A2E4" w:rsidR="002F2E6A" w:rsidRPr="0079595E" w:rsidRDefault="002F2E6A" w:rsidP="002F2E6A">
      <w:pPr>
        <w:rPr>
          <w:b/>
        </w:rPr>
      </w:pPr>
      <w:r>
        <w:rPr>
          <w:b/>
        </w:rPr>
        <w:t>TTP</w:t>
      </w:r>
      <w:r>
        <w:t xml:space="preserve"> - Tactic, technique, or procedure; behaviors and resources that attackers use to carry out their attacks</w:t>
      </w:r>
    </w:p>
    <w:p w14:paraId="523505CC" w14:textId="20905670" w:rsidR="002F2E6A" w:rsidRDefault="002F2E6A" w:rsidP="00FE3583">
      <w:pPr>
        <w:pStyle w:val="AppendixHeading1"/>
      </w:pPr>
      <w:bookmarkStart w:id="118" w:name="_mc8wq0pf4w0p" w:colFirst="0" w:colLast="0"/>
      <w:bookmarkStart w:id="119" w:name="_Toc482370917"/>
      <w:bookmarkEnd w:id="118"/>
      <w:r>
        <w:lastRenderedPageBreak/>
        <w:t>Acknowledgments</w:t>
      </w:r>
      <w:bookmarkEnd w:id="119"/>
    </w:p>
    <w:p w14:paraId="281E000F" w14:textId="77777777" w:rsidR="00FE3583" w:rsidRDefault="00FE3583" w:rsidP="00FE3583">
      <w:pPr>
        <w:pStyle w:val="NoSpacing"/>
        <w:rPr>
          <w:b/>
        </w:rPr>
      </w:pPr>
    </w:p>
    <w:p w14:paraId="2BF4DFA1" w14:textId="041AA8CD" w:rsidR="002F2E6A" w:rsidRPr="0079595E" w:rsidRDefault="00FE3583" w:rsidP="0079595E">
      <w:pPr>
        <w:pStyle w:val="NoSpacing"/>
        <w:rPr>
          <w:szCs w:val="20"/>
        </w:rPr>
      </w:pPr>
      <w:r w:rsidRPr="005E2F03">
        <w:t xml:space="preserve">The contributions of the OASIS Cyber Threat Intelligence (CTI) Technical Committee members, enumerated in </w:t>
      </w:r>
      <w:hyperlink w:anchor="AdditionalArtifacts" w:history="1">
        <w:r w:rsidRPr="00D12857">
          <w:rPr>
            <w:rStyle w:val="Hyperlink"/>
            <w:i/>
          </w:rPr>
          <w:t>STIX™ Version 2.0. Part 1: STIX Core Concepts</w:t>
        </w:r>
      </w:hyperlink>
      <w:r w:rsidRPr="005E2F03">
        <w:t>, are gratefully acknowledged.</w:t>
      </w:r>
    </w:p>
    <w:p w14:paraId="6C33FD40" w14:textId="13A5FA7E" w:rsidR="002F2E6A" w:rsidRDefault="002F2E6A" w:rsidP="0079595E">
      <w:pPr>
        <w:pStyle w:val="AppendixHeading1"/>
      </w:pPr>
      <w:bookmarkStart w:id="120" w:name="_jcpagmi4y1aw" w:colFirst="0" w:colLast="0"/>
      <w:bookmarkStart w:id="121" w:name="_Toc482370918"/>
      <w:bookmarkEnd w:id="120"/>
      <w:r>
        <w:lastRenderedPageBreak/>
        <w:t>Revision History</w:t>
      </w:r>
      <w:bookmarkEnd w:id="121"/>
    </w:p>
    <w:p w14:paraId="21877152" w14:textId="77777777" w:rsidR="002F2E6A" w:rsidRDefault="002F2E6A" w:rsidP="002F2E6A"/>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2F2E6A" w14:paraId="12EB1CD1" w14:textId="77777777" w:rsidTr="00FE3583">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30E02" w14:textId="77777777" w:rsidR="002F2E6A" w:rsidRDefault="002F2E6A" w:rsidP="00FE3583">
            <w:pPr>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0D5DE9" w14:textId="77777777" w:rsidR="002F2E6A" w:rsidRDefault="002F2E6A" w:rsidP="00FE3583">
            <w:pPr>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D87ECB" w14:textId="77777777" w:rsidR="002F2E6A" w:rsidRDefault="002F2E6A" w:rsidP="00FE3583">
            <w:pPr>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853910" w14:textId="77777777" w:rsidR="002F2E6A" w:rsidRDefault="002F2E6A" w:rsidP="00FE3583">
            <w:pPr>
              <w:rPr>
                <w:b/>
              </w:rPr>
            </w:pPr>
            <w:r>
              <w:rPr>
                <w:b/>
              </w:rPr>
              <w:t>Changes Made</w:t>
            </w:r>
          </w:p>
        </w:tc>
      </w:tr>
      <w:tr w:rsidR="002F2E6A" w14:paraId="4818F6D6" w14:textId="77777777" w:rsidTr="00FE3583">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BD3718" w14:textId="77777777" w:rsidR="002F2E6A" w:rsidRDefault="002F2E6A" w:rsidP="00FE3583">
            <w:pPr>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55F78443" w14:textId="77777777" w:rsidR="002F2E6A" w:rsidRDefault="002F2E6A" w:rsidP="00FE3583">
            <w:pPr>
              <w:widowControl w:val="0"/>
            </w:pPr>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1399D170" w14:textId="77777777" w:rsidR="002F2E6A" w:rsidRDefault="002F2E6A" w:rsidP="00FE3583">
            <w:r>
              <w:t>Bret Jordan,</w:t>
            </w:r>
          </w:p>
          <w:p w14:paraId="0F047A07" w14:textId="77777777" w:rsidR="002F2E6A" w:rsidRDefault="002F2E6A" w:rsidP="00FE3583">
            <w:r>
              <w:t>John Wunder,</w:t>
            </w:r>
          </w:p>
          <w:p w14:paraId="39CA04D5" w14:textId="77777777" w:rsidR="002F2E6A" w:rsidRDefault="002F2E6A" w:rsidP="00FE3583">
            <w:r>
              <w:t>Rich Piazza,</w:t>
            </w:r>
          </w:p>
          <w:p w14:paraId="16283241" w14:textId="77777777" w:rsidR="002F2E6A" w:rsidRDefault="002F2E6A" w:rsidP="00FE3583">
            <w:r>
              <w:t>Ivan Kirillov,</w:t>
            </w:r>
          </w:p>
          <w:p w14:paraId="1F1C970C" w14:textId="77777777" w:rsidR="002F2E6A" w:rsidRDefault="002F2E6A" w:rsidP="00FE3583">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26DB5A03" w14:textId="77777777" w:rsidR="002F2E6A" w:rsidRDefault="002F2E6A" w:rsidP="00FE3583">
            <w:pPr>
              <w:widowControl w:val="0"/>
            </w:pPr>
            <w:r>
              <w:t>Initial Version</w:t>
            </w:r>
          </w:p>
        </w:tc>
      </w:tr>
      <w:tr w:rsidR="002F2E6A" w14:paraId="02CDD83B" w14:textId="77777777" w:rsidTr="00FE3583">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C2501B" w14:textId="77777777" w:rsidR="002F2E6A" w:rsidRDefault="002F2E6A" w:rsidP="00FE3583">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3987BF8D" w14:textId="77777777" w:rsidR="002F2E6A" w:rsidRDefault="002F2E6A" w:rsidP="00FE3583">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27CC505A" w14:textId="77777777" w:rsidR="002F2E6A" w:rsidRDefault="002F2E6A" w:rsidP="00FE3583">
            <w:r>
              <w:t>Bret Jordan,</w:t>
            </w:r>
          </w:p>
          <w:p w14:paraId="6433609D" w14:textId="77777777" w:rsidR="002F2E6A" w:rsidRDefault="002F2E6A" w:rsidP="00FE3583">
            <w:r>
              <w:t>John Wunder,</w:t>
            </w:r>
          </w:p>
          <w:p w14:paraId="220E51A9" w14:textId="77777777" w:rsidR="002F2E6A" w:rsidRDefault="002F2E6A" w:rsidP="00FE3583">
            <w:r>
              <w:t>Rich Piazza,</w:t>
            </w:r>
          </w:p>
          <w:p w14:paraId="1A5F8615" w14:textId="77777777" w:rsidR="002F2E6A" w:rsidRDefault="002F2E6A" w:rsidP="00FE3583">
            <w:r>
              <w:t>Ivan Kirillov,</w:t>
            </w:r>
          </w:p>
          <w:p w14:paraId="5DA78442" w14:textId="77777777" w:rsidR="002F2E6A" w:rsidRDefault="002F2E6A" w:rsidP="00FE3583">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7E89AD64" w14:textId="77777777" w:rsidR="002F2E6A" w:rsidRDefault="002F2E6A" w:rsidP="00FE3583">
            <w:pPr>
              <w:widowControl w:val="0"/>
            </w:pPr>
            <w:r>
              <w:t>Changes made from first public review</w:t>
            </w:r>
          </w:p>
        </w:tc>
      </w:tr>
    </w:tbl>
    <w:p w14:paraId="05F67883" w14:textId="3B344091" w:rsidR="00F26CD8" w:rsidRPr="003129C6" w:rsidRDefault="00F26CD8" w:rsidP="00A63FFF"/>
    <w:sectPr w:rsidR="00F26CD8" w:rsidRPr="003129C6" w:rsidSect="00F26CD8">
      <w:headerReference w:type="even" r:id="rId113"/>
      <w:footerReference w:type="default" r:id="rId114"/>
      <w:footerReference w:type="first" r:id="rId11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5EEB1" w14:textId="77777777" w:rsidR="000D30A7" w:rsidRDefault="000D30A7" w:rsidP="008C100C">
      <w:r>
        <w:separator/>
      </w:r>
    </w:p>
    <w:p w14:paraId="2532D59E" w14:textId="77777777" w:rsidR="000D30A7" w:rsidRDefault="000D30A7" w:rsidP="008C100C"/>
    <w:p w14:paraId="2A39D5A8" w14:textId="77777777" w:rsidR="000D30A7" w:rsidRDefault="000D30A7" w:rsidP="008C100C"/>
    <w:p w14:paraId="07C65DE9" w14:textId="77777777" w:rsidR="000D30A7" w:rsidRDefault="000D30A7" w:rsidP="008C100C"/>
    <w:p w14:paraId="600D58E2" w14:textId="77777777" w:rsidR="000D30A7" w:rsidRDefault="000D30A7" w:rsidP="008C100C"/>
    <w:p w14:paraId="7B17BA81" w14:textId="77777777" w:rsidR="000D30A7" w:rsidRDefault="000D30A7" w:rsidP="008C100C"/>
    <w:p w14:paraId="585ACFFD" w14:textId="77777777" w:rsidR="000D30A7" w:rsidRDefault="000D30A7" w:rsidP="008C100C"/>
  </w:endnote>
  <w:endnote w:type="continuationSeparator" w:id="0">
    <w:p w14:paraId="5FC5FFC4" w14:textId="77777777" w:rsidR="000D30A7" w:rsidRDefault="000D30A7" w:rsidP="008C100C">
      <w:r>
        <w:continuationSeparator/>
      </w:r>
    </w:p>
    <w:p w14:paraId="49F1F25F" w14:textId="77777777" w:rsidR="000D30A7" w:rsidRDefault="000D30A7" w:rsidP="008C100C"/>
    <w:p w14:paraId="61EBFD21" w14:textId="77777777" w:rsidR="000D30A7" w:rsidRDefault="000D30A7" w:rsidP="008C100C"/>
    <w:p w14:paraId="355AB3EE" w14:textId="77777777" w:rsidR="000D30A7" w:rsidRDefault="000D30A7" w:rsidP="008C100C"/>
    <w:p w14:paraId="73B57C3D" w14:textId="77777777" w:rsidR="000D30A7" w:rsidRDefault="000D30A7" w:rsidP="008C100C"/>
    <w:p w14:paraId="146C14A4" w14:textId="77777777" w:rsidR="000D30A7" w:rsidRDefault="000D30A7" w:rsidP="008C100C"/>
    <w:p w14:paraId="1160A163" w14:textId="77777777" w:rsidR="000D30A7" w:rsidRDefault="000D30A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06F6F791" w:rsidR="00B94F0A" w:rsidRDefault="00B94F0A" w:rsidP="00560795">
    <w:pPr>
      <w:pStyle w:val="Footer"/>
      <w:tabs>
        <w:tab w:val="clear" w:pos="4320"/>
        <w:tab w:val="clear" w:pos="8640"/>
        <w:tab w:val="center" w:pos="4680"/>
        <w:tab w:val="right" w:pos="9360"/>
      </w:tabs>
      <w:spacing w:after="0"/>
      <w:rPr>
        <w:sz w:val="16"/>
        <w:szCs w:val="16"/>
      </w:rPr>
    </w:pPr>
    <w:r w:rsidRPr="002B65EA">
      <w:rPr>
        <w:sz w:val="16"/>
        <w:szCs w:val="16"/>
      </w:rPr>
      <w:t>stix-v2.0-csprd0</w:t>
    </w:r>
    <w:r>
      <w:rPr>
        <w:sz w:val="16"/>
        <w:szCs w:val="16"/>
      </w:rPr>
      <w:t>2</w:t>
    </w:r>
    <w:r w:rsidRPr="002B65EA">
      <w:rPr>
        <w:sz w:val="16"/>
        <w:szCs w:val="16"/>
      </w:rPr>
      <w:t>-part3-cyber-observable-core</w:t>
    </w:r>
    <w:r>
      <w:rPr>
        <w:sz w:val="16"/>
        <w:szCs w:val="16"/>
      </w:rPr>
      <w:tab/>
    </w:r>
    <w:r>
      <w:rPr>
        <w:sz w:val="16"/>
        <w:szCs w:val="16"/>
      </w:rPr>
      <w:tab/>
      <w:t>03 May 2017</w:t>
    </w:r>
  </w:p>
  <w:p w14:paraId="796C1D34" w14:textId="41F703A0" w:rsidR="00B94F0A" w:rsidRPr="00F50E2C" w:rsidRDefault="00B94F0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943E8">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943E8">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B94F0A" w:rsidRPr="007611CD" w:rsidRDefault="00B94F0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94F0A" w:rsidRPr="007611CD" w:rsidRDefault="00B94F0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7A747" w14:textId="77777777" w:rsidR="000D30A7" w:rsidRDefault="000D30A7" w:rsidP="008C100C">
      <w:r>
        <w:separator/>
      </w:r>
    </w:p>
    <w:p w14:paraId="7B891419" w14:textId="77777777" w:rsidR="000D30A7" w:rsidRDefault="000D30A7" w:rsidP="008C100C"/>
  </w:footnote>
  <w:footnote w:type="continuationSeparator" w:id="0">
    <w:p w14:paraId="0B05B808" w14:textId="77777777" w:rsidR="000D30A7" w:rsidRDefault="000D30A7" w:rsidP="008C100C">
      <w:r>
        <w:continuationSeparator/>
      </w:r>
    </w:p>
    <w:p w14:paraId="7571BF34" w14:textId="77777777" w:rsidR="000D30A7" w:rsidRDefault="000D30A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B94F0A" w:rsidRDefault="00B94F0A" w:rsidP="008C100C"/>
  <w:p w14:paraId="310AE6CF" w14:textId="77777777" w:rsidR="00B94F0A" w:rsidRDefault="00B94F0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92BD1"/>
    <w:multiLevelType w:val="multilevel"/>
    <w:tmpl w:val="63F423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32251F"/>
    <w:multiLevelType w:val="multilevel"/>
    <w:tmpl w:val="89341DE8"/>
    <w:lvl w:ilvl="0">
      <w:start w:val="1"/>
      <w:numFmt w:val="decimal"/>
      <w:lvlText w:val="%1"/>
      <w:lvlJc w:val="left"/>
      <w:pPr>
        <w:ind w:left="645" w:hanging="645"/>
      </w:pPr>
      <w:rPr>
        <w:rFonts w:hint="default"/>
      </w:rPr>
    </w:lvl>
    <w:lvl w:ilv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730014"/>
    <w:multiLevelType w:val="multilevel"/>
    <w:tmpl w:val="4216C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D511766"/>
    <w:multiLevelType w:val="multilevel"/>
    <w:tmpl w:val="AFAAA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F592E0F"/>
    <w:multiLevelType w:val="multilevel"/>
    <w:tmpl w:val="7020D3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41C51C0"/>
    <w:multiLevelType w:val="multilevel"/>
    <w:tmpl w:val="10C4A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B560C28"/>
    <w:multiLevelType w:val="multilevel"/>
    <w:tmpl w:val="1ACC7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D800781"/>
    <w:multiLevelType w:val="multilevel"/>
    <w:tmpl w:val="41CED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76165B"/>
    <w:multiLevelType w:val="multilevel"/>
    <w:tmpl w:val="8A5E99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12"/>
  </w:num>
  <w:num w:numId="3">
    <w:abstractNumId w:val="12"/>
  </w:num>
  <w:num w:numId="4">
    <w:abstractNumId w:val="0"/>
  </w:num>
  <w:num w:numId="5">
    <w:abstractNumId w:val="13"/>
  </w:num>
  <w:num w:numId="6">
    <w:abstractNumId w:val="8"/>
  </w:num>
  <w:num w:numId="7">
    <w:abstractNumId w:val="3"/>
  </w:num>
  <w:num w:numId="8">
    <w:abstractNumId w:val="5"/>
  </w:num>
  <w:num w:numId="9">
    <w:abstractNumId w:val="14"/>
  </w:num>
  <w:num w:numId="10">
    <w:abstractNumId w:val="11"/>
  </w:num>
  <w:num w:numId="11">
    <w:abstractNumId w:val="7"/>
  </w:num>
  <w:num w:numId="12">
    <w:abstractNumId w:val="6"/>
  </w:num>
  <w:num w:numId="13">
    <w:abstractNumId w:val="10"/>
  </w:num>
  <w:num w:numId="14">
    <w:abstractNumId w:val="9"/>
  </w:num>
  <w:num w:numId="15">
    <w:abstractNumId w:val="2"/>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542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B5ECB"/>
    <w:rsid w:val="000C11FC"/>
    <w:rsid w:val="000D208F"/>
    <w:rsid w:val="000D30A7"/>
    <w:rsid w:val="000E28CA"/>
    <w:rsid w:val="000E5705"/>
    <w:rsid w:val="00101D6D"/>
    <w:rsid w:val="00123F2F"/>
    <w:rsid w:val="0013391D"/>
    <w:rsid w:val="001454EE"/>
    <w:rsid w:val="00147F63"/>
    <w:rsid w:val="001710BF"/>
    <w:rsid w:val="00177DED"/>
    <w:rsid w:val="001826FF"/>
    <w:rsid w:val="001832F8"/>
    <w:rsid w:val="001A28BD"/>
    <w:rsid w:val="001C1D5A"/>
    <w:rsid w:val="001C782B"/>
    <w:rsid w:val="001D1D6C"/>
    <w:rsid w:val="001E19DC"/>
    <w:rsid w:val="001E34B8"/>
    <w:rsid w:val="001E46CF"/>
    <w:rsid w:val="001E4B99"/>
    <w:rsid w:val="001F05E0"/>
    <w:rsid w:val="001F51AB"/>
    <w:rsid w:val="002153A1"/>
    <w:rsid w:val="00223C24"/>
    <w:rsid w:val="00231710"/>
    <w:rsid w:val="00232273"/>
    <w:rsid w:val="0025208B"/>
    <w:rsid w:val="00255718"/>
    <w:rsid w:val="002659E9"/>
    <w:rsid w:val="002714A2"/>
    <w:rsid w:val="00277205"/>
    <w:rsid w:val="00280037"/>
    <w:rsid w:val="00286EC7"/>
    <w:rsid w:val="00294283"/>
    <w:rsid w:val="002A2B33"/>
    <w:rsid w:val="002B197B"/>
    <w:rsid w:val="002B261C"/>
    <w:rsid w:val="002B267E"/>
    <w:rsid w:val="002B2920"/>
    <w:rsid w:val="002B65EA"/>
    <w:rsid w:val="002B7E99"/>
    <w:rsid w:val="002C0868"/>
    <w:rsid w:val="002F10B8"/>
    <w:rsid w:val="002F2E6A"/>
    <w:rsid w:val="00300B86"/>
    <w:rsid w:val="0030202A"/>
    <w:rsid w:val="00303110"/>
    <w:rsid w:val="003129C6"/>
    <w:rsid w:val="00316300"/>
    <w:rsid w:val="0031788B"/>
    <w:rsid w:val="00342831"/>
    <w:rsid w:val="00343109"/>
    <w:rsid w:val="00362160"/>
    <w:rsid w:val="00366C20"/>
    <w:rsid w:val="003707E2"/>
    <w:rsid w:val="00370D98"/>
    <w:rsid w:val="00373F41"/>
    <w:rsid w:val="003A0D47"/>
    <w:rsid w:val="003B0E37"/>
    <w:rsid w:val="003B1F5B"/>
    <w:rsid w:val="003C18EF"/>
    <w:rsid w:val="003C20A1"/>
    <w:rsid w:val="003C61EA"/>
    <w:rsid w:val="003D15AE"/>
    <w:rsid w:val="003D1945"/>
    <w:rsid w:val="003D5C65"/>
    <w:rsid w:val="003E2EF7"/>
    <w:rsid w:val="003E6731"/>
    <w:rsid w:val="00402E3A"/>
    <w:rsid w:val="00412A4B"/>
    <w:rsid w:val="004226B7"/>
    <w:rsid w:val="0042272F"/>
    <w:rsid w:val="00427622"/>
    <w:rsid w:val="0043023F"/>
    <w:rsid w:val="00430C66"/>
    <w:rsid w:val="00453E33"/>
    <w:rsid w:val="0045470B"/>
    <w:rsid w:val="00462FBF"/>
    <w:rsid w:val="004702AB"/>
    <w:rsid w:val="00472D17"/>
    <w:rsid w:val="00476260"/>
    <w:rsid w:val="004904F9"/>
    <w:rsid w:val="004925B5"/>
    <w:rsid w:val="00494EE0"/>
    <w:rsid w:val="004A4186"/>
    <w:rsid w:val="004A5BBB"/>
    <w:rsid w:val="004B203E"/>
    <w:rsid w:val="004B2AA0"/>
    <w:rsid w:val="004C4D7C"/>
    <w:rsid w:val="004D0E5E"/>
    <w:rsid w:val="004E374A"/>
    <w:rsid w:val="004E4685"/>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B6EF6"/>
    <w:rsid w:val="005C4A13"/>
    <w:rsid w:val="005D2EE1"/>
    <w:rsid w:val="005F0647"/>
    <w:rsid w:val="005F4F93"/>
    <w:rsid w:val="005F5D27"/>
    <w:rsid w:val="0060033A"/>
    <w:rsid w:val="006047D8"/>
    <w:rsid w:val="006107FC"/>
    <w:rsid w:val="00635370"/>
    <w:rsid w:val="00657E55"/>
    <w:rsid w:val="0066015A"/>
    <w:rsid w:val="006852B0"/>
    <w:rsid w:val="006A0100"/>
    <w:rsid w:val="006A3443"/>
    <w:rsid w:val="006B2C49"/>
    <w:rsid w:val="006D31DB"/>
    <w:rsid w:val="006E6387"/>
    <w:rsid w:val="006F11AC"/>
    <w:rsid w:val="006F2371"/>
    <w:rsid w:val="006F2C2B"/>
    <w:rsid w:val="006F745C"/>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595E"/>
    <w:rsid w:val="007A1064"/>
    <w:rsid w:val="007A5948"/>
    <w:rsid w:val="007A60C0"/>
    <w:rsid w:val="007A63CE"/>
    <w:rsid w:val="007C625D"/>
    <w:rsid w:val="007D0F20"/>
    <w:rsid w:val="007E3373"/>
    <w:rsid w:val="008012F5"/>
    <w:rsid w:val="008020C7"/>
    <w:rsid w:val="00806704"/>
    <w:rsid w:val="00831022"/>
    <w:rsid w:val="00851329"/>
    <w:rsid w:val="00852E10"/>
    <w:rsid w:val="008546B3"/>
    <w:rsid w:val="00860008"/>
    <w:rsid w:val="008677C6"/>
    <w:rsid w:val="00875F61"/>
    <w:rsid w:val="00876B32"/>
    <w:rsid w:val="008809C5"/>
    <w:rsid w:val="00882FC4"/>
    <w:rsid w:val="0088339A"/>
    <w:rsid w:val="00883901"/>
    <w:rsid w:val="00885BC6"/>
    <w:rsid w:val="00890065"/>
    <w:rsid w:val="008A31C5"/>
    <w:rsid w:val="008A68CC"/>
    <w:rsid w:val="008B35FC"/>
    <w:rsid w:val="008C100C"/>
    <w:rsid w:val="008C7396"/>
    <w:rsid w:val="008D002A"/>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43E8"/>
    <w:rsid w:val="00995224"/>
    <w:rsid w:val="00995E1B"/>
    <w:rsid w:val="009A2E52"/>
    <w:rsid w:val="009A44D0"/>
    <w:rsid w:val="009B28A5"/>
    <w:rsid w:val="009C3825"/>
    <w:rsid w:val="009C4CD6"/>
    <w:rsid w:val="009C7DCE"/>
    <w:rsid w:val="009D1CDA"/>
    <w:rsid w:val="009F04EF"/>
    <w:rsid w:val="00A05FDF"/>
    <w:rsid w:val="00A24E8C"/>
    <w:rsid w:val="00A31FB9"/>
    <w:rsid w:val="00A34900"/>
    <w:rsid w:val="00A362B9"/>
    <w:rsid w:val="00A44E81"/>
    <w:rsid w:val="00A471E7"/>
    <w:rsid w:val="00A50716"/>
    <w:rsid w:val="00A55556"/>
    <w:rsid w:val="00A63FFF"/>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92B"/>
    <w:rsid w:val="00B12364"/>
    <w:rsid w:val="00B12A5A"/>
    <w:rsid w:val="00B16092"/>
    <w:rsid w:val="00B23535"/>
    <w:rsid w:val="00B2415D"/>
    <w:rsid w:val="00B311CC"/>
    <w:rsid w:val="00B569DB"/>
    <w:rsid w:val="00B573DB"/>
    <w:rsid w:val="00B638C0"/>
    <w:rsid w:val="00B809FD"/>
    <w:rsid w:val="00B80CDB"/>
    <w:rsid w:val="00B8287F"/>
    <w:rsid w:val="00B94F0A"/>
    <w:rsid w:val="00BA2083"/>
    <w:rsid w:val="00BB79DE"/>
    <w:rsid w:val="00BC5AF2"/>
    <w:rsid w:val="00BE1CE0"/>
    <w:rsid w:val="00BE240A"/>
    <w:rsid w:val="00C02DEC"/>
    <w:rsid w:val="00C04BCD"/>
    <w:rsid w:val="00C100C7"/>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B5450"/>
    <w:rsid w:val="00CC28F5"/>
    <w:rsid w:val="00CC2F1E"/>
    <w:rsid w:val="00CC360A"/>
    <w:rsid w:val="00CC5EC1"/>
    <w:rsid w:val="00CC6472"/>
    <w:rsid w:val="00CD33CA"/>
    <w:rsid w:val="00CE2CD5"/>
    <w:rsid w:val="00CE48E3"/>
    <w:rsid w:val="00CE59AF"/>
    <w:rsid w:val="00CF5335"/>
    <w:rsid w:val="00CF629C"/>
    <w:rsid w:val="00D00DF9"/>
    <w:rsid w:val="00D04A7F"/>
    <w:rsid w:val="00D06C3A"/>
    <w:rsid w:val="00D12857"/>
    <w:rsid w:val="00D14266"/>
    <w:rsid w:val="00D204BB"/>
    <w:rsid w:val="00D27CAB"/>
    <w:rsid w:val="00D303F1"/>
    <w:rsid w:val="00D43CB9"/>
    <w:rsid w:val="00D5207A"/>
    <w:rsid w:val="00D54431"/>
    <w:rsid w:val="00D54A1C"/>
    <w:rsid w:val="00D56E36"/>
    <w:rsid w:val="00D57FAD"/>
    <w:rsid w:val="00D61DB1"/>
    <w:rsid w:val="00D61FFC"/>
    <w:rsid w:val="00D65C25"/>
    <w:rsid w:val="00D71F1F"/>
    <w:rsid w:val="00D75ED0"/>
    <w:rsid w:val="00D77705"/>
    <w:rsid w:val="00D8216B"/>
    <w:rsid w:val="00D844BE"/>
    <w:rsid w:val="00D852A1"/>
    <w:rsid w:val="00D861BB"/>
    <w:rsid w:val="00DA5475"/>
    <w:rsid w:val="00DB27A1"/>
    <w:rsid w:val="00DB7C3C"/>
    <w:rsid w:val="00DB7FC9"/>
    <w:rsid w:val="00DC2EB1"/>
    <w:rsid w:val="00DD0D58"/>
    <w:rsid w:val="00DE105D"/>
    <w:rsid w:val="00DE6F0E"/>
    <w:rsid w:val="00DF1F29"/>
    <w:rsid w:val="00DF3A4F"/>
    <w:rsid w:val="00DF5EAF"/>
    <w:rsid w:val="00E06267"/>
    <w:rsid w:val="00E21636"/>
    <w:rsid w:val="00E230BA"/>
    <w:rsid w:val="00E30DE0"/>
    <w:rsid w:val="00E31A55"/>
    <w:rsid w:val="00E33995"/>
    <w:rsid w:val="00E35D46"/>
    <w:rsid w:val="00E36FE1"/>
    <w:rsid w:val="00E4299F"/>
    <w:rsid w:val="00E5513E"/>
    <w:rsid w:val="00E7674F"/>
    <w:rsid w:val="00E83D98"/>
    <w:rsid w:val="00E945D0"/>
    <w:rsid w:val="00EA5FB6"/>
    <w:rsid w:val="00EB7A3C"/>
    <w:rsid w:val="00EC42BE"/>
    <w:rsid w:val="00EE0FF4"/>
    <w:rsid w:val="00EE195F"/>
    <w:rsid w:val="00EE32B1"/>
    <w:rsid w:val="00EE3786"/>
    <w:rsid w:val="00EE3BEF"/>
    <w:rsid w:val="00EF4464"/>
    <w:rsid w:val="00EF63FB"/>
    <w:rsid w:val="00F102AA"/>
    <w:rsid w:val="00F1108A"/>
    <w:rsid w:val="00F26CD8"/>
    <w:rsid w:val="00F275C1"/>
    <w:rsid w:val="00F275CE"/>
    <w:rsid w:val="00F316B4"/>
    <w:rsid w:val="00F3464C"/>
    <w:rsid w:val="00F42CC9"/>
    <w:rsid w:val="00F442F9"/>
    <w:rsid w:val="00F50E2C"/>
    <w:rsid w:val="00F810A4"/>
    <w:rsid w:val="00F85F24"/>
    <w:rsid w:val="00F9240B"/>
    <w:rsid w:val="00F9293F"/>
    <w:rsid w:val="00FA361D"/>
    <w:rsid w:val="00FB384A"/>
    <w:rsid w:val="00FB3A75"/>
    <w:rsid w:val="00FC06F0"/>
    <w:rsid w:val="00FC2813"/>
    <w:rsid w:val="00FC3563"/>
    <w:rsid w:val="00FC6559"/>
    <w:rsid w:val="00FE0355"/>
    <w:rsid w:val="00FE3583"/>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character" w:customStyle="1" w:styleId="TitleChar">
    <w:name w:val="Title Char"/>
    <w:basedOn w:val="DefaultParagraphFont"/>
    <w:link w:val="Title"/>
    <w:uiPriority w:val="10"/>
    <w:rsid w:val="00F26CD8"/>
    <w:rPr>
      <w:rFonts w:ascii="Arial" w:hAnsi="Arial"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26CD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370D98"/>
    <w:pPr>
      <w:ind w:left="720"/>
      <w:contextualSpacing/>
    </w:pPr>
  </w:style>
  <w:style w:type="paragraph" w:styleId="NoSpacing">
    <w:name w:val="No Spacing"/>
    <w:uiPriority w:val="1"/>
    <w:qFormat/>
    <w:rsid w:val="00370D98"/>
    <w:rPr>
      <w:rFonts w:ascii="Arial" w:hAnsi="Arial"/>
      <w:szCs w:val="24"/>
    </w:rPr>
  </w:style>
  <w:style w:type="paragraph" w:styleId="BalloonText">
    <w:name w:val="Balloon Text"/>
    <w:basedOn w:val="Normal"/>
    <w:link w:val="BalloonTextChar"/>
    <w:rsid w:val="00F26CD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26CD8"/>
    <w:rPr>
      <w:rFonts w:ascii="Tahoma" w:hAnsi="Tahoma"/>
      <w:sz w:val="16"/>
      <w:szCs w:val="16"/>
      <w:lang w:val="x-none" w:eastAsia="x-none"/>
    </w:rPr>
  </w:style>
  <w:style w:type="paragraph" w:styleId="TOC8">
    <w:name w:val="toc 8"/>
    <w:basedOn w:val="Normal"/>
    <w:next w:val="Normal"/>
    <w:autoRedefine/>
    <w:uiPriority w:val="39"/>
    <w:unhideWhenUsed/>
    <w:rsid w:val="00F26CD8"/>
    <w:pPr>
      <w:spacing w:after="100"/>
      <w:ind w:left="1400"/>
    </w:pPr>
  </w:style>
  <w:style w:type="paragraph" w:styleId="TOC9">
    <w:name w:val="toc 9"/>
    <w:basedOn w:val="Normal"/>
    <w:next w:val="Normal"/>
    <w:autoRedefine/>
    <w:uiPriority w:val="39"/>
    <w:unhideWhenUsed/>
    <w:rsid w:val="00F26CD8"/>
    <w:pPr>
      <w:spacing w:after="100"/>
      <w:ind w:left="1600"/>
    </w:pPr>
  </w:style>
  <w:style w:type="paragraph" w:styleId="DocumentMap">
    <w:name w:val="Document Map"/>
    <w:basedOn w:val="Normal"/>
    <w:link w:val="DocumentMapChar"/>
    <w:uiPriority w:val="99"/>
    <w:semiHidden/>
    <w:unhideWhenUsed/>
    <w:rsid w:val="00F26CD8"/>
    <w:pPr>
      <w:spacing w:before="0"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26CD8"/>
    <w:rPr>
      <w:rFonts w:ascii="Lucida Grande" w:hAnsi="Lucida Grande" w:cs="Lucida Grande"/>
      <w:sz w:val="24"/>
      <w:szCs w:val="24"/>
    </w:rPr>
  </w:style>
  <w:style w:type="character" w:styleId="CommentReference">
    <w:name w:val="annotation reference"/>
    <w:basedOn w:val="DefaultParagraphFont"/>
    <w:semiHidden/>
    <w:unhideWhenUsed/>
    <w:rsid w:val="00F26CD8"/>
    <w:rPr>
      <w:sz w:val="18"/>
      <w:szCs w:val="18"/>
    </w:rPr>
  </w:style>
  <w:style w:type="paragraph" w:styleId="CommentText">
    <w:name w:val="annotation text"/>
    <w:basedOn w:val="Normal"/>
    <w:link w:val="CommentTextChar"/>
    <w:semiHidden/>
    <w:unhideWhenUsed/>
    <w:rsid w:val="00F26CD8"/>
    <w:rPr>
      <w:sz w:val="24"/>
    </w:rPr>
  </w:style>
  <w:style w:type="character" w:customStyle="1" w:styleId="CommentTextChar">
    <w:name w:val="Comment Text Char"/>
    <w:basedOn w:val="DefaultParagraphFont"/>
    <w:link w:val="CommentText"/>
    <w:semiHidden/>
    <w:rsid w:val="00F26CD8"/>
    <w:rPr>
      <w:rFonts w:ascii="Arial" w:hAnsi="Arial"/>
      <w:sz w:val="24"/>
      <w:szCs w:val="24"/>
    </w:rPr>
  </w:style>
  <w:style w:type="paragraph" w:styleId="CommentSubject">
    <w:name w:val="annotation subject"/>
    <w:basedOn w:val="CommentText"/>
    <w:next w:val="CommentText"/>
    <w:link w:val="CommentSubjectChar"/>
    <w:semiHidden/>
    <w:unhideWhenUsed/>
    <w:rsid w:val="00F26CD8"/>
    <w:rPr>
      <w:b/>
      <w:bCs/>
      <w:sz w:val="20"/>
      <w:szCs w:val="20"/>
    </w:rPr>
  </w:style>
  <w:style w:type="character" w:customStyle="1" w:styleId="CommentSubjectChar">
    <w:name w:val="Comment Subject Char"/>
    <w:basedOn w:val="CommentTextChar"/>
    <w:link w:val="CommentSubject"/>
    <w:semiHidden/>
    <w:rsid w:val="00F26CD8"/>
    <w:rPr>
      <w:rFonts w:ascii="Arial" w:hAnsi="Arial"/>
      <w:b/>
      <w:bCs/>
      <w:sz w:val="24"/>
      <w:szCs w:val="24"/>
    </w:rPr>
  </w:style>
  <w:style w:type="paragraph" w:customStyle="1" w:styleId="STIXCode">
    <w:name w:val="STIX Code"/>
    <w:basedOn w:val="NoSpacing"/>
    <w:qFormat/>
    <w:rsid w:val="00F26CD8"/>
    <w:rPr>
      <w:rFonts w:ascii="Consolas" w:hAnsi="Consolas"/>
      <w:sz w:val="18"/>
      <w:szCs w:val="18"/>
      <w:shd w:val="clear" w:color="auto" w:fill="CFE2F3"/>
    </w:rPr>
  </w:style>
  <w:style w:type="character" w:customStyle="1" w:styleId="STIXLiteral">
    <w:name w:val="STIX Literal"/>
    <w:basedOn w:val="DefaultParagraphFont"/>
    <w:uiPriority w:val="1"/>
    <w:qFormat/>
    <w:rsid w:val="00F26CD8"/>
    <w:rPr>
      <w:rFonts w:ascii="Consolas" w:hAnsi="Consolas"/>
      <w:color w:val="38761D"/>
      <w:shd w:val="clear" w:color="auto" w:fill="D9EAD3"/>
    </w:rPr>
  </w:style>
  <w:style w:type="character" w:customStyle="1" w:styleId="STIXProperties">
    <w:name w:val="STIX Properties"/>
    <w:basedOn w:val="DefaultParagraphFont"/>
    <w:uiPriority w:val="1"/>
    <w:qFormat/>
    <w:rsid w:val="00F26CD8"/>
    <w:rPr>
      <w:rFonts w:ascii="Consolas" w:hAnsi="Consolas"/>
      <w:b/>
      <w:bCs/>
    </w:rPr>
  </w:style>
  <w:style w:type="character" w:customStyle="1" w:styleId="STIXType">
    <w:name w:val="STIX Type"/>
    <w:basedOn w:val="DefaultParagraphFont"/>
    <w:uiPriority w:val="1"/>
    <w:qFormat/>
    <w:rsid w:val="00F26CD8"/>
    <w:rPr>
      <w:rFonts w:ascii="Consolas" w:hAnsi="Consolas"/>
      <w:color w:val="C7254E"/>
      <w:shd w:val="clear" w:color="auto" w:fill="F9F2F4"/>
    </w:rPr>
  </w:style>
  <w:style w:type="character" w:customStyle="1" w:styleId="apple-tab-span">
    <w:name w:val="apple-tab-span"/>
    <w:basedOn w:val="DefaultParagraphFont"/>
    <w:rsid w:val="00F26CD8"/>
  </w:style>
  <w:style w:type="character" w:styleId="Strong">
    <w:name w:val="Strong"/>
    <w:basedOn w:val="DefaultParagraphFont"/>
    <w:uiPriority w:val="22"/>
    <w:qFormat/>
    <w:rsid w:val="00F26CD8"/>
    <w:rPr>
      <w:b/>
      <w:bCs/>
    </w:rPr>
  </w:style>
  <w:style w:type="character" w:customStyle="1" w:styleId="apple-converted-space">
    <w:name w:val="apple-converted-space"/>
    <w:basedOn w:val="DefaultParagraphFont"/>
    <w:rsid w:val="00F26CD8"/>
  </w:style>
  <w:style w:type="character" w:customStyle="1" w:styleId="SubtitleChar">
    <w:name w:val="Subtitle Char"/>
    <w:basedOn w:val="DefaultParagraphFont"/>
    <w:link w:val="Subtitle"/>
    <w:rsid w:val="00A63FFF"/>
    <w:rPr>
      <w:rFonts w:ascii="Arial" w:hAnsi="Arial" w:cs="Arial"/>
      <w:b/>
      <w:bCs/>
      <w:color w:val="3B006F"/>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csprd02/part1-stix-core/stix-v2.0-csprd02-part1-stix-core.html" TargetMode="External"/><Relationship Id="rId117" Type="http://schemas.openxmlformats.org/officeDocument/2006/relationships/theme" Target="theme/theme1.xml"/><Relationship Id="rId21" Type="http://schemas.openxmlformats.org/officeDocument/2006/relationships/hyperlink" Target="http://www.dhs.gov/office-cybersecurity-and-communications" TargetMode="External"/><Relationship Id="rId42" Type="http://schemas.openxmlformats.org/officeDocument/2006/relationships/hyperlink" Target="http://docs.oasis-open.org/cti/stix/v2.0/stix-v2.0-part3-cyber-observable-core.html"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nvlpubs.nist.gov/nistpubs/Legacy/SP/nistspecialpublication800-38a.pdf" TargetMode="External"/><Relationship Id="rId68" Type="http://schemas.openxmlformats.org/officeDocument/2006/relationships/hyperlink" Target="http://nvlpubs.nist.gov/nistpubs/Legacy/SP/nistspecialpublication800-67r1.pdf" TargetMode="External"/><Relationship Id="rId84" Type="http://schemas.openxmlformats.org/officeDocument/2006/relationships/hyperlink" Target="http://www.rfc-editor.org/info/rfc8017" TargetMode="External"/><Relationship Id="rId89" Type="http://schemas.openxmlformats.org/officeDocument/2006/relationships/hyperlink" Target="https://cr.yp.to/snuffle/812.pdf" TargetMode="External"/><Relationship Id="rId112" Type="http://schemas.openxmlformats.org/officeDocument/2006/relationships/hyperlink" Target="http://nvlpubs.nist.gov/nistpubs/FIPS/NIST.FIPS.186-4.pdf" TargetMode="External"/><Relationship Id="rId16" Type="http://schemas.openxmlformats.org/officeDocument/2006/relationships/hyperlink" Target="http://docs.oasis-open.org/cti/stix/v2.0/stix-v2.0-part3-cyber-observable-core.docx" TargetMode="External"/><Relationship Id="rId107" Type="http://schemas.openxmlformats.org/officeDocument/2006/relationships/hyperlink" Target="http://csrc.nist.gov/publications/fips/fips81/fips81.htm" TargetMode="External"/><Relationship Id="rId11" Type="http://schemas.openxmlformats.org/officeDocument/2006/relationships/hyperlink" Target="http://docs.oasis-open.org/cti/stix/v2.0/csprd02/part3-cyber-observable-core/stix-v2.0-csprd02-part3-cyber-observable-core.html" TargetMode="External"/><Relationship Id="rId32" Type="http://schemas.openxmlformats.org/officeDocument/2006/relationships/hyperlink" Target="http://docs.oasis-open.org/cti/cybox/v2.1.1/cybox-v2.1.1-part01-overview.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www.iso.org/iso/catalogue_detail.htm?csnumber=39876" TargetMode="External"/><Relationship Id="rId58" Type="http://schemas.openxmlformats.org/officeDocument/2006/relationships/hyperlink" Target="http://nvlpubs.nist.gov/nistpubs/FIPS/NIST.FIPS.202.pdf" TargetMode="External"/><Relationship Id="rId74" Type="http://schemas.openxmlformats.org/officeDocument/2006/relationships/hyperlink" Target="http://www.rfc-editor.org/info/rfc2144" TargetMode="External"/><Relationship Id="rId79" Type="http://schemas.openxmlformats.org/officeDocument/2006/relationships/hyperlink" Target="http://www.rfc-editor.org/info/rfc6234" TargetMode="External"/><Relationship Id="rId102" Type="http://schemas.openxmlformats.org/officeDocument/2006/relationships/hyperlink" Target="http://csrc.nist.gov/publications/nistpubs/800-38D/SP-800-38D.pdf" TargetMode="External"/><Relationship Id="rId5" Type="http://schemas.openxmlformats.org/officeDocument/2006/relationships/webSettings" Target="webSettings.xml"/><Relationship Id="rId90" Type="http://schemas.openxmlformats.org/officeDocument/2006/relationships/hyperlink" Target="https://cr.yp.to/snuffle/812.pdf" TargetMode="External"/><Relationship Id="rId95" Type="http://schemas.openxmlformats.org/officeDocument/2006/relationships/hyperlink" Target="http://www.iana.org/assignments/character-sets/character-sets.xhtml" TargetMode="External"/><Relationship Id="rId22" Type="http://schemas.openxmlformats.org/officeDocument/2006/relationships/hyperlink" Target="mailto:trey@kingfisherops.com" TargetMode="External"/><Relationship Id="rId27" Type="http://schemas.openxmlformats.org/officeDocument/2006/relationships/hyperlink" Target="http://docs.oasis-open.org/cti/stix/v2.0/csprd02/part2-stix-objects/stix-v2.0-csprd02-part2-stix-objects.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committees/cti/ipr.php" TargetMode="External"/><Relationship Id="rId64" Type="http://schemas.openxmlformats.org/officeDocument/2006/relationships/hyperlink" Target="http://nvlpubs.nist.gov/nistpubs/Legacy/SP/nistspecialpublication800-38d.pdf" TargetMode="External"/><Relationship Id="rId69" Type="http://schemas.openxmlformats.org/officeDocument/2006/relationships/hyperlink" Target="http://nvlpubs.nist.gov/nistpubs/Legacy/SP/nistspecialpublication800-67r1.pdf" TargetMode="External"/><Relationship Id="rId113" Type="http://schemas.openxmlformats.org/officeDocument/2006/relationships/header" Target="header1.xml"/><Relationship Id="rId80" Type="http://schemas.openxmlformats.org/officeDocument/2006/relationships/hyperlink" Target="http://www.rfc-editor.org/info/rfc6234" TargetMode="External"/><Relationship Id="rId85" Type="http://schemas.openxmlformats.org/officeDocument/2006/relationships/hyperlink" Target="http://homes.esat.kuleuven.be/~bosselae/ripemd160/pdf/AB-9601/AB-9601.pdf" TargetMode="External"/><Relationship Id="rId12" Type="http://schemas.openxmlformats.org/officeDocument/2006/relationships/hyperlink" Target="http://docs.oasis-open.org/cti/stix/v2.0/csprd02/part3-cyber-observable-core/stix-v2.0-csprd02-part3-cyber-observable-core.pdf" TargetMode="External"/><Relationship Id="rId17" Type="http://schemas.openxmlformats.org/officeDocument/2006/relationships/hyperlink" Target="http://docs.oasis-open.org/cti/stix/v2.0/stix-v2.0-part3-cyber-observable-core.html" TargetMode="External"/><Relationship Id="rId33" Type="http://schemas.openxmlformats.org/officeDocument/2006/relationships/hyperlink" Target="http://docs.oasis-open.org/cti/taxii/v2.0/taxii-v2.0.html" TargetMode="External"/><Relationship Id="rId38" Type="http://schemas.openxmlformats.org/officeDocument/2006/relationships/hyperlink" Target="https://www.oasis-open.org/policies-guidelines/ipr" TargetMode="External"/><Relationship Id="rId59" Type="http://schemas.openxmlformats.org/officeDocument/2006/relationships/hyperlink" Target="http://nvlpubs.nist.gov/nistpubs/FIPS/NIST.FIPS.202.pdf" TargetMode="External"/><Relationship Id="rId103" Type="http://schemas.openxmlformats.org/officeDocument/2006/relationships/hyperlink" Target="http://csrc.nist.gov/publications/nistpubs/800-38D/SP-800-38D.pdf" TargetMode="External"/><Relationship Id="rId108" Type="http://schemas.openxmlformats.org/officeDocument/2006/relationships/hyperlink" Target="http://csrc.nist.gov/publications/fips/fips81/fips81.htm" TargetMode="External"/><Relationship Id="rId54" Type="http://schemas.openxmlformats.org/officeDocument/2006/relationships/hyperlink" Target="http://csrc.nist.gov/publications/fips/fips81/fips81.htm" TargetMode="External"/><Relationship Id="rId70" Type="http://schemas.openxmlformats.org/officeDocument/2006/relationships/hyperlink" Target="http://www.rfc-editor.org/info/rfc1321" TargetMode="External"/><Relationship Id="rId75" Type="http://schemas.openxmlformats.org/officeDocument/2006/relationships/hyperlink" Target="http://www.rfc-editor.org/info/rfc2612" TargetMode="External"/><Relationship Id="rId91" Type="http://schemas.openxmlformats.org/officeDocument/2006/relationships/hyperlink" Target="http://dfrws.org/sites/default/files/session-files/paper-identifying_almost_identical_files_using_context_triggered_piecewise_hashing.pdf" TargetMode="External"/><Relationship Id="rId96" Type="http://schemas.openxmlformats.org/officeDocument/2006/relationships/hyperlink" Target="https://www.google.co.th/url?sa=t&amp;rct=j&amp;q=&amp;esrc=s&amp;source=web&amp;cd=2&amp;ved=0ahUKEwirzpzvvfbNAhVGNo8KHbcXBo4QFggqMAE&amp;url=http%3A%2F%2Fcsrc.nist.gov%2Fpublications%2Fnistpubs%2F800-38a%2Fsp800-38a.pdf&amp;usg=AFQjCNFhZcY208pEskgMzKMk89BIqj9vUw"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kingfisherops.com/" TargetMode="External"/><Relationship Id="rId28" Type="http://schemas.openxmlformats.org/officeDocument/2006/relationships/hyperlink" Target="http://docs.oasis-open.org/cti/stix/v2.0/csprd02/part3-cyber-observable-core/stix-v2.0-csprd02-part3-cyber-observable-core.html" TargetMode="External"/><Relationship Id="rId49" Type="http://schemas.openxmlformats.org/officeDocument/2006/relationships/hyperlink" Target="http://www.iana.org/assignments/character-sets/character-sets.xhtml" TargetMode="External"/><Relationship Id="rId114" Type="http://schemas.openxmlformats.org/officeDocument/2006/relationships/footer" Target="footer1.xml"/><Relationship Id="rId10" Type="http://schemas.openxmlformats.org/officeDocument/2006/relationships/hyperlink" Target="http://docs.oasis-open.org/cti/stix/v2.0/csprd02/part3-cyber-observable-core/stix-v2.0-csprd02-part3-cyber-observable-core.docx" TargetMode="External"/><Relationship Id="rId31" Type="http://schemas.openxmlformats.org/officeDocument/2006/relationships/hyperlink" Target="http://docs.oasis-open.org/cti/stix/v1.2.1/stix-v1.2.1-part1-overview.html" TargetMode="External"/><Relationship Id="rId44" Type="http://schemas.openxmlformats.org/officeDocument/2006/relationships/hyperlink" Target="https://www.oasis-open.org/" TargetMode="External"/><Relationship Id="rId52" Type="http://schemas.openxmlformats.org/officeDocument/2006/relationships/hyperlink" Target="http://www.iso.org/iso/catalogue_detail.htm?csnumber=39876" TargetMode="External"/><Relationship Id="rId60" Type="http://schemas.openxmlformats.org/officeDocument/2006/relationships/hyperlink" Target="http://groups.csail.mit.edu/cis/md6/submitted-2008-10-27/Supporting_Documentation/md6_report.pdf" TargetMode="External"/><Relationship Id="rId65" Type="http://schemas.openxmlformats.org/officeDocument/2006/relationships/hyperlink" Target="http://nvlpubs.nist.gov/nistpubs/Legacy/SP/nistspecialpublication800-38d.pdf" TargetMode="External"/><Relationship Id="rId73" Type="http://schemas.openxmlformats.org/officeDocument/2006/relationships/hyperlink" Target="http://www.rfc-editor.org/info/rfc2144" TargetMode="External"/><Relationship Id="rId78" Type="http://schemas.openxmlformats.org/officeDocument/2006/relationships/hyperlink" Target="http://www.rfc-editor.org/info/rfc3174" TargetMode="External"/><Relationship Id="rId81" Type="http://schemas.openxmlformats.org/officeDocument/2006/relationships/hyperlink" Target="http://www.rfc-editor.org/info/rfc7539" TargetMode="External"/><Relationship Id="rId86" Type="http://schemas.openxmlformats.org/officeDocument/2006/relationships/hyperlink" Target="http://homes.esat.kuleuven.be/~bosselae/ripemd160/pdf/AB-9601/AB-9601.pdf" TargetMode="External"/><Relationship Id="rId94" Type="http://schemas.openxmlformats.org/officeDocument/2006/relationships/hyperlink" Target="http://www.rfc-editor.org/info/rfc4648" TargetMode="External"/><Relationship Id="rId99" Type="http://schemas.openxmlformats.org/officeDocument/2006/relationships/hyperlink" Target="https://www.google.co.th/url?sa=t&amp;rct=j&amp;q=&amp;esrc=s&amp;source=web&amp;cd=2&amp;ved=0ahUKEwirzpzvvfbNAhVGNo8KHbcXBo4QFggqMAE&amp;url=http%3A%2F%2Fcsrc.nist.gov%2Fpublications%2Fnistpubs%2F800-38a%2Fsp800-38a.pdf&amp;usg=AFQjCNFhZcY208pEskgMzKMk89BIqj9vUw" TargetMode="External"/><Relationship Id="rId101" Type="http://schemas.openxmlformats.org/officeDocument/2006/relationships/hyperlink" Target="http://csrc.nist.gov/publications/nistpubs/800-38E/nist-sp-800-38E.pdf"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csprd01/part3-cyber-observable-core/stix-v2.0-csprd01-part3-cyber-observable-core.docx" TargetMode="External"/><Relationship Id="rId18" Type="http://schemas.openxmlformats.org/officeDocument/2006/relationships/hyperlink" Target="http://docs.oasis-open.org/cti/stix/v2.0/stix-v2.0-part3-cyber-observable-core.pdf" TargetMode="External"/><Relationship Id="rId39" Type="http://schemas.openxmlformats.org/officeDocument/2006/relationships/hyperlink" Target="https://www.oasis-open.org/committees/cti/ipr.php" TargetMode="External"/><Relationship Id="rId109" Type="http://schemas.openxmlformats.org/officeDocument/2006/relationships/hyperlink" Target="http://nvlpubs.nist.gov/nistpubs/Legacy/SP/nistspecialpublication800-67r1.pdf" TargetMode="External"/><Relationship Id="rId34" Type="http://schemas.openxmlformats.org/officeDocument/2006/relationships/hyperlink" Target="https://www.oasis-open.org/committees/tc_home.php?wg_abbrev=cti" TargetMode="External"/><Relationship Id="rId50" Type="http://schemas.openxmlformats.org/officeDocument/2006/relationships/hyperlink" Target="http://www.iana.org/assignments/character-sets/character-sets.xhtml" TargetMode="External"/><Relationship Id="rId55" Type="http://schemas.openxmlformats.org/officeDocument/2006/relationships/hyperlink" Target="http://csrc.nist.gov/publications/fips/fips81/fips81.htm" TargetMode="External"/><Relationship Id="rId76" Type="http://schemas.openxmlformats.org/officeDocument/2006/relationships/hyperlink" Target="http://www.rfc-editor.org/info/rfc2612" TargetMode="External"/><Relationship Id="rId97" Type="http://schemas.openxmlformats.org/officeDocument/2006/relationships/hyperlink" Target="https://www.google.co.th/url?sa=t&amp;rct=j&amp;q=&amp;esrc=s&amp;source=web&amp;cd=2&amp;ved=0ahUKEwirzpzvvfbNAhVGNo8KHbcXBo4QFggqMAE&amp;url=http%3A%2F%2Fcsrc.nist.gov%2Fpublications%2Fnistpubs%2F800-38a%2Fsp800-38a.pdf&amp;usg=AFQjCNFhZcY208pEskgMzKMk89BIqj9vUw" TargetMode="External"/><Relationship Id="rId104" Type="http://schemas.openxmlformats.org/officeDocument/2006/relationships/hyperlink" Target="http://csrc.nist.gov/publications/nistpubs/800-38D/SP-800-38D.pdf" TargetMode="External"/><Relationship Id="rId7" Type="http://schemas.openxmlformats.org/officeDocument/2006/relationships/endnotes" Target="endnotes.xml"/><Relationship Id="rId71" Type="http://schemas.openxmlformats.org/officeDocument/2006/relationships/hyperlink" Target="http://www.rfc-editor.org/info/rfc1321" TargetMode="External"/><Relationship Id="rId92" Type="http://schemas.openxmlformats.org/officeDocument/2006/relationships/hyperlink" Target="http://www.rfc-editor.org/info/rfc7159" TargetMode="External"/><Relationship Id="rId2" Type="http://schemas.openxmlformats.org/officeDocument/2006/relationships/numbering" Target="numbering.xml"/><Relationship Id="rId29" Type="http://schemas.openxmlformats.org/officeDocument/2006/relationships/hyperlink" Target="http://docs.oasis-open.org/cti/stix/v2.0/csprd02/part4-cyber-observable-objects/stix-v2.0-csprd02-part4-cyber-observable-objects.html" TargetMode="External"/><Relationship Id="rId24" Type="http://schemas.openxmlformats.org/officeDocument/2006/relationships/hyperlink" Target="mailto:ikirillov@mitre.org"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http://nvlpubs.nist.gov/nistpubs/Legacy/SP/nistspecialpublication800-38e.pdf" TargetMode="External"/><Relationship Id="rId87" Type="http://schemas.openxmlformats.org/officeDocument/2006/relationships/hyperlink" Target="https://cr.yp.to/snuffle/spec.pdf" TargetMode="External"/><Relationship Id="rId110" Type="http://schemas.openxmlformats.org/officeDocument/2006/relationships/hyperlink" Target="https://tools.ietf.org/html/rfc2144" TargetMode="External"/><Relationship Id="rId115" Type="http://schemas.openxmlformats.org/officeDocument/2006/relationships/footer" Target="footer2.xml"/><Relationship Id="rId61" Type="http://schemas.openxmlformats.org/officeDocument/2006/relationships/hyperlink" Target="http://groups.csail.mit.edu/cis/md6/submitted-2008-10-27/Supporting_Documentation/md6_report.pdf" TargetMode="External"/><Relationship Id="rId82" Type="http://schemas.openxmlformats.org/officeDocument/2006/relationships/hyperlink" Target="http://www.rfc-editor.org/info/rfc7539" TargetMode="External"/><Relationship Id="rId19" Type="http://schemas.openxmlformats.org/officeDocument/2006/relationships/hyperlink" Target="https://www.oasis-open.org/committees/cti/" TargetMode="External"/><Relationship Id="rId14" Type="http://schemas.openxmlformats.org/officeDocument/2006/relationships/hyperlink" Target="http://docs.oasis-open.org/cti/stix/v2.0/csprd01/part3-cyber-observable-core/stix-v2.0-csprd01-part3-cyber-observable-core.html" TargetMode="External"/><Relationship Id="rId30" Type="http://schemas.openxmlformats.org/officeDocument/2006/relationships/hyperlink" Target="http://docs.oasis-open.org/cti/stix/v2.0/csprd02/part5-stix-patterning/stix-v2.0-csprd02-part5-stix-patterning.html" TargetMode="External"/><Relationship Id="rId35" Type="http://schemas.openxmlformats.org/officeDocument/2006/relationships/hyperlink" Target="https://www.oasis-open.org/committees/comments/index.php?wg_abbrev=cti" TargetMode="External"/><Relationship Id="rId56" Type="http://schemas.openxmlformats.org/officeDocument/2006/relationships/hyperlink" Target="http://nvlpubs.nist.gov/nistpubs/FIPS/NIST.FIPS.186-4.pdf" TargetMode="External"/><Relationship Id="rId77" Type="http://schemas.openxmlformats.org/officeDocument/2006/relationships/hyperlink" Target="http://www.rfc-editor.org/info/rfc3174" TargetMode="External"/><Relationship Id="rId100" Type="http://schemas.openxmlformats.org/officeDocument/2006/relationships/hyperlink" Target="https://www.google.co.th/url?sa=t&amp;rct=j&amp;q=&amp;esrc=s&amp;source=web&amp;cd=2&amp;ved=0ahUKEwirzpzvvfbNAhVGNo8KHbcXBo4QFggqMAE&amp;url=http%3A%2F%2Fcsrc.nist.gov%2Fpublications%2Fnistpubs%2F800-38a%2Fsp800-38a.pdf&amp;usg=AFQjCNFhZcY208pEskgMzKMk89BIqj9vUw" TargetMode="External"/><Relationship Id="rId105" Type="http://schemas.openxmlformats.org/officeDocument/2006/relationships/hyperlink" Target="https://tools.ietf.org/html/rfc7539" TargetMode="External"/><Relationship Id="rId8" Type="http://schemas.openxmlformats.org/officeDocument/2006/relationships/hyperlink" Target="https://www.oasis-open.org/" TargetMode="External"/><Relationship Id="rId51" Type="http://schemas.openxmlformats.org/officeDocument/2006/relationships/hyperlink" Target="http://ieeexplore.ieee.org/document/4610935/" TargetMode="External"/><Relationship Id="rId72" Type="http://schemas.openxmlformats.org/officeDocument/2006/relationships/hyperlink" Target="http://www.rfc-editor.org/info/rfc2119" TargetMode="External"/><Relationship Id="rId93" Type="http://schemas.openxmlformats.org/officeDocument/2006/relationships/hyperlink" Target="http://www.rfc-editor.org/info/rfc4648" TargetMode="External"/><Relationship Id="rId98" Type="http://schemas.openxmlformats.org/officeDocument/2006/relationships/hyperlink" Target="https://www.google.co.th/url?sa=t&amp;rct=j&amp;q=&amp;esrc=s&amp;source=web&amp;cd=2&amp;ved=0ahUKEwirzpzvvfbNAhVGNo8KHbcXBo4QFggqMAE&amp;url=http%3A%2F%2Fcsrc.nist.gov%2Fpublications%2Fnistpubs%2F800-38a%2Fsp800-38a.pdf&amp;usg=AFQjCNFhZcY208pEskgMzKMk89BIqj9vUw" TargetMode="External"/><Relationship Id="rId3" Type="http://schemas.openxmlformats.org/officeDocument/2006/relationships/styles" Target="styles.xml"/><Relationship Id="rId25" Type="http://schemas.openxmlformats.org/officeDocument/2006/relationships/hyperlink" Target="http://www.mitre.org/"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nvlpubs.nist.gov/nistpubs/Legacy/SP/nistspecialpublication800-38e.pdf" TargetMode="External"/><Relationship Id="rId116" Type="http://schemas.openxmlformats.org/officeDocument/2006/relationships/fontTable" Target="fontTable.xml"/><Relationship Id="rId20" Type="http://schemas.openxmlformats.org/officeDocument/2006/relationships/hyperlink" Target="mailto:Richard.Struse@HQ.DHS.GOV" TargetMode="External"/><Relationship Id="rId41" Type="http://schemas.openxmlformats.org/officeDocument/2006/relationships/hyperlink" Target="http://docs.oasis-open.org/cti/stix/v2.0/csprd02/part3-cyber-observable-core/stix-v2.0-csprd02-part3-cyber-observable-core.html" TargetMode="External"/><Relationship Id="rId62" Type="http://schemas.openxmlformats.org/officeDocument/2006/relationships/hyperlink" Target="http://nvlpubs.nist.gov/nistpubs/Legacy/SP/nistspecialpublication800-38a.pdf" TargetMode="External"/><Relationship Id="rId83" Type="http://schemas.openxmlformats.org/officeDocument/2006/relationships/hyperlink" Target="http://www.rfc-editor.org/info/rfc8017" TargetMode="External"/><Relationship Id="rId88" Type="http://schemas.openxmlformats.org/officeDocument/2006/relationships/hyperlink" Target="https://cr.yp.to/snuffle/spec.pdf" TargetMode="External"/><Relationship Id="rId111" Type="http://schemas.openxmlformats.org/officeDocument/2006/relationships/hyperlink" Target="https://tools.ietf.org/html/rfc2612" TargetMode="External"/><Relationship Id="rId15" Type="http://schemas.openxmlformats.org/officeDocument/2006/relationships/hyperlink" Target="http://docs.oasis-open.org/cti/stix/v2.0/csprd01/part3-cyber-observable-core/stix-v2.0-csprd01-part3-cyber-observable-core.pdf" TargetMode="External"/><Relationship Id="rId36" Type="http://schemas.openxmlformats.org/officeDocument/2006/relationships/hyperlink" Target="https://www.oasis-open.org/committees/cti/" TargetMode="External"/><Relationship Id="rId57" Type="http://schemas.openxmlformats.org/officeDocument/2006/relationships/hyperlink" Target="http://nvlpubs.nist.gov/nistpubs/FIPS/NIST.FIPS.186-4.pdf" TargetMode="External"/><Relationship Id="rId106" Type="http://schemas.openxmlformats.org/officeDocument/2006/relationships/hyperlink" Target="https://tools.ietf.org/html/rfc75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1E45-1500-4ADE-A2C1-D5A084C6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49</TotalTime>
  <Pages>27</Pages>
  <Words>9061</Words>
  <Characters>51651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STIX Version 2.0. Part 3: Cyber Observable Core Concepts</vt:lpstr>
    </vt:vector>
  </TitlesOfParts>
  <Company/>
  <LinksUpToDate>false</LinksUpToDate>
  <CharactersWithSpaces>60591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3: Cyber Observable Core Concepts</dc:title>
  <dc:creator>OASIS Cyber Threat Intelligence (CTI) TC</dc:creator>
  <dc:description>Structured Threat Information Expression (STIX) is a language for expressing cyber threat and observable information. STIX Cyber Observables are defined in two documents. This document defines concepts that apply across all of STIX Cyber Observables.</dc:description>
  <cp:lastModifiedBy>Paul</cp:lastModifiedBy>
  <cp:revision>6</cp:revision>
  <cp:lastPrinted>2011-08-24T20:10:00Z</cp:lastPrinted>
  <dcterms:created xsi:type="dcterms:W3CDTF">2017-05-12T20:21:00Z</dcterms:created>
  <dcterms:modified xsi:type="dcterms:W3CDTF">2017-05-15T13:37:00Z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