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A98F02F" w:rsidR="00C71349" w:rsidRDefault="001710BF" w:rsidP="008C100C">
      <w:pPr>
        <w:pStyle w:val="Title"/>
      </w:pPr>
      <w:r w:rsidRPr="001710BF">
        <w:t>STIX</w:t>
      </w:r>
      <w:r w:rsidR="00883901">
        <w:rPr>
          <w:vertAlign w:val="superscript"/>
        </w:rPr>
        <w:t>™</w:t>
      </w:r>
      <w:r w:rsidRPr="001710BF">
        <w:t xml:space="preserve"> Version 2.0. </w:t>
      </w:r>
      <w:r w:rsidR="002B65EA" w:rsidRPr="002B65EA">
        <w:t>Part 3: Cyber Observable Core Concepts</w:t>
      </w:r>
    </w:p>
    <w:p w14:paraId="0A48E8C8" w14:textId="2368899A" w:rsidR="00E4299F" w:rsidRDefault="00B03FBA" w:rsidP="008C100C">
      <w:pPr>
        <w:pStyle w:val="Subtitle"/>
      </w:pPr>
      <w:r>
        <w:t xml:space="preserve">Committee Specification Draft </w:t>
      </w:r>
      <w:r w:rsidR="004702AB">
        <w:t>01 /</w:t>
      </w:r>
      <w:r w:rsidR="004702AB">
        <w:br/>
        <w:t>Public Review Draft 01</w:t>
      </w:r>
    </w:p>
    <w:p w14:paraId="2A170032" w14:textId="1C4D939D" w:rsidR="00286EC7" w:rsidRDefault="004702AB" w:rsidP="008C100C">
      <w:pPr>
        <w:pStyle w:val="Subtitle"/>
      </w:pPr>
      <w:r>
        <w:t>24 February</w:t>
      </w:r>
      <w:r w:rsidR="00B03FBA">
        <w:t xml:space="preserve"> </w:t>
      </w:r>
      <w:r w:rsidR="000E5705">
        <w:t>20</w:t>
      </w:r>
      <w:r w:rsidR="00430C66">
        <w:t>1</w:t>
      </w:r>
      <w:r w:rsidR="00F85F24">
        <w:t>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129C5D9" w:rsidR="00D54431" w:rsidRPr="003707E2" w:rsidRDefault="001826FF" w:rsidP="00D54431">
      <w:pPr>
        <w:pStyle w:val="Titlepageinfodescription"/>
        <w:rPr>
          <w:rStyle w:val="Hyperlink"/>
          <w:color w:val="auto"/>
        </w:rPr>
      </w:pPr>
      <w:hyperlink r:id="rId10" w:history="1">
        <w:r w:rsidR="002B65EA">
          <w:rPr>
            <w:rStyle w:val="Hyperlink"/>
          </w:rPr>
          <w:t>http://docs.oasis-open.org/cti/stix/v2.0/csprd01/part3-cyber-observable-core/stix-v2.0-csprd01-part3-cyber-observable-core.docx</w:t>
        </w:r>
      </w:hyperlink>
      <w:r w:rsidR="002659E9">
        <w:rPr>
          <w:rStyle w:val="Hyperlink"/>
          <w:color w:val="auto"/>
        </w:rPr>
        <w:t xml:space="preserve"> (Authoritative)</w:t>
      </w:r>
    </w:p>
    <w:p w14:paraId="563BB8DC" w14:textId="100D2313" w:rsidR="00C100C7" w:rsidRDefault="001826FF" w:rsidP="00CF629C">
      <w:pPr>
        <w:pStyle w:val="Titlepageinfodescription"/>
        <w:rPr>
          <w:rStyle w:val="Hyperlink"/>
        </w:rPr>
      </w:pPr>
      <w:hyperlink r:id="rId11" w:history="1">
        <w:r w:rsidR="002B65EA">
          <w:rPr>
            <w:rStyle w:val="Hyperlink"/>
          </w:rPr>
          <w:t>http://docs.oasis-open.org/cti/stix/v2.0/csprd01/part3-cyber-observable-core/stix-v2.0-csprd01-part3-cyber-observable-core.html</w:t>
        </w:r>
      </w:hyperlink>
    </w:p>
    <w:p w14:paraId="4953E45D" w14:textId="0353EAB5" w:rsidR="00CF629C" w:rsidRPr="00FC06F0" w:rsidRDefault="001826FF" w:rsidP="00CF629C">
      <w:pPr>
        <w:pStyle w:val="Titlepageinfodescription"/>
        <w:rPr>
          <w:rStyle w:val="Hyperlink"/>
          <w:color w:val="auto"/>
        </w:rPr>
      </w:pPr>
      <w:hyperlink r:id="rId12" w:history="1">
        <w:r w:rsidR="002B65EA">
          <w:rPr>
            <w:rStyle w:val="Hyperlink"/>
          </w:rPr>
          <w:t>http://docs.oasis-open.org/cti/stix/v2.0/csprd01/part3-cyber-observable-core/stix-v2.0-csprd01-part3-cyber-observable-core.pdf</w:t>
        </w:r>
      </w:hyperlink>
    </w:p>
    <w:p w14:paraId="326CA232" w14:textId="77777777" w:rsidR="003B0E37" w:rsidRDefault="003B0E37" w:rsidP="003B0E37">
      <w:pPr>
        <w:pStyle w:val="Titlepageinfo"/>
      </w:pPr>
      <w:r>
        <w:t xml:space="preserve">Previous </w:t>
      </w:r>
      <w:r w:rsidR="00C5515D">
        <w:t>v</w:t>
      </w:r>
      <w:r>
        <w:t>ersion:</w:t>
      </w:r>
    </w:p>
    <w:p w14:paraId="61806C18" w14:textId="1DF6ACAC"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F26CD8">
      <w:pPr>
        <w:pStyle w:val="Titlepageinfo"/>
      </w:pPr>
      <w:r>
        <w:t xml:space="preserve">Latest </w:t>
      </w:r>
      <w:r w:rsidR="00C5515D">
        <w:t>v</w:t>
      </w:r>
      <w:r>
        <w:t>ersion:</w:t>
      </w:r>
    </w:p>
    <w:p w14:paraId="52C9536C" w14:textId="5AB21602" w:rsidR="00FC06F0" w:rsidRPr="003707E2" w:rsidRDefault="001826FF" w:rsidP="00F26CD8">
      <w:pPr>
        <w:pStyle w:val="Titlepageinfodescription"/>
        <w:rPr>
          <w:rStyle w:val="Hyperlink"/>
          <w:color w:val="auto"/>
        </w:rPr>
      </w:pPr>
      <w:hyperlink r:id="rId13" w:history="1">
        <w:r w:rsidR="002B65EA">
          <w:rPr>
            <w:rStyle w:val="Hyperlink"/>
          </w:rPr>
          <w:t>http://docs.oasis-open.org/cti/stix/v2.0/stix-v2.0-part3-cyber-observable-core.docx</w:t>
        </w:r>
      </w:hyperlink>
      <w:r w:rsidR="00FC06F0">
        <w:rPr>
          <w:rStyle w:val="Hyperlink"/>
          <w:color w:val="auto"/>
        </w:rPr>
        <w:t xml:space="preserve"> (Authoritative)</w:t>
      </w:r>
    </w:p>
    <w:p w14:paraId="1092364C" w14:textId="21AD68AD" w:rsidR="00FC06F0" w:rsidRDefault="001826FF" w:rsidP="00F26CD8">
      <w:pPr>
        <w:pStyle w:val="Titlepageinfodescription"/>
        <w:rPr>
          <w:rStyle w:val="Hyperlink"/>
          <w:color w:val="auto"/>
        </w:rPr>
      </w:pPr>
      <w:hyperlink r:id="rId14" w:history="1">
        <w:r w:rsidR="002B65EA">
          <w:rPr>
            <w:rStyle w:val="Hyperlink"/>
          </w:rPr>
          <w:t>http://docs.oasis-open.org/cti/stix/v2.0/stix-v2.0-part3-cyber-observable-core.html</w:t>
        </w:r>
      </w:hyperlink>
    </w:p>
    <w:p w14:paraId="5439AFD7" w14:textId="286BE0CF" w:rsidR="00FC06F0" w:rsidRPr="00FC06F0" w:rsidRDefault="001826FF" w:rsidP="00F26CD8">
      <w:pPr>
        <w:pStyle w:val="Titlepageinfodescription"/>
        <w:rPr>
          <w:rStyle w:val="Hyperlink"/>
          <w:color w:val="auto"/>
        </w:rPr>
      </w:pPr>
      <w:hyperlink r:id="rId15" w:history="1">
        <w:r w:rsidR="002B65EA">
          <w:rPr>
            <w:rStyle w:val="Hyperlink"/>
          </w:rPr>
          <w:t>http://docs.oasis-open.org/cti/stix/v2.0/stix-v2.0-part3-cyber-observable-core.pdf</w:t>
        </w:r>
      </w:hyperlink>
    </w:p>
    <w:p w14:paraId="21C62524" w14:textId="77777777" w:rsidR="00370D98" w:rsidRDefault="00370D98" w:rsidP="00F26CD8">
      <w:pPr>
        <w:pStyle w:val="Titlepageinfo"/>
      </w:pPr>
      <w:r>
        <w:t>Technical Committee:</w:t>
      </w:r>
    </w:p>
    <w:p w14:paraId="498B97F1" w14:textId="77777777" w:rsidR="00370D98" w:rsidRDefault="001826FF" w:rsidP="00F26CD8">
      <w:pPr>
        <w:pStyle w:val="Titlepageinfodescription"/>
      </w:pPr>
      <w:hyperlink r:id="rId16" w:history="1">
        <w:r w:rsidR="00370D98">
          <w:rPr>
            <w:rStyle w:val="Hyperlink"/>
          </w:rPr>
          <w:t>OASIS Cyber Threat Intelligence (CTI) TC</w:t>
        </w:r>
      </w:hyperlink>
    </w:p>
    <w:p w14:paraId="0B50C56E" w14:textId="77777777" w:rsidR="00370D98" w:rsidRDefault="00370D98" w:rsidP="00F26CD8">
      <w:pPr>
        <w:pStyle w:val="Titlepageinfo"/>
      </w:pPr>
      <w:r>
        <w:t>Chair:</w:t>
      </w:r>
    </w:p>
    <w:p w14:paraId="34B2CE60" w14:textId="77777777" w:rsidR="00370D98" w:rsidRDefault="00370D98" w:rsidP="00F26CD8">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4AA4024E" w14:textId="77777777" w:rsidR="00370D98" w:rsidRDefault="00370D98" w:rsidP="00F26CD8">
      <w:pPr>
        <w:pStyle w:val="Titlepageinfo"/>
      </w:pPr>
      <w:r>
        <w:t>Editors:</w:t>
      </w:r>
    </w:p>
    <w:p w14:paraId="362EA174" w14:textId="77777777" w:rsidR="002B65EA" w:rsidRDefault="002B65EA" w:rsidP="00F26CD8">
      <w:pPr>
        <w:pStyle w:val="Contributor"/>
        <w:rPr>
          <w:rStyle w:val="Hyperlink"/>
        </w:rPr>
      </w:pPr>
      <w:r>
        <w:t>Ivan Kirillov (</w:t>
      </w:r>
      <w:hyperlink r:id="rId19" w:history="1">
        <w:r w:rsidRPr="001F77F9">
          <w:rPr>
            <w:rStyle w:val="Hyperlink"/>
          </w:rPr>
          <w:t>ikirillov@mitre.org</w:t>
        </w:r>
      </w:hyperlink>
      <w:r>
        <w:t xml:space="preserve">), </w:t>
      </w:r>
      <w:hyperlink r:id="rId20" w:history="1">
        <w:r>
          <w:rPr>
            <w:rStyle w:val="Hyperlink"/>
          </w:rPr>
          <w:t>MITRE Corporation</w:t>
        </w:r>
      </w:hyperlink>
    </w:p>
    <w:p w14:paraId="288CF4C5" w14:textId="35F4A580" w:rsidR="00370D98" w:rsidRDefault="002B65EA" w:rsidP="00F26CD8">
      <w:pPr>
        <w:pStyle w:val="Contributor"/>
        <w:rPr>
          <w:rStyle w:val="Hyperlink"/>
        </w:rPr>
      </w:pPr>
      <w:r>
        <w:t>Trey Darley (</w:t>
      </w:r>
      <w:hyperlink r:id="rId21" w:history="1">
        <w:r w:rsidRPr="001F77F9">
          <w:rPr>
            <w:rStyle w:val="Hyperlink"/>
          </w:rPr>
          <w:t>trey@kingfisherops.com</w:t>
        </w:r>
      </w:hyperlink>
      <w:r>
        <w:t xml:space="preserve">), </w:t>
      </w:r>
      <w:hyperlink r:id="rId22" w:history="1">
        <w:r w:rsidRPr="00137253">
          <w:rPr>
            <w:rStyle w:val="Hyperlink"/>
          </w:rPr>
          <w:t>Kingfisher Operations, sprl</w:t>
        </w:r>
      </w:hyperlink>
    </w:p>
    <w:p w14:paraId="4296F94A" w14:textId="77777777" w:rsidR="00370D98" w:rsidRDefault="00370D98" w:rsidP="00F26CD8">
      <w:pPr>
        <w:pStyle w:val="Titlepageinfo"/>
      </w:pPr>
      <w:bookmarkStart w:id="0" w:name="AdditionalArtifacts"/>
      <w:r>
        <w:t>Additional artifacts</w:t>
      </w:r>
      <w:bookmarkEnd w:id="0"/>
      <w:r>
        <w:t>:</w:t>
      </w:r>
    </w:p>
    <w:p w14:paraId="34E66FEA" w14:textId="77777777" w:rsidR="00370D98" w:rsidRDefault="00370D98" w:rsidP="00F26CD8">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2D37FD3" w14:textId="5B9C9512" w:rsidR="0001542A" w:rsidRPr="0001542A" w:rsidRDefault="0001542A" w:rsidP="00F26CD8">
      <w:pPr>
        <w:pStyle w:val="RelatedWork"/>
        <w:rPr>
          <w:i/>
        </w:rPr>
      </w:pPr>
      <w:r w:rsidRPr="0001542A">
        <w:rPr>
          <w:i/>
        </w:rPr>
        <w:t>STIX</w:t>
      </w:r>
      <w:r w:rsidR="00F810A4">
        <w:rPr>
          <w:rFonts w:cs="Arial"/>
          <w:i/>
          <w:vertAlign w:val="superscript"/>
        </w:rPr>
        <w:t>™</w:t>
      </w:r>
      <w:r w:rsidRPr="0001542A">
        <w:rPr>
          <w:i/>
        </w:rPr>
        <w:t xml:space="preserve"> Version 2.0. Part 1: STIX Core Concepts. </w:t>
      </w:r>
      <w:hyperlink r:id="rId23" w:history="1">
        <w:r w:rsidRPr="0001542A">
          <w:rPr>
            <w:rStyle w:val="Hyperlink"/>
          </w:rPr>
          <w:t>http://docs.oasis-open.org/cti/stix/v2.0/csprd01/part1-stix-core/stix-v2.0-csprd01-part1-stix-core.html</w:t>
        </w:r>
      </w:hyperlink>
      <w:r w:rsidRPr="0001542A">
        <w:rPr>
          <w:i/>
        </w:rPr>
        <w:t>.</w:t>
      </w:r>
    </w:p>
    <w:p w14:paraId="66DB9C8A" w14:textId="30BC019B" w:rsidR="0001542A" w:rsidRPr="0001542A" w:rsidRDefault="0001542A" w:rsidP="00F26CD8">
      <w:pPr>
        <w:pStyle w:val="RelatedWork"/>
        <w:rPr>
          <w:i/>
        </w:rPr>
      </w:pPr>
      <w:r w:rsidRPr="0001542A">
        <w:rPr>
          <w:i/>
        </w:rPr>
        <w:t>STIX</w:t>
      </w:r>
      <w:r w:rsidR="00F810A4">
        <w:rPr>
          <w:rFonts w:cs="Arial"/>
          <w:i/>
          <w:vertAlign w:val="superscript"/>
        </w:rPr>
        <w:t>™</w:t>
      </w:r>
      <w:r w:rsidRPr="0001542A">
        <w:rPr>
          <w:i/>
        </w:rPr>
        <w:t xml:space="preserve"> Version 2.0. Part 2: STIX Objects. </w:t>
      </w:r>
      <w:hyperlink r:id="rId24" w:history="1">
        <w:r w:rsidRPr="0001542A">
          <w:rPr>
            <w:rStyle w:val="Hyperlink"/>
          </w:rPr>
          <w:t>http://docs.oasis-open.org/cti/stix/v2.0/csprd01/part2-stix-objects/stix-v2.0-csprd01-part2-stix-objects.html</w:t>
        </w:r>
      </w:hyperlink>
      <w:r w:rsidRPr="0001542A">
        <w:rPr>
          <w:i/>
        </w:rPr>
        <w:t>.</w:t>
      </w:r>
    </w:p>
    <w:p w14:paraId="121140A3" w14:textId="1F6E0236" w:rsidR="0001542A" w:rsidRPr="0001542A" w:rsidRDefault="002B65EA" w:rsidP="00F26CD8">
      <w:pPr>
        <w:pStyle w:val="RelatedWork"/>
        <w:rPr>
          <w:i/>
        </w:rPr>
      </w:pPr>
      <w:r w:rsidRPr="0001542A">
        <w:t>(this document)</w:t>
      </w:r>
      <w:r w:rsidRPr="0001542A">
        <w:rPr>
          <w:i/>
        </w:rPr>
        <w:t xml:space="preserve"> </w:t>
      </w:r>
      <w:r w:rsidR="0001542A" w:rsidRPr="0001542A">
        <w:rPr>
          <w:i/>
        </w:rPr>
        <w:t>STIX</w:t>
      </w:r>
      <w:r w:rsidR="00F810A4">
        <w:rPr>
          <w:rFonts w:cs="Arial"/>
          <w:i/>
          <w:vertAlign w:val="superscript"/>
        </w:rPr>
        <w:t>™</w:t>
      </w:r>
      <w:r w:rsidR="0001542A" w:rsidRPr="0001542A">
        <w:rPr>
          <w:i/>
        </w:rPr>
        <w:t xml:space="preserve"> Version 2.0. Part 3: Cyber Observable Core Concepts. </w:t>
      </w:r>
      <w:hyperlink r:id="rId25" w:history="1">
        <w:r w:rsidR="008D002A">
          <w:rPr>
            <w:rStyle w:val="Hyperlink"/>
          </w:rPr>
          <w:t>http://docs.oasis-open.org/cti/stix/v2.0/csprd01/part3-cyber-observable-core/stix-v2.0-csprd01-part3-cyber-observable-core.html</w:t>
        </w:r>
      </w:hyperlink>
      <w:r w:rsidR="008D002A">
        <w:rPr>
          <w:rStyle w:val="Hyperlink"/>
        </w:rPr>
        <w:t>.</w:t>
      </w:r>
    </w:p>
    <w:p w14:paraId="3AE97346" w14:textId="6CF6FB6E" w:rsidR="0001542A" w:rsidRPr="0001542A" w:rsidRDefault="0001542A" w:rsidP="00F26CD8">
      <w:pPr>
        <w:pStyle w:val="RelatedWork"/>
        <w:rPr>
          <w:i/>
        </w:rPr>
      </w:pPr>
      <w:r w:rsidRPr="0001542A">
        <w:rPr>
          <w:i/>
        </w:rPr>
        <w:t>STIX</w:t>
      </w:r>
      <w:r w:rsidR="00F810A4">
        <w:rPr>
          <w:rFonts w:cs="Arial"/>
          <w:i/>
          <w:vertAlign w:val="superscript"/>
        </w:rPr>
        <w:t>™</w:t>
      </w:r>
      <w:r w:rsidRPr="0001542A">
        <w:rPr>
          <w:i/>
        </w:rPr>
        <w:t xml:space="preserve"> Version 2.0. Part 4: Cyber Observable Objects. </w:t>
      </w:r>
      <w:hyperlink r:id="rId26" w:history="1">
        <w:r w:rsidRPr="0001542A">
          <w:rPr>
            <w:rStyle w:val="Hyperlink"/>
          </w:rPr>
          <w:t>http://docs.oasis-open.org/cti/stix/v2.0/csprd01/part4-cyber-observable-objects/stix-v2.0-csprd01-part4-cyber-observable-objects.html</w:t>
        </w:r>
      </w:hyperlink>
      <w:r w:rsidRPr="0001542A">
        <w:rPr>
          <w:i/>
        </w:rPr>
        <w:t>.</w:t>
      </w:r>
    </w:p>
    <w:p w14:paraId="1C6D888D" w14:textId="02A57C96" w:rsidR="00370D98" w:rsidRDefault="00FC2813" w:rsidP="00F26CD8">
      <w:pPr>
        <w:pStyle w:val="RelatedWork"/>
      </w:pPr>
      <w:r w:rsidRPr="0001542A">
        <w:rPr>
          <w:i/>
        </w:rPr>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27" w:history="1">
        <w:r>
          <w:rPr>
            <w:rStyle w:val="Hyperlink"/>
          </w:rPr>
          <w:t>http://docs.oasis-open.org/cti/stix/v2.0/csprd01/part5-stix-patterning/stix-v2.0-csprd01-part5-stix-patterning.html</w:t>
        </w:r>
      </w:hyperlink>
      <w:r w:rsidRPr="0001542A">
        <w:rPr>
          <w:i/>
        </w:rPr>
        <w:t>.</w:t>
      </w:r>
      <w:bookmarkStart w:id="1" w:name="_GoBack"/>
      <w:bookmarkEnd w:id="1"/>
    </w:p>
    <w:p w14:paraId="311C5C78" w14:textId="77777777" w:rsidR="00370D98" w:rsidRDefault="00370D98" w:rsidP="00F26CD8">
      <w:pPr>
        <w:pStyle w:val="Titlepageinfo"/>
      </w:pPr>
      <w:bookmarkStart w:id="2" w:name="RelatedWork"/>
      <w:r>
        <w:lastRenderedPageBreak/>
        <w:t>Related work</w:t>
      </w:r>
      <w:bookmarkEnd w:id="2"/>
      <w:r>
        <w:t>:</w:t>
      </w:r>
    </w:p>
    <w:p w14:paraId="281439DE" w14:textId="77777777" w:rsidR="00370D98" w:rsidRPr="004C4D7C" w:rsidRDefault="00370D98" w:rsidP="00F26CD8">
      <w:pPr>
        <w:pStyle w:val="Titlepageinfodescription"/>
      </w:pPr>
      <w:r>
        <w:t>This specification replaces or supersedes:</w:t>
      </w:r>
    </w:p>
    <w:p w14:paraId="2AFCBE0F" w14:textId="4AF7BB53" w:rsidR="00370D98" w:rsidRPr="006B2333" w:rsidRDefault="00370D98" w:rsidP="00F26CD8">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28" w:history="1">
        <w:r w:rsidRPr="00F35DAC">
          <w:rPr>
            <w:rStyle w:val="Hyperlink"/>
          </w:rPr>
          <w:t>http://docs.oasis-open.org/cti/stix/v1.2.1/stix-v1.2.1-part1-overview.html</w:t>
        </w:r>
      </w:hyperlink>
      <w:r>
        <w:rPr>
          <w:rStyle w:val="Hyperlink"/>
        </w:rPr>
        <w:t>.</w:t>
      </w:r>
    </w:p>
    <w:p w14:paraId="3D141912" w14:textId="395F36FF" w:rsidR="00370D98" w:rsidRDefault="00370D98" w:rsidP="00F26CD8">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29" w:history="1">
        <w:r w:rsidR="008D002A">
          <w:rPr>
            <w:rStyle w:val="Hyperlink"/>
          </w:rPr>
          <w:t>http://docs.oasis-open.org/cti/cybox/v2.1.1/cybox-v2.1.1-part01-overview.html</w:t>
        </w:r>
      </w:hyperlink>
      <w:r>
        <w:rPr>
          <w:rStyle w:val="Hyperlink"/>
        </w:rPr>
        <w:t>.</w:t>
      </w:r>
    </w:p>
    <w:p w14:paraId="4712964A" w14:textId="77777777" w:rsidR="00370D98" w:rsidRPr="004C4D7C" w:rsidRDefault="00370D98" w:rsidP="00F26CD8">
      <w:pPr>
        <w:pStyle w:val="Titlepageinfodescription"/>
      </w:pPr>
      <w:r>
        <w:t>This specification is related to:</w:t>
      </w:r>
    </w:p>
    <w:p w14:paraId="2F1C6B0D" w14:textId="120FAFA4" w:rsidR="00370D98" w:rsidRPr="00280037" w:rsidRDefault="00370D98" w:rsidP="00F26CD8">
      <w:pPr>
        <w:pStyle w:val="ListParagraph"/>
        <w:numPr>
          <w:ilvl w:val="0"/>
          <w:numId w:val="39"/>
        </w:numPr>
        <w:spacing w:before="0" w:after="0"/>
        <w:rPr>
          <w:rFonts w:cs="Arial"/>
        </w:rPr>
      </w:pPr>
      <w:r w:rsidRPr="002D1C1F">
        <w:rPr>
          <w:rFonts w:cs="Arial"/>
          <w:i/>
          <w:iCs/>
          <w:color w:val="000000"/>
          <w:szCs w:val="20"/>
        </w:rPr>
        <w:t>TAXII</w:t>
      </w:r>
      <w:r w:rsidR="00883901">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Bret Jordan and Mark Davidson. </w:t>
      </w:r>
      <w:r w:rsidR="00883901">
        <w:rPr>
          <w:rFonts w:cs="Arial"/>
          <w:color w:val="000000"/>
          <w:szCs w:val="20"/>
        </w:rPr>
        <w:t>Work in progress</w:t>
      </w:r>
      <w:r w:rsidRPr="002D1C1F">
        <w:rPr>
          <w:rFonts w:cs="Arial"/>
          <w:color w:val="000000"/>
          <w:szCs w:val="20"/>
        </w:rPr>
        <w:t>.</w:t>
      </w:r>
    </w:p>
    <w:p w14:paraId="7043A737" w14:textId="77777777" w:rsidR="00370D98" w:rsidRDefault="00370D98" w:rsidP="00F26CD8">
      <w:pPr>
        <w:pStyle w:val="Titlepageinfo"/>
      </w:pPr>
      <w:r>
        <w:t>Abstract:</w:t>
      </w:r>
    </w:p>
    <w:p w14:paraId="57BDA72B" w14:textId="1B75CF48" w:rsidR="009C7DCE" w:rsidRDefault="00370D98" w:rsidP="00F26CD8">
      <w:pPr>
        <w:pStyle w:val="NoSpacing"/>
        <w:ind w:left="720"/>
      </w:pPr>
      <w:r>
        <w:t>Structured Threat Information Expression (STIX</w:t>
      </w:r>
      <w:r w:rsidR="00883901">
        <w:rPr>
          <w:vertAlign w:val="superscript"/>
        </w:rPr>
        <w:t>™</w:t>
      </w:r>
      <w:r>
        <w:t>) is a language for expressing cyber thr</w:t>
      </w:r>
      <w:r w:rsidR="00DB7FC9">
        <w:t>eat and observable information. STIX Cyber Observables are defined in two documents. This document defines concepts that apply across all of STIX Cyber Observables.</w:t>
      </w:r>
    </w:p>
    <w:p w14:paraId="21C31269" w14:textId="77777777" w:rsidR="009C7DCE" w:rsidRDefault="009C7DCE" w:rsidP="00F26CD8">
      <w:pPr>
        <w:pStyle w:val="Titlepageinfo"/>
      </w:pPr>
      <w:r>
        <w:t>Status:</w:t>
      </w:r>
    </w:p>
    <w:p w14:paraId="348ADDD8" w14:textId="77777777" w:rsidR="00883901" w:rsidRDefault="00883901" w:rsidP="00F26CD8">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1" w:history="1">
        <w:r w:rsidRPr="0007308D">
          <w:rPr>
            <w:rStyle w:val="Hyperlink"/>
          </w:rPr>
          <w:t>Send A Comment</w:t>
        </w:r>
      </w:hyperlink>
      <w:r>
        <w:t xml:space="preserve">” button on the TC’s web page at </w:t>
      </w:r>
      <w:hyperlink r:id="rId32" w:history="1">
        <w:r>
          <w:rPr>
            <w:rStyle w:val="Hyperlink"/>
          </w:rPr>
          <w:t>https://www.oasis-open.org/committees/cti/</w:t>
        </w:r>
      </w:hyperlink>
      <w:r w:rsidRPr="008A31C5">
        <w:rPr>
          <w:rStyle w:val="Hyperlink"/>
          <w:color w:val="000000"/>
        </w:rPr>
        <w:t>.</w:t>
      </w:r>
    </w:p>
    <w:p w14:paraId="48FB1789" w14:textId="5874177A" w:rsidR="00C304DB" w:rsidRDefault="00883901" w:rsidP="00883901">
      <w:pPr>
        <w:pStyle w:val="Abstract"/>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3" w:history="1">
        <w:r>
          <w:rPr>
            <w:rStyle w:val="Hyperlink"/>
          </w:rPr>
          <w:t>https://www.oasis-open.org/committees/cti/ipr.php</w:t>
        </w:r>
      </w:hyperlink>
      <w:r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34"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3FFEA420" w:rsidR="00995E1B" w:rsidRDefault="00560795" w:rsidP="00AC0AAD">
      <w:pPr>
        <w:pStyle w:val="Abstract"/>
      </w:pPr>
      <w:r>
        <w:rPr>
          <w:rStyle w:val="Refterm"/>
        </w:rPr>
        <w:t>[</w:t>
      </w:r>
      <w:r w:rsidR="002B2920">
        <w:rPr>
          <w:rStyle w:val="Refterm"/>
        </w:rPr>
        <w:t>STIX-v2.0-Pt</w:t>
      </w:r>
      <w:r w:rsidR="00DB7FC9">
        <w:rPr>
          <w:rStyle w:val="Refterm"/>
        </w:rPr>
        <w:t>3</w:t>
      </w:r>
      <w:r w:rsidR="002B2920">
        <w:rPr>
          <w:rStyle w:val="Refterm"/>
        </w:rPr>
        <w:t>-</w:t>
      </w:r>
      <w:r w:rsidR="00DB7FC9">
        <w:rPr>
          <w:rStyle w:val="Refterm"/>
        </w:rPr>
        <w:t>Cyb-Core</w:t>
      </w:r>
      <w:r>
        <w:rPr>
          <w:rStyle w:val="Refterm"/>
        </w:rPr>
        <w:t>]</w:t>
      </w:r>
    </w:p>
    <w:p w14:paraId="77789867" w14:textId="7177183C" w:rsidR="000449B0" w:rsidRPr="00B569DB" w:rsidRDefault="00DB7FC9" w:rsidP="008C100C">
      <w:pPr>
        <w:pStyle w:val="Abstract"/>
      </w:pPr>
      <w:r w:rsidRPr="00DB7FC9">
        <w:rPr>
          <w:i/>
        </w:rPr>
        <w:t>STIX™ Version 2.0. Part 3: Cyber Observable Core Concepts</w:t>
      </w:r>
      <w:r w:rsidR="0088339A" w:rsidRPr="002A5CA9">
        <w:t xml:space="preserve">. </w:t>
      </w:r>
      <w:r w:rsidR="00982437">
        <w:rPr>
          <w:rFonts w:cs="Arial"/>
        </w:rPr>
        <w:t xml:space="preserve">Edited by </w:t>
      </w:r>
      <w:r w:rsidR="002B65EA" w:rsidRPr="002B65EA">
        <w:rPr>
          <w:rFonts w:cs="Arial"/>
        </w:rPr>
        <w:t>Ivan Kirillov and Trey Darley</w:t>
      </w:r>
      <w:r w:rsidR="00982437">
        <w:rPr>
          <w:rFonts w:cs="Arial"/>
        </w:rPr>
        <w:t xml:space="preserve">. </w:t>
      </w:r>
      <w:r w:rsidR="002B2920">
        <w:t>24 February</w:t>
      </w:r>
      <w:r w:rsidR="0088339A" w:rsidRPr="002A5CA9">
        <w:t xml:space="preserve"> 201</w:t>
      </w:r>
      <w:r w:rsidR="00F85F24">
        <w:t>7</w:t>
      </w:r>
      <w:r w:rsidR="0088339A" w:rsidRPr="002A5CA9">
        <w:t>. OASIS Committee Specification Draft 0</w:t>
      </w:r>
      <w:r w:rsidR="002B2920">
        <w:t>1 / Public Review Draft 01</w:t>
      </w:r>
      <w:r w:rsidR="0088339A" w:rsidRPr="002A5CA9">
        <w:t xml:space="preserve">. </w:t>
      </w:r>
      <w:hyperlink r:id="rId35" w:history="1">
        <w:r>
          <w:rPr>
            <w:rStyle w:val="Hyperlink"/>
          </w:rPr>
          <w:t>http://docs.oasis-open.org/cti/stix/v2.0/csprd01/part3-cyber-observable-core/stix-v2.0-csprd01-part3-cyber-observable-core.html</w:t>
        </w:r>
      </w:hyperlink>
      <w:r w:rsidR="0088339A" w:rsidRPr="002A5CA9">
        <w:t>.</w:t>
      </w:r>
      <w:r w:rsidR="00F316B4">
        <w:t xml:space="preserve"> Latest version: </w:t>
      </w:r>
      <w:hyperlink r:id="rId36" w:history="1">
        <w:r>
          <w:rPr>
            <w:rStyle w:val="Hyperlink"/>
          </w:rPr>
          <w:t>http://docs.oasis-open.org/cti/stix/v2.0/stix-v2.0-part3-cyber-observable-core.html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47D83729" w14:textId="5AC69F4B" w:rsidR="002B2920" w:rsidRDefault="002B2920" w:rsidP="002B2920">
      <w:r>
        <w:t>Portions copyright © United States Government 2012-2016.  All Rights Reserved.</w:t>
      </w:r>
    </w:p>
    <w:p w14:paraId="60C4C1E0" w14:textId="161A3250" w:rsidR="00852E10" w:rsidRPr="0060033A" w:rsidRDefault="002B2920" w:rsidP="002B2920">
      <w:r>
        <w:t>STIX™</w:t>
      </w:r>
      <w:r w:rsidR="00FC2813">
        <w:t>, CYBOX</w:t>
      </w:r>
      <w:r w:rsidR="00FC2813">
        <w:t>™</w:t>
      </w:r>
      <w:r w:rsidR="00FC2813">
        <w:t>,</w:t>
      </w:r>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3319CC5D" w14:textId="2F190722" w:rsidR="00EE195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6236030" w:history="1">
        <w:r w:rsidR="00EE195F" w:rsidRPr="00ED14B8">
          <w:rPr>
            <w:rStyle w:val="Hyperlink"/>
            <w:noProof/>
          </w:rPr>
          <w:t>1</w:t>
        </w:r>
        <w:r w:rsidR="00EE195F">
          <w:rPr>
            <w:rFonts w:asciiTheme="minorHAnsi" w:eastAsiaTheme="minorEastAsia" w:hAnsiTheme="minorHAnsi" w:cstheme="minorBidi"/>
            <w:noProof/>
            <w:sz w:val="22"/>
            <w:szCs w:val="22"/>
          </w:rPr>
          <w:tab/>
        </w:r>
        <w:r w:rsidR="00EE195F" w:rsidRPr="00ED14B8">
          <w:rPr>
            <w:rStyle w:val="Hyperlink"/>
            <w:noProof/>
          </w:rPr>
          <w:t>Introduction</w:t>
        </w:r>
        <w:r w:rsidR="00EE195F">
          <w:rPr>
            <w:noProof/>
            <w:webHidden/>
          </w:rPr>
          <w:tab/>
        </w:r>
        <w:r w:rsidR="00EE195F">
          <w:rPr>
            <w:noProof/>
            <w:webHidden/>
          </w:rPr>
          <w:fldChar w:fldCharType="begin"/>
        </w:r>
        <w:r w:rsidR="00EE195F">
          <w:rPr>
            <w:noProof/>
            <w:webHidden/>
          </w:rPr>
          <w:instrText xml:space="preserve"> PAGEREF _Toc476236030 \h </w:instrText>
        </w:r>
        <w:r w:rsidR="00EE195F">
          <w:rPr>
            <w:noProof/>
            <w:webHidden/>
          </w:rPr>
        </w:r>
        <w:r w:rsidR="00EE195F">
          <w:rPr>
            <w:noProof/>
            <w:webHidden/>
          </w:rPr>
          <w:fldChar w:fldCharType="separate"/>
        </w:r>
        <w:r w:rsidR="00EE195F">
          <w:rPr>
            <w:noProof/>
            <w:webHidden/>
          </w:rPr>
          <w:t>6</w:t>
        </w:r>
        <w:r w:rsidR="00EE195F">
          <w:rPr>
            <w:noProof/>
            <w:webHidden/>
          </w:rPr>
          <w:fldChar w:fldCharType="end"/>
        </w:r>
      </w:hyperlink>
    </w:p>
    <w:p w14:paraId="7FC1D729" w14:textId="488D3004"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31" w:history="1">
        <w:r w:rsidR="00EE195F" w:rsidRPr="00ED14B8">
          <w:rPr>
            <w:rStyle w:val="Hyperlink"/>
            <w:noProof/>
          </w:rPr>
          <w:t>1.1 Terminology</w:t>
        </w:r>
        <w:r w:rsidR="00EE195F">
          <w:rPr>
            <w:noProof/>
            <w:webHidden/>
          </w:rPr>
          <w:tab/>
        </w:r>
        <w:r w:rsidR="00EE195F">
          <w:rPr>
            <w:noProof/>
            <w:webHidden/>
          </w:rPr>
          <w:fldChar w:fldCharType="begin"/>
        </w:r>
        <w:r w:rsidR="00EE195F">
          <w:rPr>
            <w:noProof/>
            <w:webHidden/>
          </w:rPr>
          <w:instrText xml:space="preserve"> PAGEREF _Toc476236031 \h </w:instrText>
        </w:r>
        <w:r w:rsidR="00EE195F">
          <w:rPr>
            <w:noProof/>
            <w:webHidden/>
          </w:rPr>
        </w:r>
        <w:r w:rsidR="00EE195F">
          <w:rPr>
            <w:noProof/>
            <w:webHidden/>
          </w:rPr>
          <w:fldChar w:fldCharType="separate"/>
        </w:r>
        <w:r w:rsidR="00EE195F">
          <w:rPr>
            <w:noProof/>
            <w:webHidden/>
          </w:rPr>
          <w:t>6</w:t>
        </w:r>
        <w:r w:rsidR="00EE195F">
          <w:rPr>
            <w:noProof/>
            <w:webHidden/>
          </w:rPr>
          <w:fldChar w:fldCharType="end"/>
        </w:r>
      </w:hyperlink>
    </w:p>
    <w:p w14:paraId="4A6835C2" w14:textId="710CC947"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32" w:history="1">
        <w:r w:rsidR="00EE195F" w:rsidRPr="00ED14B8">
          <w:rPr>
            <w:rStyle w:val="Hyperlink"/>
            <w:noProof/>
          </w:rPr>
          <w:t>1.2 Normative References</w:t>
        </w:r>
        <w:r w:rsidR="00EE195F">
          <w:rPr>
            <w:noProof/>
            <w:webHidden/>
          </w:rPr>
          <w:tab/>
        </w:r>
        <w:r w:rsidR="00EE195F">
          <w:rPr>
            <w:noProof/>
            <w:webHidden/>
          </w:rPr>
          <w:fldChar w:fldCharType="begin"/>
        </w:r>
        <w:r w:rsidR="00EE195F">
          <w:rPr>
            <w:noProof/>
            <w:webHidden/>
          </w:rPr>
          <w:instrText xml:space="preserve"> PAGEREF _Toc476236032 \h </w:instrText>
        </w:r>
        <w:r w:rsidR="00EE195F">
          <w:rPr>
            <w:noProof/>
            <w:webHidden/>
          </w:rPr>
        </w:r>
        <w:r w:rsidR="00EE195F">
          <w:rPr>
            <w:noProof/>
            <w:webHidden/>
          </w:rPr>
          <w:fldChar w:fldCharType="separate"/>
        </w:r>
        <w:r w:rsidR="00EE195F">
          <w:rPr>
            <w:noProof/>
            <w:webHidden/>
          </w:rPr>
          <w:t>7</w:t>
        </w:r>
        <w:r w:rsidR="00EE195F">
          <w:rPr>
            <w:noProof/>
            <w:webHidden/>
          </w:rPr>
          <w:fldChar w:fldCharType="end"/>
        </w:r>
      </w:hyperlink>
    </w:p>
    <w:p w14:paraId="1AE322AE" w14:textId="1E281EDF"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33" w:history="1">
        <w:r w:rsidR="00EE195F" w:rsidRPr="00ED14B8">
          <w:rPr>
            <w:rStyle w:val="Hyperlink"/>
            <w:noProof/>
          </w:rPr>
          <w:t>1.3 Non-Normative References</w:t>
        </w:r>
        <w:r w:rsidR="00EE195F">
          <w:rPr>
            <w:noProof/>
            <w:webHidden/>
          </w:rPr>
          <w:tab/>
        </w:r>
        <w:r w:rsidR="00EE195F">
          <w:rPr>
            <w:noProof/>
            <w:webHidden/>
          </w:rPr>
          <w:fldChar w:fldCharType="begin"/>
        </w:r>
        <w:r w:rsidR="00EE195F">
          <w:rPr>
            <w:noProof/>
            <w:webHidden/>
          </w:rPr>
          <w:instrText xml:space="preserve"> PAGEREF _Toc476236033 \h </w:instrText>
        </w:r>
        <w:r w:rsidR="00EE195F">
          <w:rPr>
            <w:noProof/>
            <w:webHidden/>
          </w:rPr>
        </w:r>
        <w:r w:rsidR="00EE195F">
          <w:rPr>
            <w:noProof/>
            <w:webHidden/>
          </w:rPr>
          <w:fldChar w:fldCharType="separate"/>
        </w:r>
        <w:r w:rsidR="00EE195F">
          <w:rPr>
            <w:noProof/>
            <w:webHidden/>
          </w:rPr>
          <w:t>8</w:t>
        </w:r>
        <w:r w:rsidR="00EE195F">
          <w:rPr>
            <w:noProof/>
            <w:webHidden/>
          </w:rPr>
          <w:fldChar w:fldCharType="end"/>
        </w:r>
      </w:hyperlink>
    </w:p>
    <w:p w14:paraId="16B62077" w14:textId="022213C4"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34" w:history="1">
        <w:r w:rsidR="00EE195F" w:rsidRPr="00ED14B8">
          <w:rPr>
            <w:rStyle w:val="Hyperlink"/>
            <w:noProof/>
          </w:rPr>
          <w:t>1.4 Overview</w:t>
        </w:r>
        <w:r w:rsidR="00EE195F">
          <w:rPr>
            <w:noProof/>
            <w:webHidden/>
          </w:rPr>
          <w:tab/>
        </w:r>
        <w:r w:rsidR="00EE195F">
          <w:rPr>
            <w:noProof/>
            <w:webHidden/>
          </w:rPr>
          <w:fldChar w:fldCharType="begin"/>
        </w:r>
        <w:r w:rsidR="00EE195F">
          <w:rPr>
            <w:noProof/>
            <w:webHidden/>
          </w:rPr>
          <w:instrText xml:space="preserve"> PAGEREF _Toc476236034 \h </w:instrText>
        </w:r>
        <w:r w:rsidR="00EE195F">
          <w:rPr>
            <w:noProof/>
            <w:webHidden/>
          </w:rPr>
        </w:r>
        <w:r w:rsidR="00EE195F">
          <w:rPr>
            <w:noProof/>
            <w:webHidden/>
          </w:rPr>
          <w:fldChar w:fldCharType="separate"/>
        </w:r>
        <w:r w:rsidR="00EE195F">
          <w:rPr>
            <w:noProof/>
            <w:webHidden/>
          </w:rPr>
          <w:t>8</w:t>
        </w:r>
        <w:r w:rsidR="00EE195F">
          <w:rPr>
            <w:noProof/>
            <w:webHidden/>
          </w:rPr>
          <w:fldChar w:fldCharType="end"/>
        </w:r>
      </w:hyperlink>
    </w:p>
    <w:p w14:paraId="640831FF" w14:textId="39733EEE"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35" w:history="1">
        <w:r w:rsidR="00EE195F" w:rsidRPr="00ED14B8">
          <w:rPr>
            <w:rStyle w:val="Hyperlink"/>
            <w:noProof/>
          </w:rPr>
          <w:t>1.4.1 Cyber Observable Objects</w:t>
        </w:r>
        <w:r w:rsidR="00EE195F">
          <w:rPr>
            <w:noProof/>
            <w:webHidden/>
          </w:rPr>
          <w:tab/>
        </w:r>
        <w:r w:rsidR="00EE195F">
          <w:rPr>
            <w:noProof/>
            <w:webHidden/>
          </w:rPr>
          <w:fldChar w:fldCharType="begin"/>
        </w:r>
        <w:r w:rsidR="00EE195F">
          <w:rPr>
            <w:noProof/>
            <w:webHidden/>
          </w:rPr>
          <w:instrText xml:space="preserve"> PAGEREF _Toc476236035 \h </w:instrText>
        </w:r>
        <w:r w:rsidR="00EE195F">
          <w:rPr>
            <w:noProof/>
            <w:webHidden/>
          </w:rPr>
        </w:r>
        <w:r w:rsidR="00EE195F">
          <w:rPr>
            <w:noProof/>
            <w:webHidden/>
          </w:rPr>
          <w:fldChar w:fldCharType="separate"/>
        </w:r>
        <w:r w:rsidR="00EE195F">
          <w:rPr>
            <w:noProof/>
            <w:webHidden/>
          </w:rPr>
          <w:t>8</w:t>
        </w:r>
        <w:r w:rsidR="00EE195F">
          <w:rPr>
            <w:noProof/>
            <w:webHidden/>
          </w:rPr>
          <w:fldChar w:fldCharType="end"/>
        </w:r>
      </w:hyperlink>
    </w:p>
    <w:p w14:paraId="2972E964" w14:textId="204A4C64"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36" w:history="1">
        <w:r w:rsidR="00EE195F" w:rsidRPr="00ED14B8">
          <w:rPr>
            <w:rStyle w:val="Hyperlink"/>
            <w:noProof/>
          </w:rPr>
          <w:t>1.4.2 Cyber Observable Relationships</w:t>
        </w:r>
        <w:r w:rsidR="00EE195F">
          <w:rPr>
            <w:noProof/>
            <w:webHidden/>
          </w:rPr>
          <w:tab/>
        </w:r>
        <w:r w:rsidR="00EE195F">
          <w:rPr>
            <w:noProof/>
            <w:webHidden/>
          </w:rPr>
          <w:fldChar w:fldCharType="begin"/>
        </w:r>
        <w:r w:rsidR="00EE195F">
          <w:rPr>
            <w:noProof/>
            <w:webHidden/>
          </w:rPr>
          <w:instrText xml:space="preserve"> PAGEREF _Toc476236036 \h </w:instrText>
        </w:r>
        <w:r w:rsidR="00EE195F">
          <w:rPr>
            <w:noProof/>
            <w:webHidden/>
          </w:rPr>
        </w:r>
        <w:r w:rsidR="00EE195F">
          <w:rPr>
            <w:noProof/>
            <w:webHidden/>
          </w:rPr>
          <w:fldChar w:fldCharType="separate"/>
        </w:r>
        <w:r w:rsidR="00EE195F">
          <w:rPr>
            <w:noProof/>
            <w:webHidden/>
          </w:rPr>
          <w:t>8</w:t>
        </w:r>
        <w:r w:rsidR="00EE195F">
          <w:rPr>
            <w:noProof/>
            <w:webHidden/>
          </w:rPr>
          <w:fldChar w:fldCharType="end"/>
        </w:r>
      </w:hyperlink>
    </w:p>
    <w:p w14:paraId="38706E6E" w14:textId="79FEDFFC"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37" w:history="1">
        <w:r w:rsidR="00EE195F" w:rsidRPr="00ED14B8">
          <w:rPr>
            <w:rStyle w:val="Hyperlink"/>
            <w:noProof/>
          </w:rPr>
          <w:t>1.4.3 Cyber Observable Extensions</w:t>
        </w:r>
        <w:r w:rsidR="00EE195F">
          <w:rPr>
            <w:noProof/>
            <w:webHidden/>
          </w:rPr>
          <w:tab/>
        </w:r>
        <w:r w:rsidR="00EE195F">
          <w:rPr>
            <w:noProof/>
            <w:webHidden/>
          </w:rPr>
          <w:fldChar w:fldCharType="begin"/>
        </w:r>
        <w:r w:rsidR="00EE195F">
          <w:rPr>
            <w:noProof/>
            <w:webHidden/>
          </w:rPr>
          <w:instrText xml:space="preserve"> PAGEREF _Toc476236037 \h </w:instrText>
        </w:r>
        <w:r w:rsidR="00EE195F">
          <w:rPr>
            <w:noProof/>
            <w:webHidden/>
          </w:rPr>
        </w:r>
        <w:r w:rsidR="00EE195F">
          <w:rPr>
            <w:noProof/>
            <w:webHidden/>
          </w:rPr>
          <w:fldChar w:fldCharType="separate"/>
        </w:r>
        <w:r w:rsidR="00EE195F">
          <w:rPr>
            <w:noProof/>
            <w:webHidden/>
          </w:rPr>
          <w:t>9</w:t>
        </w:r>
        <w:r w:rsidR="00EE195F">
          <w:rPr>
            <w:noProof/>
            <w:webHidden/>
          </w:rPr>
          <w:fldChar w:fldCharType="end"/>
        </w:r>
      </w:hyperlink>
    </w:p>
    <w:p w14:paraId="4C494847" w14:textId="5ADC3F07"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38" w:history="1">
        <w:r w:rsidR="00EE195F" w:rsidRPr="00ED14B8">
          <w:rPr>
            <w:rStyle w:val="Hyperlink"/>
            <w:noProof/>
          </w:rPr>
          <w:t>1.4.4 Vocabularies &amp; Enumerations</w:t>
        </w:r>
        <w:r w:rsidR="00EE195F">
          <w:rPr>
            <w:noProof/>
            <w:webHidden/>
          </w:rPr>
          <w:tab/>
        </w:r>
        <w:r w:rsidR="00EE195F">
          <w:rPr>
            <w:noProof/>
            <w:webHidden/>
          </w:rPr>
          <w:fldChar w:fldCharType="begin"/>
        </w:r>
        <w:r w:rsidR="00EE195F">
          <w:rPr>
            <w:noProof/>
            <w:webHidden/>
          </w:rPr>
          <w:instrText xml:space="preserve"> PAGEREF _Toc476236038 \h </w:instrText>
        </w:r>
        <w:r w:rsidR="00EE195F">
          <w:rPr>
            <w:noProof/>
            <w:webHidden/>
          </w:rPr>
        </w:r>
        <w:r w:rsidR="00EE195F">
          <w:rPr>
            <w:noProof/>
            <w:webHidden/>
          </w:rPr>
          <w:fldChar w:fldCharType="separate"/>
        </w:r>
        <w:r w:rsidR="00EE195F">
          <w:rPr>
            <w:noProof/>
            <w:webHidden/>
          </w:rPr>
          <w:t>9</w:t>
        </w:r>
        <w:r w:rsidR="00EE195F">
          <w:rPr>
            <w:noProof/>
            <w:webHidden/>
          </w:rPr>
          <w:fldChar w:fldCharType="end"/>
        </w:r>
      </w:hyperlink>
    </w:p>
    <w:p w14:paraId="3266AF39" w14:textId="76543160"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39" w:history="1">
        <w:r w:rsidR="00EE195F" w:rsidRPr="00ED14B8">
          <w:rPr>
            <w:rStyle w:val="Hyperlink"/>
            <w:noProof/>
          </w:rPr>
          <w:t>1.5 Conventions</w:t>
        </w:r>
        <w:r w:rsidR="00EE195F">
          <w:rPr>
            <w:noProof/>
            <w:webHidden/>
          </w:rPr>
          <w:tab/>
        </w:r>
        <w:r w:rsidR="00EE195F">
          <w:rPr>
            <w:noProof/>
            <w:webHidden/>
          </w:rPr>
          <w:fldChar w:fldCharType="begin"/>
        </w:r>
        <w:r w:rsidR="00EE195F">
          <w:rPr>
            <w:noProof/>
            <w:webHidden/>
          </w:rPr>
          <w:instrText xml:space="preserve"> PAGEREF _Toc476236039 \h </w:instrText>
        </w:r>
        <w:r w:rsidR="00EE195F">
          <w:rPr>
            <w:noProof/>
            <w:webHidden/>
          </w:rPr>
        </w:r>
        <w:r w:rsidR="00EE195F">
          <w:rPr>
            <w:noProof/>
            <w:webHidden/>
          </w:rPr>
          <w:fldChar w:fldCharType="separate"/>
        </w:r>
        <w:r w:rsidR="00EE195F">
          <w:rPr>
            <w:noProof/>
            <w:webHidden/>
          </w:rPr>
          <w:t>9</w:t>
        </w:r>
        <w:r w:rsidR="00EE195F">
          <w:rPr>
            <w:noProof/>
            <w:webHidden/>
          </w:rPr>
          <w:fldChar w:fldCharType="end"/>
        </w:r>
      </w:hyperlink>
    </w:p>
    <w:p w14:paraId="285CF8F9" w14:textId="2449DD99"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40" w:history="1">
        <w:r w:rsidR="00EE195F" w:rsidRPr="00ED14B8">
          <w:rPr>
            <w:rStyle w:val="Hyperlink"/>
            <w:noProof/>
          </w:rPr>
          <w:t>1.5.1 Naming Conventions</w:t>
        </w:r>
        <w:r w:rsidR="00EE195F">
          <w:rPr>
            <w:noProof/>
            <w:webHidden/>
          </w:rPr>
          <w:tab/>
        </w:r>
        <w:r w:rsidR="00EE195F">
          <w:rPr>
            <w:noProof/>
            <w:webHidden/>
          </w:rPr>
          <w:fldChar w:fldCharType="begin"/>
        </w:r>
        <w:r w:rsidR="00EE195F">
          <w:rPr>
            <w:noProof/>
            <w:webHidden/>
          </w:rPr>
          <w:instrText xml:space="preserve"> PAGEREF _Toc476236040 \h </w:instrText>
        </w:r>
        <w:r w:rsidR="00EE195F">
          <w:rPr>
            <w:noProof/>
            <w:webHidden/>
          </w:rPr>
        </w:r>
        <w:r w:rsidR="00EE195F">
          <w:rPr>
            <w:noProof/>
            <w:webHidden/>
          </w:rPr>
          <w:fldChar w:fldCharType="separate"/>
        </w:r>
        <w:r w:rsidR="00EE195F">
          <w:rPr>
            <w:noProof/>
            <w:webHidden/>
          </w:rPr>
          <w:t>9</w:t>
        </w:r>
        <w:r w:rsidR="00EE195F">
          <w:rPr>
            <w:noProof/>
            <w:webHidden/>
          </w:rPr>
          <w:fldChar w:fldCharType="end"/>
        </w:r>
      </w:hyperlink>
    </w:p>
    <w:p w14:paraId="11C82514" w14:textId="2CA61540"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41" w:history="1">
        <w:r w:rsidR="00EE195F" w:rsidRPr="00ED14B8">
          <w:rPr>
            <w:rStyle w:val="Hyperlink"/>
            <w:noProof/>
          </w:rPr>
          <w:t>1.5.2 Reserved Property Names</w:t>
        </w:r>
        <w:r w:rsidR="00EE195F">
          <w:rPr>
            <w:noProof/>
            <w:webHidden/>
          </w:rPr>
          <w:tab/>
        </w:r>
        <w:r w:rsidR="00EE195F">
          <w:rPr>
            <w:noProof/>
            <w:webHidden/>
          </w:rPr>
          <w:fldChar w:fldCharType="begin"/>
        </w:r>
        <w:r w:rsidR="00EE195F">
          <w:rPr>
            <w:noProof/>
            <w:webHidden/>
          </w:rPr>
          <w:instrText xml:space="preserve"> PAGEREF _Toc476236041 \h </w:instrText>
        </w:r>
        <w:r w:rsidR="00EE195F">
          <w:rPr>
            <w:noProof/>
            <w:webHidden/>
          </w:rPr>
        </w:r>
        <w:r w:rsidR="00EE195F">
          <w:rPr>
            <w:noProof/>
            <w:webHidden/>
          </w:rPr>
          <w:fldChar w:fldCharType="separate"/>
        </w:r>
        <w:r w:rsidR="00EE195F">
          <w:rPr>
            <w:noProof/>
            <w:webHidden/>
          </w:rPr>
          <w:t>9</w:t>
        </w:r>
        <w:r w:rsidR="00EE195F">
          <w:rPr>
            <w:noProof/>
            <w:webHidden/>
          </w:rPr>
          <w:fldChar w:fldCharType="end"/>
        </w:r>
      </w:hyperlink>
    </w:p>
    <w:p w14:paraId="464321B8" w14:textId="1924E4BC"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42" w:history="1">
        <w:r w:rsidR="00EE195F" w:rsidRPr="00ED14B8">
          <w:rPr>
            <w:rStyle w:val="Hyperlink"/>
            <w:noProof/>
          </w:rPr>
          <w:t>1.5.3 Font Colors and Style</w:t>
        </w:r>
        <w:r w:rsidR="00EE195F">
          <w:rPr>
            <w:noProof/>
            <w:webHidden/>
          </w:rPr>
          <w:tab/>
        </w:r>
        <w:r w:rsidR="00EE195F">
          <w:rPr>
            <w:noProof/>
            <w:webHidden/>
          </w:rPr>
          <w:fldChar w:fldCharType="begin"/>
        </w:r>
        <w:r w:rsidR="00EE195F">
          <w:rPr>
            <w:noProof/>
            <w:webHidden/>
          </w:rPr>
          <w:instrText xml:space="preserve"> PAGEREF _Toc476236042 \h </w:instrText>
        </w:r>
        <w:r w:rsidR="00EE195F">
          <w:rPr>
            <w:noProof/>
            <w:webHidden/>
          </w:rPr>
        </w:r>
        <w:r w:rsidR="00EE195F">
          <w:rPr>
            <w:noProof/>
            <w:webHidden/>
          </w:rPr>
          <w:fldChar w:fldCharType="separate"/>
        </w:r>
        <w:r w:rsidR="00EE195F">
          <w:rPr>
            <w:noProof/>
            <w:webHidden/>
          </w:rPr>
          <w:t>9</w:t>
        </w:r>
        <w:r w:rsidR="00EE195F">
          <w:rPr>
            <w:noProof/>
            <w:webHidden/>
          </w:rPr>
          <w:fldChar w:fldCharType="end"/>
        </w:r>
      </w:hyperlink>
    </w:p>
    <w:p w14:paraId="18716531" w14:textId="22E0E827" w:rsidR="00EE195F" w:rsidRDefault="001826FF">
      <w:pPr>
        <w:pStyle w:val="TOC1"/>
        <w:tabs>
          <w:tab w:val="left" w:pos="480"/>
          <w:tab w:val="right" w:leader="dot" w:pos="9350"/>
        </w:tabs>
        <w:rPr>
          <w:rFonts w:asciiTheme="minorHAnsi" w:eastAsiaTheme="minorEastAsia" w:hAnsiTheme="minorHAnsi" w:cstheme="minorBidi"/>
          <w:noProof/>
          <w:sz w:val="22"/>
          <w:szCs w:val="22"/>
        </w:rPr>
      </w:pPr>
      <w:hyperlink w:anchor="_Toc476236043" w:history="1">
        <w:r w:rsidR="00EE195F" w:rsidRPr="00ED14B8">
          <w:rPr>
            <w:rStyle w:val="Hyperlink"/>
            <w:noProof/>
          </w:rPr>
          <w:t>2</w:t>
        </w:r>
        <w:r w:rsidR="00EE195F">
          <w:rPr>
            <w:rFonts w:asciiTheme="minorHAnsi" w:eastAsiaTheme="minorEastAsia" w:hAnsiTheme="minorHAnsi" w:cstheme="minorBidi"/>
            <w:noProof/>
            <w:sz w:val="22"/>
            <w:szCs w:val="22"/>
          </w:rPr>
          <w:tab/>
        </w:r>
        <w:r w:rsidR="00EE195F" w:rsidRPr="00ED14B8">
          <w:rPr>
            <w:rStyle w:val="Hyperlink"/>
            <w:noProof/>
          </w:rPr>
          <w:t>Cyber Observable Specific Data Types</w:t>
        </w:r>
        <w:r w:rsidR="00EE195F">
          <w:rPr>
            <w:noProof/>
            <w:webHidden/>
          </w:rPr>
          <w:tab/>
        </w:r>
        <w:r w:rsidR="00EE195F">
          <w:rPr>
            <w:noProof/>
            <w:webHidden/>
          </w:rPr>
          <w:fldChar w:fldCharType="begin"/>
        </w:r>
        <w:r w:rsidR="00EE195F">
          <w:rPr>
            <w:noProof/>
            <w:webHidden/>
          </w:rPr>
          <w:instrText xml:space="preserve"> PAGEREF _Toc476236043 \h </w:instrText>
        </w:r>
        <w:r w:rsidR="00EE195F">
          <w:rPr>
            <w:noProof/>
            <w:webHidden/>
          </w:rPr>
        </w:r>
        <w:r w:rsidR="00EE195F">
          <w:rPr>
            <w:noProof/>
            <w:webHidden/>
          </w:rPr>
          <w:fldChar w:fldCharType="separate"/>
        </w:r>
        <w:r w:rsidR="00EE195F">
          <w:rPr>
            <w:noProof/>
            <w:webHidden/>
          </w:rPr>
          <w:t>11</w:t>
        </w:r>
        <w:r w:rsidR="00EE195F">
          <w:rPr>
            <w:noProof/>
            <w:webHidden/>
          </w:rPr>
          <w:fldChar w:fldCharType="end"/>
        </w:r>
      </w:hyperlink>
    </w:p>
    <w:p w14:paraId="5143B801" w14:textId="396D5B14"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44" w:history="1">
        <w:r w:rsidR="00EE195F" w:rsidRPr="00ED14B8">
          <w:rPr>
            <w:rStyle w:val="Hyperlink"/>
            <w:noProof/>
          </w:rPr>
          <w:t>2.1 Binary</w:t>
        </w:r>
        <w:r w:rsidR="00EE195F">
          <w:rPr>
            <w:noProof/>
            <w:webHidden/>
          </w:rPr>
          <w:tab/>
        </w:r>
        <w:r w:rsidR="00EE195F">
          <w:rPr>
            <w:noProof/>
            <w:webHidden/>
          </w:rPr>
          <w:fldChar w:fldCharType="begin"/>
        </w:r>
        <w:r w:rsidR="00EE195F">
          <w:rPr>
            <w:noProof/>
            <w:webHidden/>
          </w:rPr>
          <w:instrText xml:space="preserve"> PAGEREF _Toc476236044 \h </w:instrText>
        </w:r>
        <w:r w:rsidR="00EE195F">
          <w:rPr>
            <w:noProof/>
            <w:webHidden/>
          </w:rPr>
        </w:r>
        <w:r w:rsidR="00EE195F">
          <w:rPr>
            <w:noProof/>
            <w:webHidden/>
          </w:rPr>
          <w:fldChar w:fldCharType="separate"/>
        </w:r>
        <w:r w:rsidR="00EE195F">
          <w:rPr>
            <w:noProof/>
            <w:webHidden/>
          </w:rPr>
          <w:t>11</w:t>
        </w:r>
        <w:r w:rsidR="00EE195F">
          <w:rPr>
            <w:noProof/>
            <w:webHidden/>
          </w:rPr>
          <w:fldChar w:fldCharType="end"/>
        </w:r>
      </w:hyperlink>
    </w:p>
    <w:p w14:paraId="2DF6E8D6" w14:textId="7ED84AB9"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45" w:history="1">
        <w:r w:rsidR="00EE195F" w:rsidRPr="00ED14B8">
          <w:rPr>
            <w:rStyle w:val="Hyperlink"/>
            <w:noProof/>
          </w:rPr>
          <w:t>2.2 Hexadecimal</w:t>
        </w:r>
        <w:r w:rsidR="00EE195F">
          <w:rPr>
            <w:noProof/>
            <w:webHidden/>
          </w:rPr>
          <w:tab/>
        </w:r>
        <w:r w:rsidR="00EE195F">
          <w:rPr>
            <w:noProof/>
            <w:webHidden/>
          </w:rPr>
          <w:fldChar w:fldCharType="begin"/>
        </w:r>
        <w:r w:rsidR="00EE195F">
          <w:rPr>
            <w:noProof/>
            <w:webHidden/>
          </w:rPr>
          <w:instrText xml:space="preserve"> PAGEREF _Toc476236045 \h </w:instrText>
        </w:r>
        <w:r w:rsidR="00EE195F">
          <w:rPr>
            <w:noProof/>
            <w:webHidden/>
          </w:rPr>
        </w:r>
        <w:r w:rsidR="00EE195F">
          <w:rPr>
            <w:noProof/>
            <w:webHidden/>
          </w:rPr>
          <w:fldChar w:fldCharType="separate"/>
        </w:r>
        <w:r w:rsidR="00EE195F">
          <w:rPr>
            <w:noProof/>
            <w:webHidden/>
          </w:rPr>
          <w:t>11</w:t>
        </w:r>
        <w:r w:rsidR="00EE195F">
          <w:rPr>
            <w:noProof/>
            <w:webHidden/>
          </w:rPr>
          <w:fldChar w:fldCharType="end"/>
        </w:r>
      </w:hyperlink>
    </w:p>
    <w:p w14:paraId="744F37D9" w14:textId="0064A1CF"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46" w:history="1">
        <w:r w:rsidR="00EE195F" w:rsidRPr="00ED14B8">
          <w:rPr>
            <w:rStyle w:val="Hyperlink"/>
            <w:noProof/>
          </w:rPr>
          <w:t>2.3 Dictionary</w:t>
        </w:r>
        <w:r w:rsidR="00EE195F">
          <w:rPr>
            <w:noProof/>
            <w:webHidden/>
          </w:rPr>
          <w:tab/>
        </w:r>
        <w:r w:rsidR="00EE195F">
          <w:rPr>
            <w:noProof/>
            <w:webHidden/>
          </w:rPr>
          <w:fldChar w:fldCharType="begin"/>
        </w:r>
        <w:r w:rsidR="00EE195F">
          <w:rPr>
            <w:noProof/>
            <w:webHidden/>
          </w:rPr>
          <w:instrText xml:space="preserve"> PAGEREF _Toc476236046 \h </w:instrText>
        </w:r>
        <w:r w:rsidR="00EE195F">
          <w:rPr>
            <w:noProof/>
            <w:webHidden/>
          </w:rPr>
        </w:r>
        <w:r w:rsidR="00EE195F">
          <w:rPr>
            <w:noProof/>
            <w:webHidden/>
          </w:rPr>
          <w:fldChar w:fldCharType="separate"/>
        </w:r>
        <w:r w:rsidR="00EE195F">
          <w:rPr>
            <w:noProof/>
            <w:webHidden/>
          </w:rPr>
          <w:t>12</w:t>
        </w:r>
        <w:r w:rsidR="00EE195F">
          <w:rPr>
            <w:noProof/>
            <w:webHidden/>
          </w:rPr>
          <w:fldChar w:fldCharType="end"/>
        </w:r>
      </w:hyperlink>
    </w:p>
    <w:p w14:paraId="1E1E856E" w14:textId="31AACED7"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47" w:history="1">
        <w:r w:rsidR="00EE195F" w:rsidRPr="00ED14B8">
          <w:rPr>
            <w:rStyle w:val="Hyperlink"/>
            <w:noProof/>
          </w:rPr>
          <w:t>2.4 Object Reference</w:t>
        </w:r>
        <w:r w:rsidR="00EE195F">
          <w:rPr>
            <w:noProof/>
            <w:webHidden/>
          </w:rPr>
          <w:tab/>
        </w:r>
        <w:r w:rsidR="00EE195F">
          <w:rPr>
            <w:noProof/>
            <w:webHidden/>
          </w:rPr>
          <w:fldChar w:fldCharType="begin"/>
        </w:r>
        <w:r w:rsidR="00EE195F">
          <w:rPr>
            <w:noProof/>
            <w:webHidden/>
          </w:rPr>
          <w:instrText xml:space="preserve"> PAGEREF _Toc476236047 \h </w:instrText>
        </w:r>
        <w:r w:rsidR="00EE195F">
          <w:rPr>
            <w:noProof/>
            <w:webHidden/>
          </w:rPr>
        </w:r>
        <w:r w:rsidR="00EE195F">
          <w:rPr>
            <w:noProof/>
            <w:webHidden/>
          </w:rPr>
          <w:fldChar w:fldCharType="separate"/>
        </w:r>
        <w:r w:rsidR="00EE195F">
          <w:rPr>
            <w:noProof/>
            <w:webHidden/>
          </w:rPr>
          <w:t>12</w:t>
        </w:r>
        <w:r w:rsidR="00EE195F">
          <w:rPr>
            <w:noProof/>
            <w:webHidden/>
          </w:rPr>
          <w:fldChar w:fldCharType="end"/>
        </w:r>
      </w:hyperlink>
    </w:p>
    <w:p w14:paraId="13F1A1B5" w14:textId="7370C14D"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48" w:history="1">
        <w:r w:rsidR="00EE195F" w:rsidRPr="00ED14B8">
          <w:rPr>
            <w:rStyle w:val="Hyperlink"/>
            <w:noProof/>
          </w:rPr>
          <w:t>2.5 Hashes Type</w:t>
        </w:r>
        <w:r w:rsidR="00EE195F">
          <w:rPr>
            <w:noProof/>
            <w:webHidden/>
          </w:rPr>
          <w:tab/>
        </w:r>
        <w:r w:rsidR="00EE195F">
          <w:rPr>
            <w:noProof/>
            <w:webHidden/>
          </w:rPr>
          <w:fldChar w:fldCharType="begin"/>
        </w:r>
        <w:r w:rsidR="00EE195F">
          <w:rPr>
            <w:noProof/>
            <w:webHidden/>
          </w:rPr>
          <w:instrText xml:space="preserve"> PAGEREF _Toc476236048 \h </w:instrText>
        </w:r>
        <w:r w:rsidR="00EE195F">
          <w:rPr>
            <w:noProof/>
            <w:webHidden/>
          </w:rPr>
        </w:r>
        <w:r w:rsidR="00EE195F">
          <w:rPr>
            <w:noProof/>
            <w:webHidden/>
          </w:rPr>
          <w:fldChar w:fldCharType="separate"/>
        </w:r>
        <w:r w:rsidR="00EE195F">
          <w:rPr>
            <w:noProof/>
            <w:webHidden/>
          </w:rPr>
          <w:t>12</w:t>
        </w:r>
        <w:r w:rsidR="00EE195F">
          <w:rPr>
            <w:noProof/>
            <w:webHidden/>
          </w:rPr>
          <w:fldChar w:fldCharType="end"/>
        </w:r>
      </w:hyperlink>
    </w:p>
    <w:p w14:paraId="37D560F1" w14:textId="79729B90"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49" w:history="1">
        <w:r w:rsidR="00EE195F" w:rsidRPr="00ED14B8">
          <w:rPr>
            <w:rStyle w:val="Hyperlink"/>
            <w:noProof/>
          </w:rPr>
          <w:t>2.6 Observable Objects</w:t>
        </w:r>
        <w:r w:rsidR="00EE195F">
          <w:rPr>
            <w:noProof/>
            <w:webHidden/>
          </w:rPr>
          <w:tab/>
        </w:r>
        <w:r w:rsidR="00EE195F">
          <w:rPr>
            <w:noProof/>
            <w:webHidden/>
          </w:rPr>
          <w:fldChar w:fldCharType="begin"/>
        </w:r>
        <w:r w:rsidR="00EE195F">
          <w:rPr>
            <w:noProof/>
            <w:webHidden/>
          </w:rPr>
          <w:instrText xml:space="preserve"> PAGEREF _Toc476236049 \h </w:instrText>
        </w:r>
        <w:r w:rsidR="00EE195F">
          <w:rPr>
            <w:noProof/>
            <w:webHidden/>
          </w:rPr>
        </w:r>
        <w:r w:rsidR="00EE195F">
          <w:rPr>
            <w:noProof/>
            <w:webHidden/>
          </w:rPr>
          <w:fldChar w:fldCharType="separate"/>
        </w:r>
        <w:r w:rsidR="00EE195F">
          <w:rPr>
            <w:noProof/>
            <w:webHidden/>
          </w:rPr>
          <w:t>13</w:t>
        </w:r>
        <w:r w:rsidR="00EE195F">
          <w:rPr>
            <w:noProof/>
            <w:webHidden/>
          </w:rPr>
          <w:fldChar w:fldCharType="end"/>
        </w:r>
      </w:hyperlink>
    </w:p>
    <w:p w14:paraId="0FF4BC45" w14:textId="3418FBE1" w:rsidR="00EE195F" w:rsidRDefault="001826FF">
      <w:pPr>
        <w:pStyle w:val="TOC1"/>
        <w:tabs>
          <w:tab w:val="left" w:pos="480"/>
          <w:tab w:val="right" w:leader="dot" w:pos="9350"/>
        </w:tabs>
        <w:rPr>
          <w:rFonts w:asciiTheme="minorHAnsi" w:eastAsiaTheme="minorEastAsia" w:hAnsiTheme="minorHAnsi" w:cstheme="minorBidi"/>
          <w:noProof/>
          <w:sz w:val="22"/>
          <w:szCs w:val="22"/>
        </w:rPr>
      </w:pPr>
      <w:hyperlink w:anchor="_Toc476236050" w:history="1">
        <w:r w:rsidR="00EE195F" w:rsidRPr="00ED14B8">
          <w:rPr>
            <w:rStyle w:val="Hyperlink"/>
            <w:noProof/>
          </w:rPr>
          <w:t>3</w:t>
        </w:r>
        <w:r w:rsidR="00EE195F">
          <w:rPr>
            <w:rFonts w:asciiTheme="minorHAnsi" w:eastAsiaTheme="minorEastAsia" w:hAnsiTheme="minorHAnsi" w:cstheme="minorBidi"/>
            <w:noProof/>
            <w:sz w:val="22"/>
            <w:szCs w:val="22"/>
          </w:rPr>
          <w:tab/>
        </w:r>
        <w:r w:rsidR="00EE195F" w:rsidRPr="00ED14B8">
          <w:rPr>
            <w:rStyle w:val="Hyperlink"/>
            <w:noProof/>
          </w:rPr>
          <w:t>Cyber Observable Objects</w:t>
        </w:r>
        <w:r w:rsidR="00EE195F">
          <w:rPr>
            <w:noProof/>
            <w:webHidden/>
          </w:rPr>
          <w:tab/>
        </w:r>
        <w:r w:rsidR="00EE195F">
          <w:rPr>
            <w:noProof/>
            <w:webHidden/>
          </w:rPr>
          <w:fldChar w:fldCharType="begin"/>
        </w:r>
        <w:r w:rsidR="00EE195F">
          <w:rPr>
            <w:noProof/>
            <w:webHidden/>
          </w:rPr>
          <w:instrText xml:space="preserve"> PAGEREF _Toc476236050 \h </w:instrText>
        </w:r>
        <w:r w:rsidR="00EE195F">
          <w:rPr>
            <w:noProof/>
            <w:webHidden/>
          </w:rPr>
        </w:r>
        <w:r w:rsidR="00EE195F">
          <w:rPr>
            <w:noProof/>
            <w:webHidden/>
          </w:rPr>
          <w:fldChar w:fldCharType="separate"/>
        </w:r>
        <w:r w:rsidR="00EE195F">
          <w:rPr>
            <w:noProof/>
            <w:webHidden/>
          </w:rPr>
          <w:t>14</w:t>
        </w:r>
        <w:r w:rsidR="00EE195F">
          <w:rPr>
            <w:noProof/>
            <w:webHidden/>
          </w:rPr>
          <w:fldChar w:fldCharType="end"/>
        </w:r>
      </w:hyperlink>
    </w:p>
    <w:p w14:paraId="3AE757D1" w14:textId="7EAB8B89"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51" w:history="1">
        <w:r w:rsidR="00EE195F" w:rsidRPr="00ED14B8">
          <w:rPr>
            <w:rStyle w:val="Hyperlink"/>
            <w:noProof/>
          </w:rPr>
          <w:t>3.1 Common Properties</w:t>
        </w:r>
        <w:r w:rsidR="00EE195F">
          <w:rPr>
            <w:noProof/>
            <w:webHidden/>
          </w:rPr>
          <w:tab/>
        </w:r>
        <w:r w:rsidR="00EE195F">
          <w:rPr>
            <w:noProof/>
            <w:webHidden/>
          </w:rPr>
          <w:fldChar w:fldCharType="begin"/>
        </w:r>
        <w:r w:rsidR="00EE195F">
          <w:rPr>
            <w:noProof/>
            <w:webHidden/>
          </w:rPr>
          <w:instrText xml:space="preserve"> PAGEREF _Toc476236051 \h </w:instrText>
        </w:r>
        <w:r w:rsidR="00EE195F">
          <w:rPr>
            <w:noProof/>
            <w:webHidden/>
          </w:rPr>
        </w:r>
        <w:r w:rsidR="00EE195F">
          <w:rPr>
            <w:noProof/>
            <w:webHidden/>
          </w:rPr>
          <w:fldChar w:fldCharType="separate"/>
        </w:r>
        <w:r w:rsidR="00EE195F">
          <w:rPr>
            <w:noProof/>
            <w:webHidden/>
          </w:rPr>
          <w:t>14</w:t>
        </w:r>
        <w:r w:rsidR="00EE195F">
          <w:rPr>
            <w:noProof/>
            <w:webHidden/>
          </w:rPr>
          <w:fldChar w:fldCharType="end"/>
        </w:r>
      </w:hyperlink>
    </w:p>
    <w:p w14:paraId="5820C1F8" w14:textId="3D88C959"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52" w:history="1">
        <w:r w:rsidR="00EE195F" w:rsidRPr="00ED14B8">
          <w:rPr>
            <w:rStyle w:val="Hyperlink"/>
            <w:noProof/>
          </w:rPr>
          <w:t>3.2 Object References</w:t>
        </w:r>
        <w:r w:rsidR="00EE195F">
          <w:rPr>
            <w:noProof/>
            <w:webHidden/>
          </w:rPr>
          <w:tab/>
        </w:r>
        <w:r w:rsidR="00EE195F">
          <w:rPr>
            <w:noProof/>
            <w:webHidden/>
          </w:rPr>
          <w:fldChar w:fldCharType="begin"/>
        </w:r>
        <w:r w:rsidR="00EE195F">
          <w:rPr>
            <w:noProof/>
            <w:webHidden/>
          </w:rPr>
          <w:instrText xml:space="preserve"> PAGEREF _Toc476236052 \h </w:instrText>
        </w:r>
        <w:r w:rsidR="00EE195F">
          <w:rPr>
            <w:noProof/>
            <w:webHidden/>
          </w:rPr>
        </w:r>
        <w:r w:rsidR="00EE195F">
          <w:rPr>
            <w:noProof/>
            <w:webHidden/>
          </w:rPr>
          <w:fldChar w:fldCharType="separate"/>
        </w:r>
        <w:r w:rsidR="00EE195F">
          <w:rPr>
            <w:noProof/>
            <w:webHidden/>
          </w:rPr>
          <w:t>14</w:t>
        </w:r>
        <w:r w:rsidR="00EE195F">
          <w:rPr>
            <w:noProof/>
            <w:webHidden/>
          </w:rPr>
          <w:fldChar w:fldCharType="end"/>
        </w:r>
      </w:hyperlink>
    </w:p>
    <w:p w14:paraId="7BBE2726" w14:textId="1A22CEED"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53" w:history="1">
        <w:r w:rsidR="00EE195F" w:rsidRPr="00ED14B8">
          <w:rPr>
            <w:rStyle w:val="Hyperlink"/>
            <w:noProof/>
          </w:rPr>
          <w:t>3.3 Object Property Metadata</w:t>
        </w:r>
        <w:r w:rsidR="00EE195F">
          <w:rPr>
            <w:noProof/>
            <w:webHidden/>
          </w:rPr>
          <w:tab/>
        </w:r>
        <w:r w:rsidR="00EE195F">
          <w:rPr>
            <w:noProof/>
            <w:webHidden/>
          </w:rPr>
          <w:fldChar w:fldCharType="begin"/>
        </w:r>
        <w:r w:rsidR="00EE195F">
          <w:rPr>
            <w:noProof/>
            <w:webHidden/>
          </w:rPr>
          <w:instrText xml:space="preserve"> PAGEREF _Toc476236053 \h </w:instrText>
        </w:r>
        <w:r w:rsidR="00EE195F">
          <w:rPr>
            <w:noProof/>
            <w:webHidden/>
          </w:rPr>
        </w:r>
        <w:r w:rsidR="00EE195F">
          <w:rPr>
            <w:noProof/>
            <w:webHidden/>
          </w:rPr>
          <w:fldChar w:fldCharType="separate"/>
        </w:r>
        <w:r w:rsidR="00EE195F">
          <w:rPr>
            <w:noProof/>
            <w:webHidden/>
          </w:rPr>
          <w:t>14</w:t>
        </w:r>
        <w:r w:rsidR="00EE195F">
          <w:rPr>
            <w:noProof/>
            <w:webHidden/>
          </w:rPr>
          <w:fldChar w:fldCharType="end"/>
        </w:r>
      </w:hyperlink>
    </w:p>
    <w:p w14:paraId="48F0D7C3" w14:textId="104B4EC5"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54" w:history="1">
        <w:r w:rsidR="00EE195F" w:rsidRPr="00ED14B8">
          <w:rPr>
            <w:rStyle w:val="Hyperlink"/>
            <w:noProof/>
          </w:rPr>
          <w:t>3.3.1 String Encoding</w:t>
        </w:r>
        <w:r w:rsidR="00EE195F">
          <w:rPr>
            <w:noProof/>
            <w:webHidden/>
          </w:rPr>
          <w:tab/>
        </w:r>
        <w:r w:rsidR="00EE195F">
          <w:rPr>
            <w:noProof/>
            <w:webHidden/>
          </w:rPr>
          <w:fldChar w:fldCharType="begin"/>
        </w:r>
        <w:r w:rsidR="00EE195F">
          <w:rPr>
            <w:noProof/>
            <w:webHidden/>
          </w:rPr>
          <w:instrText xml:space="preserve"> PAGEREF _Toc476236054 \h </w:instrText>
        </w:r>
        <w:r w:rsidR="00EE195F">
          <w:rPr>
            <w:noProof/>
            <w:webHidden/>
          </w:rPr>
        </w:r>
        <w:r w:rsidR="00EE195F">
          <w:rPr>
            <w:noProof/>
            <w:webHidden/>
          </w:rPr>
          <w:fldChar w:fldCharType="separate"/>
        </w:r>
        <w:r w:rsidR="00EE195F">
          <w:rPr>
            <w:noProof/>
            <w:webHidden/>
          </w:rPr>
          <w:t>14</w:t>
        </w:r>
        <w:r w:rsidR="00EE195F">
          <w:rPr>
            <w:noProof/>
            <w:webHidden/>
          </w:rPr>
          <w:fldChar w:fldCharType="end"/>
        </w:r>
      </w:hyperlink>
    </w:p>
    <w:p w14:paraId="5A923086" w14:textId="575FDED3"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55" w:history="1">
        <w:r w:rsidR="00EE195F" w:rsidRPr="00ED14B8">
          <w:rPr>
            <w:rStyle w:val="Hyperlink"/>
            <w:noProof/>
          </w:rPr>
          <w:t>3.4 Object Relationships</w:t>
        </w:r>
        <w:r w:rsidR="00EE195F">
          <w:rPr>
            <w:noProof/>
            <w:webHidden/>
          </w:rPr>
          <w:tab/>
        </w:r>
        <w:r w:rsidR="00EE195F">
          <w:rPr>
            <w:noProof/>
            <w:webHidden/>
          </w:rPr>
          <w:fldChar w:fldCharType="begin"/>
        </w:r>
        <w:r w:rsidR="00EE195F">
          <w:rPr>
            <w:noProof/>
            <w:webHidden/>
          </w:rPr>
          <w:instrText xml:space="preserve"> PAGEREF _Toc476236055 \h </w:instrText>
        </w:r>
        <w:r w:rsidR="00EE195F">
          <w:rPr>
            <w:noProof/>
            <w:webHidden/>
          </w:rPr>
        </w:r>
        <w:r w:rsidR="00EE195F">
          <w:rPr>
            <w:noProof/>
            <w:webHidden/>
          </w:rPr>
          <w:fldChar w:fldCharType="separate"/>
        </w:r>
        <w:r w:rsidR="00EE195F">
          <w:rPr>
            <w:noProof/>
            <w:webHidden/>
          </w:rPr>
          <w:t>15</w:t>
        </w:r>
        <w:r w:rsidR="00EE195F">
          <w:rPr>
            <w:noProof/>
            <w:webHidden/>
          </w:rPr>
          <w:fldChar w:fldCharType="end"/>
        </w:r>
      </w:hyperlink>
    </w:p>
    <w:p w14:paraId="355C78F8" w14:textId="1A8CD38E"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56" w:history="1">
        <w:r w:rsidR="00EE195F" w:rsidRPr="00ED14B8">
          <w:rPr>
            <w:rStyle w:val="Hyperlink"/>
            <w:noProof/>
          </w:rPr>
          <w:t>3.5 Predefined Object Extensions</w:t>
        </w:r>
        <w:r w:rsidR="00EE195F">
          <w:rPr>
            <w:noProof/>
            <w:webHidden/>
          </w:rPr>
          <w:tab/>
        </w:r>
        <w:r w:rsidR="00EE195F">
          <w:rPr>
            <w:noProof/>
            <w:webHidden/>
          </w:rPr>
          <w:fldChar w:fldCharType="begin"/>
        </w:r>
        <w:r w:rsidR="00EE195F">
          <w:rPr>
            <w:noProof/>
            <w:webHidden/>
          </w:rPr>
          <w:instrText xml:space="preserve"> PAGEREF _Toc476236056 \h </w:instrText>
        </w:r>
        <w:r w:rsidR="00EE195F">
          <w:rPr>
            <w:noProof/>
            <w:webHidden/>
          </w:rPr>
        </w:r>
        <w:r w:rsidR="00EE195F">
          <w:rPr>
            <w:noProof/>
            <w:webHidden/>
          </w:rPr>
          <w:fldChar w:fldCharType="separate"/>
        </w:r>
        <w:r w:rsidR="00EE195F">
          <w:rPr>
            <w:noProof/>
            <w:webHidden/>
          </w:rPr>
          <w:t>15</w:t>
        </w:r>
        <w:r w:rsidR="00EE195F">
          <w:rPr>
            <w:noProof/>
            <w:webHidden/>
          </w:rPr>
          <w:fldChar w:fldCharType="end"/>
        </w:r>
      </w:hyperlink>
    </w:p>
    <w:p w14:paraId="37999856" w14:textId="41F60F79" w:rsidR="00EE195F" w:rsidRDefault="001826FF">
      <w:pPr>
        <w:pStyle w:val="TOC1"/>
        <w:tabs>
          <w:tab w:val="left" w:pos="480"/>
          <w:tab w:val="right" w:leader="dot" w:pos="9350"/>
        </w:tabs>
        <w:rPr>
          <w:rFonts w:asciiTheme="minorHAnsi" w:eastAsiaTheme="minorEastAsia" w:hAnsiTheme="minorHAnsi" w:cstheme="minorBidi"/>
          <w:noProof/>
          <w:sz w:val="22"/>
          <w:szCs w:val="22"/>
        </w:rPr>
      </w:pPr>
      <w:hyperlink w:anchor="_Toc476236057" w:history="1">
        <w:r w:rsidR="00EE195F" w:rsidRPr="00ED14B8">
          <w:rPr>
            <w:rStyle w:val="Hyperlink"/>
            <w:noProof/>
          </w:rPr>
          <w:t>4</w:t>
        </w:r>
        <w:r w:rsidR="00EE195F">
          <w:rPr>
            <w:rFonts w:asciiTheme="minorHAnsi" w:eastAsiaTheme="minorEastAsia" w:hAnsiTheme="minorHAnsi" w:cstheme="minorBidi"/>
            <w:noProof/>
            <w:sz w:val="22"/>
            <w:szCs w:val="22"/>
          </w:rPr>
          <w:tab/>
        </w:r>
        <w:r w:rsidR="00EE195F" w:rsidRPr="00ED14B8">
          <w:rPr>
            <w:rStyle w:val="Hyperlink"/>
            <w:noProof/>
          </w:rPr>
          <w:t>Common Vocabularies</w:t>
        </w:r>
        <w:r w:rsidR="00EE195F">
          <w:rPr>
            <w:noProof/>
            <w:webHidden/>
          </w:rPr>
          <w:tab/>
        </w:r>
        <w:r w:rsidR="00EE195F">
          <w:rPr>
            <w:noProof/>
            <w:webHidden/>
          </w:rPr>
          <w:fldChar w:fldCharType="begin"/>
        </w:r>
        <w:r w:rsidR="00EE195F">
          <w:rPr>
            <w:noProof/>
            <w:webHidden/>
          </w:rPr>
          <w:instrText xml:space="preserve"> PAGEREF _Toc476236057 \h </w:instrText>
        </w:r>
        <w:r w:rsidR="00EE195F">
          <w:rPr>
            <w:noProof/>
            <w:webHidden/>
          </w:rPr>
        </w:r>
        <w:r w:rsidR="00EE195F">
          <w:rPr>
            <w:noProof/>
            <w:webHidden/>
          </w:rPr>
          <w:fldChar w:fldCharType="separate"/>
        </w:r>
        <w:r w:rsidR="00EE195F">
          <w:rPr>
            <w:noProof/>
            <w:webHidden/>
          </w:rPr>
          <w:t>17</w:t>
        </w:r>
        <w:r w:rsidR="00EE195F">
          <w:rPr>
            <w:noProof/>
            <w:webHidden/>
          </w:rPr>
          <w:fldChar w:fldCharType="end"/>
        </w:r>
      </w:hyperlink>
    </w:p>
    <w:p w14:paraId="1A75F7B5" w14:textId="316F4B3E"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58" w:history="1">
        <w:r w:rsidR="00EE195F" w:rsidRPr="00ED14B8">
          <w:rPr>
            <w:rStyle w:val="Hyperlink"/>
            <w:noProof/>
          </w:rPr>
          <w:t>4.1 Hashing Algorithm Vocabulary</w:t>
        </w:r>
        <w:r w:rsidR="00EE195F">
          <w:rPr>
            <w:noProof/>
            <w:webHidden/>
          </w:rPr>
          <w:tab/>
        </w:r>
        <w:r w:rsidR="00EE195F">
          <w:rPr>
            <w:noProof/>
            <w:webHidden/>
          </w:rPr>
          <w:fldChar w:fldCharType="begin"/>
        </w:r>
        <w:r w:rsidR="00EE195F">
          <w:rPr>
            <w:noProof/>
            <w:webHidden/>
          </w:rPr>
          <w:instrText xml:space="preserve"> PAGEREF _Toc476236058 \h </w:instrText>
        </w:r>
        <w:r w:rsidR="00EE195F">
          <w:rPr>
            <w:noProof/>
            <w:webHidden/>
          </w:rPr>
        </w:r>
        <w:r w:rsidR="00EE195F">
          <w:rPr>
            <w:noProof/>
            <w:webHidden/>
          </w:rPr>
          <w:fldChar w:fldCharType="separate"/>
        </w:r>
        <w:r w:rsidR="00EE195F">
          <w:rPr>
            <w:noProof/>
            <w:webHidden/>
          </w:rPr>
          <w:t>17</w:t>
        </w:r>
        <w:r w:rsidR="00EE195F">
          <w:rPr>
            <w:noProof/>
            <w:webHidden/>
          </w:rPr>
          <w:fldChar w:fldCharType="end"/>
        </w:r>
      </w:hyperlink>
    </w:p>
    <w:p w14:paraId="3AAC93C6" w14:textId="28507A36"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59" w:history="1">
        <w:r w:rsidR="00EE195F" w:rsidRPr="00ED14B8">
          <w:rPr>
            <w:rStyle w:val="Hyperlink"/>
            <w:noProof/>
          </w:rPr>
          <w:t>4.2 Encryption Algorithm Vocabulary</w:t>
        </w:r>
        <w:r w:rsidR="00EE195F">
          <w:rPr>
            <w:noProof/>
            <w:webHidden/>
          </w:rPr>
          <w:tab/>
        </w:r>
        <w:r w:rsidR="00EE195F">
          <w:rPr>
            <w:noProof/>
            <w:webHidden/>
          </w:rPr>
          <w:fldChar w:fldCharType="begin"/>
        </w:r>
        <w:r w:rsidR="00EE195F">
          <w:rPr>
            <w:noProof/>
            <w:webHidden/>
          </w:rPr>
          <w:instrText xml:space="preserve"> PAGEREF _Toc476236059 \h </w:instrText>
        </w:r>
        <w:r w:rsidR="00EE195F">
          <w:rPr>
            <w:noProof/>
            <w:webHidden/>
          </w:rPr>
        </w:r>
        <w:r w:rsidR="00EE195F">
          <w:rPr>
            <w:noProof/>
            <w:webHidden/>
          </w:rPr>
          <w:fldChar w:fldCharType="separate"/>
        </w:r>
        <w:r w:rsidR="00EE195F">
          <w:rPr>
            <w:noProof/>
            <w:webHidden/>
          </w:rPr>
          <w:t>18</w:t>
        </w:r>
        <w:r w:rsidR="00EE195F">
          <w:rPr>
            <w:noProof/>
            <w:webHidden/>
          </w:rPr>
          <w:fldChar w:fldCharType="end"/>
        </w:r>
      </w:hyperlink>
    </w:p>
    <w:p w14:paraId="09ADF58A" w14:textId="24E70F7F" w:rsidR="00EE195F" w:rsidRDefault="001826FF">
      <w:pPr>
        <w:pStyle w:val="TOC1"/>
        <w:tabs>
          <w:tab w:val="left" w:pos="480"/>
          <w:tab w:val="right" w:leader="dot" w:pos="9350"/>
        </w:tabs>
        <w:rPr>
          <w:rFonts w:asciiTheme="minorHAnsi" w:eastAsiaTheme="minorEastAsia" w:hAnsiTheme="minorHAnsi" w:cstheme="minorBidi"/>
          <w:noProof/>
          <w:sz w:val="22"/>
          <w:szCs w:val="22"/>
        </w:rPr>
      </w:pPr>
      <w:hyperlink w:anchor="_Toc476236060" w:history="1">
        <w:r w:rsidR="00EE195F" w:rsidRPr="00ED14B8">
          <w:rPr>
            <w:rStyle w:val="Hyperlink"/>
            <w:noProof/>
          </w:rPr>
          <w:t>5</w:t>
        </w:r>
        <w:r w:rsidR="00EE195F">
          <w:rPr>
            <w:rFonts w:asciiTheme="minorHAnsi" w:eastAsiaTheme="minorEastAsia" w:hAnsiTheme="minorHAnsi" w:cstheme="minorBidi"/>
            <w:noProof/>
            <w:sz w:val="22"/>
            <w:szCs w:val="22"/>
          </w:rPr>
          <w:tab/>
        </w:r>
        <w:r w:rsidR="00EE195F" w:rsidRPr="00ED14B8">
          <w:rPr>
            <w:rStyle w:val="Hyperlink"/>
            <w:noProof/>
          </w:rPr>
          <w:t>Customizing Cyber Observables</w:t>
        </w:r>
        <w:r w:rsidR="00EE195F">
          <w:rPr>
            <w:noProof/>
            <w:webHidden/>
          </w:rPr>
          <w:tab/>
        </w:r>
        <w:r w:rsidR="00EE195F">
          <w:rPr>
            <w:noProof/>
            <w:webHidden/>
          </w:rPr>
          <w:fldChar w:fldCharType="begin"/>
        </w:r>
        <w:r w:rsidR="00EE195F">
          <w:rPr>
            <w:noProof/>
            <w:webHidden/>
          </w:rPr>
          <w:instrText xml:space="preserve"> PAGEREF _Toc476236060 \h </w:instrText>
        </w:r>
        <w:r w:rsidR="00EE195F">
          <w:rPr>
            <w:noProof/>
            <w:webHidden/>
          </w:rPr>
        </w:r>
        <w:r w:rsidR="00EE195F">
          <w:rPr>
            <w:noProof/>
            <w:webHidden/>
          </w:rPr>
          <w:fldChar w:fldCharType="separate"/>
        </w:r>
        <w:r w:rsidR="00EE195F">
          <w:rPr>
            <w:noProof/>
            <w:webHidden/>
          </w:rPr>
          <w:t>20</w:t>
        </w:r>
        <w:r w:rsidR="00EE195F">
          <w:rPr>
            <w:noProof/>
            <w:webHidden/>
          </w:rPr>
          <w:fldChar w:fldCharType="end"/>
        </w:r>
      </w:hyperlink>
    </w:p>
    <w:p w14:paraId="71B1641B" w14:textId="6F520785"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61" w:history="1">
        <w:r w:rsidR="00EE195F" w:rsidRPr="00ED14B8">
          <w:rPr>
            <w:rStyle w:val="Hyperlink"/>
            <w:noProof/>
          </w:rPr>
          <w:t>5.1 Custom Observable Objects</w:t>
        </w:r>
        <w:r w:rsidR="00EE195F">
          <w:rPr>
            <w:noProof/>
            <w:webHidden/>
          </w:rPr>
          <w:tab/>
        </w:r>
        <w:r w:rsidR="00EE195F">
          <w:rPr>
            <w:noProof/>
            <w:webHidden/>
          </w:rPr>
          <w:fldChar w:fldCharType="begin"/>
        </w:r>
        <w:r w:rsidR="00EE195F">
          <w:rPr>
            <w:noProof/>
            <w:webHidden/>
          </w:rPr>
          <w:instrText xml:space="preserve"> PAGEREF _Toc476236061 \h </w:instrText>
        </w:r>
        <w:r w:rsidR="00EE195F">
          <w:rPr>
            <w:noProof/>
            <w:webHidden/>
          </w:rPr>
        </w:r>
        <w:r w:rsidR="00EE195F">
          <w:rPr>
            <w:noProof/>
            <w:webHidden/>
          </w:rPr>
          <w:fldChar w:fldCharType="separate"/>
        </w:r>
        <w:r w:rsidR="00EE195F">
          <w:rPr>
            <w:noProof/>
            <w:webHidden/>
          </w:rPr>
          <w:t>20</w:t>
        </w:r>
        <w:r w:rsidR="00EE195F">
          <w:rPr>
            <w:noProof/>
            <w:webHidden/>
          </w:rPr>
          <w:fldChar w:fldCharType="end"/>
        </w:r>
      </w:hyperlink>
    </w:p>
    <w:p w14:paraId="3D5A49C2" w14:textId="05C4BA1C"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62" w:history="1">
        <w:r w:rsidR="00EE195F" w:rsidRPr="00ED14B8">
          <w:rPr>
            <w:rStyle w:val="Hyperlink"/>
            <w:noProof/>
          </w:rPr>
          <w:t>5.1.1 Requirements</w:t>
        </w:r>
        <w:r w:rsidR="00EE195F">
          <w:rPr>
            <w:noProof/>
            <w:webHidden/>
          </w:rPr>
          <w:tab/>
        </w:r>
        <w:r w:rsidR="00EE195F">
          <w:rPr>
            <w:noProof/>
            <w:webHidden/>
          </w:rPr>
          <w:fldChar w:fldCharType="begin"/>
        </w:r>
        <w:r w:rsidR="00EE195F">
          <w:rPr>
            <w:noProof/>
            <w:webHidden/>
          </w:rPr>
          <w:instrText xml:space="preserve"> PAGEREF _Toc476236062 \h </w:instrText>
        </w:r>
        <w:r w:rsidR="00EE195F">
          <w:rPr>
            <w:noProof/>
            <w:webHidden/>
          </w:rPr>
        </w:r>
        <w:r w:rsidR="00EE195F">
          <w:rPr>
            <w:noProof/>
            <w:webHidden/>
          </w:rPr>
          <w:fldChar w:fldCharType="separate"/>
        </w:r>
        <w:r w:rsidR="00EE195F">
          <w:rPr>
            <w:noProof/>
            <w:webHidden/>
          </w:rPr>
          <w:t>20</w:t>
        </w:r>
        <w:r w:rsidR="00EE195F">
          <w:rPr>
            <w:noProof/>
            <w:webHidden/>
          </w:rPr>
          <w:fldChar w:fldCharType="end"/>
        </w:r>
      </w:hyperlink>
    </w:p>
    <w:p w14:paraId="4BCC6B52" w14:textId="7C039900"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63" w:history="1">
        <w:r w:rsidR="00EE195F" w:rsidRPr="00ED14B8">
          <w:rPr>
            <w:rStyle w:val="Hyperlink"/>
            <w:noProof/>
          </w:rPr>
          <w:t>5.2 Custom Object Extensions</w:t>
        </w:r>
        <w:r w:rsidR="00EE195F">
          <w:rPr>
            <w:noProof/>
            <w:webHidden/>
          </w:rPr>
          <w:tab/>
        </w:r>
        <w:r w:rsidR="00EE195F">
          <w:rPr>
            <w:noProof/>
            <w:webHidden/>
          </w:rPr>
          <w:fldChar w:fldCharType="begin"/>
        </w:r>
        <w:r w:rsidR="00EE195F">
          <w:rPr>
            <w:noProof/>
            <w:webHidden/>
          </w:rPr>
          <w:instrText xml:space="preserve"> PAGEREF _Toc476236063 \h </w:instrText>
        </w:r>
        <w:r w:rsidR="00EE195F">
          <w:rPr>
            <w:noProof/>
            <w:webHidden/>
          </w:rPr>
        </w:r>
        <w:r w:rsidR="00EE195F">
          <w:rPr>
            <w:noProof/>
            <w:webHidden/>
          </w:rPr>
          <w:fldChar w:fldCharType="separate"/>
        </w:r>
        <w:r w:rsidR="00EE195F">
          <w:rPr>
            <w:noProof/>
            <w:webHidden/>
          </w:rPr>
          <w:t>21</w:t>
        </w:r>
        <w:r w:rsidR="00EE195F">
          <w:rPr>
            <w:noProof/>
            <w:webHidden/>
          </w:rPr>
          <w:fldChar w:fldCharType="end"/>
        </w:r>
      </w:hyperlink>
    </w:p>
    <w:p w14:paraId="7C3E0C71" w14:textId="0A761EFD"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64" w:history="1">
        <w:r w:rsidR="00EE195F" w:rsidRPr="00ED14B8">
          <w:rPr>
            <w:rStyle w:val="Hyperlink"/>
            <w:noProof/>
          </w:rPr>
          <w:t>5.2.1 Requirements</w:t>
        </w:r>
        <w:r w:rsidR="00EE195F">
          <w:rPr>
            <w:noProof/>
            <w:webHidden/>
          </w:rPr>
          <w:tab/>
        </w:r>
        <w:r w:rsidR="00EE195F">
          <w:rPr>
            <w:noProof/>
            <w:webHidden/>
          </w:rPr>
          <w:fldChar w:fldCharType="begin"/>
        </w:r>
        <w:r w:rsidR="00EE195F">
          <w:rPr>
            <w:noProof/>
            <w:webHidden/>
          </w:rPr>
          <w:instrText xml:space="preserve"> PAGEREF _Toc476236064 \h </w:instrText>
        </w:r>
        <w:r w:rsidR="00EE195F">
          <w:rPr>
            <w:noProof/>
            <w:webHidden/>
          </w:rPr>
        </w:r>
        <w:r w:rsidR="00EE195F">
          <w:rPr>
            <w:noProof/>
            <w:webHidden/>
          </w:rPr>
          <w:fldChar w:fldCharType="separate"/>
        </w:r>
        <w:r w:rsidR="00EE195F">
          <w:rPr>
            <w:noProof/>
            <w:webHidden/>
          </w:rPr>
          <w:t>21</w:t>
        </w:r>
        <w:r w:rsidR="00EE195F">
          <w:rPr>
            <w:noProof/>
            <w:webHidden/>
          </w:rPr>
          <w:fldChar w:fldCharType="end"/>
        </w:r>
      </w:hyperlink>
    </w:p>
    <w:p w14:paraId="73703B37" w14:textId="4DAA5363"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65" w:history="1">
        <w:r w:rsidR="00EE195F" w:rsidRPr="00ED14B8">
          <w:rPr>
            <w:rStyle w:val="Hyperlink"/>
            <w:noProof/>
          </w:rPr>
          <w:t>5.3 Custom Object Properties</w:t>
        </w:r>
        <w:r w:rsidR="00EE195F">
          <w:rPr>
            <w:noProof/>
            <w:webHidden/>
          </w:rPr>
          <w:tab/>
        </w:r>
        <w:r w:rsidR="00EE195F">
          <w:rPr>
            <w:noProof/>
            <w:webHidden/>
          </w:rPr>
          <w:fldChar w:fldCharType="begin"/>
        </w:r>
        <w:r w:rsidR="00EE195F">
          <w:rPr>
            <w:noProof/>
            <w:webHidden/>
          </w:rPr>
          <w:instrText xml:space="preserve"> PAGEREF _Toc476236065 \h </w:instrText>
        </w:r>
        <w:r w:rsidR="00EE195F">
          <w:rPr>
            <w:noProof/>
            <w:webHidden/>
          </w:rPr>
        </w:r>
        <w:r w:rsidR="00EE195F">
          <w:rPr>
            <w:noProof/>
            <w:webHidden/>
          </w:rPr>
          <w:fldChar w:fldCharType="separate"/>
        </w:r>
        <w:r w:rsidR="00EE195F">
          <w:rPr>
            <w:noProof/>
            <w:webHidden/>
          </w:rPr>
          <w:t>22</w:t>
        </w:r>
        <w:r w:rsidR="00EE195F">
          <w:rPr>
            <w:noProof/>
            <w:webHidden/>
          </w:rPr>
          <w:fldChar w:fldCharType="end"/>
        </w:r>
      </w:hyperlink>
    </w:p>
    <w:p w14:paraId="339CAA09" w14:textId="352B460C" w:rsidR="00EE195F" w:rsidRDefault="001826FF">
      <w:pPr>
        <w:pStyle w:val="TOC3"/>
        <w:tabs>
          <w:tab w:val="right" w:leader="dot" w:pos="9350"/>
        </w:tabs>
        <w:rPr>
          <w:rFonts w:asciiTheme="minorHAnsi" w:eastAsiaTheme="minorEastAsia" w:hAnsiTheme="minorHAnsi" w:cstheme="minorBidi"/>
          <w:noProof/>
          <w:sz w:val="22"/>
          <w:szCs w:val="22"/>
        </w:rPr>
      </w:pPr>
      <w:hyperlink w:anchor="_Toc476236066" w:history="1">
        <w:r w:rsidR="00EE195F" w:rsidRPr="00ED14B8">
          <w:rPr>
            <w:rStyle w:val="Hyperlink"/>
            <w:noProof/>
          </w:rPr>
          <w:t>5.3.1 Requirements</w:t>
        </w:r>
        <w:r w:rsidR="00EE195F">
          <w:rPr>
            <w:noProof/>
            <w:webHidden/>
          </w:rPr>
          <w:tab/>
        </w:r>
        <w:r w:rsidR="00EE195F">
          <w:rPr>
            <w:noProof/>
            <w:webHidden/>
          </w:rPr>
          <w:fldChar w:fldCharType="begin"/>
        </w:r>
        <w:r w:rsidR="00EE195F">
          <w:rPr>
            <w:noProof/>
            <w:webHidden/>
          </w:rPr>
          <w:instrText xml:space="preserve"> PAGEREF _Toc476236066 \h </w:instrText>
        </w:r>
        <w:r w:rsidR="00EE195F">
          <w:rPr>
            <w:noProof/>
            <w:webHidden/>
          </w:rPr>
        </w:r>
        <w:r w:rsidR="00EE195F">
          <w:rPr>
            <w:noProof/>
            <w:webHidden/>
          </w:rPr>
          <w:fldChar w:fldCharType="separate"/>
        </w:r>
        <w:r w:rsidR="00EE195F">
          <w:rPr>
            <w:noProof/>
            <w:webHidden/>
          </w:rPr>
          <w:t>22</w:t>
        </w:r>
        <w:r w:rsidR="00EE195F">
          <w:rPr>
            <w:noProof/>
            <w:webHidden/>
          </w:rPr>
          <w:fldChar w:fldCharType="end"/>
        </w:r>
      </w:hyperlink>
    </w:p>
    <w:p w14:paraId="1C33FB41" w14:textId="050C58B9" w:rsidR="00EE195F" w:rsidRDefault="001826FF">
      <w:pPr>
        <w:pStyle w:val="TOC1"/>
        <w:tabs>
          <w:tab w:val="left" w:pos="480"/>
          <w:tab w:val="right" w:leader="dot" w:pos="9350"/>
        </w:tabs>
        <w:rPr>
          <w:rFonts w:asciiTheme="minorHAnsi" w:eastAsiaTheme="minorEastAsia" w:hAnsiTheme="minorHAnsi" w:cstheme="minorBidi"/>
          <w:noProof/>
          <w:sz w:val="22"/>
          <w:szCs w:val="22"/>
        </w:rPr>
      </w:pPr>
      <w:hyperlink w:anchor="_Toc476236067" w:history="1">
        <w:r w:rsidR="00EE195F" w:rsidRPr="00ED14B8">
          <w:rPr>
            <w:rStyle w:val="Hyperlink"/>
            <w:noProof/>
          </w:rPr>
          <w:t>6</w:t>
        </w:r>
        <w:r w:rsidR="00EE195F">
          <w:rPr>
            <w:rFonts w:asciiTheme="minorHAnsi" w:eastAsiaTheme="minorEastAsia" w:hAnsiTheme="minorHAnsi" w:cstheme="minorBidi"/>
            <w:noProof/>
            <w:sz w:val="22"/>
            <w:szCs w:val="22"/>
          </w:rPr>
          <w:tab/>
        </w:r>
        <w:r w:rsidR="00EE195F" w:rsidRPr="00ED14B8">
          <w:rPr>
            <w:rStyle w:val="Hyperlink"/>
            <w:noProof/>
          </w:rPr>
          <w:t>Reserved Names</w:t>
        </w:r>
        <w:r w:rsidR="00EE195F">
          <w:rPr>
            <w:noProof/>
            <w:webHidden/>
          </w:rPr>
          <w:tab/>
        </w:r>
        <w:r w:rsidR="00EE195F">
          <w:rPr>
            <w:noProof/>
            <w:webHidden/>
          </w:rPr>
          <w:fldChar w:fldCharType="begin"/>
        </w:r>
        <w:r w:rsidR="00EE195F">
          <w:rPr>
            <w:noProof/>
            <w:webHidden/>
          </w:rPr>
          <w:instrText xml:space="preserve"> PAGEREF _Toc476236067 \h </w:instrText>
        </w:r>
        <w:r w:rsidR="00EE195F">
          <w:rPr>
            <w:noProof/>
            <w:webHidden/>
          </w:rPr>
        </w:r>
        <w:r w:rsidR="00EE195F">
          <w:rPr>
            <w:noProof/>
            <w:webHidden/>
          </w:rPr>
          <w:fldChar w:fldCharType="separate"/>
        </w:r>
        <w:r w:rsidR="00EE195F">
          <w:rPr>
            <w:noProof/>
            <w:webHidden/>
          </w:rPr>
          <w:t>23</w:t>
        </w:r>
        <w:r w:rsidR="00EE195F">
          <w:rPr>
            <w:noProof/>
            <w:webHidden/>
          </w:rPr>
          <w:fldChar w:fldCharType="end"/>
        </w:r>
      </w:hyperlink>
    </w:p>
    <w:p w14:paraId="113ABA3E" w14:textId="367B88BF" w:rsidR="00EE195F" w:rsidRDefault="001826FF">
      <w:pPr>
        <w:pStyle w:val="TOC1"/>
        <w:tabs>
          <w:tab w:val="left" w:pos="480"/>
          <w:tab w:val="right" w:leader="dot" w:pos="9350"/>
        </w:tabs>
        <w:rPr>
          <w:rFonts w:asciiTheme="minorHAnsi" w:eastAsiaTheme="minorEastAsia" w:hAnsiTheme="minorHAnsi" w:cstheme="minorBidi"/>
          <w:noProof/>
          <w:sz w:val="22"/>
          <w:szCs w:val="22"/>
        </w:rPr>
      </w:pPr>
      <w:hyperlink w:anchor="_Toc476236068" w:history="1">
        <w:r w:rsidR="00EE195F" w:rsidRPr="00ED14B8">
          <w:rPr>
            <w:rStyle w:val="Hyperlink"/>
            <w:noProof/>
          </w:rPr>
          <w:t>7</w:t>
        </w:r>
        <w:r w:rsidR="00EE195F">
          <w:rPr>
            <w:rFonts w:asciiTheme="minorHAnsi" w:eastAsiaTheme="minorEastAsia" w:hAnsiTheme="minorHAnsi" w:cstheme="minorBidi"/>
            <w:noProof/>
            <w:sz w:val="22"/>
            <w:szCs w:val="22"/>
          </w:rPr>
          <w:tab/>
        </w:r>
        <w:r w:rsidR="00EE195F" w:rsidRPr="00ED14B8">
          <w:rPr>
            <w:rStyle w:val="Hyperlink"/>
            <w:noProof/>
          </w:rPr>
          <w:t>Conformance</w:t>
        </w:r>
        <w:r w:rsidR="00EE195F">
          <w:rPr>
            <w:noProof/>
            <w:webHidden/>
          </w:rPr>
          <w:tab/>
        </w:r>
        <w:r w:rsidR="00EE195F">
          <w:rPr>
            <w:noProof/>
            <w:webHidden/>
          </w:rPr>
          <w:fldChar w:fldCharType="begin"/>
        </w:r>
        <w:r w:rsidR="00EE195F">
          <w:rPr>
            <w:noProof/>
            <w:webHidden/>
          </w:rPr>
          <w:instrText xml:space="preserve"> PAGEREF _Toc476236068 \h </w:instrText>
        </w:r>
        <w:r w:rsidR="00EE195F">
          <w:rPr>
            <w:noProof/>
            <w:webHidden/>
          </w:rPr>
        </w:r>
        <w:r w:rsidR="00EE195F">
          <w:rPr>
            <w:noProof/>
            <w:webHidden/>
          </w:rPr>
          <w:fldChar w:fldCharType="separate"/>
        </w:r>
        <w:r w:rsidR="00EE195F">
          <w:rPr>
            <w:noProof/>
            <w:webHidden/>
          </w:rPr>
          <w:t>24</w:t>
        </w:r>
        <w:r w:rsidR="00EE195F">
          <w:rPr>
            <w:noProof/>
            <w:webHidden/>
          </w:rPr>
          <w:fldChar w:fldCharType="end"/>
        </w:r>
      </w:hyperlink>
    </w:p>
    <w:p w14:paraId="150796E5" w14:textId="0F776E4E" w:rsidR="00EE195F" w:rsidRDefault="001826FF">
      <w:pPr>
        <w:pStyle w:val="TOC2"/>
        <w:tabs>
          <w:tab w:val="right" w:leader="dot" w:pos="9350"/>
        </w:tabs>
        <w:rPr>
          <w:rFonts w:asciiTheme="minorHAnsi" w:eastAsiaTheme="minorEastAsia" w:hAnsiTheme="minorHAnsi" w:cstheme="minorBidi"/>
          <w:noProof/>
          <w:sz w:val="22"/>
          <w:szCs w:val="22"/>
        </w:rPr>
      </w:pPr>
      <w:hyperlink w:anchor="_Toc476236069" w:history="1">
        <w:r w:rsidR="00EE195F" w:rsidRPr="00ED14B8">
          <w:rPr>
            <w:rStyle w:val="Hyperlink"/>
            <w:noProof/>
          </w:rPr>
          <w:t>7.1 Producers and Consumers</w:t>
        </w:r>
        <w:r w:rsidR="00EE195F">
          <w:rPr>
            <w:noProof/>
            <w:webHidden/>
          </w:rPr>
          <w:tab/>
        </w:r>
        <w:r w:rsidR="00EE195F">
          <w:rPr>
            <w:noProof/>
            <w:webHidden/>
          </w:rPr>
          <w:fldChar w:fldCharType="begin"/>
        </w:r>
        <w:r w:rsidR="00EE195F">
          <w:rPr>
            <w:noProof/>
            <w:webHidden/>
          </w:rPr>
          <w:instrText xml:space="preserve"> PAGEREF _Toc476236069 \h </w:instrText>
        </w:r>
        <w:r w:rsidR="00EE195F">
          <w:rPr>
            <w:noProof/>
            <w:webHidden/>
          </w:rPr>
        </w:r>
        <w:r w:rsidR="00EE195F">
          <w:rPr>
            <w:noProof/>
            <w:webHidden/>
          </w:rPr>
          <w:fldChar w:fldCharType="separate"/>
        </w:r>
        <w:r w:rsidR="00EE195F">
          <w:rPr>
            <w:noProof/>
            <w:webHidden/>
          </w:rPr>
          <w:t>24</w:t>
        </w:r>
        <w:r w:rsidR="00EE195F">
          <w:rPr>
            <w:noProof/>
            <w:webHidden/>
          </w:rPr>
          <w:fldChar w:fldCharType="end"/>
        </w:r>
      </w:hyperlink>
    </w:p>
    <w:p w14:paraId="5F3495C6" w14:textId="72C128BC" w:rsidR="00EE195F" w:rsidRDefault="001826FF">
      <w:pPr>
        <w:pStyle w:val="TOC1"/>
        <w:tabs>
          <w:tab w:val="right" w:leader="dot" w:pos="9350"/>
        </w:tabs>
        <w:rPr>
          <w:rFonts w:asciiTheme="minorHAnsi" w:eastAsiaTheme="minorEastAsia" w:hAnsiTheme="minorHAnsi" w:cstheme="minorBidi"/>
          <w:noProof/>
          <w:sz w:val="22"/>
          <w:szCs w:val="22"/>
        </w:rPr>
      </w:pPr>
      <w:hyperlink w:anchor="_Toc476236070" w:history="1">
        <w:r w:rsidR="00EE195F" w:rsidRPr="00ED14B8">
          <w:rPr>
            <w:rStyle w:val="Hyperlink"/>
            <w:noProof/>
          </w:rPr>
          <w:t>Appendix A. Acknowledgments</w:t>
        </w:r>
        <w:r w:rsidR="00EE195F">
          <w:rPr>
            <w:noProof/>
            <w:webHidden/>
          </w:rPr>
          <w:tab/>
        </w:r>
        <w:r w:rsidR="00EE195F">
          <w:rPr>
            <w:noProof/>
            <w:webHidden/>
          </w:rPr>
          <w:fldChar w:fldCharType="begin"/>
        </w:r>
        <w:r w:rsidR="00EE195F">
          <w:rPr>
            <w:noProof/>
            <w:webHidden/>
          </w:rPr>
          <w:instrText xml:space="preserve"> PAGEREF _Toc476236070 \h </w:instrText>
        </w:r>
        <w:r w:rsidR="00EE195F">
          <w:rPr>
            <w:noProof/>
            <w:webHidden/>
          </w:rPr>
        </w:r>
        <w:r w:rsidR="00EE195F">
          <w:rPr>
            <w:noProof/>
            <w:webHidden/>
          </w:rPr>
          <w:fldChar w:fldCharType="separate"/>
        </w:r>
        <w:r w:rsidR="00EE195F">
          <w:rPr>
            <w:noProof/>
            <w:webHidden/>
          </w:rPr>
          <w:t>25</w:t>
        </w:r>
        <w:r w:rsidR="00EE195F">
          <w:rPr>
            <w:noProof/>
            <w:webHidden/>
          </w:rPr>
          <w:fldChar w:fldCharType="end"/>
        </w:r>
      </w:hyperlink>
    </w:p>
    <w:p w14:paraId="7F62AAD0" w14:textId="1FF5F975" w:rsidR="00EE195F" w:rsidRDefault="001826FF">
      <w:pPr>
        <w:pStyle w:val="TOC1"/>
        <w:tabs>
          <w:tab w:val="right" w:leader="dot" w:pos="9350"/>
        </w:tabs>
        <w:rPr>
          <w:rFonts w:asciiTheme="minorHAnsi" w:eastAsiaTheme="minorEastAsia" w:hAnsiTheme="minorHAnsi" w:cstheme="minorBidi"/>
          <w:noProof/>
          <w:sz w:val="22"/>
          <w:szCs w:val="22"/>
        </w:rPr>
      </w:pPr>
      <w:hyperlink w:anchor="_Toc476236071" w:history="1">
        <w:r w:rsidR="00EE195F" w:rsidRPr="00ED14B8">
          <w:rPr>
            <w:rStyle w:val="Hyperlink"/>
            <w:noProof/>
          </w:rPr>
          <w:t>Appendix B. Revision History</w:t>
        </w:r>
        <w:r w:rsidR="00EE195F">
          <w:rPr>
            <w:noProof/>
            <w:webHidden/>
          </w:rPr>
          <w:tab/>
        </w:r>
        <w:r w:rsidR="00EE195F">
          <w:rPr>
            <w:noProof/>
            <w:webHidden/>
          </w:rPr>
          <w:fldChar w:fldCharType="begin"/>
        </w:r>
        <w:r w:rsidR="00EE195F">
          <w:rPr>
            <w:noProof/>
            <w:webHidden/>
          </w:rPr>
          <w:instrText xml:space="preserve"> PAGEREF _Toc476236071 \h </w:instrText>
        </w:r>
        <w:r w:rsidR="00EE195F">
          <w:rPr>
            <w:noProof/>
            <w:webHidden/>
          </w:rPr>
        </w:r>
        <w:r w:rsidR="00EE195F">
          <w:rPr>
            <w:noProof/>
            <w:webHidden/>
          </w:rPr>
          <w:fldChar w:fldCharType="separate"/>
        </w:r>
        <w:r w:rsidR="00EE195F">
          <w:rPr>
            <w:noProof/>
            <w:webHidden/>
          </w:rPr>
          <w:t>26</w:t>
        </w:r>
        <w:r w:rsidR="00EE195F">
          <w:rPr>
            <w:noProof/>
            <w:webHidden/>
          </w:rPr>
          <w:fldChar w:fldCharType="end"/>
        </w:r>
      </w:hyperlink>
    </w:p>
    <w:p w14:paraId="672B9E89" w14:textId="41C4B9D4" w:rsidR="00177DED" w:rsidRDefault="00294283" w:rsidP="008C100C">
      <w:pPr>
        <w:pStyle w:val="TextBody"/>
      </w:pPr>
      <w:r>
        <w:rPr>
          <w:szCs w:val="24"/>
        </w:rPr>
        <w:fldChar w:fldCharType="end"/>
      </w:r>
    </w:p>
    <w:p w14:paraId="02D72E9B" w14:textId="316E1C01"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5F0B49EC" w14:textId="77777777" w:rsidR="00F26CD8" w:rsidRPr="00C52EFC" w:rsidRDefault="00F26CD8" w:rsidP="00F26CD8">
      <w:pPr>
        <w:pStyle w:val="Heading1"/>
        <w:numPr>
          <w:ilvl w:val="0"/>
          <w:numId w:val="18"/>
        </w:numPr>
      </w:pPr>
      <w:bookmarkStart w:id="3" w:name="_Toc472688845"/>
      <w:bookmarkStart w:id="4" w:name="_Toc476236030"/>
      <w:r>
        <w:lastRenderedPageBreak/>
        <w:t>Introduction</w:t>
      </w:r>
      <w:bookmarkEnd w:id="3"/>
      <w:bookmarkEnd w:id="4"/>
    </w:p>
    <w:p w14:paraId="392262CA" w14:textId="77777777" w:rsidR="0025208B" w:rsidRDefault="00F26CD8" w:rsidP="0025208B">
      <w:bookmarkStart w:id="5" w:name="_Toc85472893"/>
      <w:bookmarkStart w:id="6" w:name="_Toc287332007"/>
      <w:r>
        <w:t>T</w:t>
      </w:r>
      <w:r w:rsidRPr="00763AA9">
        <w:t>he STIX</w:t>
      </w:r>
      <w:r>
        <w:t xml:space="preserve"> 2.0</w:t>
      </w:r>
      <w:r w:rsidRPr="00763AA9">
        <w:t xml:space="preserve"> specification define</w:t>
      </w:r>
      <w:r>
        <w:t>s</w:t>
      </w:r>
      <w:r w:rsidRPr="00763AA9">
        <w:t xml:space="preserve"> structured representations for observable objects and their properties in the cyber domain. These can be used to describe data in many different functional domains, including but not limited to:</w:t>
      </w:r>
    </w:p>
    <w:p w14:paraId="68DE7396" w14:textId="3B07E67F" w:rsidR="00F26CD8" w:rsidRPr="00763AA9" w:rsidRDefault="00F26CD8" w:rsidP="00F26CD8">
      <w:pPr>
        <w:pStyle w:val="NoSpacing"/>
        <w:numPr>
          <w:ilvl w:val="0"/>
          <w:numId w:val="40"/>
        </w:numPr>
      </w:pPr>
      <w:r w:rsidRPr="00763AA9">
        <w:t>Malware characterization</w:t>
      </w:r>
    </w:p>
    <w:p w14:paraId="39052E37" w14:textId="77777777" w:rsidR="00F26CD8" w:rsidRPr="00763AA9" w:rsidRDefault="00F26CD8" w:rsidP="00F26CD8">
      <w:pPr>
        <w:pStyle w:val="NoSpacing"/>
        <w:numPr>
          <w:ilvl w:val="0"/>
          <w:numId w:val="40"/>
        </w:numPr>
      </w:pPr>
      <w:r w:rsidRPr="00763AA9">
        <w:t>Intrusion detection</w:t>
      </w:r>
    </w:p>
    <w:p w14:paraId="16CABCF7" w14:textId="77777777" w:rsidR="00F26CD8" w:rsidRPr="00763AA9" w:rsidRDefault="00F26CD8" w:rsidP="00F26CD8">
      <w:pPr>
        <w:pStyle w:val="NoSpacing"/>
        <w:numPr>
          <w:ilvl w:val="0"/>
          <w:numId w:val="40"/>
        </w:numPr>
      </w:pPr>
      <w:r w:rsidRPr="00763AA9">
        <w:t>Incident response &amp; management</w:t>
      </w:r>
    </w:p>
    <w:p w14:paraId="28FFBC6D" w14:textId="785A79CE" w:rsidR="0025208B" w:rsidRPr="00476260" w:rsidRDefault="00F26CD8" w:rsidP="00F26CD8">
      <w:pPr>
        <w:pStyle w:val="NoSpacing"/>
        <w:numPr>
          <w:ilvl w:val="0"/>
          <w:numId w:val="40"/>
        </w:numPr>
      </w:pPr>
      <w:r w:rsidRPr="00763AA9">
        <w:t>Digital forensics</w:t>
      </w:r>
    </w:p>
    <w:p w14:paraId="3D72FD0F" w14:textId="77777777" w:rsidR="0025208B" w:rsidRDefault="00F26CD8" w:rsidP="0025208B">
      <w:r w:rsidRPr="00763AA9">
        <w:t xml:space="preserve">STIX Cyber Observables document the facts concerning </w:t>
      </w:r>
      <w:r w:rsidRPr="00763AA9">
        <w:rPr>
          <w:b/>
          <w:bCs/>
        </w:rPr>
        <w:t>what</w:t>
      </w:r>
      <w:r w:rsidRPr="00763AA9">
        <w:t xml:space="preserve"> happened on a network or host, but not necessarily the who or when, and never the why. For example, information about a file that existed, a process that was observed running, or that network traffic occurred between two IPs can all be captured as Cyber Observable data.</w:t>
      </w:r>
    </w:p>
    <w:p w14:paraId="39CE6892" w14:textId="77777777" w:rsidR="0025208B" w:rsidRDefault="00F26CD8" w:rsidP="0025208B">
      <w:r w:rsidRPr="00763AA9">
        <w:t>STIX Cyber Observables are used by various STIX Domain Objects</w:t>
      </w:r>
      <w:r>
        <w:t xml:space="preserve"> (SDOs) </w:t>
      </w:r>
      <w:r w:rsidRPr="00763AA9">
        <w:t>to provide additional context to the data that they characterize. The Observed Data SDO, for example, indicates that the raw data was observed at a particular time and by a particular party.</w:t>
      </w:r>
    </w:p>
    <w:p w14:paraId="2451AED0" w14:textId="77777777" w:rsidR="0025208B" w:rsidRDefault="00F26CD8" w:rsidP="0025208B">
      <w:r w:rsidRPr="00763AA9">
        <w:t>The Cyber Observable Objects chosen for inclusion in STIX 2.0 represent a minimally viable product (MVP) that fulfills basic consumer and producer requirements. Objects and properties not included in STIX 2.0, but deemed necessary by the community, will be included in future releases.</w:t>
      </w:r>
    </w:p>
    <w:p w14:paraId="6A5C8E74" w14:textId="6FB24017" w:rsidR="0025208B" w:rsidRPr="0025208B" w:rsidRDefault="00F26CD8" w:rsidP="00F26CD8">
      <w:pPr>
        <w:pStyle w:val="NoSpacing"/>
        <w:rPr>
          <w:szCs w:val="20"/>
        </w:rPr>
      </w:pPr>
      <w:r w:rsidRPr="00763AA9">
        <w:t>This document (</w:t>
      </w:r>
      <w:r w:rsidRPr="00111CF1">
        <w:rPr>
          <w:i/>
        </w:rPr>
        <w:t>STIX</w:t>
      </w:r>
      <w:r w:rsidR="0025208B">
        <w:rPr>
          <w:i/>
          <w:vertAlign w:val="superscript"/>
        </w:rPr>
        <w:t>™</w:t>
      </w:r>
      <w:r w:rsidRPr="00111CF1">
        <w:rPr>
          <w:i/>
        </w:rPr>
        <w:t xml:space="preserve"> Version 2.0. Part 3: Cyber Observable Core Concepts</w:t>
      </w:r>
      <w:r w:rsidRPr="00763AA9">
        <w:t xml:space="preserve">) in the STIX specification describes Cyber Observable Core Concepts. </w:t>
      </w:r>
      <w:hyperlink w:anchor="AdditionalArtifacts" w:history="1">
        <w:r w:rsidRPr="007752D2">
          <w:rPr>
            <w:rStyle w:val="Hyperlink"/>
            <w:i/>
          </w:rPr>
          <w:t>STIX</w:t>
        </w:r>
        <w:r w:rsidR="0025208B">
          <w:rPr>
            <w:rStyle w:val="Hyperlink"/>
            <w:i/>
            <w:vertAlign w:val="superscript"/>
          </w:rPr>
          <w:t>™</w:t>
        </w:r>
        <w:r w:rsidRPr="007752D2">
          <w:rPr>
            <w:rStyle w:val="Hyperlink"/>
            <w:i/>
          </w:rPr>
          <w:t xml:space="preserve"> Version 2.0. Part 4: Cyber Observable Objects</w:t>
        </w:r>
      </w:hyperlink>
      <w:r w:rsidRPr="00763AA9">
        <w:t xml:space="preserve"> contains the definitions for the Cyber Observable Objects.</w:t>
      </w:r>
    </w:p>
    <w:p w14:paraId="2CB0CD40" w14:textId="4706C912" w:rsidR="00F26CD8" w:rsidRDefault="00F26CD8" w:rsidP="00F26CD8">
      <w:pPr>
        <w:pStyle w:val="Heading2"/>
        <w:numPr>
          <w:ilvl w:val="1"/>
          <w:numId w:val="18"/>
        </w:numPr>
      </w:pPr>
      <w:bookmarkStart w:id="7" w:name="_Toc472688846"/>
      <w:bookmarkStart w:id="8" w:name="_Toc476236031"/>
      <w:r>
        <w:t>Terminology</w:t>
      </w:r>
      <w:bookmarkEnd w:id="5"/>
      <w:bookmarkEnd w:id="6"/>
      <w:bookmarkEnd w:id="7"/>
      <w:bookmarkEnd w:id="8"/>
    </w:p>
    <w:p w14:paraId="15BED1AA" w14:textId="77777777" w:rsidR="00F26CD8" w:rsidRDefault="00F26CD8" w:rsidP="00F26CD8">
      <w:pPr>
        <w:rPr>
          <w:rFonts w:cs="Arial"/>
          <w:szCs w:val="20"/>
        </w:rPr>
      </w:pPr>
      <w:r w:rsidRPr="002737D1">
        <w:rPr>
          <w:rFonts w:cs="Arial"/>
          <w:szCs w:val="20"/>
        </w:rPr>
        <w:t>The key words “</w:t>
      </w:r>
      <w:r w:rsidRPr="002737D1">
        <w:rPr>
          <w:rFonts w:cs="Arial"/>
          <w:b/>
          <w:szCs w:val="20"/>
        </w:rPr>
        <w:t>MUST</w:t>
      </w:r>
      <w:r w:rsidRPr="002737D1">
        <w:rPr>
          <w:rFonts w:cs="Arial"/>
          <w:szCs w:val="20"/>
        </w:rPr>
        <w:t>”, “</w:t>
      </w:r>
      <w:r w:rsidRPr="002737D1">
        <w:rPr>
          <w:rFonts w:cs="Arial"/>
          <w:b/>
          <w:szCs w:val="20"/>
        </w:rPr>
        <w:t>MUST NOT</w:t>
      </w:r>
      <w:r w:rsidRPr="002737D1">
        <w:rPr>
          <w:rFonts w:cs="Arial"/>
          <w:szCs w:val="20"/>
        </w:rPr>
        <w:t>”, “</w:t>
      </w:r>
      <w:r w:rsidRPr="002737D1">
        <w:rPr>
          <w:rFonts w:cs="Arial"/>
          <w:b/>
          <w:szCs w:val="20"/>
        </w:rPr>
        <w:t>REQUIRED</w:t>
      </w:r>
      <w:r w:rsidRPr="002737D1">
        <w:rPr>
          <w:rFonts w:cs="Arial"/>
          <w:szCs w:val="20"/>
        </w:rPr>
        <w:t>”, “</w:t>
      </w:r>
      <w:r w:rsidRPr="002737D1">
        <w:rPr>
          <w:rFonts w:cs="Arial"/>
          <w:b/>
          <w:szCs w:val="20"/>
        </w:rPr>
        <w:t>SHALL</w:t>
      </w:r>
      <w:r w:rsidRPr="002737D1">
        <w:rPr>
          <w:rFonts w:cs="Arial"/>
          <w:szCs w:val="20"/>
        </w:rPr>
        <w:t>”, “</w:t>
      </w:r>
      <w:r w:rsidRPr="002737D1">
        <w:rPr>
          <w:rFonts w:cs="Arial"/>
          <w:b/>
          <w:szCs w:val="20"/>
        </w:rPr>
        <w:t>SHALL NOT</w:t>
      </w:r>
      <w:r w:rsidRPr="002737D1">
        <w:rPr>
          <w:rFonts w:cs="Arial"/>
          <w:szCs w:val="20"/>
        </w:rPr>
        <w:t>”, “</w:t>
      </w:r>
      <w:r w:rsidRPr="002737D1">
        <w:rPr>
          <w:rFonts w:cs="Arial"/>
          <w:b/>
          <w:szCs w:val="20"/>
        </w:rPr>
        <w:t>SHOULD</w:t>
      </w:r>
      <w:r w:rsidRPr="002737D1">
        <w:rPr>
          <w:rFonts w:cs="Arial"/>
          <w:szCs w:val="20"/>
        </w:rPr>
        <w:t>”, “</w:t>
      </w:r>
      <w:r w:rsidRPr="002737D1">
        <w:rPr>
          <w:rFonts w:cs="Arial"/>
          <w:b/>
          <w:szCs w:val="20"/>
        </w:rPr>
        <w:t>SHOULD NOT</w:t>
      </w:r>
      <w:r w:rsidRPr="002737D1">
        <w:rPr>
          <w:rFonts w:cs="Arial"/>
          <w:szCs w:val="20"/>
        </w:rPr>
        <w:t>”, “</w:t>
      </w:r>
      <w:r w:rsidRPr="002737D1">
        <w:rPr>
          <w:rFonts w:cs="Arial"/>
          <w:b/>
          <w:szCs w:val="20"/>
        </w:rPr>
        <w:t>RECOMMENDED</w:t>
      </w:r>
      <w:r w:rsidRPr="002737D1">
        <w:rPr>
          <w:rFonts w:cs="Arial"/>
          <w:szCs w:val="20"/>
        </w:rPr>
        <w:t>”, “</w:t>
      </w:r>
      <w:r w:rsidRPr="002737D1">
        <w:rPr>
          <w:rFonts w:cs="Arial"/>
          <w:b/>
          <w:szCs w:val="20"/>
        </w:rPr>
        <w:t>MAY</w:t>
      </w:r>
      <w:r w:rsidRPr="002737D1">
        <w:rPr>
          <w:rFonts w:cs="Arial"/>
          <w:szCs w:val="20"/>
        </w:rPr>
        <w:t>”, and “</w:t>
      </w:r>
      <w:r w:rsidRPr="002737D1">
        <w:rPr>
          <w:rFonts w:cs="Arial"/>
          <w:b/>
          <w:szCs w:val="20"/>
        </w:rPr>
        <w:t>OPTIONAL</w:t>
      </w:r>
      <w:r w:rsidRPr="002737D1">
        <w:rPr>
          <w:rFonts w:cs="Arial"/>
          <w:szCs w:val="20"/>
        </w:rPr>
        <w:t>” in this document are to be interpreted as described in [</w:t>
      </w:r>
      <w:hyperlink w:anchor="RFC2119" w:history="1">
        <w:r w:rsidRPr="002737D1">
          <w:rPr>
            <w:rStyle w:val="Hyperlink"/>
            <w:rFonts w:cs="Arial"/>
            <w:szCs w:val="20"/>
          </w:rPr>
          <w:t>RFC2119</w:t>
        </w:r>
      </w:hyperlink>
      <w:r w:rsidRPr="002737D1">
        <w:rPr>
          <w:rFonts w:cs="Arial"/>
          <w:szCs w:val="20"/>
        </w:rPr>
        <w:t>].</w:t>
      </w:r>
    </w:p>
    <w:p w14:paraId="547E3030" w14:textId="77777777" w:rsidR="00F26CD8" w:rsidRDefault="00F26CD8" w:rsidP="00F26CD8">
      <w:pPr>
        <w:rPr>
          <w:rFonts w:cs="Arial"/>
          <w:szCs w:val="20"/>
        </w:rPr>
      </w:pPr>
    </w:p>
    <w:p w14:paraId="5ED06519" w14:textId="77777777" w:rsidR="0025208B" w:rsidRPr="0025208B" w:rsidRDefault="00F26CD8" w:rsidP="00F26CD8">
      <w:pPr>
        <w:rPr>
          <w:szCs w:val="20"/>
        </w:rPr>
      </w:pPr>
      <w:bookmarkStart w:id="9" w:name="_Toc472688847"/>
      <w:r w:rsidRPr="00A2492E">
        <w:rPr>
          <w:b/>
          <w:bCs/>
        </w:rPr>
        <w:t>CAPEC</w:t>
      </w:r>
      <w:r w:rsidRPr="00A2492E">
        <w:t xml:space="preserve"> - Common Attack Pattern Enumeration and Classification</w:t>
      </w:r>
      <w:bookmarkEnd w:id="9"/>
    </w:p>
    <w:p w14:paraId="114A8E21" w14:textId="77777777" w:rsidR="0025208B" w:rsidRPr="0025208B" w:rsidRDefault="00F26CD8" w:rsidP="00F26CD8">
      <w:pPr>
        <w:rPr>
          <w:szCs w:val="20"/>
        </w:rPr>
      </w:pPr>
      <w:r w:rsidRPr="00A2492E">
        <w:rPr>
          <w:b/>
          <w:bCs/>
        </w:rPr>
        <w:t>Consumer</w:t>
      </w:r>
      <w:r w:rsidRPr="00A2492E">
        <w:t xml:space="preserve"> - Any entity that receives STIX content.</w:t>
      </w:r>
    </w:p>
    <w:p w14:paraId="208488F9" w14:textId="77777777" w:rsidR="0025208B" w:rsidRPr="0025208B" w:rsidRDefault="00F26CD8" w:rsidP="00F26CD8">
      <w:pPr>
        <w:rPr>
          <w:szCs w:val="20"/>
        </w:rPr>
      </w:pPr>
      <w:r w:rsidRPr="00A2492E">
        <w:rPr>
          <w:b/>
          <w:bCs/>
        </w:rPr>
        <w:t>CTI</w:t>
      </w:r>
      <w:r w:rsidRPr="00A2492E">
        <w:t xml:space="preserve"> - Cyber Threat Intelligence</w:t>
      </w:r>
    </w:p>
    <w:p w14:paraId="42B470F1" w14:textId="77777777" w:rsidR="0025208B" w:rsidRPr="0025208B" w:rsidRDefault="00F26CD8" w:rsidP="00F26CD8">
      <w:pPr>
        <w:rPr>
          <w:szCs w:val="20"/>
        </w:rPr>
      </w:pPr>
      <w:r w:rsidRPr="00A2492E">
        <w:rPr>
          <w:b/>
          <w:bCs/>
        </w:rPr>
        <w:t>Entity</w:t>
      </w:r>
      <w:r w:rsidRPr="00A2492E">
        <w:t xml:space="preserve"> - Anything that has a separately identifiable existence (e.g., organization, person, group, etc.).</w:t>
      </w:r>
    </w:p>
    <w:p w14:paraId="684A2938" w14:textId="77777777" w:rsidR="0025208B" w:rsidRPr="0025208B" w:rsidRDefault="00F26CD8" w:rsidP="00F26CD8">
      <w:pPr>
        <w:rPr>
          <w:szCs w:val="20"/>
        </w:rPr>
      </w:pPr>
      <w:r w:rsidRPr="00A2492E">
        <w:rPr>
          <w:b/>
          <w:bCs/>
        </w:rPr>
        <w:t>IEP</w:t>
      </w:r>
      <w:r w:rsidRPr="00A2492E">
        <w:t xml:space="preserve"> - FIRST (Forum of Incident Response and Security Teams) Information Exchange Policy</w:t>
      </w:r>
    </w:p>
    <w:p w14:paraId="5791D94A" w14:textId="77777777" w:rsidR="0025208B" w:rsidRPr="0025208B" w:rsidRDefault="00F26CD8" w:rsidP="00F26CD8">
      <w:pPr>
        <w:rPr>
          <w:szCs w:val="20"/>
        </w:rPr>
      </w:pPr>
      <w:r w:rsidRPr="00A2492E">
        <w:rPr>
          <w:b/>
          <w:bCs/>
        </w:rPr>
        <w:t>Instance</w:t>
      </w:r>
      <w:r w:rsidRPr="00A2492E">
        <w:t xml:space="preserve"> - </w:t>
      </w:r>
      <w:r w:rsidRPr="00A2492E">
        <w:rPr>
          <w:color w:val="222222"/>
          <w:shd w:val="clear" w:color="auto" w:fill="FFFFFF"/>
        </w:rPr>
        <w:t>A single occurrence of a STIX object version</w:t>
      </w:r>
      <w:r w:rsidRPr="00A2492E">
        <w:t>.</w:t>
      </w:r>
    </w:p>
    <w:p w14:paraId="58B14D8E" w14:textId="77777777" w:rsidR="0025208B" w:rsidRPr="0025208B" w:rsidRDefault="00F26CD8" w:rsidP="00F26CD8">
      <w:pPr>
        <w:rPr>
          <w:szCs w:val="20"/>
        </w:rPr>
      </w:pPr>
      <w:r w:rsidRPr="00A2492E">
        <w:rPr>
          <w:b/>
          <w:bCs/>
        </w:rPr>
        <w:t>MTI</w:t>
      </w:r>
      <w:r w:rsidRPr="00A2492E">
        <w:t xml:space="preserve"> - Mandatory To Implement</w:t>
      </w:r>
    </w:p>
    <w:p w14:paraId="038E983D" w14:textId="77777777" w:rsidR="0025208B" w:rsidRPr="0025208B" w:rsidRDefault="00F26CD8" w:rsidP="00F26CD8">
      <w:pPr>
        <w:rPr>
          <w:szCs w:val="20"/>
        </w:rPr>
      </w:pPr>
      <w:r w:rsidRPr="00A2492E">
        <w:rPr>
          <w:b/>
          <w:bCs/>
        </w:rPr>
        <w:t>MVP</w:t>
      </w:r>
      <w:r w:rsidRPr="00A2492E">
        <w:t xml:space="preserve"> - Minimally Viable Product</w:t>
      </w:r>
    </w:p>
    <w:p w14:paraId="29E9695A" w14:textId="77777777" w:rsidR="0025208B" w:rsidRPr="0025208B" w:rsidRDefault="00F26CD8" w:rsidP="00F26CD8">
      <w:pPr>
        <w:rPr>
          <w:szCs w:val="20"/>
        </w:rPr>
      </w:pPr>
      <w:r w:rsidRPr="00A2492E">
        <w:rPr>
          <w:b/>
          <w:bCs/>
        </w:rPr>
        <w:t xml:space="preserve">Object Creator </w:t>
      </w:r>
      <w:r w:rsidRPr="00A2492E">
        <w:t xml:space="preserve">- The entity that created or updated a STIX object (see section 3.3 of </w:t>
      </w:r>
      <w:hyperlink w:anchor="AdditionalArtifacts" w:history="1">
        <w:r w:rsidRPr="00A2492E">
          <w:rPr>
            <w:i/>
            <w:color w:val="0000EE"/>
          </w:rPr>
          <w:t>STIX</w:t>
        </w:r>
        <w:r w:rsidR="0025208B">
          <w:rPr>
            <w:i/>
            <w:color w:val="0000EE"/>
            <w:vertAlign w:val="superscript"/>
          </w:rPr>
          <w:t>™</w:t>
        </w:r>
        <w:r w:rsidRPr="00A2492E">
          <w:rPr>
            <w:i/>
            <w:color w:val="0000EE"/>
          </w:rPr>
          <w:t xml:space="preserve"> Version 2.0 Part 1: STIX Core Concepts</w:t>
        </w:r>
      </w:hyperlink>
      <w:r w:rsidRPr="00A2492E">
        <w:t>).</w:t>
      </w:r>
    </w:p>
    <w:p w14:paraId="6DA98F2A" w14:textId="77777777" w:rsidR="0025208B" w:rsidRPr="0025208B" w:rsidRDefault="00F26CD8" w:rsidP="00F26CD8">
      <w:pPr>
        <w:rPr>
          <w:szCs w:val="20"/>
        </w:rPr>
      </w:pPr>
      <w:r w:rsidRPr="00A2492E">
        <w:rPr>
          <w:b/>
          <w:bCs/>
        </w:rPr>
        <w:t>Object Representation</w:t>
      </w:r>
      <w:r w:rsidRPr="00A2492E">
        <w:t xml:space="preserve"> - An instance of an object version that is serialized as STIX.</w:t>
      </w:r>
    </w:p>
    <w:p w14:paraId="458A228C" w14:textId="77777777" w:rsidR="0025208B" w:rsidRPr="0025208B" w:rsidRDefault="00F26CD8" w:rsidP="00F26CD8">
      <w:pPr>
        <w:rPr>
          <w:szCs w:val="20"/>
        </w:rPr>
      </w:pPr>
      <w:r w:rsidRPr="00A2492E">
        <w:rPr>
          <w:b/>
          <w:bCs/>
        </w:rPr>
        <w:t xml:space="preserve">Producer </w:t>
      </w:r>
      <w:r w:rsidRPr="00A2492E">
        <w:t>- Any entity that distributes STIX content, including object creators as well as those passing along existing content.</w:t>
      </w:r>
    </w:p>
    <w:p w14:paraId="709D61FF" w14:textId="77777777" w:rsidR="0025208B" w:rsidRPr="0025208B" w:rsidRDefault="00F26CD8" w:rsidP="00F26CD8">
      <w:pPr>
        <w:rPr>
          <w:szCs w:val="20"/>
        </w:rPr>
      </w:pPr>
      <w:r w:rsidRPr="00A2492E">
        <w:rPr>
          <w:b/>
          <w:bCs/>
        </w:rPr>
        <w:t xml:space="preserve">SDO - </w:t>
      </w:r>
      <w:r w:rsidRPr="00A2492E">
        <w:t>STIX Domain Object</w:t>
      </w:r>
    </w:p>
    <w:p w14:paraId="0EEED3D4" w14:textId="77777777" w:rsidR="0025208B" w:rsidRPr="0025208B" w:rsidRDefault="00F26CD8" w:rsidP="00F26CD8">
      <w:pPr>
        <w:rPr>
          <w:szCs w:val="20"/>
        </w:rPr>
      </w:pPr>
      <w:r w:rsidRPr="00A2492E">
        <w:rPr>
          <w:b/>
          <w:bCs/>
        </w:rPr>
        <w:t>SRO</w:t>
      </w:r>
      <w:r w:rsidRPr="00A2492E">
        <w:t xml:space="preserve"> - STIX Relationship Object</w:t>
      </w:r>
    </w:p>
    <w:p w14:paraId="0CF48FDA" w14:textId="77777777" w:rsidR="0025208B" w:rsidRPr="0025208B" w:rsidRDefault="00F26CD8" w:rsidP="00F26CD8">
      <w:pPr>
        <w:rPr>
          <w:szCs w:val="20"/>
        </w:rPr>
      </w:pPr>
      <w:r w:rsidRPr="00A2492E">
        <w:rPr>
          <w:b/>
          <w:bCs/>
        </w:rPr>
        <w:t>STIX</w:t>
      </w:r>
      <w:r w:rsidRPr="00A2492E">
        <w:t xml:space="preserve"> - Structured Threat Information Expression</w:t>
      </w:r>
    </w:p>
    <w:p w14:paraId="241E2346" w14:textId="77777777" w:rsidR="0025208B" w:rsidRPr="0025208B" w:rsidRDefault="00F26CD8" w:rsidP="00F26CD8">
      <w:pPr>
        <w:rPr>
          <w:szCs w:val="20"/>
        </w:rPr>
      </w:pPr>
      <w:r w:rsidRPr="00A2492E">
        <w:rPr>
          <w:b/>
          <w:bCs/>
        </w:rPr>
        <w:t xml:space="preserve">STIX Content </w:t>
      </w:r>
      <w:r w:rsidRPr="00A2492E">
        <w:t>- STIX documents, including STIX Objects, STIX Objects grouped as bundles, etc.</w:t>
      </w:r>
    </w:p>
    <w:p w14:paraId="21164916" w14:textId="77777777" w:rsidR="0025208B" w:rsidRPr="0025208B" w:rsidRDefault="00F26CD8" w:rsidP="00F26CD8">
      <w:pPr>
        <w:rPr>
          <w:szCs w:val="20"/>
        </w:rPr>
      </w:pPr>
      <w:r w:rsidRPr="00A2492E">
        <w:rPr>
          <w:b/>
          <w:bCs/>
        </w:rPr>
        <w:t>STIX Object</w:t>
      </w:r>
      <w:r w:rsidRPr="00A2492E">
        <w:t xml:space="preserve"> - A STIX Domain Object (SDO) or STIX Relationship Object (SRO)</w:t>
      </w:r>
    </w:p>
    <w:p w14:paraId="38855ABA" w14:textId="77777777" w:rsidR="0025208B" w:rsidRPr="0025208B" w:rsidRDefault="00F26CD8" w:rsidP="00F26CD8">
      <w:pPr>
        <w:rPr>
          <w:szCs w:val="20"/>
        </w:rPr>
      </w:pPr>
      <w:r w:rsidRPr="00A2492E">
        <w:rPr>
          <w:b/>
          <w:bCs/>
        </w:rPr>
        <w:lastRenderedPageBreak/>
        <w:t>TAXII</w:t>
      </w:r>
      <w:r w:rsidRPr="00A2492E">
        <w:t xml:space="preserve"> - An application layer protocol for the communication of cyber threat information.</w:t>
      </w:r>
    </w:p>
    <w:p w14:paraId="7E60EE5D" w14:textId="77777777" w:rsidR="0025208B" w:rsidRPr="0025208B" w:rsidRDefault="00F26CD8" w:rsidP="00F26CD8">
      <w:pPr>
        <w:rPr>
          <w:szCs w:val="20"/>
        </w:rPr>
      </w:pPr>
      <w:r w:rsidRPr="00A2492E">
        <w:rPr>
          <w:b/>
          <w:bCs/>
        </w:rPr>
        <w:t>TLP</w:t>
      </w:r>
      <w:r w:rsidRPr="00A2492E">
        <w:t xml:space="preserve"> - Traffic Light Protocol</w:t>
      </w:r>
    </w:p>
    <w:p w14:paraId="50E45A09" w14:textId="77777777" w:rsidR="0025208B" w:rsidRPr="0025208B" w:rsidRDefault="00F26CD8" w:rsidP="00F26CD8">
      <w:pPr>
        <w:rPr>
          <w:szCs w:val="20"/>
        </w:rPr>
      </w:pPr>
      <w:r w:rsidRPr="00A2492E">
        <w:rPr>
          <w:b/>
          <w:bCs/>
        </w:rPr>
        <w:t>TTP</w:t>
      </w:r>
      <w:r w:rsidRPr="00A2492E">
        <w:t xml:space="preserve"> - Tactic, technique, or procedure; behaviors and resources that attackers use to carry out their attacks</w:t>
      </w:r>
    </w:p>
    <w:p w14:paraId="302B5DD8" w14:textId="67A570C6" w:rsidR="00F26CD8" w:rsidRDefault="00F26CD8" w:rsidP="00F26CD8">
      <w:pPr>
        <w:pStyle w:val="Heading2"/>
        <w:numPr>
          <w:ilvl w:val="1"/>
          <w:numId w:val="18"/>
        </w:numPr>
      </w:pPr>
      <w:bookmarkStart w:id="10" w:name="_Ref7502892"/>
      <w:bookmarkStart w:id="11" w:name="_Toc12011611"/>
      <w:bookmarkStart w:id="12" w:name="_Toc85472894"/>
      <w:bookmarkStart w:id="13" w:name="_Toc287332008"/>
      <w:bookmarkStart w:id="14" w:name="_Toc472688848"/>
      <w:bookmarkStart w:id="15" w:name="_Toc476236032"/>
      <w:r>
        <w:t>Normative</w:t>
      </w:r>
      <w:bookmarkEnd w:id="10"/>
      <w:bookmarkEnd w:id="11"/>
      <w:r>
        <w:t xml:space="preserve"> References</w:t>
      </w:r>
      <w:bookmarkEnd w:id="12"/>
      <w:bookmarkEnd w:id="13"/>
      <w:bookmarkEnd w:id="14"/>
      <w:bookmarkEnd w:id="15"/>
    </w:p>
    <w:p w14:paraId="67D05949" w14:textId="17E159BA" w:rsidR="00F26CD8" w:rsidRPr="00476260" w:rsidRDefault="00F26CD8" w:rsidP="00476260">
      <w:pPr>
        <w:pStyle w:val="Ref"/>
        <w:rPr>
          <w:rFonts w:cs="Arial"/>
          <w:color w:val="0000EE"/>
        </w:rPr>
      </w:pPr>
      <w:bookmarkStart w:id="16" w:name="IEEE754"/>
      <w:bookmarkStart w:id="17" w:name="CharacterSets"/>
      <w:bookmarkStart w:id="18" w:name="ISO10646"/>
      <w:bookmarkStart w:id="19" w:name="ISO10118"/>
      <w:bookmarkStart w:id="20" w:name="MD6"/>
      <w:bookmarkStart w:id="21" w:name="RFC1321"/>
      <w:r w:rsidRPr="006B2902">
        <w:rPr>
          <w:b/>
        </w:rPr>
        <w:t>[IEE</w:t>
      </w:r>
      <w:r>
        <w:rPr>
          <w:b/>
        </w:rPr>
        <w:t>E</w:t>
      </w:r>
      <w:r w:rsidRPr="006B2902">
        <w:rPr>
          <w:b/>
        </w:rPr>
        <w:t xml:space="preserve"> 754-2008]</w:t>
      </w:r>
      <w:bookmarkEnd w:id="16"/>
      <w:r>
        <w:tab/>
        <w:t>“</w:t>
      </w:r>
      <w:r w:rsidRPr="00F15A7F">
        <w:t>IEEE Standard for Floating-Point Arithmetic</w:t>
      </w:r>
      <w:r>
        <w:t xml:space="preserve">”, IEEE 754-2008, August 2008. [Online]. Available: </w:t>
      </w:r>
      <w:hyperlink r:id="rId43" w:history="1">
        <w:r w:rsidRPr="000D532D">
          <w:rPr>
            <w:rStyle w:val="Hyperlink"/>
            <w:rFonts w:cs="Arial"/>
          </w:rPr>
          <w:t>http://ieeexplore.ieee.org/document/4610935/</w:t>
        </w:r>
      </w:hyperlink>
    </w:p>
    <w:p w14:paraId="3913BAEB" w14:textId="15DFD255" w:rsidR="00F26CD8" w:rsidRDefault="00F26CD8" w:rsidP="00F26CD8">
      <w:pPr>
        <w:ind w:left="2160" w:hanging="1800"/>
        <w:rPr>
          <w:rFonts w:cs="Arial"/>
          <w:b/>
          <w:szCs w:val="20"/>
        </w:rPr>
      </w:pPr>
      <w:r w:rsidRPr="0035695A">
        <w:rPr>
          <w:rFonts w:cs="Arial"/>
          <w:b/>
          <w:szCs w:val="20"/>
        </w:rPr>
        <w:t>[Character Sets</w:t>
      </w:r>
      <w:bookmarkEnd w:id="17"/>
      <w:r w:rsidRPr="0035695A">
        <w:rPr>
          <w:rFonts w:cs="Arial"/>
          <w:b/>
          <w:szCs w:val="20"/>
        </w:rPr>
        <w:t>]</w:t>
      </w:r>
      <w:r w:rsidRPr="0035695A">
        <w:rPr>
          <w:rFonts w:cs="Arial"/>
          <w:b/>
          <w:szCs w:val="20"/>
        </w:rPr>
        <w:tab/>
      </w:r>
      <w:r w:rsidRPr="0035695A">
        <w:rPr>
          <w:rFonts w:cs="Arial"/>
          <w:szCs w:val="20"/>
        </w:rPr>
        <w:t>N. Freed and M. Dürst, “Character Sets”, IANA, December 2013, [Online]. Available: http://www.iana.org/assignments/character-sets/character-sets.xhtml</w:t>
      </w:r>
      <w:r w:rsidRPr="0035695A">
        <w:rPr>
          <w:rFonts w:cs="Arial"/>
          <w:b/>
          <w:szCs w:val="20"/>
        </w:rPr>
        <w:t xml:space="preserve"> </w:t>
      </w:r>
    </w:p>
    <w:p w14:paraId="438CEF8D" w14:textId="2E70A751" w:rsidR="00F26CD8" w:rsidRPr="00476260" w:rsidRDefault="00F26CD8" w:rsidP="00F26CD8">
      <w:pPr>
        <w:ind w:left="2160" w:hanging="1800"/>
        <w:rPr>
          <w:rStyle w:val="TitleChar"/>
          <w:b w:val="0"/>
          <w:bCs w:val="0"/>
          <w:color w:val="0000EE"/>
          <w:kern w:val="0"/>
          <w:sz w:val="20"/>
          <w:szCs w:val="20"/>
        </w:rPr>
      </w:pPr>
      <w:r w:rsidRPr="00E26C90">
        <w:rPr>
          <w:rFonts w:cs="Arial"/>
          <w:b/>
          <w:szCs w:val="20"/>
        </w:rPr>
        <w:t>[ISO10</w:t>
      </w:r>
      <w:r>
        <w:rPr>
          <w:rFonts w:cs="Arial"/>
          <w:b/>
          <w:szCs w:val="20"/>
        </w:rPr>
        <w:t>118</w:t>
      </w:r>
      <w:r w:rsidRPr="00E26C90">
        <w:rPr>
          <w:rFonts w:cs="Arial"/>
          <w:b/>
          <w:szCs w:val="20"/>
        </w:rPr>
        <w:t>]</w:t>
      </w:r>
      <w:bookmarkEnd w:id="18"/>
      <w:bookmarkEnd w:id="19"/>
      <w:r w:rsidRPr="00E26C90">
        <w:rPr>
          <w:rFonts w:cs="Arial"/>
          <w:b/>
          <w:szCs w:val="20"/>
        </w:rPr>
        <w:tab/>
        <w:t>“</w:t>
      </w:r>
      <w:r w:rsidRPr="00E26C90">
        <w:rPr>
          <w:rFonts w:cs="Arial"/>
          <w:szCs w:val="20"/>
        </w:rPr>
        <w:t>ISO/IEC 10118-3:2004</w:t>
      </w:r>
      <w:r>
        <w:rPr>
          <w:rFonts w:cs="Arial"/>
          <w:szCs w:val="20"/>
        </w:rPr>
        <w:t xml:space="preserve"> </w:t>
      </w:r>
      <w:r w:rsidRPr="00E26C90">
        <w:rPr>
          <w:rFonts w:cs="Arial"/>
          <w:szCs w:val="20"/>
        </w:rPr>
        <w:t>Information technology -- Security techniques -- Hash-functions -- Part 3: Dedicated hash-functions”</w:t>
      </w:r>
      <w:r>
        <w:rPr>
          <w:rFonts w:cs="Arial"/>
          <w:szCs w:val="20"/>
        </w:rPr>
        <w:t>, 200</w:t>
      </w:r>
      <w:r w:rsidRPr="00E26C90">
        <w:rPr>
          <w:rFonts w:cs="Arial"/>
          <w:szCs w:val="20"/>
        </w:rPr>
        <w:t xml:space="preserve">4.  [Online]. Available: </w:t>
      </w:r>
      <w:hyperlink r:id="rId44" w:history="1">
        <w:r w:rsidRPr="00E26C90">
          <w:rPr>
            <w:rStyle w:val="Hyperlink"/>
            <w:rFonts w:cs="Arial"/>
            <w:szCs w:val="20"/>
          </w:rPr>
          <w:t>http://www.iso.org/iso/catalogue_detail.htm?csnumber=39876</w:t>
        </w:r>
      </w:hyperlink>
    </w:p>
    <w:p w14:paraId="66D5A3BA" w14:textId="796A17F0" w:rsidR="00F26CD8" w:rsidRPr="00476260" w:rsidRDefault="00F26CD8" w:rsidP="00F26CD8">
      <w:pPr>
        <w:ind w:left="2160" w:hanging="1800"/>
        <w:rPr>
          <w:rStyle w:val="Strong"/>
          <w:rFonts w:cs="Arial"/>
          <w:b w:val="0"/>
          <w:bCs w:val="0"/>
          <w:color w:val="0000EE"/>
          <w:szCs w:val="20"/>
        </w:rPr>
      </w:pPr>
      <w:bookmarkStart w:id="22" w:name="FIPS81"/>
      <w:r>
        <w:rPr>
          <w:rStyle w:val="Strong"/>
          <w:rFonts w:cs="Arial"/>
          <w:color w:val="000000"/>
          <w:szCs w:val="20"/>
        </w:rPr>
        <w:t>[FIPS81]</w:t>
      </w:r>
      <w:bookmarkEnd w:id="22"/>
      <w:r>
        <w:rPr>
          <w:rStyle w:val="Strong"/>
          <w:rFonts w:cs="Arial"/>
          <w:color w:val="000000"/>
          <w:szCs w:val="20"/>
        </w:rPr>
        <w:tab/>
        <w:t>“</w:t>
      </w:r>
      <w:r w:rsidRPr="00235D77">
        <w:rPr>
          <w:rStyle w:val="Strong"/>
          <w:rFonts w:cs="Arial"/>
          <w:color w:val="000000"/>
          <w:szCs w:val="20"/>
        </w:rPr>
        <w:t>DES MODES OF OPERATION</w:t>
      </w:r>
      <w:r>
        <w:rPr>
          <w:rStyle w:val="Strong"/>
          <w:rFonts w:cs="Arial"/>
          <w:color w:val="000000"/>
          <w:szCs w:val="20"/>
        </w:rPr>
        <w:t xml:space="preserve">”, </w:t>
      </w:r>
      <w:r w:rsidRPr="00576E4F">
        <w:rPr>
          <w:rStyle w:val="Strong"/>
          <w:rFonts w:cs="Arial"/>
          <w:color w:val="000000"/>
          <w:szCs w:val="20"/>
        </w:rPr>
        <w:t xml:space="preserve">FIPS PUB </w:t>
      </w:r>
      <w:r>
        <w:rPr>
          <w:rStyle w:val="Strong"/>
          <w:rFonts w:cs="Arial"/>
          <w:color w:val="000000"/>
          <w:szCs w:val="20"/>
        </w:rPr>
        <w:t xml:space="preserve">81, December 1980, </w:t>
      </w:r>
      <w:r w:rsidRPr="00576E4F">
        <w:rPr>
          <w:rStyle w:val="Strong"/>
          <w:rFonts w:cs="Arial"/>
          <w:color w:val="000000"/>
          <w:szCs w:val="20"/>
        </w:rPr>
        <w:t>National Institute of Standards and Technology</w:t>
      </w:r>
      <w:r>
        <w:rPr>
          <w:rStyle w:val="Strong"/>
          <w:rFonts w:cs="Arial"/>
          <w:color w:val="000000"/>
          <w:szCs w:val="20"/>
        </w:rPr>
        <w:t xml:space="preserve"> (NIST).</w:t>
      </w:r>
      <w:r w:rsidRPr="00576E4F">
        <w:rPr>
          <w:rStyle w:val="Strong"/>
          <w:rFonts w:cs="Arial"/>
          <w:color w:val="000000"/>
          <w:szCs w:val="20"/>
        </w:rPr>
        <w:t xml:space="preserve"> </w:t>
      </w:r>
      <w:r w:rsidRPr="009E732C">
        <w:rPr>
          <w:rStyle w:val="Strong"/>
          <w:rFonts w:cs="Arial"/>
          <w:color w:val="000000"/>
          <w:szCs w:val="20"/>
        </w:rPr>
        <w:t>[Online]. Available:</w:t>
      </w:r>
      <w:r>
        <w:rPr>
          <w:rStyle w:val="Strong"/>
          <w:rFonts w:cs="Arial"/>
          <w:color w:val="000000"/>
          <w:szCs w:val="20"/>
        </w:rPr>
        <w:t xml:space="preserve"> </w:t>
      </w:r>
      <w:hyperlink r:id="rId45" w:history="1">
        <w:r w:rsidRPr="007711C8">
          <w:rPr>
            <w:rStyle w:val="Hyperlink"/>
            <w:rFonts w:cs="Arial"/>
            <w:szCs w:val="20"/>
          </w:rPr>
          <w:t>http://csrc.nist.gov/publications/fips/fips81/fips81.htm</w:t>
        </w:r>
      </w:hyperlink>
    </w:p>
    <w:p w14:paraId="6402464B" w14:textId="3145CB30" w:rsidR="00F26CD8" w:rsidRDefault="00F26CD8" w:rsidP="00476260">
      <w:pPr>
        <w:ind w:left="2160" w:hanging="1800"/>
        <w:rPr>
          <w:rStyle w:val="Strong"/>
          <w:rFonts w:cs="Arial"/>
          <w:b w:val="0"/>
          <w:color w:val="000000"/>
          <w:szCs w:val="20"/>
        </w:rPr>
      </w:pPr>
      <w:bookmarkStart w:id="23" w:name="FIPS186"/>
      <w:r>
        <w:rPr>
          <w:rStyle w:val="Strong"/>
          <w:rFonts w:cs="Arial"/>
          <w:color w:val="000000"/>
          <w:szCs w:val="20"/>
        </w:rPr>
        <w:t>[FIPS186-4]</w:t>
      </w:r>
      <w:bookmarkEnd w:id="23"/>
      <w:r>
        <w:rPr>
          <w:rStyle w:val="Strong"/>
          <w:rFonts w:cs="Arial"/>
          <w:color w:val="000000"/>
          <w:szCs w:val="20"/>
        </w:rPr>
        <w:tab/>
        <w:t>“</w:t>
      </w:r>
      <w:r w:rsidRPr="007711C8">
        <w:rPr>
          <w:rStyle w:val="Strong"/>
          <w:rFonts w:cs="Arial"/>
          <w:color w:val="000000"/>
          <w:szCs w:val="20"/>
        </w:rPr>
        <w:t>Digital Signature Standard (DSS)</w:t>
      </w:r>
      <w:r>
        <w:rPr>
          <w:rStyle w:val="Strong"/>
          <w:rFonts w:cs="Arial"/>
          <w:color w:val="000000"/>
          <w:szCs w:val="20"/>
        </w:rPr>
        <w:t xml:space="preserve">”, </w:t>
      </w:r>
      <w:r w:rsidRPr="00576E4F">
        <w:rPr>
          <w:rStyle w:val="Strong"/>
          <w:rFonts w:cs="Arial"/>
          <w:color w:val="000000"/>
          <w:szCs w:val="20"/>
        </w:rPr>
        <w:t xml:space="preserve">FIPS PUB </w:t>
      </w:r>
      <w:r>
        <w:rPr>
          <w:rStyle w:val="Strong"/>
          <w:rFonts w:cs="Arial"/>
          <w:color w:val="000000"/>
          <w:szCs w:val="20"/>
        </w:rPr>
        <w:t xml:space="preserve">186-4, July 2013, </w:t>
      </w:r>
      <w:r w:rsidRPr="00576E4F">
        <w:rPr>
          <w:rStyle w:val="Strong"/>
          <w:rFonts w:cs="Arial"/>
          <w:color w:val="000000"/>
          <w:szCs w:val="20"/>
        </w:rPr>
        <w:t>Information Technology Laboratory</w:t>
      </w:r>
      <w:r>
        <w:rPr>
          <w:rStyle w:val="Strong"/>
          <w:rFonts w:cs="Arial"/>
          <w:color w:val="000000"/>
          <w:szCs w:val="20"/>
        </w:rPr>
        <w:t>,</w:t>
      </w:r>
      <w:r w:rsidR="00476260">
        <w:rPr>
          <w:rStyle w:val="Strong"/>
          <w:rFonts w:cs="Arial"/>
          <w:b w:val="0"/>
          <w:color w:val="000000"/>
          <w:szCs w:val="20"/>
        </w:rPr>
        <w:t xml:space="preserve"> </w:t>
      </w:r>
      <w:r w:rsidRPr="00576E4F">
        <w:rPr>
          <w:rStyle w:val="Strong"/>
          <w:rFonts w:cs="Arial"/>
          <w:color w:val="000000"/>
          <w:szCs w:val="20"/>
        </w:rPr>
        <w:t>National Institute of Standards and Technology</w:t>
      </w:r>
      <w:r>
        <w:rPr>
          <w:rStyle w:val="Strong"/>
          <w:rFonts w:cs="Arial"/>
          <w:color w:val="000000"/>
          <w:szCs w:val="20"/>
        </w:rPr>
        <w:t xml:space="preserve"> (NIST).</w:t>
      </w:r>
      <w:r w:rsidRPr="00576E4F">
        <w:rPr>
          <w:rStyle w:val="Strong"/>
          <w:rFonts w:cs="Arial"/>
          <w:color w:val="000000"/>
          <w:szCs w:val="20"/>
        </w:rPr>
        <w:t xml:space="preserve"> </w:t>
      </w:r>
      <w:r w:rsidRPr="009E732C">
        <w:rPr>
          <w:rStyle w:val="Strong"/>
          <w:rFonts w:cs="Arial"/>
          <w:color w:val="000000"/>
          <w:szCs w:val="20"/>
        </w:rPr>
        <w:t>[Online]. Available:</w:t>
      </w:r>
      <w:r>
        <w:rPr>
          <w:rStyle w:val="Strong"/>
          <w:rFonts w:cs="Arial"/>
          <w:color w:val="000000"/>
          <w:szCs w:val="20"/>
        </w:rPr>
        <w:t xml:space="preserve"> </w:t>
      </w:r>
      <w:hyperlink r:id="rId46" w:history="1">
        <w:r w:rsidRPr="007711C8">
          <w:rPr>
            <w:rStyle w:val="Hyperlink"/>
            <w:rFonts w:cs="Arial"/>
            <w:szCs w:val="20"/>
          </w:rPr>
          <w:t>http://nvlpubs.nist.gov/nistpubs/FIPS/NIST.FIPS.186-4.pdf</w:t>
        </w:r>
      </w:hyperlink>
      <w:r>
        <w:rPr>
          <w:rStyle w:val="Strong"/>
          <w:rFonts w:cs="Arial"/>
          <w:color w:val="000000"/>
          <w:szCs w:val="20"/>
        </w:rPr>
        <w:t>.</w:t>
      </w:r>
    </w:p>
    <w:p w14:paraId="35F5D5F2" w14:textId="03F43623" w:rsidR="00F26CD8" w:rsidRPr="00EE195F" w:rsidRDefault="00F26CD8" w:rsidP="00EE195F">
      <w:pPr>
        <w:ind w:left="2160" w:hanging="1800"/>
        <w:rPr>
          <w:rStyle w:val="Strong"/>
          <w:rFonts w:cs="Arial"/>
          <w:b w:val="0"/>
          <w:color w:val="000000"/>
          <w:szCs w:val="20"/>
        </w:rPr>
      </w:pPr>
      <w:bookmarkStart w:id="24" w:name="FIPS202"/>
      <w:r>
        <w:rPr>
          <w:rStyle w:val="Strong"/>
          <w:rFonts w:cs="Arial"/>
          <w:color w:val="000000"/>
          <w:szCs w:val="20"/>
        </w:rPr>
        <w:t>[FIPS202]</w:t>
      </w:r>
      <w:bookmarkEnd w:id="24"/>
      <w:r>
        <w:rPr>
          <w:rStyle w:val="Strong"/>
          <w:rFonts w:cs="Arial"/>
          <w:color w:val="000000"/>
          <w:szCs w:val="20"/>
        </w:rPr>
        <w:tab/>
        <w:t>“</w:t>
      </w:r>
      <w:r w:rsidRPr="00576E4F">
        <w:rPr>
          <w:rStyle w:val="Strong"/>
          <w:rFonts w:cs="Arial"/>
          <w:color w:val="000000"/>
          <w:szCs w:val="20"/>
        </w:rPr>
        <w:t>SHA-3 Standard: Permutation-Based Hash and</w:t>
      </w:r>
      <w:r>
        <w:rPr>
          <w:rStyle w:val="Strong"/>
          <w:rFonts w:cs="Arial"/>
          <w:color w:val="000000"/>
          <w:szCs w:val="20"/>
        </w:rPr>
        <w:t xml:space="preserve"> </w:t>
      </w:r>
      <w:r w:rsidRPr="00576E4F">
        <w:rPr>
          <w:rStyle w:val="Strong"/>
          <w:rFonts w:cs="Arial"/>
          <w:color w:val="000000"/>
          <w:szCs w:val="20"/>
        </w:rPr>
        <w:t>Extendable-Output Functions</w:t>
      </w:r>
      <w:r>
        <w:rPr>
          <w:rStyle w:val="Strong"/>
          <w:rFonts w:cs="Arial"/>
          <w:color w:val="000000"/>
          <w:szCs w:val="20"/>
        </w:rPr>
        <w:t xml:space="preserve">”, </w:t>
      </w:r>
      <w:r w:rsidRPr="00576E4F">
        <w:rPr>
          <w:rStyle w:val="Strong"/>
          <w:rFonts w:cs="Arial"/>
          <w:color w:val="000000"/>
          <w:szCs w:val="20"/>
        </w:rPr>
        <w:t>FIPS PUB 202</w:t>
      </w:r>
      <w:r>
        <w:rPr>
          <w:rStyle w:val="Strong"/>
          <w:rFonts w:cs="Arial"/>
          <w:color w:val="000000"/>
          <w:szCs w:val="20"/>
        </w:rPr>
        <w:t xml:space="preserve">, August 2015, </w:t>
      </w:r>
      <w:r w:rsidRPr="00576E4F">
        <w:rPr>
          <w:rStyle w:val="Strong"/>
          <w:rFonts w:cs="Arial"/>
          <w:color w:val="000000"/>
          <w:szCs w:val="20"/>
        </w:rPr>
        <w:t>Information Technology Laboratory</w:t>
      </w:r>
      <w:r>
        <w:rPr>
          <w:rStyle w:val="Strong"/>
          <w:rFonts w:cs="Arial"/>
          <w:color w:val="000000"/>
          <w:szCs w:val="20"/>
        </w:rPr>
        <w:t>,</w:t>
      </w:r>
      <w:r w:rsidR="00EE195F">
        <w:rPr>
          <w:rStyle w:val="Strong"/>
          <w:rFonts w:cs="Arial"/>
          <w:b w:val="0"/>
          <w:color w:val="000000"/>
          <w:szCs w:val="20"/>
        </w:rPr>
        <w:t xml:space="preserve"> </w:t>
      </w:r>
      <w:r w:rsidRPr="00576E4F">
        <w:rPr>
          <w:rStyle w:val="Strong"/>
          <w:rFonts w:cs="Arial"/>
          <w:color w:val="000000"/>
          <w:szCs w:val="20"/>
        </w:rPr>
        <w:t>National Institute of Standards and Technology</w:t>
      </w:r>
      <w:r>
        <w:rPr>
          <w:rStyle w:val="Strong"/>
          <w:rFonts w:cs="Arial"/>
          <w:color w:val="000000"/>
          <w:szCs w:val="20"/>
        </w:rPr>
        <w:t xml:space="preserve"> (NIST).</w:t>
      </w:r>
      <w:r w:rsidRPr="00576E4F">
        <w:rPr>
          <w:rStyle w:val="Strong"/>
          <w:rFonts w:cs="Arial"/>
          <w:color w:val="000000"/>
          <w:szCs w:val="20"/>
        </w:rPr>
        <w:t xml:space="preserve"> </w:t>
      </w:r>
      <w:r w:rsidRPr="009E732C">
        <w:rPr>
          <w:rStyle w:val="Strong"/>
          <w:rFonts w:cs="Arial"/>
          <w:color w:val="000000"/>
          <w:szCs w:val="20"/>
        </w:rPr>
        <w:t>[Online]. Available:</w:t>
      </w:r>
      <w:r>
        <w:rPr>
          <w:rStyle w:val="Strong"/>
          <w:rFonts w:cs="Arial"/>
          <w:color w:val="000000"/>
          <w:szCs w:val="20"/>
        </w:rPr>
        <w:t xml:space="preserve"> </w:t>
      </w:r>
      <w:hyperlink r:id="rId47" w:history="1">
        <w:r w:rsidRPr="00576E4F">
          <w:rPr>
            <w:rStyle w:val="Hyperlink"/>
            <w:rFonts w:cs="Arial"/>
            <w:szCs w:val="20"/>
          </w:rPr>
          <w:t>http://nvlpubs.nist.gov/nistpubs/FIPS/NIST.FIPS.202.pdf</w:t>
        </w:r>
      </w:hyperlink>
    </w:p>
    <w:p w14:paraId="0C7510B9" w14:textId="304F0AE7" w:rsidR="00F26CD8" w:rsidRPr="00476260" w:rsidRDefault="00F26CD8" w:rsidP="00F26CD8">
      <w:pPr>
        <w:ind w:left="2160" w:hanging="1800"/>
        <w:rPr>
          <w:rStyle w:val="Strong"/>
          <w:rFonts w:cs="Arial"/>
          <w:b w:val="0"/>
          <w:bCs w:val="0"/>
          <w:color w:val="0000EE"/>
          <w:szCs w:val="20"/>
        </w:rPr>
      </w:pPr>
      <w:r>
        <w:rPr>
          <w:rStyle w:val="Strong"/>
          <w:rFonts w:cs="Arial"/>
          <w:color w:val="000000"/>
          <w:szCs w:val="20"/>
        </w:rPr>
        <w:t>[MD6]</w:t>
      </w:r>
      <w:bookmarkEnd w:id="20"/>
      <w:r>
        <w:rPr>
          <w:rStyle w:val="Strong"/>
          <w:rFonts w:cs="Arial"/>
          <w:color w:val="000000"/>
          <w:szCs w:val="20"/>
        </w:rPr>
        <w:tab/>
      </w:r>
      <w:r>
        <w:rPr>
          <w:rFonts w:cs="Arial"/>
          <w:color w:val="000000"/>
          <w:szCs w:val="20"/>
        </w:rPr>
        <w:t>Rivest, R. et. al, "</w:t>
      </w:r>
      <w:r w:rsidRPr="009C77AE">
        <w:rPr>
          <w:rStyle w:val="Strong"/>
          <w:rFonts w:cs="Arial"/>
          <w:color w:val="000000"/>
          <w:szCs w:val="20"/>
        </w:rPr>
        <w:t>The MD6 hash function - A proposal to NIST for SHA-3</w:t>
      </w:r>
      <w:r>
        <w:rPr>
          <w:rStyle w:val="Strong"/>
          <w:rFonts w:cs="Arial"/>
          <w:color w:val="000000"/>
          <w:szCs w:val="20"/>
        </w:rPr>
        <w:t xml:space="preserve">”, October 2008. </w:t>
      </w:r>
      <w:r w:rsidRPr="009E732C">
        <w:rPr>
          <w:rStyle w:val="Strong"/>
          <w:rFonts w:cs="Arial"/>
          <w:color w:val="000000"/>
          <w:szCs w:val="20"/>
        </w:rPr>
        <w:t xml:space="preserve">[Online]. Available: </w:t>
      </w:r>
      <w:hyperlink r:id="rId48" w:history="1">
        <w:r w:rsidRPr="009E732C">
          <w:rPr>
            <w:rStyle w:val="Hyperlink"/>
            <w:rFonts w:cs="Arial"/>
            <w:szCs w:val="20"/>
          </w:rPr>
          <w:t>http://groups.csail.mit.edu/cis/md6/submitted-2008-10-27/Supporting_Documentation/md6_report.pdf</w:t>
        </w:r>
      </w:hyperlink>
    </w:p>
    <w:p w14:paraId="1C0B2918" w14:textId="0F21BB19" w:rsidR="00F26CD8" w:rsidRPr="00476260" w:rsidRDefault="00F26CD8" w:rsidP="00F26CD8">
      <w:pPr>
        <w:ind w:left="2160" w:hanging="1800"/>
        <w:rPr>
          <w:rStyle w:val="Strong"/>
          <w:rFonts w:cs="Arial"/>
          <w:b w:val="0"/>
          <w:bCs w:val="0"/>
          <w:color w:val="0000EE"/>
          <w:szCs w:val="20"/>
        </w:rPr>
      </w:pPr>
      <w:bookmarkStart w:id="25" w:name="NIST80038A"/>
      <w:r>
        <w:rPr>
          <w:rStyle w:val="Strong"/>
          <w:rFonts w:cs="Arial"/>
          <w:color w:val="000000"/>
          <w:szCs w:val="20"/>
        </w:rPr>
        <w:t>[NIST 800-38A]</w:t>
      </w:r>
      <w:bookmarkEnd w:id="25"/>
      <w:r>
        <w:rPr>
          <w:rStyle w:val="Strong"/>
          <w:rFonts w:cs="Arial"/>
          <w:color w:val="000000"/>
          <w:szCs w:val="20"/>
        </w:rPr>
        <w:tab/>
      </w:r>
      <w:r w:rsidRPr="00C35A19">
        <w:rPr>
          <w:rStyle w:val="Strong"/>
          <w:rFonts w:cs="Arial"/>
          <w:color w:val="000000"/>
          <w:szCs w:val="20"/>
        </w:rPr>
        <w:t>M. Dworkin</w:t>
      </w:r>
      <w:r>
        <w:rPr>
          <w:rStyle w:val="Strong"/>
          <w:rFonts w:cs="Arial"/>
          <w:color w:val="000000"/>
          <w:szCs w:val="20"/>
        </w:rPr>
        <w:t>, “</w:t>
      </w:r>
      <w:r w:rsidRPr="00C35A19">
        <w:rPr>
          <w:rStyle w:val="Strong"/>
          <w:rFonts w:cs="Arial"/>
          <w:color w:val="000000"/>
          <w:szCs w:val="20"/>
        </w:rPr>
        <w:t>Recommendation for Block</w:t>
      </w:r>
      <w:r>
        <w:rPr>
          <w:rStyle w:val="Strong"/>
          <w:rFonts w:cs="Arial"/>
          <w:color w:val="000000"/>
          <w:szCs w:val="20"/>
        </w:rPr>
        <w:t xml:space="preserve"> </w:t>
      </w:r>
      <w:r w:rsidRPr="00C35A19">
        <w:rPr>
          <w:rStyle w:val="Strong"/>
          <w:rFonts w:cs="Arial"/>
          <w:color w:val="000000"/>
          <w:szCs w:val="20"/>
        </w:rPr>
        <w:t>Cipher Modes of Operation</w:t>
      </w:r>
      <w:r>
        <w:rPr>
          <w:rStyle w:val="Strong"/>
          <w:rFonts w:cs="Arial"/>
          <w:color w:val="000000"/>
          <w:szCs w:val="20"/>
        </w:rPr>
        <w:t xml:space="preserve"> </w:t>
      </w:r>
      <w:r w:rsidRPr="00C35A19">
        <w:rPr>
          <w:rStyle w:val="Strong"/>
          <w:rFonts w:cs="Arial"/>
          <w:color w:val="000000"/>
          <w:szCs w:val="20"/>
        </w:rPr>
        <w:t>Methods and Techniques</w:t>
      </w:r>
      <w:r>
        <w:rPr>
          <w:rStyle w:val="Strong"/>
          <w:rFonts w:cs="Arial"/>
          <w:color w:val="000000"/>
          <w:szCs w:val="20"/>
        </w:rPr>
        <w:t xml:space="preserve">”, NIST Special Publication 800-38A, 2001. </w:t>
      </w:r>
      <w:r w:rsidRPr="009E732C">
        <w:rPr>
          <w:rStyle w:val="Strong"/>
          <w:rFonts w:cs="Arial"/>
          <w:color w:val="000000"/>
          <w:szCs w:val="20"/>
        </w:rPr>
        <w:t>[Online]. Available:</w:t>
      </w:r>
      <w:r>
        <w:rPr>
          <w:rStyle w:val="Strong"/>
          <w:rFonts w:cs="Arial"/>
          <w:color w:val="000000"/>
          <w:szCs w:val="20"/>
        </w:rPr>
        <w:t xml:space="preserve"> </w:t>
      </w:r>
      <w:hyperlink r:id="rId49" w:history="1">
        <w:r w:rsidRPr="00C35A19">
          <w:rPr>
            <w:rStyle w:val="Hyperlink"/>
            <w:rFonts w:cs="Arial"/>
            <w:szCs w:val="20"/>
          </w:rPr>
          <w:t>http://nvlpubs.nist.gov/nistpubs/Legacy/SP/nistspecialpublication800-38a.pdf</w:t>
        </w:r>
      </w:hyperlink>
    </w:p>
    <w:p w14:paraId="38FBFE0A" w14:textId="7987CF5C" w:rsidR="00F26CD8" w:rsidRPr="00476260" w:rsidRDefault="00F26CD8" w:rsidP="00F26CD8">
      <w:pPr>
        <w:ind w:left="2160" w:hanging="1800"/>
        <w:rPr>
          <w:rStyle w:val="Strong"/>
          <w:rFonts w:cs="Arial"/>
          <w:b w:val="0"/>
          <w:bCs w:val="0"/>
          <w:color w:val="0000EE"/>
          <w:szCs w:val="20"/>
        </w:rPr>
      </w:pPr>
      <w:bookmarkStart w:id="26" w:name="NIST80038E"/>
      <w:bookmarkStart w:id="27" w:name="NIST80038D"/>
      <w:r>
        <w:rPr>
          <w:rStyle w:val="Strong"/>
          <w:rFonts w:cs="Arial"/>
          <w:color w:val="000000"/>
          <w:szCs w:val="20"/>
        </w:rPr>
        <w:t>[NIST 800-38D]</w:t>
      </w:r>
      <w:bookmarkEnd w:id="26"/>
      <w:bookmarkEnd w:id="27"/>
      <w:r>
        <w:rPr>
          <w:rStyle w:val="Strong"/>
          <w:rFonts w:cs="Arial"/>
          <w:color w:val="000000"/>
          <w:szCs w:val="20"/>
        </w:rPr>
        <w:tab/>
      </w:r>
      <w:r w:rsidRPr="00C35A19">
        <w:rPr>
          <w:rStyle w:val="Strong"/>
          <w:rFonts w:cs="Arial"/>
          <w:color w:val="000000"/>
          <w:szCs w:val="20"/>
        </w:rPr>
        <w:t>M. Dworkin</w:t>
      </w:r>
      <w:r>
        <w:rPr>
          <w:rStyle w:val="Strong"/>
          <w:rFonts w:cs="Arial"/>
          <w:color w:val="000000"/>
          <w:szCs w:val="20"/>
        </w:rPr>
        <w:t>, “</w:t>
      </w:r>
      <w:r w:rsidRPr="0078262E">
        <w:rPr>
          <w:rStyle w:val="Strong"/>
          <w:rFonts w:cs="Arial"/>
          <w:color w:val="000000"/>
          <w:szCs w:val="20"/>
        </w:rPr>
        <w:t>Recommendation for Block</w:t>
      </w:r>
      <w:r>
        <w:rPr>
          <w:rStyle w:val="Strong"/>
          <w:rFonts w:cs="Arial"/>
          <w:color w:val="000000"/>
          <w:szCs w:val="20"/>
        </w:rPr>
        <w:t xml:space="preserve"> </w:t>
      </w:r>
      <w:r w:rsidRPr="0078262E">
        <w:rPr>
          <w:rStyle w:val="Strong"/>
          <w:rFonts w:cs="Arial"/>
          <w:color w:val="000000"/>
          <w:szCs w:val="20"/>
        </w:rPr>
        <w:t>Cipher Modes of Operation:Galois/Counter Mode (GCM)</w:t>
      </w:r>
      <w:r>
        <w:rPr>
          <w:rStyle w:val="Strong"/>
          <w:rFonts w:cs="Arial"/>
          <w:color w:val="000000"/>
          <w:szCs w:val="20"/>
        </w:rPr>
        <w:t xml:space="preserve"> </w:t>
      </w:r>
      <w:r w:rsidRPr="0078262E">
        <w:rPr>
          <w:rStyle w:val="Strong"/>
          <w:rFonts w:cs="Arial"/>
          <w:color w:val="000000"/>
          <w:szCs w:val="20"/>
        </w:rPr>
        <w:t>and GMAC</w:t>
      </w:r>
      <w:r>
        <w:rPr>
          <w:rStyle w:val="Strong"/>
          <w:rFonts w:cs="Arial"/>
          <w:color w:val="000000"/>
          <w:szCs w:val="20"/>
        </w:rPr>
        <w:t xml:space="preserve">”, NIST Special Publication 800-38D, November 2007. </w:t>
      </w:r>
      <w:r w:rsidRPr="009E732C">
        <w:rPr>
          <w:rStyle w:val="Strong"/>
          <w:rFonts w:cs="Arial"/>
          <w:color w:val="000000"/>
          <w:szCs w:val="20"/>
        </w:rPr>
        <w:t>[Online]. Available:</w:t>
      </w:r>
      <w:r>
        <w:rPr>
          <w:rStyle w:val="Strong"/>
          <w:rFonts w:cs="Arial"/>
          <w:color w:val="000000"/>
          <w:szCs w:val="20"/>
        </w:rPr>
        <w:t xml:space="preserve"> </w:t>
      </w:r>
      <w:hyperlink r:id="rId50" w:history="1">
        <w:r w:rsidRPr="00EE7E19">
          <w:rPr>
            <w:rStyle w:val="Hyperlink"/>
            <w:rFonts w:cs="Arial"/>
            <w:szCs w:val="20"/>
          </w:rPr>
          <w:t>http://nvlpubs.nist.gov/nistpubs/Legacy/SP/nistspecialpublication800-38d.pdf</w:t>
        </w:r>
      </w:hyperlink>
    </w:p>
    <w:p w14:paraId="5B4D723B" w14:textId="41053AF1" w:rsidR="00F26CD8" w:rsidRPr="00476260" w:rsidRDefault="00F26CD8" w:rsidP="00F26CD8">
      <w:pPr>
        <w:ind w:left="2160" w:hanging="1800"/>
        <w:rPr>
          <w:rStyle w:val="Strong"/>
          <w:rFonts w:cs="Arial"/>
          <w:b w:val="0"/>
          <w:bCs w:val="0"/>
          <w:color w:val="0000EE"/>
          <w:szCs w:val="20"/>
        </w:rPr>
      </w:pPr>
      <w:r>
        <w:rPr>
          <w:rStyle w:val="Strong"/>
          <w:rFonts w:cs="Arial"/>
          <w:color w:val="000000"/>
          <w:szCs w:val="20"/>
        </w:rPr>
        <w:t>[NIST 800-38E]</w:t>
      </w:r>
      <w:r>
        <w:rPr>
          <w:rStyle w:val="Strong"/>
          <w:rFonts w:cs="Arial"/>
          <w:color w:val="000000"/>
          <w:szCs w:val="20"/>
        </w:rPr>
        <w:tab/>
      </w:r>
      <w:r w:rsidRPr="00C35A19">
        <w:rPr>
          <w:rStyle w:val="Strong"/>
          <w:rFonts w:cs="Arial"/>
          <w:color w:val="000000"/>
          <w:szCs w:val="20"/>
        </w:rPr>
        <w:t>M. Dworkin</w:t>
      </w:r>
      <w:r>
        <w:rPr>
          <w:rStyle w:val="Strong"/>
          <w:rFonts w:cs="Arial"/>
          <w:color w:val="000000"/>
          <w:szCs w:val="20"/>
        </w:rPr>
        <w:t>, “</w:t>
      </w:r>
      <w:r w:rsidRPr="0059338D">
        <w:rPr>
          <w:rStyle w:val="Strong"/>
          <w:rFonts w:cs="Arial"/>
          <w:color w:val="000000"/>
          <w:szCs w:val="20"/>
        </w:rPr>
        <w:t>Recommendation for Block</w:t>
      </w:r>
      <w:r>
        <w:rPr>
          <w:rStyle w:val="Strong"/>
          <w:rFonts w:cs="Arial"/>
          <w:color w:val="000000"/>
          <w:szCs w:val="20"/>
        </w:rPr>
        <w:t xml:space="preserve"> </w:t>
      </w:r>
      <w:r w:rsidRPr="0059338D">
        <w:rPr>
          <w:rStyle w:val="Strong"/>
          <w:rFonts w:cs="Arial"/>
          <w:color w:val="000000"/>
          <w:szCs w:val="20"/>
        </w:rPr>
        <w:t>Cipher Modes of Operation:</w:t>
      </w:r>
      <w:r>
        <w:rPr>
          <w:rStyle w:val="Strong"/>
          <w:rFonts w:cs="Arial"/>
          <w:color w:val="000000"/>
          <w:szCs w:val="20"/>
        </w:rPr>
        <w:t xml:space="preserve"> </w:t>
      </w:r>
      <w:r w:rsidRPr="0059338D">
        <w:rPr>
          <w:rStyle w:val="Strong"/>
          <w:rFonts w:cs="Arial"/>
          <w:color w:val="000000"/>
          <w:szCs w:val="20"/>
        </w:rPr>
        <w:t>The XTS-AES Mode for</w:t>
      </w:r>
      <w:r>
        <w:rPr>
          <w:rStyle w:val="Strong"/>
          <w:rFonts w:cs="Arial"/>
          <w:color w:val="000000"/>
          <w:szCs w:val="20"/>
        </w:rPr>
        <w:t xml:space="preserve"> </w:t>
      </w:r>
      <w:r w:rsidRPr="0059338D">
        <w:rPr>
          <w:rStyle w:val="Strong"/>
          <w:rFonts w:cs="Arial"/>
          <w:color w:val="000000"/>
          <w:szCs w:val="20"/>
        </w:rPr>
        <w:t>Confidentiality on Storage</w:t>
      </w:r>
      <w:r>
        <w:rPr>
          <w:rStyle w:val="Strong"/>
          <w:rFonts w:cs="Arial"/>
          <w:color w:val="000000"/>
          <w:szCs w:val="20"/>
        </w:rPr>
        <w:t xml:space="preserve"> </w:t>
      </w:r>
      <w:r w:rsidRPr="0059338D">
        <w:rPr>
          <w:rStyle w:val="Strong"/>
          <w:rFonts w:cs="Arial"/>
          <w:color w:val="000000"/>
          <w:szCs w:val="20"/>
        </w:rPr>
        <w:t>Devices</w:t>
      </w:r>
      <w:r>
        <w:rPr>
          <w:rStyle w:val="Strong"/>
          <w:rFonts w:cs="Arial"/>
          <w:color w:val="000000"/>
          <w:szCs w:val="20"/>
        </w:rPr>
        <w:t xml:space="preserve">”, NIST Special Publication 800-38E, January 2010. </w:t>
      </w:r>
      <w:r w:rsidRPr="009E732C">
        <w:rPr>
          <w:rStyle w:val="Strong"/>
          <w:rFonts w:cs="Arial"/>
          <w:color w:val="000000"/>
          <w:szCs w:val="20"/>
        </w:rPr>
        <w:t>[Online]. Available:</w:t>
      </w:r>
      <w:r>
        <w:rPr>
          <w:rStyle w:val="Strong"/>
          <w:rFonts w:cs="Arial"/>
          <w:color w:val="000000"/>
          <w:szCs w:val="20"/>
        </w:rPr>
        <w:t xml:space="preserve"> </w:t>
      </w:r>
      <w:hyperlink r:id="rId51" w:history="1">
        <w:r w:rsidRPr="00EE7E19">
          <w:rPr>
            <w:rStyle w:val="Hyperlink"/>
            <w:rFonts w:cs="Arial"/>
            <w:szCs w:val="20"/>
          </w:rPr>
          <w:t>http://nvlpubs.nist.gov/nistpubs/Legacy/SP/nistspecialpublication800-38e.pdf</w:t>
        </w:r>
      </w:hyperlink>
    </w:p>
    <w:p w14:paraId="172587DC" w14:textId="4EF028CF" w:rsidR="00F26CD8" w:rsidRPr="00476260" w:rsidRDefault="00F26CD8" w:rsidP="00F26CD8">
      <w:pPr>
        <w:ind w:left="2160" w:hanging="1800"/>
        <w:rPr>
          <w:rStyle w:val="Strong"/>
          <w:rFonts w:cs="Arial"/>
          <w:b w:val="0"/>
          <w:bCs w:val="0"/>
          <w:color w:val="0000EE"/>
          <w:szCs w:val="20"/>
        </w:rPr>
      </w:pPr>
      <w:bookmarkStart w:id="28" w:name="NIST80067"/>
      <w:r>
        <w:rPr>
          <w:rStyle w:val="Strong"/>
          <w:rFonts w:cs="Arial"/>
          <w:color w:val="000000"/>
          <w:szCs w:val="20"/>
        </w:rPr>
        <w:t>[NIST 800-67]</w:t>
      </w:r>
      <w:bookmarkEnd w:id="28"/>
      <w:r>
        <w:rPr>
          <w:rStyle w:val="Strong"/>
          <w:rFonts w:cs="Arial"/>
          <w:color w:val="000000"/>
          <w:szCs w:val="20"/>
        </w:rPr>
        <w:tab/>
        <w:t>W. Barker and E.</w:t>
      </w:r>
      <w:r w:rsidRPr="007711C8">
        <w:rPr>
          <w:rStyle w:val="Strong"/>
          <w:rFonts w:cs="Arial"/>
          <w:color w:val="000000"/>
          <w:szCs w:val="20"/>
        </w:rPr>
        <w:t xml:space="preserve"> Barker</w:t>
      </w:r>
      <w:r>
        <w:rPr>
          <w:rStyle w:val="Strong"/>
          <w:rFonts w:cs="Arial"/>
          <w:color w:val="000000"/>
          <w:szCs w:val="20"/>
        </w:rPr>
        <w:t>, “</w:t>
      </w:r>
      <w:r w:rsidRPr="007711C8">
        <w:rPr>
          <w:rStyle w:val="Strong"/>
          <w:rFonts w:cs="Arial"/>
          <w:color w:val="000000"/>
          <w:szCs w:val="20"/>
        </w:rPr>
        <w:t>Recommendation for</w:t>
      </w:r>
      <w:r>
        <w:rPr>
          <w:rStyle w:val="Strong"/>
          <w:rFonts w:cs="Arial"/>
          <w:color w:val="000000"/>
          <w:szCs w:val="20"/>
        </w:rPr>
        <w:t xml:space="preserve"> </w:t>
      </w:r>
      <w:r w:rsidRPr="007711C8">
        <w:rPr>
          <w:rStyle w:val="Strong"/>
          <w:rFonts w:cs="Arial"/>
          <w:color w:val="000000"/>
          <w:szCs w:val="20"/>
        </w:rPr>
        <w:t>the Triple</w:t>
      </w:r>
      <w:r>
        <w:rPr>
          <w:rStyle w:val="Strong"/>
          <w:rFonts w:cs="Arial"/>
          <w:color w:val="000000"/>
          <w:szCs w:val="20"/>
        </w:rPr>
        <w:t xml:space="preserve"> </w:t>
      </w:r>
      <w:r w:rsidRPr="007711C8">
        <w:rPr>
          <w:rStyle w:val="Strong"/>
          <w:rFonts w:cs="Arial"/>
          <w:color w:val="000000"/>
          <w:szCs w:val="20"/>
        </w:rPr>
        <w:t>Data Encryption</w:t>
      </w:r>
      <w:r>
        <w:rPr>
          <w:rStyle w:val="Strong"/>
          <w:rFonts w:cs="Arial"/>
          <w:color w:val="000000"/>
          <w:szCs w:val="20"/>
        </w:rPr>
        <w:t xml:space="preserve"> </w:t>
      </w:r>
      <w:r w:rsidRPr="007711C8">
        <w:rPr>
          <w:rStyle w:val="Strong"/>
          <w:rFonts w:cs="Arial"/>
          <w:color w:val="000000"/>
          <w:szCs w:val="20"/>
        </w:rPr>
        <w:t>Algorithm</w:t>
      </w:r>
      <w:r>
        <w:rPr>
          <w:rStyle w:val="Strong"/>
          <w:rFonts w:cs="Arial"/>
          <w:color w:val="000000"/>
          <w:szCs w:val="20"/>
        </w:rPr>
        <w:t xml:space="preserve"> </w:t>
      </w:r>
      <w:r w:rsidRPr="007711C8">
        <w:rPr>
          <w:rStyle w:val="Strong"/>
          <w:rFonts w:cs="Arial"/>
          <w:color w:val="000000"/>
          <w:szCs w:val="20"/>
        </w:rPr>
        <w:t>(TDEA) Block Cipher</w:t>
      </w:r>
      <w:r>
        <w:rPr>
          <w:rStyle w:val="Strong"/>
          <w:rFonts w:cs="Arial"/>
          <w:color w:val="000000"/>
          <w:szCs w:val="20"/>
        </w:rPr>
        <w:t xml:space="preserve">”, NIST Special Publication 800-67, January 2012. </w:t>
      </w:r>
      <w:r w:rsidRPr="009E732C">
        <w:rPr>
          <w:rStyle w:val="Strong"/>
          <w:rFonts w:cs="Arial"/>
          <w:color w:val="000000"/>
          <w:szCs w:val="20"/>
        </w:rPr>
        <w:t>[Online]. Available:</w:t>
      </w:r>
      <w:r>
        <w:rPr>
          <w:rStyle w:val="Strong"/>
          <w:rFonts w:cs="Arial"/>
          <w:color w:val="000000"/>
          <w:szCs w:val="20"/>
        </w:rPr>
        <w:t xml:space="preserve"> </w:t>
      </w:r>
      <w:hyperlink r:id="rId52" w:history="1">
        <w:r w:rsidRPr="007711C8">
          <w:rPr>
            <w:rStyle w:val="Hyperlink"/>
            <w:rFonts w:cs="Arial"/>
            <w:szCs w:val="20"/>
          </w:rPr>
          <w:t>http://nvlpubs.nist.gov/nistpubs/Legacy/SP/nistspecialpublication800-67r1.pdf</w:t>
        </w:r>
      </w:hyperlink>
    </w:p>
    <w:p w14:paraId="5F2856D7" w14:textId="1306E22E" w:rsidR="00F26CD8" w:rsidRDefault="00F26CD8" w:rsidP="00F26CD8">
      <w:pPr>
        <w:ind w:left="2160" w:hanging="1800"/>
        <w:rPr>
          <w:rFonts w:cs="Arial"/>
          <w:color w:val="000000"/>
          <w:szCs w:val="20"/>
        </w:rPr>
      </w:pPr>
      <w:r>
        <w:rPr>
          <w:rStyle w:val="Strong"/>
          <w:rFonts w:cs="Arial"/>
          <w:color w:val="000000"/>
          <w:szCs w:val="20"/>
        </w:rPr>
        <w:t>[RFC1321]</w:t>
      </w:r>
      <w:bookmarkEnd w:id="21"/>
      <w:r>
        <w:rPr>
          <w:rStyle w:val="apple-converted-space"/>
          <w:rFonts w:cs="Arial"/>
          <w:color w:val="000000"/>
          <w:szCs w:val="20"/>
        </w:rPr>
        <w:tab/>
      </w:r>
      <w:r>
        <w:rPr>
          <w:rFonts w:cs="Arial"/>
          <w:color w:val="000000"/>
          <w:szCs w:val="20"/>
        </w:rPr>
        <w:t xml:space="preserve">Rivest, R., "The MD5 Message-Digest Algorithm", RFC 1321, DOI 10.17487/RFC1321, April 1992, </w:t>
      </w:r>
      <w:hyperlink r:id="rId53" w:history="1">
        <w:r>
          <w:rPr>
            <w:rStyle w:val="Hyperlink"/>
            <w:rFonts w:cs="Arial"/>
            <w:szCs w:val="20"/>
          </w:rPr>
          <w:t>http://www.rfc-editor.org/info/rfc1321</w:t>
        </w:r>
      </w:hyperlink>
      <w:r w:rsidR="00476260">
        <w:rPr>
          <w:rFonts w:cs="Arial"/>
          <w:color w:val="000000"/>
          <w:szCs w:val="20"/>
        </w:rPr>
        <w:t>.</w:t>
      </w:r>
    </w:p>
    <w:p w14:paraId="581990B7" w14:textId="1B57A3E3" w:rsidR="00F26CD8" w:rsidRDefault="00F26CD8" w:rsidP="00F26CD8">
      <w:pPr>
        <w:pStyle w:val="Ref"/>
      </w:pPr>
      <w:r>
        <w:rPr>
          <w:rStyle w:val="Refterm"/>
        </w:rPr>
        <w:t>[</w:t>
      </w:r>
      <w:bookmarkStart w:id="29" w:name="RFC2119"/>
      <w:r>
        <w:rPr>
          <w:rStyle w:val="Refterm"/>
        </w:rPr>
        <w:t>RFC2119</w:t>
      </w:r>
      <w:bookmarkEnd w:id="29"/>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rsidR="00476260">
        <w:t>.</w:t>
      </w:r>
    </w:p>
    <w:p w14:paraId="71D932EB" w14:textId="1C3D97F3" w:rsidR="00F26CD8" w:rsidRPr="00476260" w:rsidRDefault="00F26CD8" w:rsidP="00F26CD8">
      <w:pPr>
        <w:ind w:left="2160" w:hanging="1800"/>
        <w:rPr>
          <w:rFonts w:cs="Arial"/>
          <w:color w:val="000000"/>
          <w:szCs w:val="20"/>
        </w:rPr>
      </w:pPr>
      <w:bookmarkStart w:id="30" w:name="RFC2144"/>
      <w:bookmarkStart w:id="31" w:name="_Toc85472895"/>
      <w:bookmarkStart w:id="32" w:name="_Toc287332009"/>
      <w:r>
        <w:rPr>
          <w:rStyle w:val="Strong"/>
          <w:rFonts w:cs="Arial"/>
          <w:color w:val="000000"/>
          <w:szCs w:val="20"/>
        </w:rPr>
        <w:t>[RFC2144]</w:t>
      </w:r>
      <w:bookmarkEnd w:id="30"/>
      <w:r>
        <w:rPr>
          <w:rStyle w:val="apple-converted-space"/>
          <w:rFonts w:cs="Arial"/>
          <w:color w:val="000000"/>
          <w:szCs w:val="20"/>
        </w:rPr>
        <w:tab/>
      </w:r>
      <w:r>
        <w:rPr>
          <w:rFonts w:cs="Arial"/>
          <w:color w:val="000000"/>
          <w:szCs w:val="20"/>
        </w:rPr>
        <w:t xml:space="preserve">Adams, C., "The CAST-128 Encryption Algorithm", RFC 2144, DOI 10.17487/RFC2144, May 1997, </w:t>
      </w:r>
      <w:hyperlink r:id="rId55" w:history="1">
        <w:r>
          <w:rPr>
            <w:rStyle w:val="Hyperlink"/>
            <w:rFonts w:cs="Arial"/>
            <w:szCs w:val="20"/>
          </w:rPr>
          <w:t>http://www.rfc-editor.org/info/rfc2144</w:t>
        </w:r>
      </w:hyperlink>
      <w:r>
        <w:rPr>
          <w:rFonts w:cs="Arial"/>
          <w:color w:val="000000"/>
          <w:szCs w:val="20"/>
        </w:rPr>
        <w:t>.</w:t>
      </w:r>
    </w:p>
    <w:p w14:paraId="2F2097B4" w14:textId="07457BF9" w:rsidR="00F26CD8" w:rsidRPr="00476260" w:rsidRDefault="00F26CD8" w:rsidP="00F26CD8">
      <w:pPr>
        <w:ind w:left="2160" w:hanging="1800"/>
        <w:rPr>
          <w:rFonts w:cs="Arial"/>
          <w:color w:val="000000"/>
          <w:szCs w:val="20"/>
        </w:rPr>
      </w:pPr>
      <w:bookmarkStart w:id="33" w:name="RFC2612"/>
      <w:r>
        <w:rPr>
          <w:rStyle w:val="Strong"/>
          <w:rFonts w:cs="Arial"/>
          <w:color w:val="000000"/>
          <w:szCs w:val="20"/>
        </w:rPr>
        <w:lastRenderedPageBreak/>
        <w:t>[RFC2612]</w:t>
      </w:r>
      <w:bookmarkEnd w:id="33"/>
      <w:r>
        <w:rPr>
          <w:rStyle w:val="apple-converted-space"/>
          <w:rFonts w:cs="Arial"/>
          <w:color w:val="000000"/>
          <w:szCs w:val="20"/>
        </w:rPr>
        <w:tab/>
      </w:r>
      <w:r>
        <w:rPr>
          <w:rFonts w:cs="Arial"/>
          <w:color w:val="000000"/>
          <w:szCs w:val="20"/>
        </w:rPr>
        <w:t xml:space="preserve">Adams, C. and J. Gilchrist, "The CAST-256 Encryption Algorithm", RFC 2612, DOI 10.17487/RFC2612, June 1999, </w:t>
      </w:r>
      <w:hyperlink r:id="rId56" w:history="1">
        <w:r>
          <w:rPr>
            <w:rStyle w:val="Hyperlink"/>
            <w:rFonts w:cs="Arial"/>
            <w:szCs w:val="20"/>
          </w:rPr>
          <w:t>http://www.rfc-editor.org/info/rfc2612</w:t>
        </w:r>
      </w:hyperlink>
      <w:r w:rsidR="00476260">
        <w:rPr>
          <w:rFonts w:cs="Arial"/>
          <w:color w:val="000000"/>
          <w:szCs w:val="20"/>
        </w:rPr>
        <w:t>.</w:t>
      </w:r>
    </w:p>
    <w:p w14:paraId="17D4A2EE" w14:textId="10AE1C7E" w:rsidR="00F26CD8" w:rsidRDefault="00F26CD8" w:rsidP="00F26CD8">
      <w:pPr>
        <w:ind w:left="2160" w:hanging="1800"/>
        <w:rPr>
          <w:rFonts w:cs="Arial"/>
          <w:color w:val="000000"/>
          <w:szCs w:val="20"/>
        </w:rPr>
      </w:pPr>
      <w:bookmarkStart w:id="34" w:name="RFC3174"/>
      <w:r>
        <w:rPr>
          <w:rStyle w:val="Strong"/>
          <w:rFonts w:cs="Arial"/>
          <w:color w:val="000000"/>
          <w:szCs w:val="20"/>
        </w:rPr>
        <w:t>[RFC3174]</w:t>
      </w:r>
      <w:bookmarkEnd w:id="34"/>
      <w:r>
        <w:rPr>
          <w:rStyle w:val="apple-converted-space"/>
          <w:rFonts w:cs="Arial"/>
          <w:color w:val="000000"/>
          <w:szCs w:val="20"/>
        </w:rPr>
        <w:tab/>
      </w:r>
      <w:r>
        <w:rPr>
          <w:rFonts w:cs="Arial"/>
          <w:color w:val="000000"/>
          <w:szCs w:val="20"/>
        </w:rPr>
        <w:t xml:space="preserve">Eastlake 3rd, D. and P. Jones, "US Secure Hash Algorithm 1 (SHA1)", RFC 3174, DOI 10.17487/RFC3174, September 2001, </w:t>
      </w:r>
      <w:hyperlink r:id="rId57" w:history="1">
        <w:r>
          <w:rPr>
            <w:rStyle w:val="Hyperlink"/>
            <w:rFonts w:cs="Arial"/>
            <w:szCs w:val="20"/>
          </w:rPr>
          <w:t>http://www.rfc-editor.org/info/rfc3174</w:t>
        </w:r>
      </w:hyperlink>
      <w:r w:rsidR="00476260">
        <w:rPr>
          <w:rFonts w:cs="Arial"/>
          <w:color w:val="000000"/>
          <w:szCs w:val="20"/>
        </w:rPr>
        <w:t>.</w:t>
      </w:r>
    </w:p>
    <w:p w14:paraId="3D64F296" w14:textId="08B3330F" w:rsidR="00F26CD8" w:rsidRPr="00476260" w:rsidRDefault="00F26CD8" w:rsidP="00F26CD8">
      <w:pPr>
        <w:ind w:left="2160" w:hanging="1800"/>
        <w:rPr>
          <w:rFonts w:cs="Arial"/>
          <w:color w:val="000000"/>
          <w:szCs w:val="20"/>
        </w:rPr>
      </w:pPr>
      <w:bookmarkStart w:id="35" w:name="RFC6234"/>
      <w:r>
        <w:rPr>
          <w:rStyle w:val="Strong"/>
          <w:rFonts w:cs="Arial"/>
          <w:color w:val="000000"/>
          <w:szCs w:val="20"/>
        </w:rPr>
        <w:t>[RFC6234]</w:t>
      </w:r>
      <w:bookmarkEnd w:id="35"/>
      <w:r>
        <w:rPr>
          <w:rStyle w:val="apple-converted-space"/>
          <w:rFonts w:cs="Arial"/>
          <w:color w:val="000000"/>
          <w:szCs w:val="20"/>
        </w:rPr>
        <w:tab/>
      </w:r>
      <w:r>
        <w:rPr>
          <w:rFonts w:cs="Arial"/>
          <w:color w:val="000000"/>
          <w:szCs w:val="20"/>
        </w:rPr>
        <w:t xml:space="preserve">Eastlake 3rd, D. and T. Hansen, "US Secure Hash Algorithms (SHA and SHA-based HMAC and HKDF)", RFC 6234, DOI 10.17487/RFC6234, May 2011, </w:t>
      </w:r>
      <w:hyperlink r:id="rId58" w:history="1">
        <w:r>
          <w:rPr>
            <w:rStyle w:val="Hyperlink"/>
            <w:rFonts w:cs="Arial"/>
            <w:szCs w:val="20"/>
          </w:rPr>
          <w:t>http://www.rfc-editor.org/info/rfc6234</w:t>
        </w:r>
      </w:hyperlink>
      <w:r w:rsidR="00476260">
        <w:rPr>
          <w:rFonts w:cs="Arial"/>
          <w:color w:val="000000"/>
          <w:szCs w:val="20"/>
        </w:rPr>
        <w:t>.</w:t>
      </w:r>
    </w:p>
    <w:p w14:paraId="7EAC308A" w14:textId="6FFE14BA" w:rsidR="00F26CD8" w:rsidRDefault="00F26CD8" w:rsidP="00F26CD8">
      <w:pPr>
        <w:ind w:left="2160" w:hanging="1800"/>
        <w:rPr>
          <w:rFonts w:cs="Arial"/>
          <w:color w:val="000000"/>
          <w:szCs w:val="20"/>
        </w:rPr>
      </w:pPr>
      <w:bookmarkStart w:id="36" w:name="RFC7539"/>
      <w:r>
        <w:rPr>
          <w:rStyle w:val="Strong"/>
          <w:rFonts w:cs="Arial"/>
          <w:color w:val="000000"/>
          <w:szCs w:val="20"/>
        </w:rPr>
        <w:t>[RFC7539]</w:t>
      </w:r>
      <w:bookmarkEnd w:id="36"/>
      <w:r>
        <w:rPr>
          <w:rStyle w:val="apple-converted-space"/>
          <w:rFonts w:cs="Arial"/>
          <w:color w:val="000000"/>
          <w:szCs w:val="20"/>
        </w:rPr>
        <w:tab/>
      </w:r>
      <w:r>
        <w:rPr>
          <w:rFonts w:cs="Arial"/>
          <w:color w:val="000000"/>
          <w:szCs w:val="20"/>
        </w:rPr>
        <w:t xml:space="preserve">Nir, Y. and A. Langley, "ChaCha20 and Poly1305 for IETF Protocols", RFC 7539, DOI 10.17487/RFC7539, May 2015, </w:t>
      </w:r>
      <w:hyperlink r:id="rId59" w:history="1">
        <w:r>
          <w:rPr>
            <w:rStyle w:val="Hyperlink"/>
            <w:rFonts w:cs="Arial"/>
            <w:szCs w:val="20"/>
          </w:rPr>
          <w:t>http://www.rfc-editor.org/info/rfc7539</w:t>
        </w:r>
      </w:hyperlink>
      <w:r w:rsidR="00476260">
        <w:rPr>
          <w:rFonts w:cs="Arial"/>
          <w:color w:val="000000"/>
          <w:szCs w:val="20"/>
        </w:rPr>
        <w:t>.</w:t>
      </w:r>
    </w:p>
    <w:p w14:paraId="58D4918B" w14:textId="353EE8F8" w:rsidR="00F26CD8" w:rsidRDefault="00F26CD8" w:rsidP="00F26CD8">
      <w:pPr>
        <w:ind w:left="2160" w:hanging="1800"/>
        <w:rPr>
          <w:rFonts w:cs="Arial"/>
          <w:color w:val="000000"/>
          <w:szCs w:val="20"/>
        </w:rPr>
      </w:pPr>
      <w:bookmarkStart w:id="37" w:name="RFC8017"/>
      <w:r>
        <w:rPr>
          <w:rStyle w:val="Strong"/>
          <w:rFonts w:cs="Arial"/>
          <w:color w:val="000000"/>
          <w:szCs w:val="20"/>
        </w:rPr>
        <w:t>[RFC8017]</w:t>
      </w:r>
      <w:bookmarkEnd w:id="37"/>
      <w:r>
        <w:rPr>
          <w:rStyle w:val="apple-converted-space"/>
          <w:rFonts w:cs="Arial"/>
          <w:color w:val="000000"/>
          <w:szCs w:val="20"/>
        </w:rPr>
        <w:tab/>
      </w:r>
      <w:r>
        <w:rPr>
          <w:rFonts w:cs="Arial"/>
          <w:color w:val="000000"/>
          <w:szCs w:val="20"/>
        </w:rPr>
        <w:t xml:space="preserve">Moriarty, K., Ed., Kaliski, B., Jonsson, J., and A. Rusch, "PKCS #1: RSA Cryptography Specifications Version 2.2", RFC 8017, DOI 10.17487/RFC8017, November 2016, </w:t>
      </w:r>
      <w:hyperlink r:id="rId60" w:history="1">
        <w:r>
          <w:rPr>
            <w:rStyle w:val="Hyperlink"/>
            <w:rFonts w:cs="Arial"/>
            <w:szCs w:val="20"/>
          </w:rPr>
          <w:t>http://www.rfc-editor.org/info/rfc8017</w:t>
        </w:r>
      </w:hyperlink>
      <w:r w:rsidR="006E6387">
        <w:rPr>
          <w:rFonts w:cs="Arial"/>
          <w:color w:val="000000"/>
          <w:szCs w:val="20"/>
        </w:rPr>
        <w:t>.</w:t>
      </w:r>
    </w:p>
    <w:p w14:paraId="57A32FCB" w14:textId="71F28997" w:rsidR="00F26CD8" w:rsidRPr="006E6387" w:rsidRDefault="00F26CD8" w:rsidP="00F26CD8">
      <w:pPr>
        <w:ind w:left="2160" w:hanging="1800"/>
        <w:rPr>
          <w:rStyle w:val="Strong"/>
          <w:rFonts w:cs="Arial"/>
          <w:b w:val="0"/>
          <w:bCs w:val="0"/>
          <w:color w:val="0000EE"/>
          <w:szCs w:val="20"/>
        </w:rPr>
      </w:pPr>
      <w:bookmarkStart w:id="38" w:name="RIPEND"/>
      <w:r>
        <w:rPr>
          <w:rStyle w:val="Strong"/>
          <w:rFonts w:cs="Arial"/>
          <w:color w:val="000000"/>
          <w:szCs w:val="20"/>
        </w:rPr>
        <w:t>[RIPEND-160]</w:t>
      </w:r>
      <w:bookmarkEnd w:id="38"/>
      <w:r>
        <w:rPr>
          <w:rStyle w:val="Strong"/>
          <w:rFonts w:cs="Arial"/>
          <w:color w:val="000000"/>
          <w:szCs w:val="20"/>
        </w:rPr>
        <w:tab/>
        <w:t>H.</w:t>
      </w:r>
      <w:r w:rsidRPr="0074398B">
        <w:rPr>
          <w:rStyle w:val="Strong"/>
          <w:rFonts w:cs="Arial"/>
          <w:color w:val="000000"/>
          <w:szCs w:val="20"/>
        </w:rPr>
        <w:t xml:space="preserve"> Dobbertin,</w:t>
      </w:r>
      <w:r>
        <w:rPr>
          <w:rStyle w:val="Strong"/>
          <w:rFonts w:cs="Arial"/>
          <w:color w:val="000000"/>
          <w:szCs w:val="20"/>
        </w:rPr>
        <w:t xml:space="preserve"> A. Bosselaers, and B.</w:t>
      </w:r>
      <w:r w:rsidRPr="0074398B">
        <w:rPr>
          <w:rStyle w:val="Strong"/>
          <w:rFonts w:cs="Arial"/>
          <w:color w:val="000000"/>
          <w:szCs w:val="20"/>
        </w:rPr>
        <w:t xml:space="preserve"> Preneel</w:t>
      </w:r>
      <w:r>
        <w:rPr>
          <w:rStyle w:val="Strong"/>
          <w:rFonts w:cs="Arial"/>
          <w:color w:val="000000"/>
          <w:szCs w:val="20"/>
        </w:rPr>
        <w:t>, “</w:t>
      </w:r>
      <w:r w:rsidRPr="0074398B">
        <w:rPr>
          <w:rStyle w:val="Strong"/>
          <w:rFonts w:cs="Arial"/>
          <w:color w:val="000000"/>
          <w:szCs w:val="20"/>
        </w:rPr>
        <w:t>RIPEMD-160:A Strengthened Version of RIPEMD</w:t>
      </w:r>
      <w:r>
        <w:rPr>
          <w:rStyle w:val="Strong"/>
          <w:rFonts w:cs="Arial"/>
          <w:color w:val="000000"/>
          <w:szCs w:val="20"/>
        </w:rPr>
        <w:t xml:space="preserve">”, April 1996, </w:t>
      </w:r>
      <w:r w:rsidRPr="009E732C">
        <w:rPr>
          <w:rStyle w:val="Strong"/>
          <w:rFonts w:cs="Arial"/>
          <w:color w:val="000000"/>
          <w:szCs w:val="20"/>
        </w:rPr>
        <w:t>[Online]. Available:</w:t>
      </w:r>
      <w:r w:rsidRPr="0074398B">
        <w:t xml:space="preserve"> </w:t>
      </w:r>
      <w:hyperlink r:id="rId61" w:history="1">
        <w:r w:rsidRPr="0074398B">
          <w:rPr>
            <w:rStyle w:val="Hyperlink"/>
            <w:rFonts w:cs="Arial"/>
            <w:szCs w:val="20"/>
          </w:rPr>
          <w:t>http://homes.esat.kuleuven.be/~bosselae/ripemd160/pdf/AB-9601/AB-9601.pdf</w:t>
        </w:r>
      </w:hyperlink>
    </w:p>
    <w:p w14:paraId="43F155DE" w14:textId="346A57BF" w:rsidR="00F26CD8" w:rsidRPr="006E6387" w:rsidRDefault="00F26CD8" w:rsidP="00F26CD8">
      <w:pPr>
        <w:ind w:left="2160" w:hanging="1800"/>
        <w:rPr>
          <w:rStyle w:val="Strong"/>
          <w:rFonts w:cs="Arial"/>
          <w:b w:val="0"/>
          <w:bCs w:val="0"/>
          <w:color w:val="0000EE"/>
          <w:szCs w:val="20"/>
        </w:rPr>
      </w:pPr>
      <w:bookmarkStart w:id="39" w:name="SALSA20"/>
      <w:r>
        <w:rPr>
          <w:rStyle w:val="Strong"/>
          <w:rFonts w:cs="Arial"/>
          <w:color w:val="000000"/>
          <w:szCs w:val="20"/>
        </w:rPr>
        <w:t>[Salsa20]</w:t>
      </w:r>
      <w:bookmarkEnd w:id="39"/>
      <w:r>
        <w:rPr>
          <w:rStyle w:val="Strong"/>
          <w:rFonts w:cs="Arial"/>
          <w:color w:val="000000"/>
          <w:szCs w:val="20"/>
        </w:rPr>
        <w:tab/>
      </w:r>
      <w:r w:rsidRPr="00235D77">
        <w:rPr>
          <w:rStyle w:val="Strong"/>
          <w:rFonts w:cs="Arial"/>
          <w:color w:val="000000"/>
          <w:szCs w:val="20"/>
        </w:rPr>
        <w:t>D. Bernstein</w:t>
      </w:r>
      <w:r>
        <w:rPr>
          <w:rStyle w:val="Strong"/>
          <w:rFonts w:cs="Arial"/>
          <w:color w:val="000000"/>
          <w:szCs w:val="20"/>
        </w:rPr>
        <w:t>,</w:t>
      </w:r>
      <w:r w:rsidRPr="00235D77">
        <w:rPr>
          <w:rStyle w:val="Strong"/>
          <w:rFonts w:cs="Arial"/>
          <w:color w:val="000000"/>
          <w:szCs w:val="20"/>
        </w:rPr>
        <w:t xml:space="preserve"> </w:t>
      </w:r>
      <w:r>
        <w:rPr>
          <w:rStyle w:val="Strong"/>
          <w:rFonts w:cs="Arial"/>
          <w:color w:val="000000"/>
          <w:szCs w:val="20"/>
        </w:rPr>
        <w:t>“</w:t>
      </w:r>
      <w:r w:rsidRPr="00235D77">
        <w:rPr>
          <w:rStyle w:val="Strong"/>
          <w:rFonts w:cs="Arial"/>
          <w:color w:val="000000"/>
          <w:szCs w:val="20"/>
        </w:rPr>
        <w:t>Salsa20 specification</w:t>
      </w:r>
      <w:r>
        <w:rPr>
          <w:rStyle w:val="Strong"/>
          <w:rFonts w:cs="Arial"/>
          <w:color w:val="000000"/>
          <w:szCs w:val="20"/>
        </w:rPr>
        <w:t xml:space="preserve">” </w:t>
      </w:r>
      <w:r w:rsidRPr="00235D77">
        <w:rPr>
          <w:rStyle w:val="Strong"/>
          <w:rFonts w:cs="Arial"/>
          <w:color w:val="000000"/>
          <w:szCs w:val="20"/>
        </w:rPr>
        <w:t>(n.d.)</w:t>
      </w:r>
      <w:r>
        <w:rPr>
          <w:rStyle w:val="Strong"/>
          <w:rFonts w:cs="Arial"/>
          <w:color w:val="000000"/>
          <w:szCs w:val="20"/>
        </w:rPr>
        <w:t>.</w:t>
      </w:r>
      <w:r w:rsidRPr="00235D77">
        <w:t xml:space="preserve"> </w:t>
      </w:r>
      <w:r w:rsidRPr="009E732C">
        <w:rPr>
          <w:rStyle w:val="Strong"/>
          <w:rFonts w:cs="Arial"/>
          <w:color w:val="000000"/>
          <w:szCs w:val="20"/>
        </w:rPr>
        <w:t>[Online]. Available:</w:t>
      </w:r>
      <w:r>
        <w:rPr>
          <w:rStyle w:val="Strong"/>
          <w:rFonts w:cs="Arial"/>
          <w:color w:val="000000"/>
          <w:szCs w:val="20"/>
        </w:rPr>
        <w:t xml:space="preserve"> </w:t>
      </w:r>
      <w:hyperlink r:id="rId62" w:history="1">
        <w:r w:rsidRPr="00235D77">
          <w:rPr>
            <w:rStyle w:val="Hyperlink"/>
            <w:rFonts w:cs="Arial"/>
            <w:szCs w:val="20"/>
          </w:rPr>
          <w:t>https://cr.yp.to/snuffle/spec.pdf</w:t>
        </w:r>
      </w:hyperlink>
    </w:p>
    <w:p w14:paraId="3FDF4F1F" w14:textId="011A6663" w:rsidR="00F26CD8" w:rsidRPr="006E6387" w:rsidRDefault="00F26CD8" w:rsidP="00F26CD8">
      <w:pPr>
        <w:ind w:left="2160" w:hanging="1800"/>
        <w:rPr>
          <w:rFonts w:cs="Arial"/>
          <w:bCs/>
          <w:color w:val="000000"/>
          <w:szCs w:val="20"/>
        </w:rPr>
      </w:pPr>
      <w:bookmarkStart w:id="40" w:name="SALSA208"/>
      <w:r>
        <w:rPr>
          <w:rStyle w:val="Strong"/>
          <w:rFonts w:cs="Arial"/>
          <w:color w:val="000000"/>
          <w:szCs w:val="20"/>
        </w:rPr>
        <w:t>[Salsa20/8 20/12]</w:t>
      </w:r>
      <w:bookmarkEnd w:id="40"/>
      <w:r>
        <w:rPr>
          <w:rStyle w:val="Strong"/>
          <w:rFonts w:cs="Arial"/>
          <w:color w:val="000000"/>
          <w:szCs w:val="20"/>
        </w:rPr>
        <w:tab/>
      </w:r>
      <w:r w:rsidRPr="00235D77">
        <w:rPr>
          <w:rStyle w:val="Strong"/>
          <w:rFonts w:cs="Arial"/>
          <w:color w:val="000000"/>
          <w:szCs w:val="20"/>
        </w:rPr>
        <w:t>D. Bernstein</w:t>
      </w:r>
      <w:r>
        <w:rPr>
          <w:rStyle w:val="Strong"/>
          <w:rFonts w:cs="Arial"/>
          <w:color w:val="000000"/>
          <w:szCs w:val="20"/>
        </w:rPr>
        <w:t>,</w:t>
      </w:r>
      <w:r w:rsidRPr="00235D77">
        <w:rPr>
          <w:rStyle w:val="Strong"/>
          <w:rFonts w:cs="Arial"/>
          <w:color w:val="000000"/>
          <w:szCs w:val="20"/>
        </w:rPr>
        <w:t xml:space="preserve"> </w:t>
      </w:r>
      <w:r>
        <w:rPr>
          <w:rStyle w:val="Strong"/>
          <w:rFonts w:cs="Arial"/>
          <w:color w:val="000000"/>
          <w:szCs w:val="20"/>
        </w:rPr>
        <w:t>“</w:t>
      </w:r>
      <w:r w:rsidRPr="00235D77">
        <w:rPr>
          <w:rStyle w:val="Strong"/>
          <w:rFonts w:cs="Arial"/>
          <w:color w:val="000000"/>
          <w:szCs w:val="20"/>
        </w:rPr>
        <w:t>Salsa20/8 and Salsa20/12</w:t>
      </w:r>
      <w:r>
        <w:rPr>
          <w:rStyle w:val="Strong"/>
          <w:rFonts w:cs="Arial"/>
          <w:color w:val="000000"/>
          <w:szCs w:val="20"/>
        </w:rPr>
        <w:t xml:space="preserve">” </w:t>
      </w:r>
      <w:r w:rsidRPr="00235D77">
        <w:rPr>
          <w:rStyle w:val="Strong"/>
          <w:rFonts w:cs="Arial"/>
          <w:color w:val="000000"/>
          <w:szCs w:val="20"/>
        </w:rPr>
        <w:t>(n.d.)</w:t>
      </w:r>
      <w:r>
        <w:rPr>
          <w:rStyle w:val="Strong"/>
          <w:rFonts w:cs="Arial"/>
          <w:color w:val="000000"/>
          <w:szCs w:val="20"/>
        </w:rPr>
        <w:t>.</w:t>
      </w:r>
      <w:r w:rsidRPr="00235D77">
        <w:t xml:space="preserve"> </w:t>
      </w:r>
      <w:r w:rsidRPr="009E732C">
        <w:rPr>
          <w:rStyle w:val="Strong"/>
          <w:rFonts w:cs="Arial"/>
          <w:color w:val="000000"/>
          <w:szCs w:val="20"/>
        </w:rPr>
        <w:t>[Online]. Available:</w:t>
      </w:r>
      <w:r>
        <w:rPr>
          <w:rStyle w:val="Strong"/>
          <w:rFonts w:cs="Arial"/>
          <w:color w:val="000000"/>
          <w:szCs w:val="20"/>
        </w:rPr>
        <w:t xml:space="preserve"> </w:t>
      </w:r>
      <w:hyperlink r:id="rId63" w:history="1">
        <w:r w:rsidRPr="00235D77">
          <w:rPr>
            <w:rStyle w:val="Hyperlink"/>
            <w:rFonts w:cs="Arial"/>
            <w:szCs w:val="20"/>
          </w:rPr>
          <w:t>https://cr.yp.to/snuffle/812.pdf</w:t>
        </w:r>
      </w:hyperlink>
    </w:p>
    <w:p w14:paraId="74EB2942" w14:textId="77777777" w:rsidR="00F26CD8" w:rsidRPr="00E26C90" w:rsidRDefault="00F26CD8" w:rsidP="00F26CD8">
      <w:pPr>
        <w:ind w:left="2160" w:hanging="1800"/>
        <w:rPr>
          <w:rFonts w:cs="Arial"/>
          <w:szCs w:val="20"/>
        </w:rPr>
      </w:pPr>
      <w:bookmarkStart w:id="41" w:name="SSDEEP"/>
      <w:r w:rsidRPr="00E26C90">
        <w:rPr>
          <w:rFonts w:cs="Arial"/>
          <w:b/>
          <w:szCs w:val="20"/>
        </w:rPr>
        <w:t>[SSDEEP]</w:t>
      </w:r>
      <w:bookmarkEnd w:id="41"/>
      <w:r>
        <w:rPr>
          <w:rFonts w:cs="Arial"/>
          <w:b/>
          <w:szCs w:val="20"/>
        </w:rPr>
        <w:tab/>
      </w:r>
      <w:r w:rsidRPr="00E26C90">
        <w:rPr>
          <w:rFonts w:cs="Arial"/>
          <w:szCs w:val="20"/>
        </w:rPr>
        <w:t>J. Kornblum</w:t>
      </w:r>
      <w:r>
        <w:rPr>
          <w:rFonts w:cs="Arial"/>
          <w:szCs w:val="20"/>
        </w:rPr>
        <w:t>, “</w:t>
      </w:r>
      <w:r w:rsidRPr="00E26C90">
        <w:rPr>
          <w:rFonts w:cs="Arial"/>
          <w:szCs w:val="20"/>
        </w:rPr>
        <w:t>Identifying Almost Identical Files Using</w:t>
      </w:r>
      <w:r>
        <w:rPr>
          <w:rFonts w:cs="Arial"/>
          <w:szCs w:val="20"/>
        </w:rPr>
        <w:t xml:space="preserve"> </w:t>
      </w:r>
      <w:r w:rsidRPr="00E26C90">
        <w:rPr>
          <w:rFonts w:cs="Arial"/>
          <w:szCs w:val="20"/>
        </w:rPr>
        <w:t>Context Triggered Piecewise Hashing</w:t>
      </w:r>
      <w:r>
        <w:rPr>
          <w:rFonts w:cs="Arial"/>
          <w:szCs w:val="20"/>
        </w:rPr>
        <w:t>”, P</w:t>
      </w:r>
      <w:r w:rsidRPr="00E26C90">
        <w:rPr>
          <w:rFonts w:cs="Arial"/>
          <w:szCs w:val="20"/>
        </w:rPr>
        <w:t>roceedings of</w:t>
      </w:r>
      <w:r>
        <w:rPr>
          <w:rFonts w:cs="Arial"/>
          <w:szCs w:val="20"/>
        </w:rPr>
        <w:t xml:space="preserve"> </w:t>
      </w:r>
      <w:r w:rsidRPr="00E26C90">
        <w:rPr>
          <w:rFonts w:cs="Arial"/>
          <w:szCs w:val="20"/>
        </w:rPr>
        <w:t>The Digital Forensic Research Conference</w:t>
      </w:r>
    </w:p>
    <w:p w14:paraId="5C2A8E41" w14:textId="3C8B6EB5" w:rsidR="00F26CD8" w:rsidRPr="006E6387" w:rsidRDefault="00F26CD8" w:rsidP="006E6387">
      <w:pPr>
        <w:ind w:left="2160"/>
        <w:rPr>
          <w:rFonts w:cs="Arial"/>
          <w:bCs/>
          <w:color w:val="000000"/>
          <w:szCs w:val="20"/>
        </w:rPr>
      </w:pPr>
      <w:r>
        <w:rPr>
          <w:rFonts w:cs="Arial"/>
          <w:szCs w:val="20"/>
        </w:rPr>
        <w:t>(</w:t>
      </w:r>
      <w:r w:rsidRPr="00E26C90">
        <w:rPr>
          <w:rFonts w:cs="Arial"/>
          <w:szCs w:val="20"/>
        </w:rPr>
        <w:t>DFRWS</w:t>
      </w:r>
      <w:r>
        <w:rPr>
          <w:rFonts w:cs="Arial"/>
          <w:szCs w:val="20"/>
        </w:rPr>
        <w:t>)</w:t>
      </w:r>
      <w:r w:rsidRPr="00E26C90">
        <w:rPr>
          <w:rFonts w:cs="Arial"/>
          <w:szCs w:val="20"/>
        </w:rPr>
        <w:t xml:space="preserve"> 2006</w:t>
      </w:r>
      <w:r>
        <w:rPr>
          <w:rFonts w:cs="Arial"/>
          <w:szCs w:val="20"/>
        </w:rPr>
        <w:t xml:space="preserve">. </w:t>
      </w:r>
      <w:r w:rsidRPr="009E732C">
        <w:rPr>
          <w:rStyle w:val="Strong"/>
          <w:rFonts w:cs="Arial"/>
          <w:color w:val="000000"/>
          <w:szCs w:val="20"/>
        </w:rPr>
        <w:t>[Online]. Available:</w:t>
      </w:r>
      <w:r>
        <w:rPr>
          <w:rStyle w:val="Strong"/>
          <w:rFonts w:cs="Arial"/>
          <w:color w:val="000000"/>
          <w:szCs w:val="20"/>
        </w:rPr>
        <w:t xml:space="preserve"> </w:t>
      </w:r>
      <w:hyperlink r:id="rId64" w:history="1">
        <w:r w:rsidRPr="00E26C90">
          <w:rPr>
            <w:rStyle w:val="Hyperlink"/>
            <w:rFonts w:cs="Arial"/>
            <w:szCs w:val="20"/>
          </w:rPr>
          <w:t>http://dfrws.org/sites/default/files/session-files/paper-</w:t>
        </w:r>
        <w:r>
          <w:rPr>
            <w:rStyle w:val="Hyperlink"/>
            <w:rFonts w:cs="Arial"/>
            <w:szCs w:val="20"/>
          </w:rPr>
          <w:t>i</w:t>
        </w:r>
        <w:r w:rsidRPr="00E26C90">
          <w:rPr>
            <w:rStyle w:val="Hyperlink"/>
            <w:rFonts w:cs="Arial"/>
            <w:szCs w:val="20"/>
          </w:rPr>
          <w:t>dentifying_almost_identical_files_using_context_triggered_piecewise_hashing.pdf</w:t>
        </w:r>
      </w:hyperlink>
    </w:p>
    <w:p w14:paraId="67A04640" w14:textId="77777777" w:rsidR="00F26CD8" w:rsidRDefault="00F26CD8" w:rsidP="00F26CD8">
      <w:pPr>
        <w:pStyle w:val="Heading2"/>
        <w:numPr>
          <w:ilvl w:val="1"/>
          <w:numId w:val="18"/>
        </w:numPr>
      </w:pPr>
      <w:bookmarkStart w:id="42" w:name="_Toc472688849"/>
      <w:bookmarkStart w:id="43" w:name="_Toc476236033"/>
      <w:r>
        <w:t>Non-Normative References</w:t>
      </w:r>
      <w:bookmarkEnd w:id="31"/>
      <w:bookmarkEnd w:id="32"/>
      <w:bookmarkEnd w:id="42"/>
      <w:bookmarkEnd w:id="43"/>
    </w:p>
    <w:p w14:paraId="2A1871FC" w14:textId="4309B6EA" w:rsidR="00F26CD8" w:rsidRPr="006E6387" w:rsidRDefault="00F26CD8" w:rsidP="006E6387">
      <w:pPr>
        <w:spacing w:before="40" w:after="40"/>
        <w:ind w:left="2160" w:hanging="1800"/>
        <w:rPr>
          <w:rFonts w:cs="Arial"/>
          <w:color w:val="000000"/>
          <w:szCs w:val="20"/>
        </w:rPr>
      </w:pPr>
      <w:bookmarkStart w:id="44" w:name="RFC7159"/>
      <w:r>
        <w:rPr>
          <w:rStyle w:val="Strong"/>
          <w:rFonts w:cs="Arial"/>
          <w:color w:val="000000"/>
          <w:szCs w:val="20"/>
        </w:rPr>
        <w:t>[RFC7159]</w:t>
      </w:r>
      <w:bookmarkEnd w:id="44"/>
      <w:r>
        <w:rPr>
          <w:rStyle w:val="apple-converted-space"/>
          <w:rFonts w:cs="Arial"/>
          <w:color w:val="000000"/>
          <w:szCs w:val="20"/>
        </w:rPr>
        <w:tab/>
      </w:r>
      <w:r w:rsidRPr="00B81D9C">
        <w:rPr>
          <w:rFonts w:cs="Arial"/>
          <w:color w:val="000000"/>
          <w:szCs w:val="20"/>
        </w:rPr>
        <w:t>Bray, T., Ed., "The JavaScript Object Notation (</w:t>
      </w:r>
      <w:r>
        <w:rPr>
          <w:rFonts w:cs="Arial"/>
          <w:color w:val="000000"/>
          <w:szCs w:val="20"/>
        </w:rPr>
        <w:t xml:space="preserve">JSON) Data Interchange Format", </w:t>
      </w:r>
      <w:r w:rsidRPr="00B81D9C">
        <w:rPr>
          <w:rFonts w:cs="Arial"/>
          <w:color w:val="000000"/>
          <w:szCs w:val="20"/>
        </w:rPr>
        <w:t>RFC 7159, DO</w:t>
      </w:r>
      <w:r>
        <w:rPr>
          <w:rFonts w:cs="Arial"/>
          <w:color w:val="000000"/>
          <w:szCs w:val="20"/>
        </w:rPr>
        <w:t>I</w:t>
      </w:r>
      <w:r w:rsidR="006E6387">
        <w:rPr>
          <w:rFonts w:cs="Arial"/>
          <w:color w:val="000000"/>
          <w:szCs w:val="20"/>
        </w:rPr>
        <w:t xml:space="preserve"> 10.17487/RFC7159, March 2014. </w:t>
      </w:r>
      <w:hyperlink r:id="rId65" w:history="1">
        <w:r w:rsidRPr="00B81D9C">
          <w:rPr>
            <w:rStyle w:val="Hyperlink"/>
            <w:rFonts w:cs="Arial"/>
            <w:szCs w:val="20"/>
          </w:rPr>
          <w:t>http://www.rfc-editor.org/info/rfc7159.txt</w:t>
        </w:r>
      </w:hyperlink>
      <w:r>
        <w:rPr>
          <w:b/>
        </w:rPr>
        <w:t>.</w:t>
      </w:r>
    </w:p>
    <w:p w14:paraId="6317BB6D" w14:textId="0CABB17F" w:rsidR="00F26CD8" w:rsidRDefault="00F26CD8" w:rsidP="006E6387">
      <w:pPr>
        <w:ind w:left="2160" w:hanging="1800"/>
      </w:pPr>
      <w:bookmarkStart w:id="45" w:name="RFC4648"/>
      <w:r w:rsidRPr="00E51D9C">
        <w:rPr>
          <w:rFonts w:cs="Arial"/>
          <w:b/>
          <w:bCs/>
          <w:color w:val="000000"/>
          <w:szCs w:val="20"/>
        </w:rPr>
        <w:t>[RFC4648]</w:t>
      </w:r>
      <w:bookmarkEnd w:id="45"/>
      <w:r>
        <w:rPr>
          <w:rFonts w:cs="Arial"/>
          <w:color w:val="000000"/>
          <w:szCs w:val="20"/>
        </w:rPr>
        <w:tab/>
      </w:r>
      <w:r w:rsidRPr="00E51D9C">
        <w:rPr>
          <w:rFonts w:cs="Arial"/>
          <w:color w:val="000000"/>
          <w:szCs w:val="20"/>
        </w:rPr>
        <w:t xml:space="preserve">Josefsson, S., "The Base16, Base32, and Base64 Data Encodings", RFC 4648, DOI 10.17487/RFC4648, October 2006, </w:t>
      </w:r>
      <w:hyperlink r:id="rId66" w:history="1">
        <w:r w:rsidRPr="00E51D9C">
          <w:rPr>
            <w:rFonts w:cs="Arial"/>
            <w:color w:val="0000EE"/>
            <w:szCs w:val="20"/>
          </w:rPr>
          <w:t>http://www.rfc-editor.org/info/rfc4648</w:t>
        </w:r>
      </w:hyperlink>
      <w:r w:rsidRPr="00E51D9C">
        <w:rPr>
          <w:rFonts w:cs="Arial"/>
          <w:color w:val="000000"/>
          <w:szCs w:val="20"/>
        </w:rPr>
        <w:t>.</w:t>
      </w:r>
    </w:p>
    <w:p w14:paraId="207E2BB4" w14:textId="77777777" w:rsidR="00F26CD8" w:rsidRDefault="00F26CD8" w:rsidP="00F26CD8">
      <w:pPr>
        <w:pStyle w:val="Heading2"/>
        <w:numPr>
          <w:ilvl w:val="1"/>
          <w:numId w:val="18"/>
        </w:numPr>
      </w:pPr>
      <w:bookmarkStart w:id="46" w:name="_Toc472688850"/>
      <w:bookmarkStart w:id="47" w:name="_Toc476236034"/>
      <w:r>
        <w:t>Overview</w:t>
      </w:r>
      <w:bookmarkEnd w:id="46"/>
      <w:bookmarkEnd w:id="47"/>
    </w:p>
    <w:p w14:paraId="235F4979" w14:textId="77777777" w:rsidR="00F26CD8" w:rsidRDefault="00F26CD8" w:rsidP="00F26CD8">
      <w:pPr>
        <w:pStyle w:val="Heading3"/>
        <w:numPr>
          <w:ilvl w:val="2"/>
          <w:numId w:val="18"/>
        </w:numPr>
      </w:pPr>
      <w:bookmarkStart w:id="48" w:name="_Toc472688851"/>
      <w:bookmarkStart w:id="49" w:name="_Toc476236035"/>
      <w:r>
        <w:t>Cyber Observable Objects</w:t>
      </w:r>
      <w:bookmarkEnd w:id="48"/>
      <w:bookmarkEnd w:id="49"/>
    </w:p>
    <w:p w14:paraId="31205954" w14:textId="77777777" w:rsidR="0025208B" w:rsidRDefault="00F26CD8" w:rsidP="0025208B">
      <w:r w:rsidRPr="00763AA9">
        <w:t>STIX 2.0 defines a set of Cyber Observable Objects for characterizing host-based, network, and related entities. Each of these objects correspond to a data point commonly represented in CTI and digital forensics. Using the building blocks of Cyber Observable Objects</w:t>
      </w:r>
      <w:r>
        <w:t>,</w:t>
      </w:r>
      <w:r w:rsidRPr="00763AA9">
        <w:t xml:space="preserve"> </w:t>
      </w:r>
      <w:r>
        <w:t>in conjunction with</w:t>
      </w:r>
      <w:r w:rsidRPr="00763AA9">
        <w:t xml:space="preserve"> relationships between these objects, individuals can create, document, and share comprehensive information about computer systems and their state.</w:t>
      </w:r>
    </w:p>
    <w:p w14:paraId="41F287BD" w14:textId="77777777" w:rsidR="0025208B" w:rsidRDefault="00F26CD8" w:rsidP="0025208B">
      <w:r w:rsidRPr="00763AA9">
        <w:t xml:space="preserve">Throughout </w:t>
      </w:r>
      <w:r>
        <w:t>this document</w:t>
      </w:r>
      <w:r w:rsidRPr="00763AA9">
        <w:t xml:space="preserve">, Cyber Observable Objects are referred to simply as "Observable Objects". These should not be confused with STIX Domain Objects (SDOs), as defined in </w:t>
      </w:r>
      <w:hyperlink w:anchor="AdditionalArtifacts" w:history="1">
        <w:r w:rsidRPr="007752D2">
          <w:rPr>
            <w:rStyle w:val="Hyperlink"/>
            <w:i/>
          </w:rPr>
          <w:t>STIX</w:t>
        </w:r>
        <w:r w:rsidR="0025208B">
          <w:rPr>
            <w:rStyle w:val="Hyperlink"/>
            <w:i/>
            <w:vertAlign w:val="superscript"/>
          </w:rPr>
          <w:t>™</w:t>
        </w:r>
        <w:r w:rsidRPr="007752D2">
          <w:rPr>
            <w:rStyle w:val="Hyperlink"/>
            <w:i/>
          </w:rPr>
          <w:t xml:space="preserve"> Version 2.0. Part 1: STIX Core Concepts</w:t>
        </w:r>
      </w:hyperlink>
      <w:r>
        <w:rPr>
          <w:i/>
        </w:rPr>
        <w:t xml:space="preserve"> </w:t>
      </w:r>
      <w:r>
        <w:t xml:space="preserve">and </w:t>
      </w:r>
      <w:hyperlink w:anchor="AdditionalArtifacts" w:history="1">
        <w:r w:rsidRPr="007752D2">
          <w:rPr>
            <w:rStyle w:val="Hyperlink"/>
            <w:i/>
          </w:rPr>
          <w:t>STIX</w:t>
        </w:r>
        <w:r w:rsidR="0025208B">
          <w:rPr>
            <w:rStyle w:val="Hyperlink"/>
            <w:i/>
            <w:vertAlign w:val="superscript"/>
          </w:rPr>
          <w:t>™</w:t>
        </w:r>
        <w:r w:rsidRPr="007752D2">
          <w:rPr>
            <w:rStyle w:val="Hyperlink"/>
            <w:i/>
          </w:rPr>
          <w:t xml:space="preserve"> Version 2.0. Part 2: STIX Objects</w:t>
        </w:r>
      </w:hyperlink>
      <w:r w:rsidRPr="00763AA9">
        <w:t>.</w:t>
      </w:r>
    </w:p>
    <w:p w14:paraId="3F4CA522" w14:textId="2C29280F" w:rsidR="00F26CD8" w:rsidRDefault="00F26CD8" w:rsidP="00F26CD8">
      <w:pPr>
        <w:pStyle w:val="Heading3"/>
        <w:numPr>
          <w:ilvl w:val="2"/>
          <w:numId w:val="18"/>
        </w:numPr>
      </w:pPr>
      <w:bookmarkStart w:id="50" w:name="_Toc472688852"/>
      <w:bookmarkStart w:id="51" w:name="_Toc476236036"/>
      <w:r>
        <w:t>Cyber Observable Relationships</w:t>
      </w:r>
      <w:bookmarkEnd w:id="50"/>
      <w:bookmarkEnd w:id="51"/>
    </w:p>
    <w:p w14:paraId="3572DDCD" w14:textId="77777777" w:rsidR="0025208B" w:rsidRDefault="00F26CD8" w:rsidP="0025208B">
      <w:r w:rsidRPr="00763AA9">
        <w:t xml:space="preserve">A Cyber Observable Relationship is a reference linking two (or more) related Cyber Observable Objects. Cyber Observable Relationships are only resolvable within the same </w:t>
      </w:r>
      <w:r w:rsidRPr="00AA0319">
        <w:rPr>
          <w:rStyle w:val="STIXType"/>
        </w:rPr>
        <w:t>observable-objects</w:t>
      </w:r>
      <w:r w:rsidRPr="00763AA9">
        <w:t xml:space="preserve"> container. </w:t>
      </w:r>
      <w:r w:rsidRPr="00763AA9">
        <w:lastRenderedPageBreak/>
        <w:t xml:space="preserve">References are a property on Cyber Observable Objects that contain the ID of a different Cyber Observable Object. </w:t>
      </w:r>
    </w:p>
    <w:p w14:paraId="149860F4" w14:textId="77777777" w:rsidR="0025208B" w:rsidRDefault="00F26CD8" w:rsidP="0025208B">
      <w:r w:rsidRPr="00763AA9">
        <w:t xml:space="preserve">Throughout </w:t>
      </w:r>
      <w:r>
        <w:t>this document</w:t>
      </w:r>
      <w:r w:rsidRPr="00763AA9">
        <w:t xml:space="preserve">, Cyber Observable Relationships are referred to simply as "Relationships". These should not be confused with STIX Relationship Objects (SROs), as defined in </w:t>
      </w:r>
      <w:hyperlink w:anchor="AdditionalArtifacts" w:history="1">
        <w:r w:rsidRPr="007752D2">
          <w:rPr>
            <w:rStyle w:val="Hyperlink"/>
            <w:i/>
          </w:rPr>
          <w:t>STIX</w:t>
        </w:r>
        <w:r w:rsidR="0025208B">
          <w:rPr>
            <w:rStyle w:val="Hyperlink"/>
            <w:i/>
            <w:vertAlign w:val="superscript"/>
          </w:rPr>
          <w:t>™</w:t>
        </w:r>
        <w:r w:rsidRPr="007752D2">
          <w:rPr>
            <w:rStyle w:val="Hyperlink"/>
            <w:i/>
          </w:rPr>
          <w:t xml:space="preserve"> Version 2.0. Part 1: STIX Core Concepts</w:t>
        </w:r>
      </w:hyperlink>
      <w:r>
        <w:rPr>
          <w:i/>
        </w:rPr>
        <w:t xml:space="preserve"> </w:t>
      </w:r>
      <w:r>
        <w:t xml:space="preserve">and </w:t>
      </w:r>
      <w:hyperlink w:anchor="AdditionalArtifacts" w:history="1">
        <w:r w:rsidRPr="007752D2">
          <w:rPr>
            <w:rStyle w:val="Hyperlink"/>
            <w:i/>
          </w:rPr>
          <w:t>STIX</w:t>
        </w:r>
        <w:r w:rsidR="0025208B">
          <w:rPr>
            <w:rStyle w:val="Hyperlink"/>
            <w:i/>
            <w:vertAlign w:val="superscript"/>
          </w:rPr>
          <w:t>™</w:t>
        </w:r>
        <w:r w:rsidRPr="007752D2">
          <w:rPr>
            <w:rStyle w:val="Hyperlink"/>
            <w:i/>
          </w:rPr>
          <w:t xml:space="preserve"> Version 2.0. Part 2: STIX Objects</w:t>
        </w:r>
      </w:hyperlink>
      <w:r w:rsidRPr="00763AA9">
        <w:t>.</w:t>
      </w:r>
    </w:p>
    <w:p w14:paraId="33A91A9A" w14:textId="222F889B" w:rsidR="00F26CD8" w:rsidRDefault="00F26CD8" w:rsidP="00F26CD8">
      <w:pPr>
        <w:pStyle w:val="Heading3"/>
        <w:numPr>
          <w:ilvl w:val="2"/>
          <w:numId w:val="18"/>
        </w:numPr>
      </w:pPr>
      <w:bookmarkStart w:id="52" w:name="_Toc472688853"/>
      <w:bookmarkStart w:id="53" w:name="_Toc476236037"/>
      <w:r>
        <w:t>Cyber Observable Extensions</w:t>
      </w:r>
      <w:bookmarkEnd w:id="52"/>
      <w:bookmarkEnd w:id="53"/>
    </w:p>
    <w:p w14:paraId="5EC6FFCF" w14:textId="77777777" w:rsidR="0025208B" w:rsidRDefault="00F26CD8" w:rsidP="0025208B">
      <w:r w:rsidRPr="00763AA9">
        <w:t xml:space="preserve">Each Observable Object defines a set of base properties that are generally applicable across any instance of the Object. However, there is also a need to </w:t>
      </w:r>
      <w:r>
        <w:t xml:space="preserve">encode additional data </w:t>
      </w:r>
      <w:r w:rsidRPr="00763AA9">
        <w:t xml:space="preserve">beyond the base definition of </w:t>
      </w:r>
      <w:r>
        <w:t xml:space="preserve">the </w:t>
      </w:r>
      <w:r w:rsidRPr="00763AA9">
        <w:t xml:space="preserve">Object data models. To enable this, STIX permits the specification of such additional properties through the set of Predefined Cyber Observable Object Extensions. Where applicable, Predefined Object Extensions are included in the definitions of Objects. For example, the File Object includes Predefined Object Extensions for characterizing PDF files, raster image files, archive files, NTFS files, and Windows PE binary files. </w:t>
      </w:r>
    </w:p>
    <w:p w14:paraId="12806DE8" w14:textId="77777777" w:rsidR="0025208B" w:rsidRDefault="00F26CD8" w:rsidP="0025208B">
      <w:r w:rsidRPr="00763AA9">
        <w:t xml:space="preserve">Producers may also define and include their own Custom Object Extensions. For further information, refer to </w:t>
      </w:r>
      <w:r>
        <w:t>s</w:t>
      </w:r>
      <w:r w:rsidRPr="00763AA9">
        <w:t>ection</w:t>
      </w:r>
      <w:r>
        <w:t xml:space="preserve"> </w:t>
      </w:r>
      <w:r w:rsidRPr="00364EC6">
        <w:rPr>
          <w:color w:val="0000FF"/>
        </w:rPr>
        <w:fldChar w:fldCharType="begin"/>
      </w:r>
      <w:r w:rsidRPr="00364EC6">
        <w:rPr>
          <w:color w:val="0000FF"/>
        </w:rPr>
        <w:instrText xml:space="preserve"> REF _Ref471733947 \r \h </w:instrText>
      </w:r>
      <w:r w:rsidRPr="00364EC6">
        <w:rPr>
          <w:color w:val="0000FF"/>
        </w:rPr>
      </w:r>
      <w:r w:rsidRPr="00364EC6">
        <w:rPr>
          <w:color w:val="0000FF"/>
        </w:rPr>
        <w:fldChar w:fldCharType="separate"/>
      </w:r>
      <w:r w:rsidRPr="00364EC6">
        <w:rPr>
          <w:color w:val="0000FF"/>
        </w:rPr>
        <w:t>5</w:t>
      </w:r>
      <w:r w:rsidRPr="00364EC6">
        <w:rPr>
          <w:color w:val="0000FF"/>
        </w:rPr>
        <w:fldChar w:fldCharType="end"/>
      </w:r>
      <w:r w:rsidRPr="00763AA9">
        <w:t xml:space="preserve"> (Customizing Cyber Observable Objects.)</w:t>
      </w:r>
    </w:p>
    <w:p w14:paraId="7375E5F3" w14:textId="5DA8097A" w:rsidR="00F26CD8" w:rsidRDefault="00F26CD8" w:rsidP="00F26CD8">
      <w:pPr>
        <w:pStyle w:val="Heading3"/>
        <w:numPr>
          <w:ilvl w:val="2"/>
          <w:numId w:val="18"/>
        </w:numPr>
      </w:pPr>
      <w:bookmarkStart w:id="54" w:name="_Toc472688854"/>
      <w:bookmarkStart w:id="55" w:name="_Toc476236038"/>
      <w:r>
        <w:t>Vocabularies &amp; Enumerations</w:t>
      </w:r>
      <w:bookmarkEnd w:id="54"/>
      <w:bookmarkEnd w:id="55"/>
    </w:p>
    <w:p w14:paraId="2CCFEB44" w14:textId="77777777" w:rsidR="0025208B" w:rsidRDefault="00F26CD8" w:rsidP="0025208B">
      <w:r w:rsidRPr="00763AA9">
        <w:t>Many Cyber Observable Objects contain properties whose values are constrained by a predefined enumeration or open vocabulary. In the case of enumerations, this is a requirement that producers must use the values in the enumeration and cannot use any outside values. In the case of open vocabularies, this is a suggestion for producers that permits the use of values outside of the suggested vocabulary.</w:t>
      </w:r>
      <w:r w:rsidRPr="00763AA9">
        <w:rPr>
          <w:b/>
          <w:bCs/>
        </w:rPr>
        <w:t xml:space="preserve"> </w:t>
      </w:r>
      <w:r w:rsidRPr="00763AA9">
        <w:t>If used consistently, vocabularies make it less likely that</w:t>
      </w:r>
      <w:r>
        <w:t>, for example,</w:t>
      </w:r>
      <w:r w:rsidRPr="00763AA9">
        <w:t xml:space="preserve"> one entity refers to the md5 hashing algorithm as "MD5" and another as "md-5-hash", thereby making comparison and correlation easier. </w:t>
      </w:r>
    </w:p>
    <w:p w14:paraId="69EF6FE2" w14:textId="5CA12331" w:rsidR="00F26CD8" w:rsidRDefault="00F26CD8" w:rsidP="00F26CD8">
      <w:pPr>
        <w:pStyle w:val="Heading2"/>
        <w:numPr>
          <w:ilvl w:val="1"/>
          <w:numId w:val="18"/>
        </w:numPr>
      </w:pPr>
      <w:bookmarkStart w:id="56" w:name="_Toc472688855"/>
      <w:bookmarkStart w:id="57" w:name="_Toc476236039"/>
      <w:r>
        <w:t>Conventions</w:t>
      </w:r>
      <w:bookmarkEnd w:id="56"/>
      <w:bookmarkEnd w:id="57"/>
    </w:p>
    <w:p w14:paraId="21A414AF" w14:textId="77777777" w:rsidR="00F26CD8" w:rsidRDefault="00F26CD8" w:rsidP="00F26CD8">
      <w:pPr>
        <w:pStyle w:val="Heading3"/>
        <w:numPr>
          <w:ilvl w:val="2"/>
          <w:numId w:val="18"/>
        </w:numPr>
      </w:pPr>
      <w:bookmarkStart w:id="58" w:name="_Toc472688856"/>
      <w:bookmarkStart w:id="59" w:name="_Toc476236040"/>
      <w:r>
        <w:t>Naming Conventions</w:t>
      </w:r>
      <w:bookmarkEnd w:id="58"/>
      <w:bookmarkEnd w:id="59"/>
    </w:p>
    <w:p w14:paraId="130C3014" w14:textId="77777777" w:rsidR="0025208B" w:rsidRDefault="00F26CD8" w:rsidP="0025208B">
      <w:r w:rsidRPr="00763AA9">
        <w:t>All type names, property names, and literals are in lowercase, except when referencing canonical names defined in another standard (e.g., literal values from an IANA registry). Words in property names are separated with an underscore(_), while words in type names and string enumerations are separated with a dash (-). All type names, property names, object names, and vocabulary terms are between three and 250 characters long.</w:t>
      </w:r>
    </w:p>
    <w:p w14:paraId="3A45D6E2" w14:textId="1CDADAE4" w:rsidR="00F26CD8" w:rsidRDefault="00F26CD8" w:rsidP="00F26CD8">
      <w:pPr>
        <w:pStyle w:val="NoSpacing"/>
      </w:pPr>
      <w:r w:rsidRPr="00763AA9">
        <w:t xml:space="preserve">In the JSON serialization all property names and string literals </w:t>
      </w:r>
      <w:r w:rsidRPr="00763AA9">
        <w:rPr>
          <w:b/>
          <w:bCs/>
        </w:rPr>
        <w:t>MUST</w:t>
      </w:r>
      <w:r w:rsidRPr="00763AA9">
        <w:t xml:space="preserve"> be exactly the same, including case, as the names listed in the property tables in this specification. For example, the Cyber Observable Object property </w:t>
      </w:r>
      <w:r w:rsidRPr="00763AA9">
        <w:rPr>
          <w:rStyle w:val="STIXProperties"/>
        </w:rPr>
        <w:t>extensions</w:t>
      </w:r>
      <w:r w:rsidRPr="00763AA9">
        <w:t xml:space="preserve"> must result in the JSON key name "extensions". Properties marked required in the property tables </w:t>
      </w:r>
      <w:r w:rsidRPr="00763AA9">
        <w:rPr>
          <w:b/>
          <w:bCs/>
        </w:rPr>
        <w:t>MUST</w:t>
      </w:r>
      <w:r w:rsidRPr="00763AA9">
        <w:t xml:space="preserve"> be present in the JSON serialization.</w:t>
      </w:r>
    </w:p>
    <w:p w14:paraId="245174AB" w14:textId="77777777" w:rsidR="00F26CD8" w:rsidRDefault="00F26CD8" w:rsidP="00F26CD8">
      <w:pPr>
        <w:pStyle w:val="Heading3"/>
        <w:numPr>
          <w:ilvl w:val="2"/>
          <w:numId w:val="18"/>
        </w:numPr>
      </w:pPr>
      <w:bookmarkStart w:id="60" w:name="_Toc470707758"/>
      <w:bookmarkStart w:id="61" w:name="_Toc472688857"/>
      <w:bookmarkStart w:id="62" w:name="_Toc476236041"/>
      <w:r>
        <w:t>Reserved Property Names</w:t>
      </w:r>
      <w:bookmarkEnd w:id="60"/>
      <w:bookmarkEnd w:id="61"/>
      <w:bookmarkEnd w:id="62"/>
    </w:p>
    <w:p w14:paraId="63F5926B" w14:textId="77777777" w:rsidR="00F26CD8" w:rsidRPr="00A606F3" w:rsidRDefault="00F26CD8" w:rsidP="00F26CD8">
      <w:pPr>
        <w:pStyle w:val="NoSpacing"/>
      </w:pPr>
      <w:r w:rsidRPr="00351079">
        <w:t xml:space="preserve">Reserved property names are marked with a type called </w:t>
      </w:r>
      <w:r w:rsidRPr="005D78A8">
        <w:rPr>
          <w:rStyle w:val="STIXType"/>
        </w:rPr>
        <w:t>RESERVED</w:t>
      </w:r>
      <w:r w:rsidRPr="00351079">
        <w:t xml:space="preserve"> and a description text of “RESERVED FOR FUTURE USE”. Any property name that is marked as </w:t>
      </w:r>
      <w:r w:rsidRPr="005D78A8">
        <w:rPr>
          <w:rStyle w:val="STIXType"/>
        </w:rPr>
        <w:t>RESERVED</w:t>
      </w:r>
      <w:r w:rsidRPr="00351079">
        <w:t xml:space="preserve"> </w:t>
      </w:r>
      <w:r w:rsidRPr="00351079">
        <w:rPr>
          <w:b/>
          <w:bCs/>
        </w:rPr>
        <w:t>MUST NOT</w:t>
      </w:r>
      <w:r w:rsidRPr="00351079">
        <w:t xml:space="preserve"> be present in STIX content conforming to this version of the specification.</w:t>
      </w:r>
    </w:p>
    <w:p w14:paraId="5EFF0BF4" w14:textId="77777777" w:rsidR="00F26CD8" w:rsidRDefault="00F26CD8" w:rsidP="00F26CD8">
      <w:pPr>
        <w:pStyle w:val="Heading3"/>
        <w:numPr>
          <w:ilvl w:val="2"/>
          <w:numId w:val="18"/>
        </w:numPr>
      </w:pPr>
      <w:bookmarkStart w:id="63" w:name="_Toc472688858"/>
      <w:bookmarkStart w:id="64" w:name="_Toc476236042"/>
      <w:r>
        <w:t>Font Colors and Style</w:t>
      </w:r>
      <w:bookmarkEnd w:id="63"/>
      <w:bookmarkEnd w:id="64"/>
    </w:p>
    <w:p w14:paraId="461C4EF1" w14:textId="77777777" w:rsidR="0025208B" w:rsidRPr="0025208B" w:rsidRDefault="00F26CD8" w:rsidP="00F26CD8">
      <w:pPr>
        <w:pStyle w:val="NoSpacing"/>
        <w:rPr>
          <w:szCs w:val="20"/>
        </w:rPr>
      </w:pPr>
      <w:r w:rsidRPr="00763AA9">
        <w:rPr>
          <w:szCs w:val="20"/>
        </w:rPr>
        <w:t>T</w:t>
      </w:r>
      <w:r w:rsidRPr="00763AA9">
        <w:t>he following color, font and font style conventions are used in this document:</w:t>
      </w:r>
    </w:p>
    <w:p w14:paraId="6B3B422D" w14:textId="0660AEBD" w:rsidR="00F26CD8" w:rsidRPr="00763AA9" w:rsidRDefault="00F26CD8" w:rsidP="00F26CD8">
      <w:pPr>
        <w:pStyle w:val="NoSpacing"/>
        <w:numPr>
          <w:ilvl w:val="0"/>
          <w:numId w:val="41"/>
        </w:numPr>
      </w:pPr>
      <w:r w:rsidRPr="00763AA9">
        <w:t xml:space="preserve">The </w:t>
      </w:r>
      <w:r w:rsidRPr="00763AA9">
        <w:rPr>
          <w:rFonts w:ascii="Consolas" w:hAnsi="Consolas"/>
        </w:rPr>
        <w:t>Consolas</w:t>
      </w:r>
      <w:r w:rsidRPr="00763AA9">
        <w:t xml:space="preserve"> font is used for all type names, property names and literals.</w:t>
      </w:r>
    </w:p>
    <w:p w14:paraId="5B66AFDB" w14:textId="77777777" w:rsidR="00F26CD8" w:rsidRPr="00763AA9" w:rsidRDefault="00F26CD8" w:rsidP="00F26CD8">
      <w:pPr>
        <w:pStyle w:val="NoSpacing"/>
        <w:numPr>
          <w:ilvl w:val="1"/>
          <w:numId w:val="41"/>
        </w:numPr>
      </w:pPr>
      <w:r w:rsidRPr="00763AA9">
        <w:t xml:space="preserve">type names are in red with a light red background - </w:t>
      </w:r>
      <w:r w:rsidRPr="00763AA9">
        <w:rPr>
          <w:rStyle w:val="STIXType"/>
        </w:rPr>
        <w:t>hashes-type</w:t>
      </w:r>
    </w:p>
    <w:p w14:paraId="0D7559FA" w14:textId="77777777" w:rsidR="00F26CD8" w:rsidRPr="00763AA9" w:rsidRDefault="00F26CD8" w:rsidP="00F26CD8">
      <w:pPr>
        <w:pStyle w:val="NoSpacing"/>
        <w:numPr>
          <w:ilvl w:val="1"/>
          <w:numId w:val="41"/>
        </w:numPr>
      </w:pPr>
      <w:r w:rsidRPr="00763AA9">
        <w:t xml:space="preserve">property names are in bold style - </w:t>
      </w:r>
      <w:r w:rsidRPr="00763AA9">
        <w:rPr>
          <w:rStyle w:val="STIXProperties"/>
        </w:rPr>
        <w:t>protocols</w:t>
      </w:r>
    </w:p>
    <w:p w14:paraId="6A097122" w14:textId="77777777" w:rsidR="00F26CD8" w:rsidRPr="00763AA9" w:rsidRDefault="00F26CD8" w:rsidP="00F26CD8">
      <w:pPr>
        <w:pStyle w:val="NoSpacing"/>
        <w:numPr>
          <w:ilvl w:val="1"/>
          <w:numId w:val="41"/>
        </w:numPr>
      </w:pPr>
      <w:r w:rsidRPr="00763AA9">
        <w:t xml:space="preserve">literals (values) are in green with a green background - </w:t>
      </w:r>
      <w:r>
        <w:rPr>
          <w:rStyle w:val="STIXLiteral"/>
        </w:rPr>
        <w:t>SHA</w:t>
      </w:r>
      <w:r w:rsidRPr="00763AA9">
        <w:rPr>
          <w:rStyle w:val="STIXLiteral"/>
        </w:rPr>
        <w:t>-256</w:t>
      </w:r>
    </w:p>
    <w:p w14:paraId="074610BA" w14:textId="77777777" w:rsidR="00F26CD8" w:rsidRPr="00763AA9" w:rsidRDefault="00F26CD8" w:rsidP="00F26CD8">
      <w:pPr>
        <w:pStyle w:val="NoSpacing"/>
        <w:numPr>
          <w:ilvl w:val="0"/>
          <w:numId w:val="41"/>
        </w:numPr>
      </w:pPr>
      <w:r w:rsidRPr="00763AA9">
        <w:t>In an object's property table, if a common property is being redefined in some way, then the background is dark gray.</w:t>
      </w:r>
    </w:p>
    <w:p w14:paraId="25FC6E36" w14:textId="77777777" w:rsidR="00F26CD8" w:rsidRPr="00F674A9" w:rsidRDefault="00F26CD8" w:rsidP="00F26CD8">
      <w:pPr>
        <w:pStyle w:val="NoSpacing"/>
        <w:numPr>
          <w:ilvl w:val="0"/>
          <w:numId w:val="41"/>
        </w:numPr>
      </w:pPr>
      <w:bookmarkStart w:id="65" w:name="OLE_LINK3"/>
      <w:bookmarkStart w:id="66" w:name="OLE_LINK4"/>
      <w:r w:rsidRPr="00F674A9">
        <w:rPr>
          <w:rFonts w:cs="Arial"/>
          <w:color w:val="000000"/>
          <w:szCs w:val="20"/>
        </w:rPr>
        <w:lastRenderedPageBreak/>
        <w:t xml:space="preserve">All examples in this document are expressed in JSON. They are in </w:t>
      </w:r>
      <w:r w:rsidRPr="00F674A9">
        <w:rPr>
          <w:rFonts w:ascii="Consolas" w:hAnsi="Consolas" w:cs="Arial"/>
          <w:color w:val="000000"/>
          <w:szCs w:val="20"/>
        </w:rPr>
        <w:t>Consolas</w:t>
      </w:r>
      <w:r w:rsidRPr="00F674A9">
        <w:rPr>
          <w:rFonts w:cs="Arial"/>
          <w:color w:val="000000"/>
          <w:szCs w:val="20"/>
        </w:rPr>
        <w:t xml:space="preserve"> 9-point font, with straight quotes, black text and a </w:t>
      </w:r>
      <w:r w:rsidRPr="00F674A9">
        <w:rPr>
          <w:rFonts w:ascii="Consolas" w:hAnsi="Consolas" w:cs="Arial"/>
          <w:color w:val="000000"/>
          <w:sz w:val="18"/>
          <w:szCs w:val="18"/>
          <w:shd w:val="clear" w:color="auto" w:fill="CFE2F3"/>
        </w:rPr>
        <w:t>light blue background</w:t>
      </w:r>
      <w:r>
        <w:rPr>
          <w:rFonts w:cs="Arial"/>
          <w:color w:val="000000"/>
          <w:szCs w:val="20"/>
        </w:rPr>
        <w:t>, and 2-space indentation.</w:t>
      </w:r>
    </w:p>
    <w:p w14:paraId="601CE1C3" w14:textId="77777777" w:rsidR="00F26CD8" w:rsidRPr="00960D49" w:rsidRDefault="00F26CD8" w:rsidP="00F26CD8">
      <w:pPr>
        <w:pStyle w:val="NoSpacing"/>
        <w:numPr>
          <w:ilvl w:val="0"/>
          <w:numId w:val="41"/>
        </w:numPr>
      </w:pPr>
      <w:r w:rsidRPr="00F674A9">
        <w:rPr>
          <w:rFonts w:cs="Arial"/>
          <w:color w:val="000000"/>
          <w:szCs w:val="20"/>
        </w:rPr>
        <w:t>Parts of the example may be omitted for conciseness and clarity. These omitted parts are denoted with the ellipses (...).</w:t>
      </w:r>
      <w:bookmarkEnd w:id="65"/>
      <w:bookmarkEnd w:id="66"/>
    </w:p>
    <w:p w14:paraId="4F0DCF01" w14:textId="77777777" w:rsidR="00F26CD8" w:rsidRDefault="00F26CD8" w:rsidP="00F26CD8">
      <w:pPr>
        <w:pStyle w:val="Heading1"/>
        <w:numPr>
          <w:ilvl w:val="0"/>
          <w:numId w:val="18"/>
        </w:numPr>
      </w:pPr>
      <w:bookmarkStart w:id="67" w:name="_Toc472688859"/>
      <w:bookmarkStart w:id="68" w:name="_Toc476236043"/>
      <w:r>
        <w:lastRenderedPageBreak/>
        <w:t>Cyber Observable Specific Data Types</w:t>
      </w:r>
      <w:bookmarkEnd w:id="67"/>
      <w:bookmarkEnd w:id="68"/>
    </w:p>
    <w:p w14:paraId="05720BF8" w14:textId="77777777" w:rsidR="0025208B" w:rsidRDefault="00F26CD8" w:rsidP="0025208B">
      <w:r w:rsidRPr="00763AA9">
        <w:t>The Cyber Observable specification within STIX makes use of many common types that are defined in</w:t>
      </w:r>
      <w:r>
        <w:t xml:space="preserve"> section 2 of</w:t>
      </w:r>
      <w:r w:rsidRPr="00763AA9">
        <w:t xml:space="preserve"> </w:t>
      </w:r>
      <w:hyperlink w:anchor="AdditionalArtifacts" w:history="1">
        <w:r w:rsidRPr="007752D2">
          <w:rPr>
            <w:rStyle w:val="Hyperlink"/>
            <w:i/>
          </w:rPr>
          <w:t>STIX</w:t>
        </w:r>
        <w:r w:rsidR="0025208B">
          <w:rPr>
            <w:rStyle w:val="Hyperlink"/>
            <w:i/>
            <w:vertAlign w:val="superscript"/>
          </w:rPr>
          <w:t>™</w:t>
        </w:r>
        <w:r w:rsidRPr="007752D2">
          <w:rPr>
            <w:rStyle w:val="Hyperlink"/>
            <w:i/>
          </w:rPr>
          <w:t xml:space="preserve"> Version 2.0. Part 1: STIX Core Concepts</w:t>
        </w:r>
      </w:hyperlink>
      <w:r>
        <w:t xml:space="preserve">. </w:t>
      </w:r>
      <w:r w:rsidRPr="00763AA9">
        <w:t xml:space="preserve">In addition, data types specific to the representation of Cyber Observables are defined in this section. The table below lists common data types from STIX Core with a </w:t>
      </w:r>
      <w:r w:rsidRPr="00763AA9">
        <w:rPr>
          <w:shd w:val="clear" w:color="auto" w:fill="D9D9D9"/>
        </w:rPr>
        <w:t>gray background</w:t>
      </w:r>
      <w:r w:rsidRPr="00763AA9">
        <w:t xml:space="preserve"> and the Cyber Observable specific types with a white background.</w:t>
      </w:r>
    </w:p>
    <w:p w14:paraId="626D682C" w14:textId="1B862CD1" w:rsidR="00F26CD8" w:rsidRPr="00763AA9" w:rsidRDefault="00F26CD8" w:rsidP="00F26CD8">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37"/>
        <w:gridCol w:w="7107"/>
      </w:tblGrid>
      <w:tr w:rsidR="00F26CD8" w:rsidRPr="00763AA9" w14:paraId="5694EED9" w14:textId="77777777" w:rsidTr="00F26CD8">
        <w:tc>
          <w:tcPr>
            <w:tcW w:w="22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A424B6F" w14:textId="77777777" w:rsidR="00F26CD8" w:rsidRPr="00763AA9" w:rsidRDefault="00F26CD8" w:rsidP="00F26CD8">
            <w:pPr>
              <w:pStyle w:val="NoSpacing"/>
              <w:rPr>
                <w:rFonts w:ascii="Times" w:hAnsi="Times"/>
                <w:b/>
                <w:szCs w:val="20"/>
              </w:rPr>
            </w:pPr>
            <w:r w:rsidRPr="00763AA9">
              <w:rPr>
                <w:b/>
                <w:shd w:val="clear" w:color="auto" w:fill="073763"/>
              </w:rPr>
              <w:t>Type</w:t>
            </w:r>
          </w:p>
        </w:tc>
        <w:tc>
          <w:tcPr>
            <w:tcW w:w="730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C54A6EE" w14:textId="77777777" w:rsidR="00F26CD8" w:rsidRPr="00763AA9" w:rsidRDefault="00F26CD8" w:rsidP="00F26CD8">
            <w:pPr>
              <w:pStyle w:val="NoSpacing"/>
              <w:rPr>
                <w:rFonts w:ascii="Times" w:hAnsi="Times"/>
                <w:b/>
                <w:szCs w:val="20"/>
              </w:rPr>
            </w:pPr>
            <w:r w:rsidRPr="00763AA9">
              <w:rPr>
                <w:b/>
                <w:shd w:val="clear" w:color="auto" w:fill="073763"/>
              </w:rPr>
              <w:t>Description</w:t>
            </w:r>
          </w:p>
        </w:tc>
      </w:tr>
      <w:tr w:rsidR="00F26CD8" w:rsidRPr="00763AA9" w14:paraId="256BDC5C" w14:textId="77777777" w:rsidTr="00F26CD8">
        <w:tc>
          <w:tcPr>
            <w:tcW w:w="22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A9BD45F" w14:textId="77777777" w:rsidR="00F26CD8" w:rsidRPr="00763AA9" w:rsidRDefault="00F26CD8" w:rsidP="00F26CD8">
            <w:pPr>
              <w:pStyle w:val="NoSpacing"/>
              <w:rPr>
                <w:rStyle w:val="STIXType"/>
              </w:rPr>
            </w:pPr>
            <w:r w:rsidRPr="00763AA9">
              <w:rPr>
                <w:rStyle w:val="STIXType"/>
              </w:rPr>
              <w:t>boolean</w:t>
            </w:r>
          </w:p>
        </w:tc>
        <w:tc>
          <w:tcPr>
            <w:tcW w:w="73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72F1CAD" w14:textId="77777777" w:rsidR="00F26CD8" w:rsidRPr="00763AA9" w:rsidRDefault="00F26CD8" w:rsidP="00F26CD8">
            <w:pPr>
              <w:pStyle w:val="NoSpacing"/>
              <w:rPr>
                <w:rFonts w:ascii="Times" w:hAnsi="Times"/>
                <w:szCs w:val="20"/>
              </w:rPr>
            </w:pPr>
            <w:r w:rsidRPr="00763AA9">
              <w:rPr>
                <w:color w:val="000000"/>
              </w:rPr>
              <w:t xml:space="preserve">A value of </w:t>
            </w:r>
            <w:r w:rsidRPr="00763AA9">
              <w:rPr>
                <w:rStyle w:val="STIXLiteral"/>
              </w:rPr>
              <w:t>true</w:t>
            </w:r>
            <w:r w:rsidRPr="00763AA9">
              <w:rPr>
                <w:color w:val="000000"/>
              </w:rPr>
              <w:t xml:space="preserve"> or </w:t>
            </w:r>
            <w:r w:rsidRPr="00763AA9">
              <w:rPr>
                <w:rStyle w:val="STIXLiteral"/>
              </w:rPr>
              <w:t>false</w:t>
            </w:r>
            <w:r w:rsidRPr="00763AA9">
              <w:rPr>
                <w:color w:val="000000"/>
              </w:rPr>
              <w:t>.</w:t>
            </w:r>
          </w:p>
        </w:tc>
      </w:tr>
      <w:tr w:rsidR="00F26CD8" w:rsidRPr="00763AA9" w14:paraId="571D1C9D" w14:textId="77777777" w:rsidTr="00F26CD8">
        <w:tc>
          <w:tcPr>
            <w:tcW w:w="22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5F18226" w14:textId="77777777" w:rsidR="00F26CD8" w:rsidRPr="00763AA9" w:rsidRDefault="00F26CD8" w:rsidP="00F26CD8">
            <w:pPr>
              <w:pStyle w:val="NoSpacing"/>
              <w:rPr>
                <w:rStyle w:val="STIXType"/>
              </w:rPr>
            </w:pPr>
            <w:r w:rsidRPr="00763AA9">
              <w:rPr>
                <w:rStyle w:val="STIXType"/>
              </w:rPr>
              <w:t>float</w:t>
            </w:r>
          </w:p>
        </w:tc>
        <w:tc>
          <w:tcPr>
            <w:tcW w:w="73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D1AC5A6" w14:textId="77777777" w:rsidR="00F26CD8" w:rsidRPr="00763AA9" w:rsidRDefault="00F26CD8" w:rsidP="00F26CD8">
            <w:pPr>
              <w:pStyle w:val="NoSpacing"/>
              <w:rPr>
                <w:rFonts w:ascii="Times" w:hAnsi="Times"/>
                <w:szCs w:val="20"/>
              </w:rPr>
            </w:pPr>
            <w:r w:rsidRPr="00763AA9">
              <w:rPr>
                <w:color w:val="000000"/>
              </w:rPr>
              <w:t>An IEEE 754</w:t>
            </w:r>
            <w:r>
              <w:rPr>
                <w:color w:val="000000"/>
              </w:rPr>
              <w:t xml:space="preserve"> </w:t>
            </w:r>
            <w:r w:rsidRPr="00F52C2E">
              <w:t>[</w:t>
            </w:r>
            <w:hyperlink w:anchor="IEEE754" w:history="1">
              <w:r w:rsidRPr="00F52C2E">
                <w:rPr>
                  <w:rStyle w:val="Hyperlink"/>
                </w:rPr>
                <w:t>IEEE 754-2008</w:t>
              </w:r>
            </w:hyperlink>
            <w:r w:rsidRPr="00F52C2E">
              <w:t>]</w:t>
            </w:r>
            <w:r w:rsidRPr="00763AA9">
              <w:rPr>
                <w:color w:val="000000"/>
              </w:rPr>
              <w:t xml:space="preserve"> double-precision number.</w:t>
            </w:r>
          </w:p>
        </w:tc>
      </w:tr>
      <w:tr w:rsidR="00F26CD8" w:rsidRPr="00763AA9" w14:paraId="17D50D68" w14:textId="77777777" w:rsidTr="00F26CD8">
        <w:tc>
          <w:tcPr>
            <w:tcW w:w="22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2DF8C6D" w14:textId="77777777" w:rsidR="00F26CD8" w:rsidRPr="00763AA9" w:rsidRDefault="00F26CD8" w:rsidP="00F26CD8">
            <w:pPr>
              <w:pStyle w:val="NoSpacing"/>
              <w:rPr>
                <w:rStyle w:val="STIXType"/>
              </w:rPr>
            </w:pPr>
            <w:r w:rsidRPr="00763AA9">
              <w:rPr>
                <w:rStyle w:val="STIXType"/>
              </w:rPr>
              <w:t>integer</w:t>
            </w:r>
          </w:p>
        </w:tc>
        <w:tc>
          <w:tcPr>
            <w:tcW w:w="73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51AFFD3" w14:textId="77777777" w:rsidR="00F26CD8" w:rsidRPr="00763AA9" w:rsidRDefault="00F26CD8" w:rsidP="00F26CD8">
            <w:pPr>
              <w:pStyle w:val="NoSpacing"/>
              <w:rPr>
                <w:rFonts w:ascii="Times" w:hAnsi="Times"/>
                <w:szCs w:val="20"/>
              </w:rPr>
            </w:pPr>
            <w:r w:rsidRPr="00763AA9">
              <w:rPr>
                <w:color w:val="000000"/>
              </w:rPr>
              <w:t>A whole number.</w:t>
            </w:r>
          </w:p>
        </w:tc>
      </w:tr>
      <w:tr w:rsidR="00F26CD8" w:rsidRPr="00763AA9" w14:paraId="6FA04EF0" w14:textId="77777777" w:rsidTr="00F26CD8">
        <w:tc>
          <w:tcPr>
            <w:tcW w:w="22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3701AC2" w14:textId="77777777" w:rsidR="00F26CD8" w:rsidRPr="00763AA9" w:rsidRDefault="00F26CD8" w:rsidP="00F26CD8">
            <w:pPr>
              <w:pStyle w:val="NoSpacing"/>
              <w:rPr>
                <w:rStyle w:val="STIXType"/>
              </w:rPr>
            </w:pPr>
            <w:r w:rsidRPr="00763AA9">
              <w:rPr>
                <w:rStyle w:val="STIXType"/>
              </w:rPr>
              <w:t>list</w:t>
            </w:r>
          </w:p>
        </w:tc>
        <w:tc>
          <w:tcPr>
            <w:tcW w:w="73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EBF655B" w14:textId="77777777" w:rsidR="00F26CD8" w:rsidRPr="00763AA9" w:rsidRDefault="00F26CD8" w:rsidP="00F26CD8">
            <w:pPr>
              <w:pStyle w:val="NoSpacing"/>
              <w:rPr>
                <w:rFonts w:ascii="Times" w:hAnsi="Times"/>
                <w:szCs w:val="20"/>
              </w:rPr>
            </w:pPr>
            <w:r w:rsidRPr="00763AA9">
              <w:rPr>
                <w:color w:val="000000"/>
              </w:rPr>
              <w:t>An ordered sequence of values. The phrasing “</w:t>
            </w:r>
            <w:r w:rsidRPr="00763AA9">
              <w:rPr>
                <w:rStyle w:val="STIXType"/>
              </w:rPr>
              <w:t>list</w:t>
            </w:r>
            <w:r w:rsidRPr="00763AA9">
              <w:rPr>
                <w:color w:val="000000"/>
              </w:rPr>
              <w:t xml:space="preserve"> of type </w:t>
            </w:r>
            <w:r w:rsidRPr="00763AA9">
              <w:rPr>
                <w:rStyle w:val="STIXType"/>
              </w:rPr>
              <w:t>&lt;type&gt;</w:t>
            </w:r>
            <w:r w:rsidRPr="00763AA9">
              <w:rPr>
                <w:color w:val="000000"/>
              </w:rPr>
              <w:t xml:space="preserve">” is used to indicate that all values within the list </w:t>
            </w:r>
            <w:r>
              <w:rPr>
                <w:b/>
                <w:color w:val="000000"/>
              </w:rPr>
              <w:t>MUST</w:t>
            </w:r>
            <w:r w:rsidRPr="00763AA9">
              <w:rPr>
                <w:color w:val="000000"/>
              </w:rPr>
              <w:t xml:space="preserve"> conform to </w:t>
            </w:r>
            <w:r>
              <w:rPr>
                <w:color w:val="000000"/>
              </w:rPr>
              <w:t>the specified</w:t>
            </w:r>
            <w:r w:rsidRPr="00763AA9">
              <w:rPr>
                <w:color w:val="000000"/>
              </w:rPr>
              <w:t xml:space="preserve"> type.</w:t>
            </w:r>
          </w:p>
        </w:tc>
      </w:tr>
      <w:tr w:rsidR="00F26CD8" w:rsidRPr="00763AA9" w14:paraId="7334DA75" w14:textId="77777777" w:rsidTr="00F26CD8">
        <w:tc>
          <w:tcPr>
            <w:tcW w:w="22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4014931" w14:textId="77777777" w:rsidR="00F26CD8" w:rsidRPr="00763AA9" w:rsidRDefault="00F26CD8" w:rsidP="00F26CD8">
            <w:pPr>
              <w:pStyle w:val="NoSpacing"/>
              <w:rPr>
                <w:rStyle w:val="STIXType"/>
              </w:rPr>
            </w:pPr>
            <w:r w:rsidRPr="00763AA9">
              <w:rPr>
                <w:rStyle w:val="STIXType"/>
              </w:rPr>
              <w:t>open-vocab</w:t>
            </w:r>
          </w:p>
        </w:tc>
        <w:tc>
          <w:tcPr>
            <w:tcW w:w="73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061CE51" w14:textId="77777777" w:rsidR="00F26CD8" w:rsidRPr="00763AA9" w:rsidRDefault="00F26CD8" w:rsidP="00F26CD8">
            <w:pPr>
              <w:pStyle w:val="NoSpacing"/>
              <w:rPr>
                <w:rFonts w:ascii="Times" w:hAnsi="Times"/>
                <w:szCs w:val="20"/>
              </w:rPr>
            </w:pPr>
            <w:r w:rsidRPr="00763AA9">
              <w:rPr>
                <w:color w:val="000000"/>
              </w:rPr>
              <w:t>A value from a STIX open (</w:t>
            </w:r>
            <w:r w:rsidRPr="00763AA9">
              <w:rPr>
                <w:rStyle w:val="STIXType"/>
              </w:rPr>
              <w:t>open-vocab</w:t>
            </w:r>
            <w:r w:rsidRPr="00763AA9">
              <w:rPr>
                <w:color w:val="000000"/>
              </w:rPr>
              <w:t>) or suggested vocabulary.</w:t>
            </w:r>
          </w:p>
        </w:tc>
      </w:tr>
      <w:tr w:rsidR="00F26CD8" w:rsidRPr="00763AA9" w14:paraId="5735D927" w14:textId="77777777" w:rsidTr="00F26CD8">
        <w:tc>
          <w:tcPr>
            <w:tcW w:w="22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DAD9D09" w14:textId="77777777" w:rsidR="00F26CD8" w:rsidRPr="00763AA9" w:rsidRDefault="00F26CD8" w:rsidP="00F26CD8">
            <w:pPr>
              <w:pStyle w:val="NoSpacing"/>
              <w:rPr>
                <w:rStyle w:val="STIXType"/>
              </w:rPr>
            </w:pPr>
            <w:r w:rsidRPr="00763AA9">
              <w:rPr>
                <w:rStyle w:val="STIXType"/>
              </w:rPr>
              <w:t>string</w:t>
            </w:r>
          </w:p>
        </w:tc>
        <w:tc>
          <w:tcPr>
            <w:tcW w:w="73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86E36B7" w14:textId="77777777" w:rsidR="00F26CD8" w:rsidRPr="00763AA9" w:rsidRDefault="00F26CD8" w:rsidP="00F26CD8">
            <w:pPr>
              <w:pStyle w:val="NoSpacing"/>
              <w:rPr>
                <w:rFonts w:ascii="Times" w:hAnsi="Times"/>
                <w:szCs w:val="20"/>
              </w:rPr>
            </w:pPr>
            <w:r w:rsidRPr="00763AA9">
              <w:rPr>
                <w:color w:val="000000"/>
              </w:rPr>
              <w:t>A series of Unicode characters.</w:t>
            </w:r>
          </w:p>
        </w:tc>
      </w:tr>
      <w:tr w:rsidR="00F26CD8" w:rsidRPr="00763AA9" w14:paraId="40C612FD" w14:textId="77777777" w:rsidTr="00F26CD8">
        <w:tc>
          <w:tcPr>
            <w:tcW w:w="22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7D8A2BB" w14:textId="77777777" w:rsidR="00F26CD8" w:rsidRPr="00763AA9" w:rsidRDefault="00F26CD8" w:rsidP="00F26CD8">
            <w:pPr>
              <w:pStyle w:val="NoSpacing"/>
              <w:rPr>
                <w:rStyle w:val="STIXType"/>
              </w:rPr>
            </w:pPr>
            <w:r w:rsidRPr="00763AA9">
              <w:rPr>
                <w:rStyle w:val="STIXType"/>
              </w:rPr>
              <w:t>timestamp</w:t>
            </w:r>
          </w:p>
        </w:tc>
        <w:tc>
          <w:tcPr>
            <w:tcW w:w="73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CE7B98C" w14:textId="77777777" w:rsidR="00F26CD8" w:rsidRPr="00763AA9" w:rsidRDefault="00F26CD8" w:rsidP="00F26CD8">
            <w:pPr>
              <w:pStyle w:val="NoSpacing"/>
              <w:rPr>
                <w:rFonts w:ascii="Times" w:hAnsi="Times"/>
                <w:szCs w:val="20"/>
              </w:rPr>
            </w:pPr>
            <w:r w:rsidRPr="00763AA9">
              <w:rPr>
                <w:color w:val="000000"/>
              </w:rPr>
              <w:t>A time value (date and time).</w:t>
            </w:r>
          </w:p>
        </w:tc>
      </w:tr>
      <w:tr w:rsidR="00F26CD8" w:rsidRPr="00763AA9" w14:paraId="4D1F1D3D" w14:textId="77777777" w:rsidTr="00F26CD8">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D359AB" w14:textId="77777777" w:rsidR="00F26CD8" w:rsidRPr="00763AA9" w:rsidRDefault="00F26CD8" w:rsidP="00F26CD8">
            <w:pPr>
              <w:pStyle w:val="NoSpacing"/>
              <w:rPr>
                <w:rStyle w:val="STIXType"/>
              </w:rPr>
            </w:pPr>
            <w:r w:rsidRPr="00763AA9">
              <w:rPr>
                <w:rStyle w:val="STIXType"/>
              </w:rPr>
              <w:t>binary</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239BDD" w14:textId="77777777" w:rsidR="00F26CD8" w:rsidRPr="00763AA9" w:rsidRDefault="00F26CD8" w:rsidP="00F26CD8">
            <w:pPr>
              <w:pStyle w:val="NoSpacing"/>
              <w:rPr>
                <w:rFonts w:ascii="Times" w:hAnsi="Times"/>
                <w:szCs w:val="20"/>
              </w:rPr>
            </w:pPr>
            <w:r w:rsidRPr="00763AA9">
              <w:rPr>
                <w:color w:val="000000"/>
              </w:rPr>
              <w:t>A sequence of bytes.</w:t>
            </w:r>
          </w:p>
        </w:tc>
      </w:tr>
      <w:tr w:rsidR="00F26CD8" w:rsidRPr="00763AA9" w14:paraId="33177DE1" w14:textId="77777777" w:rsidTr="00F26CD8">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19097" w14:textId="77777777" w:rsidR="00F26CD8" w:rsidRPr="00763AA9" w:rsidRDefault="00F26CD8" w:rsidP="00F26CD8">
            <w:pPr>
              <w:pStyle w:val="NoSpacing"/>
              <w:rPr>
                <w:rStyle w:val="STIXType"/>
              </w:rPr>
            </w:pPr>
            <w:r w:rsidRPr="00763AA9">
              <w:rPr>
                <w:rStyle w:val="STIXType"/>
              </w:rPr>
              <w:t>hex</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04CC1E" w14:textId="77777777" w:rsidR="00F26CD8" w:rsidRPr="00763AA9" w:rsidRDefault="00F26CD8" w:rsidP="00F26CD8">
            <w:pPr>
              <w:pStyle w:val="NoSpacing"/>
              <w:rPr>
                <w:rFonts w:ascii="Times" w:hAnsi="Times"/>
                <w:szCs w:val="20"/>
              </w:rPr>
            </w:pPr>
            <w:r w:rsidRPr="00763AA9">
              <w:rPr>
                <w:color w:val="000000"/>
              </w:rPr>
              <w:t>An array of octets as hexadecimal.</w:t>
            </w:r>
          </w:p>
        </w:tc>
      </w:tr>
      <w:tr w:rsidR="00F26CD8" w:rsidRPr="00763AA9" w14:paraId="4EFB6407" w14:textId="77777777" w:rsidTr="00F26CD8">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4F88E" w14:textId="77777777" w:rsidR="00F26CD8" w:rsidRPr="00763AA9" w:rsidRDefault="00F26CD8" w:rsidP="00F26CD8">
            <w:pPr>
              <w:pStyle w:val="NoSpacing"/>
              <w:rPr>
                <w:rStyle w:val="STIXType"/>
              </w:rPr>
            </w:pPr>
            <w:r w:rsidRPr="00763AA9">
              <w:rPr>
                <w:rStyle w:val="STIXType"/>
              </w:rPr>
              <w:t>dictionary</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0034EF" w14:textId="77777777" w:rsidR="00F26CD8" w:rsidRPr="00763AA9" w:rsidRDefault="00F26CD8" w:rsidP="00F26CD8">
            <w:pPr>
              <w:pStyle w:val="NoSpacing"/>
              <w:rPr>
                <w:rFonts w:ascii="Times" w:hAnsi="Times"/>
                <w:szCs w:val="20"/>
              </w:rPr>
            </w:pPr>
            <w:r w:rsidRPr="00763AA9">
              <w:rPr>
                <w:color w:val="000000"/>
              </w:rPr>
              <w:t>A set of key/value pairs.</w:t>
            </w:r>
          </w:p>
        </w:tc>
      </w:tr>
      <w:tr w:rsidR="00F26CD8" w:rsidRPr="00763AA9" w14:paraId="220B918C" w14:textId="77777777" w:rsidTr="00F26CD8">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94B05" w14:textId="77777777" w:rsidR="00F26CD8" w:rsidRPr="00763AA9" w:rsidRDefault="00F26CD8" w:rsidP="00F26CD8">
            <w:pPr>
              <w:pStyle w:val="NoSpacing"/>
              <w:rPr>
                <w:rStyle w:val="STIXType"/>
              </w:rPr>
            </w:pPr>
            <w:r w:rsidRPr="00763AA9">
              <w:rPr>
                <w:rStyle w:val="STIXType"/>
              </w:rPr>
              <w:t>object-ref</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FB690" w14:textId="77777777" w:rsidR="00F26CD8" w:rsidRPr="00763AA9" w:rsidRDefault="00F26CD8" w:rsidP="00F26CD8">
            <w:pPr>
              <w:pStyle w:val="NoSpacing"/>
              <w:rPr>
                <w:rFonts w:ascii="Times" w:hAnsi="Times"/>
                <w:szCs w:val="20"/>
              </w:rPr>
            </w:pPr>
            <w:r w:rsidRPr="00763AA9">
              <w:rPr>
                <w:color w:val="000000"/>
              </w:rPr>
              <w:t>A local reference to a Cyber Observable Object.</w:t>
            </w:r>
          </w:p>
        </w:tc>
      </w:tr>
      <w:tr w:rsidR="00F26CD8" w:rsidRPr="00763AA9" w14:paraId="4B80FEF6" w14:textId="77777777" w:rsidTr="00F26CD8">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DB7C88" w14:textId="77777777" w:rsidR="00F26CD8" w:rsidRPr="00763AA9" w:rsidRDefault="00F26CD8" w:rsidP="00F26CD8">
            <w:pPr>
              <w:pStyle w:val="NoSpacing"/>
              <w:rPr>
                <w:rStyle w:val="STIXType"/>
              </w:rPr>
            </w:pPr>
            <w:r w:rsidRPr="00763AA9">
              <w:rPr>
                <w:rStyle w:val="STIXType"/>
              </w:rPr>
              <w:t>hashes-type</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52A9F" w14:textId="77777777" w:rsidR="00F26CD8" w:rsidRPr="00763AA9" w:rsidRDefault="00F26CD8" w:rsidP="00F26CD8">
            <w:pPr>
              <w:pStyle w:val="NoSpacing"/>
              <w:rPr>
                <w:rFonts w:ascii="Times" w:hAnsi="Times"/>
                <w:szCs w:val="20"/>
              </w:rPr>
            </w:pPr>
            <w:r w:rsidRPr="00763AA9">
              <w:rPr>
                <w:color w:val="000000"/>
              </w:rPr>
              <w:t>One or more cryptographic hashes.</w:t>
            </w:r>
          </w:p>
        </w:tc>
      </w:tr>
      <w:tr w:rsidR="00F26CD8" w:rsidRPr="00763AA9" w14:paraId="62EC732C" w14:textId="77777777" w:rsidTr="00F26CD8">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C1FE1B" w14:textId="77777777" w:rsidR="00F26CD8" w:rsidRPr="00763AA9" w:rsidRDefault="00F26CD8" w:rsidP="00F26CD8">
            <w:pPr>
              <w:pStyle w:val="NoSpacing"/>
              <w:rPr>
                <w:rStyle w:val="STIXType"/>
              </w:rPr>
            </w:pPr>
            <w:r w:rsidRPr="00763AA9">
              <w:rPr>
                <w:rStyle w:val="STIXType"/>
              </w:rPr>
              <w:t>observable-objects</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E2A5F" w14:textId="77777777" w:rsidR="00F26CD8" w:rsidRPr="00763AA9" w:rsidRDefault="00F26CD8" w:rsidP="00F26CD8">
            <w:pPr>
              <w:pStyle w:val="NoSpacing"/>
              <w:rPr>
                <w:rFonts w:ascii="Times" w:hAnsi="Times"/>
                <w:szCs w:val="20"/>
              </w:rPr>
            </w:pPr>
            <w:r w:rsidRPr="00763AA9">
              <w:rPr>
                <w:color w:val="000000"/>
              </w:rPr>
              <w:t>One or more Cyber Observable Objects.</w:t>
            </w:r>
          </w:p>
        </w:tc>
      </w:tr>
    </w:tbl>
    <w:p w14:paraId="470D5BED" w14:textId="77777777" w:rsidR="0025208B" w:rsidRPr="0025208B" w:rsidRDefault="0025208B" w:rsidP="00F26CD8">
      <w:pPr>
        <w:rPr>
          <w:szCs w:val="20"/>
        </w:rPr>
      </w:pPr>
    </w:p>
    <w:p w14:paraId="623E7265" w14:textId="77777777" w:rsidR="00F26CD8" w:rsidRDefault="00F26CD8" w:rsidP="00F26CD8">
      <w:pPr>
        <w:pStyle w:val="Heading2"/>
        <w:numPr>
          <w:ilvl w:val="1"/>
          <w:numId w:val="18"/>
        </w:numPr>
      </w:pPr>
      <w:bookmarkStart w:id="69" w:name="_Toc472688860"/>
      <w:bookmarkStart w:id="70" w:name="_Toc476236044"/>
      <w:r>
        <w:t>Binary</w:t>
      </w:r>
      <w:bookmarkEnd w:id="69"/>
      <w:bookmarkEnd w:id="70"/>
    </w:p>
    <w:p w14:paraId="15AE74FB" w14:textId="77777777" w:rsidR="0025208B" w:rsidRPr="0025208B" w:rsidRDefault="00F26CD8" w:rsidP="00F26CD8">
      <w:pPr>
        <w:pStyle w:val="NoSpacing"/>
        <w:rPr>
          <w:szCs w:val="20"/>
        </w:rPr>
      </w:pPr>
      <w:r w:rsidRPr="00763AA9">
        <w:rPr>
          <w:b/>
        </w:rPr>
        <w:t>Type Name:</w:t>
      </w:r>
      <w:r w:rsidRPr="00763AA9">
        <w:t xml:space="preserve"> </w:t>
      </w:r>
      <w:r w:rsidRPr="00763AA9">
        <w:rPr>
          <w:rStyle w:val="STIXType"/>
        </w:rPr>
        <w:t>binary</w:t>
      </w:r>
    </w:p>
    <w:p w14:paraId="6801D446" w14:textId="44F8BE6F" w:rsidR="00F26CD8" w:rsidRDefault="00F26CD8" w:rsidP="00F26CD8">
      <w:pPr>
        <w:pStyle w:val="NoSpacing"/>
      </w:pPr>
    </w:p>
    <w:p w14:paraId="6683CBC6" w14:textId="51EF1F48" w:rsidR="0025208B" w:rsidRDefault="00F26CD8" w:rsidP="0025208B">
      <w:r w:rsidRPr="00763AA9">
        <w:t xml:space="preserve">The </w:t>
      </w:r>
      <w:r w:rsidRPr="00763AA9">
        <w:rPr>
          <w:rStyle w:val="STIXType"/>
        </w:rPr>
        <w:t>binary</w:t>
      </w:r>
      <w:r w:rsidRPr="00763AA9">
        <w:t xml:space="preserve"> data type represents a sequence of bytes. In order to allow pattern matching on custom objects, for all properties that use the binary type, the property name </w:t>
      </w:r>
      <w:r w:rsidRPr="00763AA9">
        <w:rPr>
          <w:b/>
        </w:rPr>
        <w:t>MUST</w:t>
      </w:r>
      <w:r w:rsidRPr="00763AA9">
        <w:t xml:space="preserve"> end with '_bin'.</w:t>
      </w:r>
    </w:p>
    <w:p w14:paraId="1CBCFE17" w14:textId="77777777" w:rsidR="0025208B" w:rsidRDefault="00F26CD8" w:rsidP="0025208B">
      <w:r w:rsidRPr="00763AA9">
        <w:t>The JSON MTI serializati</w:t>
      </w:r>
      <w:r w:rsidR="0025208B">
        <w:t>on represents this as a base64-</w:t>
      </w:r>
      <w:r w:rsidRPr="00763AA9">
        <w:t xml:space="preserve">encoded string as specified in </w:t>
      </w:r>
      <w:r>
        <w:t>[</w:t>
      </w:r>
      <w:hyperlink w:anchor="RFC4648" w:history="1">
        <w:r w:rsidRPr="004A663A">
          <w:rPr>
            <w:rStyle w:val="Hyperlink"/>
          </w:rPr>
          <w:t>RFC4648</w:t>
        </w:r>
      </w:hyperlink>
      <w:r>
        <w:t>]</w:t>
      </w:r>
      <w:r w:rsidRPr="00763AA9">
        <w:t xml:space="preserve">. Other serializations </w:t>
      </w:r>
      <w:r w:rsidRPr="00763AA9">
        <w:rPr>
          <w:b/>
        </w:rPr>
        <w:t>SHOULD</w:t>
      </w:r>
      <w:r w:rsidRPr="00763AA9">
        <w:t xml:space="preserve"> use a native binary type, if available.</w:t>
      </w:r>
    </w:p>
    <w:p w14:paraId="64B24DD1" w14:textId="7D5E10F2" w:rsidR="00F26CD8" w:rsidRDefault="00F26CD8" w:rsidP="00F26CD8">
      <w:pPr>
        <w:pStyle w:val="Heading2"/>
        <w:numPr>
          <w:ilvl w:val="1"/>
          <w:numId w:val="18"/>
        </w:numPr>
      </w:pPr>
      <w:bookmarkStart w:id="71" w:name="_Toc472688861"/>
      <w:bookmarkStart w:id="72" w:name="_Toc476236045"/>
      <w:r>
        <w:t>Hexadecimal</w:t>
      </w:r>
      <w:bookmarkEnd w:id="71"/>
      <w:bookmarkEnd w:id="72"/>
    </w:p>
    <w:p w14:paraId="3A14A967" w14:textId="77777777" w:rsidR="0025208B" w:rsidRPr="0025208B" w:rsidRDefault="00F26CD8" w:rsidP="00F26CD8">
      <w:pPr>
        <w:pStyle w:val="NoSpacing"/>
        <w:rPr>
          <w:szCs w:val="20"/>
        </w:rPr>
      </w:pPr>
      <w:r w:rsidRPr="00763AA9">
        <w:rPr>
          <w:b/>
        </w:rPr>
        <w:t>Type Name:</w:t>
      </w:r>
      <w:r w:rsidRPr="00763AA9">
        <w:t xml:space="preserve"> </w:t>
      </w:r>
      <w:r w:rsidRPr="00763AA9">
        <w:rPr>
          <w:rStyle w:val="STIXType"/>
        </w:rPr>
        <w:t>hex</w:t>
      </w:r>
    </w:p>
    <w:p w14:paraId="45B3AB2F" w14:textId="77777777" w:rsidR="0025208B" w:rsidRPr="0025208B" w:rsidRDefault="0025208B" w:rsidP="00F26CD8">
      <w:pPr>
        <w:pStyle w:val="NoSpacing"/>
        <w:rPr>
          <w:szCs w:val="20"/>
        </w:rPr>
      </w:pPr>
    </w:p>
    <w:p w14:paraId="5B86232D" w14:textId="1FCEED16" w:rsidR="0025208B" w:rsidRPr="0025208B" w:rsidRDefault="00F26CD8" w:rsidP="00F26CD8">
      <w:pPr>
        <w:pStyle w:val="NoSpacing"/>
        <w:rPr>
          <w:szCs w:val="20"/>
        </w:rPr>
      </w:pPr>
      <w:r w:rsidRPr="00763AA9">
        <w:t xml:space="preserve">The </w:t>
      </w:r>
      <w:r w:rsidRPr="00763AA9">
        <w:rPr>
          <w:rStyle w:val="STIXType"/>
        </w:rPr>
        <w:t>hex</w:t>
      </w:r>
      <w:r w:rsidRPr="00763AA9">
        <w:t xml:space="preserve"> data type encodes an array of octets (8-bit bytes) as hexadecimal. The string </w:t>
      </w:r>
      <w:r w:rsidRPr="00AA0319">
        <w:rPr>
          <w:b/>
        </w:rPr>
        <w:t>MUST</w:t>
      </w:r>
      <w:r w:rsidRPr="00763AA9">
        <w:t xml:space="preserve"> consist of an even number of hexadecimal characters, which are the digits '0' through '9' and the letters 'a' through </w:t>
      </w:r>
      <w:r w:rsidR="0025208B">
        <w:lastRenderedPageBreak/>
        <w:t xml:space="preserve">'f'. </w:t>
      </w:r>
      <w:r w:rsidRPr="00763AA9">
        <w:t xml:space="preserve">In order to allow pattern matching on custom objects, for all properties that use the </w:t>
      </w:r>
      <w:r w:rsidRPr="00AA0319">
        <w:rPr>
          <w:rStyle w:val="STIXType"/>
        </w:rPr>
        <w:t>hex</w:t>
      </w:r>
      <w:r w:rsidRPr="00763AA9">
        <w:t xml:space="preserve"> type, the property name </w:t>
      </w:r>
      <w:r w:rsidRPr="00AA0319">
        <w:rPr>
          <w:b/>
        </w:rPr>
        <w:t>MUST</w:t>
      </w:r>
      <w:r w:rsidRPr="00763AA9">
        <w:t xml:space="preserve"> end with '_hex'.</w:t>
      </w:r>
    </w:p>
    <w:p w14:paraId="44005A93" w14:textId="77777777" w:rsidR="0025208B" w:rsidRPr="0025208B" w:rsidRDefault="0025208B" w:rsidP="00F26CD8">
      <w:pPr>
        <w:pStyle w:val="NoSpacing"/>
        <w:rPr>
          <w:szCs w:val="20"/>
        </w:rPr>
      </w:pPr>
    </w:p>
    <w:p w14:paraId="6D26E767" w14:textId="77777777" w:rsidR="00F26CD8" w:rsidRPr="00AA0319" w:rsidRDefault="00F26CD8" w:rsidP="00F26CD8">
      <w:pPr>
        <w:pStyle w:val="NoSpacing"/>
        <w:rPr>
          <w:b/>
        </w:rPr>
      </w:pPr>
      <w:r w:rsidRPr="00AA0319">
        <w:rPr>
          <w:b/>
        </w:rPr>
        <w:t>Examples</w:t>
      </w:r>
    </w:p>
    <w:p w14:paraId="5C9FA273" w14:textId="77777777" w:rsidR="0025208B" w:rsidRPr="0025208B" w:rsidRDefault="0025208B" w:rsidP="00F26CD8">
      <w:pPr>
        <w:pStyle w:val="NoSpacing"/>
        <w:rPr>
          <w:szCs w:val="20"/>
        </w:rPr>
      </w:pPr>
    </w:p>
    <w:p w14:paraId="61EBE65B" w14:textId="77777777" w:rsidR="0025208B" w:rsidRPr="0025208B" w:rsidRDefault="00F26CD8" w:rsidP="00F26CD8">
      <w:pPr>
        <w:pStyle w:val="STIXCode"/>
        <w:rPr>
          <w:rFonts w:ascii="Arial" w:hAnsi="Arial"/>
          <w:szCs w:val="20"/>
        </w:rPr>
      </w:pPr>
      <w:r w:rsidRPr="00763AA9">
        <w:t>...</w:t>
      </w:r>
    </w:p>
    <w:p w14:paraId="0B243E3A" w14:textId="77777777" w:rsidR="0025208B" w:rsidRPr="0025208B" w:rsidRDefault="00F26CD8" w:rsidP="00F26CD8">
      <w:pPr>
        <w:pStyle w:val="STIXCode"/>
        <w:rPr>
          <w:rFonts w:ascii="Arial" w:hAnsi="Arial"/>
          <w:szCs w:val="20"/>
        </w:rPr>
      </w:pPr>
      <w:r w:rsidRPr="00763AA9">
        <w:t>  "src_flags_hex": "00000002"</w:t>
      </w:r>
    </w:p>
    <w:p w14:paraId="5DC0D704" w14:textId="0DE93D07" w:rsidR="00F26CD8" w:rsidRPr="0025208B" w:rsidRDefault="0025208B" w:rsidP="0025208B">
      <w:pPr>
        <w:pStyle w:val="STIXCode"/>
        <w:rPr>
          <w:rFonts w:ascii="Arial" w:hAnsi="Arial"/>
          <w:szCs w:val="20"/>
        </w:rPr>
      </w:pPr>
      <w:r>
        <w:t>...</w:t>
      </w:r>
    </w:p>
    <w:p w14:paraId="4A05A49F" w14:textId="77777777" w:rsidR="00F26CD8" w:rsidRDefault="00F26CD8" w:rsidP="00F26CD8">
      <w:pPr>
        <w:pStyle w:val="Heading2"/>
        <w:numPr>
          <w:ilvl w:val="1"/>
          <w:numId w:val="18"/>
        </w:numPr>
      </w:pPr>
      <w:bookmarkStart w:id="73" w:name="_Toc472688862"/>
      <w:bookmarkStart w:id="74" w:name="_Toc476236046"/>
      <w:r>
        <w:t>Dictionary</w:t>
      </w:r>
      <w:bookmarkEnd w:id="73"/>
      <w:bookmarkEnd w:id="74"/>
    </w:p>
    <w:p w14:paraId="56DAE760" w14:textId="77777777" w:rsidR="0025208B" w:rsidRPr="0025208B" w:rsidRDefault="00F26CD8" w:rsidP="00F26CD8">
      <w:pPr>
        <w:pStyle w:val="NoSpacing"/>
        <w:rPr>
          <w:szCs w:val="20"/>
        </w:rPr>
      </w:pPr>
      <w:r w:rsidRPr="00AA0319">
        <w:rPr>
          <w:b/>
          <w:bCs/>
        </w:rPr>
        <w:t>Type Name:</w:t>
      </w:r>
      <w:r w:rsidRPr="00AA0319">
        <w:t xml:space="preserve"> </w:t>
      </w:r>
      <w:r w:rsidRPr="00AA0319">
        <w:rPr>
          <w:rStyle w:val="STIXType"/>
        </w:rPr>
        <w:t>dictionary</w:t>
      </w:r>
    </w:p>
    <w:p w14:paraId="26EB2E76" w14:textId="77777777" w:rsidR="0025208B" w:rsidRPr="0025208B" w:rsidRDefault="0025208B" w:rsidP="00F26CD8">
      <w:pPr>
        <w:pStyle w:val="NoSpacing"/>
        <w:rPr>
          <w:szCs w:val="20"/>
        </w:rPr>
      </w:pPr>
    </w:p>
    <w:p w14:paraId="0DEA413C" w14:textId="77777777" w:rsidR="0025208B" w:rsidRDefault="00F26CD8" w:rsidP="0025208B">
      <w:r w:rsidRPr="00AA0319">
        <w:t xml:space="preserve">A </w:t>
      </w:r>
      <w:r w:rsidRPr="00AA0319">
        <w:rPr>
          <w:rStyle w:val="STIXType"/>
        </w:rPr>
        <w:t>dictionary</w:t>
      </w:r>
      <w:r w:rsidRPr="00AA0319">
        <w:t xml:space="preserve"> captures a</w:t>
      </w:r>
      <w:r>
        <w:t>n arbitrary</w:t>
      </w:r>
      <w:r w:rsidRPr="00AA0319">
        <w:t xml:space="preserve"> set of key/value pairs. </w:t>
      </w:r>
      <w:r w:rsidRPr="00AA0319">
        <w:rPr>
          <w:rStyle w:val="STIXType"/>
        </w:rPr>
        <w:t>dictionary</w:t>
      </w:r>
      <w:r w:rsidRPr="00AA0319">
        <w:t xml:space="preserve"> keys </w:t>
      </w:r>
      <w:r w:rsidRPr="00AA0319">
        <w:rPr>
          <w:b/>
          <w:bCs/>
        </w:rPr>
        <w:t>MUST</w:t>
      </w:r>
      <w:r w:rsidRPr="00AA0319">
        <w:t xml:space="preserve"> be unique in </w:t>
      </w:r>
      <w:r>
        <w:t>each</w:t>
      </w:r>
      <w:r w:rsidRPr="00AA0319">
        <w:t xml:space="preserve"> dictionary, </w:t>
      </w:r>
      <w:r w:rsidRPr="00AA0319">
        <w:rPr>
          <w:b/>
          <w:bCs/>
        </w:rPr>
        <w:t>MUST</w:t>
      </w:r>
      <w:r w:rsidRPr="00AA0319">
        <w:t xml:space="preserve"> be in ASCII, and are limited to the characters a-z (lowercase ASCII), A-Z (uppercase ASCII), numerals 0-9, hyphen (-), and underscore (_). </w:t>
      </w:r>
      <w:r w:rsidRPr="00AA0319">
        <w:rPr>
          <w:rStyle w:val="STIXType"/>
        </w:rPr>
        <w:t>dictionary</w:t>
      </w:r>
      <w:r w:rsidRPr="00AA0319">
        <w:t xml:space="preserve"> keys </w:t>
      </w:r>
      <w:r w:rsidRPr="00AA0319">
        <w:rPr>
          <w:b/>
          <w:bCs/>
        </w:rPr>
        <w:t>SHOULD</w:t>
      </w:r>
      <w:r w:rsidRPr="00AA0319">
        <w:t xml:space="preserve"> be no longer than 30 ASCII characters in length, </w:t>
      </w:r>
      <w:r w:rsidRPr="00AA0319">
        <w:rPr>
          <w:b/>
          <w:bCs/>
        </w:rPr>
        <w:t>MUST</w:t>
      </w:r>
      <w:r w:rsidRPr="00AA0319">
        <w:t xml:space="preserve"> have a minimum length of 3 ASCII characters, </w:t>
      </w:r>
      <w:r w:rsidRPr="00AA0319">
        <w:rPr>
          <w:b/>
          <w:bCs/>
        </w:rPr>
        <w:t>MUST</w:t>
      </w:r>
      <w:r w:rsidRPr="00AA0319">
        <w:t xml:space="preserve"> be no longer than 256 ASCII characters in length, and </w:t>
      </w:r>
      <w:r w:rsidRPr="00AA0319">
        <w:rPr>
          <w:b/>
          <w:bCs/>
        </w:rPr>
        <w:t xml:space="preserve">SHOULD </w:t>
      </w:r>
      <w:r w:rsidRPr="00AA0319">
        <w:t xml:space="preserve">be lowercase. </w:t>
      </w:r>
    </w:p>
    <w:p w14:paraId="3D498436" w14:textId="77777777" w:rsidR="0025208B" w:rsidRDefault="00F26CD8" w:rsidP="0025208B">
      <w:r w:rsidRPr="00AA0319">
        <w:rPr>
          <w:rStyle w:val="STIXType"/>
        </w:rPr>
        <w:t>dictionary</w:t>
      </w:r>
      <w:r w:rsidRPr="00AA0319">
        <w:t xml:space="preserve"> values </w:t>
      </w:r>
      <w:r w:rsidRPr="00AA0319">
        <w:rPr>
          <w:b/>
          <w:bCs/>
        </w:rPr>
        <w:t>MUST</w:t>
      </w:r>
      <w:r w:rsidRPr="00AA0319">
        <w:t xml:space="preserve"> be valid property base types.</w:t>
      </w:r>
    </w:p>
    <w:p w14:paraId="61198B99" w14:textId="15DC3E2A" w:rsidR="00F26CD8" w:rsidRDefault="00F26CD8" w:rsidP="00F26CD8">
      <w:pPr>
        <w:pStyle w:val="Heading2"/>
        <w:numPr>
          <w:ilvl w:val="1"/>
          <w:numId w:val="18"/>
        </w:numPr>
      </w:pPr>
      <w:bookmarkStart w:id="75" w:name="_Toc472688863"/>
      <w:bookmarkStart w:id="76" w:name="_Toc476236047"/>
      <w:r>
        <w:t>Object Reference</w:t>
      </w:r>
      <w:bookmarkEnd w:id="75"/>
      <w:bookmarkEnd w:id="76"/>
    </w:p>
    <w:p w14:paraId="20F9FACD" w14:textId="77777777" w:rsidR="0025208B" w:rsidRPr="0025208B" w:rsidRDefault="00F26CD8" w:rsidP="00F26CD8">
      <w:pPr>
        <w:pStyle w:val="NoSpacing"/>
        <w:rPr>
          <w:szCs w:val="20"/>
        </w:rPr>
      </w:pPr>
      <w:r w:rsidRPr="00AA0319">
        <w:rPr>
          <w:b/>
          <w:bCs/>
        </w:rPr>
        <w:t>Type Name:</w:t>
      </w:r>
      <w:r w:rsidRPr="00AA0319">
        <w:t xml:space="preserve"> </w:t>
      </w:r>
      <w:r w:rsidRPr="00AA0319">
        <w:rPr>
          <w:rStyle w:val="STIXType"/>
        </w:rPr>
        <w:t>object-ref</w:t>
      </w:r>
    </w:p>
    <w:p w14:paraId="311753FB" w14:textId="77777777" w:rsidR="0025208B" w:rsidRPr="0025208B" w:rsidRDefault="0025208B" w:rsidP="00F26CD8">
      <w:pPr>
        <w:pStyle w:val="NoSpacing"/>
        <w:rPr>
          <w:szCs w:val="20"/>
        </w:rPr>
      </w:pPr>
    </w:p>
    <w:p w14:paraId="25FB3386" w14:textId="77777777" w:rsidR="0025208B" w:rsidRPr="0025208B" w:rsidRDefault="00F26CD8" w:rsidP="00F26CD8">
      <w:pPr>
        <w:pStyle w:val="NoSpacing"/>
        <w:rPr>
          <w:szCs w:val="20"/>
        </w:rPr>
      </w:pPr>
      <w:r w:rsidRPr="00AA0319">
        <w:t xml:space="preserve">The Object Reference data type specifies a local reference to an Observable Object, that is, one which </w:t>
      </w:r>
      <w:r w:rsidRPr="00AA0319">
        <w:rPr>
          <w:b/>
          <w:bCs/>
        </w:rPr>
        <w:t>MUST</w:t>
      </w:r>
      <w:r w:rsidRPr="00AA0319">
        <w:t xml:space="preserve"> be valid within the local scope of the Observable Objects </w:t>
      </w:r>
      <w:r>
        <w:t>(</w:t>
      </w:r>
      <w:r w:rsidRPr="00B2338A">
        <w:rPr>
          <w:rStyle w:val="STIXType"/>
        </w:rPr>
        <w:t>observable-objects</w:t>
      </w:r>
      <w:r>
        <w:t xml:space="preserve">) </w:t>
      </w:r>
      <w:r w:rsidRPr="00AA0319">
        <w:t>container that holds both the</w:t>
      </w:r>
      <w:r>
        <w:t xml:space="preserve"> source</w:t>
      </w:r>
      <w:r w:rsidRPr="00AA0319">
        <w:t xml:space="preserve"> Observable Object and the</w:t>
      </w:r>
      <w:r>
        <w:t xml:space="preserve"> </w:t>
      </w:r>
      <w:r w:rsidRPr="00AA0319">
        <w:t>Observable Object</w:t>
      </w:r>
      <w:r>
        <w:t xml:space="preserve"> that it references</w:t>
      </w:r>
      <w:r w:rsidRPr="00AA0319">
        <w:t xml:space="preserve">. </w:t>
      </w:r>
    </w:p>
    <w:p w14:paraId="30F464F6" w14:textId="77777777" w:rsidR="0025208B" w:rsidRPr="0025208B" w:rsidRDefault="0025208B" w:rsidP="00F26CD8">
      <w:pPr>
        <w:pStyle w:val="NoSpacing"/>
        <w:rPr>
          <w:szCs w:val="20"/>
        </w:rPr>
      </w:pPr>
    </w:p>
    <w:p w14:paraId="54F99976" w14:textId="77777777" w:rsidR="0025208B" w:rsidRPr="0025208B" w:rsidRDefault="00F26CD8" w:rsidP="00F26CD8">
      <w:pPr>
        <w:pStyle w:val="NoSpacing"/>
        <w:rPr>
          <w:szCs w:val="20"/>
        </w:rPr>
      </w:pPr>
      <w:r w:rsidRPr="00AA0319">
        <w:rPr>
          <w:b/>
          <w:bCs/>
        </w:rPr>
        <w:t>Example</w:t>
      </w:r>
      <w:r>
        <w:rPr>
          <w:b/>
          <w:bCs/>
        </w:rPr>
        <w:t>s</w:t>
      </w:r>
    </w:p>
    <w:p w14:paraId="2576D6BC" w14:textId="77777777" w:rsidR="0025208B" w:rsidRPr="0025208B" w:rsidRDefault="00F26CD8" w:rsidP="00F26CD8">
      <w:pPr>
        <w:pStyle w:val="NoSpacing"/>
        <w:rPr>
          <w:szCs w:val="20"/>
        </w:rPr>
      </w:pPr>
      <w:r w:rsidRPr="00AA0319">
        <w:t>The following example demonstrates how a Network Traffic Object specifies its destination via a reference to an IPv4 Address Object.</w:t>
      </w:r>
    </w:p>
    <w:p w14:paraId="5B18AACF" w14:textId="77777777" w:rsidR="0025208B" w:rsidRPr="0025208B" w:rsidRDefault="0025208B" w:rsidP="00F26CD8">
      <w:pPr>
        <w:pStyle w:val="NoSpacing"/>
        <w:rPr>
          <w:szCs w:val="20"/>
        </w:rPr>
      </w:pPr>
    </w:p>
    <w:p w14:paraId="11399450" w14:textId="77777777" w:rsidR="0025208B" w:rsidRPr="0025208B" w:rsidRDefault="00F26CD8" w:rsidP="00F26CD8">
      <w:pPr>
        <w:pStyle w:val="STIXCode"/>
        <w:rPr>
          <w:rFonts w:ascii="Arial" w:hAnsi="Arial"/>
          <w:szCs w:val="20"/>
        </w:rPr>
      </w:pPr>
      <w:r w:rsidRPr="00AA0319">
        <w:t>{</w:t>
      </w:r>
    </w:p>
    <w:p w14:paraId="13FA298E" w14:textId="77777777" w:rsidR="0025208B" w:rsidRPr="0025208B" w:rsidRDefault="00F26CD8" w:rsidP="00F26CD8">
      <w:pPr>
        <w:pStyle w:val="STIXCode"/>
        <w:rPr>
          <w:rFonts w:ascii="Arial" w:hAnsi="Arial"/>
          <w:szCs w:val="20"/>
        </w:rPr>
      </w:pPr>
      <w:r w:rsidRPr="00AA0319">
        <w:t> </w:t>
      </w:r>
      <w:r>
        <w:t xml:space="preserve"> </w:t>
      </w:r>
      <w:r w:rsidRPr="00AA0319">
        <w:t>"0": {</w:t>
      </w:r>
    </w:p>
    <w:p w14:paraId="7963EB74" w14:textId="77777777" w:rsidR="0025208B" w:rsidRPr="0025208B" w:rsidRDefault="00F26CD8" w:rsidP="00F26CD8">
      <w:pPr>
        <w:pStyle w:val="STIXCode"/>
        <w:rPr>
          <w:rFonts w:ascii="Arial" w:hAnsi="Arial"/>
          <w:szCs w:val="20"/>
        </w:rPr>
      </w:pPr>
      <w:r w:rsidRPr="00AA0319">
        <w:t>  </w:t>
      </w:r>
      <w:r>
        <w:t xml:space="preserve"> </w:t>
      </w:r>
      <w:r w:rsidRPr="00AA0319">
        <w:t> "type": "ipv4-addr",</w:t>
      </w:r>
    </w:p>
    <w:p w14:paraId="60A21EB7" w14:textId="77777777" w:rsidR="0025208B" w:rsidRPr="0025208B" w:rsidRDefault="00F26CD8" w:rsidP="00F26CD8">
      <w:pPr>
        <w:pStyle w:val="STIXCode"/>
        <w:rPr>
          <w:rFonts w:ascii="Arial" w:hAnsi="Arial"/>
          <w:szCs w:val="20"/>
        </w:rPr>
      </w:pPr>
      <w:r w:rsidRPr="00AA0319">
        <w:t>   </w:t>
      </w:r>
      <w:r>
        <w:t xml:space="preserve"> </w:t>
      </w:r>
      <w:r w:rsidRPr="00AA0319">
        <w:t>"value": "198.51.100.2"</w:t>
      </w:r>
    </w:p>
    <w:p w14:paraId="65882C35" w14:textId="77777777" w:rsidR="0025208B" w:rsidRPr="0025208B" w:rsidRDefault="00F26CD8" w:rsidP="00F26CD8">
      <w:pPr>
        <w:pStyle w:val="STIXCode"/>
        <w:rPr>
          <w:rFonts w:ascii="Arial" w:hAnsi="Arial"/>
          <w:szCs w:val="20"/>
        </w:rPr>
      </w:pPr>
      <w:r w:rsidRPr="00AA0319">
        <w:t> </w:t>
      </w:r>
      <w:r>
        <w:t xml:space="preserve"> </w:t>
      </w:r>
      <w:r w:rsidRPr="00AA0319">
        <w:t>},</w:t>
      </w:r>
    </w:p>
    <w:p w14:paraId="1FD86AD8" w14:textId="77777777" w:rsidR="0025208B" w:rsidRPr="0025208B" w:rsidRDefault="00F26CD8" w:rsidP="00F26CD8">
      <w:pPr>
        <w:pStyle w:val="STIXCode"/>
        <w:rPr>
          <w:rFonts w:ascii="Arial" w:hAnsi="Arial"/>
          <w:szCs w:val="20"/>
        </w:rPr>
      </w:pPr>
      <w:r w:rsidRPr="00AA0319">
        <w:t> </w:t>
      </w:r>
      <w:r>
        <w:t xml:space="preserve"> </w:t>
      </w:r>
      <w:r w:rsidRPr="00AA0319">
        <w:t>"1":</w:t>
      </w:r>
      <w:r>
        <w:t xml:space="preserve"> </w:t>
      </w:r>
      <w:r w:rsidRPr="00AA0319">
        <w:t>{</w:t>
      </w:r>
    </w:p>
    <w:p w14:paraId="0BFAF1C8" w14:textId="77777777" w:rsidR="0025208B" w:rsidRPr="0025208B" w:rsidRDefault="00F26CD8" w:rsidP="00F26CD8">
      <w:pPr>
        <w:pStyle w:val="STIXCode"/>
        <w:rPr>
          <w:rFonts w:ascii="Arial" w:hAnsi="Arial"/>
          <w:szCs w:val="20"/>
        </w:rPr>
      </w:pPr>
      <w:r w:rsidRPr="00AA0319">
        <w:t>  </w:t>
      </w:r>
      <w:r>
        <w:t xml:space="preserve"> </w:t>
      </w:r>
      <w:r w:rsidRPr="00AA0319">
        <w:t> "type": "network-traffic",</w:t>
      </w:r>
    </w:p>
    <w:p w14:paraId="4C89E271" w14:textId="77777777" w:rsidR="0025208B" w:rsidRPr="0025208B" w:rsidRDefault="00F26CD8" w:rsidP="00F26CD8">
      <w:pPr>
        <w:pStyle w:val="STIXCode"/>
        <w:rPr>
          <w:rFonts w:ascii="Arial" w:hAnsi="Arial"/>
          <w:szCs w:val="20"/>
        </w:rPr>
      </w:pPr>
      <w:r w:rsidRPr="00AA0319">
        <w:t>  </w:t>
      </w:r>
      <w:r>
        <w:t xml:space="preserve"> </w:t>
      </w:r>
      <w:r w:rsidRPr="00AA0319">
        <w:t> "dst_ref": "0"</w:t>
      </w:r>
    </w:p>
    <w:p w14:paraId="643A2613" w14:textId="77777777" w:rsidR="0025208B" w:rsidRPr="0025208B" w:rsidRDefault="00F26CD8" w:rsidP="00F26CD8">
      <w:pPr>
        <w:pStyle w:val="STIXCode"/>
        <w:rPr>
          <w:rFonts w:ascii="Arial" w:hAnsi="Arial"/>
          <w:szCs w:val="20"/>
        </w:rPr>
      </w:pPr>
      <w:r w:rsidRPr="00AA0319">
        <w:t> </w:t>
      </w:r>
      <w:r>
        <w:t xml:space="preserve"> </w:t>
      </w:r>
      <w:r w:rsidRPr="00AA0319">
        <w:t>}</w:t>
      </w:r>
    </w:p>
    <w:p w14:paraId="3FFB93CE" w14:textId="77777777" w:rsidR="0025208B" w:rsidRPr="0025208B" w:rsidRDefault="00F26CD8" w:rsidP="00F26CD8">
      <w:pPr>
        <w:pStyle w:val="STIXCode"/>
        <w:rPr>
          <w:rFonts w:ascii="Arial" w:hAnsi="Arial"/>
          <w:szCs w:val="20"/>
        </w:rPr>
      </w:pPr>
      <w:r w:rsidRPr="00AA0319">
        <w:t>}</w:t>
      </w:r>
    </w:p>
    <w:p w14:paraId="6C4F8076" w14:textId="77777777" w:rsidR="00F26CD8" w:rsidRDefault="00F26CD8" w:rsidP="00F26CD8">
      <w:pPr>
        <w:pStyle w:val="Heading2"/>
        <w:numPr>
          <w:ilvl w:val="1"/>
          <w:numId w:val="18"/>
        </w:numPr>
      </w:pPr>
      <w:bookmarkStart w:id="77" w:name="_Toc472688864"/>
      <w:bookmarkStart w:id="78" w:name="_Toc476236048"/>
      <w:r>
        <w:t>Hashes Type</w:t>
      </w:r>
      <w:bookmarkEnd w:id="77"/>
      <w:bookmarkEnd w:id="78"/>
    </w:p>
    <w:p w14:paraId="1C40A334" w14:textId="77777777" w:rsidR="0025208B" w:rsidRPr="0025208B" w:rsidRDefault="00F26CD8" w:rsidP="00F26CD8">
      <w:pPr>
        <w:pStyle w:val="NoSpacing"/>
        <w:rPr>
          <w:szCs w:val="20"/>
        </w:rPr>
      </w:pPr>
      <w:r w:rsidRPr="00AA0319">
        <w:rPr>
          <w:rFonts w:cs="Arial"/>
          <w:b/>
          <w:bCs/>
        </w:rPr>
        <w:t>Type Name:</w:t>
      </w:r>
      <w:r w:rsidRPr="00AA0319">
        <w:rPr>
          <w:rFonts w:cs="Arial"/>
        </w:rPr>
        <w:t xml:space="preserve"> </w:t>
      </w:r>
      <w:r w:rsidRPr="00AA0319">
        <w:rPr>
          <w:rStyle w:val="STIXType"/>
        </w:rPr>
        <w:t>hashes-type</w:t>
      </w:r>
    </w:p>
    <w:p w14:paraId="76C1C420" w14:textId="77777777" w:rsidR="0025208B" w:rsidRPr="0025208B" w:rsidRDefault="0025208B" w:rsidP="00F26CD8">
      <w:pPr>
        <w:pStyle w:val="NoSpacing"/>
        <w:rPr>
          <w:szCs w:val="20"/>
        </w:rPr>
      </w:pPr>
    </w:p>
    <w:p w14:paraId="1A23D637" w14:textId="77777777" w:rsidR="0025208B" w:rsidRPr="0025208B" w:rsidRDefault="00F26CD8" w:rsidP="00F26CD8">
      <w:pPr>
        <w:pStyle w:val="NoSpacing"/>
        <w:rPr>
          <w:szCs w:val="20"/>
        </w:rPr>
      </w:pPr>
      <w:r w:rsidRPr="00AA0319">
        <w:rPr>
          <w:rFonts w:cs="Arial"/>
        </w:rPr>
        <w:t xml:space="preserve">The Hashes type represents 1 or more cryptographic hashes, as a </w:t>
      </w:r>
      <w:r>
        <w:rPr>
          <w:rFonts w:cs="Arial"/>
        </w:rPr>
        <w:t>special set of key/value pairs</w:t>
      </w:r>
      <w:r w:rsidRPr="00AA0319">
        <w:rPr>
          <w:rFonts w:cs="Arial"/>
        </w:rPr>
        <w:t xml:space="preserve">. Accordingly, the name of each hashing algorithm </w:t>
      </w:r>
      <w:r w:rsidRPr="00AA0319">
        <w:rPr>
          <w:rFonts w:cs="Arial"/>
          <w:b/>
          <w:bCs/>
        </w:rPr>
        <w:t>MUST</w:t>
      </w:r>
      <w:r w:rsidRPr="00AA0319">
        <w:rPr>
          <w:rFonts w:cs="Arial"/>
        </w:rPr>
        <w:t xml:space="preserve"> be specified as a key in the dictionary and </w:t>
      </w:r>
      <w:r w:rsidRPr="00AA0319">
        <w:rPr>
          <w:rFonts w:cs="Arial"/>
          <w:b/>
          <w:bCs/>
        </w:rPr>
        <w:t>MUST</w:t>
      </w:r>
      <w:r w:rsidRPr="00AA0319">
        <w:rPr>
          <w:rFonts w:cs="Arial"/>
        </w:rPr>
        <w:t xml:space="preserve"> identify the name of the hashing algorithm used to generate the corresponding value. This name </w:t>
      </w:r>
      <w:r w:rsidRPr="00AA0319">
        <w:rPr>
          <w:rFonts w:cs="Arial"/>
          <w:b/>
          <w:bCs/>
        </w:rPr>
        <w:t>SHOULD</w:t>
      </w:r>
      <w:r w:rsidRPr="00AA0319">
        <w:rPr>
          <w:rFonts w:cs="Arial"/>
        </w:rPr>
        <w:t xml:space="preserve"> either be one of the values defined in the </w:t>
      </w:r>
      <w:r w:rsidRPr="00AA0319">
        <w:rPr>
          <w:rStyle w:val="STIXType"/>
        </w:rPr>
        <w:t>hash-algo-ov</w:t>
      </w:r>
      <w:r w:rsidRPr="00AA0319">
        <w:rPr>
          <w:rFonts w:cs="Arial"/>
        </w:rPr>
        <w:t xml:space="preserve"> OR a custom value prepended with “x_” (e.g., “x_custom_hash”). </w:t>
      </w:r>
    </w:p>
    <w:p w14:paraId="373E6F07" w14:textId="7280CA89" w:rsidR="0025208B" w:rsidRPr="0025208B" w:rsidRDefault="0025208B" w:rsidP="00F26CD8">
      <w:pPr>
        <w:pStyle w:val="NoSpacing"/>
        <w:rPr>
          <w:szCs w:val="20"/>
        </w:rPr>
      </w:pPr>
    </w:p>
    <w:p w14:paraId="45F9D0A8" w14:textId="77777777" w:rsidR="0025208B" w:rsidRPr="0025208B" w:rsidRDefault="00F26CD8" w:rsidP="00F26CD8">
      <w:pPr>
        <w:pStyle w:val="NoSpacing"/>
        <w:rPr>
          <w:szCs w:val="20"/>
        </w:rPr>
      </w:pPr>
      <w:r w:rsidRPr="00AA0319">
        <w:rPr>
          <w:rFonts w:cs="Arial"/>
          <w:b/>
          <w:bCs/>
        </w:rPr>
        <w:t>Examples</w:t>
      </w:r>
    </w:p>
    <w:p w14:paraId="2C0CC0E5" w14:textId="77777777" w:rsidR="0025208B" w:rsidRPr="0025208B" w:rsidRDefault="00F26CD8" w:rsidP="00F26CD8">
      <w:pPr>
        <w:pStyle w:val="NoSpacing"/>
        <w:rPr>
          <w:szCs w:val="20"/>
        </w:rPr>
      </w:pPr>
      <w:r w:rsidRPr="00AA0319">
        <w:rPr>
          <w:rFonts w:cs="Arial"/>
          <w:i/>
          <w:iCs/>
        </w:rPr>
        <w:t>MD5 and Custom Hash</w:t>
      </w:r>
    </w:p>
    <w:p w14:paraId="0050CA37" w14:textId="77777777" w:rsidR="0025208B" w:rsidRPr="0025208B" w:rsidRDefault="0025208B" w:rsidP="00F26CD8">
      <w:pPr>
        <w:pStyle w:val="NoSpacing"/>
        <w:rPr>
          <w:szCs w:val="20"/>
        </w:rPr>
      </w:pPr>
    </w:p>
    <w:p w14:paraId="2960D20C" w14:textId="77777777" w:rsidR="0025208B" w:rsidRPr="0025208B" w:rsidRDefault="00F26CD8" w:rsidP="00F26CD8">
      <w:pPr>
        <w:pStyle w:val="STIXCode"/>
        <w:rPr>
          <w:rFonts w:ascii="Arial" w:hAnsi="Arial"/>
          <w:szCs w:val="20"/>
        </w:rPr>
      </w:pPr>
      <w:r w:rsidRPr="00AA0319">
        <w:t>{</w:t>
      </w:r>
    </w:p>
    <w:p w14:paraId="40EBD3C7" w14:textId="77777777" w:rsidR="0025208B" w:rsidRPr="0025208B" w:rsidRDefault="00F26CD8" w:rsidP="00F26CD8">
      <w:pPr>
        <w:pStyle w:val="STIXCode"/>
        <w:rPr>
          <w:rFonts w:ascii="Arial" w:hAnsi="Arial"/>
          <w:szCs w:val="20"/>
        </w:rPr>
      </w:pPr>
      <w:r w:rsidRPr="00AA0319">
        <w:lastRenderedPageBreak/>
        <w:t>  "MD5": "3773a88f65a5e780c8dff9cdc3a056f3",</w:t>
      </w:r>
    </w:p>
    <w:p w14:paraId="5193F64F" w14:textId="77777777" w:rsidR="0025208B" w:rsidRPr="0025208B" w:rsidRDefault="00F26CD8" w:rsidP="00F26CD8">
      <w:pPr>
        <w:pStyle w:val="STIXCode"/>
        <w:rPr>
          <w:rFonts w:ascii="Arial" w:hAnsi="Arial"/>
          <w:szCs w:val="20"/>
        </w:rPr>
      </w:pPr>
      <w:r w:rsidRPr="00AA0319">
        <w:t>  "x_foo_hash": "aaaabbbbccccddddeeeeffff0123457890"</w:t>
      </w:r>
    </w:p>
    <w:p w14:paraId="728A4B41" w14:textId="28DF3C1C" w:rsidR="0025208B" w:rsidRPr="0025208B" w:rsidRDefault="00F26CD8" w:rsidP="0025208B">
      <w:pPr>
        <w:pStyle w:val="STIXCode"/>
        <w:rPr>
          <w:rFonts w:ascii="Arial" w:hAnsi="Arial"/>
          <w:szCs w:val="20"/>
        </w:rPr>
      </w:pPr>
      <w:r w:rsidRPr="00AA0319">
        <w:t>}</w:t>
      </w:r>
    </w:p>
    <w:p w14:paraId="3E1219CF" w14:textId="77777777" w:rsidR="00F26CD8" w:rsidRDefault="00F26CD8" w:rsidP="00F26CD8">
      <w:pPr>
        <w:pStyle w:val="Heading2"/>
        <w:numPr>
          <w:ilvl w:val="1"/>
          <w:numId w:val="18"/>
        </w:numPr>
      </w:pPr>
      <w:bookmarkStart w:id="79" w:name="_Ref471238557"/>
      <w:bookmarkStart w:id="80" w:name="_Toc472688865"/>
      <w:bookmarkStart w:id="81" w:name="_Toc476236049"/>
      <w:r>
        <w:t>Observable Objects</w:t>
      </w:r>
      <w:bookmarkEnd w:id="79"/>
      <w:bookmarkEnd w:id="80"/>
      <w:bookmarkEnd w:id="81"/>
    </w:p>
    <w:p w14:paraId="2A5E9BDA" w14:textId="77777777" w:rsidR="0025208B" w:rsidRPr="0025208B" w:rsidRDefault="00F26CD8" w:rsidP="00F26CD8">
      <w:pPr>
        <w:pStyle w:val="NoSpacing"/>
        <w:rPr>
          <w:szCs w:val="20"/>
        </w:rPr>
      </w:pPr>
      <w:r w:rsidRPr="00AA0319">
        <w:rPr>
          <w:rFonts w:cs="Arial"/>
          <w:b/>
          <w:bCs/>
          <w:color w:val="000000"/>
        </w:rPr>
        <w:t>Type Name:</w:t>
      </w:r>
      <w:r w:rsidRPr="00AA0319">
        <w:rPr>
          <w:rFonts w:cs="Arial"/>
          <w:color w:val="000000"/>
        </w:rPr>
        <w:t xml:space="preserve"> </w:t>
      </w:r>
      <w:r w:rsidRPr="00AA0319">
        <w:rPr>
          <w:rStyle w:val="STIXType"/>
        </w:rPr>
        <w:t>observable-objects</w:t>
      </w:r>
    </w:p>
    <w:p w14:paraId="0A8DC1AE" w14:textId="77777777" w:rsidR="0025208B" w:rsidRPr="0025208B" w:rsidRDefault="0025208B" w:rsidP="00F26CD8">
      <w:pPr>
        <w:pStyle w:val="NoSpacing"/>
        <w:rPr>
          <w:szCs w:val="20"/>
        </w:rPr>
      </w:pPr>
    </w:p>
    <w:p w14:paraId="2B0E55BB" w14:textId="77777777" w:rsidR="0025208B" w:rsidRPr="0025208B" w:rsidRDefault="00F26CD8" w:rsidP="00F26CD8">
      <w:pPr>
        <w:pStyle w:val="NoSpacing"/>
        <w:rPr>
          <w:szCs w:val="20"/>
        </w:rPr>
      </w:pPr>
      <w:r w:rsidRPr="00AA0319">
        <w:rPr>
          <w:rFonts w:cs="Arial"/>
          <w:color w:val="000000"/>
        </w:rPr>
        <w:t xml:space="preserve">The Observable Objects type represents 1 or more Observable Objects as a </w:t>
      </w:r>
      <w:r>
        <w:rPr>
          <w:rFonts w:cs="Arial"/>
        </w:rPr>
        <w:t>special set of key/value pairs</w:t>
      </w:r>
      <w:r w:rsidRPr="00AA0319">
        <w:rPr>
          <w:rFonts w:cs="Arial"/>
          <w:color w:val="000000"/>
        </w:rPr>
        <w:t xml:space="preserve">. The keys in the dictionary are references used to refer to the values, which are objects. Each key in the dictionary </w:t>
      </w:r>
      <w:r w:rsidRPr="00AA0319">
        <w:rPr>
          <w:rFonts w:cs="Arial"/>
          <w:b/>
          <w:bCs/>
          <w:color w:val="000000"/>
        </w:rPr>
        <w:t>SHOULD</w:t>
      </w:r>
      <w:r w:rsidRPr="00AA0319">
        <w:rPr>
          <w:rFonts w:cs="Arial"/>
          <w:color w:val="000000"/>
        </w:rPr>
        <w:t xml:space="preserve"> be a non-negative monotonically increasing integer, incrementing by 1 from a starting value of 0, and represented as a string within the JSON MTI serialization. However, implementers </w:t>
      </w:r>
      <w:r w:rsidRPr="00AA0319">
        <w:rPr>
          <w:rFonts w:cs="Arial"/>
          <w:b/>
          <w:bCs/>
          <w:color w:val="000000"/>
        </w:rPr>
        <w:t>MAY</w:t>
      </w:r>
      <w:r w:rsidRPr="00AA0319">
        <w:rPr>
          <w:rFonts w:cs="Arial"/>
          <w:color w:val="000000"/>
        </w:rPr>
        <w:t xml:space="preserve"> elect to use an alternate key format</w:t>
      </w:r>
      <w:r>
        <w:rPr>
          <w:rFonts w:cs="Arial"/>
          <w:color w:val="000000"/>
        </w:rPr>
        <w:t xml:space="preserve"> if necessary.</w:t>
      </w:r>
    </w:p>
    <w:p w14:paraId="5FFBA619" w14:textId="77777777" w:rsidR="0025208B" w:rsidRPr="0025208B" w:rsidRDefault="0025208B" w:rsidP="00F26CD8">
      <w:pPr>
        <w:pStyle w:val="NoSpacing"/>
        <w:rPr>
          <w:szCs w:val="20"/>
        </w:rPr>
      </w:pPr>
    </w:p>
    <w:p w14:paraId="679FD542" w14:textId="77777777" w:rsidR="0025208B" w:rsidRPr="0025208B" w:rsidRDefault="00F26CD8" w:rsidP="00F26CD8">
      <w:pPr>
        <w:pStyle w:val="NoSpacing"/>
        <w:rPr>
          <w:szCs w:val="20"/>
        </w:rPr>
      </w:pPr>
      <w:r w:rsidRPr="00AA0319">
        <w:rPr>
          <w:rFonts w:cs="Arial"/>
          <w:b/>
          <w:bCs/>
          <w:color w:val="000000"/>
        </w:rPr>
        <w:t>Examples</w:t>
      </w:r>
    </w:p>
    <w:p w14:paraId="79C52747" w14:textId="77777777" w:rsidR="0025208B" w:rsidRPr="0025208B" w:rsidRDefault="0025208B" w:rsidP="00F26CD8">
      <w:pPr>
        <w:pStyle w:val="NoSpacing"/>
        <w:rPr>
          <w:szCs w:val="20"/>
        </w:rPr>
      </w:pPr>
    </w:p>
    <w:p w14:paraId="395DC9B1" w14:textId="77777777" w:rsidR="0025208B" w:rsidRPr="0025208B" w:rsidRDefault="00F26CD8" w:rsidP="00F26CD8">
      <w:pPr>
        <w:pStyle w:val="STIXCode"/>
        <w:rPr>
          <w:rFonts w:ascii="Arial" w:hAnsi="Arial"/>
          <w:szCs w:val="20"/>
        </w:rPr>
      </w:pPr>
      <w:r w:rsidRPr="00AA0319">
        <w:t>{</w:t>
      </w:r>
    </w:p>
    <w:p w14:paraId="0F8E08EB" w14:textId="77777777" w:rsidR="0025208B" w:rsidRPr="0025208B" w:rsidRDefault="00F26CD8" w:rsidP="00F26CD8">
      <w:pPr>
        <w:pStyle w:val="STIXCode"/>
        <w:rPr>
          <w:rFonts w:ascii="Arial" w:hAnsi="Arial"/>
          <w:szCs w:val="20"/>
        </w:rPr>
      </w:pPr>
      <w:r w:rsidRPr="00AA0319">
        <w:t>  "0": {</w:t>
      </w:r>
    </w:p>
    <w:p w14:paraId="227B837B" w14:textId="77777777" w:rsidR="0025208B" w:rsidRPr="0025208B" w:rsidRDefault="00F26CD8" w:rsidP="00F26CD8">
      <w:pPr>
        <w:pStyle w:val="STIXCode"/>
        <w:rPr>
          <w:rFonts w:ascii="Arial" w:hAnsi="Arial"/>
          <w:szCs w:val="20"/>
        </w:rPr>
      </w:pPr>
      <w:r w:rsidRPr="00AA0319">
        <w:t>    "type": "email-addr",</w:t>
      </w:r>
    </w:p>
    <w:p w14:paraId="16C2AD2D" w14:textId="77777777" w:rsidR="0025208B" w:rsidRPr="0025208B" w:rsidRDefault="00F26CD8" w:rsidP="00F26CD8">
      <w:pPr>
        <w:pStyle w:val="STIXCode"/>
        <w:rPr>
          <w:rFonts w:ascii="Arial" w:hAnsi="Arial"/>
          <w:szCs w:val="20"/>
        </w:rPr>
      </w:pPr>
      <w:r w:rsidRPr="00AA0319">
        <w:t>    "value": "jdoe@example.com",</w:t>
      </w:r>
    </w:p>
    <w:p w14:paraId="03DF60ED" w14:textId="77777777" w:rsidR="0025208B" w:rsidRPr="0025208B" w:rsidRDefault="00F26CD8" w:rsidP="00F26CD8">
      <w:pPr>
        <w:pStyle w:val="STIXCode"/>
        <w:rPr>
          <w:rFonts w:ascii="Arial" w:hAnsi="Arial"/>
          <w:szCs w:val="20"/>
        </w:rPr>
      </w:pPr>
      <w:r w:rsidRPr="00AA0319">
        <w:t>    "display_name": "John Doe"</w:t>
      </w:r>
    </w:p>
    <w:p w14:paraId="37CE372E" w14:textId="77777777" w:rsidR="0025208B" w:rsidRPr="0025208B" w:rsidRDefault="00F26CD8" w:rsidP="00F26CD8">
      <w:pPr>
        <w:pStyle w:val="STIXCode"/>
        <w:rPr>
          <w:rFonts w:ascii="Arial" w:hAnsi="Arial"/>
          <w:szCs w:val="20"/>
        </w:rPr>
      </w:pPr>
      <w:r w:rsidRPr="00AA0319">
        <w:t>  },</w:t>
      </w:r>
    </w:p>
    <w:p w14:paraId="7588049A" w14:textId="77777777" w:rsidR="0025208B" w:rsidRPr="0025208B" w:rsidRDefault="00F26CD8" w:rsidP="00F26CD8">
      <w:pPr>
        <w:pStyle w:val="STIXCode"/>
        <w:rPr>
          <w:rFonts w:ascii="Arial" w:hAnsi="Arial"/>
          <w:szCs w:val="20"/>
        </w:rPr>
      </w:pPr>
      <w:r w:rsidRPr="00AA0319">
        <w:t>  "1": {</w:t>
      </w:r>
    </w:p>
    <w:p w14:paraId="7FF37669" w14:textId="77777777" w:rsidR="0025208B" w:rsidRPr="0025208B" w:rsidRDefault="00F26CD8" w:rsidP="00F26CD8">
      <w:pPr>
        <w:pStyle w:val="STIXCode"/>
        <w:rPr>
          <w:rFonts w:ascii="Arial" w:hAnsi="Arial"/>
          <w:szCs w:val="20"/>
        </w:rPr>
      </w:pPr>
      <w:r w:rsidRPr="00AA0319">
        <w:t>    "type": "email-addr",</w:t>
      </w:r>
    </w:p>
    <w:p w14:paraId="77D78D25" w14:textId="77777777" w:rsidR="0025208B" w:rsidRPr="0025208B" w:rsidRDefault="00F26CD8" w:rsidP="00F26CD8">
      <w:pPr>
        <w:pStyle w:val="STIXCode"/>
        <w:rPr>
          <w:rFonts w:ascii="Arial" w:hAnsi="Arial"/>
          <w:szCs w:val="20"/>
        </w:rPr>
      </w:pPr>
      <w:r w:rsidRPr="00AA0319">
        <w:t>    "value": "mary@example.com",</w:t>
      </w:r>
    </w:p>
    <w:p w14:paraId="1C9085A8" w14:textId="77777777" w:rsidR="0025208B" w:rsidRPr="0025208B" w:rsidRDefault="00F26CD8" w:rsidP="00F26CD8">
      <w:pPr>
        <w:pStyle w:val="STIXCode"/>
        <w:rPr>
          <w:rFonts w:ascii="Arial" w:hAnsi="Arial"/>
          <w:szCs w:val="20"/>
        </w:rPr>
      </w:pPr>
      <w:r w:rsidRPr="00AA0319">
        <w:t>    "display_name": "Mary Smith"</w:t>
      </w:r>
    </w:p>
    <w:p w14:paraId="768C0331" w14:textId="77777777" w:rsidR="0025208B" w:rsidRPr="0025208B" w:rsidRDefault="00F26CD8" w:rsidP="00F26CD8">
      <w:pPr>
        <w:pStyle w:val="STIXCode"/>
        <w:rPr>
          <w:rFonts w:ascii="Arial" w:hAnsi="Arial"/>
          <w:szCs w:val="20"/>
        </w:rPr>
      </w:pPr>
      <w:r w:rsidRPr="00AA0319">
        <w:t>  },</w:t>
      </w:r>
    </w:p>
    <w:p w14:paraId="231128DB" w14:textId="77777777" w:rsidR="0025208B" w:rsidRPr="0025208B" w:rsidRDefault="00F26CD8" w:rsidP="00F26CD8">
      <w:pPr>
        <w:pStyle w:val="STIXCode"/>
        <w:rPr>
          <w:rFonts w:ascii="Arial" w:hAnsi="Arial"/>
          <w:szCs w:val="20"/>
        </w:rPr>
      </w:pPr>
      <w:r w:rsidRPr="00AA0319">
        <w:t>  "2": {</w:t>
      </w:r>
    </w:p>
    <w:p w14:paraId="4C6369BF" w14:textId="77777777" w:rsidR="0025208B" w:rsidRPr="0025208B" w:rsidRDefault="00F26CD8" w:rsidP="00F26CD8">
      <w:pPr>
        <w:pStyle w:val="STIXCode"/>
        <w:rPr>
          <w:rFonts w:ascii="Arial" w:hAnsi="Arial"/>
          <w:szCs w:val="20"/>
        </w:rPr>
      </w:pPr>
      <w:r w:rsidRPr="00AA0319">
        <w:t>    "type": "email-message",</w:t>
      </w:r>
    </w:p>
    <w:p w14:paraId="54A98005" w14:textId="77777777" w:rsidR="0025208B" w:rsidRPr="0025208B" w:rsidRDefault="00F26CD8" w:rsidP="00F26CD8">
      <w:pPr>
        <w:pStyle w:val="STIXCode"/>
        <w:rPr>
          <w:rFonts w:ascii="Arial" w:hAnsi="Arial"/>
          <w:szCs w:val="20"/>
        </w:rPr>
      </w:pPr>
      <w:r w:rsidRPr="00AA0319">
        <w:t>    "from_ref": "0",</w:t>
      </w:r>
    </w:p>
    <w:p w14:paraId="123F3E3D" w14:textId="77777777" w:rsidR="0025208B" w:rsidRPr="0025208B" w:rsidRDefault="00F26CD8" w:rsidP="00F26CD8">
      <w:pPr>
        <w:pStyle w:val="STIXCode"/>
        <w:rPr>
          <w:rFonts w:ascii="Arial" w:hAnsi="Arial"/>
          <w:szCs w:val="20"/>
        </w:rPr>
      </w:pPr>
      <w:r w:rsidRPr="00AA0319">
        <w:t>    "to_refs": ["1"],</w:t>
      </w:r>
    </w:p>
    <w:p w14:paraId="7751FD8A" w14:textId="77777777" w:rsidR="0025208B" w:rsidRPr="0025208B" w:rsidRDefault="00F26CD8" w:rsidP="00F26CD8">
      <w:pPr>
        <w:pStyle w:val="STIXCode"/>
        <w:rPr>
          <w:rFonts w:ascii="Arial" w:hAnsi="Arial"/>
          <w:szCs w:val="20"/>
        </w:rPr>
      </w:pPr>
      <w:r w:rsidRPr="00AA0319">
        <w:t>    "date": "1997-11-21T15:55:06Z",</w:t>
      </w:r>
    </w:p>
    <w:p w14:paraId="6CD77814" w14:textId="77777777" w:rsidR="0025208B" w:rsidRPr="0025208B" w:rsidRDefault="00F26CD8" w:rsidP="00F26CD8">
      <w:pPr>
        <w:pStyle w:val="STIXCode"/>
        <w:rPr>
          <w:rFonts w:ascii="Arial" w:hAnsi="Arial"/>
          <w:szCs w:val="20"/>
        </w:rPr>
      </w:pPr>
      <w:r w:rsidRPr="00AA0319">
        <w:t>    "subject": "Saying Hello"</w:t>
      </w:r>
    </w:p>
    <w:p w14:paraId="5D82AB50" w14:textId="77777777" w:rsidR="0025208B" w:rsidRPr="0025208B" w:rsidRDefault="00F26CD8" w:rsidP="00F26CD8">
      <w:pPr>
        <w:pStyle w:val="STIXCode"/>
        <w:rPr>
          <w:rFonts w:ascii="Arial" w:hAnsi="Arial"/>
          <w:szCs w:val="20"/>
        </w:rPr>
      </w:pPr>
      <w:r w:rsidRPr="00AA0319">
        <w:t>  }</w:t>
      </w:r>
    </w:p>
    <w:p w14:paraId="2CA45B53" w14:textId="4D27A8B3" w:rsidR="0025208B" w:rsidRPr="0025208B" w:rsidRDefault="00F26CD8" w:rsidP="0025208B">
      <w:pPr>
        <w:pStyle w:val="STIXCode"/>
        <w:rPr>
          <w:rFonts w:ascii="Arial" w:hAnsi="Arial"/>
          <w:szCs w:val="20"/>
        </w:rPr>
      </w:pPr>
      <w:r w:rsidRPr="00AA0319">
        <w:t>}</w:t>
      </w:r>
    </w:p>
    <w:p w14:paraId="3287381A" w14:textId="77777777" w:rsidR="00F26CD8" w:rsidRDefault="00F26CD8" w:rsidP="00F26CD8">
      <w:pPr>
        <w:pStyle w:val="Heading1"/>
        <w:numPr>
          <w:ilvl w:val="0"/>
          <w:numId w:val="18"/>
        </w:numPr>
      </w:pPr>
      <w:bookmarkStart w:id="82" w:name="_Toc472688866"/>
      <w:bookmarkStart w:id="83" w:name="_Toc476236050"/>
      <w:r>
        <w:lastRenderedPageBreak/>
        <w:t>Cyber Observable Objects</w:t>
      </w:r>
      <w:bookmarkEnd w:id="82"/>
      <w:bookmarkEnd w:id="83"/>
    </w:p>
    <w:p w14:paraId="6D11D68D" w14:textId="77777777" w:rsidR="0025208B" w:rsidRDefault="00F26CD8" w:rsidP="0025208B">
      <w:r w:rsidRPr="00FB5546">
        <w:t>This section outlines the common properties and behavior across all Cyber Observable Objects.</w:t>
      </w:r>
    </w:p>
    <w:p w14:paraId="4C3005CE" w14:textId="6DFC7E5D" w:rsidR="00F26CD8" w:rsidRPr="0025208B" w:rsidRDefault="00F26CD8" w:rsidP="0025208B">
      <w:pPr>
        <w:pStyle w:val="NoSpacing"/>
        <w:rPr>
          <w:szCs w:val="20"/>
        </w:rPr>
      </w:pPr>
      <w:r w:rsidRPr="00FB5546">
        <w:t xml:space="preserve">The JSON MTI serialization uses the JSON object type </w:t>
      </w:r>
      <w:r>
        <w:t>[</w:t>
      </w:r>
      <w:hyperlink w:anchor="RFC7159" w:history="1">
        <w:r w:rsidRPr="000E1EBF">
          <w:rPr>
            <w:rStyle w:val="Hyperlink"/>
          </w:rPr>
          <w:t>RFC7159</w:t>
        </w:r>
      </w:hyperlink>
      <w:r>
        <w:t xml:space="preserve">] </w:t>
      </w:r>
      <w:r w:rsidRPr="00FB5546">
        <w:t>when representing Objects.</w:t>
      </w:r>
    </w:p>
    <w:p w14:paraId="695B7B49" w14:textId="77777777" w:rsidR="00F26CD8" w:rsidRPr="00B2338A" w:rsidRDefault="00F26CD8" w:rsidP="00F26CD8">
      <w:pPr>
        <w:pStyle w:val="Heading2"/>
        <w:numPr>
          <w:ilvl w:val="1"/>
          <w:numId w:val="18"/>
        </w:numPr>
      </w:pPr>
      <w:bookmarkStart w:id="84" w:name="_Toc472688867"/>
      <w:bookmarkStart w:id="85" w:name="_Toc476236051"/>
      <w:r>
        <w:t>Common Properties</w:t>
      </w:r>
      <w:bookmarkEnd w:id="84"/>
      <w:bookmarkEnd w:id="85"/>
    </w:p>
    <w:tbl>
      <w:tblPr>
        <w:tblW w:w="9360" w:type="dxa"/>
        <w:tblLayout w:type="fixed"/>
        <w:tblCellMar>
          <w:top w:w="15" w:type="dxa"/>
          <w:left w:w="15" w:type="dxa"/>
          <w:bottom w:w="15" w:type="dxa"/>
          <w:right w:w="15" w:type="dxa"/>
        </w:tblCellMar>
        <w:tblLook w:val="04A0" w:firstRow="1" w:lastRow="0" w:firstColumn="1" w:lastColumn="0" w:noHBand="0" w:noVBand="1"/>
      </w:tblPr>
      <w:tblGrid>
        <w:gridCol w:w="2355"/>
        <w:gridCol w:w="1350"/>
        <w:gridCol w:w="5655"/>
      </w:tblGrid>
      <w:tr w:rsidR="00F26CD8" w:rsidRPr="00B2338A" w14:paraId="43F5A8F6" w14:textId="77777777" w:rsidTr="00F26CD8">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5959C59" w14:textId="77777777" w:rsidR="00F26CD8" w:rsidRPr="00B2338A" w:rsidRDefault="00F26CD8" w:rsidP="00F26CD8">
            <w:pPr>
              <w:pStyle w:val="NoSpacing"/>
              <w:rPr>
                <w:rFonts w:ascii="Times" w:hAnsi="Times"/>
                <w:b/>
                <w:szCs w:val="20"/>
              </w:rPr>
            </w:pPr>
            <w:r w:rsidRPr="00B2338A">
              <w:rPr>
                <w:b/>
              </w:rPr>
              <w:t>Property Name</w:t>
            </w:r>
          </w:p>
        </w:tc>
        <w:tc>
          <w:tcPr>
            <w:tcW w:w="135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79BF3B4" w14:textId="77777777" w:rsidR="00F26CD8" w:rsidRPr="00B2338A" w:rsidRDefault="00F26CD8" w:rsidP="00F26CD8">
            <w:pPr>
              <w:pStyle w:val="NoSpacing"/>
              <w:rPr>
                <w:rFonts w:ascii="Times" w:hAnsi="Times"/>
                <w:b/>
                <w:szCs w:val="20"/>
              </w:rPr>
            </w:pPr>
            <w:r w:rsidRPr="00B2338A">
              <w:rPr>
                <w:b/>
              </w:rPr>
              <w:t>Type</w:t>
            </w:r>
          </w:p>
        </w:tc>
        <w:tc>
          <w:tcPr>
            <w:tcW w:w="56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4E0ED20" w14:textId="77777777" w:rsidR="00F26CD8" w:rsidRPr="00B2338A" w:rsidRDefault="00F26CD8" w:rsidP="00F26CD8">
            <w:pPr>
              <w:pStyle w:val="NoSpacing"/>
              <w:rPr>
                <w:rFonts w:ascii="Times" w:hAnsi="Times"/>
                <w:b/>
                <w:szCs w:val="20"/>
              </w:rPr>
            </w:pPr>
            <w:r w:rsidRPr="00B2338A">
              <w:rPr>
                <w:b/>
              </w:rPr>
              <w:t>Description</w:t>
            </w:r>
          </w:p>
        </w:tc>
      </w:tr>
      <w:tr w:rsidR="00F26CD8" w:rsidRPr="00B2338A" w14:paraId="3FA53C06" w14:textId="77777777" w:rsidTr="00F26CD8">
        <w:tc>
          <w:tcPr>
            <w:tcW w:w="235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25FB205" w14:textId="77777777" w:rsidR="00F26CD8" w:rsidRPr="00B2338A" w:rsidRDefault="00F26CD8" w:rsidP="00F26CD8">
            <w:pPr>
              <w:pStyle w:val="NoSpacing"/>
              <w:rPr>
                <w:rFonts w:ascii="Times" w:hAnsi="Times"/>
                <w:szCs w:val="20"/>
              </w:rPr>
            </w:pPr>
            <w:r w:rsidRPr="00B2338A">
              <w:rPr>
                <w:rStyle w:val="STIXProperties"/>
              </w:rPr>
              <w:t>type</w:t>
            </w:r>
            <w:r w:rsidRPr="00B2338A">
              <w:rPr>
                <w:color w:val="000000"/>
              </w:rP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C3D3CAF" w14:textId="77777777" w:rsidR="00F26CD8" w:rsidRPr="00B2338A" w:rsidRDefault="00F26CD8" w:rsidP="00F26CD8">
            <w:pPr>
              <w:pStyle w:val="NoSpacing"/>
              <w:rPr>
                <w:rStyle w:val="STIXType"/>
              </w:rPr>
            </w:pPr>
            <w:r w:rsidRPr="00B2338A">
              <w:rPr>
                <w:rStyle w:val="STIXType"/>
              </w:rPr>
              <w:t>string</w:t>
            </w:r>
          </w:p>
        </w:tc>
        <w:tc>
          <w:tcPr>
            <w:tcW w:w="565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44E01BC" w14:textId="77777777" w:rsidR="00F26CD8" w:rsidRPr="00B2338A" w:rsidRDefault="00F26CD8" w:rsidP="00F26CD8">
            <w:pPr>
              <w:pStyle w:val="NoSpacing"/>
              <w:rPr>
                <w:rFonts w:ascii="Times" w:hAnsi="Times"/>
                <w:szCs w:val="20"/>
              </w:rPr>
            </w:pPr>
            <w:r w:rsidRPr="00B2338A">
              <w:rPr>
                <w:color w:val="000000"/>
              </w:rPr>
              <w:t xml:space="preserve">Indicates that this object is an Observable Object. The value of this property </w:t>
            </w:r>
            <w:r w:rsidRPr="00B2338A">
              <w:rPr>
                <w:b/>
                <w:color w:val="000000"/>
              </w:rPr>
              <w:t>MUST</w:t>
            </w:r>
            <w:r w:rsidRPr="00B2338A">
              <w:rPr>
                <w:color w:val="000000"/>
              </w:rPr>
              <w:t xml:space="preserve"> be a valid Observable Object type name.</w:t>
            </w:r>
          </w:p>
        </w:tc>
      </w:tr>
      <w:tr w:rsidR="00F26CD8" w:rsidRPr="00B2338A" w14:paraId="5B262CA8" w14:textId="77777777" w:rsidTr="00F26CD8">
        <w:trPr>
          <w:trHeight w:val="765"/>
        </w:trPr>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FC8AE5" w14:textId="77777777" w:rsidR="00F26CD8" w:rsidRPr="00B2338A" w:rsidRDefault="00F26CD8" w:rsidP="00F26CD8">
            <w:pPr>
              <w:pStyle w:val="NoSpacing"/>
              <w:rPr>
                <w:rFonts w:ascii="Times" w:hAnsi="Times"/>
                <w:szCs w:val="20"/>
              </w:rPr>
            </w:pPr>
            <w:r w:rsidRPr="00B2338A">
              <w:rPr>
                <w:rStyle w:val="STIXProperties"/>
              </w:rPr>
              <w:t>description</w:t>
            </w:r>
            <w:r w:rsidRPr="00B2338A">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94F6E" w14:textId="77777777" w:rsidR="00F26CD8" w:rsidRPr="00B2338A" w:rsidRDefault="00F26CD8" w:rsidP="00F26CD8">
            <w:pPr>
              <w:pStyle w:val="NoSpacing"/>
              <w:rPr>
                <w:rStyle w:val="STIXType"/>
              </w:rPr>
            </w:pPr>
            <w:r w:rsidRPr="00B2338A">
              <w:rPr>
                <w:rStyle w:val="STIXType"/>
              </w:rPr>
              <w:t>string</w:t>
            </w:r>
          </w:p>
        </w:tc>
        <w:tc>
          <w:tcPr>
            <w:tcW w:w="56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8F970" w14:textId="77777777" w:rsidR="00F26CD8" w:rsidRPr="00B2338A" w:rsidRDefault="00F26CD8" w:rsidP="00F26CD8">
            <w:pPr>
              <w:pStyle w:val="NoSpacing"/>
              <w:rPr>
                <w:rFonts w:ascii="Times" w:hAnsi="Times"/>
                <w:szCs w:val="20"/>
              </w:rPr>
            </w:pPr>
            <w:r w:rsidRPr="00B2338A">
              <w:rPr>
                <w:color w:val="000000"/>
              </w:rPr>
              <w:t>Specifies a textual description of the Object.</w:t>
            </w:r>
          </w:p>
        </w:tc>
      </w:tr>
      <w:tr w:rsidR="00F26CD8" w:rsidRPr="00B2338A" w14:paraId="421D9B51" w14:textId="77777777" w:rsidTr="00F26CD8">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8C033E" w14:textId="77777777" w:rsidR="00F26CD8" w:rsidRPr="00B2338A" w:rsidRDefault="00F26CD8" w:rsidP="00F26CD8">
            <w:pPr>
              <w:pStyle w:val="NoSpacing"/>
              <w:rPr>
                <w:rFonts w:ascii="Times" w:hAnsi="Times"/>
                <w:szCs w:val="20"/>
              </w:rPr>
            </w:pPr>
            <w:r w:rsidRPr="00B2338A">
              <w:rPr>
                <w:rStyle w:val="STIXProperties"/>
              </w:rPr>
              <w:t>extensions</w:t>
            </w:r>
            <w:r w:rsidRPr="00B2338A">
              <w:rPr>
                <w:rFonts w:ascii="Consolas" w:hAnsi="Consolas"/>
                <w:color w:val="000000"/>
              </w:rPr>
              <w:t xml:space="preserve"> </w:t>
            </w:r>
            <w:r w:rsidRPr="00B2338A">
              <w:rPr>
                <w:color w:val="000000"/>
              </w:rPr>
              <w:t>(optional)</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65560A" w14:textId="77777777" w:rsidR="00F26CD8" w:rsidRPr="00B2338A" w:rsidRDefault="00F26CD8" w:rsidP="00F26CD8">
            <w:pPr>
              <w:pStyle w:val="NoSpacing"/>
              <w:rPr>
                <w:rStyle w:val="STIXType"/>
              </w:rPr>
            </w:pPr>
            <w:r w:rsidRPr="00B2338A">
              <w:rPr>
                <w:rStyle w:val="STIXType"/>
              </w:rPr>
              <w:t>dictionary</w:t>
            </w:r>
          </w:p>
        </w:tc>
        <w:tc>
          <w:tcPr>
            <w:tcW w:w="56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F72D3" w14:textId="77777777" w:rsidR="0025208B" w:rsidRPr="0025208B" w:rsidRDefault="00F26CD8" w:rsidP="00F26CD8">
            <w:pPr>
              <w:pStyle w:val="NoSpacing"/>
              <w:rPr>
                <w:szCs w:val="20"/>
              </w:rPr>
            </w:pPr>
            <w:r w:rsidRPr="00B2338A">
              <w:rPr>
                <w:color w:val="000000"/>
              </w:rPr>
              <w:t xml:space="preserve">Specifies any extensions of the object, as a dictionary. </w:t>
            </w:r>
          </w:p>
          <w:p w14:paraId="2DE4D872" w14:textId="77777777" w:rsidR="0025208B" w:rsidRPr="0025208B" w:rsidRDefault="0025208B" w:rsidP="00F26CD8">
            <w:pPr>
              <w:pStyle w:val="NoSpacing"/>
              <w:rPr>
                <w:szCs w:val="20"/>
              </w:rPr>
            </w:pPr>
          </w:p>
          <w:p w14:paraId="0A4B3DA7" w14:textId="77777777" w:rsidR="0025208B" w:rsidRPr="0025208B" w:rsidRDefault="00F26CD8" w:rsidP="00F26CD8">
            <w:pPr>
              <w:pStyle w:val="NoSpacing"/>
              <w:rPr>
                <w:szCs w:val="20"/>
              </w:rPr>
            </w:pPr>
            <w:r w:rsidRPr="00B2338A">
              <w:rPr>
                <w:color w:val="000000"/>
              </w:rPr>
              <w:t xml:space="preserve">Dictionary keys </w:t>
            </w:r>
            <w:r w:rsidRPr="00B2338A">
              <w:rPr>
                <w:b/>
                <w:color w:val="000000"/>
              </w:rPr>
              <w:t>MUST</w:t>
            </w:r>
            <w:r w:rsidRPr="00B2338A">
              <w:rPr>
                <w:color w:val="000000"/>
              </w:rPr>
              <w:t xml:space="preserve"> identify the extension type by name.</w:t>
            </w:r>
          </w:p>
          <w:p w14:paraId="0388DAC1" w14:textId="77777777" w:rsidR="0025208B" w:rsidRPr="0025208B" w:rsidRDefault="0025208B" w:rsidP="00F26CD8">
            <w:pPr>
              <w:pStyle w:val="NoSpacing"/>
              <w:rPr>
                <w:szCs w:val="20"/>
              </w:rPr>
            </w:pPr>
          </w:p>
          <w:p w14:paraId="271740CC" w14:textId="77777777" w:rsidR="00F26CD8" w:rsidRPr="00B2338A" w:rsidRDefault="00F26CD8" w:rsidP="00F26CD8">
            <w:pPr>
              <w:pStyle w:val="NoSpacing"/>
              <w:rPr>
                <w:rFonts w:ascii="Times" w:hAnsi="Times"/>
                <w:szCs w:val="20"/>
              </w:rPr>
            </w:pPr>
            <w:r w:rsidRPr="00B2338A">
              <w:rPr>
                <w:color w:val="000000"/>
              </w:rPr>
              <w:t xml:space="preserve">The corresponding dictionary values </w:t>
            </w:r>
            <w:r w:rsidRPr="00B2338A">
              <w:rPr>
                <w:b/>
                <w:color w:val="000000"/>
              </w:rPr>
              <w:t>MUST</w:t>
            </w:r>
            <w:r w:rsidRPr="00B2338A">
              <w:rPr>
                <w:color w:val="000000"/>
              </w:rPr>
              <w:t xml:space="preserve"> contain the contents of the extension instance.</w:t>
            </w:r>
          </w:p>
        </w:tc>
      </w:tr>
    </w:tbl>
    <w:p w14:paraId="343CE299" w14:textId="77777777" w:rsidR="0025208B" w:rsidRPr="0025208B" w:rsidRDefault="0025208B" w:rsidP="00F26CD8">
      <w:pPr>
        <w:rPr>
          <w:szCs w:val="20"/>
        </w:rPr>
      </w:pPr>
    </w:p>
    <w:p w14:paraId="0F5021F1" w14:textId="77777777" w:rsidR="00F26CD8" w:rsidRDefault="00F26CD8" w:rsidP="00F26CD8">
      <w:pPr>
        <w:pStyle w:val="Heading2"/>
        <w:numPr>
          <w:ilvl w:val="1"/>
          <w:numId w:val="18"/>
        </w:numPr>
      </w:pPr>
      <w:bookmarkStart w:id="86" w:name="_Toc472688868"/>
      <w:bookmarkStart w:id="87" w:name="_Toc476236052"/>
      <w:r>
        <w:t>Object References</w:t>
      </w:r>
      <w:bookmarkEnd w:id="86"/>
      <w:bookmarkEnd w:id="87"/>
    </w:p>
    <w:p w14:paraId="0044C25A" w14:textId="77777777" w:rsidR="0025208B" w:rsidRDefault="00F26CD8" w:rsidP="0025208B">
      <w:r w:rsidRPr="00B2338A">
        <w:t xml:space="preserve">Identifiers on Observable Objects are specified as keys in the </w:t>
      </w:r>
      <w:r w:rsidRPr="00B2338A">
        <w:rPr>
          <w:rStyle w:val="STIXType"/>
        </w:rPr>
        <w:t>observable-objects</w:t>
      </w:r>
      <w:r w:rsidRPr="00B2338A">
        <w:t xml:space="preserve"> type. For more information on how such keys may be defined, see </w:t>
      </w:r>
      <w:r>
        <w:t>s</w:t>
      </w:r>
      <w:r w:rsidRPr="00B2338A">
        <w:t xml:space="preserve">ection </w:t>
      </w:r>
      <w:r w:rsidRPr="008B2151">
        <w:rPr>
          <w:color w:val="0000FF"/>
        </w:rPr>
        <w:fldChar w:fldCharType="begin"/>
      </w:r>
      <w:r w:rsidRPr="008B2151">
        <w:rPr>
          <w:color w:val="0000FF"/>
        </w:rPr>
        <w:instrText xml:space="preserve"> REF _Ref471238557 \r \h  \* MERGEFORMAT </w:instrText>
      </w:r>
      <w:r w:rsidRPr="008B2151">
        <w:rPr>
          <w:color w:val="0000FF"/>
        </w:rPr>
      </w:r>
      <w:r w:rsidRPr="008B2151">
        <w:rPr>
          <w:color w:val="0000FF"/>
        </w:rPr>
        <w:fldChar w:fldCharType="separate"/>
      </w:r>
      <w:r w:rsidRPr="008B2151">
        <w:rPr>
          <w:color w:val="0000FF"/>
        </w:rPr>
        <w:t>2.6</w:t>
      </w:r>
      <w:r w:rsidRPr="008B2151">
        <w:rPr>
          <w:color w:val="0000FF"/>
        </w:rPr>
        <w:fldChar w:fldCharType="end"/>
      </w:r>
      <w:r w:rsidRPr="00B2338A">
        <w:t>.</w:t>
      </w:r>
    </w:p>
    <w:p w14:paraId="269693BE" w14:textId="2E4D2300" w:rsidR="00F26CD8" w:rsidRPr="0025208B" w:rsidRDefault="00F26CD8" w:rsidP="0025208B">
      <w:pPr>
        <w:pStyle w:val="NoSpacing"/>
        <w:rPr>
          <w:szCs w:val="20"/>
        </w:rPr>
      </w:pPr>
      <w:r w:rsidRPr="00B2338A">
        <w:t xml:space="preserve">The </w:t>
      </w:r>
      <w:r w:rsidRPr="00B2338A">
        <w:rPr>
          <w:rStyle w:val="STIXType"/>
        </w:rPr>
        <w:t>object-ref</w:t>
      </w:r>
      <w:r w:rsidRPr="00B2338A">
        <w:t xml:space="preserve"> type is used to define Observable Object properties that are </w:t>
      </w:r>
      <w:r w:rsidRPr="00B2338A">
        <w:rPr>
          <w:i/>
          <w:iCs/>
        </w:rPr>
        <w:t>references</w:t>
      </w:r>
      <w:r w:rsidRPr="00B2338A">
        <w:t xml:space="preserve"> to other Observable Objects (such as the </w:t>
      </w:r>
      <w:r w:rsidRPr="00B2338A">
        <w:rPr>
          <w:rStyle w:val="STIXProperties"/>
        </w:rPr>
        <w:t>src_ref</w:t>
      </w:r>
      <w:r w:rsidRPr="00B2338A">
        <w:t xml:space="preserve"> property on the Network Traffic Object). </w:t>
      </w:r>
      <w:r w:rsidRPr="00B2338A">
        <w:rPr>
          <w:i/>
          <w:iCs/>
        </w:rPr>
        <w:t>Resolving</w:t>
      </w:r>
      <w:r w:rsidRPr="00B2338A">
        <w:t xml:space="preserve"> a reference is the process of identifying and obtaining the actual Observable Object referred to by the reference </w:t>
      </w:r>
      <w:r>
        <w:t>property</w:t>
      </w:r>
      <w:r w:rsidRPr="00B2338A">
        <w:t xml:space="preserve">. References resolve to an object when the value of the property (e.g., </w:t>
      </w:r>
      <w:r w:rsidRPr="00B2338A">
        <w:rPr>
          <w:rStyle w:val="STIXProperties"/>
        </w:rPr>
        <w:t>src_ref</w:t>
      </w:r>
      <w:r w:rsidRPr="00B2338A">
        <w:t xml:space="preserve">) is an exact match with the </w:t>
      </w:r>
      <w:r w:rsidRPr="00B2338A">
        <w:rPr>
          <w:rFonts w:ascii="Consolas" w:hAnsi="Consolas"/>
        </w:rPr>
        <w:t>key</w:t>
      </w:r>
      <w:r w:rsidRPr="00B2338A">
        <w:t xml:space="preserve"> of another Observable Object that resides in the same parent container as the Observable Object that specifies the reference. This specification does not address the implementation of reference resolution.</w:t>
      </w:r>
    </w:p>
    <w:p w14:paraId="79AEA0AF" w14:textId="77777777" w:rsidR="00F26CD8" w:rsidRDefault="00F26CD8" w:rsidP="00F26CD8">
      <w:pPr>
        <w:pStyle w:val="Heading2"/>
        <w:numPr>
          <w:ilvl w:val="1"/>
          <w:numId w:val="18"/>
        </w:numPr>
      </w:pPr>
      <w:bookmarkStart w:id="88" w:name="_Toc472688869"/>
      <w:bookmarkStart w:id="89" w:name="_Toc476236053"/>
      <w:r>
        <w:t>Object Property Metadata</w:t>
      </w:r>
      <w:bookmarkEnd w:id="88"/>
      <w:bookmarkEnd w:id="89"/>
    </w:p>
    <w:p w14:paraId="3B575069" w14:textId="77777777" w:rsidR="00F26CD8" w:rsidRDefault="00F26CD8" w:rsidP="00F26CD8">
      <w:pPr>
        <w:pStyle w:val="Heading3"/>
        <w:numPr>
          <w:ilvl w:val="2"/>
          <w:numId w:val="18"/>
        </w:numPr>
      </w:pPr>
      <w:bookmarkStart w:id="90" w:name="_Toc472688870"/>
      <w:bookmarkStart w:id="91" w:name="_Toc476236054"/>
      <w:r>
        <w:t>String Encoding</w:t>
      </w:r>
      <w:bookmarkEnd w:id="90"/>
      <w:bookmarkEnd w:id="91"/>
    </w:p>
    <w:p w14:paraId="2CF3ADC0" w14:textId="77777777" w:rsidR="0025208B" w:rsidRDefault="00F26CD8" w:rsidP="0025208B">
      <w:r w:rsidRPr="00811E82">
        <w:t>Capturing the observed encoding of a particular Observable Object string is useful for attribution, the creation of indicators, and related use cases.</w:t>
      </w:r>
    </w:p>
    <w:p w14:paraId="267588F7" w14:textId="77777777" w:rsidR="0025208B" w:rsidRDefault="00F26CD8" w:rsidP="0025208B">
      <w:r w:rsidRPr="00811E82">
        <w:t xml:space="preserve">Certain string properties in Observable Objects may contain an additional sibling </w:t>
      </w:r>
      <w:r>
        <w:t>property</w:t>
      </w:r>
      <w:r w:rsidRPr="00811E82">
        <w:t xml:space="preserve"> with the same base name and a suffix of </w:t>
      </w:r>
      <w:r w:rsidRPr="00811E82">
        <w:rPr>
          <w:rStyle w:val="STIXProperties"/>
        </w:rPr>
        <w:t>_enc</w:t>
      </w:r>
      <w:r w:rsidRPr="00811E82">
        <w:t xml:space="preserve"> that captures the</w:t>
      </w:r>
      <w:r>
        <w:t xml:space="preserve"> name of the</w:t>
      </w:r>
      <w:r w:rsidRPr="00811E82">
        <w:t xml:space="preserve"> original observed encoding of the property value. All </w:t>
      </w:r>
      <w:r w:rsidRPr="00811E82">
        <w:rPr>
          <w:rStyle w:val="STIXProperties"/>
        </w:rPr>
        <w:t>_enc</w:t>
      </w:r>
      <w:r w:rsidRPr="00811E82">
        <w:rPr>
          <w:rFonts w:ascii="Consolas" w:hAnsi="Consolas"/>
          <w:b/>
          <w:bCs/>
        </w:rPr>
        <w:t xml:space="preserve"> </w:t>
      </w:r>
      <w:r w:rsidRPr="00811E82">
        <w:t xml:space="preserve">properties </w:t>
      </w:r>
      <w:r w:rsidRPr="00811E82">
        <w:rPr>
          <w:b/>
          <w:bCs/>
        </w:rPr>
        <w:t>MUST</w:t>
      </w:r>
      <w:r w:rsidRPr="00811E82">
        <w:t xml:space="preserve"> specify their encoding using the corresponding name from the </w:t>
      </w:r>
      <w:r w:rsidRPr="008B2151">
        <w:t>IANA character set registry [</w:t>
      </w:r>
      <w:hyperlink w:anchor="CharacterSets" w:history="1">
        <w:r w:rsidRPr="0035695A">
          <w:rPr>
            <w:rStyle w:val="Hyperlink"/>
          </w:rPr>
          <w:t>Character Sets</w:t>
        </w:r>
      </w:hyperlink>
      <w:r w:rsidRPr="008B2151">
        <w:t>]</w:t>
      </w:r>
      <w:r w:rsidRPr="00811E82">
        <w:t xml:space="preserve">. If the preferred MIME name for a character set is defined, this value </w:t>
      </w:r>
      <w:r w:rsidRPr="00811E82">
        <w:rPr>
          <w:b/>
          <w:bCs/>
        </w:rPr>
        <w:t>MUST</w:t>
      </w:r>
      <w:r w:rsidRPr="00811E82">
        <w:t xml:space="preserve"> be used; if it is not defined, then the Name value from the registry </w:t>
      </w:r>
      <w:r w:rsidRPr="00811E82">
        <w:rPr>
          <w:b/>
          <w:bCs/>
        </w:rPr>
        <w:t>MUST</w:t>
      </w:r>
      <w:r w:rsidRPr="00811E82">
        <w:t xml:space="preserve"> be used instead.</w:t>
      </w:r>
    </w:p>
    <w:p w14:paraId="135BFCC0" w14:textId="38BF859C" w:rsidR="0025208B" w:rsidRPr="0025208B" w:rsidRDefault="00F26CD8" w:rsidP="00F26CD8">
      <w:pPr>
        <w:pStyle w:val="NoSpacing"/>
        <w:rPr>
          <w:szCs w:val="20"/>
        </w:rPr>
      </w:pPr>
      <w:r w:rsidRPr="00811E82">
        <w:t xml:space="preserve">As an example of how this </w:t>
      </w:r>
      <w:r>
        <w:t>capability may be</w:t>
      </w:r>
      <w:r w:rsidRPr="00811E82">
        <w:t xml:space="preserve"> </w:t>
      </w:r>
      <w:r>
        <w:t>used</w:t>
      </w:r>
      <w:r w:rsidRPr="00811E82">
        <w:t xml:space="preserve"> in a</w:t>
      </w:r>
      <w:r>
        <w:t>n</w:t>
      </w:r>
      <w:r w:rsidRPr="00811E82">
        <w:t xml:space="preserve"> Object, the </w:t>
      </w:r>
      <w:r w:rsidRPr="00811E82">
        <w:rPr>
          <w:rStyle w:val="STIXProperties"/>
        </w:rPr>
        <w:t>name</w:t>
      </w:r>
      <w:r w:rsidRPr="00811E82">
        <w:t xml:space="preserve"> property in the File Object has the sibling property </w:t>
      </w:r>
      <w:r w:rsidRPr="00811E82">
        <w:rPr>
          <w:rStyle w:val="STIXProperties"/>
        </w:rPr>
        <w:t>name_enc</w:t>
      </w:r>
      <w:r w:rsidRPr="00811E82">
        <w:t>, for capturing the observed encoding of the file name string.​</w:t>
      </w:r>
    </w:p>
    <w:p w14:paraId="32C0198A" w14:textId="43CFBB94" w:rsidR="00F26CD8" w:rsidRDefault="00F26CD8" w:rsidP="00F26CD8"/>
    <w:p w14:paraId="0EA09914" w14:textId="77777777" w:rsidR="00F26CD8" w:rsidRPr="00EE5E67" w:rsidRDefault="00F26CD8" w:rsidP="00F26CD8">
      <w:pPr>
        <w:rPr>
          <w:rFonts w:cs="Arial"/>
          <w:b/>
          <w:szCs w:val="20"/>
        </w:rPr>
      </w:pPr>
      <w:r w:rsidRPr="00EE5E67">
        <w:rPr>
          <w:rFonts w:cs="Arial"/>
          <w:b/>
          <w:szCs w:val="20"/>
        </w:rPr>
        <w:t>Examples</w:t>
      </w:r>
    </w:p>
    <w:p w14:paraId="454C869C" w14:textId="77777777" w:rsidR="0025208B" w:rsidRPr="0025208B" w:rsidRDefault="00F26CD8" w:rsidP="00F26CD8">
      <w:pPr>
        <w:pStyle w:val="NoSpacing"/>
        <w:rPr>
          <w:szCs w:val="20"/>
        </w:rPr>
      </w:pPr>
      <w:r w:rsidRPr="00811E82">
        <w:lastRenderedPageBreak/>
        <w:t xml:space="preserve">File with </w:t>
      </w:r>
      <w:r>
        <w:t>U</w:t>
      </w:r>
      <w:r w:rsidRPr="00811E82">
        <w:t>nicode representation of the filename and a corresponding encoding specification</w:t>
      </w:r>
    </w:p>
    <w:p w14:paraId="23D4D542" w14:textId="77777777" w:rsidR="0025208B" w:rsidRPr="0025208B" w:rsidRDefault="0025208B" w:rsidP="00F26CD8">
      <w:pPr>
        <w:pStyle w:val="NoSpacing"/>
        <w:rPr>
          <w:szCs w:val="20"/>
        </w:rPr>
      </w:pPr>
    </w:p>
    <w:p w14:paraId="7BB484D3" w14:textId="77777777" w:rsidR="0025208B" w:rsidRPr="0025208B" w:rsidRDefault="00F26CD8" w:rsidP="00F26CD8">
      <w:pPr>
        <w:pStyle w:val="STIXCode"/>
        <w:rPr>
          <w:rFonts w:ascii="Arial" w:hAnsi="Arial"/>
          <w:szCs w:val="20"/>
        </w:rPr>
      </w:pPr>
      <w:r w:rsidRPr="00811E82">
        <w:t>{</w:t>
      </w:r>
    </w:p>
    <w:p w14:paraId="7D1AA0E3" w14:textId="77777777" w:rsidR="0025208B" w:rsidRPr="0025208B" w:rsidRDefault="00F26CD8" w:rsidP="00F26CD8">
      <w:pPr>
        <w:pStyle w:val="STIXCode"/>
        <w:rPr>
          <w:rFonts w:ascii="Arial" w:hAnsi="Arial"/>
          <w:szCs w:val="20"/>
        </w:rPr>
      </w:pPr>
      <w:r w:rsidRPr="00811E82">
        <w:t> </w:t>
      </w:r>
      <w:r>
        <w:t xml:space="preserve"> </w:t>
      </w:r>
      <w:r w:rsidRPr="00811E82">
        <w:t>"0": {</w:t>
      </w:r>
    </w:p>
    <w:p w14:paraId="3708AF62" w14:textId="77777777" w:rsidR="0025208B" w:rsidRPr="0025208B" w:rsidRDefault="00F26CD8" w:rsidP="00F26CD8">
      <w:pPr>
        <w:pStyle w:val="STIXCode"/>
        <w:rPr>
          <w:rFonts w:ascii="Arial" w:hAnsi="Arial"/>
          <w:szCs w:val="20"/>
        </w:rPr>
      </w:pPr>
      <w:r w:rsidRPr="00811E82">
        <w:t>  </w:t>
      </w:r>
      <w:r>
        <w:t xml:space="preserve"> </w:t>
      </w:r>
      <w:r w:rsidRPr="00811E82">
        <w:t> "type": "file",</w:t>
      </w:r>
    </w:p>
    <w:p w14:paraId="3B958B62" w14:textId="77777777" w:rsidR="0025208B" w:rsidRPr="0025208B" w:rsidRDefault="00F26CD8" w:rsidP="00F26CD8">
      <w:pPr>
        <w:pStyle w:val="STIXCode"/>
        <w:rPr>
          <w:rFonts w:ascii="Arial" w:hAnsi="Arial"/>
          <w:szCs w:val="20"/>
        </w:rPr>
      </w:pPr>
      <w:r w:rsidRPr="00811E82">
        <w:t>   </w:t>
      </w:r>
      <w:r>
        <w:t xml:space="preserve"> </w:t>
      </w:r>
      <w:r w:rsidRPr="00811E82">
        <w:t>"hashes": {</w:t>
      </w:r>
    </w:p>
    <w:p w14:paraId="70525F26" w14:textId="77777777" w:rsidR="0025208B" w:rsidRPr="0025208B" w:rsidRDefault="00F26CD8" w:rsidP="00F26CD8">
      <w:pPr>
        <w:pStyle w:val="STIXCode"/>
        <w:rPr>
          <w:rFonts w:ascii="Arial" w:hAnsi="Arial"/>
          <w:szCs w:val="20"/>
        </w:rPr>
      </w:pPr>
      <w:r w:rsidRPr="00811E82">
        <w:t>    </w:t>
      </w:r>
      <w:r>
        <w:t xml:space="preserve"> </w:t>
      </w:r>
      <w:r w:rsidRPr="00811E82">
        <w:t> "MD5": "66e2ea40dc71d5ba701574ea215a81f1"</w:t>
      </w:r>
    </w:p>
    <w:p w14:paraId="194CDCE4" w14:textId="77777777" w:rsidR="0025208B" w:rsidRPr="0025208B" w:rsidRDefault="00F26CD8" w:rsidP="00F26CD8">
      <w:pPr>
        <w:pStyle w:val="STIXCode"/>
        <w:rPr>
          <w:rFonts w:ascii="Arial" w:hAnsi="Arial"/>
          <w:szCs w:val="20"/>
        </w:rPr>
      </w:pPr>
      <w:r w:rsidRPr="00811E82">
        <w:t>   </w:t>
      </w:r>
      <w:r>
        <w:t xml:space="preserve"> </w:t>
      </w:r>
      <w:r w:rsidRPr="00811E82">
        <w:t>},</w:t>
      </w:r>
    </w:p>
    <w:p w14:paraId="2FF78296" w14:textId="77777777" w:rsidR="0025208B" w:rsidRPr="0025208B" w:rsidRDefault="00F26CD8" w:rsidP="00F26CD8">
      <w:pPr>
        <w:pStyle w:val="STIXCode"/>
        <w:rPr>
          <w:rFonts w:ascii="Arial" w:hAnsi="Arial"/>
          <w:szCs w:val="20"/>
        </w:rPr>
      </w:pPr>
      <w:r>
        <w:t xml:space="preserve">    </w:t>
      </w:r>
      <w:r w:rsidRPr="00811E82">
        <w:t>"name": "quêry.dll",</w:t>
      </w:r>
    </w:p>
    <w:p w14:paraId="1699915B" w14:textId="77777777" w:rsidR="0025208B" w:rsidRPr="0025208B" w:rsidRDefault="00F26CD8" w:rsidP="00F26CD8">
      <w:pPr>
        <w:pStyle w:val="STIXCode"/>
        <w:rPr>
          <w:rFonts w:ascii="Arial" w:hAnsi="Arial"/>
          <w:szCs w:val="20"/>
        </w:rPr>
      </w:pPr>
      <w:r w:rsidRPr="00811E82">
        <w:t>   </w:t>
      </w:r>
      <w:r>
        <w:t xml:space="preserve"> </w:t>
      </w:r>
      <w:r w:rsidRPr="00811E82">
        <w:t>"name_enc": "windows-1252"</w:t>
      </w:r>
    </w:p>
    <w:p w14:paraId="2DAB6730" w14:textId="77777777" w:rsidR="0025208B" w:rsidRPr="0025208B" w:rsidRDefault="00F26CD8" w:rsidP="00F26CD8">
      <w:pPr>
        <w:pStyle w:val="STIXCode"/>
        <w:rPr>
          <w:rFonts w:ascii="Arial" w:hAnsi="Arial"/>
          <w:szCs w:val="20"/>
        </w:rPr>
      </w:pPr>
      <w:r w:rsidRPr="00811E82">
        <w:t> </w:t>
      </w:r>
      <w:r>
        <w:t xml:space="preserve"> </w:t>
      </w:r>
      <w:r w:rsidRPr="00811E82">
        <w:t>}</w:t>
      </w:r>
    </w:p>
    <w:p w14:paraId="290545F6" w14:textId="77777777" w:rsidR="0025208B" w:rsidRPr="0025208B" w:rsidRDefault="00F26CD8" w:rsidP="00F26CD8">
      <w:pPr>
        <w:pStyle w:val="STIXCode"/>
        <w:rPr>
          <w:rFonts w:ascii="Arial" w:hAnsi="Arial"/>
          <w:szCs w:val="20"/>
        </w:rPr>
      </w:pPr>
      <w:r w:rsidRPr="00811E82">
        <w:t>}</w:t>
      </w:r>
    </w:p>
    <w:p w14:paraId="24A83DFB" w14:textId="77777777" w:rsidR="00F26CD8" w:rsidRDefault="00F26CD8" w:rsidP="00F26CD8">
      <w:pPr>
        <w:pStyle w:val="Heading2"/>
        <w:numPr>
          <w:ilvl w:val="1"/>
          <w:numId w:val="18"/>
        </w:numPr>
      </w:pPr>
      <w:bookmarkStart w:id="92" w:name="_Toc472688871"/>
      <w:bookmarkStart w:id="93" w:name="_Toc476236055"/>
      <w:r>
        <w:t>Object Relationships</w:t>
      </w:r>
      <w:bookmarkEnd w:id="92"/>
      <w:bookmarkEnd w:id="93"/>
    </w:p>
    <w:p w14:paraId="7247BF9B" w14:textId="77777777" w:rsidR="0025208B" w:rsidRDefault="00F26CD8" w:rsidP="0025208B">
      <w:r w:rsidRPr="00811E82">
        <w:t>A Cyber Observable Relationship is a connection between two or more Cyber Observable Objects within the scope of a given Observable Objects dictionary. Cyber Observable relationships are references that are represented as properties of a Cyber Observable Object, containing the keys of the target Cyber Observable Object(s).</w:t>
      </w:r>
    </w:p>
    <w:p w14:paraId="5CDA09D4" w14:textId="77777777" w:rsidR="0025208B" w:rsidRDefault="00F26CD8" w:rsidP="0025208B">
      <w:r w:rsidRPr="00811E82">
        <w:t xml:space="preserve">Cyber Observable Object relationships are implemented in Object properties as either singletons or lists. In the case of singleton relationships, the name of their Object property </w:t>
      </w:r>
      <w:r w:rsidRPr="00811E82">
        <w:rPr>
          <w:b/>
          <w:bCs/>
        </w:rPr>
        <w:t>MUST</w:t>
      </w:r>
      <w:r w:rsidRPr="00811E82">
        <w:t xml:space="preserve"> end in </w:t>
      </w:r>
      <w:r w:rsidRPr="00811E82">
        <w:rPr>
          <w:rStyle w:val="STIXProperties"/>
        </w:rPr>
        <w:t>_ref</w:t>
      </w:r>
      <w:r w:rsidRPr="00811E82">
        <w:t xml:space="preserve">, whereas for lists of relationships the name of their Object property </w:t>
      </w:r>
      <w:r w:rsidRPr="00811E82">
        <w:rPr>
          <w:b/>
          <w:bCs/>
        </w:rPr>
        <w:t xml:space="preserve">MUST </w:t>
      </w:r>
      <w:r w:rsidRPr="00811E82">
        <w:t xml:space="preserve">end in </w:t>
      </w:r>
      <w:r w:rsidRPr="00811E82">
        <w:rPr>
          <w:rStyle w:val="STIXProperties"/>
        </w:rPr>
        <w:t>_refs</w:t>
      </w:r>
      <w:r w:rsidRPr="00811E82">
        <w:t>.</w:t>
      </w:r>
    </w:p>
    <w:p w14:paraId="7CF3D24B" w14:textId="71A99980" w:rsidR="00F26CD8" w:rsidRPr="0025208B" w:rsidRDefault="00F26CD8" w:rsidP="0025208B">
      <w:pPr>
        <w:pStyle w:val="NoSpacing"/>
        <w:rPr>
          <w:szCs w:val="20"/>
        </w:rPr>
      </w:pPr>
      <w:r w:rsidRPr="00811E82">
        <w:t>The target(s) of Cyber Observable relationships may be restricted to a subset of Cyber Observable Object types, as specified in the description of the</w:t>
      </w:r>
      <w:r>
        <w:t xml:space="preserve"> Observable Object</w:t>
      </w:r>
      <w:r w:rsidRPr="00811E82">
        <w:t xml:space="preserve"> property that defines the relationship. For example, the </w:t>
      </w:r>
      <w:r w:rsidRPr="00811E82">
        <w:rPr>
          <w:rStyle w:val="STIXProperties"/>
        </w:rPr>
        <w:t>belongs_to_refs</w:t>
      </w:r>
      <w:r w:rsidRPr="00811E82">
        <w:rPr>
          <w:b/>
          <w:bCs/>
        </w:rPr>
        <w:t xml:space="preserve"> </w:t>
      </w:r>
      <w:r w:rsidRPr="00811E82">
        <w:t xml:space="preserve">property on the IPv4 Address Object specifies that the </w:t>
      </w:r>
      <w:r w:rsidRPr="00811E82">
        <w:rPr>
          <w:i/>
          <w:iCs/>
        </w:rPr>
        <w:t>only</w:t>
      </w:r>
      <w:r w:rsidRPr="00811E82">
        <w:t xml:space="preserve"> valid target of the relationship is </w:t>
      </w:r>
      <w:r>
        <w:t>one or more</w:t>
      </w:r>
      <w:r w:rsidRPr="00811E82">
        <w:t xml:space="preserve"> AS Object</w:t>
      </w:r>
      <w:r>
        <w:t>s</w:t>
      </w:r>
      <w:r w:rsidRPr="00811E82">
        <w:t>.</w:t>
      </w:r>
    </w:p>
    <w:p w14:paraId="30D784C1" w14:textId="77777777" w:rsidR="00F26CD8" w:rsidRPr="00EE5E67" w:rsidRDefault="00F26CD8" w:rsidP="00F26CD8">
      <w:pPr>
        <w:rPr>
          <w:rFonts w:cs="Arial"/>
          <w:b/>
          <w:szCs w:val="20"/>
        </w:rPr>
      </w:pPr>
      <w:r w:rsidRPr="00EE5E67">
        <w:rPr>
          <w:rFonts w:cs="Arial"/>
          <w:b/>
          <w:szCs w:val="20"/>
        </w:rPr>
        <w:t>Examples</w:t>
      </w:r>
    </w:p>
    <w:p w14:paraId="2935062D" w14:textId="77777777" w:rsidR="0025208B" w:rsidRPr="0025208B" w:rsidRDefault="00F26CD8" w:rsidP="00F26CD8">
      <w:pPr>
        <w:pStyle w:val="NoSpacing"/>
        <w:rPr>
          <w:szCs w:val="20"/>
        </w:rPr>
      </w:pPr>
      <w:r w:rsidRPr="00811E82">
        <w:t>Network Traffic with Source/Destination IPv4 Addresses and AS</w:t>
      </w:r>
    </w:p>
    <w:p w14:paraId="53171984" w14:textId="77777777" w:rsidR="0025208B" w:rsidRPr="0025208B" w:rsidRDefault="00F26CD8" w:rsidP="00F26CD8">
      <w:pPr>
        <w:pStyle w:val="STIXCode"/>
        <w:rPr>
          <w:rFonts w:ascii="Arial" w:hAnsi="Arial"/>
          <w:szCs w:val="20"/>
        </w:rPr>
      </w:pPr>
      <w:r w:rsidRPr="00811E82">
        <w:t>{</w:t>
      </w:r>
    </w:p>
    <w:p w14:paraId="3F5B1D3B" w14:textId="77777777" w:rsidR="0025208B" w:rsidRPr="0025208B" w:rsidRDefault="00F26CD8" w:rsidP="00F26CD8">
      <w:pPr>
        <w:pStyle w:val="STIXCode"/>
        <w:rPr>
          <w:rFonts w:ascii="Arial" w:hAnsi="Arial"/>
          <w:szCs w:val="20"/>
        </w:rPr>
      </w:pPr>
      <w:r w:rsidRPr="00811E82">
        <w:t> </w:t>
      </w:r>
      <w:r>
        <w:t xml:space="preserve"> </w:t>
      </w:r>
      <w:r w:rsidRPr="00811E82">
        <w:t>"0": {</w:t>
      </w:r>
    </w:p>
    <w:p w14:paraId="4D4602BA" w14:textId="77777777" w:rsidR="0025208B" w:rsidRPr="0025208B" w:rsidRDefault="00F26CD8" w:rsidP="00F26CD8">
      <w:pPr>
        <w:pStyle w:val="STIXCode"/>
        <w:rPr>
          <w:rFonts w:ascii="Arial" w:hAnsi="Arial"/>
          <w:szCs w:val="20"/>
        </w:rPr>
      </w:pPr>
      <w:r w:rsidRPr="00811E82">
        <w:t>  </w:t>
      </w:r>
      <w:r>
        <w:t xml:space="preserve"> </w:t>
      </w:r>
      <w:r w:rsidRPr="00811E82">
        <w:t> "type": "ipv4-addr",</w:t>
      </w:r>
    </w:p>
    <w:p w14:paraId="5D569A3F" w14:textId="77777777" w:rsidR="0025208B" w:rsidRPr="0025208B" w:rsidRDefault="00F26CD8" w:rsidP="00F26CD8">
      <w:pPr>
        <w:pStyle w:val="STIXCode"/>
        <w:rPr>
          <w:rFonts w:ascii="Arial" w:hAnsi="Arial"/>
          <w:szCs w:val="20"/>
        </w:rPr>
      </w:pPr>
      <w:r w:rsidRPr="00811E82">
        <w:t>   </w:t>
      </w:r>
      <w:r>
        <w:t xml:space="preserve"> </w:t>
      </w:r>
      <w:r w:rsidRPr="00811E82">
        <w:t>"value": "1.2.3.4",</w:t>
      </w:r>
    </w:p>
    <w:p w14:paraId="62CE5C22" w14:textId="77777777" w:rsidR="0025208B" w:rsidRPr="0025208B" w:rsidRDefault="00F26CD8" w:rsidP="00F26CD8">
      <w:pPr>
        <w:pStyle w:val="STIXCode"/>
        <w:rPr>
          <w:rFonts w:ascii="Arial" w:hAnsi="Arial"/>
          <w:szCs w:val="20"/>
        </w:rPr>
      </w:pPr>
      <w:r w:rsidRPr="00811E82">
        <w:t>   </w:t>
      </w:r>
      <w:r>
        <w:t xml:space="preserve"> </w:t>
      </w:r>
      <w:r w:rsidRPr="00811E82">
        <w:t>"belongs_to_refs": ["3"]</w:t>
      </w:r>
    </w:p>
    <w:p w14:paraId="2F45EF24" w14:textId="77777777" w:rsidR="0025208B" w:rsidRPr="0025208B" w:rsidRDefault="00F26CD8" w:rsidP="00F26CD8">
      <w:pPr>
        <w:pStyle w:val="STIXCode"/>
        <w:rPr>
          <w:rFonts w:ascii="Arial" w:hAnsi="Arial"/>
          <w:szCs w:val="20"/>
        </w:rPr>
      </w:pPr>
      <w:r w:rsidRPr="00811E82">
        <w:t> </w:t>
      </w:r>
      <w:r>
        <w:t xml:space="preserve"> </w:t>
      </w:r>
      <w:r w:rsidRPr="00811E82">
        <w:t>},</w:t>
      </w:r>
    </w:p>
    <w:p w14:paraId="3723AD40" w14:textId="77777777" w:rsidR="0025208B" w:rsidRPr="0025208B" w:rsidRDefault="00F26CD8" w:rsidP="00F26CD8">
      <w:pPr>
        <w:pStyle w:val="STIXCode"/>
        <w:rPr>
          <w:rFonts w:ascii="Arial" w:hAnsi="Arial"/>
          <w:szCs w:val="20"/>
        </w:rPr>
      </w:pPr>
      <w:r w:rsidRPr="00811E82">
        <w:t> </w:t>
      </w:r>
      <w:r>
        <w:t xml:space="preserve"> </w:t>
      </w:r>
      <w:r w:rsidRPr="00811E82">
        <w:t>"1": {</w:t>
      </w:r>
    </w:p>
    <w:p w14:paraId="79E77AFA" w14:textId="77777777" w:rsidR="0025208B" w:rsidRPr="0025208B" w:rsidRDefault="00F26CD8" w:rsidP="00F26CD8">
      <w:pPr>
        <w:pStyle w:val="STIXCode"/>
        <w:rPr>
          <w:rFonts w:ascii="Arial" w:hAnsi="Arial"/>
          <w:szCs w:val="20"/>
        </w:rPr>
      </w:pPr>
      <w:r w:rsidRPr="00811E82">
        <w:t>  </w:t>
      </w:r>
      <w:r>
        <w:t xml:space="preserve"> </w:t>
      </w:r>
      <w:r w:rsidRPr="00811E82">
        <w:t> "type": "ipv4-addr",</w:t>
      </w:r>
    </w:p>
    <w:p w14:paraId="185CE547" w14:textId="77777777" w:rsidR="0025208B" w:rsidRPr="0025208B" w:rsidRDefault="00F26CD8" w:rsidP="00F26CD8">
      <w:pPr>
        <w:pStyle w:val="STIXCode"/>
        <w:rPr>
          <w:rFonts w:ascii="Arial" w:hAnsi="Arial"/>
          <w:szCs w:val="20"/>
        </w:rPr>
      </w:pPr>
      <w:r w:rsidRPr="00811E82">
        <w:t>  </w:t>
      </w:r>
      <w:r>
        <w:t xml:space="preserve"> </w:t>
      </w:r>
      <w:r w:rsidRPr="00811E82">
        <w:t> "value": "2.3.4.5"</w:t>
      </w:r>
    </w:p>
    <w:p w14:paraId="7E6D8357" w14:textId="77777777" w:rsidR="0025208B" w:rsidRPr="0025208B" w:rsidRDefault="00F26CD8" w:rsidP="00F26CD8">
      <w:pPr>
        <w:pStyle w:val="STIXCode"/>
        <w:rPr>
          <w:rFonts w:ascii="Arial" w:hAnsi="Arial"/>
          <w:szCs w:val="20"/>
        </w:rPr>
      </w:pPr>
      <w:r w:rsidRPr="00811E82">
        <w:t> </w:t>
      </w:r>
      <w:r>
        <w:t xml:space="preserve"> </w:t>
      </w:r>
      <w:r w:rsidRPr="00811E82">
        <w:t>},</w:t>
      </w:r>
    </w:p>
    <w:p w14:paraId="2D4AC41F" w14:textId="77777777" w:rsidR="0025208B" w:rsidRPr="0025208B" w:rsidRDefault="00F26CD8" w:rsidP="00F26CD8">
      <w:pPr>
        <w:pStyle w:val="STIXCode"/>
        <w:rPr>
          <w:rFonts w:ascii="Arial" w:hAnsi="Arial"/>
          <w:szCs w:val="20"/>
        </w:rPr>
      </w:pPr>
      <w:r w:rsidRPr="00811E82">
        <w:t> </w:t>
      </w:r>
      <w:r>
        <w:t xml:space="preserve"> </w:t>
      </w:r>
      <w:r w:rsidRPr="00811E82">
        <w:t>"2": {</w:t>
      </w:r>
    </w:p>
    <w:p w14:paraId="044C850C" w14:textId="77777777" w:rsidR="0025208B" w:rsidRPr="0025208B" w:rsidRDefault="00F26CD8" w:rsidP="00F26CD8">
      <w:pPr>
        <w:pStyle w:val="STIXCode"/>
        <w:rPr>
          <w:rFonts w:ascii="Arial" w:hAnsi="Arial"/>
          <w:szCs w:val="20"/>
        </w:rPr>
      </w:pPr>
      <w:r w:rsidRPr="00811E82">
        <w:t>  </w:t>
      </w:r>
      <w:r>
        <w:t xml:space="preserve"> </w:t>
      </w:r>
      <w:r w:rsidRPr="00811E82">
        <w:t> "type": "network-traffic",</w:t>
      </w:r>
    </w:p>
    <w:p w14:paraId="316ABE14" w14:textId="77777777" w:rsidR="0025208B" w:rsidRPr="0025208B" w:rsidRDefault="00F26CD8" w:rsidP="00F26CD8">
      <w:pPr>
        <w:pStyle w:val="STIXCode"/>
        <w:rPr>
          <w:rFonts w:ascii="Arial" w:hAnsi="Arial"/>
          <w:szCs w:val="20"/>
        </w:rPr>
      </w:pPr>
      <w:r w:rsidRPr="00811E82">
        <w:t>  </w:t>
      </w:r>
      <w:r>
        <w:t xml:space="preserve"> </w:t>
      </w:r>
      <w:r w:rsidRPr="00811E82">
        <w:t> "src_ref": "0",</w:t>
      </w:r>
    </w:p>
    <w:p w14:paraId="22E2313D" w14:textId="77777777" w:rsidR="0025208B" w:rsidRPr="0025208B" w:rsidRDefault="00F26CD8" w:rsidP="00F26CD8">
      <w:pPr>
        <w:pStyle w:val="STIXCode"/>
        <w:rPr>
          <w:rFonts w:ascii="Arial" w:hAnsi="Arial"/>
          <w:szCs w:val="20"/>
        </w:rPr>
      </w:pPr>
      <w:r w:rsidRPr="00811E82">
        <w:t>  </w:t>
      </w:r>
      <w:r>
        <w:t xml:space="preserve"> </w:t>
      </w:r>
      <w:r w:rsidRPr="00811E82">
        <w:t> "dst_ref": "1",</w:t>
      </w:r>
    </w:p>
    <w:p w14:paraId="238F92B0" w14:textId="77777777" w:rsidR="0025208B" w:rsidRPr="0025208B" w:rsidRDefault="00F26CD8" w:rsidP="00F26CD8">
      <w:pPr>
        <w:pStyle w:val="STIXCode"/>
        <w:rPr>
          <w:rFonts w:ascii="Arial" w:hAnsi="Arial"/>
          <w:szCs w:val="20"/>
        </w:rPr>
      </w:pPr>
      <w:r w:rsidRPr="00811E82">
        <w:t> </w:t>
      </w:r>
      <w:r>
        <w:t xml:space="preserve"> </w:t>
      </w:r>
      <w:r w:rsidRPr="00811E82">
        <w:t>}</w:t>
      </w:r>
    </w:p>
    <w:p w14:paraId="1F05CD46" w14:textId="77777777" w:rsidR="0025208B" w:rsidRPr="0025208B" w:rsidRDefault="00F26CD8" w:rsidP="00F26CD8">
      <w:pPr>
        <w:pStyle w:val="STIXCode"/>
        <w:rPr>
          <w:rFonts w:ascii="Arial" w:hAnsi="Arial"/>
          <w:szCs w:val="20"/>
        </w:rPr>
      </w:pPr>
      <w:r w:rsidRPr="00811E82">
        <w:t> </w:t>
      </w:r>
      <w:r>
        <w:t xml:space="preserve"> </w:t>
      </w:r>
      <w:r w:rsidRPr="00811E82">
        <w:t>"3": {</w:t>
      </w:r>
    </w:p>
    <w:p w14:paraId="7F18279B" w14:textId="77777777" w:rsidR="0025208B" w:rsidRPr="0025208B" w:rsidRDefault="00F26CD8" w:rsidP="00F26CD8">
      <w:pPr>
        <w:pStyle w:val="STIXCode"/>
        <w:rPr>
          <w:rFonts w:ascii="Arial" w:hAnsi="Arial"/>
          <w:szCs w:val="20"/>
        </w:rPr>
      </w:pPr>
      <w:r w:rsidRPr="00811E82">
        <w:t>  </w:t>
      </w:r>
      <w:r>
        <w:t xml:space="preserve"> </w:t>
      </w:r>
      <w:r w:rsidRPr="00811E82">
        <w:t> "type": "as"</w:t>
      </w:r>
    </w:p>
    <w:p w14:paraId="119E2DC8" w14:textId="77777777" w:rsidR="0025208B" w:rsidRPr="0025208B" w:rsidRDefault="00F26CD8" w:rsidP="00F26CD8">
      <w:pPr>
        <w:pStyle w:val="STIXCode"/>
        <w:rPr>
          <w:rFonts w:ascii="Arial" w:hAnsi="Arial"/>
          <w:szCs w:val="20"/>
        </w:rPr>
      </w:pPr>
      <w:r w:rsidRPr="00811E82">
        <w:t>  </w:t>
      </w:r>
      <w:r>
        <w:t xml:space="preserve"> </w:t>
      </w:r>
      <w:r w:rsidRPr="00811E82">
        <w:t> "number": 42</w:t>
      </w:r>
    </w:p>
    <w:p w14:paraId="01B2366E" w14:textId="77777777" w:rsidR="0025208B" w:rsidRPr="0025208B" w:rsidRDefault="00F26CD8" w:rsidP="00F26CD8">
      <w:pPr>
        <w:pStyle w:val="STIXCode"/>
        <w:rPr>
          <w:rFonts w:ascii="Arial" w:hAnsi="Arial"/>
          <w:szCs w:val="20"/>
        </w:rPr>
      </w:pPr>
      <w:r w:rsidRPr="00811E82">
        <w:t> </w:t>
      </w:r>
      <w:r>
        <w:t xml:space="preserve"> </w:t>
      </w:r>
      <w:r w:rsidRPr="00811E82">
        <w:t>}</w:t>
      </w:r>
    </w:p>
    <w:p w14:paraId="2556FD7D" w14:textId="2C7E198F" w:rsidR="00F26CD8" w:rsidRPr="0025208B" w:rsidRDefault="00F26CD8" w:rsidP="0025208B">
      <w:pPr>
        <w:pStyle w:val="STIXCode"/>
        <w:rPr>
          <w:rFonts w:ascii="Arial" w:hAnsi="Arial"/>
          <w:szCs w:val="20"/>
        </w:rPr>
      </w:pPr>
      <w:r w:rsidRPr="00811E82">
        <w:t>}</w:t>
      </w:r>
    </w:p>
    <w:p w14:paraId="154779C2" w14:textId="77777777" w:rsidR="00F26CD8" w:rsidRDefault="00F26CD8" w:rsidP="00F26CD8">
      <w:pPr>
        <w:pStyle w:val="Heading2"/>
        <w:numPr>
          <w:ilvl w:val="1"/>
          <w:numId w:val="18"/>
        </w:numPr>
      </w:pPr>
      <w:bookmarkStart w:id="94" w:name="_Toc472688872"/>
      <w:bookmarkStart w:id="95" w:name="_Toc476236056"/>
      <w:r>
        <w:t>Predefined Object Extensions</w:t>
      </w:r>
      <w:bookmarkEnd w:id="94"/>
      <w:bookmarkEnd w:id="95"/>
    </w:p>
    <w:p w14:paraId="23A4C419" w14:textId="77777777" w:rsidR="0025208B" w:rsidRDefault="00F26CD8" w:rsidP="0025208B">
      <w:r w:rsidRPr="00811E82">
        <w:t>Predefined Object Extensions have a specific purpose in Cyber Observable Objects: defining coherent sets of properties beyond the base, e.g., HTTP request information for a Network Traffic object. Accordingly, each Cyber Observable Object may include one or more Predefined Object Extensions.</w:t>
      </w:r>
    </w:p>
    <w:p w14:paraId="05CC8560" w14:textId="6AE30E34" w:rsidR="0025208B" w:rsidRPr="0025208B" w:rsidRDefault="00F26CD8" w:rsidP="00F26CD8">
      <w:pPr>
        <w:pStyle w:val="NoSpacing"/>
        <w:rPr>
          <w:szCs w:val="20"/>
        </w:rPr>
      </w:pPr>
      <w:r w:rsidRPr="00811E82">
        <w:t>Each Predefined Object Extension can be defined at most once on a given</w:t>
      </w:r>
      <w:r>
        <w:t xml:space="preserve"> Observable</w:t>
      </w:r>
      <w:r w:rsidRPr="00811E82">
        <w:t xml:space="preserve"> Object. In an </w:t>
      </w:r>
      <w:r>
        <w:t xml:space="preserve">Observable </w:t>
      </w:r>
      <w:r w:rsidRPr="00811E82">
        <w:t xml:space="preserve">Object instance, each extension is specified under the </w:t>
      </w:r>
      <w:r w:rsidRPr="00811E82">
        <w:rPr>
          <w:rStyle w:val="STIXProperties"/>
        </w:rPr>
        <w:t>extensions</w:t>
      </w:r>
      <w:r w:rsidRPr="00811E82">
        <w:t xml:space="preserve"> property, which is of type </w:t>
      </w:r>
      <w:r w:rsidRPr="00811E82">
        <w:rPr>
          <w:rFonts w:ascii="Consolas" w:hAnsi="Consolas"/>
          <w:color w:val="C7254E"/>
          <w:shd w:val="clear" w:color="auto" w:fill="F9F2F4"/>
        </w:rPr>
        <w:t>dictionary</w:t>
      </w:r>
      <w:r w:rsidRPr="00811E82">
        <w:t xml:space="preserve">. Note that this means that each extension is specified through a corresponding key in the </w:t>
      </w:r>
      <w:r w:rsidRPr="00811E82">
        <w:rPr>
          <w:rFonts w:ascii="Consolas" w:hAnsi="Consolas"/>
          <w:color w:val="C7254E"/>
          <w:shd w:val="clear" w:color="auto" w:fill="F9F2F4"/>
        </w:rPr>
        <w:lastRenderedPageBreak/>
        <w:t>extensions</w:t>
      </w:r>
      <w:r w:rsidRPr="00811E82">
        <w:t xml:space="preserve"> property. For example, when specified in a File Object instance, the NTFS extension would be specified using the key value of </w:t>
      </w:r>
      <w:r w:rsidRPr="00811E82">
        <w:rPr>
          <w:rFonts w:ascii="Consolas" w:hAnsi="Consolas"/>
          <w:color w:val="C7254E"/>
          <w:shd w:val="clear" w:color="auto" w:fill="F9F2F4"/>
        </w:rPr>
        <w:t>ntfs-ext</w:t>
      </w:r>
      <w:r w:rsidRPr="00811E82">
        <w:t xml:space="preserve">. </w:t>
      </w:r>
    </w:p>
    <w:p w14:paraId="6411E6C2" w14:textId="1B6827D3" w:rsidR="00F26CD8" w:rsidRDefault="00F26CD8" w:rsidP="00F26CD8"/>
    <w:p w14:paraId="1DCE86C2" w14:textId="77777777" w:rsidR="00F26CD8" w:rsidRDefault="00F26CD8" w:rsidP="00F26CD8">
      <w:pPr>
        <w:rPr>
          <w:rFonts w:cs="Arial"/>
          <w:b/>
          <w:szCs w:val="20"/>
        </w:rPr>
      </w:pPr>
      <w:r w:rsidRPr="00EE5E67">
        <w:rPr>
          <w:rFonts w:cs="Arial"/>
          <w:b/>
          <w:szCs w:val="20"/>
        </w:rPr>
        <w:t>Examples</w:t>
      </w:r>
    </w:p>
    <w:p w14:paraId="171471A2" w14:textId="77777777" w:rsidR="00F26CD8" w:rsidRPr="00EE5E67" w:rsidRDefault="00F26CD8" w:rsidP="00F26CD8">
      <w:pPr>
        <w:rPr>
          <w:rFonts w:cs="Arial"/>
          <w:i/>
          <w:szCs w:val="20"/>
        </w:rPr>
      </w:pPr>
      <w:r w:rsidRPr="00EE5E67">
        <w:rPr>
          <w:rFonts w:cs="Arial"/>
          <w:i/>
          <w:szCs w:val="20"/>
        </w:rPr>
        <w:t>Basic File with NTFS Extension</w:t>
      </w:r>
    </w:p>
    <w:p w14:paraId="3EA4A8C2" w14:textId="77777777" w:rsidR="0025208B" w:rsidRPr="0025208B" w:rsidRDefault="00F26CD8" w:rsidP="00F26CD8">
      <w:pPr>
        <w:pStyle w:val="STIXCode"/>
        <w:rPr>
          <w:rFonts w:ascii="Arial" w:hAnsi="Arial"/>
          <w:szCs w:val="20"/>
        </w:rPr>
      </w:pPr>
      <w:r w:rsidRPr="00811E82">
        <w:t>{</w:t>
      </w:r>
    </w:p>
    <w:p w14:paraId="485B483B" w14:textId="77777777" w:rsidR="0025208B" w:rsidRPr="0025208B" w:rsidRDefault="00F26CD8" w:rsidP="00F26CD8">
      <w:pPr>
        <w:pStyle w:val="STIXCode"/>
        <w:rPr>
          <w:rFonts w:ascii="Arial" w:hAnsi="Arial"/>
          <w:szCs w:val="20"/>
        </w:rPr>
      </w:pPr>
      <w:r w:rsidRPr="00811E82">
        <w:t> </w:t>
      </w:r>
      <w:r>
        <w:t xml:space="preserve"> </w:t>
      </w:r>
      <w:r w:rsidRPr="00811E82">
        <w:t>"0": {</w:t>
      </w:r>
    </w:p>
    <w:p w14:paraId="1385A176" w14:textId="77777777" w:rsidR="0025208B" w:rsidRPr="0025208B" w:rsidRDefault="00F26CD8" w:rsidP="00F26CD8">
      <w:pPr>
        <w:pStyle w:val="STIXCode"/>
        <w:rPr>
          <w:rFonts w:ascii="Arial" w:hAnsi="Arial"/>
          <w:szCs w:val="20"/>
        </w:rPr>
      </w:pPr>
      <w:r w:rsidRPr="00811E82">
        <w:t>  </w:t>
      </w:r>
      <w:r>
        <w:t xml:space="preserve"> </w:t>
      </w:r>
      <w:r w:rsidRPr="00811E82">
        <w:t> "type": "file",</w:t>
      </w:r>
    </w:p>
    <w:p w14:paraId="149FEBD0" w14:textId="77777777" w:rsidR="0025208B" w:rsidRPr="0025208B" w:rsidRDefault="00F26CD8" w:rsidP="00F26CD8">
      <w:pPr>
        <w:pStyle w:val="STIXCode"/>
        <w:rPr>
          <w:rFonts w:ascii="Arial" w:hAnsi="Arial"/>
          <w:szCs w:val="20"/>
        </w:rPr>
      </w:pPr>
      <w:r w:rsidRPr="00811E82">
        <w:t>  </w:t>
      </w:r>
      <w:r>
        <w:t xml:space="preserve"> </w:t>
      </w:r>
      <w:r w:rsidRPr="00811E82">
        <w:t> "hashes": {</w:t>
      </w:r>
    </w:p>
    <w:p w14:paraId="163D7F41" w14:textId="77777777" w:rsidR="0025208B" w:rsidRPr="0025208B" w:rsidRDefault="00F26CD8" w:rsidP="00F26CD8">
      <w:pPr>
        <w:pStyle w:val="STIXCode"/>
        <w:rPr>
          <w:rFonts w:ascii="Arial" w:hAnsi="Arial"/>
          <w:szCs w:val="20"/>
        </w:rPr>
      </w:pPr>
      <w:r w:rsidRPr="00811E82">
        <w:t>  </w:t>
      </w:r>
      <w:r>
        <w:t xml:space="preserve"> </w:t>
      </w:r>
      <w:r w:rsidRPr="00811E82">
        <w:t>   "MD5": "3773a88f65a5e780c8dff9cdc3a056f3"</w:t>
      </w:r>
    </w:p>
    <w:p w14:paraId="65148782" w14:textId="77777777" w:rsidR="0025208B" w:rsidRPr="0025208B" w:rsidRDefault="00F26CD8" w:rsidP="00F26CD8">
      <w:pPr>
        <w:pStyle w:val="STIXCode"/>
        <w:rPr>
          <w:rFonts w:ascii="Arial" w:hAnsi="Arial"/>
          <w:szCs w:val="20"/>
        </w:rPr>
      </w:pPr>
      <w:r w:rsidRPr="00811E82">
        <w:t>  </w:t>
      </w:r>
      <w:r>
        <w:t xml:space="preserve"> </w:t>
      </w:r>
      <w:r w:rsidRPr="00811E82">
        <w:t> },</w:t>
      </w:r>
    </w:p>
    <w:p w14:paraId="036B58DD" w14:textId="77777777" w:rsidR="0025208B" w:rsidRPr="0025208B" w:rsidRDefault="00F26CD8" w:rsidP="00F26CD8">
      <w:pPr>
        <w:pStyle w:val="STIXCode"/>
        <w:rPr>
          <w:rFonts w:ascii="Arial" w:hAnsi="Arial"/>
          <w:szCs w:val="20"/>
        </w:rPr>
      </w:pPr>
      <w:r w:rsidRPr="00811E82">
        <w:t>   </w:t>
      </w:r>
      <w:r>
        <w:t xml:space="preserve"> </w:t>
      </w:r>
      <w:r w:rsidRPr="00811E82">
        <w:t>"size": 25537,</w:t>
      </w:r>
    </w:p>
    <w:p w14:paraId="609BFDEC" w14:textId="77777777" w:rsidR="0025208B" w:rsidRPr="0025208B" w:rsidRDefault="00F26CD8" w:rsidP="00F26CD8">
      <w:pPr>
        <w:pStyle w:val="STIXCode"/>
        <w:rPr>
          <w:rFonts w:ascii="Arial" w:hAnsi="Arial"/>
          <w:szCs w:val="20"/>
        </w:rPr>
      </w:pPr>
      <w:r w:rsidRPr="00811E82">
        <w:t>   </w:t>
      </w:r>
      <w:r>
        <w:t xml:space="preserve"> </w:t>
      </w:r>
      <w:r w:rsidRPr="00811E82">
        <w:t>"extensions": {</w:t>
      </w:r>
    </w:p>
    <w:p w14:paraId="6D411FFC" w14:textId="77777777" w:rsidR="0025208B" w:rsidRPr="0025208B" w:rsidRDefault="00F26CD8" w:rsidP="00F26CD8">
      <w:pPr>
        <w:pStyle w:val="STIXCode"/>
        <w:rPr>
          <w:rFonts w:ascii="Arial" w:hAnsi="Arial"/>
          <w:szCs w:val="20"/>
        </w:rPr>
      </w:pPr>
      <w:r w:rsidRPr="00811E82">
        <w:t>   </w:t>
      </w:r>
      <w:r>
        <w:t xml:space="preserve"> </w:t>
      </w:r>
      <w:r w:rsidRPr="00811E82">
        <w:t>  "ntfs-ext": {</w:t>
      </w:r>
    </w:p>
    <w:p w14:paraId="7DAB7DE1" w14:textId="77777777" w:rsidR="0025208B" w:rsidRPr="0025208B" w:rsidRDefault="00F26CD8" w:rsidP="00F26CD8">
      <w:pPr>
        <w:pStyle w:val="STIXCode"/>
        <w:rPr>
          <w:rFonts w:ascii="Arial" w:hAnsi="Arial"/>
          <w:szCs w:val="20"/>
        </w:rPr>
      </w:pPr>
      <w:r w:rsidRPr="00811E82">
        <w:t>   </w:t>
      </w:r>
      <w:r>
        <w:t xml:space="preserve"> </w:t>
      </w:r>
      <w:r w:rsidRPr="00811E82">
        <w:t>    "sid": "1234567"</w:t>
      </w:r>
    </w:p>
    <w:p w14:paraId="744D0EC7" w14:textId="77777777" w:rsidR="0025208B" w:rsidRPr="0025208B" w:rsidRDefault="00F26CD8" w:rsidP="00F26CD8">
      <w:pPr>
        <w:pStyle w:val="STIXCode"/>
        <w:rPr>
          <w:rFonts w:ascii="Arial" w:hAnsi="Arial"/>
          <w:szCs w:val="20"/>
        </w:rPr>
      </w:pPr>
      <w:r w:rsidRPr="00811E82">
        <w:t>   </w:t>
      </w:r>
      <w:r>
        <w:t xml:space="preserve"> </w:t>
      </w:r>
      <w:r w:rsidRPr="00811E82">
        <w:t>  }</w:t>
      </w:r>
    </w:p>
    <w:p w14:paraId="7931D328" w14:textId="77777777" w:rsidR="0025208B" w:rsidRPr="0025208B" w:rsidRDefault="00F26CD8" w:rsidP="00F26CD8">
      <w:pPr>
        <w:pStyle w:val="STIXCode"/>
        <w:rPr>
          <w:rFonts w:ascii="Arial" w:hAnsi="Arial"/>
          <w:szCs w:val="20"/>
        </w:rPr>
      </w:pPr>
      <w:r w:rsidRPr="00811E82">
        <w:t>   </w:t>
      </w:r>
      <w:r>
        <w:t xml:space="preserve"> </w:t>
      </w:r>
      <w:r w:rsidRPr="00811E82">
        <w:t>}</w:t>
      </w:r>
    </w:p>
    <w:p w14:paraId="1E95270C" w14:textId="77777777" w:rsidR="0025208B" w:rsidRPr="0025208B" w:rsidRDefault="00F26CD8" w:rsidP="00F26CD8">
      <w:pPr>
        <w:pStyle w:val="STIXCode"/>
        <w:rPr>
          <w:rFonts w:ascii="Arial" w:hAnsi="Arial"/>
          <w:szCs w:val="20"/>
        </w:rPr>
      </w:pPr>
      <w:r w:rsidRPr="00811E82">
        <w:t> </w:t>
      </w:r>
      <w:r>
        <w:t xml:space="preserve"> </w:t>
      </w:r>
      <w:r w:rsidRPr="00811E82">
        <w:t>}</w:t>
      </w:r>
    </w:p>
    <w:p w14:paraId="226EEC32" w14:textId="7AD7B360" w:rsidR="00F26CD8" w:rsidRPr="000B5ECB" w:rsidRDefault="00F26CD8" w:rsidP="000B5ECB">
      <w:pPr>
        <w:pStyle w:val="STIXCode"/>
        <w:rPr>
          <w:rFonts w:ascii="Arial" w:hAnsi="Arial"/>
          <w:szCs w:val="20"/>
        </w:rPr>
      </w:pPr>
      <w:r w:rsidRPr="00811E82">
        <w:t>}</w:t>
      </w:r>
    </w:p>
    <w:p w14:paraId="1467F091" w14:textId="77777777" w:rsidR="00F26CD8" w:rsidRDefault="00F26CD8" w:rsidP="00F26CD8">
      <w:pPr>
        <w:pStyle w:val="Heading1"/>
        <w:numPr>
          <w:ilvl w:val="0"/>
          <w:numId w:val="18"/>
        </w:numPr>
      </w:pPr>
      <w:bookmarkStart w:id="96" w:name="_Toc472688873"/>
      <w:bookmarkStart w:id="97" w:name="_Toc476236057"/>
      <w:r>
        <w:lastRenderedPageBreak/>
        <w:t>Common Vocabularies</w:t>
      </w:r>
      <w:bookmarkEnd w:id="96"/>
      <w:bookmarkEnd w:id="97"/>
    </w:p>
    <w:p w14:paraId="72849934" w14:textId="77777777" w:rsidR="00F26CD8" w:rsidRDefault="00F26CD8" w:rsidP="00F26CD8">
      <w:pPr>
        <w:pStyle w:val="Heading2"/>
        <w:numPr>
          <w:ilvl w:val="1"/>
          <w:numId w:val="18"/>
        </w:numPr>
      </w:pPr>
      <w:bookmarkStart w:id="98" w:name="_Toc472688874"/>
      <w:bookmarkStart w:id="99" w:name="_Toc476236058"/>
      <w:r>
        <w:t>Hashing Algorithm Vocabulary</w:t>
      </w:r>
      <w:bookmarkEnd w:id="98"/>
      <w:bookmarkEnd w:id="99"/>
    </w:p>
    <w:p w14:paraId="6C74C918" w14:textId="77777777" w:rsidR="0025208B" w:rsidRPr="0025208B" w:rsidRDefault="00F26CD8" w:rsidP="00F26CD8">
      <w:pPr>
        <w:pStyle w:val="NoSpacing"/>
        <w:rPr>
          <w:szCs w:val="20"/>
        </w:rPr>
      </w:pPr>
      <w:r w:rsidRPr="00811E82">
        <w:rPr>
          <w:rFonts w:cs="Arial"/>
          <w:b/>
          <w:bCs/>
          <w:color w:val="000000"/>
        </w:rPr>
        <w:t>Type Name:</w:t>
      </w:r>
      <w:r w:rsidRPr="00811E82">
        <w:rPr>
          <w:rFonts w:cs="Arial"/>
          <w:color w:val="000000"/>
        </w:rPr>
        <w:t xml:space="preserve"> </w:t>
      </w:r>
      <w:r w:rsidRPr="00811E82">
        <w:rPr>
          <w:rStyle w:val="STIXType"/>
        </w:rPr>
        <w:t>hash-algo-ov</w:t>
      </w:r>
    </w:p>
    <w:p w14:paraId="5753A0D8" w14:textId="77777777" w:rsidR="0025208B" w:rsidRPr="0025208B" w:rsidRDefault="0025208B" w:rsidP="00F26CD8">
      <w:pPr>
        <w:pStyle w:val="NoSpacing"/>
        <w:rPr>
          <w:szCs w:val="20"/>
        </w:rPr>
      </w:pPr>
    </w:p>
    <w:p w14:paraId="106133DC" w14:textId="77777777" w:rsidR="0025208B" w:rsidRDefault="00F26CD8" w:rsidP="0025208B">
      <w:r w:rsidRPr="00811E82">
        <w:rPr>
          <w:rFonts w:cs="Arial"/>
          <w:color w:val="000000"/>
        </w:rPr>
        <w:t>An open vocabulary of hashing algorithms.</w:t>
      </w:r>
    </w:p>
    <w:p w14:paraId="49E43CDB" w14:textId="77777777" w:rsidR="0025208B" w:rsidRDefault="00F26CD8" w:rsidP="0025208B">
      <w:r w:rsidRPr="00811E82">
        <w:rPr>
          <w:rFonts w:cs="Arial"/>
          <w:color w:val="000000"/>
        </w:rPr>
        <w:t xml:space="preserve">When specifying a hashing algorithm not already defined within the </w:t>
      </w:r>
      <w:r w:rsidRPr="00811E82">
        <w:rPr>
          <w:rStyle w:val="STIXType"/>
        </w:rPr>
        <w:t>hash-algo-ov</w:t>
      </w:r>
      <w:r w:rsidRPr="00811E82">
        <w:rPr>
          <w:rFonts w:cs="Arial"/>
          <w:color w:val="000000"/>
        </w:rPr>
        <w:t>, wherever an authoritative name for a hashing algorithm name is defined, it should be used as the value. In cases</w:t>
      </w:r>
      <w:r>
        <w:rPr>
          <w:rFonts w:cs="Arial"/>
          <w:color w:val="000000"/>
        </w:rPr>
        <w:t xml:space="preserve"> where no authoritative name exists and/or</w:t>
      </w:r>
      <w:r w:rsidRPr="00811E82">
        <w:rPr>
          <w:rFonts w:cs="Arial"/>
          <w:color w:val="000000"/>
        </w:rPr>
        <w:t xml:space="preserve"> where there is variance in the nam</w:t>
      </w:r>
      <w:r>
        <w:rPr>
          <w:rFonts w:cs="Arial"/>
          <w:color w:val="000000"/>
        </w:rPr>
        <w:t>ing</w:t>
      </w:r>
      <w:r w:rsidRPr="00811E82">
        <w:rPr>
          <w:rFonts w:cs="Arial"/>
          <w:color w:val="000000"/>
        </w:rPr>
        <w:t xml:space="preserve"> of a </w:t>
      </w:r>
      <w:r>
        <w:rPr>
          <w:rFonts w:cs="Arial"/>
          <w:color w:val="000000"/>
        </w:rPr>
        <w:t xml:space="preserve">particular </w:t>
      </w:r>
      <w:r w:rsidRPr="00811E82">
        <w:rPr>
          <w:rFonts w:cs="Arial"/>
          <w:color w:val="000000"/>
        </w:rPr>
        <w:t>hashing algorithm, producers should exercise their best judgement.</w:t>
      </w:r>
    </w:p>
    <w:p w14:paraId="7ABC8AA4" w14:textId="542C11D2" w:rsidR="00F26CD8" w:rsidRPr="00811E82" w:rsidRDefault="00F26CD8" w:rsidP="00F26CD8">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85"/>
        <w:gridCol w:w="7459"/>
      </w:tblGrid>
      <w:tr w:rsidR="00F26CD8" w:rsidRPr="00811E82" w14:paraId="37173E5C" w14:textId="77777777" w:rsidTr="00F26CD8">
        <w:tc>
          <w:tcPr>
            <w:tcW w:w="190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E1FB363" w14:textId="77777777" w:rsidR="00F26CD8" w:rsidRPr="00811E82" w:rsidRDefault="00F26CD8" w:rsidP="00F26CD8">
            <w:pPr>
              <w:pStyle w:val="NoSpacing"/>
              <w:rPr>
                <w:rFonts w:ascii="Times" w:hAnsi="Times"/>
                <w:b/>
                <w:szCs w:val="20"/>
              </w:rPr>
            </w:pPr>
            <w:r w:rsidRPr="00811E82">
              <w:rPr>
                <w:b/>
              </w:rPr>
              <w:t>Vocabulary Value</w:t>
            </w:r>
          </w:p>
        </w:tc>
        <w:tc>
          <w:tcPr>
            <w:tcW w:w="76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1319B15" w14:textId="77777777" w:rsidR="00F26CD8" w:rsidRPr="00811E82" w:rsidRDefault="00F26CD8" w:rsidP="00F26CD8">
            <w:pPr>
              <w:pStyle w:val="NoSpacing"/>
              <w:rPr>
                <w:rFonts w:ascii="Times" w:hAnsi="Times"/>
                <w:b/>
                <w:szCs w:val="20"/>
              </w:rPr>
            </w:pPr>
            <w:r w:rsidRPr="00811E82">
              <w:rPr>
                <w:b/>
              </w:rPr>
              <w:t>Description</w:t>
            </w:r>
          </w:p>
        </w:tc>
      </w:tr>
      <w:tr w:rsidR="00F26CD8" w:rsidRPr="00811E82" w14:paraId="26C0285A"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C01F13" w14:textId="77777777" w:rsidR="00F26CD8" w:rsidRPr="00811E82" w:rsidRDefault="00F26CD8" w:rsidP="00F26CD8">
            <w:pPr>
              <w:pStyle w:val="NoSpacing"/>
              <w:rPr>
                <w:rStyle w:val="STIXLiteral"/>
              </w:rPr>
            </w:pPr>
            <w:r w:rsidRPr="00811E82">
              <w:rPr>
                <w:rStyle w:val="STIXLiteral"/>
              </w:rPr>
              <w:t>MD5</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4D29A" w14:textId="77777777" w:rsidR="00F26CD8" w:rsidRPr="00811E82" w:rsidRDefault="00F26CD8" w:rsidP="00F26CD8">
            <w:pPr>
              <w:pStyle w:val="NoSpacing"/>
              <w:rPr>
                <w:rFonts w:ascii="Times" w:hAnsi="Times"/>
                <w:szCs w:val="20"/>
              </w:rPr>
            </w:pPr>
            <w:r w:rsidRPr="00811E82">
              <w:rPr>
                <w:color w:val="000000"/>
              </w:rPr>
              <w:t xml:space="preserve">Specifies the MD5 message digest algorithm. The corresponding hash string for this value </w:t>
            </w:r>
            <w:r w:rsidRPr="00706F5E">
              <w:rPr>
                <w:b/>
                <w:color w:val="000000"/>
              </w:rPr>
              <w:t>MUST</w:t>
            </w:r>
            <w:r w:rsidRPr="00811E82">
              <w:rPr>
                <w:color w:val="000000"/>
              </w:rPr>
              <w:t xml:space="preserve"> be a valid MD5 message digest as defined in </w:t>
            </w:r>
            <w:r>
              <w:rPr>
                <w:color w:val="000000"/>
              </w:rPr>
              <w:t>[</w:t>
            </w:r>
            <w:hyperlink w:anchor="RFC1321" w:history="1">
              <w:r>
                <w:rPr>
                  <w:rStyle w:val="Hyperlink"/>
                </w:rPr>
                <w:t>RFC</w:t>
              </w:r>
              <w:r w:rsidRPr="004A663A">
                <w:rPr>
                  <w:rStyle w:val="Hyperlink"/>
                </w:rPr>
                <w:t>1321</w:t>
              </w:r>
            </w:hyperlink>
            <w:r w:rsidRPr="00203322">
              <w:t>]</w:t>
            </w:r>
            <w:r w:rsidRPr="00811E82">
              <w:rPr>
                <w:color w:val="000000"/>
              </w:rPr>
              <w:t>.</w:t>
            </w:r>
          </w:p>
        </w:tc>
      </w:tr>
      <w:tr w:rsidR="00F26CD8" w:rsidRPr="00811E82" w14:paraId="02C5D0C3"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D8C655" w14:textId="77777777" w:rsidR="00F26CD8" w:rsidRPr="00811E82" w:rsidRDefault="00F26CD8" w:rsidP="00F26CD8">
            <w:pPr>
              <w:pStyle w:val="NoSpacing"/>
              <w:rPr>
                <w:rStyle w:val="STIXLiteral"/>
              </w:rPr>
            </w:pPr>
            <w:r w:rsidRPr="00811E82">
              <w:rPr>
                <w:rStyle w:val="STIXLiteral"/>
              </w:rPr>
              <w:t>MD6</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D8936" w14:textId="77777777" w:rsidR="00F26CD8" w:rsidRPr="00811E82" w:rsidRDefault="00F26CD8" w:rsidP="00F26CD8">
            <w:pPr>
              <w:pStyle w:val="NoSpacing"/>
              <w:rPr>
                <w:rFonts w:ascii="Times" w:hAnsi="Times"/>
                <w:szCs w:val="20"/>
              </w:rPr>
            </w:pPr>
            <w:r w:rsidRPr="00811E82">
              <w:rPr>
                <w:color w:val="000000"/>
              </w:rPr>
              <w:t xml:space="preserve">Specifies the MD6 message digest algorithm. The corresponding hash string for this value </w:t>
            </w:r>
            <w:r w:rsidRPr="00706F5E">
              <w:rPr>
                <w:b/>
                <w:color w:val="000000"/>
              </w:rPr>
              <w:t>MUST</w:t>
            </w:r>
            <w:r w:rsidRPr="00811E82">
              <w:rPr>
                <w:color w:val="000000"/>
              </w:rPr>
              <w:t xml:space="preserve"> be a valid MD6 message digest as defined in the </w:t>
            </w:r>
            <w:r>
              <w:rPr>
                <w:color w:val="000000"/>
              </w:rPr>
              <w:t>[</w:t>
            </w:r>
            <w:hyperlink w:anchor="MD6" w:history="1">
              <w:r w:rsidRPr="009E732C">
                <w:rPr>
                  <w:rStyle w:val="Hyperlink"/>
                </w:rPr>
                <w:t>MD6</w:t>
              </w:r>
            </w:hyperlink>
            <w:r w:rsidRPr="00203322">
              <w:t>]</w:t>
            </w:r>
            <w:r w:rsidRPr="00811E82">
              <w:rPr>
                <w:color w:val="1155CC"/>
              </w:rPr>
              <w:t xml:space="preserve"> </w:t>
            </w:r>
            <w:r w:rsidRPr="009E732C">
              <w:rPr>
                <w:color w:val="000000" w:themeColor="text1"/>
              </w:rPr>
              <w:t>proposal</w:t>
            </w:r>
            <w:r w:rsidRPr="00811E82">
              <w:rPr>
                <w:color w:val="000000"/>
              </w:rPr>
              <w:t>.</w:t>
            </w:r>
          </w:p>
        </w:tc>
      </w:tr>
      <w:tr w:rsidR="00F26CD8" w:rsidRPr="00811E82" w14:paraId="1B3315EB"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66AEE" w14:textId="77777777" w:rsidR="00F26CD8" w:rsidRPr="00811E82" w:rsidRDefault="00F26CD8" w:rsidP="00F26CD8">
            <w:pPr>
              <w:pStyle w:val="NoSpacing"/>
              <w:rPr>
                <w:rStyle w:val="STIXLiteral"/>
              </w:rPr>
            </w:pPr>
            <w:r w:rsidRPr="00811E82">
              <w:rPr>
                <w:rStyle w:val="STIXLiteral"/>
              </w:rPr>
              <w:t>RIPEMD-160</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A11F1B" w14:textId="2A50D14A" w:rsidR="00F26CD8" w:rsidRPr="00811E82" w:rsidRDefault="00F26CD8" w:rsidP="00F26CD8">
            <w:pPr>
              <w:pStyle w:val="NoSpacing"/>
              <w:rPr>
                <w:rFonts w:ascii="Times" w:hAnsi="Times"/>
                <w:szCs w:val="20"/>
              </w:rPr>
            </w:pPr>
            <w:r w:rsidRPr="00811E82">
              <w:rPr>
                <w:color w:val="000000"/>
              </w:rPr>
              <w:t>S</w:t>
            </w:r>
            <w:r w:rsidR="006E6387">
              <w:rPr>
                <w:color w:val="000000"/>
              </w:rPr>
              <w:t>pecifies the RIPEMD-160 (RACE</w:t>
            </w:r>
            <w:r w:rsidRPr="00811E82">
              <w:rPr>
                <w:color w:val="000000"/>
              </w:rPr>
              <w:t xml:space="preserve"> Integrity Primit</w:t>
            </w:r>
            <w:r w:rsidR="006E6387">
              <w:rPr>
                <w:color w:val="000000"/>
              </w:rPr>
              <w:t>ives Evaluation Message Digest)</w:t>
            </w:r>
            <w:r w:rsidRPr="00811E82">
              <w:rPr>
                <w:color w:val="000000"/>
              </w:rPr>
              <w:t xml:space="preserve"> cryptographic hash function. The corresponding hash string for this value </w:t>
            </w:r>
            <w:r w:rsidRPr="00706F5E">
              <w:rPr>
                <w:b/>
                <w:color w:val="000000"/>
              </w:rPr>
              <w:t>MUST</w:t>
            </w:r>
            <w:r w:rsidRPr="00811E82">
              <w:rPr>
                <w:color w:val="000000"/>
              </w:rPr>
              <w:t xml:space="preserve"> be a valid RIPEMD-160 message digest as defined in the </w:t>
            </w:r>
            <w:r>
              <w:rPr>
                <w:color w:val="000000"/>
              </w:rPr>
              <w:t>[</w:t>
            </w:r>
            <w:hyperlink w:anchor="RIPEND" w:history="1">
              <w:r w:rsidRPr="000A7EC8">
                <w:rPr>
                  <w:rStyle w:val="Hyperlink"/>
                </w:rPr>
                <w:t>RIPEMD-160</w:t>
              </w:r>
            </w:hyperlink>
            <w:r w:rsidRPr="00203322">
              <w:t>]</w:t>
            </w:r>
            <w:r w:rsidRPr="00811E82">
              <w:rPr>
                <w:color w:val="1155CC"/>
              </w:rPr>
              <w:t xml:space="preserve"> </w:t>
            </w:r>
            <w:r w:rsidRPr="0037641E">
              <w:rPr>
                <w:color w:val="000000" w:themeColor="text1"/>
              </w:rPr>
              <w:t>specification</w:t>
            </w:r>
            <w:r w:rsidRPr="00811E82">
              <w:rPr>
                <w:color w:val="000000"/>
              </w:rPr>
              <w:t>.</w:t>
            </w:r>
          </w:p>
        </w:tc>
      </w:tr>
      <w:tr w:rsidR="00F26CD8" w:rsidRPr="00811E82" w14:paraId="663A6426"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DC9A50" w14:textId="77777777" w:rsidR="00F26CD8" w:rsidRPr="00811E82" w:rsidRDefault="00F26CD8" w:rsidP="00F26CD8">
            <w:pPr>
              <w:pStyle w:val="NoSpacing"/>
              <w:rPr>
                <w:rStyle w:val="STIXLiteral"/>
              </w:rPr>
            </w:pPr>
            <w:r w:rsidRPr="00811E82">
              <w:rPr>
                <w:rStyle w:val="STIXLiteral"/>
              </w:rPr>
              <w:t>SHA-1</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89C8B" w14:textId="4CF70280" w:rsidR="00F26CD8" w:rsidRPr="00811E82" w:rsidRDefault="006E6387" w:rsidP="00F26CD8">
            <w:pPr>
              <w:pStyle w:val="NoSpacing"/>
              <w:rPr>
                <w:rFonts w:ascii="Times" w:hAnsi="Times"/>
                <w:szCs w:val="20"/>
              </w:rPr>
            </w:pPr>
            <w:r>
              <w:rPr>
                <w:color w:val="000000"/>
              </w:rPr>
              <w:t>Specifies the SHA-1 (secure-</w:t>
            </w:r>
            <w:r w:rsidR="00F26CD8" w:rsidRPr="00811E82">
              <w:rPr>
                <w:color w:val="000000"/>
              </w:rPr>
              <w:t xml:space="preserve">hash algorithm 1) cryptographic hash function. The corresponding hash string for this value </w:t>
            </w:r>
            <w:r w:rsidR="00F26CD8" w:rsidRPr="00706F5E">
              <w:rPr>
                <w:b/>
                <w:color w:val="000000"/>
              </w:rPr>
              <w:t>MUST</w:t>
            </w:r>
            <w:r w:rsidR="00F26CD8" w:rsidRPr="00811E82">
              <w:rPr>
                <w:color w:val="000000"/>
              </w:rPr>
              <w:t xml:space="preserve"> be a valid SHA-1 message digest as defined in </w:t>
            </w:r>
            <w:r w:rsidR="00F26CD8">
              <w:rPr>
                <w:color w:val="000000"/>
              </w:rPr>
              <w:t>[</w:t>
            </w:r>
            <w:hyperlink w:anchor="RFC3174" w:history="1">
              <w:r w:rsidR="00F26CD8" w:rsidRPr="004A663A">
                <w:rPr>
                  <w:rStyle w:val="Hyperlink"/>
                </w:rPr>
                <w:t>RFC3174</w:t>
              </w:r>
            </w:hyperlink>
            <w:r w:rsidR="00F26CD8">
              <w:rPr>
                <w:color w:val="000000"/>
              </w:rPr>
              <w:t>]</w:t>
            </w:r>
            <w:r w:rsidR="00F26CD8" w:rsidRPr="00811E82">
              <w:rPr>
                <w:color w:val="000000"/>
              </w:rPr>
              <w:t>.</w:t>
            </w:r>
          </w:p>
        </w:tc>
      </w:tr>
      <w:tr w:rsidR="00F26CD8" w:rsidRPr="00811E82" w14:paraId="18D339D8"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0F5F8" w14:textId="77777777" w:rsidR="00F26CD8" w:rsidRPr="00811E82" w:rsidRDefault="00F26CD8" w:rsidP="00F26CD8">
            <w:pPr>
              <w:pStyle w:val="NoSpacing"/>
              <w:rPr>
                <w:rStyle w:val="STIXLiteral"/>
              </w:rPr>
            </w:pPr>
            <w:r w:rsidRPr="00811E82">
              <w:rPr>
                <w:rStyle w:val="STIXLiteral"/>
              </w:rPr>
              <w:t>SHA-224</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92813" w14:textId="175CEF56" w:rsidR="00F26CD8" w:rsidRPr="00811E82" w:rsidRDefault="00F26CD8" w:rsidP="00F26CD8">
            <w:pPr>
              <w:pStyle w:val="NoSpacing"/>
              <w:rPr>
                <w:rFonts w:ascii="Times" w:hAnsi="Times"/>
                <w:szCs w:val="20"/>
              </w:rPr>
            </w:pPr>
            <w:r w:rsidRPr="00811E82">
              <w:rPr>
                <w:color w:val="000000"/>
              </w:rPr>
              <w:t xml:space="preserve">Specifies the </w:t>
            </w:r>
            <w:r w:rsidR="006E6387">
              <w:rPr>
                <w:color w:val="000000"/>
              </w:rPr>
              <w:t>SHA-</w:t>
            </w:r>
            <w:r w:rsidRPr="00811E82">
              <w:rPr>
                <w:color w:val="000000"/>
              </w:rPr>
              <w:t>224 cryptographic</w:t>
            </w:r>
            <w:r w:rsidR="006E6387">
              <w:rPr>
                <w:color w:val="000000"/>
              </w:rPr>
              <w:t xml:space="preserve"> hash function (part of the SHA</w:t>
            </w:r>
            <w:r w:rsidRPr="00811E82">
              <w:rPr>
                <w:color w:val="000000"/>
              </w:rPr>
              <w:t xml:space="preserve">2 family). The corresponding hash string for this value </w:t>
            </w:r>
            <w:r w:rsidRPr="00706F5E">
              <w:rPr>
                <w:b/>
                <w:color w:val="000000"/>
              </w:rPr>
              <w:t>MUST</w:t>
            </w:r>
            <w:r w:rsidRPr="00811E82">
              <w:rPr>
                <w:color w:val="000000"/>
              </w:rPr>
              <w:t xml:space="preserve"> be a valid SHA-224 message digest as defined in </w:t>
            </w:r>
            <w:r>
              <w:rPr>
                <w:color w:val="000000"/>
              </w:rPr>
              <w:t>[</w:t>
            </w:r>
            <w:hyperlink w:anchor="RFC6234" w:history="1">
              <w:r w:rsidRPr="004A663A">
                <w:rPr>
                  <w:rStyle w:val="Hyperlink"/>
                </w:rPr>
                <w:t>RFC6234</w:t>
              </w:r>
            </w:hyperlink>
            <w:r>
              <w:rPr>
                <w:color w:val="000000"/>
              </w:rPr>
              <w:t>]</w:t>
            </w:r>
            <w:r w:rsidRPr="00811E82">
              <w:rPr>
                <w:color w:val="000000"/>
              </w:rPr>
              <w:t>.</w:t>
            </w:r>
          </w:p>
        </w:tc>
      </w:tr>
      <w:tr w:rsidR="00F26CD8" w:rsidRPr="00811E82" w14:paraId="03380EF5"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5EDE3E" w14:textId="77777777" w:rsidR="00F26CD8" w:rsidRPr="00811E82" w:rsidRDefault="00F26CD8" w:rsidP="00F26CD8">
            <w:pPr>
              <w:pStyle w:val="NoSpacing"/>
              <w:rPr>
                <w:rStyle w:val="STIXLiteral"/>
              </w:rPr>
            </w:pPr>
            <w:r w:rsidRPr="00811E82">
              <w:rPr>
                <w:rStyle w:val="STIXLiteral"/>
              </w:rPr>
              <w:t>SHA-256</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80FB5E" w14:textId="1BC670AF" w:rsidR="00F26CD8" w:rsidRPr="00811E82" w:rsidRDefault="006E6387" w:rsidP="00F26CD8">
            <w:pPr>
              <w:pStyle w:val="NoSpacing"/>
              <w:rPr>
                <w:rFonts w:ascii="Times" w:hAnsi="Times"/>
                <w:szCs w:val="20"/>
              </w:rPr>
            </w:pPr>
            <w:r>
              <w:rPr>
                <w:color w:val="000000"/>
              </w:rPr>
              <w:t>Specifies the SHA-</w:t>
            </w:r>
            <w:r w:rsidR="00F26CD8" w:rsidRPr="00811E82">
              <w:rPr>
                <w:color w:val="000000"/>
              </w:rPr>
              <w:t>256 cryptographic hash functi</w:t>
            </w:r>
            <w:r>
              <w:rPr>
                <w:color w:val="000000"/>
              </w:rPr>
              <w:t>on (part of the SHA</w:t>
            </w:r>
            <w:r w:rsidR="00F26CD8">
              <w:rPr>
                <w:color w:val="000000"/>
              </w:rPr>
              <w:t xml:space="preserve">2 family). </w:t>
            </w:r>
            <w:r w:rsidR="00F26CD8" w:rsidRPr="00811E82">
              <w:rPr>
                <w:color w:val="000000"/>
              </w:rPr>
              <w:t xml:space="preserve">The corresponding hash string for this value </w:t>
            </w:r>
            <w:r w:rsidR="00F26CD8" w:rsidRPr="00706F5E">
              <w:rPr>
                <w:b/>
                <w:color w:val="000000"/>
              </w:rPr>
              <w:t>MUST</w:t>
            </w:r>
            <w:r w:rsidR="00F26CD8" w:rsidRPr="00811E82">
              <w:rPr>
                <w:color w:val="000000"/>
              </w:rPr>
              <w:t xml:space="preserve"> be a valid SHA-256 message digest as defined in </w:t>
            </w:r>
            <w:r w:rsidR="00F26CD8">
              <w:rPr>
                <w:color w:val="000000"/>
              </w:rPr>
              <w:t>[</w:t>
            </w:r>
            <w:hyperlink w:anchor="RFC6234" w:history="1">
              <w:r w:rsidR="00F26CD8" w:rsidRPr="004A663A">
                <w:rPr>
                  <w:rStyle w:val="Hyperlink"/>
                </w:rPr>
                <w:t>RFC6234</w:t>
              </w:r>
            </w:hyperlink>
            <w:r w:rsidR="00F26CD8">
              <w:rPr>
                <w:color w:val="000000"/>
              </w:rPr>
              <w:t>]</w:t>
            </w:r>
            <w:r w:rsidR="00F26CD8" w:rsidRPr="00811E82">
              <w:rPr>
                <w:color w:val="000000"/>
              </w:rPr>
              <w:t>.</w:t>
            </w:r>
          </w:p>
        </w:tc>
      </w:tr>
      <w:tr w:rsidR="00F26CD8" w:rsidRPr="00811E82" w14:paraId="63378A27"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A27D43" w14:textId="77777777" w:rsidR="00F26CD8" w:rsidRPr="00811E82" w:rsidRDefault="00F26CD8" w:rsidP="00F26CD8">
            <w:pPr>
              <w:pStyle w:val="NoSpacing"/>
              <w:rPr>
                <w:rStyle w:val="STIXLiteral"/>
              </w:rPr>
            </w:pPr>
            <w:r w:rsidRPr="00811E82">
              <w:rPr>
                <w:rStyle w:val="STIXLiteral"/>
              </w:rPr>
              <w:t>SHA-384</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AC25EC" w14:textId="1DD3F6AD" w:rsidR="00F26CD8" w:rsidRPr="00811E82" w:rsidRDefault="006E6387" w:rsidP="00F26CD8">
            <w:pPr>
              <w:pStyle w:val="NoSpacing"/>
              <w:rPr>
                <w:rFonts w:ascii="Times" w:hAnsi="Times"/>
                <w:szCs w:val="20"/>
              </w:rPr>
            </w:pPr>
            <w:r>
              <w:rPr>
                <w:color w:val="000000"/>
              </w:rPr>
              <w:t>Specifies the SHA-</w:t>
            </w:r>
            <w:r w:rsidR="00F26CD8" w:rsidRPr="00811E82">
              <w:rPr>
                <w:color w:val="000000"/>
              </w:rPr>
              <w:t>384 cryptographic hash functi</w:t>
            </w:r>
            <w:r>
              <w:rPr>
                <w:color w:val="000000"/>
              </w:rPr>
              <w:t>on (part of the SHA</w:t>
            </w:r>
            <w:r w:rsidR="00F26CD8">
              <w:rPr>
                <w:color w:val="000000"/>
              </w:rPr>
              <w:t xml:space="preserve">2 family). </w:t>
            </w:r>
            <w:r w:rsidR="00F26CD8" w:rsidRPr="00811E82">
              <w:rPr>
                <w:color w:val="000000"/>
              </w:rPr>
              <w:t xml:space="preserve">The corresponding hash string for this value </w:t>
            </w:r>
            <w:r w:rsidR="00F26CD8" w:rsidRPr="00706F5E">
              <w:rPr>
                <w:b/>
                <w:color w:val="000000"/>
              </w:rPr>
              <w:t>MUST</w:t>
            </w:r>
            <w:r w:rsidR="00F26CD8" w:rsidRPr="00811E82">
              <w:rPr>
                <w:color w:val="000000"/>
              </w:rPr>
              <w:t xml:space="preserve"> be a valid SHA-384 message digest as defined in </w:t>
            </w:r>
            <w:r w:rsidR="00F26CD8">
              <w:rPr>
                <w:color w:val="000000"/>
              </w:rPr>
              <w:t>[</w:t>
            </w:r>
            <w:hyperlink w:anchor="RFC6234" w:history="1">
              <w:r w:rsidR="00F26CD8" w:rsidRPr="004A663A">
                <w:rPr>
                  <w:rStyle w:val="Hyperlink"/>
                </w:rPr>
                <w:t>RFC6234</w:t>
              </w:r>
            </w:hyperlink>
            <w:r w:rsidR="00F26CD8">
              <w:rPr>
                <w:color w:val="000000"/>
              </w:rPr>
              <w:t>]</w:t>
            </w:r>
            <w:r w:rsidR="00F26CD8" w:rsidRPr="00811E82">
              <w:rPr>
                <w:color w:val="000000"/>
              </w:rPr>
              <w:t>.</w:t>
            </w:r>
          </w:p>
        </w:tc>
      </w:tr>
      <w:tr w:rsidR="00F26CD8" w:rsidRPr="00811E82" w14:paraId="5C182C26"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BD594" w14:textId="77777777" w:rsidR="00F26CD8" w:rsidRPr="00811E82" w:rsidRDefault="00F26CD8" w:rsidP="00F26CD8">
            <w:pPr>
              <w:pStyle w:val="NoSpacing"/>
              <w:rPr>
                <w:rStyle w:val="STIXLiteral"/>
              </w:rPr>
            </w:pPr>
            <w:r w:rsidRPr="00811E82">
              <w:rPr>
                <w:rStyle w:val="STIXLiteral"/>
              </w:rPr>
              <w:t>SHA-512</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FD7FAF" w14:textId="705E67C7" w:rsidR="00F26CD8" w:rsidRPr="00811E82" w:rsidRDefault="006E6387" w:rsidP="00F26CD8">
            <w:pPr>
              <w:pStyle w:val="NoSpacing"/>
              <w:rPr>
                <w:rFonts w:ascii="Times" w:hAnsi="Times"/>
                <w:szCs w:val="20"/>
              </w:rPr>
            </w:pPr>
            <w:r>
              <w:rPr>
                <w:color w:val="000000"/>
              </w:rPr>
              <w:t>Specifies the SHA-</w:t>
            </w:r>
            <w:r w:rsidR="00F26CD8" w:rsidRPr="00811E82">
              <w:rPr>
                <w:color w:val="000000"/>
              </w:rPr>
              <w:t>512 cryptographic hash functi</w:t>
            </w:r>
            <w:r>
              <w:rPr>
                <w:color w:val="000000"/>
              </w:rPr>
              <w:t>on (part of the SHA</w:t>
            </w:r>
            <w:r w:rsidR="00F26CD8">
              <w:rPr>
                <w:color w:val="000000"/>
              </w:rPr>
              <w:t xml:space="preserve">2 family). </w:t>
            </w:r>
            <w:r w:rsidR="00F26CD8" w:rsidRPr="00811E82">
              <w:rPr>
                <w:color w:val="000000"/>
              </w:rPr>
              <w:t xml:space="preserve">The corresponding hash string for this value </w:t>
            </w:r>
            <w:r w:rsidR="00F26CD8" w:rsidRPr="00706F5E">
              <w:rPr>
                <w:b/>
                <w:color w:val="000000"/>
              </w:rPr>
              <w:t>MUST</w:t>
            </w:r>
            <w:r w:rsidR="00F26CD8" w:rsidRPr="00811E82">
              <w:rPr>
                <w:color w:val="000000"/>
              </w:rPr>
              <w:t xml:space="preserve"> be a valid SHA-512 message digest as defined in </w:t>
            </w:r>
            <w:r w:rsidR="00F26CD8">
              <w:rPr>
                <w:color w:val="000000"/>
              </w:rPr>
              <w:t>[</w:t>
            </w:r>
            <w:hyperlink w:anchor="RFC3174" w:history="1">
              <w:r w:rsidR="00F26CD8" w:rsidRPr="004A663A">
                <w:rPr>
                  <w:rStyle w:val="Hyperlink"/>
                </w:rPr>
                <w:t>RFC3174</w:t>
              </w:r>
            </w:hyperlink>
            <w:r w:rsidR="00F26CD8">
              <w:rPr>
                <w:color w:val="000000"/>
              </w:rPr>
              <w:t>]</w:t>
            </w:r>
            <w:r w:rsidR="00F26CD8" w:rsidRPr="00811E82">
              <w:rPr>
                <w:color w:val="000000"/>
              </w:rPr>
              <w:t>.</w:t>
            </w:r>
          </w:p>
        </w:tc>
      </w:tr>
      <w:tr w:rsidR="00F26CD8" w:rsidRPr="00811E82" w14:paraId="1AB02FE5"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6283E6" w14:textId="77777777" w:rsidR="00F26CD8" w:rsidRPr="00811E82" w:rsidRDefault="00F26CD8" w:rsidP="00F26CD8">
            <w:pPr>
              <w:pStyle w:val="NoSpacing"/>
              <w:rPr>
                <w:rStyle w:val="STIXLiteral"/>
              </w:rPr>
            </w:pPr>
            <w:r w:rsidRPr="00811E82">
              <w:rPr>
                <w:rStyle w:val="STIXLiteral"/>
              </w:rPr>
              <w:t>SHA3-224</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6ADD15" w14:textId="77777777" w:rsidR="00F26CD8" w:rsidRPr="00811E82" w:rsidRDefault="00F26CD8" w:rsidP="00F26CD8">
            <w:pPr>
              <w:pStyle w:val="NoSpacing"/>
              <w:rPr>
                <w:rFonts w:ascii="Times" w:hAnsi="Times"/>
                <w:szCs w:val="20"/>
              </w:rPr>
            </w:pPr>
            <w:r w:rsidRPr="00811E82">
              <w:rPr>
                <w:color w:val="000000"/>
              </w:rPr>
              <w:t xml:space="preserve">Specifies the SHA3-224 cryptographic hash function. The corresponding hash string for this value </w:t>
            </w:r>
            <w:r w:rsidRPr="00706F5E">
              <w:rPr>
                <w:b/>
                <w:color w:val="000000"/>
              </w:rPr>
              <w:t>MUST</w:t>
            </w:r>
            <w:r w:rsidRPr="00811E82">
              <w:rPr>
                <w:color w:val="000000"/>
              </w:rPr>
              <w:t xml:space="preserve"> be a valid SHA3-224 message digest as defined in </w:t>
            </w:r>
            <w:r>
              <w:rPr>
                <w:color w:val="000000"/>
              </w:rPr>
              <w:t>[</w:t>
            </w:r>
            <w:hyperlink w:anchor="FIPS202" w:history="1">
              <w:r w:rsidRPr="000A7EC8">
                <w:rPr>
                  <w:rStyle w:val="Hyperlink"/>
                </w:rPr>
                <w:t>FIPS202</w:t>
              </w:r>
            </w:hyperlink>
            <w:r>
              <w:rPr>
                <w:color w:val="000000"/>
              </w:rPr>
              <w:t>]</w:t>
            </w:r>
            <w:r w:rsidRPr="00811E82">
              <w:rPr>
                <w:color w:val="000000"/>
              </w:rPr>
              <w:t>.</w:t>
            </w:r>
          </w:p>
        </w:tc>
      </w:tr>
      <w:tr w:rsidR="00F26CD8" w:rsidRPr="00811E82" w14:paraId="355DA383"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2A1FAE" w14:textId="77777777" w:rsidR="00F26CD8" w:rsidRPr="00811E82" w:rsidRDefault="00F26CD8" w:rsidP="00F26CD8">
            <w:pPr>
              <w:pStyle w:val="NoSpacing"/>
              <w:rPr>
                <w:rStyle w:val="STIXLiteral"/>
              </w:rPr>
            </w:pPr>
            <w:r w:rsidRPr="00811E82">
              <w:rPr>
                <w:rStyle w:val="STIXLiteral"/>
              </w:rPr>
              <w:t>SHA3-256</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0E5EF5" w14:textId="77777777" w:rsidR="00F26CD8" w:rsidRPr="00811E82" w:rsidRDefault="00F26CD8" w:rsidP="00F26CD8">
            <w:pPr>
              <w:pStyle w:val="NoSpacing"/>
              <w:rPr>
                <w:rFonts w:ascii="Times" w:hAnsi="Times"/>
                <w:szCs w:val="20"/>
              </w:rPr>
            </w:pPr>
            <w:r w:rsidRPr="00811E82">
              <w:rPr>
                <w:color w:val="000000"/>
              </w:rPr>
              <w:t xml:space="preserve">Specifies the SHA3-256 cryptographic hash function. The corresponding hash string for this value </w:t>
            </w:r>
            <w:r w:rsidRPr="00706F5E">
              <w:rPr>
                <w:b/>
                <w:color w:val="000000"/>
              </w:rPr>
              <w:t>MUST</w:t>
            </w:r>
            <w:r w:rsidRPr="00811E82">
              <w:rPr>
                <w:color w:val="000000"/>
              </w:rPr>
              <w:t xml:space="preserve"> be a valid SHA3-256 message digest as defined in </w:t>
            </w:r>
            <w:r>
              <w:rPr>
                <w:color w:val="000000"/>
              </w:rPr>
              <w:t>[</w:t>
            </w:r>
            <w:hyperlink w:anchor="FIPS202" w:history="1">
              <w:r w:rsidRPr="000A7EC8">
                <w:rPr>
                  <w:rStyle w:val="Hyperlink"/>
                </w:rPr>
                <w:t>FIPS202</w:t>
              </w:r>
            </w:hyperlink>
            <w:r>
              <w:rPr>
                <w:color w:val="000000"/>
              </w:rPr>
              <w:t>]</w:t>
            </w:r>
            <w:r w:rsidRPr="00811E82">
              <w:rPr>
                <w:color w:val="000000"/>
              </w:rPr>
              <w:t>.</w:t>
            </w:r>
          </w:p>
        </w:tc>
      </w:tr>
      <w:tr w:rsidR="00F26CD8" w:rsidRPr="00811E82" w14:paraId="18F9B982"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56AF81" w14:textId="77777777" w:rsidR="00F26CD8" w:rsidRPr="00811E82" w:rsidRDefault="00F26CD8" w:rsidP="00F26CD8">
            <w:pPr>
              <w:pStyle w:val="NoSpacing"/>
              <w:rPr>
                <w:rStyle w:val="STIXLiteral"/>
              </w:rPr>
            </w:pPr>
            <w:r w:rsidRPr="00811E82">
              <w:rPr>
                <w:rStyle w:val="STIXLiteral"/>
              </w:rPr>
              <w:lastRenderedPageBreak/>
              <w:t>SHA3-384</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97DCAD" w14:textId="77777777" w:rsidR="00F26CD8" w:rsidRPr="00811E82" w:rsidRDefault="00F26CD8" w:rsidP="00F26CD8">
            <w:pPr>
              <w:pStyle w:val="NoSpacing"/>
              <w:rPr>
                <w:rFonts w:ascii="Times" w:hAnsi="Times"/>
                <w:szCs w:val="20"/>
              </w:rPr>
            </w:pPr>
            <w:r w:rsidRPr="00811E82">
              <w:rPr>
                <w:color w:val="000000"/>
              </w:rPr>
              <w:t xml:space="preserve">Specifies the SHA3-384 cryptographic hash function. The corresponding hash string for this value </w:t>
            </w:r>
            <w:r w:rsidRPr="00706F5E">
              <w:rPr>
                <w:b/>
                <w:color w:val="000000"/>
              </w:rPr>
              <w:t>MUST</w:t>
            </w:r>
            <w:r w:rsidRPr="00811E82">
              <w:rPr>
                <w:color w:val="000000"/>
              </w:rPr>
              <w:t xml:space="preserve"> be a valid SHA3-384 message digest as defined in </w:t>
            </w:r>
            <w:r>
              <w:rPr>
                <w:color w:val="000000"/>
              </w:rPr>
              <w:t>[</w:t>
            </w:r>
            <w:hyperlink w:anchor="FIPS202" w:history="1">
              <w:r w:rsidRPr="000A7EC8">
                <w:rPr>
                  <w:rStyle w:val="Hyperlink"/>
                </w:rPr>
                <w:t>FIPS202</w:t>
              </w:r>
            </w:hyperlink>
            <w:r>
              <w:rPr>
                <w:color w:val="000000"/>
              </w:rPr>
              <w:t>]</w:t>
            </w:r>
            <w:r w:rsidRPr="00811E82">
              <w:rPr>
                <w:color w:val="000000"/>
              </w:rPr>
              <w:t>.</w:t>
            </w:r>
          </w:p>
        </w:tc>
      </w:tr>
      <w:tr w:rsidR="00F26CD8" w:rsidRPr="00811E82" w14:paraId="76648F45"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E6FFE" w14:textId="77777777" w:rsidR="00F26CD8" w:rsidRPr="00811E82" w:rsidRDefault="00F26CD8" w:rsidP="00F26CD8">
            <w:pPr>
              <w:pStyle w:val="NoSpacing"/>
              <w:rPr>
                <w:rStyle w:val="STIXLiteral"/>
              </w:rPr>
            </w:pPr>
            <w:r w:rsidRPr="00811E82">
              <w:rPr>
                <w:rStyle w:val="STIXLiteral"/>
              </w:rPr>
              <w:t>SHA3-512</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2B2CDA" w14:textId="77777777" w:rsidR="00F26CD8" w:rsidRPr="00811E82" w:rsidRDefault="00F26CD8" w:rsidP="00F26CD8">
            <w:pPr>
              <w:pStyle w:val="NoSpacing"/>
              <w:rPr>
                <w:rFonts w:ascii="Times" w:hAnsi="Times"/>
                <w:szCs w:val="20"/>
              </w:rPr>
            </w:pPr>
            <w:r w:rsidRPr="00811E82">
              <w:rPr>
                <w:color w:val="000000"/>
              </w:rPr>
              <w:t xml:space="preserve">Specifies the SHA3-512 cryptographic hash function. The corresponding hash string for this value </w:t>
            </w:r>
            <w:r w:rsidRPr="00706F5E">
              <w:rPr>
                <w:b/>
                <w:color w:val="000000"/>
              </w:rPr>
              <w:t>MUST</w:t>
            </w:r>
            <w:r w:rsidRPr="00811E82">
              <w:rPr>
                <w:color w:val="000000"/>
              </w:rPr>
              <w:t xml:space="preserve"> be a valid SHA3-512 message digest as defined in </w:t>
            </w:r>
            <w:r>
              <w:rPr>
                <w:color w:val="000000"/>
              </w:rPr>
              <w:t>[</w:t>
            </w:r>
            <w:hyperlink w:anchor="FIPS202" w:history="1">
              <w:r w:rsidRPr="000A7EC8">
                <w:rPr>
                  <w:rStyle w:val="Hyperlink"/>
                </w:rPr>
                <w:t>FIPS202</w:t>
              </w:r>
            </w:hyperlink>
            <w:r>
              <w:rPr>
                <w:color w:val="000000"/>
              </w:rPr>
              <w:t>]</w:t>
            </w:r>
            <w:r w:rsidRPr="00811E82">
              <w:rPr>
                <w:color w:val="000000"/>
              </w:rPr>
              <w:t>.</w:t>
            </w:r>
          </w:p>
        </w:tc>
      </w:tr>
      <w:tr w:rsidR="00F26CD8" w:rsidRPr="00811E82" w14:paraId="64014F4D"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D92F5F" w14:textId="77777777" w:rsidR="00F26CD8" w:rsidRPr="00811E82" w:rsidRDefault="00F26CD8" w:rsidP="00F26CD8">
            <w:pPr>
              <w:pStyle w:val="NoSpacing"/>
              <w:rPr>
                <w:rStyle w:val="STIXLiteral"/>
              </w:rPr>
            </w:pPr>
            <w:r w:rsidRPr="00811E82">
              <w:rPr>
                <w:rStyle w:val="STIXLiteral"/>
              </w:rPr>
              <w:t>ssdeep</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FB192A" w14:textId="77777777" w:rsidR="00F26CD8" w:rsidRPr="00811E82" w:rsidRDefault="00F26CD8" w:rsidP="00F26CD8">
            <w:pPr>
              <w:pStyle w:val="NoSpacing"/>
              <w:rPr>
                <w:rFonts w:ascii="Times" w:hAnsi="Times"/>
                <w:szCs w:val="20"/>
              </w:rPr>
            </w:pPr>
            <w:r w:rsidRPr="00811E82">
              <w:rPr>
                <w:color w:val="000000"/>
              </w:rPr>
              <w:t xml:space="preserve">Specifies the ssdeep fuzzy hashing algorithm. The corresponding hash string for this value </w:t>
            </w:r>
            <w:r w:rsidRPr="00706F5E">
              <w:rPr>
                <w:b/>
                <w:color w:val="000000"/>
              </w:rPr>
              <w:t>MUST</w:t>
            </w:r>
            <w:r w:rsidRPr="00811E82">
              <w:rPr>
                <w:color w:val="000000"/>
              </w:rPr>
              <w:t xml:space="preserve"> be a valid piecewise hash as defined in the </w:t>
            </w:r>
            <w:r>
              <w:rPr>
                <w:color w:val="000000"/>
              </w:rPr>
              <w:t>[</w:t>
            </w:r>
            <w:hyperlink w:anchor="SSDEEP" w:history="1">
              <w:r w:rsidRPr="000A7EC8">
                <w:rPr>
                  <w:rStyle w:val="Hyperlink"/>
                </w:rPr>
                <w:t>SSDEEP</w:t>
              </w:r>
            </w:hyperlink>
            <w:r>
              <w:rPr>
                <w:color w:val="1155CC"/>
              </w:rPr>
              <w:t>]</w:t>
            </w:r>
            <w:r w:rsidRPr="00811E82">
              <w:rPr>
                <w:color w:val="1155CC"/>
              </w:rPr>
              <w:t xml:space="preserve"> </w:t>
            </w:r>
            <w:r w:rsidRPr="0037641E">
              <w:rPr>
                <w:color w:val="000000" w:themeColor="text1"/>
              </w:rPr>
              <w:t>specification</w:t>
            </w:r>
            <w:r w:rsidRPr="00811E82">
              <w:rPr>
                <w:color w:val="000000"/>
              </w:rPr>
              <w:t>.</w:t>
            </w:r>
          </w:p>
        </w:tc>
      </w:tr>
      <w:tr w:rsidR="00F26CD8" w:rsidRPr="00811E82" w14:paraId="738E8F78"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4C1E28" w14:textId="77777777" w:rsidR="00F26CD8" w:rsidRPr="00811E82" w:rsidRDefault="00F26CD8" w:rsidP="00F26CD8">
            <w:pPr>
              <w:pStyle w:val="NoSpacing"/>
              <w:rPr>
                <w:rStyle w:val="STIXLiteral"/>
              </w:rPr>
            </w:pPr>
            <w:r w:rsidRPr="00811E82">
              <w:rPr>
                <w:rStyle w:val="STIXLiteral"/>
              </w:rPr>
              <w:t>WHIRLPOOL</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2DAE91" w14:textId="77777777" w:rsidR="00F26CD8" w:rsidRPr="00811E82" w:rsidRDefault="00F26CD8" w:rsidP="00F26CD8">
            <w:pPr>
              <w:pStyle w:val="NoSpacing"/>
              <w:rPr>
                <w:rFonts w:ascii="Times" w:hAnsi="Times"/>
                <w:szCs w:val="20"/>
              </w:rPr>
            </w:pPr>
            <w:r w:rsidRPr="00811E82">
              <w:rPr>
                <w:color w:val="000000"/>
              </w:rPr>
              <w:t xml:space="preserve">Specifies the whirlpool cryptographic hash function. The corresponding hash string for this value </w:t>
            </w:r>
            <w:r w:rsidRPr="00706F5E">
              <w:rPr>
                <w:b/>
                <w:color w:val="000000"/>
              </w:rPr>
              <w:t>MUST</w:t>
            </w:r>
            <w:r w:rsidRPr="00811E82">
              <w:rPr>
                <w:color w:val="000000"/>
              </w:rPr>
              <w:t xml:space="preserve"> be a valid WHIRLPOOL message digest as defined in </w:t>
            </w:r>
            <w:r>
              <w:rPr>
                <w:color w:val="000000"/>
              </w:rPr>
              <w:t>[</w:t>
            </w:r>
            <w:hyperlink w:anchor="ISO10118" w:history="1">
              <w:r w:rsidRPr="000A7EC8">
                <w:rPr>
                  <w:rStyle w:val="Hyperlink"/>
                </w:rPr>
                <w:t>ISO10118</w:t>
              </w:r>
            </w:hyperlink>
            <w:r>
              <w:rPr>
                <w:color w:val="000000"/>
              </w:rPr>
              <w:t>]</w:t>
            </w:r>
            <w:r w:rsidRPr="00811E82">
              <w:rPr>
                <w:color w:val="000000"/>
              </w:rPr>
              <w:t>.</w:t>
            </w:r>
          </w:p>
        </w:tc>
      </w:tr>
    </w:tbl>
    <w:p w14:paraId="0FDF0035" w14:textId="77777777" w:rsidR="0025208B" w:rsidRPr="0025208B" w:rsidRDefault="0025208B" w:rsidP="00F26CD8">
      <w:pPr>
        <w:rPr>
          <w:szCs w:val="20"/>
        </w:rPr>
      </w:pPr>
    </w:p>
    <w:p w14:paraId="38331F0F" w14:textId="77777777" w:rsidR="00F26CD8" w:rsidRDefault="00F26CD8" w:rsidP="00F26CD8">
      <w:pPr>
        <w:pStyle w:val="Heading2"/>
        <w:numPr>
          <w:ilvl w:val="1"/>
          <w:numId w:val="18"/>
        </w:numPr>
      </w:pPr>
      <w:bookmarkStart w:id="100" w:name="_Toc472688875"/>
      <w:bookmarkStart w:id="101" w:name="_Toc476236059"/>
      <w:r>
        <w:t>Encryption Algorithm Vocabulary</w:t>
      </w:r>
      <w:bookmarkEnd w:id="100"/>
      <w:bookmarkEnd w:id="101"/>
    </w:p>
    <w:p w14:paraId="5F73D2EE" w14:textId="77777777" w:rsidR="0025208B" w:rsidRPr="0025208B" w:rsidRDefault="00F26CD8" w:rsidP="00F26CD8">
      <w:pPr>
        <w:pStyle w:val="NoSpacing"/>
        <w:rPr>
          <w:szCs w:val="20"/>
        </w:rPr>
      </w:pPr>
      <w:r w:rsidRPr="00706F5E">
        <w:rPr>
          <w:rFonts w:cs="Arial"/>
          <w:b/>
          <w:color w:val="000000"/>
        </w:rPr>
        <w:t>Type Name:</w:t>
      </w:r>
      <w:r w:rsidRPr="00706F5E">
        <w:rPr>
          <w:rFonts w:cs="Arial"/>
          <w:color w:val="000000"/>
        </w:rPr>
        <w:t xml:space="preserve"> </w:t>
      </w:r>
      <w:r w:rsidRPr="00706F5E">
        <w:rPr>
          <w:rStyle w:val="STIXType"/>
        </w:rPr>
        <w:t>encryption-algo-ov</w:t>
      </w:r>
    </w:p>
    <w:p w14:paraId="796FD065" w14:textId="77777777" w:rsidR="0025208B" w:rsidRPr="0025208B" w:rsidRDefault="0025208B" w:rsidP="00F26CD8">
      <w:pPr>
        <w:pStyle w:val="NoSpacing"/>
        <w:rPr>
          <w:szCs w:val="20"/>
        </w:rPr>
      </w:pPr>
    </w:p>
    <w:p w14:paraId="4F166C92" w14:textId="77777777" w:rsidR="006E6387" w:rsidRDefault="00F26CD8" w:rsidP="00F26CD8">
      <w:pPr>
        <w:pStyle w:val="NoSpacing"/>
        <w:rPr>
          <w:szCs w:val="20"/>
        </w:rPr>
      </w:pPr>
      <w:r w:rsidRPr="00706F5E">
        <w:rPr>
          <w:rFonts w:cs="Arial"/>
          <w:color w:val="000000"/>
        </w:rPr>
        <w:t>An open vocabulary of encryption algorithms.</w:t>
      </w:r>
    </w:p>
    <w:p w14:paraId="628F83D1" w14:textId="77777777" w:rsidR="006E6387" w:rsidRDefault="006E6387" w:rsidP="00F26CD8">
      <w:pPr>
        <w:pStyle w:val="NoSpacing"/>
        <w:rPr>
          <w:szCs w:val="20"/>
        </w:rPr>
      </w:pPr>
    </w:p>
    <w:p w14:paraId="1C7C7014" w14:textId="361BC634" w:rsidR="0025208B" w:rsidRPr="0025208B" w:rsidRDefault="00F26CD8" w:rsidP="00F26CD8">
      <w:pPr>
        <w:pStyle w:val="NoSpacing"/>
        <w:rPr>
          <w:szCs w:val="20"/>
        </w:rPr>
      </w:pPr>
      <w:r w:rsidRPr="00706F5E">
        <w:rPr>
          <w:rFonts w:cs="Arial"/>
          <w:color w:val="000000"/>
        </w:rPr>
        <w:t xml:space="preserve">When specifying an encryption algorithm not already defined within the </w:t>
      </w:r>
      <w:r w:rsidRPr="00706F5E">
        <w:rPr>
          <w:rStyle w:val="STIXType"/>
        </w:rPr>
        <w:t>encryption-algo-ov</w:t>
      </w:r>
      <w:r w:rsidRPr="00706F5E">
        <w:rPr>
          <w:rFonts w:cs="Arial"/>
          <w:color w:val="000000"/>
        </w:rPr>
        <w:t>, wherever an authoritative name for an encryption algorithm name is defined, it should be used as the value. In cases</w:t>
      </w:r>
      <w:r>
        <w:rPr>
          <w:rFonts w:cs="Arial"/>
          <w:color w:val="000000"/>
        </w:rPr>
        <w:t xml:space="preserve"> where no authoritative name exists and/or</w:t>
      </w:r>
      <w:r w:rsidRPr="00706F5E">
        <w:rPr>
          <w:rFonts w:cs="Arial"/>
          <w:color w:val="000000"/>
        </w:rPr>
        <w:t xml:space="preserve"> where there is variance in the nam</w:t>
      </w:r>
      <w:r>
        <w:rPr>
          <w:rFonts w:cs="Arial"/>
          <w:color w:val="000000"/>
        </w:rPr>
        <w:t>ing</w:t>
      </w:r>
      <w:r w:rsidRPr="00706F5E">
        <w:rPr>
          <w:rFonts w:cs="Arial"/>
          <w:color w:val="000000"/>
        </w:rPr>
        <w:t xml:space="preserve"> of a </w:t>
      </w:r>
      <w:r>
        <w:rPr>
          <w:rFonts w:cs="Arial"/>
          <w:color w:val="000000"/>
        </w:rPr>
        <w:t xml:space="preserve">particular </w:t>
      </w:r>
      <w:r w:rsidRPr="00706F5E">
        <w:rPr>
          <w:rFonts w:cs="Arial"/>
          <w:color w:val="000000"/>
        </w:rPr>
        <w:t>encryption algorithm, producers should exercise their best judgement.</w:t>
      </w:r>
    </w:p>
    <w:p w14:paraId="4B3B265A" w14:textId="77777777" w:rsidR="00F26CD8" w:rsidRPr="00706F5E" w:rsidRDefault="00F26CD8" w:rsidP="00F26CD8">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84"/>
        <w:gridCol w:w="7460"/>
      </w:tblGrid>
      <w:tr w:rsidR="00F26CD8" w:rsidRPr="00706F5E" w14:paraId="5C08D945" w14:textId="77777777" w:rsidTr="00F26CD8">
        <w:tc>
          <w:tcPr>
            <w:tcW w:w="190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73B2B81" w14:textId="77777777" w:rsidR="00F26CD8" w:rsidRPr="00706F5E" w:rsidRDefault="00F26CD8" w:rsidP="00F26CD8">
            <w:pPr>
              <w:pStyle w:val="NoSpacing"/>
              <w:rPr>
                <w:rFonts w:ascii="Times" w:hAnsi="Times"/>
                <w:b/>
                <w:szCs w:val="20"/>
              </w:rPr>
            </w:pPr>
            <w:r w:rsidRPr="00706F5E">
              <w:rPr>
                <w:b/>
              </w:rPr>
              <w:t>Vocabulary Value</w:t>
            </w:r>
          </w:p>
        </w:tc>
        <w:tc>
          <w:tcPr>
            <w:tcW w:w="76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400C169" w14:textId="77777777" w:rsidR="00F26CD8" w:rsidRPr="00706F5E" w:rsidRDefault="00F26CD8" w:rsidP="00F26CD8">
            <w:pPr>
              <w:pStyle w:val="NoSpacing"/>
              <w:rPr>
                <w:rFonts w:ascii="Times" w:hAnsi="Times"/>
                <w:b/>
                <w:szCs w:val="20"/>
              </w:rPr>
            </w:pPr>
            <w:r w:rsidRPr="00706F5E">
              <w:rPr>
                <w:b/>
              </w:rPr>
              <w:t>Description</w:t>
            </w:r>
          </w:p>
        </w:tc>
      </w:tr>
      <w:tr w:rsidR="00F26CD8" w:rsidRPr="00706F5E" w14:paraId="35C285EB"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841D48" w14:textId="77777777" w:rsidR="00F26CD8" w:rsidRPr="00706F5E" w:rsidRDefault="00F26CD8" w:rsidP="00F26CD8">
            <w:pPr>
              <w:pStyle w:val="NoSpacing"/>
              <w:rPr>
                <w:rStyle w:val="STIXLiteral"/>
              </w:rPr>
            </w:pPr>
            <w:r w:rsidRPr="00706F5E">
              <w:rPr>
                <w:rStyle w:val="STIXLiteral"/>
              </w:rPr>
              <w:t>AES128-ECB</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43E9B" w14:textId="77777777" w:rsidR="00F26CD8" w:rsidRPr="00706F5E" w:rsidRDefault="00F26CD8" w:rsidP="00F26CD8">
            <w:pPr>
              <w:pStyle w:val="NoSpacing"/>
              <w:rPr>
                <w:rFonts w:ascii="Times" w:hAnsi="Times"/>
                <w:szCs w:val="20"/>
              </w:rPr>
            </w:pPr>
            <w:r w:rsidRPr="00706F5E">
              <w:rPr>
                <w:color w:val="000000"/>
              </w:rPr>
              <w:t xml:space="preserve">Specifies the Advanced Encryption Standard (AES) with Electronic Codebook (ECB) mode, as a defined in </w:t>
            </w:r>
            <w:r>
              <w:rPr>
                <w:color w:val="000000"/>
              </w:rPr>
              <w:t>[</w:t>
            </w:r>
            <w:hyperlink w:anchor="NIST80038A" w:history="1">
              <w:r w:rsidRPr="000A7EC8">
                <w:rPr>
                  <w:rStyle w:val="Hyperlink"/>
                </w:rPr>
                <w:t>NIST SP 800-38A</w:t>
              </w:r>
            </w:hyperlink>
            <w:r>
              <w:rPr>
                <w:color w:val="000000"/>
              </w:rPr>
              <w:t>]</w:t>
            </w:r>
            <w:r w:rsidRPr="00706F5E">
              <w:rPr>
                <w:color w:val="000000"/>
              </w:rPr>
              <w:t xml:space="preserve">. </w:t>
            </w:r>
          </w:p>
        </w:tc>
      </w:tr>
      <w:tr w:rsidR="00F26CD8" w:rsidRPr="00706F5E" w14:paraId="463D5799"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985866" w14:textId="77777777" w:rsidR="00F26CD8" w:rsidRPr="00706F5E" w:rsidRDefault="00F26CD8" w:rsidP="00F26CD8">
            <w:pPr>
              <w:pStyle w:val="NoSpacing"/>
              <w:rPr>
                <w:rStyle w:val="STIXLiteral"/>
              </w:rPr>
            </w:pPr>
            <w:r w:rsidRPr="00706F5E">
              <w:rPr>
                <w:rStyle w:val="STIXLiteral"/>
              </w:rPr>
              <w:t>AES128-CBC</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3F43B" w14:textId="77777777" w:rsidR="00F26CD8" w:rsidRPr="00706F5E" w:rsidRDefault="00F26CD8" w:rsidP="00F26CD8">
            <w:pPr>
              <w:pStyle w:val="NoSpacing"/>
              <w:rPr>
                <w:rFonts w:ascii="Times" w:hAnsi="Times"/>
                <w:szCs w:val="20"/>
              </w:rPr>
            </w:pPr>
            <w:r w:rsidRPr="00706F5E">
              <w:rPr>
                <w:color w:val="000000"/>
              </w:rPr>
              <w:t xml:space="preserve">Specifies the Advanced Encryption Standard (AES) with Cipher Block Chaining (CBC) mode, as a defined in </w:t>
            </w:r>
            <w:r>
              <w:rPr>
                <w:color w:val="000000"/>
              </w:rPr>
              <w:t>[</w:t>
            </w:r>
            <w:hyperlink w:anchor="NIST80038A" w:history="1">
              <w:r w:rsidRPr="000A7EC8">
                <w:rPr>
                  <w:rStyle w:val="Hyperlink"/>
                </w:rPr>
                <w:t>NIST SP 800-38A</w:t>
              </w:r>
            </w:hyperlink>
            <w:r>
              <w:rPr>
                <w:color w:val="000000"/>
              </w:rPr>
              <w:t>]</w:t>
            </w:r>
            <w:r w:rsidRPr="00706F5E">
              <w:rPr>
                <w:color w:val="000000"/>
              </w:rPr>
              <w:t>.</w:t>
            </w:r>
          </w:p>
        </w:tc>
      </w:tr>
      <w:tr w:rsidR="00F26CD8" w:rsidRPr="00706F5E" w14:paraId="555F48B0"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566319" w14:textId="77777777" w:rsidR="00F26CD8" w:rsidRPr="00706F5E" w:rsidRDefault="00F26CD8" w:rsidP="00F26CD8">
            <w:pPr>
              <w:pStyle w:val="NoSpacing"/>
              <w:rPr>
                <w:rStyle w:val="STIXLiteral"/>
              </w:rPr>
            </w:pPr>
            <w:r w:rsidRPr="00706F5E">
              <w:rPr>
                <w:rStyle w:val="STIXLiteral"/>
              </w:rPr>
              <w:t>AES128-CFB</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479BF" w14:textId="77777777" w:rsidR="00F26CD8" w:rsidRPr="00706F5E" w:rsidRDefault="00F26CD8" w:rsidP="00F26CD8">
            <w:pPr>
              <w:pStyle w:val="NoSpacing"/>
              <w:rPr>
                <w:rFonts w:ascii="Times" w:hAnsi="Times"/>
                <w:szCs w:val="20"/>
              </w:rPr>
            </w:pPr>
            <w:r w:rsidRPr="00706F5E">
              <w:rPr>
                <w:color w:val="000000"/>
              </w:rPr>
              <w:t xml:space="preserve">Specifies the Advanced Encryption Standard (AES) with Cipher Feedback (CFB) mode, as a defined in </w:t>
            </w:r>
            <w:r>
              <w:rPr>
                <w:color w:val="000000"/>
              </w:rPr>
              <w:t>[</w:t>
            </w:r>
            <w:hyperlink w:anchor="NIST80038A" w:history="1">
              <w:r w:rsidRPr="000A7EC8">
                <w:rPr>
                  <w:rStyle w:val="Hyperlink"/>
                </w:rPr>
                <w:t>NIST SP 800-38A</w:t>
              </w:r>
            </w:hyperlink>
            <w:r>
              <w:rPr>
                <w:color w:val="000000"/>
              </w:rPr>
              <w:t>]</w:t>
            </w:r>
            <w:r w:rsidRPr="00706F5E">
              <w:rPr>
                <w:color w:val="000000"/>
              </w:rPr>
              <w:t>.</w:t>
            </w:r>
          </w:p>
        </w:tc>
      </w:tr>
      <w:tr w:rsidR="00F26CD8" w:rsidRPr="00706F5E" w14:paraId="2C9CBD26"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745989" w14:textId="77777777" w:rsidR="00F26CD8" w:rsidRPr="00706F5E" w:rsidRDefault="00F26CD8" w:rsidP="00F26CD8">
            <w:pPr>
              <w:pStyle w:val="NoSpacing"/>
              <w:rPr>
                <w:rStyle w:val="STIXLiteral"/>
              </w:rPr>
            </w:pPr>
            <w:r w:rsidRPr="00706F5E">
              <w:rPr>
                <w:rStyle w:val="STIXLiteral"/>
              </w:rPr>
              <w:t>AES128-OFB</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9BAF30" w14:textId="77777777" w:rsidR="00F26CD8" w:rsidRPr="00706F5E" w:rsidRDefault="00F26CD8" w:rsidP="00F26CD8">
            <w:pPr>
              <w:pStyle w:val="NoSpacing"/>
              <w:rPr>
                <w:rFonts w:ascii="Times" w:hAnsi="Times"/>
                <w:szCs w:val="20"/>
              </w:rPr>
            </w:pPr>
            <w:r w:rsidRPr="00706F5E">
              <w:rPr>
                <w:color w:val="000000"/>
              </w:rPr>
              <w:t xml:space="preserve">Specifies the Advanced Encryption Standard (AES) with Output Feedback (OFB) mode, as a defined in </w:t>
            </w:r>
            <w:r>
              <w:rPr>
                <w:color w:val="000000"/>
              </w:rPr>
              <w:t>[</w:t>
            </w:r>
            <w:hyperlink w:anchor="NIST80038A" w:history="1">
              <w:r w:rsidRPr="000A7EC8">
                <w:rPr>
                  <w:rStyle w:val="Hyperlink"/>
                </w:rPr>
                <w:t>NIST SP 800-38A</w:t>
              </w:r>
            </w:hyperlink>
            <w:r>
              <w:rPr>
                <w:color w:val="000000"/>
              </w:rPr>
              <w:t>]</w:t>
            </w:r>
            <w:r w:rsidRPr="00706F5E">
              <w:rPr>
                <w:color w:val="000000"/>
              </w:rPr>
              <w:t>.</w:t>
            </w:r>
          </w:p>
        </w:tc>
      </w:tr>
      <w:tr w:rsidR="00F26CD8" w:rsidRPr="00706F5E" w14:paraId="2839DE87"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12630" w14:textId="77777777" w:rsidR="00F26CD8" w:rsidRPr="00706F5E" w:rsidRDefault="00F26CD8" w:rsidP="00F26CD8">
            <w:pPr>
              <w:pStyle w:val="NoSpacing"/>
              <w:rPr>
                <w:rStyle w:val="STIXLiteral"/>
              </w:rPr>
            </w:pPr>
            <w:r w:rsidRPr="00706F5E">
              <w:rPr>
                <w:rStyle w:val="STIXLiteral"/>
              </w:rPr>
              <w:t>AES128-CTR</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F2A892" w14:textId="77777777" w:rsidR="00F26CD8" w:rsidRPr="00706F5E" w:rsidRDefault="00F26CD8" w:rsidP="00F26CD8">
            <w:pPr>
              <w:pStyle w:val="NoSpacing"/>
              <w:rPr>
                <w:rFonts w:ascii="Times" w:hAnsi="Times"/>
                <w:szCs w:val="20"/>
              </w:rPr>
            </w:pPr>
            <w:r w:rsidRPr="00706F5E">
              <w:rPr>
                <w:color w:val="000000"/>
              </w:rPr>
              <w:t xml:space="preserve">Specifies the Advanced Encryption Standard (AES) with counter (CTR) mode, as a defined in </w:t>
            </w:r>
            <w:r>
              <w:rPr>
                <w:color w:val="000000"/>
              </w:rPr>
              <w:t>[</w:t>
            </w:r>
            <w:hyperlink w:anchor="NIST80038A" w:history="1">
              <w:r w:rsidRPr="000A7EC8">
                <w:rPr>
                  <w:rStyle w:val="Hyperlink"/>
                </w:rPr>
                <w:t>NIST SP 800-38A</w:t>
              </w:r>
            </w:hyperlink>
            <w:r>
              <w:rPr>
                <w:color w:val="000000"/>
              </w:rPr>
              <w:t>]</w:t>
            </w:r>
            <w:r w:rsidRPr="00706F5E">
              <w:rPr>
                <w:color w:val="000000"/>
              </w:rPr>
              <w:t>.</w:t>
            </w:r>
          </w:p>
        </w:tc>
      </w:tr>
      <w:tr w:rsidR="00F26CD8" w:rsidRPr="00706F5E" w14:paraId="2C006CD1"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AB3B0" w14:textId="77777777" w:rsidR="00F26CD8" w:rsidRPr="00706F5E" w:rsidRDefault="00F26CD8" w:rsidP="00F26CD8">
            <w:pPr>
              <w:pStyle w:val="NoSpacing"/>
              <w:rPr>
                <w:rStyle w:val="STIXLiteral"/>
              </w:rPr>
            </w:pPr>
            <w:r w:rsidRPr="00706F5E">
              <w:rPr>
                <w:rStyle w:val="STIXLiteral"/>
              </w:rPr>
              <w:t>AES128-XTS</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C4E30" w14:textId="77777777" w:rsidR="00F26CD8" w:rsidRPr="00706F5E" w:rsidRDefault="00F26CD8" w:rsidP="00F26CD8">
            <w:pPr>
              <w:pStyle w:val="NoSpacing"/>
              <w:rPr>
                <w:rFonts w:ascii="Times" w:hAnsi="Times"/>
                <w:szCs w:val="20"/>
              </w:rPr>
            </w:pPr>
            <w:r w:rsidRPr="00706F5E">
              <w:rPr>
                <w:color w:val="000000"/>
              </w:rPr>
              <w:t xml:space="preserve">Specifies the Advanced Encryption Standard (AES) with </w:t>
            </w:r>
            <w:r w:rsidRPr="0037641E">
              <w:rPr>
                <w:color w:val="000000"/>
                <w:szCs w:val="20"/>
              </w:rPr>
              <w:t>XEX Tweakable Block Cipher with Ciphertext</w:t>
            </w:r>
            <w:r w:rsidRPr="000A7EC8">
              <w:rPr>
                <w:color w:val="000000"/>
                <w:szCs w:val="20"/>
              </w:rPr>
              <w:t xml:space="preserve"> </w:t>
            </w:r>
            <w:r w:rsidRPr="0037641E">
              <w:rPr>
                <w:color w:val="000000"/>
                <w:szCs w:val="20"/>
              </w:rPr>
              <w:t>Stealing (XTS) mode</w:t>
            </w:r>
            <w:r w:rsidRPr="00706F5E">
              <w:rPr>
                <w:color w:val="000000"/>
              </w:rPr>
              <w:t xml:space="preserve">, as a defined in </w:t>
            </w:r>
            <w:r>
              <w:rPr>
                <w:color w:val="000000"/>
              </w:rPr>
              <w:t>[</w:t>
            </w:r>
            <w:hyperlink w:anchor="NIST80038E" w:history="1">
              <w:r w:rsidRPr="000A7EC8">
                <w:rPr>
                  <w:rStyle w:val="Hyperlink"/>
                </w:rPr>
                <w:t>NIST SP 800-38E</w:t>
              </w:r>
            </w:hyperlink>
            <w:r>
              <w:rPr>
                <w:color w:val="000000"/>
              </w:rPr>
              <w:t>]</w:t>
            </w:r>
            <w:r w:rsidRPr="00706F5E">
              <w:rPr>
                <w:color w:val="000000"/>
              </w:rPr>
              <w:t>.</w:t>
            </w:r>
          </w:p>
        </w:tc>
      </w:tr>
      <w:tr w:rsidR="00F26CD8" w:rsidRPr="00706F5E" w14:paraId="7B9BD936"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B5E8D" w14:textId="77777777" w:rsidR="00F26CD8" w:rsidRPr="00706F5E" w:rsidRDefault="00F26CD8" w:rsidP="00F26CD8">
            <w:pPr>
              <w:pStyle w:val="NoSpacing"/>
              <w:rPr>
                <w:rStyle w:val="STIXLiteral"/>
              </w:rPr>
            </w:pPr>
            <w:r w:rsidRPr="00706F5E">
              <w:rPr>
                <w:rStyle w:val="STIXLiteral"/>
              </w:rPr>
              <w:t>AES128-GCM</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470BC7" w14:textId="77777777" w:rsidR="00F26CD8" w:rsidRPr="00706F5E" w:rsidRDefault="00F26CD8" w:rsidP="00F26CD8">
            <w:pPr>
              <w:pStyle w:val="NoSpacing"/>
              <w:rPr>
                <w:rFonts w:ascii="Times" w:hAnsi="Times"/>
                <w:szCs w:val="20"/>
              </w:rPr>
            </w:pPr>
            <w:r w:rsidRPr="00706F5E">
              <w:rPr>
                <w:color w:val="000000"/>
              </w:rPr>
              <w:t>Specifies the Advanced Encryption Standard (AES) with Galois/Counter (GCM) mode, as a defined in</w:t>
            </w:r>
            <w:r>
              <w:rPr>
                <w:color w:val="000000"/>
              </w:rPr>
              <w:t xml:space="preserve"> [</w:t>
            </w:r>
            <w:hyperlink w:anchor="NIST80038D" w:history="1">
              <w:r w:rsidRPr="0037641E">
                <w:rPr>
                  <w:color w:val="0000FF"/>
                </w:rPr>
                <w:t>NIST SP 800-38D</w:t>
              </w:r>
            </w:hyperlink>
            <w:r>
              <w:rPr>
                <w:color w:val="000000"/>
              </w:rPr>
              <w:t>]</w:t>
            </w:r>
            <w:r w:rsidRPr="00706F5E">
              <w:rPr>
                <w:color w:val="000000"/>
              </w:rPr>
              <w:t>.</w:t>
            </w:r>
          </w:p>
        </w:tc>
      </w:tr>
      <w:tr w:rsidR="00F26CD8" w:rsidRPr="00706F5E" w14:paraId="4BD4839E"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E8D9A4" w14:textId="77777777" w:rsidR="00F26CD8" w:rsidRPr="00706F5E" w:rsidRDefault="00F26CD8" w:rsidP="00F26CD8">
            <w:pPr>
              <w:pStyle w:val="NoSpacing"/>
              <w:rPr>
                <w:rStyle w:val="STIXLiteral"/>
              </w:rPr>
            </w:pPr>
            <w:r w:rsidRPr="00706F5E">
              <w:rPr>
                <w:rStyle w:val="STIXLiteral"/>
              </w:rPr>
              <w:t>Salsa20</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F22725" w14:textId="77777777" w:rsidR="00F26CD8" w:rsidRPr="00706F5E" w:rsidRDefault="00F26CD8" w:rsidP="00F26CD8">
            <w:pPr>
              <w:pStyle w:val="NoSpacing"/>
              <w:rPr>
                <w:rFonts w:ascii="Times" w:hAnsi="Times"/>
                <w:szCs w:val="20"/>
              </w:rPr>
            </w:pPr>
            <w:r w:rsidRPr="00706F5E">
              <w:rPr>
                <w:color w:val="000000"/>
              </w:rPr>
              <w:t xml:space="preserve">Specifies the Salsa20 stream cipher, as defined in the </w:t>
            </w:r>
            <w:r>
              <w:rPr>
                <w:color w:val="000000"/>
              </w:rPr>
              <w:t>[</w:t>
            </w:r>
            <w:hyperlink w:anchor="SALSA20" w:history="1">
              <w:r>
                <w:rPr>
                  <w:rStyle w:val="Hyperlink"/>
                </w:rPr>
                <w:t>Salsa</w:t>
              </w:r>
              <w:r w:rsidRPr="00787C38">
                <w:rPr>
                  <w:rStyle w:val="Hyperlink"/>
                </w:rPr>
                <w:t>20</w:t>
              </w:r>
            </w:hyperlink>
            <w:r>
              <w:rPr>
                <w:color w:val="000000"/>
              </w:rPr>
              <w:t>]</w:t>
            </w:r>
            <w:r w:rsidRPr="00706F5E">
              <w:rPr>
                <w:color w:val="1155CC"/>
              </w:rPr>
              <w:t xml:space="preserve"> </w:t>
            </w:r>
            <w:r w:rsidRPr="0037641E">
              <w:rPr>
                <w:color w:val="000000" w:themeColor="text1"/>
              </w:rPr>
              <w:t>specification</w:t>
            </w:r>
            <w:r w:rsidRPr="00706F5E">
              <w:rPr>
                <w:color w:val="000000"/>
              </w:rPr>
              <w:t>.</w:t>
            </w:r>
          </w:p>
        </w:tc>
      </w:tr>
      <w:tr w:rsidR="00F26CD8" w:rsidRPr="00706F5E" w14:paraId="00035ABE"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A21AF" w14:textId="77777777" w:rsidR="00F26CD8" w:rsidRPr="00706F5E" w:rsidRDefault="00F26CD8" w:rsidP="00F26CD8">
            <w:pPr>
              <w:pStyle w:val="NoSpacing"/>
              <w:rPr>
                <w:rStyle w:val="STIXLiteral"/>
              </w:rPr>
            </w:pPr>
            <w:r w:rsidRPr="00706F5E">
              <w:rPr>
                <w:rStyle w:val="STIXLiteral"/>
              </w:rPr>
              <w:lastRenderedPageBreak/>
              <w:t>Salsa12</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7B15E3" w14:textId="77777777" w:rsidR="00F26CD8" w:rsidRPr="00706F5E" w:rsidRDefault="00F26CD8" w:rsidP="00F26CD8">
            <w:pPr>
              <w:pStyle w:val="NoSpacing"/>
              <w:rPr>
                <w:rFonts w:ascii="Times" w:hAnsi="Times"/>
                <w:szCs w:val="20"/>
              </w:rPr>
            </w:pPr>
            <w:r w:rsidRPr="00706F5E">
              <w:rPr>
                <w:color w:val="000000"/>
              </w:rPr>
              <w:t xml:space="preserve">Specifies the Salsa20/12 stream cipher as defined in the </w:t>
            </w:r>
            <w:r>
              <w:rPr>
                <w:color w:val="000000"/>
              </w:rPr>
              <w:t>[</w:t>
            </w:r>
            <w:hyperlink w:anchor="SALSA208" w:history="1">
              <w:r>
                <w:rPr>
                  <w:rStyle w:val="Hyperlink"/>
                </w:rPr>
                <w:t xml:space="preserve">Salsa20/8 </w:t>
              </w:r>
              <w:r w:rsidRPr="00787C38">
                <w:rPr>
                  <w:rStyle w:val="Hyperlink"/>
                </w:rPr>
                <w:t>20/12</w:t>
              </w:r>
            </w:hyperlink>
            <w:r>
              <w:rPr>
                <w:color w:val="000000"/>
              </w:rPr>
              <w:t>]</w:t>
            </w:r>
            <w:r w:rsidRPr="00706F5E">
              <w:rPr>
                <w:color w:val="000000"/>
              </w:rPr>
              <w:t xml:space="preserve"> specification.</w:t>
            </w:r>
          </w:p>
        </w:tc>
      </w:tr>
      <w:tr w:rsidR="00F26CD8" w:rsidRPr="00706F5E" w14:paraId="5D84D2FF"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BCE41F" w14:textId="77777777" w:rsidR="00F26CD8" w:rsidRPr="00706F5E" w:rsidRDefault="00F26CD8" w:rsidP="00F26CD8">
            <w:pPr>
              <w:pStyle w:val="NoSpacing"/>
              <w:rPr>
                <w:rStyle w:val="STIXLiteral"/>
              </w:rPr>
            </w:pPr>
            <w:r w:rsidRPr="00706F5E">
              <w:rPr>
                <w:rStyle w:val="STIXLiteral"/>
              </w:rPr>
              <w:t>Salsa8</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83C79" w14:textId="77777777" w:rsidR="00F26CD8" w:rsidRPr="00706F5E" w:rsidRDefault="00F26CD8" w:rsidP="00F26CD8">
            <w:pPr>
              <w:pStyle w:val="NoSpacing"/>
              <w:rPr>
                <w:rFonts w:ascii="Times" w:hAnsi="Times"/>
                <w:szCs w:val="20"/>
              </w:rPr>
            </w:pPr>
            <w:r w:rsidRPr="00706F5E">
              <w:rPr>
                <w:color w:val="000000"/>
              </w:rPr>
              <w:t>Specifies the Salsa20/8 stream cipher as defined in the </w:t>
            </w:r>
            <w:r>
              <w:rPr>
                <w:color w:val="000000"/>
              </w:rPr>
              <w:t>[</w:t>
            </w:r>
            <w:hyperlink w:anchor="SALSA208" w:history="1">
              <w:r>
                <w:rPr>
                  <w:rStyle w:val="Hyperlink"/>
                </w:rPr>
                <w:t xml:space="preserve">Salsa20/8 </w:t>
              </w:r>
              <w:r w:rsidRPr="00787C38">
                <w:rPr>
                  <w:rStyle w:val="Hyperlink"/>
                </w:rPr>
                <w:t>20/12</w:t>
              </w:r>
            </w:hyperlink>
            <w:r>
              <w:rPr>
                <w:color w:val="000000"/>
              </w:rPr>
              <w:t xml:space="preserve">] </w:t>
            </w:r>
            <w:r w:rsidRPr="00706F5E">
              <w:rPr>
                <w:color w:val="000000"/>
              </w:rPr>
              <w:t>specification.</w:t>
            </w:r>
          </w:p>
        </w:tc>
      </w:tr>
      <w:tr w:rsidR="00F26CD8" w:rsidRPr="00706F5E" w14:paraId="07348DD9"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9F6B7C" w14:textId="77777777" w:rsidR="00F26CD8" w:rsidRPr="00706F5E" w:rsidRDefault="00F26CD8" w:rsidP="00F26CD8">
            <w:pPr>
              <w:pStyle w:val="NoSpacing"/>
              <w:rPr>
                <w:rStyle w:val="STIXLiteral"/>
              </w:rPr>
            </w:pPr>
            <w:r w:rsidRPr="00706F5E">
              <w:rPr>
                <w:rStyle w:val="STIXLiteral"/>
              </w:rPr>
              <w:t>ChaCha20-Poly1305</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B4EA3" w14:textId="77777777" w:rsidR="00F26CD8" w:rsidRPr="00706F5E" w:rsidRDefault="00F26CD8" w:rsidP="00F26CD8">
            <w:pPr>
              <w:pStyle w:val="NoSpacing"/>
              <w:rPr>
                <w:rFonts w:ascii="Times" w:hAnsi="Times"/>
                <w:szCs w:val="20"/>
              </w:rPr>
            </w:pPr>
            <w:r w:rsidRPr="00706F5E">
              <w:rPr>
                <w:color w:val="000000"/>
              </w:rPr>
              <w:t xml:space="preserve">Specifies the ChaCha20-Poly1305 stream cipher, as defined in </w:t>
            </w:r>
            <w:r>
              <w:rPr>
                <w:color w:val="000000"/>
              </w:rPr>
              <w:t>[</w:t>
            </w:r>
            <w:hyperlink w:anchor="RFC7539" w:history="1">
              <w:r w:rsidRPr="004A663A">
                <w:rPr>
                  <w:rStyle w:val="Hyperlink"/>
                </w:rPr>
                <w:t>RFC7539</w:t>
              </w:r>
            </w:hyperlink>
            <w:r>
              <w:rPr>
                <w:color w:val="000000"/>
              </w:rPr>
              <w:t>]</w:t>
            </w:r>
            <w:r w:rsidRPr="00706F5E">
              <w:rPr>
                <w:color w:val="000000"/>
              </w:rPr>
              <w:t>.</w:t>
            </w:r>
          </w:p>
        </w:tc>
      </w:tr>
      <w:tr w:rsidR="00F26CD8" w:rsidRPr="00706F5E" w14:paraId="11EDA3B7"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26E04" w14:textId="77777777" w:rsidR="00F26CD8" w:rsidRPr="00706F5E" w:rsidRDefault="00F26CD8" w:rsidP="00F26CD8">
            <w:pPr>
              <w:pStyle w:val="NoSpacing"/>
              <w:rPr>
                <w:rStyle w:val="STIXLiteral"/>
              </w:rPr>
            </w:pPr>
            <w:r w:rsidRPr="00706F5E">
              <w:rPr>
                <w:rStyle w:val="STIXLiteral"/>
              </w:rPr>
              <w:t>ChaCha20</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B33B0F" w14:textId="77777777" w:rsidR="00F26CD8" w:rsidRPr="00706F5E" w:rsidRDefault="00F26CD8" w:rsidP="00F26CD8">
            <w:pPr>
              <w:pStyle w:val="NoSpacing"/>
              <w:rPr>
                <w:rFonts w:ascii="Times" w:hAnsi="Times"/>
                <w:szCs w:val="20"/>
              </w:rPr>
            </w:pPr>
            <w:r w:rsidRPr="00706F5E">
              <w:rPr>
                <w:color w:val="000000"/>
              </w:rPr>
              <w:t xml:space="preserve">Specifies the ChaCha20 stream cipher (without poly1305 authentication), as defined in </w:t>
            </w:r>
            <w:r>
              <w:rPr>
                <w:color w:val="000000"/>
              </w:rPr>
              <w:t>[</w:t>
            </w:r>
            <w:hyperlink w:anchor="RFC7539" w:history="1">
              <w:r w:rsidRPr="004A663A">
                <w:rPr>
                  <w:rStyle w:val="Hyperlink"/>
                </w:rPr>
                <w:t>RFC7539</w:t>
              </w:r>
            </w:hyperlink>
            <w:r>
              <w:rPr>
                <w:color w:val="000000"/>
              </w:rPr>
              <w:t>]</w:t>
            </w:r>
            <w:r w:rsidRPr="00706F5E">
              <w:rPr>
                <w:color w:val="000000"/>
              </w:rPr>
              <w:t>.</w:t>
            </w:r>
          </w:p>
        </w:tc>
      </w:tr>
      <w:tr w:rsidR="00F26CD8" w:rsidRPr="00706F5E" w14:paraId="46635F42"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AE6138" w14:textId="77777777" w:rsidR="00F26CD8" w:rsidRPr="00706F5E" w:rsidRDefault="00F26CD8" w:rsidP="00F26CD8">
            <w:pPr>
              <w:pStyle w:val="NoSpacing"/>
              <w:rPr>
                <w:rStyle w:val="STIXLiteral"/>
              </w:rPr>
            </w:pPr>
            <w:r w:rsidRPr="00706F5E">
              <w:rPr>
                <w:rStyle w:val="STIXLiteral"/>
              </w:rPr>
              <w:t>DES-CBC</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494F6" w14:textId="77777777" w:rsidR="00F26CD8" w:rsidRPr="00706F5E" w:rsidRDefault="00F26CD8" w:rsidP="00F26CD8">
            <w:pPr>
              <w:pStyle w:val="NoSpacing"/>
              <w:rPr>
                <w:rFonts w:ascii="Times" w:hAnsi="Times"/>
                <w:szCs w:val="20"/>
              </w:rPr>
            </w:pPr>
            <w:r w:rsidRPr="00706F5E">
              <w:rPr>
                <w:color w:val="000000"/>
              </w:rPr>
              <w:t xml:space="preserve">Specifies the Data Encryption Standard algorithm with Cipher Block Chaining (CBC) mode, as defined in </w:t>
            </w:r>
            <w:r>
              <w:rPr>
                <w:color w:val="000000"/>
              </w:rPr>
              <w:t>[</w:t>
            </w:r>
            <w:hyperlink w:anchor="FIPS81" w:history="1">
              <w:r w:rsidRPr="00787C38">
                <w:rPr>
                  <w:rStyle w:val="Hyperlink"/>
                </w:rPr>
                <w:t>FIPS81</w:t>
              </w:r>
            </w:hyperlink>
            <w:r>
              <w:rPr>
                <w:color w:val="000000"/>
              </w:rPr>
              <w:t>]</w:t>
            </w:r>
            <w:r w:rsidRPr="00706F5E">
              <w:rPr>
                <w:color w:val="000000"/>
              </w:rPr>
              <w:t>.</w:t>
            </w:r>
          </w:p>
        </w:tc>
      </w:tr>
      <w:tr w:rsidR="00F26CD8" w:rsidRPr="00706F5E" w14:paraId="28DE3001"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A4229" w14:textId="77777777" w:rsidR="00F26CD8" w:rsidRPr="00706F5E" w:rsidRDefault="00F26CD8" w:rsidP="00F26CD8">
            <w:pPr>
              <w:pStyle w:val="NoSpacing"/>
              <w:rPr>
                <w:rStyle w:val="STIXLiteral"/>
              </w:rPr>
            </w:pPr>
            <w:r w:rsidRPr="00706F5E">
              <w:rPr>
                <w:rStyle w:val="STIXLiteral"/>
              </w:rPr>
              <w:t>3DES-CBC</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D92145" w14:textId="77777777" w:rsidR="00F26CD8" w:rsidRPr="00706F5E" w:rsidRDefault="00F26CD8" w:rsidP="00F26CD8">
            <w:pPr>
              <w:pStyle w:val="NoSpacing"/>
              <w:rPr>
                <w:rFonts w:ascii="Times" w:hAnsi="Times"/>
                <w:szCs w:val="20"/>
              </w:rPr>
            </w:pPr>
            <w:r w:rsidRPr="00706F5E">
              <w:rPr>
                <w:color w:val="000000"/>
              </w:rPr>
              <w:t>Specifies the Triple Data Encryption Standard algorithm with Cipher Block Chaining (CBC) mode, as defined in</w:t>
            </w:r>
            <w:r>
              <w:rPr>
                <w:color w:val="000000"/>
              </w:rPr>
              <w:t xml:space="preserve"> [</w:t>
            </w:r>
            <w:hyperlink w:anchor="NIST80067" w:history="1">
              <w:r w:rsidRPr="00787C38">
                <w:rPr>
                  <w:rStyle w:val="Hyperlink"/>
                </w:rPr>
                <w:t>NIST 800-67</w:t>
              </w:r>
            </w:hyperlink>
            <w:r>
              <w:rPr>
                <w:color w:val="000000"/>
              </w:rPr>
              <w:t>]</w:t>
            </w:r>
            <w:r w:rsidRPr="00706F5E">
              <w:rPr>
                <w:color w:val="000000"/>
              </w:rPr>
              <w:t xml:space="preserve"> </w:t>
            </w:r>
            <w:r>
              <w:rPr>
                <w:color w:val="000000"/>
              </w:rPr>
              <w:t xml:space="preserve">and </w:t>
            </w:r>
            <w:hyperlink w:anchor="NIST80038A" w:history="1">
              <w:r w:rsidRPr="0037641E">
                <w:rPr>
                  <w:rStyle w:val="Hyperlink"/>
                </w:rPr>
                <w:t>[NIST 800-38A]</w:t>
              </w:r>
            </w:hyperlink>
            <w:r w:rsidRPr="00706F5E">
              <w:rPr>
                <w:color w:val="000000"/>
              </w:rPr>
              <w:t>.</w:t>
            </w:r>
          </w:p>
        </w:tc>
      </w:tr>
      <w:tr w:rsidR="00F26CD8" w:rsidRPr="00706F5E" w14:paraId="48F226E2"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46B54" w14:textId="77777777" w:rsidR="00F26CD8" w:rsidRPr="00706F5E" w:rsidRDefault="00F26CD8" w:rsidP="00F26CD8">
            <w:pPr>
              <w:pStyle w:val="NoSpacing"/>
              <w:rPr>
                <w:rStyle w:val="STIXLiteral"/>
              </w:rPr>
            </w:pPr>
            <w:r w:rsidRPr="00706F5E">
              <w:rPr>
                <w:rStyle w:val="STIXLiteral"/>
              </w:rPr>
              <w:t>DES-ECB</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674F8" w14:textId="77777777" w:rsidR="00F26CD8" w:rsidRPr="00706F5E" w:rsidRDefault="00F26CD8" w:rsidP="00F26CD8">
            <w:pPr>
              <w:pStyle w:val="NoSpacing"/>
              <w:rPr>
                <w:rFonts w:ascii="Times" w:hAnsi="Times"/>
                <w:szCs w:val="20"/>
              </w:rPr>
            </w:pPr>
            <w:r w:rsidRPr="00706F5E">
              <w:rPr>
                <w:color w:val="000000"/>
              </w:rPr>
              <w:t xml:space="preserve">Specifies the Data Encryption Standard algorithm with Electronic Codebook (ECB) mode, as defined in </w:t>
            </w:r>
            <w:r>
              <w:rPr>
                <w:color w:val="000000"/>
              </w:rPr>
              <w:t>[</w:t>
            </w:r>
            <w:hyperlink w:anchor="FIPS81" w:history="1">
              <w:r w:rsidRPr="00787C38">
                <w:rPr>
                  <w:rStyle w:val="Hyperlink"/>
                </w:rPr>
                <w:t>FIPS81</w:t>
              </w:r>
            </w:hyperlink>
            <w:r>
              <w:rPr>
                <w:color w:val="000000"/>
              </w:rPr>
              <w:t>]</w:t>
            </w:r>
            <w:r w:rsidRPr="00706F5E">
              <w:rPr>
                <w:color w:val="000000"/>
              </w:rPr>
              <w:t>.</w:t>
            </w:r>
          </w:p>
        </w:tc>
      </w:tr>
      <w:tr w:rsidR="00F26CD8" w:rsidRPr="00706F5E" w14:paraId="61EB586D"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CA8F4F" w14:textId="77777777" w:rsidR="00F26CD8" w:rsidRPr="00706F5E" w:rsidRDefault="00F26CD8" w:rsidP="00F26CD8">
            <w:pPr>
              <w:pStyle w:val="NoSpacing"/>
              <w:rPr>
                <w:rStyle w:val="STIXLiteral"/>
              </w:rPr>
            </w:pPr>
            <w:r w:rsidRPr="00706F5E">
              <w:rPr>
                <w:rStyle w:val="STIXLiteral"/>
              </w:rPr>
              <w:t>3DES-ECB</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E8900E" w14:textId="77777777" w:rsidR="00F26CD8" w:rsidRPr="00706F5E" w:rsidRDefault="00F26CD8" w:rsidP="00F26CD8">
            <w:pPr>
              <w:pStyle w:val="NoSpacing"/>
              <w:rPr>
                <w:rFonts w:ascii="Times" w:hAnsi="Times"/>
                <w:szCs w:val="20"/>
              </w:rPr>
            </w:pPr>
            <w:r w:rsidRPr="00706F5E">
              <w:rPr>
                <w:color w:val="000000"/>
              </w:rPr>
              <w:t xml:space="preserve">Specifies the Triple Data Encryption Standard algorithm with Electronic Codebook (ECB) mode, as defined in </w:t>
            </w:r>
            <w:r>
              <w:rPr>
                <w:color w:val="000000"/>
              </w:rPr>
              <w:t>[</w:t>
            </w:r>
            <w:hyperlink w:anchor="NIST80067" w:history="1">
              <w:r w:rsidRPr="00787C38">
                <w:rPr>
                  <w:rStyle w:val="Hyperlink"/>
                </w:rPr>
                <w:t>NIST 800-67</w:t>
              </w:r>
            </w:hyperlink>
            <w:r>
              <w:rPr>
                <w:color w:val="000000"/>
              </w:rPr>
              <w:t>]</w:t>
            </w:r>
            <w:r w:rsidRPr="00706F5E">
              <w:rPr>
                <w:color w:val="000000"/>
              </w:rPr>
              <w:t>.</w:t>
            </w:r>
          </w:p>
        </w:tc>
      </w:tr>
      <w:tr w:rsidR="00F26CD8" w:rsidRPr="00706F5E" w14:paraId="03F39C6D"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AC4AA8" w14:textId="77777777" w:rsidR="00F26CD8" w:rsidRPr="00706F5E" w:rsidRDefault="00F26CD8" w:rsidP="00F26CD8">
            <w:pPr>
              <w:pStyle w:val="NoSpacing"/>
              <w:rPr>
                <w:rStyle w:val="STIXLiteral"/>
              </w:rPr>
            </w:pPr>
            <w:r w:rsidRPr="00706F5E">
              <w:rPr>
                <w:rStyle w:val="STIXLiteral"/>
              </w:rPr>
              <w:t>CAST128-CBC</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B8C894" w14:textId="77777777" w:rsidR="00F26CD8" w:rsidRPr="00706F5E" w:rsidRDefault="00F26CD8" w:rsidP="00F26CD8">
            <w:pPr>
              <w:pStyle w:val="NoSpacing"/>
              <w:rPr>
                <w:rFonts w:ascii="Times" w:hAnsi="Times"/>
                <w:szCs w:val="20"/>
              </w:rPr>
            </w:pPr>
            <w:r w:rsidRPr="00706F5E">
              <w:rPr>
                <w:color w:val="000000"/>
              </w:rPr>
              <w:t xml:space="preserve">Specifies the CAST-128 algorithm with Cipher Block Chaining (CBC) mode, as defined in </w:t>
            </w:r>
            <w:r>
              <w:rPr>
                <w:color w:val="000000"/>
              </w:rPr>
              <w:t>[</w:t>
            </w:r>
            <w:hyperlink w:anchor="RFC2144" w:history="1">
              <w:r w:rsidRPr="004A663A">
                <w:rPr>
                  <w:rStyle w:val="Hyperlink"/>
                </w:rPr>
                <w:t>RFC2144</w:t>
              </w:r>
            </w:hyperlink>
            <w:r>
              <w:rPr>
                <w:color w:val="000000"/>
              </w:rPr>
              <w:t>]</w:t>
            </w:r>
            <w:r w:rsidRPr="00706F5E">
              <w:rPr>
                <w:color w:val="000000"/>
              </w:rPr>
              <w:t xml:space="preserve">. </w:t>
            </w:r>
          </w:p>
        </w:tc>
      </w:tr>
      <w:tr w:rsidR="00F26CD8" w:rsidRPr="00706F5E" w14:paraId="7F918DB7"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C4C017" w14:textId="77777777" w:rsidR="00F26CD8" w:rsidRPr="00706F5E" w:rsidRDefault="00F26CD8" w:rsidP="00F26CD8">
            <w:pPr>
              <w:pStyle w:val="NoSpacing"/>
              <w:rPr>
                <w:rStyle w:val="STIXLiteral"/>
              </w:rPr>
            </w:pPr>
            <w:r w:rsidRPr="00706F5E">
              <w:rPr>
                <w:rStyle w:val="STIXLiteral"/>
              </w:rPr>
              <w:t>CAST256-CBC</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9F891" w14:textId="77777777" w:rsidR="00F26CD8" w:rsidRPr="00706F5E" w:rsidRDefault="00F26CD8" w:rsidP="00F26CD8">
            <w:pPr>
              <w:pStyle w:val="NoSpacing"/>
              <w:rPr>
                <w:rFonts w:ascii="Times" w:hAnsi="Times"/>
                <w:szCs w:val="20"/>
              </w:rPr>
            </w:pPr>
            <w:r w:rsidRPr="00706F5E">
              <w:rPr>
                <w:color w:val="000000"/>
              </w:rPr>
              <w:t xml:space="preserve">Specifies the CAST-256 algorithm with Cipher Block Chaining (CBC) mode, as defined in </w:t>
            </w:r>
            <w:r>
              <w:rPr>
                <w:color w:val="000000"/>
              </w:rPr>
              <w:t>[</w:t>
            </w:r>
            <w:hyperlink w:anchor="RFC2612" w:history="1">
              <w:r w:rsidRPr="004A663A">
                <w:rPr>
                  <w:rStyle w:val="Hyperlink"/>
                </w:rPr>
                <w:t>RFC2612</w:t>
              </w:r>
            </w:hyperlink>
            <w:r>
              <w:rPr>
                <w:color w:val="000000"/>
              </w:rPr>
              <w:t>]</w:t>
            </w:r>
            <w:r w:rsidRPr="00706F5E">
              <w:rPr>
                <w:color w:val="000000"/>
              </w:rPr>
              <w:t xml:space="preserve">. </w:t>
            </w:r>
          </w:p>
        </w:tc>
      </w:tr>
      <w:tr w:rsidR="00F26CD8" w:rsidRPr="00706F5E" w14:paraId="3816D6B6"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F6AAC8" w14:textId="77777777" w:rsidR="00F26CD8" w:rsidRPr="00706F5E" w:rsidRDefault="00F26CD8" w:rsidP="00F26CD8">
            <w:pPr>
              <w:pStyle w:val="NoSpacing"/>
              <w:rPr>
                <w:rStyle w:val="STIXLiteral"/>
              </w:rPr>
            </w:pPr>
            <w:r w:rsidRPr="00706F5E">
              <w:rPr>
                <w:rStyle w:val="STIXLiteral"/>
              </w:rPr>
              <w:t>RSA</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027387" w14:textId="77777777" w:rsidR="00F26CD8" w:rsidRPr="00706F5E" w:rsidRDefault="00F26CD8" w:rsidP="00F26CD8">
            <w:pPr>
              <w:pStyle w:val="NoSpacing"/>
              <w:rPr>
                <w:rFonts w:ascii="Times" w:hAnsi="Times"/>
                <w:szCs w:val="20"/>
              </w:rPr>
            </w:pPr>
            <w:r w:rsidRPr="00706F5E">
              <w:rPr>
                <w:color w:val="000000"/>
              </w:rPr>
              <w:t xml:space="preserve">Specifies the RSA symmetric encryption algorithm, as defined by </w:t>
            </w:r>
            <w:r>
              <w:rPr>
                <w:color w:val="000000"/>
              </w:rPr>
              <w:t>[</w:t>
            </w:r>
            <w:hyperlink w:anchor="RFC8017" w:history="1">
              <w:r w:rsidRPr="004A663A">
                <w:rPr>
                  <w:rStyle w:val="Hyperlink"/>
                </w:rPr>
                <w:t>RFC8017</w:t>
              </w:r>
            </w:hyperlink>
            <w:r>
              <w:rPr>
                <w:color w:val="000000"/>
              </w:rPr>
              <w:t>]</w:t>
            </w:r>
            <w:r w:rsidRPr="00706F5E">
              <w:rPr>
                <w:color w:val="000000"/>
              </w:rPr>
              <w:t>.</w:t>
            </w:r>
          </w:p>
        </w:tc>
      </w:tr>
      <w:tr w:rsidR="00F26CD8" w:rsidRPr="00706F5E" w14:paraId="3A1C7906" w14:textId="77777777" w:rsidTr="00F26CD8">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37E7B2" w14:textId="77777777" w:rsidR="00F26CD8" w:rsidRPr="00706F5E" w:rsidRDefault="00F26CD8" w:rsidP="00F26CD8">
            <w:pPr>
              <w:pStyle w:val="NoSpacing"/>
              <w:rPr>
                <w:rStyle w:val="STIXLiteral"/>
              </w:rPr>
            </w:pPr>
            <w:r w:rsidRPr="00706F5E">
              <w:rPr>
                <w:rStyle w:val="STIXLiteral"/>
              </w:rPr>
              <w:t>DSA</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C080DC" w14:textId="77777777" w:rsidR="00F26CD8" w:rsidRPr="00706F5E" w:rsidRDefault="00F26CD8" w:rsidP="00F26CD8">
            <w:pPr>
              <w:pStyle w:val="NoSpacing"/>
              <w:rPr>
                <w:rFonts w:ascii="Times" w:hAnsi="Times"/>
                <w:szCs w:val="20"/>
              </w:rPr>
            </w:pPr>
            <w:r w:rsidRPr="00706F5E">
              <w:rPr>
                <w:color w:val="000000"/>
              </w:rPr>
              <w:t xml:space="preserve">Specifies the Digital Signature Algorithm, as defined by </w:t>
            </w:r>
            <w:r>
              <w:rPr>
                <w:color w:val="000000"/>
              </w:rPr>
              <w:t>[</w:t>
            </w:r>
            <w:hyperlink w:anchor="FIPS186" w:history="1">
              <w:r w:rsidRPr="00787C38">
                <w:rPr>
                  <w:rStyle w:val="Hyperlink"/>
                </w:rPr>
                <w:t>FIPS186-4</w:t>
              </w:r>
            </w:hyperlink>
            <w:r>
              <w:rPr>
                <w:color w:val="000000"/>
              </w:rPr>
              <w:t>]</w:t>
            </w:r>
            <w:r w:rsidRPr="00706F5E">
              <w:rPr>
                <w:color w:val="252525"/>
                <w:shd w:val="clear" w:color="auto" w:fill="FFFFFF"/>
              </w:rPr>
              <w:t>.</w:t>
            </w:r>
          </w:p>
        </w:tc>
      </w:tr>
    </w:tbl>
    <w:p w14:paraId="6CE470D3" w14:textId="77777777" w:rsidR="0025208B" w:rsidRPr="0025208B" w:rsidRDefault="0025208B" w:rsidP="00F26CD8">
      <w:pPr>
        <w:rPr>
          <w:szCs w:val="20"/>
        </w:rPr>
      </w:pPr>
    </w:p>
    <w:p w14:paraId="660E548E" w14:textId="77777777" w:rsidR="00F26CD8" w:rsidRDefault="00F26CD8" w:rsidP="00F26CD8">
      <w:pPr>
        <w:pStyle w:val="Heading1"/>
        <w:numPr>
          <w:ilvl w:val="0"/>
          <w:numId w:val="18"/>
        </w:numPr>
      </w:pPr>
      <w:bookmarkStart w:id="102" w:name="_Ref471733947"/>
      <w:bookmarkStart w:id="103" w:name="_Toc472688876"/>
      <w:bookmarkStart w:id="104" w:name="_Toc476236060"/>
      <w:r>
        <w:lastRenderedPageBreak/>
        <w:t>Customizing Cyber Observables</w:t>
      </w:r>
      <w:bookmarkEnd w:id="102"/>
      <w:bookmarkEnd w:id="103"/>
      <w:bookmarkEnd w:id="104"/>
    </w:p>
    <w:p w14:paraId="48FBAA26" w14:textId="77777777" w:rsidR="0025208B" w:rsidRDefault="00F26CD8" w:rsidP="0025208B">
      <w:r w:rsidRPr="00706F5E">
        <w:t>There are three means to customize Cyber Observable Objects: custom object extensions, custom observable objects, and custom properties. Custom object extensions provide a mechanism and requirements for the specification of extensions not defined by this specification (including relationships) on Observable Objects. Custom Observable Objects provide a mechanism and requirements to create Observable Objects not defined by this specification. Custom properties, as in the rest of STIX, provide a mechanism to add individual properties anywhere in the data model.</w:t>
      </w:r>
    </w:p>
    <w:p w14:paraId="2925CCEB" w14:textId="77777777" w:rsidR="0025208B" w:rsidRDefault="00F26CD8" w:rsidP="0025208B">
      <w:r w:rsidRPr="00706F5E">
        <w:t xml:space="preserve">Custom </w:t>
      </w:r>
      <w:r>
        <w:t xml:space="preserve">Observable </w:t>
      </w:r>
      <w:r w:rsidRPr="00706F5E">
        <w:t xml:space="preserve">Object properties </w:t>
      </w:r>
      <w:r w:rsidRPr="00706F5E">
        <w:rPr>
          <w:b/>
          <w:bCs/>
        </w:rPr>
        <w:t>SHOULD</w:t>
      </w:r>
      <w:r w:rsidRPr="00706F5E">
        <w:t xml:space="preserve"> be used for cases where it is necessary to add one or more simple additional properties (i.e. key/value pairs) on an Observable Object. On the other</w:t>
      </w:r>
      <w:r>
        <w:t xml:space="preserve"> hand, C</w:t>
      </w:r>
      <w:r w:rsidRPr="00706F5E">
        <w:t xml:space="preserve">ustom </w:t>
      </w:r>
      <w:r>
        <w:t xml:space="preserve">Observable </w:t>
      </w:r>
      <w:r w:rsidRPr="00706F5E">
        <w:t xml:space="preserve">Object extensions </w:t>
      </w:r>
      <w:r w:rsidRPr="00706F5E">
        <w:rPr>
          <w:b/>
          <w:bCs/>
        </w:rPr>
        <w:t>SHOULD</w:t>
      </w:r>
      <w:r w:rsidRPr="00706F5E">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Observable Object as a custom property, whereas a set of properties that represent metadata around a new file system to the File Object should be done as a custom extension.</w:t>
      </w:r>
    </w:p>
    <w:p w14:paraId="4DAE53E8" w14:textId="77777777" w:rsidR="0025208B" w:rsidRDefault="00F26CD8" w:rsidP="0025208B">
      <w:r w:rsidRPr="00706F5E">
        <w:t xml:space="preserve">A consumer that receives a STIX document containing Custom Cyber Observable Properties, Extensions, or Objects it does not understand </w:t>
      </w:r>
      <w:r w:rsidRPr="00706F5E">
        <w:rPr>
          <w:b/>
          <w:bCs/>
        </w:rPr>
        <w:t>MAY</w:t>
      </w:r>
      <w:r w:rsidRPr="00706F5E">
        <w:t xml:space="preserve"> refuse to process the document or </w:t>
      </w:r>
      <w:r w:rsidRPr="00A51009">
        <w:rPr>
          <w:b/>
        </w:rPr>
        <w:t>MAY</w:t>
      </w:r>
      <w:r w:rsidRPr="00706F5E">
        <w:t xml:space="preserve"> ignore those properties or objects and continue processing the document.</w:t>
      </w:r>
    </w:p>
    <w:p w14:paraId="10EAB2C1" w14:textId="39355298" w:rsidR="00F26CD8" w:rsidRDefault="00F26CD8" w:rsidP="00F26CD8">
      <w:pPr>
        <w:pStyle w:val="Heading2"/>
        <w:numPr>
          <w:ilvl w:val="1"/>
          <w:numId w:val="18"/>
        </w:numPr>
      </w:pPr>
      <w:bookmarkStart w:id="105" w:name="_Toc472688877"/>
      <w:bookmarkStart w:id="106" w:name="_Toc476236061"/>
      <w:r>
        <w:t>Custom Observable Objects</w:t>
      </w:r>
      <w:bookmarkEnd w:id="105"/>
      <w:bookmarkEnd w:id="106"/>
    </w:p>
    <w:p w14:paraId="03C975EC" w14:textId="77777777" w:rsidR="0025208B" w:rsidRDefault="00F26CD8" w:rsidP="0025208B">
      <w:r w:rsidRPr="00706F5E">
        <w:t>There will be cases where certain information exchanges can be improved by adding objects that are not specified nor reserved in this document; these objects are called Custom Observable Objects. This section provides guidance and requirements for how producers can use Custom Observable Objects and how consumers should interpret them in order to extend STIX in an interoperable manner.</w:t>
      </w:r>
    </w:p>
    <w:p w14:paraId="7BF6C74A" w14:textId="7AA0BEED" w:rsidR="00F26CD8" w:rsidRDefault="00F26CD8" w:rsidP="00F26CD8">
      <w:pPr>
        <w:pStyle w:val="Heading3"/>
        <w:numPr>
          <w:ilvl w:val="2"/>
          <w:numId w:val="18"/>
        </w:numPr>
      </w:pPr>
      <w:bookmarkStart w:id="107" w:name="_Toc472688878"/>
      <w:bookmarkStart w:id="108" w:name="_Toc476236062"/>
      <w:r>
        <w:t>Requirements</w:t>
      </w:r>
      <w:bookmarkEnd w:id="107"/>
      <w:bookmarkEnd w:id="108"/>
    </w:p>
    <w:p w14:paraId="4548501B" w14:textId="77777777" w:rsidR="00F26CD8" w:rsidRPr="00706F5E" w:rsidRDefault="00F26CD8" w:rsidP="00F26CD8">
      <w:pPr>
        <w:pStyle w:val="NoSpacing"/>
        <w:numPr>
          <w:ilvl w:val="0"/>
          <w:numId w:val="42"/>
        </w:numPr>
      </w:pPr>
      <w:r w:rsidRPr="00706F5E">
        <w:t xml:space="preserve">Producers </w:t>
      </w:r>
      <w:r w:rsidRPr="00706F5E">
        <w:rPr>
          <w:b/>
          <w:bCs/>
        </w:rPr>
        <w:t>MAY</w:t>
      </w:r>
      <w:r w:rsidRPr="00706F5E">
        <w:t xml:space="preserve"> include any number of Custom Observable Objects in an Observable Objects </w:t>
      </w:r>
      <w:r>
        <w:t>entity</w:t>
      </w:r>
      <w:r w:rsidRPr="00706F5E">
        <w:t>.</w:t>
      </w:r>
    </w:p>
    <w:p w14:paraId="0235EDB6" w14:textId="77777777" w:rsidR="00F26CD8" w:rsidRPr="00706F5E" w:rsidRDefault="00F26CD8" w:rsidP="00F26CD8">
      <w:pPr>
        <w:pStyle w:val="NoSpacing"/>
        <w:numPr>
          <w:ilvl w:val="0"/>
          <w:numId w:val="42"/>
        </w:numPr>
      </w:pPr>
      <w:r w:rsidRPr="00706F5E">
        <w:t xml:space="preserve">The type </w:t>
      </w:r>
      <w:r>
        <w:t>property</w:t>
      </w:r>
      <w:r w:rsidRPr="00706F5E">
        <w:t xml:space="preserve"> in a Custom Observable Object </w:t>
      </w:r>
      <w:r w:rsidRPr="00706F5E">
        <w:rPr>
          <w:b/>
          <w:bCs/>
        </w:rPr>
        <w:t>MUST</w:t>
      </w:r>
      <w:r w:rsidRPr="00706F5E">
        <w:t xml:space="preserve"> be in ASCII and </w:t>
      </w:r>
      <w:r w:rsidRPr="00706F5E">
        <w:rPr>
          <w:b/>
          <w:bCs/>
        </w:rPr>
        <w:t>MUST</w:t>
      </w:r>
      <w:r w:rsidRPr="00706F5E">
        <w:t xml:space="preserve"> only contain the characters a-z (lowercase ASCII), 0-9, and hyphen (-).</w:t>
      </w:r>
    </w:p>
    <w:p w14:paraId="69ED00AF" w14:textId="77777777" w:rsidR="00F26CD8" w:rsidRPr="00706F5E" w:rsidRDefault="00F26CD8" w:rsidP="00F26CD8">
      <w:pPr>
        <w:pStyle w:val="NoSpacing"/>
        <w:numPr>
          <w:ilvl w:val="0"/>
          <w:numId w:val="42"/>
        </w:numPr>
      </w:pPr>
      <w:r w:rsidRPr="00706F5E">
        <w:t xml:space="preserve">The type </w:t>
      </w:r>
      <w:r>
        <w:t>property</w:t>
      </w:r>
      <w:r w:rsidRPr="00706F5E">
        <w:t xml:space="preserve"> </w:t>
      </w:r>
      <w:r w:rsidRPr="00706F5E">
        <w:rPr>
          <w:b/>
          <w:bCs/>
        </w:rPr>
        <w:t>MUST NOT</w:t>
      </w:r>
      <w:r w:rsidRPr="00706F5E">
        <w:t xml:space="preserve"> contain a hyphen (-) character immediately following another hyphen (-) character.</w:t>
      </w:r>
    </w:p>
    <w:p w14:paraId="444021CD" w14:textId="77777777" w:rsidR="00F26CD8" w:rsidRPr="00706F5E" w:rsidRDefault="00F26CD8" w:rsidP="00F26CD8">
      <w:pPr>
        <w:pStyle w:val="NoSpacing"/>
        <w:numPr>
          <w:ilvl w:val="0"/>
          <w:numId w:val="42"/>
        </w:numPr>
      </w:pPr>
      <w:r w:rsidRPr="00706F5E">
        <w:t xml:space="preserve">Custom Observable Object names </w:t>
      </w:r>
      <w:r w:rsidRPr="00706F5E">
        <w:rPr>
          <w:b/>
          <w:bCs/>
        </w:rPr>
        <w:t>MUST</w:t>
      </w:r>
      <w:r w:rsidRPr="00706F5E">
        <w:t xml:space="preserve"> have a minimum length of 3 ASCII characters.</w:t>
      </w:r>
    </w:p>
    <w:p w14:paraId="6B5D995A" w14:textId="77777777" w:rsidR="00F26CD8" w:rsidRPr="00706F5E" w:rsidRDefault="00F26CD8" w:rsidP="00F26CD8">
      <w:pPr>
        <w:pStyle w:val="NoSpacing"/>
        <w:numPr>
          <w:ilvl w:val="0"/>
          <w:numId w:val="42"/>
        </w:numPr>
      </w:pPr>
      <w:r w:rsidRPr="00706F5E">
        <w:t xml:space="preserve">Custom Observable Object names </w:t>
      </w:r>
      <w:r w:rsidRPr="00706F5E">
        <w:rPr>
          <w:b/>
          <w:bCs/>
        </w:rPr>
        <w:t>MUST</w:t>
      </w:r>
      <w:r w:rsidRPr="00706F5E">
        <w:t xml:space="preserve"> be no longer than 250 ASCII characters in length.</w:t>
      </w:r>
    </w:p>
    <w:p w14:paraId="00D0F069" w14:textId="77777777" w:rsidR="00F26CD8" w:rsidRPr="00706F5E" w:rsidRDefault="00F26CD8" w:rsidP="00F26CD8">
      <w:pPr>
        <w:pStyle w:val="NoSpacing"/>
        <w:numPr>
          <w:ilvl w:val="0"/>
          <w:numId w:val="42"/>
        </w:numPr>
      </w:pPr>
      <w:r w:rsidRPr="00706F5E">
        <w:t xml:space="preserve">The value of the </w:t>
      </w:r>
      <w:r w:rsidRPr="00A51009">
        <w:rPr>
          <w:rFonts w:ascii="Consolas" w:hAnsi="Consolas"/>
          <w:b/>
        </w:rPr>
        <w:t>type</w:t>
      </w:r>
      <w:r w:rsidRPr="00706F5E">
        <w:t xml:space="preserve"> </w:t>
      </w:r>
      <w:r>
        <w:t>property</w:t>
      </w:r>
      <w:r w:rsidRPr="00706F5E">
        <w:t xml:space="preserve"> in a Custom Observable Object </w:t>
      </w:r>
      <w:r w:rsidRPr="00706F5E">
        <w:rPr>
          <w:b/>
          <w:bCs/>
        </w:rPr>
        <w:t>SHOULD</w:t>
      </w:r>
      <w:r w:rsidRPr="00706F5E">
        <w:t xml:space="preserve"> start with “x-” followed by a source unique identifier (like a domain name with dots replaced by dashes), a dash and then the name. For example: </w:t>
      </w:r>
      <w:r w:rsidRPr="00601A8E">
        <w:rPr>
          <w:rStyle w:val="STIXType"/>
        </w:rPr>
        <w:t>x-example-com-customobject</w:t>
      </w:r>
      <w:r w:rsidRPr="00706F5E">
        <w:t>.</w:t>
      </w:r>
    </w:p>
    <w:p w14:paraId="6AA39008" w14:textId="77777777" w:rsidR="00F26CD8" w:rsidRPr="00706F5E" w:rsidRDefault="00F26CD8" w:rsidP="00F26CD8">
      <w:pPr>
        <w:pStyle w:val="NoSpacing"/>
        <w:numPr>
          <w:ilvl w:val="0"/>
          <w:numId w:val="42"/>
        </w:numPr>
      </w:pPr>
      <w:r w:rsidRPr="00706F5E">
        <w:t xml:space="preserve">A Custom Observable Object whose name is not prefixed with “x-” </w:t>
      </w:r>
      <w:r w:rsidRPr="00706F5E">
        <w:rPr>
          <w:b/>
          <w:bCs/>
        </w:rPr>
        <w:t>MAY</w:t>
      </w:r>
      <w:r w:rsidRPr="00706F5E">
        <w:t xml:space="preserve"> be used in a future version of the specification with a different meaning. Therefore, if compatibility with future versions of this specification is required, the “x-” prefix </w:t>
      </w:r>
      <w:r w:rsidRPr="00706F5E">
        <w:rPr>
          <w:b/>
          <w:bCs/>
        </w:rPr>
        <w:t>MUST</w:t>
      </w:r>
      <w:r w:rsidRPr="00706F5E">
        <w:t xml:space="preserve"> be used.</w:t>
      </w:r>
    </w:p>
    <w:p w14:paraId="1FD98356" w14:textId="77777777" w:rsidR="00F26CD8" w:rsidRPr="00706F5E" w:rsidRDefault="00F26CD8" w:rsidP="00F26CD8">
      <w:pPr>
        <w:pStyle w:val="NoSpacing"/>
        <w:numPr>
          <w:ilvl w:val="0"/>
          <w:numId w:val="42"/>
        </w:numPr>
      </w:pPr>
      <w:r w:rsidRPr="00706F5E">
        <w:t xml:space="preserve">A Custom Observable Object </w:t>
      </w:r>
      <w:r w:rsidRPr="00706F5E">
        <w:rPr>
          <w:b/>
          <w:bCs/>
        </w:rPr>
        <w:t>MUST</w:t>
      </w:r>
      <w:r w:rsidRPr="00706F5E">
        <w:t xml:space="preserve"> have one or more Custom Properties:</w:t>
      </w:r>
    </w:p>
    <w:p w14:paraId="769045EB" w14:textId="77777777" w:rsidR="00F26CD8" w:rsidRPr="00706F5E" w:rsidRDefault="00F26CD8" w:rsidP="00F26CD8">
      <w:pPr>
        <w:pStyle w:val="NoSpacing"/>
        <w:numPr>
          <w:ilvl w:val="1"/>
          <w:numId w:val="42"/>
        </w:numPr>
      </w:pPr>
      <w:r w:rsidRPr="00706F5E">
        <w:t xml:space="preserve">Custom Property names </w:t>
      </w:r>
      <w:r w:rsidRPr="00706F5E">
        <w:rPr>
          <w:b/>
          <w:bCs/>
        </w:rPr>
        <w:t>MUST</w:t>
      </w:r>
      <w:r w:rsidRPr="00706F5E">
        <w:t xml:space="preserve"> be in ASCII and </w:t>
      </w:r>
      <w:r w:rsidRPr="00706F5E">
        <w:rPr>
          <w:b/>
          <w:bCs/>
        </w:rPr>
        <w:t>MUST</w:t>
      </w:r>
      <w:r w:rsidRPr="00706F5E">
        <w:t xml:space="preserve"> only contain the characters a–z (lowercase ASCII), 0–9, and underscore (_).</w:t>
      </w:r>
    </w:p>
    <w:p w14:paraId="17D733BF" w14:textId="77777777" w:rsidR="00F26CD8" w:rsidRPr="00706F5E" w:rsidRDefault="00F26CD8" w:rsidP="00F26CD8">
      <w:pPr>
        <w:pStyle w:val="NoSpacing"/>
        <w:numPr>
          <w:ilvl w:val="1"/>
          <w:numId w:val="42"/>
        </w:numPr>
      </w:pPr>
      <w:r w:rsidRPr="00706F5E">
        <w:t xml:space="preserve">Custom Property names </w:t>
      </w:r>
      <w:r w:rsidRPr="00706F5E">
        <w:rPr>
          <w:b/>
          <w:bCs/>
        </w:rPr>
        <w:t>MUST</w:t>
      </w:r>
      <w:r w:rsidRPr="00706F5E">
        <w:t xml:space="preserve"> have a minimum length of 3 ASCII characters.</w:t>
      </w:r>
    </w:p>
    <w:p w14:paraId="35E8E51A" w14:textId="77777777" w:rsidR="00F26CD8" w:rsidRPr="00706F5E" w:rsidRDefault="00F26CD8" w:rsidP="00F26CD8">
      <w:pPr>
        <w:pStyle w:val="NoSpacing"/>
        <w:numPr>
          <w:ilvl w:val="1"/>
          <w:numId w:val="42"/>
        </w:numPr>
      </w:pPr>
      <w:r w:rsidRPr="00706F5E">
        <w:t xml:space="preserve">Custom Property names </w:t>
      </w:r>
      <w:r w:rsidRPr="00706F5E">
        <w:rPr>
          <w:b/>
          <w:bCs/>
        </w:rPr>
        <w:t>MUST</w:t>
      </w:r>
      <w:r w:rsidRPr="00706F5E">
        <w:t xml:space="preserve"> be no longer than 250 ASCII characters in length.</w:t>
      </w:r>
    </w:p>
    <w:p w14:paraId="42A9F18F" w14:textId="77777777" w:rsidR="00F26CD8" w:rsidRPr="00706F5E" w:rsidRDefault="00F26CD8" w:rsidP="00F26CD8">
      <w:pPr>
        <w:pStyle w:val="NoSpacing"/>
        <w:numPr>
          <w:ilvl w:val="0"/>
          <w:numId w:val="42"/>
        </w:numPr>
      </w:pPr>
      <w:r w:rsidRPr="00706F5E">
        <w:t xml:space="preserve">Custom Observable Objects </w:t>
      </w:r>
      <w:r w:rsidRPr="00706F5E">
        <w:rPr>
          <w:b/>
          <w:bCs/>
        </w:rPr>
        <w:t>SHOULD</w:t>
      </w:r>
      <w:r w:rsidRPr="00706F5E">
        <w:t xml:space="preserve"> only be used when there is no existing Observable Object defined by the STIX specification that fulfills that need.</w:t>
      </w:r>
    </w:p>
    <w:p w14:paraId="5F6AD9C2" w14:textId="77777777" w:rsidR="0025208B" w:rsidRPr="0025208B" w:rsidRDefault="00F26CD8" w:rsidP="00F26CD8">
      <w:pPr>
        <w:pStyle w:val="NoSpacing"/>
        <w:numPr>
          <w:ilvl w:val="0"/>
          <w:numId w:val="42"/>
        </w:numPr>
        <w:rPr>
          <w:szCs w:val="20"/>
        </w:rPr>
      </w:pPr>
      <w:r w:rsidRPr="00706F5E">
        <w:t xml:space="preserve">Custom Observable Object property values </w:t>
      </w:r>
      <w:r w:rsidRPr="00706F5E">
        <w:rPr>
          <w:b/>
          <w:bCs/>
        </w:rPr>
        <w:t>MUST</w:t>
      </w:r>
      <w:r w:rsidRPr="00706F5E">
        <w:t xml:space="preserve"> be a valid primitive, type, or a homogenous list of types.</w:t>
      </w:r>
    </w:p>
    <w:p w14:paraId="2130D5A0" w14:textId="77777777" w:rsidR="0025208B" w:rsidRPr="0025208B" w:rsidRDefault="0025208B" w:rsidP="00F26CD8">
      <w:pPr>
        <w:pStyle w:val="NoSpacing"/>
        <w:rPr>
          <w:szCs w:val="20"/>
        </w:rPr>
      </w:pPr>
    </w:p>
    <w:p w14:paraId="1774487A" w14:textId="77777777" w:rsidR="00F26CD8" w:rsidRPr="00A51009" w:rsidRDefault="00F26CD8" w:rsidP="00F26CD8">
      <w:pPr>
        <w:pStyle w:val="NoSpacing"/>
        <w:rPr>
          <w:rFonts w:cs="Arial"/>
          <w:b/>
          <w:szCs w:val="20"/>
        </w:rPr>
      </w:pPr>
      <w:r w:rsidRPr="00A51009">
        <w:rPr>
          <w:rFonts w:cs="Arial"/>
          <w:b/>
          <w:szCs w:val="20"/>
        </w:rPr>
        <w:t>Examples</w:t>
      </w:r>
    </w:p>
    <w:p w14:paraId="70CE3AD7" w14:textId="77777777" w:rsidR="0025208B" w:rsidRPr="0025208B" w:rsidRDefault="00F26CD8" w:rsidP="00F26CD8">
      <w:pPr>
        <w:pStyle w:val="NoSpacing"/>
        <w:rPr>
          <w:i/>
          <w:szCs w:val="20"/>
        </w:rPr>
      </w:pPr>
      <w:r w:rsidRPr="00A51009">
        <w:rPr>
          <w:i/>
        </w:rPr>
        <w:t>Simple Custom Observable Object</w:t>
      </w:r>
    </w:p>
    <w:p w14:paraId="45CDB5E6" w14:textId="77777777" w:rsidR="0025208B" w:rsidRPr="0025208B" w:rsidRDefault="00F26CD8" w:rsidP="00F26CD8">
      <w:pPr>
        <w:pStyle w:val="STIXCode"/>
        <w:rPr>
          <w:rFonts w:ascii="Arial" w:hAnsi="Arial"/>
          <w:szCs w:val="20"/>
        </w:rPr>
      </w:pPr>
      <w:r w:rsidRPr="00706F5E">
        <w:t>{</w:t>
      </w:r>
    </w:p>
    <w:p w14:paraId="3AFA8CE8" w14:textId="77777777" w:rsidR="0025208B" w:rsidRPr="0025208B" w:rsidRDefault="00F26CD8" w:rsidP="00F26CD8">
      <w:pPr>
        <w:pStyle w:val="STIXCode"/>
        <w:rPr>
          <w:rFonts w:ascii="Arial" w:hAnsi="Arial"/>
          <w:szCs w:val="20"/>
        </w:rPr>
      </w:pPr>
      <w:r w:rsidRPr="00706F5E">
        <w:lastRenderedPageBreak/>
        <w:t> </w:t>
      </w:r>
      <w:r>
        <w:t xml:space="preserve"> </w:t>
      </w:r>
      <w:r w:rsidRPr="00706F5E">
        <w:t>"0": {</w:t>
      </w:r>
    </w:p>
    <w:p w14:paraId="45F4AAD1" w14:textId="77777777" w:rsidR="0025208B" w:rsidRPr="0025208B" w:rsidRDefault="00F26CD8" w:rsidP="00F26CD8">
      <w:pPr>
        <w:pStyle w:val="STIXCode"/>
        <w:rPr>
          <w:rFonts w:ascii="Arial" w:hAnsi="Arial"/>
          <w:szCs w:val="20"/>
        </w:rPr>
      </w:pPr>
      <w:r w:rsidRPr="00706F5E">
        <w:t>  </w:t>
      </w:r>
      <w:r>
        <w:t xml:space="preserve"> </w:t>
      </w:r>
      <w:r w:rsidRPr="00706F5E">
        <w:t> "type": "x-example",</w:t>
      </w:r>
    </w:p>
    <w:p w14:paraId="6DF6C114" w14:textId="77777777" w:rsidR="0025208B" w:rsidRPr="0025208B" w:rsidRDefault="00F26CD8" w:rsidP="00F26CD8">
      <w:pPr>
        <w:pStyle w:val="STIXCode"/>
        <w:rPr>
          <w:rFonts w:ascii="Arial" w:hAnsi="Arial"/>
          <w:szCs w:val="20"/>
        </w:rPr>
      </w:pPr>
      <w:r w:rsidRPr="00706F5E">
        <w:t>   </w:t>
      </w:r>
      <w:r>
        <w:t xml:space="preserve"> </w:t>
      </w:r>
      <w:r w:rsidRPr="00706F5E">
        <w:t>"foo": "bar",</w:t>
      </w:r>
    </w:p>
    <w:p w14:paraId="4E427446" w14:textId="5649F2DC" w:rsidR="00F26CD8" w:rsidRDefault="00F26CD8" w:rsidP="00F26CD8">
      <w:pPr>
        <w:pStyle w:val="STIXCode"/>
      </w:pPr>
      <w:r w:rsidRPr="00706F5E">
        <w:t>   </w:t>
      </w:r>
      <w:r>
        <w:t xml:space="preserve"> </w:t>
      </w:r>
      <w:r w:rsidRPr="00706F5E">
        <w:t>"vals": [</w:t>
      </w:r>
    </w:p>
    <w:p w14:paraId="50314E4A" w14:textId="77777777" w:rsidR="0025208B" w:rsidRPr="0025208B" w:rsidRDefault="00F26CD8" w:rsidP="00F26CD8">
      <w:pPr>
        <w:pStyle w:val="STIXCode"/>
        <w:rPr>
          <w:rFonts w:ascii="Arial" w:hAnsi="Arial"/>
          <w:szCs w:val="20"/>
        </w:rPr>
      </w:pPr>
      <w:r>
        <w:t xml:space="preserve">      </w:t>
      </w:r>
      <w:r w:rsidRPr="00706F5E">
        <w:t>"this",</w:t>
      </w:r>
    </w:p>
    <w:p w14:paraId="131132FD" w14:textId="77777777" w:rsidR="0025208B" w:rsidRPr="0025208B" w:rsidRDefault="00F26CD8" w:rsidP="00F26CD8">
      <w:pPr>
        <w:pStyle w:val="STIXCode"/>
        <w:rPr>
          <w:rFonts w:ascii="Arial" w:hAnsi="Arial"/>
          <w:szCs w:val="20"/>
        </w:rPr>
      </w:pPr>
      <w:r w:rsidRPr="00706F5E">
        <w:t>    </w:t>
      </w:r>
      <w:r>
        <w:t xml:space="preserve"> </w:t>
      </w:r>
      <w:r w:rsidRPr="00706F5E">
        <w:t> "is",</w:t>
      </w:r>
    </w:p>
    <w:p w14:paraId="7B2AF09F" w14:textId="77777777" w:rsidR="0025208B" w:rsidRPr="0025208B" w:rsidRDefault="00F26CD8" w:rsidP="00F26CD8">
      <w:pPr>
        <w:pStyle w:val="STIXCode"/>
        <w:rPr>
          <w:rFonts w:ascii="Arial" w:hAnsi="Arial"/>
          <w:szCs w:val="20"/>
        </w:rPr>
      </w:pPr>
      <w:r w:rsidRPr="00706F5E">
        <w:t>     </w:t>
      </w:r>
      <w:r>
        <w:t xml:space="preserve"> </w:t>
      </w:r>
      <w:r w:rsidRPr="00706F5E">
        <w:t>"an",</w:t>
      </w:r>
    </w:p>
    <w:p w14:paraId="1EB8BFDC" w14:textId="15DDDB18" w:rsidR="00F26CD8" w:rsidRDefault="00F26CD8" w:rsidP="00F26CD8">
      <w:pPr>
        <w:pStyle w:val="STIXCode"/>
      </w:pPr>
      <w:r w:rsidRPr="00706F5E">
        <w:t>      "example"</w:t>
      </w:r>
    </w:p>
    <w:p w14:paraId="6546DDDC" w14:textId="77777777" w:rsidR="0025208B" w:rsidRPr="0025208B" w:rsidRDefault="00F26CD8" w:rsidP="00F26CD8">
      <w:pPr>
        <w:pStyle w:val="STIXCode"/>
        <w:rPr>
          <w:rFonts w:ascii="Arial" w:hAnsi="Arial"/>
          <w:szCs w:val="20"/>
        </w:rPr>
      </w:pPr>
      <w:r>
        <w:t xml:space="preserve">    </w:t>
      </w:r>
      <w:r w:rsidRPr="00706F5E">
        <w:t>]</w:t>
      </w:r>
    </w:p>
    <w:p w14:paraId="0372FC0E" w14:textId="77777777" w:rsidR="0025208B" w:rsidRPr="0025208B" w:rsidRDefault="00F26CD8" w:rsidP="00F26CD8">
      <w:pPr>
        <w:pStyle w:val="STIXCode"/>
        <w:rPr>
          <w:rFonts w:ascii="Arial" w:hAnsi="Arial"/>
          <w:szCs w:val="20"/>
        </w:rPr>
      </w:pPr>
      <w:r w:rsidRPr="00706F5E">
        <w:t> </w:t>
      </w:r>
      <w:r>
        <w:t xml:space="preserve"> </w:t>
      </w:r>
      <w:r w:rsidRPr="00706F5E">
        <w:t>}</w:t>
      </w:r>
    </w:p>
    <w:p w14:paraId="249BC698" w14:textId="656797EF" w:rsidR="0025208B" w:rsidRPr="0025208B" w:rsidRDefault="00F26CD8" w:rsidP="0025208B">
      <w:pPr>
        <w:pStyle w:val="STIXCode"/>
        <w:rPr>
          <w:rFonts w:ascii="Arial" w:hAnsi="Arial"/>
          <w:szCs w:val="20"/>
        </w:rPr>
      </w:pPr>
      <w:r w:rsidRPr="00706F5E">
        <w:t>}</w:t>
      </w:r>
    </w:p>
    <w:p w14:paraId="4F8B910B" w14:textId="77777777" w:rsidR="00F26CD8" w:rsidRDefault="00F26CD8" w:rsidP="00F26CD8">
      <w:pPr>
        <w:pStyle w:val="Heading2"/>
        <w:numPr>
          <w:ilvl w:val="1"/>
          <w:numId w:val="18"/>
        </w:numPr>
      </w:pPr>
      <w:bookmarkStart w:id="109" w:name="_Toc472688879"/>
      <w:bookmarkStart w:id="110" w:name="_Toc476236063"/>
      <w:r>
        <w:t>Custom Object Extensions</w:t>
      </w:r>
      <w:bookmarkEnd w:id="109"/>
      <w:bookmarkEnd w:id="110"/>
    </w:p>
    <w:p w14:paraId="40942218" w14:textId="7C5F091F" w:rsidR="0025208B" w:rsidRPr="0025208B" w:rsidRDefault="00F26CD8" w:rsidP="00F26CD8">
      <w:pPr>
        <w:pStyle w:val="NoSpacing"/>
        <w:rPr>
          <w:szCs w:val="20"/>
        </w:rPr>
      </w:pPr>
      <w:r w:rsidRPr="00706F5E">
        <w:t xml:space="preserve">In addition to the Predefined Cyber Observable Object extensions specified in </w:t>
      </w:r>
      <w:hyperlink w:anchor="AdditionalArtifacts" w:history="1">
        <w:r w:rsidRPr="00E72811">
          <w:rPr>
            <w:rStyle w:val="Hyperlink"/>
            <w:i/>
          </w:rPr>
          <w:t>STIX</w:t>
        </w:r>
        <w:r w:rsidR="0025208B">
          <w:rPr>
            <w:rStyle w:val="Hyperlink"/>
            <w:i/>
            <w:vertAlign w:val="superscript"/>
          </w:rPr>
          <w:t>™</w:t>
        </w:r>
        <w:r w:rsidRPr="00E72811">
          <w:rPr>
            <w:rStyle w:val="Hyperlink"/>
            <w:i/>
          </w:rPr>
          <w:t xml:space="preserve"> Version 2.0. Part 4: Cyber Observable Objects</w:t>
        </w:r>
      </w:hyperlink>
      <w:r w:rsidRPr="00706F5E">
        <w:t xml:space="preserve">, STIX supports user-defined custom extensions for Cyber Observable Objects. As with Predefined Object Extensions, custom extension data </w:t>
      </w:r>
      <w:r w:rsidRPr="00706F5E">
        <w:rPr>
          <w:b/>
          <w:bCs/>
        </w:rPr>
        <w:t>MUST</w:t>
      </w:r>
      <w:r w:rsidRPr="00706F5E">
        <w:t xml:space="preserve"> be conveyed under the </w:t>
      </w:r>
      <w:r w:rsidRPr="00A51009">
        <w:rPr>
          <w:rFonts w:ascii="Consolas" w:hAnsi="Consolas"/>
          <w:b/>
        </w:rPr>
        <w:t>extensions</w:t>
      </w:r>
      <w:r w:rsidRPr="00706F5E">
        <w:t xml:space="preserve"> property. </w:t>
      </w:r>
    </w:p>
    <w:p w14:paraId="7AA7161B" w14:textId="77777777" w:rsidR="00F26CD8" w:rsidRDefault="00F26CD8" w:rsidP="00F26CD8">
      <w:pPr>
        <w:pStyle w:val="Heading3"/>
        <w:numPr>
          <w:ilvl w:val="2"/>
          <w:numId w:val="18"/>
        </w:numPr>
      </w:pPr>
      <w:bookmarkStart w:id="111" w:name="_Toc472688880"/>
      <w:bookmarkStart w:id="112" w:name="_Toc476236064"/>
      <w:r>
        <w:t>Requirements</w:t>
      </w:r>
      <w:bookmarkEnd w:id="111"/>
      <w:bookmarkEnd w:id="112"/>
    </w:p>
    <w:p w14:paraId="77080D74" w14:textId="77777777" w:rsidR="00F26CD8" w:rsidRPr="00601A8E" w:rsidRDefault="00F26CD8" w:rsidP="00F26CD8">
      <w:pPr>
        <w:pStyle w:val="NoSpacing"/>
        <w:numPr>
          <w:ilvl w:val="0"/>
          <w:numId w:val="43"/>
        </w:numPr>
      </w:pPr>
      <w:r w:rsidRPr="00601A8E">
        <w:t xml:space="preserve">An Observable Object </w:t>
      </w:r>
      <w:r w:rsidRPr="00601A8E">
        <w:rPr>
          <w:b/>
          <w:bCs/>
        </w:rPr>
        <w:t>MAY</w:t>
      </w:r>
      <w:r w:rsidRPr="00601A8E">
        <w:t xml:space="preserve"> have any number of Custom Extensions.</w:t>
      </w:r>
    </w:p>
    <w:p w14:paraId="0AF920E4" w14:textId="77777777" w:rsidR="00F26CD8" w:rsidRPr="00601A8E" w:rsidRDefault="00F26CD8" w:rsidP="00F26CD8">
      <w:pPr>
        <w:pStyle w:val="NoSpacing"/>
        <w:numPr>
          <w:ilvl w:val="0"/>
          <w:numId w:val="43"/>
        </w:numPr>
      </w:pPr>
      <w:r w:rsidRPr="00601A8E">
        <w:t xml:space="preserve">Custom Extension names </w:t>
      </w:r>
      <w:r w:rsidRPr="00601A8E">
        <w:rPr>
          <w:b/>
          <w:bCs/>
        </w:rPr>
        <w:t>MUST</w:t>
      </w:r>
      <w:r w:rsidRPr="00601A8E">
        <w:t xml:space="preserve"> be in ASCII and are limited to characters a-z (lowercase ASCII), 0-9, and dash (-).</w:t>
      </w:r>
    </w:p>
    <w:p w14:paraId="126F8726" w14:textId="77777777" w:rsidR="00F26CD8" w:rsidRPr="00601A8E" w:rsidRDefault="00F26CD8" w:rsidP="00F26CD8">
      <w:pPr>
        <w:pStyle w:val="NoSpacing"/>
        <w:numPr>
          <w:ilvl w:val="0"/>
          <w:numId w:val="43"/>
        </w:numPr>
      </w:pPr>
      <w:r w:rsidRPr="00601A8E">
        <w:t xml:space="preserve">Custom Extension names </w:t>
      </w:r>
      <w:r w:rsidRPr="00601A8E">
        <w:rPr>
          <w:b/>
          <w:bCs/>
        </w:rPr>
        <w:t>SHOULD</w:t>
      </w:r>
      <w:r w:rsidRPr="00601A8E">
        <w:t xml:space="preserve"> start with “x-” followed by a source unique identifier (like a domain name), a dash and then the name. For example: </w:t>
      </w:r>
      <w:r w:rsidRPr="00A51009">
        <w:rPr>
          <w:rStyle w:val="STIXType"/>
        </w:rPr>
        <w:t>x-example-com-customextension</w:t>
      </w:r>
      <w:r w:rsidRPr="00601A8E">
        <w:t>.</w:t>
      </w:r>
    </w:p>
    <w:p w14:paraId="5BA078BF" w14:textId="77777777" w:rsidR="00F26CD8" w:rsidRPr="00601A8E" w:rsidRDefault="00F26CD8" w:rsidP="00F26CD8">
      <w:pPr>
        <w:pStyle w:val="NoSpacing"/>
        <w:numPr>
          <w:ilvl w:val="0"/>
          <w:numId w:val="43"/>
        </w:numPr>
      </w:pPr>
      <w:r w:rsidRPr="00601A8E">
        <w:t xml:space="preserve">Custom Extension names </w:t>
      </w:r>
      <w:r w:rsidRPr="00601A8E">
        <w:rPr>
          <w:b/>
          <w:bCs/>
        </w:rPr>
        <w:t>MUST</w:t>
      </w:r>
      <w:r w:rsidRPr="00601A8E">
        <w:t xml:space="preserve"> have a minimum length of 3 ASCII characters.</w:t>
      </w:r>
    </w:p>
    <w:p w14:paraId="36451D37" w14:textId="77777777" w:rsidR="00F26CD8" w:rsidRPr="00601A8E" w:rsidRDefault="00F26CD8" w:rsidP="00F26CD8">
      <w:pPr>
        <w:pStyle w:val="NoSpacing"/>
        <w:numPr>
          <w:ilvl w:val="0"/>
          <w:numId w:val="43"/>
        </w:numPr>
      </w:pPr>
      <w:r w:rsidRPr="00601A8E">
        <w:t xml:space="preserve">Custom Extension names </w:t>
      </w:r>
      <w:r w:rsidRPr="00601A8E">
        <w:rPr>
          <w:b/>
          <w:bCs/>
        </w:rPr>
        <w:t>MUST</w:t>
      </w:r>
      <w:r w:rsidRPr="00601A8E">
        <w:t xml:space="preserve"> be no longer than 250 ASCII characters in length.</w:t>
      </w:r>
    </w:p>
    <w:p w14:paraId="147E9B0E" w14:textId="77777777" w:rsidR="00F26CD8" w:rsidRPr="00601A8E" w:rsidRDefault="00F26CD8" w:rsidP="00F26CD8">
      <w:pPr>
        <w:pStyle w:val="NoSpacing"/>
        <w:numPr>
          <w:ilvl w:val="0"/>
          <w:numId w:val="43"/>
        </w:numPr>
      </w:pPr>
      <w:r w:rsidRPr="00601A8E">
        <w:t xml:space="preserve">Custom Extension names that are not prefixed with “x-” may be used in a future version of the specification for a different meaning. If compatibility with future versions of this specification is required, the “x-” prefix </w:t>
      </w:r>
      <w:r w:rsidRPr="00601A8E">
        <w:rPr>
          <w:b/>
          <w:bCs/>
        </w:rPr>
        <w:t>MUST</w:t>
      </w:r>
      <w:r w:rsidRPr="00601A8E">
        <w:t xml:space="preserve"> be used.</w:t>
      </w:r>
    </w:p>
    <w:p w14:paraId="580F13EB" w14:textId="77777777" w:rsidR="00F26CD8" w:rsidRPr="00601A8E" w:rsidRDefault="00F26CD8" w:rsidP="00F26CD8">
      <w:pPr>
        <w:pStyle w:val="NoSpacing"/>
        <w:numPr>
          <w:ilvl w:val="0"/>
          <w:numId w:val="43"/>
        </w:numPr>
      </w:pPr>
      <w:r w:rsidRPr="00601A8E">
        <w:t xml:space="preserve">Custom Extensions </w:t>
      </w:r>
      <w:r w:rsidRPr="00601A8E">
        <w:rPr>
          <w:b/>
          <w:bCs/>
        </w:rPr>
        <w:t>SHOULD</w:t>
      </w:r>
      <w:r w:rsidRPr="00601A8E">
        <w:t xml:space="preserve"> only be used when there is no existing extension defined by the </w:t>
      </w:r>
      <w:r>
        <w:t>STIX 2.0</w:t>
      </w:r>
      <w:r w:rsidRPr="00601A8E">
        <w:t xml:space="preserve"> specification that fulfills that need.</w:t>
      </w:r>
    </w:p>
    <w:p w14:paraId="557C022D" w14:textId="77777777" w:rsidR="00F26CD8" w:rsidRPr="00601A8E" w:rsidRDefault="00F26CD8" w:rsidP="00F26CD8">
      <w:pPr>
        <w:pStyle w:val="NoSpacing"/>
        <w:numPr>
          <w:ilvl w:val="0"/>
          <w:numId w:val="43"/>
        </w:numPr>
      </w:pPr>
      <w:r w:rsidRPr="00601A8E">
        <w:t xml:space="preserve">A Custom Extension </w:t>
      </w:r>
      <w:r w:rsidRPr="00601A8E">
        <w:rPr>
          <w:b/>
          <w:bCs/>
        </w:rPr>
        <w:t>MUST</w:t>
      </w:r>
      <w:r w:rsidRPr="00601A8E">
        <w:t xml:space="preserve"> have one or more Custom Properties:</w:t>
      </w:r>
    </w:p>
    <w:p w14:paraId="116C5018" w14:textId="77777777" w:rsidR="00F26CD8" w:rsidRPr="00601A8E" w:rsidRDefault="00F26CD8" w:rsidP="00F26CD8">
      <w:pPr>
        <w:pStyle w:val="NoSpacing"/>
        <w:numPr>
          <w:ilvl w:val="1"/>
          <w:numId w:val="43"/>
        </w:numPr>
      </w:pPr>
      <w:r w:rsidRPr="00601A8E">
        <w:t xml:space="preserve">Custom Property names </w:t>
      </w:r>
      <w:r w:rsidRPr="00601A8E">
        <w:rPr>
          <w:b/>
          <w:bCs/>
        </w:rPr>
        <w:t>MUST</w:t>
      </w:r>
      <w:r w:rsidRPr="00601A8E">
        <w:t xml:space="preserve"> be in ASCII and </w:t>
      </w:r>
      <w:r w:rsidRPr="00601A8E">
        <w:rPr>
          <w:b/>
          <w:bCs/>
        </w:rPr>
        <w:t>MUST</w:t>
      </w:r>
      <w:r w:rsidRPr="00601A8E">
        <w:t xml:space="preserve"> only contain the characters a–z (lowercase ASCII), 0–9, and underscore (_).</w:t>
      </w:r>
    </w:p>
    <w:p w14:paraId="034950BC" w14:textId="77777777" w:rsidR="00F26CD8" w:rsidRPr="00601A8E" w:rsidRDefault="00F26CD8" w:rsidP="00F26CD8">
      <w:pPr>
        <w:pStyle w:val="NoSpacing"/>
        <w:numPr>
          <w:ilvl w:val="1"/>
          <w:numId w:val="43"/>
        </w:numPr>
      </w:pPr>
      <w:r w:rsidRPr="00601A8E">
        <w:t xml:space="preserve">Custom Property names </w:t>
      </w:r>
      <w:r w:rsidRPr="00601A8E">
        <w:rPr>
          <w:b/>
          <w:bCs/>
        </w:rPr>
        <w:t>MUST</w:t>
      </w:r>
      <w:r w:rsidRPr="00601A8E">
        <w:t xml:space="preserve"> have a minimum length of 3 ASCII characters.</w:t>
      </w:r>
    </w:p>
    <w:p w14:paraId="568B5A18" w14:textId="77777777" w:rsidR="0025208B" w:rsidRPr="0025208B" w:rsidRDefault="00F26CD8" w:rsidP="00F26CD8">
      <w:pPr>
        <w:pStyle w:val="NoSpacing"/>
        <w:numPr>
          <w:ilvl w:val="1"/>
          <w:numId w:val="43"/>
        </w:numPr>
        <w:rPr>
          <w:szCs w:val="20"/>
        </w:rPr>
      </w:pPr>
      <w:r w:rsidRPr="00601A8E">
        <w:t xml:space="preserve">Custom Property names </w:t>
      </w:r>
      <w:r w:rsidRPr="00601A8E">
        <w:rPr>
          <w:b/>
          <w:bCs/>
        </w:rPr>
        <w:t>MUST</w:t>
      </w:r>
      <w:r w:rsidRPr="00601A8E">
        <w:t xml:space="preserve"> be no longer than 250 ASCII characters in length.</w:t>
      </w:r>
    </w:p>
    <w:p w14:paraId="3B0C2070" w14:textId="77777777" w:rsidR="0025208B" w:rsidRPr="0025208B" w:rsidRDefault="0025208B" w:rsidP="00F26CD8">
      <w:pPr>
        <w:pStyle w:val="NoSpacing"/>
        <w:rPr>
          <w:szCs w:val="20"/>
        </w:rPr>
      </w:pPr>
    </w:p>
    <w:p w14:paraId="133D408F" w14:textId="77777777" w:rsidR="00F26CD8" w:rsidRPr="00A51009" w:rsidRDefault="00F26CD8" w:rsidP="00F26CD8">
      <w:pPr>
        <w:pStyle w:val="NoSpacing"/>
        <w:rPr>
          <w:rFonts w:cs="Arial"/>
          <w:b/>
          <w:szCs w:val="20"/>
        </w:rPr>
      </w:pPr>
      <w:r w:rsidRPr="00A51009">
        <w:rPr>
          <w:rFonts w:cs="Arial"/>
          <w:b/>
          <w:szCs w:val="20"/>
        </w:rPr>
        <w:t>Examples</w:t>
      </w:r>
    </w:p>
    <w:p w14:paraId="09EB142B" w14:textId="77777777" w:rsidR="0025208B" w:rsidRPr="0025208B" w:rsidRDefault="00F26CD8" w:rsidP="00F26CD8">
      <w:pPr>
        <w:pStyle w:val="NoSpacing"/>
        <w:rPr>
          <w:i/>
          <w:szCs w:val="20"/>
        </w:rPr>
      </w:pPr>
      <w:r w:rsidRPr="00A51009">
        <w:rPr>
          <w:i/>
        </w:rPr>
        <w:t>Custom File Object Extension</w:t>
      </w:r>
    </w:p>
    <w:p w14:paraId="0CC56B27" w14:textId="77777777" w:rsidR="0025208B" w:rsidRPr="0025208B" w:rsidRDefault="00F26CD8" w:rsidP="00F26CD8">
      <w:pPr>
        <w:pStyle w:val="STIXCode"/>
        <w:rPr>
          <w:rFonts w:ascii="Arial" w:hAnsi="Arial"/>
          <w:szCs w:val="20"/>
        </w:rPr>
      </w:pPr>
      <w:r w:rsidRPr="00601A8E">
        <w:t>{</w:t>
      </w:r>
    </w:p>
    <w:p w14:paraId="4E8C81B7" w14:textId="77777777" w:rsidR="0025208B" w:rsidRPr="0025208B" w:rsidRDefault="00F26CD8" w:rsidP="00F26CD8">
      <w:pPr>
        <w:pStyle w:val="STIXCode"/>
        <w:rPr>
          <w:rFonts w:ascii="Arial" w:hAnsi="Arial"/>
          <w:szCs w:val="20"/>
        </w:rPr>
      </w:pPr>
      <w:r w:rsidRPr="00601A8E">
        <w:t> </w:t>
      </w:r>
      <w:r>
        <w:t xml:space="preserve"> </w:t>
      </w:r>
      <w:r w:rsidRPr="00601A8E">
        <w:t>"0": {</w:t>
      </w:r>
    </w:p>
    <w:p w14:paraId="1A480B7B" w14:textId="77777777" w:rsidR="0025208B" w:rsidRPr="0025208B" w:rsidRDefault="00F26CD8" w:rsidP="00F26CD8">
      <w:pPr>
        <w:pStyle w:val="STIXCode"/>
        <w:rPr>
          <w:rFonts w:ascii="Arial" w:hAnsi="Arial"/>
          <w:szCs w:val="20"/>
        </w:rPr>
      </w:pPr>
      <w:r w:rsidRPr="00601A8E">
        <w:t>  </w:t>
      </w:r>
      <w:r>
        <w:t xml:space="preserve"> </w:t>
      </w:r>
      <w:r w:rsidRPr="00601A8E">
        <w:t> "type": "file",</w:t>
      </w:r>
    </w:p>
    <w:p w14:paraId="1D31E727" w14:textId="77777777" w:rsidR="0025208B" w:rsidRPr="0025208B" w:rsidRDefault="00F26CD8" w:rsidP="00F26CD8">
      <w:pPr>
        <w:pStyle w:val="STIXCode"/>
        <w:rPr>
          <w:rFonts w:ascii="Arial" w:hAnsi="Arial"/>
          <w:szCs w:val="20"/>
        </w:rPr>
      </w:pPr>
      <w:r w:rsidRPr="00601A8E">
        <w:t>  </w:t>
      </w:r>
      <w:r>
        <w:t xml:space="preserve"> </w:t>
      </w:r>
      <w:r w:rsidRPr="00601A8E">
        <w:t> "hashes": {</w:t>
      </w:r>
    </w:p>
    <w:p w14:paraId="521FFCDE" w14:textId="77777777" w:rsidR="0025208B" w:rsidRPr="0025208B" w:rsidRDefault="00F26CD8" w:rsidP="00F26CD8">
      <w:pPr>
        <w:pStyle w:val="STIXCode"/>
        <w:rPr>
          <w:rFonts w:ascii="Arial" w:hAnsi="Arial"/>
          <w:szCs w:val="20"/>
        </w:rPr>
      </w:pPr>
      <w:r w:rsidRPr="00601A8E">
        <w:t>  </w:t>
      </w:r>
      <w:r>
        <w:t xml:space="preserve"> </w:t>
      </w:r>
      <w:r w:rsidRPr="00601A8E">
        <w:t>   "MD5": "9B996B8785BFC7C857FF346931FC4B51"</w:t>
      </w:r>
    </w:p>
    <w:p w14:paraId="6E74DAFA" w14:textId="77777777" w:rsidR="0025208B" w:rsidRPr="0025208B" w:rsidRDefault="00F26CD8" w:rsidP="00F26CD8">
      <w:pPr>
        <w:pStyle w:val="STIXCode"/>
        <w:rPr>
          <w:rFonts w:ascii="Arial" w:hAnsi="Arial"/>
          <w:szCs w:val="20"/>
        </w:rPr>
      </w:pPr>
      <w:r w:rsidRPr="00601A8E">
        <w:t>  </w:t>
      </w:r>
      <w:r>
        <w:t xml:space="preserve"> </w:t>
      </w:r>
      <w:r w:rsidRPr="00601A8E">
        <w:t> },</w:t>
      </w:r>
    </w:p>
    <w:p w14:paraId="1E006577" w14:textId="77777777" w:rsidR="0025208B" w:rsidRPr="0025208B" w:rsidRDefault="00F26CD8" w:rsidP="00F26CD8">
      <w:pPr>
        <w:pStyle w:val="STIXCode"/>
        <w:rPr>
          <w:rFonts w:ascii="Arial" w:hAnsi="Arial"/>
          <w:szCs w:val="20"/>
        </w:rPr>
      </w:pPr>
      <w:r w:rsidRPr="00601A8E">
        <w:t>   </w:t>
      </w:r>
      <w:r>
        <w:t xml:space="preserve"> </w:t>
      </w:r>
      <w:r w:rsidRPr="00601A8E">
        <w:t>"extensions": {</w:t>
      </w:r>
    </w:p>
    <w:p w14:paraId="32CDF53A" w14:textId="77777777" w:rsidR="0025208B" w:rsidRPr="0025208B" w:rsidRDefault="00F26CD8" w:rsidP="00F26CD8">
      <w:pPr>
        <w:pStyle w:val="STIXCode"/>
        <w:rPr>
          <w:rFonts w:ascii="Arial" w:hAnsi="Arial"/>
          <w:szCs w:val="20"/>
        </w:rPr>
      </w:pPr>
      <w:r w:rsidRPr="00601A8E">
        <w:t>    </w:t>
      </w:r>
      <w:r>
        <w:t xml:space="preserve"> </w:t>
      </w:r>
      <w:r w:rsidRPr="00601A8E">
        <w:t> "x-example</w:t>
      </w:r>
      <w:r>
        <w:t>-</w:t>
      </w:r>
      <w:r w:rsidRPr="00601A8E">
        <w:t>com-foo": {</w:t>
      </w:r>
    </w:p>
    <w:p w14:paraId="5F5D6F1A" w14:textId="77777777" w:rsidR="0025208B" w:rsidRPr="0025208B" w:rsidRDefault="00F26CD8" w:rsidP="00F26CD8">
      <w:pPr>
        <w:pStyle w:val="STIXCode"/>
        <w:rPr>
          <w:rFonts w:ascii="Arial" w:hAnsi="Arial"/>
          <w:szCs w:val="20"/>
        </w:rPr>
      </w:pPr>
      <w:r w:rsidRPr="00601A8E">
        <w:t>     </w:t>
      </w:r>
      <w:r>
        <w:t xml:space="preserve"> </w:t>
      </w:r>
      <w:r w:rsidRPr="00601A8E">
        <w:t>  "foo_val": "foo",</w:t>
      </w:r>
    </w:p>
    <w:p w14:paraId="1B461021" w14:textId="77777777" w:rsidR="0025208B" w:rsidRPr="0025208B" w:rsidRDefault="00F26CD8" w:rsidP="00F26CD8">
      <w:pPr>
        <w:pStyle w:val="STIXCode"/>
        <w:rPr>
          <w:rFonts w:ascii="Arial" w:hAnsi="Arial"/>
          <w:szCs w:val="20"/>
        </w:rPr>
      </w:pPr>
      <w:r w:rsidRPr="00601A8E">
        <w:t>      </w:t>
      </w:r>
      <w:r>
        <w:t xml:space="preserve"> </w:t>
      </w:r>
      <w:r w:rsidRPr="00601A8E">
        <w:t> "bar_val": "bar"</w:t>
      </w:r>
    </w:p>
    <w:p w14:paraId="26BD9B07" w14:textId="77777777" w:rsidR="0025208B" w:rsidRPr="0025208B" w:rsidRDefault="00F26CD8" w:rsidP="00F26CD8">
      <w:pPr>
        <w:pStyle w:val="STIXCode"/>
        <w:rPr>
          <w:rFonts w:ascii="Arial" w:hAnsi="Arial"/>
          <w:szCs w:val="20"/>
        </w:rPr>
      </w:pPr>
      <w:r w:rsidRPr="00601A8E">
        <w:t>     </w:t>
      </w:r>
      <w:r>
        <w:t xml:space="preserve"> </w:t>
      </w:r>
      <w:r w:rsidRPr="00601A8E">
        <w:t>}</w:t>
      </w:r>
    </w:p>
    <w:p w14:paraId="08F3354A" w14:textId="77777777" w:rsidR="0025208B" w:rsidRPr="0025208B" w:rsidRDefault="00F26CD8" w:rsidP="00F26CD8">
      <w:pPr>
        <w:pStyle w:val="STIXCode"/>
        <w:rPr>
          <w:rFonts w:ascii="Arial" w:hAnsi="Arial"/>
          <w:szCs w:val="20"/>
        </w:rPr>
      </w:pPr>
      <w:r w:rsidRPr="00601A8E">
        <w:t>   </w:t>
      </w:r>
      <w:r>
        <w:t xml:space="preserve"> </w:t>
      </w:r>
      <w:r w:rsidRPr="00601A8E">
        <w:t>}</w:t>
      </w:r>
    </w:p>
    <w:p w14:paraId="198BC8B6" w14:textId="77777777" w:rsidR="0025208B" w:rsidRPr="0025208B" w:rsidRDefault="00F26CD8" w:rsidP="00F26CD8">
      <w:pPr>
        <w:pStyle w:val="STIXCode"/>
        <w:rPr>
          <w:rFonts w:ascii="Arial" w:hAnsi="Arial"/>
          <w:szCs w:val="20"/>
        </w:rPr>
      </w:pPr>
      <w:r w:rsidRPr="00601A8E">
        <w:t> </w:t>
      </w:r>
      <w:r>
        <w:t xml:space="preserve"> </w:t>
      </w:r>
      <w:r w:rsidRPr="00601A8E">
        <w:t>}</w:t>
      </w:r>
    </w:p>
    <w:p w14:paraId="7225982E" w14:textId="3A119B68" w:rsidR="00F26CD8" w:rsidRPr="0025208B" w:rsidRDefault="00F26CD8" w:rsidP="0025208B">
      <w:pPr>
        <w:pStyle w:val="STIXCode"/>
        <w:rPr>
          <w:rFonts w:ascii="Arial" w:hAnsi="Arial"/>
          <w:szCs w:val="20"/>
        </w:rPr>
      </w:pPr>
      <w:r w:rsidRPr="00601A8E">
        <w:t>}</w:t>
      </w:r>
    </w:p>
    <w:p w14:paraId="274C0F21" w14:textId="77777777" w:rsidR="00F26CD8" w:rsidRDefault="00F26CD8" w:rsidP="00F26CD8">
      <w:pPr>
        <w:pStyle w:val="Heading2"/>
        <w:numPr>
          <w:ilvl w:val="1"/>
          <w:numId w:val="18"/>
        </w:numPr>
      </w:pPr>
      <w:bookmarkStart w:id="113" w:name="_Toc472688881"/>
      <w:bookmarkStart w:id="114" w:name="_Toc476236065"/>
      <w:r>
        <w:lastRenderedPageBreak/>
        <w:t>Custom Object Properties</w:t>
      </w:r>
      <w:bookmarkEnd w:id="113"/>
      <w:bookmarkEnd w:id="114"/>
    </w:p>
    <w:p w14:paraId="43ECC697" w14:textId="1FF9E363" w:rsidR="00F26CD8" w:rsidRPr="0025208B" w:rsidRDefault="00F26CD8" w:rsidP="00F26CD8">
      <w:pPr>
        <w:pStyle w:val="NoSpacing"/>
        <w:rPr>
          <w:szCs w:val="20"/>
        </w:rPr>
      </w:pPr>
      <w:r w:rsidRPr="00601A8E">
        <w:t>There will be cases where certain information exchanges can be improved by adding properties</w:t>
      </w:r>
      <w:r>
        <w:t xml:space="preserve"> to Observable Objects</w:t>
      </w:r>
      <w:r w:rsidRPr="00601A8E">
        <w:t xml:space="preserve"> that are neither specified nor reserved in this document; these properties are called Custom </w:t>
      </w:r>
      <w:r>
        <w:t xml:space="preserve">Object </w:t>
      </w:r>
      <w:r w:rsidRPr="00601A8E">
        <w:t>Properties. This section provides guidance and requirements for how producers can use Custom</w:t>
      </w:r>
      <w:r>
        <w:t xml:space="preserve"> Object</w:t>
      </w:r>
      <w:r w:rsidRPr="00601A8E">
        <w:t xml:space="preserve"> Properties and how consumers should interpret them in order to extend Cyber Observable Objects in an interoperable manner.</w:t>
      </w:r>
    </w:p>
    <w:p w14:paraId="6D8B60C0" w14:textId="77777777" w:rsidR="00F26CD8" w:rsidRDefault="00F26CD8" w:rsidP="00F26CD8">
      <w:pPr>
        <w:pStyle w:val="Heading3"/>
        <w:numPr>
          <w:ilvl w:val="2"/>
          <w:numId w:val="18"/>
        </w:numPr>
      </w:pPr>
      <w:bookmarkStart w:id="115" w:name="_Toc472688882"/>
      <w:bookmarkStart w:id="116" w:name="_Toc476236066"/>
      <w:r>
        <w:t>Requirements</w:t>
      </w:r>
      <w:bookmarkEnd w:id="115"/>
      <w:bookmarkEnd w:id="116"/>
    </w:p>
    <w:p w14:paraId="170B940C" w14:textId="77777777" w:rsidR="00F26CD8" w:rsidRPr="00601A8E" w:rsidRDefault="00F26CD8" w:rsidP="00F26CD8">
      <w:pPr>
        <w:pStyle w:val="NoSpacing"/>
        <w:numPr>
          <w:ilvl w:val="0"/>
          <w:numId w:val="44"/>
        </w:numPr>
      </w:pPr>
      <w:r w:rsidRPr="00601A8E">
        <w:t xml:space="preserve">A Cyber Observable Object </w:t>
      </w:r>
      <w:r w:rsidRPr="00601A8E">
        <w:rPr>
          <w:b/>
          <w:bCs/>
        </w:rPr>
        <w:t>MAY</w:t>
      </w:r>
      <w:r w:rsidRPr="00601A8E">
        <w:t xml:space="preserve"> have any number of Custom Properties.</w:t>
      </w:r>
    </w:p>
    <w:p w14:paraId="323B5239" w14:textId="77777777" w:rsidR="00F26CD8" w:rsidRPr="00601A8E" w:rsidRDefault="00F26CD8" w:rsidP="00F26CD8">
      <w:pPr>
        <w:pStyle w:val="NoSpacing"/>
        <w:numPr>
          <w:ilvl w:val="0"/>
          <w:numId w:val="44"/>
        </w:numPr>
      </w:pPr>
      <w:r w:rsidRPr="00601A8E">
        <w:t xml:space="preserve">Custom Property names </w:t>
      </w:r>
      <w:r w:rsidRPr="00601A8E">
        <w:rPr>
          <w:b/>
          <w:bCs/>
        </w:rPr>
        <w:t>MUST</w:t>
      </w:r>
      <w:r w:rsidRPr="00601A8E">
        <w:t xml:space="preserve"> be in ASCII and MUST only contain the characters a–z (lowercase ASCII), 0–9, and underscore (_).</w:t>
      </w:r>
    </w:p>
    <w:p w14:paraId="28CE2196" w14:textId="77777777" w:rsidR="00F26CD8" w:rsidRPr="00601A8E" w:rsidRDefault="00F26CD8" w:rsidP="00F26CD8">
      <w:pPr>
        <w:pStyle w:val="NoSpacing"/>
        <w:numPr>
          <w:ilvl w:val="0"/>
          <w:numId w:val="44"/>
        </w:numPr>
      </w:pPr>
      <w:r w:rsidRPr="00601A8E">
        <w:t xml:space="preserve">Custom Property names </w:t>
      </w:r>
      <w:r w:rsidRPr="00601A8E">
        <w:rPr>
          <w:b/>
          <w:bCs/>
        </w:rPr>
        <w:t>SHOULD</w:t>
      </w:r>
      <w:r w:rsidRPr="00601A8E">
        <w:t xml:space="preserve"> start with “x_” followed by a source unique identifier (such as a domain name with dots replaced by underscores), an underscore and then the name. For example, </w:t>
      </w:r>
      <w:r w:rsidRPr="00601A8E">
        <w:rPr>
          <w:rStyle w:val="STIXProperties"/>
        </w:rPr>
        <w:t>x_example_com_customfield</w:t>
      </w:r>
      <w:r w:rsidRPr="00601A8E">
        <w:t>.</w:t>
      </w:r>
    </w:p>
    <w:p w14:paraId="06EB38E9" w14:textId="77777777" w:rsidR="00F26CD8" w:rsidRPr="00601A8E" w:rsidRDefault="00F26CD8" w:rsidP="00F26CD8">
      <w:pPr>
        <w:pStyle w:val="NoSpacing"/>
        <w:numPr>
          <w:ilvl w:val="0"/>
          <w:numId w:val="44"/>
        </w:numPr>
      </w:pPr>
      <w:r w:rsidRPr="00601A8E">
        <w:t xml:space="preserve">Custom Property names </w:t>
      </w:r>
      <w:r w:rsidRPr="00601A8E">
        <w:rPr>
          <w:b/>
          <w:bCs/>
        </w:rPr>
        <w:t>MUST</w:t>
      </w:r>
      <w:r w:rsidRPr="00601A8E">
        <w:t xml:space="preserve"> have a minimum length of 3 ASCII characters.</w:t>
      </w:r>
    </w:p>
    <w:p w14:paraId="08F2E5B7" w14:textId="77777777" w:rsidR="00F26CD8" w:rsidRPr="00601A8E" w:rsidRDefault="00F26CD8" w:rsidP="00F26CD8">
      <w:pPr>
        <w:pStyle w:val="NoSpacing"/>
        <w:numPr>
          <w:ilvl w:val="0"/>
          <w:numId w:val="44"/>
        </w:numPr>
      </w:pPr>
      <w:r w:rsidRPr="00601A8E">
        <w:t xml:space="preserve">Custom Property names </w:t>
      </w:r>
      <w:r w:rsidRPr="00601A8E">
        <w:rPr>
          <w:b/>
          <w:bCs/>
        </w:rPr>
        <w:t>MUST</w:t>
      </w:r>
      <w:r w:rsidRPr="00601A8E">
        <w:t xml:space="preserve"> be no longer than 250 ASCII characters in length.</w:t>
      </w:r>
    </w:p>
    <w:p w14:paraId="69635141" w14:textId="77777777" w:rsidR="00F26CD8" w:rsidRPr="00601A8E" w:rsidRDefault="00F26CD8" w:rsidP="00F26CD8">
      <w:pPr>
        <w:pStyle w:val="NoSpacing"/>
        <w:numPr>
          <w:ilvl w:val="0"/>
          <w:numId w:val="44"/>
        </w:numPr>
      </w:pPr>
      <w:r w:rsidRPr="00601A8E">
        <w:t xml:space="preserve">Custom Property names that do not start with “x_” may be used in a future version of the specification for a different meaning. If compatibility with future versions of this specification is required, the “x_” prefix </w:t>
      </w:r>
      <w:r w:rsidRPr="00601A8E">
        <w:rPr>
          <w:b/>
          <w:bCs/>
        </w:rPr>
        <w:t>MUST</w:t>
      </w:r>
      <w:r w:rsidRPr="00601A8E">
        <w:t xml:space="preserve"> be used.</w:t>
      </w:r>
    </w:p>
    <w:p w14:paraId="22311829" w14:textId="77777777" w:rsidR="00F26CD8" w:rsidRPr="00601A8E" w:rsidRDefault="00F26CD8" w:rsidP="00F26CD8">
      <w:pPr>
        <w:pStyle w:val="NoSpacing"/>
        <w:numPr>
          <w:ilvl w:val="0"/>
          <w:numId w:val="44"/>
        </w:numPr>
      </w:pPr>
      <w:r w:rsidRPr="00601A8E">
        <w:t xml:space="preserve">Custom Properties </w:t>
      </w:r>
      <w:r w:rsidRPr="00601A8E">
        <w:rPr>
          <w:b/>
          <w:bCs/>
        </w:rPr>
        <w:t>SHOULD</w:t>
      </w:r>
      <w:r w:rsidRPr="00601A8E">
        <w:t xml:space="preserve"> only be used when there </w:t>
      </w:r>
      <w:r>
        <w:t>are</w:t>
      </w:r>
      <w:r w:rsidRPr="00601A8E">
        <w:t xml:space="preserve"> no existing properties defined by the </w:t>
      </w:r>
      <w:r>
        <w:t>STIX 2.0</w:t>
      </w:r>
      <w:r w:rsidRPr="00601A8E">
        <w:t xml:space="preserve"> specification that fulfils that need.</w:t>
      </w:r>
    </w:p>
    <w:p w14:paraId="5078A5CD" w14:textId="77777777" w:rsidR="00F26CD8" w:rsidRPr="00601A8E" w:rsidRDefault="00F26CD8" w:rsidP="00F26CD8">
      <w:pPr>
        <w:pStyle w:val="NoSpacing"/>
        <w:numPr>
          <w:ilvl w:val="0"/>
          <w:numId w:val="44"/>
        </w:numPr>
      </w:pPr>
      <w:r w:rsidRPr="00601A8E">
        <w:t xml:space="preserve">Custom Properties </w:t>
      </w:r>
      <w:r w:rsidRPr="00601A8E">
        <w:rPr>
          <w:b/>
          <w:bCs/>
        </w:rPr>
        <w:t>SHOULD</w:t>
      </w:r>
      <w:r w:rsidRPr="00601A8E">
        <w:t xml:space="preserve"> only be used to define simple properties (e.g., those of string or integer type)</w:t>
      </w:r>
    </w:p>
    <w:p w14:paraId="3F7D7932" w14:textId="77777777" w:rsidR="00F26CD8" w:rsidRPr="00601A8E" w:rsidRDefault="00F26CD8" w:rsidP="00F26CD8">
      <w:pPr>
        <w:pStyle w:val="NoSpacing"/>
        <w:numPr>
          <w:ilvl w:val="0"/>
          <w:numId w:val="44"/>
        </w:numPr>
      </w:pPr>
      <w:r w:rsidRPr="00601A8E">
        <w:t xml:space="preserve">For Custom Properties that use the </w:t>
      </w:r>
      <w:r w:rsidRPr="00601A8E">
        <w:rPr>
          <w:rStyle w:val="STIXType"/>
        </w:rPr>
        <w:t>hex</w:t>
      </w:r>
      <w:r w:rsidRPr="00601A8E">
        <w:t xml:space="preserve"> type, the property name </w:t>
      </w:r>
      <w:r w:rsidRPr="00601A8E">
        <w:rPr>
          <w:b/>
          <w:bCs/>
        </w:rPr>
        <w:t>MUST</w:t>
      </w:r>
      <w:r w:rsidRPr="00601A8E">
        <w:t xml:space="preserve"> end with '_hex'.</w:t>
      </w:r>
    </w:p>
    <w:p w14:paraId="3D7D6E8D" w14:textId="77777777" w:rsidR="0025208B" w:rsidRPr="0025208B" w:rsidRDefault="00F26CD8" w:rsidP="00F26CD8">
      <w:pPr>
        <w:pStyle w:val="NoSpacing"/>
        <w:numPr>
          <w:ilvl w:val="0"/>
          <w:numId w:val="44"/>
        </w:numPr>
        <w:rPr>
          <w:szCs w:val="20"/>
        </w:rPr>
      </w:pPr>
      <w:r w:rsidRPr="00601A8E">
        <w:t xml:space="preserve">For Custom Properties that use the </w:t>
      </w:r>
      <w:r w:rsidRPr="00601A8E">
        <w:rPr>
          <w:rStyle w:val="STIXType"/>
        </w:rPr>
        <w:t>binary</w:t>
      </w:r>
      <w:r w:rsidRPr="00601A8E">
        <w:t xml:space="preserve"> type, the property name </w:t>
      </w:r>
      <w:r w:rsidRPr="00601A8E">
        <w:rPr>
          <w:b/>
          <w:bCs/>
        </w:rPr>
        <w:t>MUST</w:t>
      </w:r>
      <w:r w:rsidRPr="00601A8E">
        <w:t xml:space="preserve"> end with '_bin'.</w:t>
      </w:r>
    </w:p>
    <w:p w14:paraId="3AE0DF73" w14:textId="1322EA26" w:rsidR="00F26CD8" w:rsidRDefault="00F26CD8" w:rsidP="00F26CD8">
      <w:pPr>
        <w:pStyle w:val="NoSpacing"/>
      </w:pPr>
    </w:p>
    <w:p w14:paraId="5FE900CA" w14:textId="77777777" w:rsidR="00F26CD8" w:rsidRPr="00601A8E" w:rsidRDefault="00F26CD8" w:rsidP="00F26CD8">
      <w:pPr>
        <w:pStyle w:val="NoSpacing"/>
        <w:rPr>
          <w:b/>
        </w:rPr>
      </w:pPr>
      <w:r w:rsidRPr="00601A8E">
        <w:rPr>
          <w:b/>
        </w:rPr>
        <w:t>Examples</w:t>
      </w:r>
    </w:p>
    <w:p w14:paraId="08D02033" w14:textId="77777777" w:rsidR="00F26CD8" w:rsidRDefault="00F26CD8" w:rsidP="00F26CD8">
      <w:pPr>
        <w:pStyle w:val="NoSpacing"/>
      </w:pPr>
    </w:p>
    <w:p w14:paraId="71F0EBCC" w14:textId="77777777" w:rsidR="0025208B" w:rsidRPr="0025208B" w:rsidRDefault="00F26CD8" w:rsidP="00F26CD8">
      <w:pPr>
        <w:pStyle w:val="NoSpacing"/>
        <w:rPr>
          <w:szCs w:val="20"/>
        </w:rPr>
      </w:pPr>
      <w:r w:rsidRPr="00601A8E">
        <w:t>File Object with Custom Properties</w:t>
      </w:r>
    </w:p>
    <w:p w14:paraId="18353359" w14:textId="77777777" w:rsidR="0025208B" w:rsidRPr="0025208B" w:rsidRDefault="00F26CD8" w:rsidP="00F26CD8">
      <w:pPr>
        <w:pStyle w:val="STIXCode"/>
        <w:rPr>
          <w:rFonts w:ascii="Arial" w:hAnsi="Arial"/>
          <w:szCs w:val="20"/>
        </w:rPr>
      </w:pPr>
      <w:r w:rsidRPr="00601A8E">
        <w:t>{</w:t>
      </w:r>
    </w:p>
    <w:p w14:paraId="2A87D727" w14:textId="77777777" w:rsidR="0025208B" w:rsidRPr="0025208B" w:rsidRDefault="00F26CD8" w:rsidP="00F26CD8">
      <w:pPr>
        <w:pStyle w:val="STIXCode"/>
        <w:rPr>
          <w:rFonts w:ascii="Arial" w:hAnsi="Arial"/>
          <w:szCs w:val="20"/>
        </w:rPr>
      </w:pPr>
      <w:r w:rsidRPr="00601A8E">
        <w:t> </w:t>
      </w:r>
      <w:r>
        <w:t xml:space="preserve"> </w:t>
      </w:r>
      <w:r w:rsidRPr="00601A8E">
        <w:t>"0": {</w:t>
      </w:r>
    </w:p>
    <w:p w14:paraId="4AE96277" w14:textId="77777777" w:rsidR="0025208B" w:rsidRPr="0025208B" w:rsidRDefault="00F26CD8" w:rsidP="00F26CD8">
      <w:pPr>
        <w:pStyle w:val="STIXCode"/>
        <w:rPr>
          <w:rFonts w:ascii="Arial" w:hAnsi="Arial"/>
          <w:szCs w:val="20"/>
        </w:rPr>
      </w:pPr>
      <w:r w:rsidRPr="00601A8E">
        <w:t>  </w:t>
      </w:r>
      <w:r>
        <w:t xml:space="preserve"> </w:t>
      </w:r>
      <w:r w:rsidRPr="00601A8E">
        <w:t> "type": "file",</w:t>
      </w:r>
    </w:p>
    <w:p w14:paraId="3E65791E" w14:textId="77777777" w:rsidR="0025208B" w:rsidRPr="0025208B" w:rsidRDefault="00F26CD8" w:rsidP="00F26CD8">
      <w:pPr>
        <w:pStyle w:val="STIXCode"/>
        <w:rPr>
          <w:rFonts w:ascii="Arial" w:hAnsi="Arial"/>
          <w:szCs w:val="20"/>
        </w:rPr>
      </w:pPr>
      <w:r w:rsidRPr="00601A8E">
        <w:t>  </w:t>
      </w:r>
      <w:r>
        <w:t xml:space="preserve"> </w:t>
      </w:r>
      <w:r w:rsidRPr="00601A8E">
        <w:t> "hashes": {</w:t>
      </w:r>
    </w:p>
    <w:p w14:paraId="33B20FE2" w14:textId="77777777" w:rsidR="0025208B" w:rsidRPr="0025208B" w:rsidRDefault="00F26CD8" w:rsidP="00F26CD8">
      <w:pPr>
        <w:pStyle w:val="STIXCode"/>
        <w:rPr>
          <w:rFonts w:ascii="Arial" w:hAnsi="Arial"/>
          <w:szCs w:val="20"/>
        </w:rPr>
      </w:pPr>
      <w:r w:rsidRPr="00601A8E">
        <w:t>  </w:t>
      </w:r>
      <w:r>
        <w:t xml:space="preserve"> </w:t>
      </w:r>
      <w:r w:rsidRPr="00601A8E">
        <w:t>   "MD5": "9B996B8785BFC7C857FF346931FC4B51"</w:t>
      </w:r>
    </w:p>
    <w:p w14:paraId="2625FD62" w14:textId="77777777" w:rsidR="0025208B" w:rsidRPr="0025208B" w:rsidRDefault="00F26CD8" w:rsidP="00F26CD8">
      <w:pPr>
        <w:pStyle w:val="STIXCode"/>
        <w:rPr>
          <w:rFonts w:ascii="Arial" w:hAnsi="Arial"/>
          <w:szCs w:val="20"/>
        </w:rPr>
      </w:pPr>
      <w:r w:rsidRPr="00601A8E">
        <w:t>   </w:t>
      </w:r>
      <w:r>
        <w:t xml:space="preserve"> </w:t>
      </w:r>
      <w:r w:rsidRPr="00601A8E">
        <w:t>},</w:t>
      </w:r>
    </w:p>
    <w:p w14:paraId="47CFE73F" w14:textId="77777777" w:rsidR="0025208B" w:rsidRPr="0025208B" w:rsidRDefault="00F26CD8" w:rsidP="00F26CD8">
      <w:pPr>
        <w:pStyle w:val="STIXCode"/>
        <w:rPr>
          <w:rFonts w:ascii="Arial" w:hAnsi="Arial"/>
          <w:szCs w:val="20"/>
        </w:rPr>
      </w:pPr>
      <w:r w:rsidRPr="00601A8E">
        <w:t>   </w:t>
      </w:r>
      <w:r>
        <w:t xml:space="preserve"> </w:t>
      </w:r>
      <w:r w:rsidRPr="00601A8E">
        <w:t>"x_example_com_foo": "bar",</w:t>
      </w:r>
    </w:p>
    <w:p w14:paraId="7B8620E9" w14:textId="77777777" w:rsidR="0025208B" w:rsidRPr="0025208B" w:rsidRDefault="00F26CD8" w:rsidP="00F26CD8">
      <w:pPr>
        <w:pStyle w:val="STIXCode"/>
        <w:rPr>
          <w:rFonts w:ascii="Arial" w:hAnsi="Arial"/>
          <w:szCs w:val="20"/>
        </w:rPr>
      </w:pPr>
      <w:r w:rsidRPr="00601A8E">
        <w:t>   </w:t>
      </w:r>
      <w:r>
        <w:t xml:space="preserve"> </w:t>
      </w:r>
      <w:r w:rsidRPr="00601A8E">
        <w:t>"x_example_com_bar": 27</w:t>
      </w:r>
    </w:p>
    <w:p w14:paraId="77EA937A" w14:textId="77777777" w:rsidR="0025208B" w:rsidRPr="0025208B" w:rsidRDefault="00F26CD8" w:rsidP="00F26CD8">
      <w:pPr>
        <w:pStyle w:val="STIXCode"/>
        <w:rPr>
          <w:rFonts w:ascii="Arial" w:hAnsi="Arial"/>
          <w:szCs w:val="20"/>
        </w:rPr>
      </w:pPr>
      <w:r w:rsidRPr="00601A8E">
        <w:t> </w:t>
      </w:r>
      <w:r>
        <w:t xml:space="preserve"> </w:t>
      </w:r>
      <w:r w:rsidRPr="00601A8E">
        <w:t>}</w:t>
      </w:r>
    </w:p>
    <w:p w14:paraId="270AD29C" w14:textId="776372AA" w:rsidR="00F26CD8" w:rsidRPr="0025208B" w:rsidRDefault="00F26CD8" w:rsidP="0025208B">
      <w:pPr>
        <w:pStyle w:val="STIXCode"/>
        <w:rPr>
          <w:rFonts w:ascii="Arial" w:hAnsi="Arial"/>
          <w:szCs w:val="20"/>
        </w:rPr>
      </w:pPr>
      <w:r w:rsidRPr="00601A8E">
        <w:t>}</w:t>
      </w:r>
    </w:p>
    <w:p w14:paraId="653E7320" w14:textId="77777777" w:rsidR="00F26CD8" w:rsidRDefault="00F26CD8" w:rsidP="00F26CD8">
      <w:pPr>
        <w:pStyle w:val="Heading1"/>
        <w:numPr>
          <w:ilvl w:val="0"/>
          <w:numId w:val="18"/>
        </w:numPr>
      </w:pPr>
      <w:bookmarkStart w:id="117" w:name="_Toc472688883"/>
      <w:bookmarkStart w:id="118" w:name="_Toc476236067"/>
      <w:r>
        <w:lastRenderedPageBreak/>
        <w:t>Reserved Names</w:t>
      </w:r>
      <w:bookmarkEnd w:id="117"/>
      <w:bookmarkEnd w:id="118"/>
    </w:p>
    <w:p w14:paraId="2BE10A62" w14:textId="77777777" w:rsidR="0025208B" w:rsidRPr="0025208B" w:rsidRDefault="00F26CD8" w:rsidP="00F26CD8">
      <w:pPr>
        <w:pStyle w:val="NoSpacing"/>
        <w:rPr>
          <w:szCs w:val="20"/>
        </w:rPr>
      </w:pPr>
      <w:r w:rsidRPr="00601A8E">
        <w:t xml:space="preserve">This section defines names that are reserved for future use in revisions of this document. The names defined in this section </w:t>
      </w:r>
      <w:r w:rsidRPr="00601A8E">
        <w:rPr>
          <w:b/>
          <w:bCs/>
        </w:rPr>
        <w:t>MUST NOT</w:t>
      </w:r>
      <w:r w:rsidRPr="00601A8E">
        <w:t xml:space="preserve"> be used for the name of any Custom Cyber Observable Object or Property.</w:t>
      </w:r>
    </w:p>
    <w:p w14:paraId="735814A9" w14:textId="77777777" w:rsidR="0025208B" w:rsidRPr="0025208B" w:rsidRDefault="0025208B" w:rsidP="00F26CD8">
      <w:pPr>
        <w:pStyle w:val="NoSpacing"/>
        <w:rPr>
          <w:szCs w:val="20"/>
        </w:rPr>
      </w:pPr>
    </w:p>
    <w:p w14:paraId="285FDEE9" w14:textId="4FC9CC19" w:rsidR="0025208B" w:rsidRPr="0025208B" w:rsidRDefault="00F26CD8" w:rsidP="00F26CD8">
      <w:pPr>
        <w:pStyle w:val="NoSpacing"/>
        <w:rPr>
          <w:szCs w:val="20"/>
        </w:rPr>
      </w:pPr>
      <w:r w:rsidRPr="00601A8E">
        <w:t>The following object names are reserved:</w:t>
      </w:r>
    </w:p>
    <w:p w14:paraId="2940C2FE" w14:textId="60869A4C" w:rsidR="00F26CD8" w:rsidRPr="00601A8E" w:rsidRDefault="00F26CD8" w:rsidP="00F26CD8">
      <w:pPr>
        <w:pStyle w:val="NoSpacing"/>
        <w:numPr>
          <w:ilvl w:val="0"/>
          <w:numId w:val="46"/>
        </w:numPr>
      </w:pPr>
      <w:r w:rsidRPr="00601A8E">
        <w:rPr>
          <w:rFonts w:ascii="Consolas" w:hAnsi="Consolas"/>
          <w:color w:val="C7254E"/>
          <w:shd w:val="clear" w:color="auto" w:fill="F9F2F4"/>
        </w:rPr>
        <w:t>action</w:t>
      </w:r>
    </w:p>
    <w:p w14:paraId="348561B7" w14:textId="77777777" w:rsidR="00F26CD8" w:rsidRPr="00FD22AC" w:rsidRDefault="00F26CD8" w:rsidP="00F26CD8">
      <w:pPr>
        <w:pStyle w:val="Heading1"/>
        <w:numPr>
          <w:ilvl w:val="0"/>
          <w:numId w:val="18"/>
        </w:numPr>
      </w:pPr>
      <w:bookmarkStart w:id="119" w:name="_Toc287332011"/>
      <w:bookmarkStart w:id="120" w:name="_Toc472688884"/>
      <w:bookmarkStart w:id="121" w:name="_Toc476236068"/>
      <w:r w:rsidRPr="00FD22AC">
        <w:lastRenderedPageBreak/>
        <w:t>Conformance</w:t>
      </w:r>
      <w:bookmarkEnd w:id="119"/>
      <w:bookmarkEnd w:id="120"/>
      <w:bookmarkEnd w:id="121"/>
    </w:p>
    <w:p w14:paraId="7C028258" w14:textId="77777777" w:rsidR="00F26CD8" w:rsidRDefault="00F26CD8" w:rsidP="00F26CD8">
      <w:pPr>
        <w:pStyle w:val="Heading2"/>
        <w:numPr>
          <w:ilvl w:val="1"/>
          <w:numId w:val="18"/>
        </w:numPr>
      </w:pPr>
      <w:bookmarkStart w:id="122" w:name="_Toc472688885"/>
      <w:bookmarkStart w:id="123" w:name="_Toc476236069"/>
      <w:r>
        <w:t>Producers and Consumers</w:t>
      </w:r>
      <w:bookmarkEnd w:id="122"/>
      <w:bookmarkEnd w:id="123"/>
    </w:p>
    <w:p w14:paraId="2ADA5578" w14:textId="77777777" w:rsidR="0025208B" w:rsidRPr="0025208B" w:rsidRDefault="00F26CD8" w:rsidP="00F26CD8">
      <w:pPr>
        <w:pStyle w:val="NoSpacing"/>
        <w:rPr>
          <w:szCs w:val="20"/>
        </w:rPr>
      </w:pPr>
      <w:r w:rsidRPr="00601A8E">
        <w:t>A "Cyber Observable Producer" is any software that creates Cyber Observable content and conforms to the following normative requirements:</w:t>
      </w:r>
    </w:p>
    <w:p w14:paraId="095BD1C2" w14:textId="00F75090" w:rsidR="00F26CD8" w:rsidRPr="00601A8E" w:rsidRDefault="00F26CD8" w:rsidP="00F26CD8">
      <w:pPr>
        <w:pStyle w:val="NoSpacing"/>
        <w:numPr>
          <w:ilvl w:val="0"/>
          <w:numId w:val="48"/>
        </w:numPr>
      </w:pPr>
      <w:r w:rsidRPr="00601A8E">
        <w:t xml:space="preserve">It </w:t>
      </w:r>
      <w:r w:rsidRPr="00601A8E">
        <w:rPr>
          <w:b/>
          <w:bCs/>
        </w:rPr>
        <w:t>MUST</w:t>
      </w:r>
      <w:r w:rsidRPr="00601A8E">
        <w:t xml:space="preserve"> be able to create content encoded as JSON.</w:t>
      </w:r>
    </w:p>
    <w:p w14:paraId="228AA970" w14:textId="77777777" w:rsidR="00F26CD8" w:rsidRPr="00601A8E" w:rsidRDefault="00F26CD8" w:rsidP="00F26CD8">
      <w:pPr>
        <w:pStyle w:val="NoSpacing"/>
        <w:numPr>
          <w:ilvl w:val="0"/>
          <w:numId w:val="48"/>
        </w:numPr>
      </w:pPr>
      <w:r w:rsidRPr="00601A8E">
        <w:t xml:space="preserve">All required properties </w:t>
      </w:r>
      <w:r w:rsidRPr="00601A8E">
        <w:rPr>
          <w:b/>
          <w:bCs/>
        </w:rPr>
        <w:t>MUST</w:t>
      </w:r>
      <w:r w:rsidRPr="00601A8E">
        <w:t xml:space="preserve"> be present in the created content.</w:t>
      </w:r>
    </w:p>
    <w:p w14:paraId="3C92FCBD" w14:textId="77777777" w:rsidR="00F26CD8" w:rsidRPr="00601A8E" w:rsidRDefault="00F26CD8" w:rsidP="00F26CD8">
      <w:pPr>
        <w:pStyle w:val="NoSpacing"/>
        <w:numPr>
          <w:ilvl w:val="0"/>
          <w:numId w:val="48"/>
        </w:numPr>
      </w:pPr>
      <w:r w:rsidRPr="00601A8E">
        <w:t xml:space="preserve">All properties </w:t>
      </w:r>
      <w:r w:rsidRPr="00601A8E">
        <w:rPr>
          <w:b/>
          <w:bCs/>
        </w:rPr>
        <w:t>MUST</w:t>
      </w:r>
      <w:r w:rsidRPr="00601A8E">
        <w:t xml:space="preserve"> conform to the </w:t>
      </w:r>
      <w:r>
        <w:t xml:space="preserve">specified </w:t>
      </w:r>
      <w:r w:rsidRPr="00601A8E">
        <w:t>data type and normative requirements.</w:t>
      </w:r>
    </w:p>
    <w:p w14:paraId="6DF6AA56" w14:textId="781D8277" w:rsidR="00F26CD8" w:rsidRPr="00601A8E" w:rsidRDefault="00F26CD8" w:rsidP="00F26CD8">
      <w:pPr>
        <w:pStyle w:val="NoSpacing"/>
        <w:numPr>
          <w:ilvl w:val="0"/>
          <w:numId w:val="48"/>
        </w:numPr>
      </w:pPr>
      <w:r w:rsidRPr="00601A8E">
        <w:t xml:space="preserve">It </w:t>
      </w:r>
      <w:r w:rsidRPr="00601A8E">
        <w:rPr>
          <w:b/>
          <w:bCs/>
        </w:rPr>
        <w:t>MUST</w:t>
      </w:r>
      <w:r w:rsidRPr="00601A8E">
        <w:t xml:space="preserve"> support at least one </w:t>
      </w:r>
      <w:r>
        <w:t>d</w:t>
      </w:r>
      <w:r w:rsidRPr="00601A8E">
        <w:t xml:space="preserve">efined Cyber Observable Object per the Conformance section in </w:t>
      </w:r>
      <w:hyperlink w:anchor="AdditionalArtifacts" w:history="1">
        <w:r w:rsidRPr="00E72811">
          <w:rPr>
            <w:rStyle w:val="Hyperlink"/>
            <w:i/>
          </w:rPr>
          <w:t>STIX</w:t>
        </w:r>
        <w:r w:rsidR="0025208B">
          <w:rPr>
            <w:rStyle w:val="Hyperlink"/>
            <w:i/>
            <w:vertAlign w:val="superscript"/>
          </w:rPr>
          <w:t>™</w:t>
        </w:r>
        <w:r w:rsidRPr="00E72811">
          <w:rPr>
            <w:rStyle w:val="Hyperlink"/>
            <w:i/>
          </w:rPr>
          <w:t xml:space="preserve"> Version 2.0. Part 4: Cyber Observable Objects</w:t>
        </w:r>
      </w:hyperlink>
      <w:r w:rsidRPr="00601A8E">
        <w:t>.</w:t>
      </w:r>
    </w:p>
    <w:p w14:paraId="150D9611" w14:textId="77777777" w:rsidR="0025208B" w:rsidRPr="0025208B" w:rsidRDefault="0025208B" w:rsidP="00F26CD8">
      <w:pPr>
        <w:pStyle w:val="NoSpacing"/>
        <w:rPr>
          <w:szCs w:val="20"/>
        </w:rPr>
      </w:pPr>
    </w:p>
    <w:p w14:paraId="30004869" w14:textId="77777777" w:rsidR="0025208B" w:rsidRPr="0025208B" w:rsidRDefault="00F26CD8" w:rsidP="00F26CD8">
      <w:pPr>
        <w:pStyle w:val="NoSpacing"/>
        <w:rPr>
          <w:szCs w:val="20"/>
        </w:rPr>
      </w:pPr>
      <w:r w:rsidRPr="00601A8E">
        <w:t>A "Cyber Observable Consumer" is any software that consumes Cyber Observable content and conforms to the following normative requirements:</w:t>
      </w:r>
    </w:p>
    <w:p w14:paraId="0483D85A" w14:textId="32D6EC86" w:rsidR="00F26CD8" w:rsidRPr="0025208B" w:rsidRDefault="00F26CD8" w:rsidP="00F26CD8">
      <w:pPr>
        <w:pStyle w:val="NoSpacing"/>
        <w:numPr>
          <w:ilvl w:val="0"/>
          <w:numId w:val="49"/>
        </w:numPr>
        <w:rPr>
          <w:szCs w:val="20"/>
        </w:rPr>
      </w:pPr>
      <w:r w:rsidRPr="00601A8E">
        <w:t xml:space="preserve">It </w:t>
      </w:r>
      <w:r w:rsidRPr="00601A8E">
        <w:rPr>
          <w:b/>
          <w:bCs/>
        </w:rPr>
        <w:t>MUST</w:t>
      </w:r>
      <w:r w:rsidRPr="00601A8E">
        <w:t xml:space="preserve"> support parsing all required properties for the content that it consumes.</w:t>
      </w:r>
    </w:p>
    <w:p w14:paraId="510FAE64" w14:textId="2483E745" w:rsidR="00F26CD8" w:rsidRDefault="00F26CD8" w:rsidP="00F26CD8">
      <w:pPr>
        <w:pStyle w:val="AppendixHeading1"/>
        <w:numPr>
          <w:ilvl w:val="0"/>
          <w:numId w:val="37"/>
        </w:numPr>
      </w:pPr>
      <w:bookmarkStart w:id="124" w:name="_Toc85472897"/>
      <w:bookmarkStart w:id="125" w:name="_Toc287332012"/>
      <w:bookmarkStart w:id="126" w:name="_Toc470707837"/>
      <w:bookmarkStart w:id="127" w:name="_Toc472688886"/>
      <w:bookmarkStart w:id="128" w:name="_Toc476236070"/>
      <w:r>
        <w:lastRenderedPageBreak/>
        <w:t>Acknowledgments</w:t>
      </w:r>
      <w:bookmarkEnd w:id="124"/>
      <w:bookmarkEnd w:id="125"/>
      <w:bookmarkEnd w:id="126"/>
      <w:bookmarkEnd w:id="127"/>
      <w:bookmarkEnd w:id="128"/>
    </w:p>
    <w:p w14:paraId="3B4C19EA" w14:textId="5635D5F6" w:rsidR="00F26CD8" w:rsidRPr="00F26CD8" w:rsidRDefault="00F26CD8" w:rsidP="00F26CD8">
      <w:pPr>
        <w:rPr>
          <w:rFonts w:cs="Arial"/>
          <w:szCs w:val="20"/>
        </w:rPr>
      </w:pPr>
      <w:r w:rsidRPr="00F26CD8">
        <w:t xml:space="preserve">The contributions of the OASIS Cyber Threat Intelligence (CTI) Technical Committee members, enumerated in </w:t>
      </w:r>
      <w:hyperlink w:anchor="AdditionalArtifacts" w:history="1">
        <w:r w:rsidRPr="00F26CD8">
          <w:rPr>
            <w:rStyle w:val="Hyperlink"/>
          </w:rPr>
          <w:t>STIX™ Version 2.0. Part 1: STIX Core Concepts</w:t>
        </w:r>
      </w:hyperlink>
      <w:r w:rsidRPr="00F26CD8">
        <w:t>, are gratefully acknowledged.</w:t>
      </w:r>
    </w:p>
    <w:p w14:paraId="718B083C" w14:textId="2EA8AB79" w:rsidR="00F26CD8" w:rsidRDefault="00F26CD8" w:rsidP="00F26CD8">
      <w:pPr>
        <w:pStyle w:val="AppendixHeading1"/>
        <w:numPr>
          <w:ilvl w:val="0"/>
          <w:numId w:val="37"/>
        </w:numPr>
      </w:pPr>
      <w:bookmarkStart w:id="129" w:name="_Toc85472898"/>
      <w:bookmarkStart w:id="130" w:name="_Toc287332014"/>
      <w:bookmarkStart w:id="131" w:name="_Toc470707838"/>
      <w:bookmarkStart w:id="132" w:name="_Toc472688892"/>
      <w:bookmarkStart w:id="133" w:name="_Toc476236071"/>
      <w:r>
        <w:lastRenderedPageBreak/>
        <w:t>Revision History</w:t>
      </w:r>
      <w:bookmarkEnd w:id="129"/>
      <w:bookmarkEnd w:id="130"/>
      <w:bookmarkEnd w:id="131"/>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2"/>
        <w:gridCol w:w="2113"/>
        <w:gridCol w:w="4296"/>
      </w:tblGrid>
      <w:tr w:rsidR="00F26CD8" w14:paraId="2F0B5C97" w14:textId="77777777" w:rsidTr="00F26CD8">
        <w:tc>
          <w:tcPr>
            <w:tcW w:w="1548" w:type="dxa"/>
          </w:tcPr>
          <w:p w14:paraId="7DC7EB04" w14:textId="77777777" w:rsidR="00F26CD8" w:rsidRPr="00595112" w:rsidRDefault="00F26CD8" w:rsidP="00F26CD8">
            <w:pPr>
              <w:jc w:val="center"/>
              <w:rPr>
                <w:rFonts w:cs="Arial"/>
                <w:b/>
                <w:szCs w:val="20"/>
              </w:rPr>
            </w:pPr>
            <w:r w:rsidRPr="00595112">
              <w:rPr>
                <w:rFonts w:cs="Arial"/>
                <w:b/>
                <w:szCs w:val="20"/>
              </w:rPr>
              <w:t>Revision</w:t>
            </w:r>
          </w:p>
        </w:tc>
        <w:tc>
          <w:tcPr>
            <w:tcW w:w="1440" w:type="dxa"/>
          </w:tcPr>
          <w:p w14:paraId="798FF727" w14:textId="77777777" w:rsidR="00F26CD8" w:rsidRPr="00595112" w:rsidRDefault="00F26CD8" w:rsidP="00F26CD8">
            <w:pPr>
              <w:jc w:val="center"/>
              <w:rPr>
                <w:rFonts w:cs="Arial"/>
                <w:b/>
                <w:szCs w:val="20"/>
              </w:rPr>
            </w:pPr>
            <w:r w:rsidRPr="00595112">
              <w:rPr>
                <w:rFonts w:cs="Arial"/>
                <w:b/>
                <w:szCs w:val="20"/>
              </w:rPr>
              <w:t>Date</w:t>
            </w:r>
          </w:p>
        </w:tc>
        <w:tc>
          <w:tcPr>
            <w:tcW w:w="2160" w:type="dxa"/>
          </w:tcPr>
          <w:p w14:paraId="2309995E" w14:textId="77777777" w:rsidR="00F26CD8" w:rsidRPr="00595112" w:rsidRDefault="00F26CD8" w:rsidP="00F26CD8">
            <w:pPr>
              <w:jc w:val="center"/>
              <w:rPr>
                <w:rFonts w:cs="Arial"/>
                <w:b/>
                <w:szCs w:val="20"/>
              </w:rPr>
            </w:pPr>
            <w:r w:rsidRPr="00595112">
              <w:rPr>
                <w:rFonts w:cs="Arial"/>
                <w:b/>
                <w:szCs w:val="20"/>
              </w:rPr>
              <w:t>Editor</w:t>
            </w:r>
          </w:p>
        </w:tc>
        <w:tc>
          <w:tcPr>
            <w:tcW w:w="4428" w:type="dxa"/>
          </w:tcPr>
          <w:p w14:paraId="424D6AEA" w14:textId="77777777" w:rsidR="00F26CD8" w:rsidRPr="00595112" w:rsidRDefault="00F26CD8" w:rsidP="00F26CD8">
            <w:pPr>
              <w:rPr>
                <w:rFonts w:cs="Arial"/>
                <w:b/>
                <w:szCs w:val="20"/>
              </w:rPr>
            </w:pPr>
            <w:r w:rsidRPr="00595112">
              <w:rPr>
                <w:rFonts w:cs="Arial"/>
                <w:b/>
                <w:szCs w:val="20"/>
              </w:rPr>
              <w:t>Changes Made</w:t>
            </w:r>
          </w:p>
        </w:tc>
      </w:tr>
      <w:tr w:rsidR="00F26CD8" w14:paraId="2B15FF78" w14:textId="77777777" w:rsidTr="00F26CD8">
        <w:tc>
          <w:tcPr>
            <w:tcW w:w="1548" w:type="dxa"/>
          </w:tcPr>
          <w:p w14:paraId="61EBCE91" w14:textId="77777777" w:rsidR="00F26CD8" w:rsidRPr="00595112" w:rsidRDefault="00F26CD8" w:rsidP="00F26CD8">
            <w:pPr>
              <w:rPr>
                <w:rFonts w:cs="Arial"/>
                <w:szCs w:val="20"/>
              </w:rPr>
            </w:pPr>
            <w:r w:rsidRPr="00595112">
              <w:rPr>
                <w:rFonts w:cs="Arial"/>
                <w:szCs w:val="20"/>
              </w:rPr>
              <w:t>01</w:t>
            </w:r>
          </w:p>
        </w:tc>
        <w:tc>
          <w:tcPr>
            <w:tcW w:w="1440" w:type="dxa"/>
          </w:tcPr>
          <w:p w14:paraId="2E6075FB" w14:textId="77777777" w:rsidR="00F26CD8" w:rsidRPr="00595112" w:rsidRDefault="00F26CD8" w:rsidP="00F26CD8">
            <w:pPr>
              <w:rPr>
                <w:rFonts w:cs="Arial"/>
                <w:szCs w:val="20"/>
              </w:rPr>
            </w:pPr>
            <w:r w:rsidRPr="00595112">
              <w:rPr>
                <w:rFonts w:cs="Arial"/>
                <w:szCs w:val="20"/>
              </w:rPr>
              <w:t>2017-01-</w:t>
            </w:r>
            <w:r>
              <w:rPr>
                <w:rFonts w:cs="Arial"/>
                <w:szCs w:val="20"/>
              </w:rPr>
              <w:t>20</w:t>
            </w:r>
          </w:p>
        </w:tc>
        <w:tc>
          <w:tcPr>
            <w:tcW w:w="2160" w:type="dxa"/>
          </w:tcPr>
          <w:p w14:paraId="459AE7D7" w14:textId="77777777" w:rsidR="00F26CD8" w:rsidRPr="00595112" w:rsidRDefault="00F26CD8" w:rsidP="00F26CD8">
            <w:pPr>
              <w:rPr>
                <w:rFonts w:cs="Arial"/>
                <w:szCs w:val="20"/>
              </w:rPr>
            </w:pPr>
            <w:r w:rsidRPr="00595112">
              <w:rPr>
                <w:rFonts w:cs="Arial"/>
                <w:szCs w:val="20"/>
              </w:rPr>
              <w:t>Bret Jordan,</w:t>
            </w:r>
          </w:p>
          <w:p w14:paraId="62BCEBC9" w14:textId="77777777" w:rsidR="00F26CD8" w:rsidRPr="00595112" w:rsidRDefault="00F26CD8" w:rsidP="00F26CD8">
            <w:pPr>
              <w:rPr>
                <w:rFonts w:cs="Arial"/>
                <w:szCs w:val="20"/>
              </w:rPr>
            </w:pPr>
            <w:r w:rsidRPr="00595112">
              <w:rPr>
                <w:rFonts w:cs="Arial"/>
                <w:szCs w:val="20"/>
              </w:rPr>
              <w:t>John Wunder,</w:t>
            </w:r>
          </w:p>
          <w:p w14:paraId="04AE5F35" w14:textId="77777777" w:rsidR="00F26CD8" w:rsidRPr="00595112" w:rsidRDefault="00F26CD8" w:rsidP="00F26CD8">
            <w:pPr>
              <w:rPr>
                <w:rFonts w:cs="Arial"/>
                <w:szCs w:val="20"/>
              </w:rPr>
            </w:pPr>
            <w:r w:rsidRPr="00595112">
              <w:rPr>
                <w:rFonts w:cs="Arial"/>
                <w:szCs w:val="20"/>
              </w:rPr>
              <w:t>Rich Piazza,</w:t>
            </w:r>
          </w:p>
          <w:p w14:paraId="308717EC" w14:textId="77777777" w:rsidR="00F26CD8" w:rsidRPr="00595112" w:rsidRDefault="00F26CD8" w:rsidP="00F26CD8">
            <w:pPr>
              <w:rPr>
                <w:rFonts w:cs="Arial"/>
                <w:szCs w:val="20"/>
              </w:rPr>
            </w:pPr>
            <w:r w:rsidRPr="00595112">
              <w:rPr>
                <w:rFonts w:cs="Arial"/>
                <w:szCs w:val="20"/>
              </w:rPr>
              <w:t>Ivan Kirillov,</w:t>
            </w:r>
          </w:p>
          <w:p w14:paraId="49AD7DE5" w14:textId="77777777" w:rsidR="00F26CD8" w:rsidRPr="00595112" w:rsidRDefault="00F26CD8" w:rsidP="00F26CD8">
            <w:pPr>
              <w:rPr>
                <w:rFonts w:cs="Arial"/>
                <w:szCs w:val="20"/>
              </w:rPr>
            </w:pPr>
            <w:r w:rsidRPr="00595112">
              <w:rPr>
                <w:rFonts w:cs="Arial"/>
                <w:szCs w:val="20"/>
              </w:rPr>
              <w:t>Trey Darley</w:t>
            </w:r>
          </w:p>
        </w:tc>
        <w:tc>
          <w:tcPr>
            <w:tcW w:w="4428" w:type="dxa"/>
          </w:tcPr>
          <w:p w14:paraId="1FC386C5" w14:textId="77777777" w:rsidR="00F26CD8" w:rsidRPr="00595112" w:rsidRDefault="00F26CD8" w:rsidP="00F26CD8">
            <w:pPr>
              <w:rPr>
                <w:rFonts w:cs="Arial"/>
                <w:szCs w:val="20"/>
              </w:rPr>
            </w:pPr>
            <w:r w:rsidRPr="00595112">
              <w:rPr>
                <w:rFonts w:cs="Arial"/>
                <w:szCs w:val="20"/>
              </w:rPr>
              <w:t>Initial Version</w:t>
            </w:r>
          </w:p>
        </w:tc>
      </w:tr>
    </w:tbl>
    <w:p w14:paraId="05F67883" w14:textId="77777777" w:rsidR="00F26CD8" w:rsidRPr="003129C6" w:rsidRDefault="00F26CD8" w:rsidP="00F26CD8"/>
    <w:sectPr w:rsidR="00F26CD8" w:rsidRPr="003129C6" w:rsidSect="00F26C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BBCE" w14:textId="77777777" w:rsidR="001826FF" w:rsidRDefault="001826FF" w:rsidP="008C100C">
      <w:r>
        <w:separator/>
      </w:r>
    </w:p>
    <w:p w14:paraId="63808FC5" w14:textId="77777777" w:rsidR="001826FF" w:rsidRDefault="001826FF" w:rsidP="008C100C"/>
    <w:p w14:paraId="561872C6" w14:textId="77777777" w:rsidR="001826FF" w:rsidRDefault="001826FF" w:rsidP="008C100C"/>
    <w:p w14:paraId="02F7F997" w14:textId="77777777" w:rsidR="001826FF" w:rsidRDefault="001826FF" w:rsidP="008C100C"/>
    <w:p w14:paraId="7E2EB94B" w14:textId="77777777" w:rsidR="001826FF" w:rsidRDefault="001826FF" w:rsidP="008C100C"/>
    <w:p w14:paraId="61876F3A" w14:textId="77777777" w:rsidR="001826FF" w:rsidRDefault="001826FF" w:rsidP="008C100C"/>
    <w:p w14:paraId="23C2F417" w14:textId="77777777" w:rsidR="001826FF" w:rsidRDefault="001826FF" w:rsidP="008C100C"/>
  </w:endnote>
  <w:endnote w:type="continuationSeparator" w:id="0">
    <w:p w14:paraId="66EB3D73" w14:textId="77777777" w:rsidR="001826FF" w:rsidRDefault="001826FF" w:rsidP="008C100C">
      <w:r>
        <w:continuationSeparator/>
      </w:r>
    </w:p>
    <w:p w14:paraId="69A1552B" w14:textId="77777777" w:rsidR="001826FF" w:rsidRDefault="001826FF" w:rsidP="008C100C"/>
    <w:p w14:paraId="6D4D3E24" w14:textId="77777777" w:rsidR="001826FF" w:rsidRDefault="001826FF" w:rsidP="008C100C"/>
    <w:p w14:paraId="4755DE05" w14:textId="77777777" w:rsidR="001826FF" w:rsidRDefault="001826FF" w:rsidP="008C100C"/>
    <w:p w14:paraId="443331DE" w14:textId="77777777" w:rsidR="001826FF" w:rsidRDefault="001826FF" w:rsidP="008C100C"/>
    <w:p w14:paraId="7B0CF97F" w14:textId="77777777" w:rsidR="001826FF" w:rsidRDefault="001826FF" w:rsidP="008C100C"/>
    <w:p w14:paraId="3BCC73E6" w14:textId="77777777" w:rsidR="001826FF" w:rsidRDefault="001826F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7471CFB7" w:rsidR="00EE195F" w:rsidRDefault="00EE195F" w:rsidP="00560795">
    <w:pPr>
      <w:pStyle w:val="Footer"/>
      <w:tabs>
        <w:tab w:val="clear" w:pos="4320"/>
        <w:tab w:val="clear" w:pos="8640"/>
        <w:tab w:val="center" w:pos="4680"/>
        <w:tab w:val="right" w:pos="9360"/>
      </w:tabs>
      <w:spacing w:after="0"/>
      <w:rPr>
        <w:sz w:val="16"/>
        <w:szCs w:val="16"/>
      </w:rPr>
    </w:pPr>
    <w:r w:rsidRPr="002B65EA">
      <w:rPr>
        <w:sz w:val="16"/>
        <w:szCs w:val="16"/>
      </w:rPr>
      <w:t>stix-v2.0-csprd01-part3-cyber-observable-core</w:t>
    </w:r>
    <w:r>
      <w:rPr>
        <w:sz w:val="16"/>
        <w:szCs w:val="16"/>
      </w:rPr>
      <w:tab/>
    </w:r>
    <w:r>
      <w:rPr>
        <w:sz w:val="16"/>
        <w:szCs w:val="16"/>
      </w:rPr>
      <w:tab/>
    </w:r>
    <w:r w:rsidRPr="00657E55">
      <w:rPr>
        <w:sz w:val="16"/>
        <w:szCs w:val="16"/>
      </w:rPr>
      <w:t>24 February</w:t>
    </w:r>
    <w:r>
      <w:rPr>
        <w:sz w:val="16"/>
        <w:szCs w:val="16"/>
      </w:rPr>
      <w:t xml:space="preserve"> 2017</w:t>
    </w:r>
  </w:p>
  <w:p w14:paraId="796C1D34" w14:textId="2DF10F9E" w:rsidR="00EE195F" w:rsidRPr="00F50E2C" w:rsidRDefault="00EE195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C2813">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C2813">
      <w:rPr>
        <w:rStyle w:val="PageNumber"/>
        <w:noProof/>
        <w:sz w:val="16"/>
        <w:szCs w:val="16"/>
      </w:rPr>
      <w:t>26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EE195F" w:rsidRPr="007611CD" w:rsidRDefault="00EE195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EE195F" w:rsidRPr="007611CD" w:rsidRDefault="00EE195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93AA" w14:textId="77777777" w:rsidR="001826FF" w:rsidRDefault="001826FF" w:rsidP="008C100C">
      <w:r>
        <w:separator/>
      </w:r>
    </w:p>
    <w:p w14:paraId="7DA9C5C2" w14:textId="77777777" w:rsidR="001826FF" w:rsidRDefault="001826FF" w:rsidP="008C100C"/>
  </w:footnote>
  <w:footnote w:type="continuationSeparator" w:id="0">
    <w:p w14:paraId="32FDA5CA" w14:textId="77777777" w:rsidR="001826FF" w:rsidRDefault="001826FF" w:rsidP="008C100C">
      <w:r>
        <w:continuationSeparator/>
      </w:r>
    </w:p>
    <w:p w14:paraId="47CDF6BF" w14:textId="77777777" w:rsidR="001826FF" w:rsidRDefault="001826F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EE195F" w:rsidRDefault="00EE195F" w:rsidP="008C100C"/>
  <w:p w14:paraId="310AE6CF" w14:textId="77777777" w:rsidR="00EE195F" w:rsidRDefault="00EE195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D5150"/>
    <w:multiLevelType w:val="hybridMultilevel"/>
    <w:tmpl w:val="440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15579"/>
    <w:multiLevelType w:val="hybridMultilevel"/>
    <w:tmpl w:val="9B28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021120"/>
    <w:multiLevelType w:val="hybridMultilevel"/>
    <w:tmpl w:val="5742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4F0684"/>
    <w:multiLevelType w:val="hybridMultilevel"/>
    <w:tmpl w:val="6E924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10295"/>
    <w:multiLevelType w:val="hybridMultilevel"/>
    <w:tmpl w:val="68FC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C34B99"/>
    <w:multiLevelType w:val="hybridMultilevel"/>
    <w:tmpl w:val="DB0C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31D6F"/>
    <w:multiLevelType w:val="multilevel"/>
    <w:tmpl w:val="DF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F1225"/>
    <w:multiLevelType w:val="hybridMultilevel"/>
    <w:tmpl w:val="946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A054531"/>
    <w:multiLevelType w:val="hybridMultilevel"/>
    <w:tmpl w:val="5010C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F16EA3"/>
    <w:multiLevelType w:val="multilevel"/>
    <w:tmpl w:val="6AF49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9F5520"/>
    <w:multiLevelType w:val="hybridMultilevel"/>
    <w:tmpl w:val="049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0"/>
  </w:num>
  <w:num w:numId="3">
    <w:abstractNumId w:val="30"/>
  </w:num>
  <w:num w:numId="4">
    <w:abstractNumId w:val="30"/>
  </w:num>
  <w:num w:numId="5">
    <w:abstractNumId w:val="14"/>
  </w:num>
  <w:num w:numId="6">
    <w:abstractNumId w:val="16"/>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7"/>
  </w:num>
  <w:num w:numId="31">
    <w:abstractNumId w:val="31"/>
  </w:num>
  <w:num w:numId="32">
    <w:abstractNumId w:val="28"/>
  </w:num>
  <w:num w:numId="33">
    <w:abstractNumId w:val="29"/>
  </w:num>
  <w:num w:numId="34">
    <w:abstractNumId w:val="24"/>
  </w:num>
  <w:num w:numId="35">
    <w:abstractNumId w:val="21"/>
  </w:num>
  <w:num w:numId="36">
    <w:abstractNumId w:val="22"/>
  </w:num>
  <w:num w:numId="37">
    <w:abstractNumId w:val="18"/>
  </w:num>
  <w:num w:numId="38">
    <w:abstractNumId w:val="18"/>
  </w:num>
  <w:num w:numId="39">
    <w:abstractNumId w:val="12"/>
  </w:num>
  <w:num w:numId="40">
    <w:abstractNumId w:val="23"/>
  </w:num>
  <w:num w:numId="41">
    <w:abstractNumId w:val="15"/>
  </w:num>
  <w:num w:numId="42">
    <w:abstractNumId w:val="17"/>
  </w:num>
  <w:num w:numId="43">
    <w:abstractNumId w:val="13"/>
  </w:num>
  <w:num w:numId="44">
    <w:abstractNumId w:val="32"/>
  </w:num>
  <w:num w:numId="45">
    <w:abstractNumId w:val="20"/>
  </w:num>
  <w:num w:numId="46">
    <w:abstractNumId w:val="10"/>
  </w:num>
  <w:num w:numId="47">
    <w:abstractNumId w:val="26"/>
  </w:num>
  <w:num w:numId="48">
    <w:abstractNumId w:val="19"/>
  </w:num>
  <w:num w:numId="49">
    <w:abstractNumId w:val="1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542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B5ECB"/>
    <w:rsid w:val="000C11FC"/>
    <w:rsid w:val="000D208F"/>
    <w:rsid w:val="000E28CA"/>
    <w:rsid w:val="000E5705"/>
    <w:rsid w:val="00101D6D"/>
    <w:rsid w:val="00123F2F"/>
    <w:rsid w:val="0013391D"/>
    <w:rsid w:val="001454EE"/>
    <w:rsid w:val="00147F63"/>
    <w:rsid w:val="001710BF"/>
    <w:rsid w:val="00177DED"/>
    <w:rsid w:val="001826FF"/>
    <w:rsid w:val="001832F8"/>
    <w:rsid w:val="001A28BD"/>
    <w:rsid w:val="001C1D5A"/>
    <w:rsid w:val="001C782B"/>
    <w:rsid w:val="001D1D6C"/>
    <w:rsid w:val="001E19DC"/>
    <w:rsid w:val="001E34B8"/>
    <w:rsid w:val="001E46CF"/>
    <w:rsid w:val="001E4B99"/>
    <w:rsid w:val="001F05E0"/>
    <w:rsid w:val="001F51AB"/>
    <w:rsid w:val="002153A1"/>
    <w:rsid w:val="00223C24"/>
    <w:rsid w:val="00231710"/>
    <w:rsid w:val="00232273"/>
    <w:rsid w:val="0025208B"/>
    <w:rsid w:val="00255718"/>
    <w:rsid w:val="002659E9"/>
    <w:rsid w:val="002714A2"/>
    <w:rsid w:val="00277205"/>
    <w:rsid w:val="00280037"/>
    <w:rsid w:val="00286EC7"/>
    <w:rsid w:val="00294283"/>
    <w:rsid w:val="002A2B33"/>
    <w:rsid w:val="002B197B"/>
    <w:rsid w:val="002B261C"/>
    <w:rsid w:val="002B267E"/>
    <w:rsid w:val="002B2920"/>
    <w:rsid w:val="002B65EA"/>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0D98"/>
    <w:rsid w:val="00373F41"/>
    <w:rsid w:val="003A0D47"/>
    <w:rsid w:val="003B0E37"/>
    <w:rsid w:val="003B1F5B"/>
    <w:rsid w:val="003C18EF"/>
    <w:rsid w:val="003C20A1"/>
    <w:rsid w:val="003C61EA"/>
    <w:rsid w:val="003D15AE"/>
    <w:rsid w:val="003D1945"/>
    <w:rsid w:val="003D5C65"/>
    <w:rsid w:val="003E2EF7"/>
    <w:rsid w:val="003E6731"/>
    <w:rsid w:val="00402E3A"/>
    <w:rsid w:val="00412A4B"/>
    <w:rsid w:val="004226B7"/>
    <w:rsid w:val="0042272F"/>
    <w:rsid w:val="00427622"/>
    <w:rsid w:val="0043023F"/>
    <w:rsid w:val="00430C66"/>
    <w:rsid w:val="00453E33"/>
    <w:rsid w:val="0045470B"/>
    <w:rsid w:val="00462FBF"/>
    <w:rsid w:val="004702AB"/>
    <w:rsid w:val="00472D17"/>
    <w:rsid w:val="00476260"/>
    <w:rsid w:val="004904F9"/>
    <w:rsid w:val="004925B5"/>
    <w:rsid w:val="00494EE0"/>
    <w:rsid w:val="004A4186"/>
    <w:rsid w:val="004A5BBB"/>
    <w:rsid w:val="004B203E"/>
    <w:rsid w:val="004B2AA0"/>
    <w:rsid w:val="004C4D7C"/>
    <w:rsid w:val="004D0E5E"/>
    <w:rsid w:val="004E374A"/>
    <w:rsid w:val="004E4685"/>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B6EF6"/>
    <w:rsid w:val="005C4A13"/>
    <w:rsid w:val="005D2EE1"/>
    <w:rsid w:val="005F0647"/>
    <w:rsid w:val="005F4F93"/>
    <w:rsid w:val="0060033A"/>
    <w:rsid w:val="006047D8"/>
    <w:rsid w:val="006107FC"/>
    <w:rsid w:val="00635370"/>
    <w:rsid w:val="00657E55"/>
    <w:rsid w:val="006852B0"/>
    <w:rsid w:val="006A0100"/>
    <w:rsid w:val="006A3443"/>
    <w:rsid w:val="006B2C49"/>
    <w:rsid w:val="006D31DB"/>
    <w:rsid w:val="006E6387"/>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0F20"/>
    <w:rsid w:val="007E3373"/>
    <w:rsid w:val="008012F5"/>
    <w:rsid w:val="008020C7"/>
    <w:rsid w:val="00806704"/>
    <w:rsid w:val="00831022"/>
    <w:rsid w:val="00851329"/>
    <w:rsid w:val="00852E10"/>
    <w:rsid w:val="008546B3"/>
    <w:rsid w:val="00860008"/>
    <w:rsid w:val="008677C6"/>
    <w:rsid w:val="00875F61"/>
    <w:rsid w:val="00876B32"/>
    <w:rsid w:val="008809C5"/>
    <w:rsid w:val="00882FC4"/>
    <w:rsid w:val="0088339A"/>
    <w:rsid w:val="00883901"/>
    <w:rsid w:val="00885BC6"/>
    <w:rsid w:val="00890065"/>
    <w:rsid w:val="008A31C5"/>
    <w:rsid w:val="008A68CC"/>
    <w:rsid w:val="008B35FC"/>
    <w:rsid w:val="008C100C"/>
    <w:rsid w:val="008C7396"/>
    <w:rsid w:val="008D002A"/>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24E8C"/>
    <w:rsid w:val="00A31FB9"/>
    <w:rsid w:val="00A34900"/>
    <w:rsid w:val="00A362B9"/>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92B"/>
    <w:rsid w:val="00B12364"/>
    <w:rsid w:val="00B12A5A"/>
    <w:rsid w:val="00B16092"/>
    <w:rsid w:val="00B23535"/>
    <w:rsid w:val="00B2415D"/>
    <w:rsid w:val="00B311CC"/>
    <w:rsid w:val="00B569DB"/>
    <w:rsid w:val="00B573DB"/>
    <w:rsid w:val="00B638C0"/>
    <w:rsid w:val="00B809FD"/>
    <w:rsid w:val="00B80CDB"/>
    <w:rsid w:val="00B8287F"/>
    <w:rsid w:val="00BA2083"/>
    <w:rsid w:val="00BB79DE"/>
    <w:rsid w:val="00BC5AF2"/>
    <w:rsid w:val="00BE1CE0"/>
    <w:rsid w:val="00BE240A"/>
    <w:rsid w:val="00C02DEC"/>
    <w:rsid w:val="00C04BCD"/>
    <w:rsid w:val="00C100C7"/>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360A"/>
    <w:rsid w:val="00CC5EC1"/>
    <w:rsid w:val="00CC6472"/>
    <w:rsid w:val="00CD33CA"/>
    <w:rsid w:val="00CE2CD5"/>
    <w:rsid w:val="00CE48E3"/>
    <w:rsid w:val="00CE59AF"/>
    <w:rsid w:val="00CF5335"/>
    <w:rsid w:val="00CF629C"/>
    <w:rsid w:val="00D00DF9"/>
    <w:rsid w:val="00D04A7F"/>
    <w:rsid w:val="00D06C3A"/>
    <w:rsid w:val="00D14266"/>
    <w:rsid w:val="00D204BB"/>
    <w:rsid w:val="00D27CAB"/>
    <w:rsid w:val="00D303F1"/>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A5475"/>
    <w:rsid w:val="00DB27A1"/>
    <w:rsid w:val="00DB7C3C"/>
    <w:rsid w:val="00DB7FC9"/>
    <w:rsid w:val="00DC2EB1"/>
    <w:rsid w:val="00DD0D58"/>
    <w:rsid w:val="00DE105D"/>
    <w:rsid w:val="00DE6F0E"/>
    <w:rsid w:val="00DF1F29"/>
    <w:rsid w:val="00DF3A4F"/>
    <w:rsid w:val="00DF5EAF"/>
    <w:rsid w:val="00E06267"/>
    <w:rsid w:val="00E21636"/>
    <w:rsid w:val="00E230BA"/>
    <w:rsid w:val="00E30DE0"/>
    <w:rsid w:val="00E31A55"/>
    <w:rsid w:val="00E33995"/>
    <w:rsid w:val="00E35D46"/>
    <w:rsid w:val="00E36FE1"/>
    <w:rsid w:val="00E4299F"/>
    <w:rsid w:val="00E5513E"/>
    <w:rsid w:val="00E7674F"/>
    <w:rsid w:val="00E83D98"/>
    <w:rsid w:val="00EA5FB6"/>
    <w:rsid w:val="00EB7A3C"/>
    <w:rsid w:val="00EC42BE"/>
    <w:rsid w:val="00EE0FF4"/>
    <w:rsid w:val="00EE195F"/>
    <w:rsid w:val="00EE32B1"/>
    <w:rsid w:val="00EE3786"/>
    <w:rsid w:val="00EE3BEF"/>
    <w:rsid w:val="00EF4464"/>
    <w:rsid w:val="00EF63FB"/>
    <w:rsid w:val="00F102AA"/>
    <w:rsid w:val="00F1108A"/>
    <w:rsid w:val="00F26CD8"/>
    <w:rsid w:val="00F275C1"/>
    <w:rsid w:val="00F275CE"/>
    <w:rsid w:val="00F316B4"/>
    <w:rsid w:val="00F3464C"/>
    <w:rsid w:val="00F42CC9"/>
    <w:rsid w:val="00F442F9"/>
    <w:rsid w:val="00F50E2C"/>
    <w:rsid w:val="00F810A4"/>
    <w:rsid w:val="00F85F24"/>
    <w:rsid w:val="00F9240B"/>
    <w:rsid w:val="00F9293F"/>
    <w:rsid w:val="00FA361D"/>
    <w:rsid w:val="00FB384A"/>
    <w:rsid w:val="00FB3A75"/>
    <w:rsid w:val="00FC06F0"/>
    <w:rsid w:val="00FC2813"/>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415D"/>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uiPriority w:val="10"/>
    <w:rsid w:val="00F26CD8"/>
    <w:rPr>
      <w:rFonts w:ascii="Arial" w:hAnsi="Arial"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26CD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BalloonText">
    <w:name w:val="Balloon Text"/>
    <w:basedOn w:val="Normal"/>
    <w:link w:val="BalloonTextChar"/>
    <w:rsid w:val="00F26CD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26CD8"/>
    <w:rPr>
      <w:rFonts w:ascii="Tahoma" w:hAnsi="Tahoma"/>
      <w:sz w:val="16"/>
      <w:szCs w:val="16"/>
      <w:lang w:val="x-none" w:eastAsia="x-none"/>
    </w:rPr>
  </w:style>
  <w:style w:type="paragraph" w:styleId="TOC8">
    <w:name w:val="toc 8"/>
    <w:basedOn w:val="Normal"/>
    <w:next w:val="Normal"/>
    <w:autoRedefine/>
    <w:uiPriority w:val="39"/>
    <w:unhideWhenUsed/>
    <w:rsid w:val="00F26CD8"/>
    <w:pPr>
      <w:spacing w:after="100"/>
      <w:ind w:left="1400"/>
    </w:pPr>
  </w:style>
  <w:style w:type="paragraph" w:styleId="TOC9">
    <w:name w:val="toc 9"/>
    <w:basedOn w:val="Normal"/>
    <w:next w:val="Normal"/>
    <w:autoRedefine/>
    <w:uiPriority w:val="39"/>
    <w:unhideWhenUsed/>
    <w:rsid w:val="00F26CD8"/>
    <w:pPr>
      <w:spacing w:after="100"/>
      <w:ind w:left="1600"/>
    </w:pPr>
  </w:style>
  <w:style w:type="paragraph" w:styleId="DocumentMap">
    <w:name w:val="Document Map"/>
    <w:basedOn w:val="Normal"/>
    <w:link w:val="DocumentMapChar"/>
    <w:semiHidden/>
    <w:unhideWhenUsed/>
    <w:rsid w:val="00F26CD8"/>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F26CD8"/>
    <w:rPr>
      <w:rFonts w:ascii="Lucida Grande" w:hAnsi="Lucida Grande" w:cs="Lucida Grande"/>
      <w:sz w:val="24"/>
      <w:szCs w:val="24"/>
    </w:rPr>
  </w:style>
  <w:style w:type="character" w:styleId="CommentReference">
    <w:name w:val="annotation reference"/>
    <w:basedOn w:val="DefaultParagraphFont"/>
    <w:semiHidden/>
    <w:unhideWhenUsed/>
    <w:rsid w:val="00F26CD8"/>
    <w:rPr>
      <w:sz w:val="18"/>
      <w:szCs w:val="18"/>
    </w:rPr>
  </w:style>
  <w:style w:type="paragraph" w:styleId="CommentText">
    <w:name w:val="annotation text"/>
    <w:basedOn w:val="Normal"/>
    <w:link w:val="CommentTextChar"/>
    <w:semiHidden/>
    <w:unhideWhenUsed/>
    <w:rsid w:val="00F26CD8"/>
    <w:rPr>
      <w:sz w:val="24"/>
    </w:rPr>
  </w:style>
  <w:style w:type="character" w:customStyle="1" w:styleId="CommentTextChar">
    <w:name w:val="Comment Text Char"/>
    <w:basedOn w:val="DefaultParagraphFont"/>
    <w:link w:val="CommentText"/>
    <w:semiHidden/>
    <w:rsid w:val="00F26CD8"/>
    <w:rPr>
      <w:rFonts w:ascii="Arial" w:hAnsi="Arial"/>
      <w:sz w:val="24"/>
      <w:szCs w:val="24"/>
    </w:rPr>
  </w:style>
  <w:style w:type="paragraph" w:styleId="CommentSubject">
    <w:name w:val="annotation subject"/>
    <w:basedOn w:val="CommentText"/>
    <w:next w:val="CommentText"/>
    <w:link w:val="CommentSubjectChar"/>
    <w:semiHidden/>
    <w:unhideWhenUsed/>
    <w:rsid w:val="00F26CD8"/>
    <w:rPr>
      <w:b/>
      <w:bCs/>
      <w:sz w:val="20"/>
      <w:szCs w:val="20"/>
    </w:rPr>
  </w:style>
  <w:style w:type="character" w:customStyle="1" w:styleId="CommentSubjectChar">
    <w:name w:val="Comment Subject Char"/>
    <w:basedOn w:val="CommentTextChar"/>
    <w:link w:val="CommentSubject"/>
    <w:semiHidden/>
    <w:rsid w:val="00F26CD8"/>
    <w:rPr>
      <w:rFonts w:ascii="Arial" w:hAnsi="Arial"/>
      <w:b/>
      <w:bCs/>
      <w:sz w:val="24"/>
      <w:szCs w:val="24"/>
    </w:rPr>
  </w:style>
  <w:style w:type="paragraph" w:customStyle="1" w:styleId="STIXCode">
    <w:name w:val="STIX Code"/>
    <w:basedOn w:val="NoSpacing"/>
    <w:qFormat/>
    <w:rsid w:val="00F26CD8"/>
    <w:rPr>
      <w:rFonts w:ascii="Consolas" w:hAnsi="Consolas"/>
      <w:sz w:val="18"/>
      <w:szCs w:val="18"/>
      <w:shd w:val="clear" w:color="auto" w:fill="CFE2F3"/>
    </w:rPr>
  </w:style>
  <w:style w:type="character" w:customStyle="1" w:styleId="STIXLiteral">
    <w:name w:val="STIX Literal"/>
    <w:basedOn w:val="DefaultParagraphFont"/>
    <w:uiPriority w:val="1"/>
    <w:qFormat/>
    <w:rsid w:val="00F26CD8"/>
    <w:rPr>
      <w:rFonts w:ascii="Consolas" w:hAnsi="Consolas"/>
      <w:color w:val="38761D"/>
      <w:shd w:val="clear" w:color="auto" w:fill="D9EAD3"/>
    </w:rPr>
  </w:style>
  <w:style w:type="character" w:customStyle="1" w:styleId="STIXProperties">
    <w:name w:val="STIX Properties"/>
    <w:basedOn w:val="DefaultParagraphFont"/>
    <w:uiPriority w:val="1"/>
    <w:qFormat/>
    <w:rsid w:val="00F26CD8"/>
    <w:rPr>
      <w:rFonts w:ascii="Consolas" w:hAnsi="Consolas"/>
      <w:b/>
      <w:bCs/>
    </w:rPr>
  </w:style>
  <w:style w:type="character" w:customStyle="1" w:styleId="STIXType">
    <w:name w:val="STIX Type"/>
    <w:basedOn w:val="DefaultParagraphFont"/>
    <w:uiPriority w:val="1"/>
    <w:qFormat/>
    <w:rsid w:val="00F26CD8"/>
    <w:rPr>
      <w:rFonts w:ascii="Consolas" w:hAnsi="Consolas"/>
      <w:color w:val="C7254E"/>
      <w:shd w:val="clear" w:color="auto" w:fill="F9F2F4"/>
    </w:rPr>
  </w:style>
  <w:style w:type="character" w:customStyle="1" w:styleId="apple-tab-span">
    <w:name w:val="apple-tab-span"/>
    <w:basedOn w:val="DefaultParagraphFont"/>
    <w:rsid w:val="00F26CD8"/>
  </w:style>
  <w:style w:type="character" w:styleId="Strong">
    <w:name w:val="Strong"/>
    <w:basedOn w:val="DefaultParagraphFont"/>
    <w:uiPriority w:val="22"/>
    <w:qFormat/>
    <w:rsid w:val="00F26CD8"/>
    <w:rPr>
      <w:b/>
      <w:bCs/>
    </w:rPr>
  </w:style>
  <w:style w:type="character" w:customStyle="1" w:styleId="apple-converted-space">
    <w:name w:val="apple-converted-space"/>
    <w:basedOn w:val="DefaultParagraphFont"/>
    <w:rsid w:val="00F2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csprd01/part4-cyber-observable-objects/stix-v2.0-csprd01-part4-cyber-observable-objects.html" TargetMode="Externa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tc-process" TargetMode="External"/><Relationship Id="rId42" Type="http://schemas.openxmlformats.org/officeDocument/2006/relationships/footer" Target="footer2.xml"/><Relationship Id="rId47" Type="http://schemas.openxmlformats.org/officeDocument/2006/relationships/hyperlink" Target="http://nvlpubs.nist.gov/nistpubs/FIPS/NIST.FIPS.202.pdf" TargetMode="External"/><Relationship Id="rId50" Type="http://schemas.openxmlformats.org/officeDocument/2006/relationships/hyperlink" Target="http://nvlpubs.nist.gov/nistpubs/Legacy/SP/nistspecialpublication800-38d.pdf" TargetMode="External"/><Relationship Id="rId55" Type="http://schemas.openxmlformats.org/officeDocument/2006/relationships/hyperlink" Target="http://www.rfc-editor.org/info/rfc2144" TargetMode="External"/><Relationship Id="rId63" Type="http://schemas.openxmlformats.org/officeDocument/2006/relationships/hyperlink" Target="https://cr.yp.to/snuffle/812.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docs.oasis-open.org/cti/cybox/v2.1.1/cybox-v2.1.1-part01-overview.html" TargetMode="External"/><Relationship Id="rId11" Type="http://schemas.openxmlformats.org/officeDocument/2006/relationships/hyperlink" Target="http://docs.oasis-open.org/cti/stix/v2.0/csprd01/part3-cyber-observable-core/stix-v2.0-csprd01-part3-cyber-observable-core.html" TargetMode="External"/><Relationship Id="rId24" Type="http://schemas.openxmlformats.org/officeDocument/2006/relationships/hyperlink" Target="http://docs.oasis-open.org/cti/stix/v2.0/csprd01/part2-stix-objects/stix-v2.0-csprd01-part2-stix-objects.html" TargetMode="External"/><Relationship Id="rId32" Type="http://schemas.openxmlformats.org/officeDocument/2006/relationships/hyperlink" Target="https://www.oasis-open.org/committees/cti/"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csrc.nist.gov/publications/fips/fips81/fips81.htm" TargetMode="External"/><Relationship Id="rId53" Type="http://schemas.openxmlformats.org/officeDocument/2006/relationships/hyperlink" Target="http://www.rfc-editor.org/info/rfc1321" TargetMode="External"/><Relationship Id="rId58" Type="http://schemas.openxmlformats.org/officeDocument/2006/relationships/hyperlink" Target="http://www.rfc-editor.org/info/rfc6234" TargetMode="External"/><Relationship Id="rId66" Type="http://schemas.openxmlformats.org/officeDocument/2006/relationships/hyperlink" Target="http://www.rfc-editor.org/info/rfc4648" TargetMode="External"/><Relationship Id="rId5" Type="http://schemas.openxmlformats.org/officeDocument/2006/relationships/webSettings" Target="webSettings.xml"/><Relationship Id="rId61" Type="http://schemas.openxmlformats.org/officeDocument/2006/relationships/hyperlink" Target="http://homes.esat.kuleuven.be/~bosselae/ripemd160/pdf/AB-9601/AB-9601.pdf" TargetMode="External"/><Relationship Id="rId19" Type="http://schemas.openxmlformats.org/officeDocument/2006/relationships/hyperlink" Target="mailto:ikirillov@mitre.org" TargetMode="External"/><Relationship Id="rId14" Type="http://schemas.openxmlformats.org/officeDocument/2006/relationships/hyperlink" Target="http://docs.oasis-open.org/cti/stix/v2.0/stix-v2.0-part3-cyber-observable-core.html" TargetMode="External"/><Relationship Id="rId22" Type="http://schemas.openxmlformats.org/officeDocument/2006/relationships/hyperlink" Target="https://kingfisherops.com/" TargetMode="External"/><Relationship Id="rId27" Type="http://schemas.openxmlformats.org/officeDocument/2006/relationships/hyperlink" Target="http://docs.oasis-open.org/cti/stix/v2.0/csprd01/part5-stix-patterning/stix-v2.0-csprd01-part5-stix-patterning.html" TargetMode="External"/><Relationship Id="rId30" Type="http://schemas.openxmlformats.org/officeDocument/2006/relationships/hyperlink" Target="https://www.oasis-open.org/committees/tc_home.php?wg_abbrev=cti" TargetMode="External"/><Relationship Id="rId35" Type="http://schemas.openxmlformats.org/officeDocument/2006/relationships/hyperlink" Target="http://docs.oasis-open.org/cti/stix/v2.0/csprd01/part3-cyber-observable-core/stix-v2.0-csprd01-part3-cyber-observable-core.html" TargetMode="External"/><Relationship Id="rId43" Type="http://schemas.openxmlformats.org/officeDocument/2006/relationships/hyperlink" Target="http://ieeexplore.ieee.org/document/4610935/" TargetMode="External"/><Relationship Id="rId48" Type="http://schemas.openxmlformats.org/officeDocument/2006/relationships/hyperlink" Target="http://groups.csail.mit.edu/cis/md6/submitted-2008-10-27/Supporting_Documentation/md6_report.pdf" TargetMode="External"/><Relationship Id="rId56" Type="http://schemas.openxmlformats.org/officeDocument/2006/relationships/hyperlink" Target="http://www.rfc-editor.org/info/rfc2612" TargetMode="External"/><Relationship Id="rId64" Type="http://schemas.openxmlformats.org/officeDocument/2006/relationships/hyperlink" Target="http://dfrws.org/sites/default/files/session-files/paper-identifying_almost_identical_files_using_context_triggered_piecewise_hashing.pdf" TargetMode="External"/><Relationship Id="rId8" Type="http://schemas.openxmlformats.org/officeDocument/2006/relationships/hyperlink" Target="https://www.oasis-open.org/" TargetMode="External"/><Relationship Id="rId51" Type="http://schemas.openxmlformats.org/officeDocument/2006/relationships/hyperlink" Target="http://nvlpubs.nist.gov/nistpubs/Legacy/SP/nistspecialpublication800-38e.pdf" TargetMode="External"/><Relationship Id="rId3" Type="http://schemas.openxmlformats.org/officeDocument/2006/relationships/styles" Target="styles.xml"/><Relationship Id="rId12" Type="http://schemas.openxmlformats.org/officeDocument/2006/relationships/hyperlink" Target="http://docs.oasis-open.org/cti/stix/v2.0/csprd01/part3-cyber-observable-core/stix-v2.0-csprd01-part3-cyber-observable-core.pdf" TargetMode="External"/><Relationship Id="rId17" Type="http://schemas.openxmlformats.org/officeDocument/2006/relationships/hyperlink" Target="mailto:Richard.Struse@HQ.DHS.GOV" TargetMode="External"/><Relationship Id="rId25" Type="http://schemas.openxmlformats.org/officeDocument/2006/relationships/hyperlink" Target="http://docs.oasis-open.org/cti/stix/v2.0/csprd01/part3-cyber-observable-core/stix-v2.0-csprd01-part3-cyber-observable-core.html" TargetMode="External"/><Relationship Id="rId33" Type="http://schemas.openxmlformats.org/officeDocument/2006/relationships/hyperlink" Target="https://www.oasis-open.org/committees/cti/ipr.php" TargetMode="External"/><Relationship Id="rId38" Type="http://schemas.openxmlformats.org/officeDocument/2006/relationships/hyperlink" Target="https://www.oasis-open.org/" TargetMode="External"/><Relationship Id="rId46" Type="http://schemas.openxmlformats.org/officeDocument/2006/relationships/hyperlink" Target="http://nvlpubs.nist.gov/nistpubs/FIPS/NIST.FIPS.186-4.pdf" TargetMode="External"/><Relationship Id="rId59" Type="http://schemas.openxmlformats.org/officeDocument/2006/relationships/hyperlink" Target="http://www.rfc-editor.org/info/rfc7539" TargetMode="External"/><Relationship Id="rId67"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footer" Target="footer1.xml"/><Relationship Id="rId54" Type="http://schemas.openxmlformats.org/officeDocument/2006/relationships/hyperlink" Target="http://www.ietf.org/rfc/rfc2119.txt" TargetMode="External"/><Relationship Id="rId62" Type="http://schemas.openxmlformats.org/officeDocument/2006/relationships/hyperlink" Target="https://cr.yp.to/snuffle/spec.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stix-v2.0-part3-cyber-observable-core.pdf" TargetMode="External"/><Relationship Id="rId23" Type="http://schemas.openxmlformats.org/officeDocument/2006/relationships/hyperlink" Target="http://docs.oasis-open.org/cti/stix/v2.0/csprd01/part1-stix-core/stix-v2.0-csprd01-part1-stix-core.html" TargetMode="External"/><Relationship Id="rId28" Type="http://schemas.openxmlformats.org/officeDocument/2006/relationships/hyperlink" Target="http://docs.oasis-open.org/cti/stix/v1.2.1/stix-v1.2.1-part1-overview.html" TargetMode="External"/><Relationship Id="rId36" Type="http://schemas.openxmlformats.org/officeDocument/2006/relationships/hyperlink" Target="http://docs.oasis-open.org/cti/stix/v2.0/stix-v2.0-part3-cyber-observable-core.html" TargetMode="External"/><Relationship Id="rId49" Type="http://schemas.openxmlformats.org/officeDocument/2006/relationships/hyperlink" Target="http://nvlpubs.nist.gov/nistpubs/Legacy/SP/nistspecialpublication800-38a.pdf" TargetMode="External"/><Relationship Id="rId57" Type="http://schemas.openxmlformats.org/officeDocument/2006/relationships/hyperlink" Target="http://www.rfc-editor.org/info/rfc3174" TargetMode="External"/><Relationship Id="rId10" Type="http://schemas.openxmlformats.org/officeDocument/2006/relationships/hyperlink" Target="http://docs.oasis-open.org/cti/stix/v2.0/csprd01/part3-cyber-observable-core/stix-v2.0-csprd01-part3-cyber-observable-core.docx" TargetMode="External"/><Relationship Id="rId31" Type="http://schemas.openxmlformats.org/officeDocument/2006/relationships/hyperlink" Target="https://www.oasis-open.org/committees/comments/index.php?wg_abbrev=cti" TargetMode="External"/><Relationship Id="rId44" Type="http://schemas.openxmlformats.org/officeDocument/2006/relationships/hyperlink" Target="http://www.iso.org/iso/catalogue_detail.htm?csnumber=39876" TargetMode="External"/><Relationship Id="rId52" Type="http://schemas.openxmlformats.org/officeDocument/2006/relationships/hyperlink" Target="http://nvlpubs.nist.gov/nistpubs/Legacy/SP/nistspecialpublication800-67r1.pdf" TargetMode="External"/><Relationship Id="rId60" Type="http://schemas.openxmlformats.org/officeDocument/2006/relationships/hyperlink" Target="http://www.rfc-editor.org/info/rfc8017" TargetMode="External"/><Relationship Id="rId65" Type="http://schemas.openxmlformats.org/officeDocument/2006/relationships/hyperlink" Target="http://www.rfc-editor.org/info/rfc7159"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stix-v2.0-part3-cyber-observable-core.docx" TargetMode="External"/><Relationship Id="rId18" Type="http://schemas.openxmlformats.org/officeDocument/2006/relationships/hyperlink" Target="http://www.dhs.gov/office-cybersecurity-and-communications" TargetMode="External"/><Relationship Id="rId39" Type="http://schemas.openxmlformats.org/officeDocument/2006/relationships/hyperlink" Target="https://www.oasis-open.org/policies-guidelines/tradema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0EB3-AF89-450F-B474-1A3E36E4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86</TotalTime>
  <Pages>26</Pages>
  <Words>8560</Words>
  <Characters>48795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STIX Version 2.0. Part 3: Cyber Observable Core Concepts</vt:lpstr>
    </vt:vector>
  </TitlesOfParts>
  <Company/>
  <LinksUpToDate>false</LinksUpToDate>
  <CharactersWithSpaces>57241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3: Cyber Observable Core Concepts</dc:title>
  <dc:creator>OASIS Cyber Threat Intelligence (CTI) TC</dc:creator>
  <dc:description>Structured Threat Information Expression (STIX) is a language for expressing cyber threat and observable information. STIX Cyber Observables are defined in two documents. This document defines concepts that apply across all of STIX Cyber Observables.</dc:description>
  <cp:lastModifiedBy>Paul</cp:lastModifiedBy>
  <cp:revision>5</cp:revision>
  <cp:lastPrinted>2011-08-24T20:10:00Z</cp:lastPrinted>
  <dcterms:created xsi:type="dcterms:W3CDTF">2017-03-02T20:30:00Z</dcterms:created>
  <dcterms:modified xsi:type="dcterms:W3CDTF">2017-03-06T20:31:00Z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