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Default="00C2337F" w:rsidP="008C100C">
      <w:pPr>
        <w:pStyle w:val="Header"/>
      </w:pPr>
      <w:r>
        <w:rPr>
          <w:noProof/>
        </w:rPr>
        <w:drawing>
          <wp:inline distT="0" distB="0" distL="0" distR="0" wp14:anchorId="470CCB66" wp14:editId="50E3EF4E">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Default="00B829A7" w:rsidP="008C100C">
      <w:pPr>
        <w:pStyle w:val="Title"/>
      </w:pPr>
      <w:r w:rsidRPr="00B829A7">
        <w:t>Biometric Identity Assurance Services (BIAS) Soap Profile Version 2.0</w:t>
      </w:r>
    </w:p>
    <w:p w:rsidR="00E4299F" w:rsidRDefault="00FE0F1F" w:rsidP="008C100C">
      <w:pPr>
        <w:pStyle w:val="Subtitle"/>
      </w:pPr>
      <w:r>
        <w:t>Committee Specification Draft 02</w:t>
      </w:r>
      <w:r w:rsidR="00B829A7">
        <w:t xml:space="preserve"> /</w:t>
      </w:r>
      <w:r w:rsidR="00B829A7">
        <w:br/>
        <w:t>Public Review Draft 01</w:t>
      </w:r>
    </w:p>
    <w:p w:rsidR="00286EC7" w:rsidRDefault="002F0B17" w:rsidP="008C100C">
      <w:pPr>
        <w:pStyle w:val="Subtitle"/>
      </w:pPr>
      <w:r>
        <w:t>30 August</w:t>
      </w:r>
      <w:r w:rsidR="00B03FBA">
        <w:t xml:space="preserve"> </w:t>
      </w:r>
      <w:r w:rsidR="000E5705">
        <w:t>20</w:t>
      </w:r>
      <w:r w:rsidR="00430C66">
        <w:t>1</w:t>
      </w:r>
      <w:r w:rsidR="007A60C0">
        <w:t>6</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D54431" w:rsidRPr="003707E2" w:rsidRDefault="007B51F0" w:rsidP="00D54431">
      <w:pPr>
        <w:pStyle w:val="Titlepageinfodescription"/>
        <w:rPr>
          <w:rStyle w:val="Hyperlink"/>
          <w:color w:val="auto"/>
        </w:rPr>
      </w:pPr>
      <w:hyperlink r:id="rId11" w:history="1">
        <w:r w:rsidR="00492903">
          <w:rPr>
            <w:rStyle w:val="Hyperlink"/>
          </w:rPr>
          <w:t>http://docs.oasis-open.org/bioserv/BIAS/v2.0/csprd01/BIAS-v2.0-csprd01.pdf</w:t>
        </w:r>
      </w:hyperlink>
      <w:r w:rsidR="002659E9">
        <w:rPr>
          <w:rStyle w:val="Hyperlink"/>
          <w:color w:val="auto"/>
        </w:rPr>
        <w:t xml:space="preserve"> (Authoritative)</w:t>
      </w:r>
    </w:p>
    <w:p w:rsidR="00FC06F0" w:rsidRDefault="007B51F0" w:rsidP="00CF629C">
      <w:pPr>
        <w:pStyle w:val="Titlepageinfodescription"/>
        <w:rPr>
          <w:rStyle w:val="Hyperlink"/>
          <w:color w:val="auto"/>
        </w:rPr>
      </w:pPr>
      <w:hyperlink r:id="rId12" w:history="1">
        <w:r w:rsidR="00973E69">
          <w:rPr>
            <w:rStyle w:val="Hyperlink"/>
          </w:rPr>
          <w:t>http://docs.oasis-open.org/bioserv/BIAS/v2.0/csprd01/BIAS-v2.0-csprd01.html</w:t>
        </w:r>
      </w:hyperlink>
    </w:p>
    <w:p w:rsidR="00CF629C" w:rsidRPr="00FC06F0" w:rsidRDefault="007B51F0" w:rsidP="00CF629C">
      <w:pPr>
        <w:pStyle w:val="Titlepageinfodescription"/>
        <w:rPr>
          <w:rStyle w:val="Hyperlink"/>
          <w:color w:val="auto"/>
        </w:rPr>
      </w:pPr>
      <w:hyperlink r:id="rId13" w:history="1">
        <w:r w:rsidR="00517601">
          <w:rPr>
            <w:rStyle w:val="Hyperlink"/>
          </w:rPr>
          <w:t>http://docs.oasis-open.org/bioserv/BIAS/v2.0/csprd01/BIAS-v2.0-csprd01.docx</w:t>
        </w:r>
      </w:hyperlink>
    </w:p>
    <w:p w:rsidR="003B0E37" w:rsidRDefault="003B0E37" w:rsidP="003B0E37">
      <w:pPr>
        <w:pStyle w:val="Titlepageinfo"/>
      </w:pPr>
      <w:r>
        <w:t xml:space="preserve">Previous </w:t>
      </w:r>
      <w:r w:rsidR="00C5515D">
        <w:t>v</w:t>
      </w:r>
      <w:r>
        <w:t>ersion:</w:t>
      </w:r>
    </w:p>
    <w:p w:rsidR="00447766" w:rsidRPr="00447766" w:rsidRDefault="007B51F0" w:rsidP="00447766">
      <w:pPr>
        <w:pStyle w:val="Titlepageinfodescription"/>
        <w:rPr>
          <w:rStyle w:val="Hyperlink"/>
          <w:color w:val="auto"/>
        </w:rPr>
      </w:pPr>
      <w:hyperlink r:id="rId14" w:history="1">
        <w:r w:rsidR="00447766" w:rsidRPr="00085671">
          <w:rPr>
            <w:rStyle w:val="Hyperlink"/>
          </w:rPr>
          <w:t>http://docs.oasis-open.org/bioserv/BIAS/v2.0/csd01/BIAS-v2.0-csd01.pdf</w:t>
        </w:r>
      </w:hyperlink>
      <w:r w:rsidR="00447766">
        <w:rPr>
          <w:rStyle w:val="Hyperlink"/>
          <w:color w:val="auto"/>
        </w:rPr>
        <w:t xml:space="preserve"> </w:t>
      </w:r>
      <w:r w:rsidR="00447766" w:rsidRPr="00447766">
        <w:rPr>
          <w:rStyle w:val="Hyperlink"/>
          <w:color w:val="auto"/>
        </w:rPr>
        <w:t>(Authoritative)</w:t>
      </w:r>
    </w:p>
    <w:p w:rsidR="00447766" w:rsidRPr="00447766" w:rsidRDefault="007B51F0" w:rsidP="00447766">
      <w:pPr>
        <w:pStyle w:val="Titlepageinfodescription"/>
        <w:rPr>
          <w:rStyle w:val="Hyperlink"/>
          <w:color w:val="auto"/>
        </w:rPr>
      </w:pPr>
      <w:hyperlink r:id="rId15" w:history="1">
        <w:r w:rsidR="00447766" w:rsidRPr="00085671">
          <w:rPr>
            <w:rStyle w:val="Hyperlink"/>
          </w:rPr>
          <w:t>http://docs.oasis-open.org/bioserv/BIAS/v2.0/csd01/BIAS-v2.0-csd01.html</w:t>
        </w:r>
      </w:hyperlink>
    </w:p>
    <w:p w:rsidR="00FC06F0" w:rsidRPr="00FC06F0" w:rsidRDefault="007B51F0" w:rsidP="00447766">
      <w:pPr>
        <w:pStyle w:val="Titlepageinfodescription"/>
        <w:rPr>
          <w:rStyle w:val="Hyperlink"/>
          <w:color w:val="auto"/>
        </w:rPr>
      </w:pPr>
      <w:hyperlink r:id="rId16" w:history="1">
        <w:r w:rsidR="00447766" w:rsidRPr="00085671">
          <w:rPr>
            <w:rStyle w:val="Hyperlink"/>
          </w:rPr>
          <w:t>http://docs.oasis-open.org/bioserv/BIAS/v2.0/csd01/BIAS-v2.0-csd01.docx</w:t>
        </w:r>
      </w:hyperlink>
    </w:p>
    <w:p w:rsidR="003B0E37" w:rsidRDefault="003B0E37" w:rsidP="003B0E37">
      <w:pPr>
        <w:pStyle w:val="Titlepageinfo"/>
      </w:pPr>
      <w:r>
        <w:t xml:space="preserve">Latest </w:t>
      </w:r>
      <w:r w:rsidR="00C5515D">
        <w:t>v</w:t>
      </w:r>
      <w:r>
        <w:t>ersion:</w:t>
      </w:r>
    </w:p>
    <w:p w:rsidR="00FC06F0" w:rsidRPr="003707E2" w:rsidRDefault="007B51F0" w:rsidP="00FC06F0">
      <w:pPr>
        <w:pStyle w:val="Titlepageinfodescription"/>
        <w:rPr>
          <w:rStyle w:val="Hyperlink"/>
          <w:color w:val="auto"/>
        </w:rPr>
      </w:pPr>
      <w:hyperlink r:id="rId17" w:history="1">
        <w:r w:rsidR="0038747C">
          <w:rPr>
            <w:rStyle w:val="Hyperlink"/>
          </w:rPr>
          <w:t>http://docs.oasis-open.org/bioserv/BIAS/v2.0/BIAS-v2.0.pdf</w:t>
        </w:r>
      </w:hyperlink>
      <w:r w:rsidR="00FC06F0">
        <w:rPr>
          <w:rStyle w:val="Hyperlink"/>
          <w:color w:val="auto"/>
        </w:rPr>
        <w:t xml:space="preserve"> (Authoritative)</w:t>
      </w:r>
    </w:p>
    <w:p w:rsidR="00FC06F0" w:rsidRDefault="007B51F0" w:rsidP="00FC06F0">
      <w:pPr>
        <w:pStyle w:val="Titlepageinfodescription"/>
        <w:rPr>
          <w:rStyle w:val="Hyperlink"/>
          <w:color w:val="auto"/>
        </w:rPr>
      </w:pPr>
      <w:hyperlink r:id="rId18" w:history="1">
        <w:r w:rsidR="0038747C">
          <w:rPr>
            <w:rStyle w:val="Hyperlink"/>
          </w:rPr>
          <w:t>http://docs.oasis-open.org/bioserv/BIAS/v2.0/BIAS-v2.0.html</w:t>
        </w:r>
      </w:hyperlink>
    </w:p>
    <w:p w:rsidR="00FC06F0" w:rsidRPr="00FC06F0" w:rsidRDefault="007B51F0" w:rsidP="00FC06F0">
      <w:pPr>
        <w:pStyle w:val="Titlepageinfodescription"/>
        <w:rPr>
          <w:rStyle w:val="Hyperlink"/>
          <w:color w:val="auto"/>
        </w:rPr>
      </w:pPr>
      <w:hyperlink r:id="rId19" w:history="1">
        <w:r w:rsidR="0038747C">
          <w:rPr>
            <w:rStyle w:val="Hyperlink"/>
          </w:rPr>
          <w:t>http://docs.oasis-open.org/bioserv/BIAS/v2.0/BIAS-v2.0.docx</w:t>
        </w:r>
      </w:hyperlink>
    </w:p>
    <w:p w:rsidR="00024C43" w:rsidRDefault="00024C43" w:rsidP="008C100C">
      <w:pPr>
        <w:pStyle w:val="Titlepageinfo"/>
      </w:pPr>
      <w:r>
        <w:t>Technical Committee:</w:t>
      </w:r>
    </w:p>
    <w:p w:rsidR="002920C2" w:rsidRPr="002920C2" w:rsidRDefault="007B51F0" w:rsidP="002920C2">
      <w:pPr>
        <w:pStyle w:val="Titlepageinfodescription"/>
      </w:pPr>
      <w:hyperlink r:id="rId20" w:history="1">
        <w:r w:rsidR="002920C2" w:rsidRPr="002920C2">
          <w:rPr>
            <w:rStyle w:val="Hyperlink"/>
          </w:rPr>
          <w:t>OASIS Biometric Services (BIOSERV) TC</w:t>
        </w:r>
      </w:hyperlink>
    </w:p>
    <w:p w:rsidR="009C7DCE" w:rsidRDefault="00BF0C4A" w:rsidP="008C100C">
      <w:pPr>
        <w:pStyle w:val="Titlepageinfo"/>
      </w:pPr>
      <w:r>
        <w:t>Chair</w:t>
      </w:r>
      <w:r w:rsidR="009C7DCE">
        <w:t>:</w:t>
      </w:r>
    </w:p>
    <w:p w:rsidR="007816D7" w:rsidRDefault="00BF0C4A" w:rsidP="00BF0C4A">
      <w:pPr>
        <w:pStyle w:val="Contributor"/>
      </w:pPr>
      <w:r w:rsidRPr="00BF0C4A">
        <w:t>Kevin Mangold (</w:t>
      </w:r>
      <w:hyperlink r:id="rId21" w:history="1">
        <w:r w:rsidRPr="00BF0C4A">
          <w:rPr>
            <w:rStyle w:val="Hyperlink"/>
          </w:rPr>
          <w:t>kevin.mangold@nist.gov</w:t>
        </w:r>
      </w:hyperlink>
      <w:r w:rsidRPr="00BF0C4A">
        <w:t xml:space="preserve">), </w:t>
      </w:r>
      <w:hyperlink r:id="rId22" w:history="1">
        <w:r w:rsidRPr="00BF0C4A">
          <w:rPr>
            <w:rStyle w:val="Hyperlink"/>
            <w:lang w:val="sv-SE"/>
          </w:rPr>
          <w:t>NIST</w:t>
        </w:r>
      </w:hyperlink>
    </w:p>
    <w:p w:rsidR="007816D7" w:rsidRDefault="00DC2EB1" w:rsidP="008C100C">
      <w:pPr>
        <w:pStyle w:val="Titlepageinfo"/>
      </w:pPr>
      <w:r>
        <w:t>Editors</w:t>
      </w:r>
      <w:r w:rsidR="007816D7">
        <w:t>:</w:t>
      </w:r>
    </w:p>
    <w:p w:rsidR="003902F3" w:rsidRPr="003902F3" w:rsidRDefault="003902F3" w:rsidP="003902F3">
      <w:pPr>
        <w:pStyle w:val="Contributor"/>
      </w:pPr>
      <w:r w:rsidRPr="003902F3">
        <w:t>Kevin Mangold (</w:t>
      </w:r>
      <w:hyperlink r:id="rId23" w:history="1">
        <w:r w:rsidRPr="003902F3">
          <w:rPr>
            <w:rStyle w:val="Hyperlink"/>
          </w:rPr>
          <w:t>kevin.mangold@nist.gov</w:t>
        </w:r>
      </w:hyperlink>
      <w:r w:rsidRPr="003902F3">
        <w:t xml:space="preserve">), </w:t>
      </w:r>
      <w:hyperlink r:id="rId24" w:history="1">
        <w:r w:rsidRPr="003902F3">
          <w:rPr>
            <w:rStyle w:val="Hyperlink"/>
            <w:lang w:val="sv-SE"/>
          </w:rPr>
          <w:t>NIST</w:t>
        </w:r>
      </w:hyperlink>
    </w:p>
    <w:p w:rsidR="004C4D7C" w:rsidRDefault="003902F3" w:rsidP="003902F3">
      <w:pPr>
        <w:pStyle w:val="Contributor"/>
      </w:pPr>
      <w:r w:rsidRPr="003902F3">
        <w:t>Karen Marshall (</w:t>
      </w:r>
      <w:hyperlink r:id="rId25" w:history="1">
        <w:r w:rsidRPr="003902F3">
          <w:rPr>
            <w:rStyle w:val="Hyperlink"/>
          </w:rPr>
          <w:t>karen.marshall@nist.gov</w:t>
        </w:r>
      </w:hyperlink>
      <w:r w:rsidRPr="003902F3">
        <w:t xml:space="preserve">), </w:t>
      </w:r>
      <w:hyperlink r:id="rId26" w:history="1">
        <w:r w:rsidRPr="003902F3">
          <w:rPr>
            <w:rStyle w:val="Hyperlink"/>
            <w:lang w:val="sv-SE"/>
          </w:rPr>
          <w:t>NIST</w:t>
        </w:r>
      </w:hyperlink>
    </w:p>
    <w:p w:rsidR="00560795" w:rsidRDefault="00D00DF9" w:rsidP="003B0E37">
      <w:pPr>
        <w:pStyle w:val="Titlepageinfo"/>
      </w:pPr>
      <w:bookmarkStart w:id="0" w:name="AdditionalArtifacts"/>
      <w:r>
        <w:t>Additional</w:t>
      </w:r>
      <w:r w:rsidR="00560795">
        <w:t xml:space="preserve"> artifacts</w:t>
      </w:r>
      <w:bookmarkEnd w:id="0"/>
      <w:r w:rsidR="00560795">
        <w:t>:</w:t>
      </w:r>
    </w:p>
    <w:p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rsidR="00562270" w:rsidRDefault="00560795" w:rsidP="00562270">
      <w:pPr>
        <w:pStyle w:val="RelatedWork"/>
      </w:pPr>
      <w:r>
        <w:t>XML schemas:</w:t>
      </w:r>
      <w:r w:rsidRPr="0007308D">
        <w:t xml:space="preserve"> </w:t>
      </w:r>
      <w:hyperlink r:id="rId27" w:history="1">
        <w:r w:rsidR="0041663B">
          <w:rPr>
            <w:rStyle w:val="Hyperlink"/>
          </w:rPr>
          <w:t>http://docs.oasis-open.org/bioserv/BIAS/v2.0/csprd01/schemas/</w:t>
        </w:r>
      </w:hyperlink>
    </w:p>
    <w:p w:rsidR="00D00DF9" w:rsidRDefault="00D00DF9" w:rsidP="00D00DF9">
      <w:pPr>
        <w:pStyle w:val="Titlepageinfo"/>
      </w:pPr>
      <w:bookmarkStart w:id="1" w:name="RelatedWork"/>
      <w:r>
        <w:t>Related work</w:t>
      </w:r>
      <w:bookmarkEnd w:id="1"/>
      <w:r>
        <w:t>:</w:t>
      </w:r>
    </w:p>
    <w:p w:rsidR="00D00DF9" w:rsidRPr="004C4D7C" w:rsidRDefault="00D00DF9" w:rsidP="00D00DF9">
      <w:pPr>
        <w:pStyle w:val="Titlepageinfodescription"/>
      </w:pPr>
      <w:r>
        <w:t xml:space="preserve">This </w:t>
      </w:r>
      <w:r w:rsidR="00494EE0">
        <w:t>specification</w:t>
      </w:r>
      <w:r>
        <w:t xml:space="preserve"> replaces or supersedes:</w:t>
      </w:r>
    </w:p>
    <w:p w:rsidR="00363680" w:rsidRPr="00363680" w:rsidRDefault="00363680" w:rsidP="00363680">
      <w:pPr>
        <w:pStyle w:val="RelatedWork"/>
      </w:pPr>
      <w:r w:rsidRPr="00363680">
        <w:rPr>
          <w:i/>
          <w:iCs/>
        </w:rPr>
        <w:t>Biometric Identity Assurance Services (BIAS) SOAP Profile Version 1.0 Plus Errata 02</w:t>
      </w:r>
      <w:r w:rsidRPr="00363680">
        <w:t>. Edited by Kevin Mangold, Matthew Swayze, and Cathy Tilton. 06 May 2014. OASIS Standard in</w:t>
      </w:r>
      <w:r w:rsidR="000F7F94">
        <w:t xml:space="preserve">corporating Approved Errata 02. </w:t>
      </w:r>
      <w:hyperlink r:id="rId28" w:history="1">
        <w:r w:rsidRPr="00363680">
          <w:rPr>
            <w:rStyle w:val="Hyperlink"/>
          </w:rPr>
          <w:t>http://docs.oasis-open.org/bias/soap-profile/v1.0/errata02/os/biasprofile-v1.0-errata02-os-complete.html</w:t>
        </w:r>
      </w:hyperlink>
      <w:r w:rsidRPr="00363680">
        <w:t>. Latest version:</w:t>
      </w:r>
      <w:hyperlink r:id="rId29" w:history="1">
        <w:r w:rsidRPr="00363680">
          <w:rPr>
            <w:rStyle w:val="Hyperlink"/>
          </w:rPr>
          <w:t>http://docs.oasis-open.org/bias/soap-profile/v1.0/errata02/biasprofile-v1.0-errata02-complete.html</w:t>
        </w:r>
      </w:hyperlink>
      <w:r w:rsidRPr="00363680">
        <w:t>.</w:t>
      </w:r>
    </w:p>
    <w:p w:rsidR="00D00DF9" w:rsidRPr="004C4D7C" w:rsidRDefault="00D00DF9" w:rsidP="00D00DF9">
      <w:pPr>
        <w:pStyle w:val="Titlepageinfodescription"/>
      </w:pPr>
      <w:r>
        <w:t xml:space="preserve">This </w:t>
      </w:r>
      <w:r w:rsidR="00494EE0">
        <w:t>specification</w:t>
      </w:r>
      <w:r>
        <w:t xml:space="preserve"> is related to:</w:t>
      </w:r>
    </w:p>
    <w:p w:rsidR="00A1060D" w:rsidRDefault="00A1060D" w:rsidP="002659E9">
      <w:pPr>
        <w:pStyle w:val="RelatedWork"/>
      </w:pPr>
      <w:r w:rsidRPr="00A1060D">
        <w:t xml:space="preserve">ISO/IEC 30108-1:2015, Biometric Identity Assurance Services (BIAS). </w:t>
      </w:r>
      <w:hyperlink r:id="rId30" w:history="1">
        <w:r w:rsidRPr="00A1060D">
          <w:rPr>
            <w:rStyle w:val="Hyperlink"/>
          </w:rPr>
          <w:t>http://www.iso.org/iso/catalogue_detail.htm?csnumber=53228</w:t>
        </w:r>
      </w:hyperlink>
    </w:p>
    <w:p w:rsidR="00547E3B" w:rsidRDefault="00A1060D" w:rsidP="00547E3B">
      <w:pPr>
        <w:pStyle w:val="Titlepageinfo"/>
      </w:pPr>
      <w:r>
        <w:lastRenderedPageBreak/>
        <w:t>Declared XML namespace</w:t>
      </w:r>
      <w:r w:rsidR="00547E3B">
        <w:t>:</w:t>
      </w:r>
    </w:p>
    <w:p w:rsidR="00A1060D" w:rsidRDefault="007B51F0" w:rsidP="00547E3B">
      <w:pPr>
        <w:pStyle w:val="RelatedWork"/>
      </w:pPr>
      <w:hyperlink r:id="rId31" w:history="1">
        <w:r w:rsidR="00A1060D" w:rsidRPr="00A1060D">
          <w:rPr>
            <w:rStyle w:val="Hyperlink"/>
          </w:rPr>
          <w:t>http://docs.oasis-open.org/bioserv/ns/bias-2.0</w:t>
        </w:r>
      </w:hyperlink>
    </w:p>
    <w:p w:rsidR="009C7DCE" w:rsidRDefault="009C7DCE" w:rsidP="008C100C">
      <w:pPr>
        <w:pStyle w:val="Titlepageinfo"/>
      </w:pPr>
      <w:r>
        <w:t>Abstract:</w:t>
      </w:r>
    </w:p>
    <w:p w:rsidR="009C7DCE" w:rsidRDefault="00B829A7" w:rsidP="008C100C">
      <w:pPr>
        <w:pStyle w:val="Abstract"/>
      </w:pPr>
      <w:r w:rsidRPr="00B829A7">
        <w:t>BIAS defines biometric services used for identity assurance that are invoked over a services-based framework. It is intended to provide a generic set of biometric and identity-related functions and associated data definitions to allow remote access to biometric services.</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w:t>
      </w:r>
      <w:r w:rsidR="00CB2F01">
        <w:t xml:space="preserve"> </w:t>
      </w:r>
      <w:r w:rsidR="00CB2F01" w:rsidRPr="00CB2F01">
        <w:t>OASIS Biometric Services (BIOSERV)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2" w:anchor="technical" w:history="1">
        <w:r w:rsidR="00436535">
          <w:rPr>
            <w:rStyle w:val="Hyperlink"/>
          </w:rPr>
          <w:t>https://www.oasis-open.org/committees/tc_home.php?wg_abbrev=bioserv#technical</w:t>
        </w:r>
      </w:hyperlink>
      <w:r w:rsidR="00316300">
        <w:t>.</w:t>
      </w:r>
    </w:p>
    <w:p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3" w:history="1">
        <w:r w:rsidR="00B569DB" w:rsidRPr="0007308D">
          <w:rPr>
            <w:rStyle w:val="Hyperlink"/>
          </w:rPr>
          <w:t>Send A Comment</w:t>
        </w:r>
      </w:hyperlink>
      <w:r w:rsidR="00B569DB">
        <w:t xml:space="preserve">” button on the </w:t>
      </w:r>
      <w:r>
        <w:t>TC</w:t>
      </w:r>
      <w:r w:rsidR="00B569DB">
        <w:t xml:space="preserve">’s web page at </w:t>
      </w:r>
      <w:hyperlink r:id="rId34" w:history="1">
        <w:r w:rsidR="00436535">
          <w:rPr>
            <w:rStyle w:val="Hyperlink"/>
          </w:rPr>
          <w:t>https://www.oasis-open.org/committees/bioserv/</w:t>
        </w:r>
      </w:hyperlink>
      <w:r w:rsidR="00B569DB" w:rsidRPr="008A31C5">
        <w:rPr>
          <w:rStyle w:val="Hyperlink"/>
          <w:color w:val="000000"/>
        </w:rPr>
        <w:t>.</w:t>
      </w:r>
    </w:p>
    <w:p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5" w:history="1">
        <w:r w:rsidR="00436535">
          <w:rPr>
            <w:rStyle w:val="Hyperlink"/>
          </w:rPr>
          <w:t>https://www.oasis-open.org/committees/bioserv/ipr.php</w:t>
        </w:r>
      </w:hyperlink>
      <w:r w:rsidR="00D861BB" w:rsidRPr="008A31C5">
        <w:rPr>
          <w:rStyle w:val="Hyperlink"/>
          <w:color w:val="000000"/>
        </w:rPr>
        <w:t>)</w:t>
      </w:r>
      <w:r w:rsidR="001C782B" w:rsidRPr="008A31C5">
        <w:rPr>
          <w:rStyle w:val="Hyperlink"/>
          <w:color w:val="000000"/>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5F1036">
        <w:rPr>
          <w:rStyle w:val="Refterm"/>
        </w:rPr>
        <w:t>BIASPROFILE</w:t>
      </w:r>
      <w:r>
        <w:rPr>
          <w:rStyle w:val="Refterm"/>
        </w:rPr>
        <w:t>]</w:t>
      </w:r>
    </w:p>
    <w:p w:rsidR="005F1036" w:rsidRPr="005F1036" w:rsidRDefault="005F1036" w:rsidP="005F1036">
      <w:pPr>
        <w:pStyle w:val="Abstract"/>
      </w:pPr>
      <w:r w:rsidRPr="005F1036">
        <w:rPr>
          <w:i/>
        </w:rPr>
        <w:t>Biometric Identity Assurance Services (BIAS) Soap Profile Version 2.0</w:t>
      </w:r>
      <w:r w:rsidR="0088339A" w:rsidRPr="002A5CA9">
        <w:t xml:space="preserve">. </w:t>
      </w:r>
      <w:r w:rsidR="00982437">
        <w:rPr>
          <w:rFonts w:cs="Arial"/>
        </w:rPr>
        <w:t xml:space="preserve">Edited by </w:t>
      </w:r>
      <w:r>
        <w:rPr>
          <w:rFonts w:cs="Arial"/>
        </w:rPr>
        <w:t>Kevin Mangold and Karen Marshall. 30 August 2016. OASIS Committee Specification</w:t>
      </w:r>
      <w:r w:rsidR="00743E24">
        <w:rPr>
          <w:rFonts w:cs="Arial"/>
        </w:rPr>
        <w:t xml:space="preserve"> Draft 02</w:t>
      </w:r>
      <w:r>
        <w:rPr>
          <w:rFonts w:cs="Arial"/>
        </w:rPr>
        <w:t xml:space="preserve"> / Public Review Draft 01. </w:t>
      </w:r>
      <w:hyperlink r:id="rId36" w:history="1">
        <w:r w:rsidR="00EE1FCD">
          <w:rPr>
            <w:rStyle w:val="Hyperlink"/>
            <w:rFonts w:cs="Arial"/>
          </w:rPr>
          <w:t>http://docs.oasis-open.org/bioserv/BIAS/v2.0/csprd01/BIAS-v2.0-csprd01.html</w:t>
        </w:r>
      </w:hyperlink>
      <w:r>
        <w:rPr>
          <w:rFonts w:cs="Arial"/>
        </w:rPr>
        <w:t xml:space="preserve">. </w:t>
      </w:r>
      <w:r w:rsidR="00F316B4">
        <w:t>Latest version:</w:t>
      </w:r>
      <w:r>
        <w:t xml:space="preserve"> </w:t>
      </w:r>
      <w:hyperlink r:id="rId37" w:history="1">
        <w:r w:rsidRPr="005F1036">
          <w:rPr>
            <w:rStyle w:val="Hyperlink"/>
          </w:rPr>
          <w:t>http://docs.oasis-open.org/bioserv/BIAS/v2.0/BIAS-v2.0.html</w:t>
        </w:r>
      </w:hyperlink>
      <w:r>
        <w:t xml:space="preserve">. </w:t>
      </w:r>
    </w:p>
    <w:p w:rsidR="000449B0" w:rsidRPr="00B569DB" w:rsidRDefault="000449B0" w:rsidP="008C100C">
      <w:pPr>
        <w:pStyle w:val="Abstract"/>
      </w:pP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8"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0"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7B51EB" w:rsidRDefault="007B51EB">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4051351" w:history="1">
        <w:r w:rsidRPr="001367BE">
          <w:rPr>
            <w:rStyle w:val="Hyperlink"/>
            <w:noProof/>
          </w:rPr>
          <w:t>1</w:t>
        </w:r>
        <w:r>
          <w:rPr>
            <w:rFonts w:asciiTheme="minorHAnsi" w:eastAsiaTheme="minorEastAsia" w:hAnsiTheme="minorHAnsi" w:cstheme="minorBidi"/>
            <w:noProof/>
            <w:sz w:val="22"/>
            <w:szCs w:val="22"/>
          </w:rPr>
          <w:tab/>
        </w:r>
        <w:r w:rsidRPr="001367BE">
          <w:rPr>
            <w:rStyle w:val="Hyperlink"/>
            <w:noProof/>
          </w:rPr>
          <w:t>Introduction</w:t>
        </w:r>
        <w:r>
          <w:rPr>
            <w:noProof/>
            <w:webHidden/>
          </w:rPr>
          <w:tab/>
        </w:r>
        <w:r>
          <w:rPr>
            <w:noProof/>
            <w:webHidden/>
          </w:rPr>
          <w:fldChar w:fldCharType="begin"/>
        </w:r>
        <w:r>
          <w:rPr>
            <w:noProof/>
            <w:webHidden/>
          </w:rPr>
          <w:instrText xml:space="preserve"> PAGEREF _Toc464051351 \h </w:instrText>
        </w:r>
        <w:r>
          <w:rPr>
            <w:noProof/>
            <w:webHidden/>
          </w:rPr>
        </w:r>
        <w:r>
          <w:rPr>
            <w:noProof/>
            <w:webHidden/>
          </w:rPr>
          <w:fldChar w:fldCharType="separate"/>
        </w:r>
        <w:r w:rsidR="007B51F0">
          <w:rPr>
            <w:noProof/>
            <w:webHidden/>
          </w:rPr>
          <w:t>8</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352" w:history="1">
        <w:r w:rsidRPr="001367BE">
          <w:rPr>
            <w:rStyle w:val="Hyperlink"/>
            <w:noProof/>
          </w:rPr>
          <w:t>1.1 Purpose/Scope</w:t>
        </w:r>
        <w:r>
          <w:rPr>
            <w:noProof/>
            <w:webHidden/>
          </w:rPr>
          <w:tab/>
        </w:r>
        <w:r>
          <w:rPr>
            <w:noProof/>
            <w:webHidden/>
          </w:rPr>
          <w:fldChar w:fldCharType="begin"/>
        </w:r>
        <w:r>
          <w:rPr>
            <w:noProof/>
            <w:webHidden/>
          </w:rPr>
          <w:instrText xml:space="preserve"> PAGEREF _Toc464051352 \h </w:instrText>
        </w:r>
        <w:r>
          <w:rPr>
            <w:noProof/>
            <w:webHidden/>
          </w:rPr>
        </w:r>
        <w:r>
          <w:rPr>
            <w:noProof/>
            <w:webHidden/>
          </w:rPr>
          <w:fldChar w:fldCharType="separate"/>
        </w:r>
        <w:r w:rsidR="007B51F0">
          <w:rPr>
            <w:noProof/>
            <w:webHidden/>
          </w:rPr>
          <w:t>8</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353" w:history="1">
        <w:r w:rsidRPr="001367BE">
          <w:rPr>
            <w:rStyle w:val="Hyperlink"/>
            <w:noProof/>
          </w:rPr>
          <w:t>1.2 Overview</w:t>
        </w:r>
        <w:r>
          <w:rPr>
            <w:noProof/>
            <w:webHidden/>
          </w:rPr>
          <w:tab/>
        </w:r>
        <w:r>
          <w:rPr>
            <w:noProof/>
            <w:webHidden/>
          </w:rPr>
          <w:fldChar w:fldCharType="begin"/>
        </w:r>
        <w:r>
          <w:rPr>
            <w:noProof/>
            <w:webHidden/>
          </w:rPr>
          <w:instrText xml:space="preserve"> PAGEREF _Toc464051353 \h </w:instrText>
        </w:r>
        <w:r>
          <w:rPr>
            <w:noProof/>
            <w:webHidden/>
          </w:rPr>
        </w:r>
        <w:r>
          <w:rPr>
            <w:noProof/>
            <w:webHidden/>
          </w:rPr>
          <w:fldChar w:fldCharType="separate"/>
        </w:r>
        <w:r w:rsidR="007B51F0">
          <w:rPr>
            <w:noProof/>
            <w:webHidden/>
          </w:rPr>
          <w:t>8</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354" w:history="1">
        <w:r w:rsidRPr="001367BE">
          <w:rPr>
            <w:rStyle w:val="Hyperlink"/>
            <w:noProof/>
          </w:rPr>
          <w:t>1.3 Background</w:t>
        </w:r>
        <w:r>
          <w:rPr>
            <w:noProof/>
            <w:webHidden/>
          </w:rPr>
          <w:tab/>
        </w:r>
        <w:r>
          <w:rPr>
            <w:noProof/>
            <w:webHidden/>
          </w:rPr>
          <w:fldChar w:fldCharType="begin"/>
        </w:r>
        <w:r>
          <w:rPr>
            <w:noProof/>
            <w:webHidden/>
          </w:rPr>
          <w:instrText xml:space="preserve"> PAGEREF _Toc464051354 \h </w:instrText>
        </w:r>
        <w:r>
          <w:rPr>
            <w:noProof/>
            <w:webHidden/>
          </w:rPr>
        </w:r>
        <w:r>
          <w:rPr>
            <w:noProof/>
            <w:webHidden/>
          </w:rPr>
          <w:fldChar w:fldCharType="separate"/>
        </w:r>
        <w:r w:rsidR="007B51F0">
          <w:rPr>
            <w:noProof/>
            <w:webHidden/>
          </w:rPr>
          <w:t>8</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355" w:history="1">
        <w:r w:rsidRPr="001367BE">
          <w:rPr>
            <w:rStyle w:val="Hyperlink"/>
            <w:noProof/>
          </w:rPr>
          <w:t>1.4 Relationship to Other Standards</w:t>
        </w:r>
        <w:r>
          <w:rPr>
            <w:noProof/>
            <w:webHidden/>
          </w:rPr>
          <w:tab/>
        </w:r>
        <w:r>
          <w:rPr>
            <w:noProof/>
            <w:webHidden/>
          </w:rPr>
          <w:fldChar w:fldCharType="begin"/>
        </w:r>
        <w:r>
          <w:rPr>
            <w:noProof/>
            <w:webHidden/>
          </w:rPr>
          <w:instrText xml:space="preserve"> PAGEREF _Toc464051355 \h </w:instrText>
        </w:r>
        <w:r>
          <w:rPr>
            <w:noProof/>
            <w:webHidden/>
          </w:rPr>
        </w:r>
        <w:r>
          <w:rPr>
            <w:noProof/>
            <w:webHidden/>
          </w:rPr>
          <w:fldChar w:fldCharType="separate"/>
        </w:r>
        <w:r w:rsidR="007B51F0">
          <w:rPr>
            <w:noProof/>
            <w:webHidden/>
          </w:rPr>
          <w:t>9</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356" w:history="1">
        <w:r w:rsidRPr="001367BE">
          <w:rPr>
            <w:rStyle w:val="Hyperlink"/>
            <w:noProof/>
          </w:rPr>
          <w:t>1.5 Terminology</w:t>
        </w:r>
        <w:r>
          <w:rPr>
            <w:noProof/>
            <w:webHidden/>
          </w:rPr>
          <w:tab/>
        </w:r>
        <w:r>
          <w:rPr>
            <w:noProof/>
            <w:webHidden/>
          </w:rPr>
          <w:fldChar w:fldCharType="begin"/>
        </w:r>
        <w:r>
          <w:rPr>
            <w:noProof/>
            <w:webHidden/>
          </w:rPr>
          <w:instrText xml:space="preserve"> PAGEREF _Toc464051356 \h </w:instrText>
        </w:r>
        <w:r>
          <w:rPr>
            <w:noProof/>
            <w:webHidden/>
          </w:rPr>
        </w:r>
        <w:r>
          <w:rPr>
            <w:noProof/>
            <w:webHidden/>
          </w:rPr>
          <w:fldChar w:fldCharType="separate"/>
        </w:r>
        <w:r w:rsidR="007B51F0">
          <w:rPr>
            <w:noProof/>
            <w:webHidden/>
          </w:rPr>
          <w:t>9</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357" w:history="1">
        <w:r w:rsidRPr="001367BE">
          <w:rPr>
            <w:rStyle w:val="Hyperlink"/>
            <w:noProof/>
          </w:rPr>
          <w:t>1.6 References</w:t>
        </w:r>
        <w:r>
          <w:rPr>
            <w:noProof/>
            <w:webHidden/>
          </w:rPr>
          <w:tab/>
        </w:r>
        <w:r>
          <w:rPr>
            <w:noProof/>
            <w:webHidden/>
          </w:rPr>
          <w:fldChar w:fldCharType="begin"/>
        </w:r>
        <w:r>
          <w:rPr>
            <w:noProof/>
            <w:webHidden/>
          </w:rPr>
          <w:instrText xml:space="preserve"> PAGEREF _Toc464051357 \h </w:instrText>
        </w:r>
        <w:r>
          <w:rPr>
            <w:noProof/>
            <w:webHidden/>
          </w:rPr>
        </w:r>
        <w:r>
          <w:rPr>
            <w:noProof/>
            <w:webHidden/>
          </w:rPr>
          <w:fldChar w:fldCharType="separate"/>
        </w:r>
        <w:r w:rsidR="007B51F0">
          <w:rPr>
            <w:noProof/>
            <w:webHidden/>
          </w:rPr>
          <w:t>10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58" w:history="1">
        <w:r w:rsidRPr="001367BE">
          <w:rPr>
            <w:rStyle w:val="Hyperlink"/>
            <w:noProof/>
          </w:rPr>
          <w:t>1.6.1 Normative References</w:t>
        </w:r>
        <w:r>
          <w:rPr>
            <w:noProof/>
            <w:webHidden/>
          </w:rPr>
          <w:tab/>
        </w:r>
        <w:r>
          <w:rPr>
            <w:noProof/>
            <w:webHidden/>
          </w:rPr>
          <w:fldChar w:fldCharType="begin"/>
        </w:r>
        <w:r>
          <w:rPr>
            <w:noProof/>
            <w:webHidden/>
          </w:rPr>
          <w:instrText xml:space="preserve"> PAGEREF _Toc464051358 \h </w:instrText>
        </w:r>
        <w:r>
          <w:rPr>
            <w:noProof/>
            <w:webHidden/>
          </w:rPr>
        </w:r>
        <w:r>
          <w:rPr>
            <w:noProof/>
            <w:webHidden/>
          </w:rPr>
          <w:fldChar w:fldCharType="separate"/>
        </w:r>
        <w:r w:rsidR="007B51F0">
          <w:rPr>
            <w:noProof/>
            <w:webHidden/>
          </w:rPr>
          <w:t>10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59" w:history="1">
        <w:r w:rsidRPr="001367BE">
          <w:rPr>
            <w:rStyle w:val="Hyperlink"/>
            <w:noProof/>
          </w:rPr>
          <w:t>1.6.2 Non-Normative References</w:t>
        </w:r>
        <w:r>
          <w:rPr>
            <w:noProof/>
            <w:webHidden/>
          </w:rPr>
          <w:tab/>
        </w:r>
        <w:r>
          <w:rPr>
            <w:noProof/>
            <w:webHidden/>
          </w:rPr>
          <w:fldChar w:fldCharType="begin"/>
        </w:r>
        <w:r>
          <w:rPr>
            <w:noProof/>
            <w:webHidden/>
          </w:rPr>
          <w:instrText xml:space="preserve"> PAGEREF _Toc464051359 \h </w:instrText>
        </w:r>
        <w:r>
          <w:rPr>
            <w:noProof/>
            <w:webHidden/>
          </w:rPr>
        </w:r>
        <w:r>
          <w:rPr>
            <w:noProof/>
            <w:webHidden/>
          </w:rPr>
          <w:fldChar w:fldCharType="separate"/>
        </w:r>
        <w:r w:rsidR="007B51F0">
          <w:rPr>
            <w:noProof/>
            <w:webHidden/>
          </w:rPr>
          <w:t>11</w:t>
        </w:r>
        <w:r>
          <w:rPr>
            <w:noProof/>
            <w:webHidden/>
          </w:rPr>
          <w:fldChar w:fldCharType="end"/>
        </w:r>
      </w:hyperlink>
    </w:p>
    <w:p w:rsidR="007B51EB" w:rsidRDefault="007B51EB">
      <w:pPr>
        <w:pStyle w:val="TOC1"/>
        <w:tabs>
          <w:tab w:val="left" w:pos="480"/>
          <w:tab w:val="right" w:leader="dot" w:pos="9350"/>
        </w:tabs>
        <w:rPr>
          <w:rFonts w:asciiTheme="minorHAnsi" w:eastAsiaTheme="minorEastAsia" w:hAnsiTheme="minorHAnsi" w:cstheme="minorBidi"/>
          <w:noProof/>
          <w:sz w:val="22"/>
          <w:szCs w:val="22"/>
        </w:rPr>
      </w:pPr>
      <w:hyperlink w:anchor="_Toc464051360" w:history="1">
        <w:r w:rsidRPr="001367BE">
          <w:rPr>
            <w:rStyle w:val="Hyperlink"/>
            <w:noProof/>
          </w:rPr>
          <w:t>2</w:t>
        </w:r>
        <w:r>
          <w:rPr>
            <w:rFonts w:asciiTheme="minorHAnsi" w:eastAsiaTheme="minorEastAsia" w:hAnsiTheme="minorHAnsi" w:cstheme="minorBidi"/>
            <w:noProof/>
            <w:sz w:val="22"/>
            <w:szCs w:val="22"/>
          </w:rPr>
          <w:tab/>
        </w:r>
        <w:r w:rsidRPr="001367BE">
          <w:rPr>
            <w:rStyle w:val="Hyperlink"/>
            <w:noProof/>
          </w:rPr>
          <w:t>Design Concepts and Architecture (non-normative)</w:t>
        </w:r>
        <w:r>
          <w:rPr>
            <w:noProof/>
            <w:webHidden/>
          </w:rPr>
          <w:tab/>
        </w:r>
        <w:r>
          <w:rPr>
            <w:noProof/>
            <w:webHidden/>
          </w:rPr>
          <w:fldChar w:fldCharType="begin"/>
        </w:r>
        <w:r>
          <w:rPr>
            <w:noProof/>
            <w:webHidden/>
          </w:rPr>
          <w:instrText xml:space="preserve"> PAGEREF _Toc464051360 \h </w:instrText>
        </w:r>
        <w:r>
          <w:rPr>
            <w:noProof/>
            <w:webHidden/>
          </w:rPr>
        </w:r>
        <w:r>
          <w:rPr>
            <w:noProof/>
            <w:webHidden/>
          </w:rPr>
          <w:fldChar w:fldCharType="separate"/>
        </w:r>
        <w:r w:rsidR="007B51F0">
          <w:rPr>
            <w:noProof/>
            <w:webHidden/>
          </w:rPr>
          <w:t>13</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361" w:history="1">
        <w:r w:rsidRPr="001367BE">
          <w:rPr>
            <w:rStyle w:val="Hyperlink"/>
            <w:noProof/>
          </w:rPr>
          <w:t>2.1 Philosophy</w:t>
        </w:r>
        <w:r>
          <w:rPr>
            <w:noProof/>
            <w:webHidden/>
          </w:rPr>
          <w:tab/>
        </w:r>
        <w:r>
          <w:rPr>
            <w:noProof/>
            <w:webHidden/>
          </w:rPr>
          <w:fldChar w:fldCharType="begin"/>
        </w:r>
        <w:r>
          <w:rPr>
            <w:noProof/>
            <w:webHidden/>
          </w:rPr>
          <w:instrText xml:space="preserve"> PAGEREF _Toc464051361 \h </w:instrText>
        </w:r>
        <w:r>
          <w:rPr>
            <w:noProof/>
            <w:webHidden/>
          </w:rPr>
        </w:r>
        <w:r>
          <w:rPr>
            <w:noProof/>
            <w:webHidden/>
          </w:rPr>
          <w:fldChar w:fldCharType="separate"/>
        </w:r>
        <w:r w:rsidR="007B51F0">
          <w:rPr>
            <w:noProof/>
            <w:webHidden/>
          </w:rPr>
          <w:t>13</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362" w:history="1">
        <w:r w:rsidRPr="001367BE">
          <w:rPr>
            <w:rStyle w:val="Hyperlink"/>
            <w:noProof/>
          </w:rPr>
          <w:t>2.2 Context</w:t>
        </w:r>
        <w:r>
          <w:rPr>
            <w:noProof/>
            <w:webHidden/>
          </w:rPr>
          <w:tab/>
        </w:r>
        <w:r>
          <w:rPr>
            <w:noProof/>
            <w:webHidden/>
          </w:rPr>
          <w:fldChar w:fldCharType="begin"/>
        </w:r>
        <w:r>
          <w:rPr>
            <w:noProof/>
            <w:webHidden/>
          </w:rPr>
          <w:instrText xml:space="preserve"> PAGEREF _Toc464051362 \h </w:instrText>
        </w:r>
        <w:r>
          <w:rPr>
            <w:noProof/>
            <w:webHidden/>
          </w:rPr>
        </w:r>
        <w:r>
          <w:rPr>
            <w:noProof/>
            <w:webHidden/>
          </w:rPr>
          <w:fldChar w:fldCharType="separate"/>
        </w:r>
        <w:r w:rsidR="007B51F0">
          <w:rPr>
            <w:noProof/>
            <w:webHidden/>
          </w:rPr>
          <w:t>13</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363" w:history="1">
        <w:r w:rsidRPr="001367BE">
          <w:rPr>
            <w:rStyle w:val="Hyperlink"/>
            <w:noProof/>
          </w:rPr>
          <w:t>2.3 Architecture</w:t>
        </w:r>
        <w:r>
          <w:rPr>
            <w:noProof/>
            <w:webHidden/>
          </w:rPr>
          <w:tab/>
        </w:r>
        <w:r>
          <w:rPr>
            <w:noProof/>
            <w:webHidden/>
          </w:rPr>
          <w:fldChar w:fldCharType="begin"/>
        </w:r>
        <w:r>
          <w:rPr>
            <w:noProof/>
            <w:webHidden/>
          </w:rPr>
          <w:instrText xml:space="preserve"> PAGEREF _Toc464051363 \h </w:instrText>
        </w:r>
        <w:r>
          <w:rPr>
            <w:noProof/>
            <w:webHidden/>
          </w:rPr>
        </w:r>
        <w:r>
          <w:rPr>
            <w:noProof/>
            <w:webHidden/>
          </w:rPr>
          <w:fldChar w:fldCharType="separate"/>
        </w:r>
        <w:r w:rsidR="007B51F0">
          <w:rPr>
            <w:noProof/>
            <w:webHidden/>
          </w:rPr>
          <w:t>13</w:t>
        </w:r>
        <w:r>
          <w:rPr>
            <w:noProof/>
            <w:webHidden/>
          </w:rPr>
          <w:fldChar w:fldCharType="end"/>
        </w:r>
      </w:hyperlink>
    </w:p>
    <w:p w:rsidR="007B51EB" w:rsidRDefault="007B51EB">
      <w:pPr>
        <w:pStyle w:val="TOC1"/>
        <w:tabs>
          <w:tab w:val="left" w:pos="480"/>
          <w:tab w:val="right" w:leader="dot" w:pos="9350"/>
        </w:tabs>
        <w:rPr>
          <w:rFonts w:asciiTheme="minorHAnsi" w:eastAsiaTheme="minorEastAsia" w:hAnsiTheme="minorHAnsi" w:cstheme="minorBidi"/>
          <w:noProof/>
          <w:sz w:val="22"/>
          <w:szCs w:val="22"/>
        </w:rPr>
      </w:pPr>
      <w:hyperlink w:anchor="_Toc464051364" w:history="1">
        <w:r w:rsidRPr="001367BE">
          <w:rPr>
            <w:rStyle w:val="Hyperlink"/>
            <w:noProof/>
          </w:rPr>
          <w:t>3</w:t>
        </w:r>
        <w:r>
          <w:rPr>
            <w:rFonts w:asciiTheme="minorHAnsi" w:eastAsiaTheme="minorEastAsia" w:hAnsiTheme="minorHAnsi" w:cstheme="minorBidi"/>
            <w:noProof/>
            <w:sz w:val="22"/>
            <w:szCs w:val="22"/>
          </w:rPr>
          <w:tab/>
        </w:r>
        <w:r w:rsidRPr="001367BE">
          <w:rPr>
            <w:rStyle w:val="Hyperlink"/>
            <w:noProof/>
          </w:rPr>
          <w:t>Data Dictionary</w:t>
        </w:r>
        <w:r>
          <w:rPr>
            <w:noProof/>
            <w:webHidden/>
          </w:rPr>
          <w:tab/>
        </w:r>
        <w:r>
          <w:rPr>
            <w:noProof/>
            <w:webHidden/>
          </w:rPr>
          <w:fldChar w:fldCharType="begin"/>
        </w:r>
        <w:r>
          <w:rPr>
            <w:noProof/>
            <w:webHidden/>
          </w:rPr>
          <w:instrText xml:space="preserve"> PAGEREF _Toc464051364 \h </w:instrText>
        </w:r>
        <w:r>
          <w:rPr>
            <w:noProof/>
            <w:webHidden/>
          </w:rPr>
        </w:r>
        <w:r>
          <w:rPr>
            <w:noProof/>
            <w:webHidden/>
          </w:rPr>
          <w:fldChar w:fldCharType="separate"/>
        </w:r>
        <w:r w:rsidR="007B51F0">
          <w:rPr>
            <w:noProof/>
            <w:webHidden/>
          </w:rPr>
          <w:t>16</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365" w:history="1">
        <w:r w:rsidRPr="001367BE">
          <w:rPr>
            <w:rStyle w:val="Hyperlink"/>
            <w:noProof/>
          </w:rPr>
          <w:t>3.1 Documentation Conventions</w:t>
        </w:r>
        <w:r>
          <w:rPr>
            <w:noProof/>
            <w:webHidden/>
          </w:rPr>
          <w:tab/>
        </w:r>
        <w:r>
          <w:rPr>
            <w:noProof/>
            <w:webHidden/>
          </w:rPr>
          <w:fldChar w:fldCharType="begin"/>
        </w:r>
        <w:r>
          <w:rPr>
            <w:noProof/>
            <w:webHidden/>
          </w:rPr>
          <w:instrText xml:space="preserve"> PAGEREF _Toc464051365 \h </w:instrText>
        </w:r>
        <w:r>
          <w:rPr>
            <w:noProof/>
            <w:webHidden/>
          </w:rPr>
        </w:r>
        <w:r>
          <w:rPr>
            <w:noProof/>
            <w:webHidden/>
          </w:rPr>
          <w:fldChar w:fldCharType="separate"/>
        </w:r>
        <w:r w:rsidR="007B51F0">
          <w:rPr>
            <w:noProof/>
            <w:webHidden/>
          </w:rPr>
          <w:t>16</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366" w:history="1">
        <w:r w:rsidRPr="001367BE">
          <w:rPr>
            <w:rStyle w:val="Hyperlink"/>
            <w:noProof/>
          </w:rPr>
          <w:t>3.2 Common Elements</w:t>
        </w:r>
        <w:r>
          <w:rPr>
            <w:noProof/>
            <w:webHidden/>
          </w:rPr>
          <w:tab/>
        </w:r>
        <w:r>
          <w:rPr>
            <w:noProof/>
            <w:webHidden/>
          </w:rPr>
          <w:fldChar w:fldCharType="begin"/>
        </w:r>
        <w:r>
          <w:rPr>
            <w:noProof/>
            <w:webHidden/>
          </w:rPr>
          <w:instrText xml:space="preserve"> PAGEREF _Toc464051366 \h </w:instrText>
        </w:r>
        <w:r>
          <w:rPr>
            <w:noProof/>
            <w:webHidden/>
          </w:rPr>
        </w:r>
        <w:r>
          <w:rPr>
            <w:noProof/>
            <w:webHidden/>
          </w:rPr>
          <w:fldChar w:fldCharType="separate"/>
        </w:r>
        <w:r w:rsidR="007B51F0">
          <w:rPr>
            <w:noProof/>
            <w:webHidden/>
          </w:rPr>
          <w:t>17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67" w:history="1">
        <w:r w:rsidRPr="001367BE">
          <w:rPr>
            <w:rStyle w:val="Hyperlink"/>
            <w:noProof/>
          </w:rPr>
          <w:t>3.2.1 ApplicationIdentifier</w:t>
        </w:r>
        <w:r>
          <w:rPr>
            <w:noProof/>
            <w:webHidden/>
          </w:rPr>
          <w:tab/>
        </w:r>
        <w:r>
          <w:rPr>
            <w:noProof/>
            <w:webHidden/>
          </w:rPr>
          <w:fldChar w:fldCharType="begin"/>
        </w:r>
        <w:r>
          <w:rPr>
            <w:noProof/>
            <w:webHidden/>
          </w:rPr>
          <w:instrText xml:space="preserve"> PAGEREF _Toc464051367 \h </w:instrText>
        </w:r>
        <w:r>
          <w:rPr>
            <w:noProof/>
            <w:webHidden/>
          </w:rPr>
        </w:r>
        <w:r>
          <w:rPr>
            <w:noProof/>
            <w:webHidden/>
          </w:rPr>
          <w:fldChar w:fldCharType="separate"/>
        </w:r>
        <w:r w:rsidR="007B51F0">
          <w:rPr>
            <w:noProof/>
            <w:webHidden/>
          </w:rPr>
          <w:t>17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68" w:history="1">
        <w:r w:rsidRPr="001367BE">
          <w:rPr>
            <w:rStyle w:val="Hyperlink"/>
            <w:noProof/>
          </w:rPr>
          <w:t>3.2.2 ApplicationUserIdentifier</w:t>
        </w:r>
        <w:r>
          <w:rPr>
            <w:noProof/>
            <w:webHidden/>
          </w:rPr>
          <w:tab/>
        </w:r>
        <w:r>
          <w:rPr>
            <w:noProof/>
            <w:webHidden/>
          </w:rPr>
          <w:fldChar w:fldCharType="begin"/>
        </w:r>
        <w:r>
          <w:rPr>
            <w:noProof/>
            <w:webHidden/>
          </w:rPr>
          <w:instrText xml:space="preserve"> PAGEREF _Toc464051368 \h </w:instrText>
        </w:r>
        <w:r>
          <w:rPr>
            <w:noProof/>
            <w:webHidden/>
          </w:rPr>
        </w:r>
        <w:r>
          <w:rPr>
            <w:noProof/>
            <w:webHidden/>
          </w:rPr>
          <w:fldChar w:fldCharType="separate"/>
        </w:r>
        <w:r w:rsidR="007B51F0">
          <w:rPr>
            <w:noProof/>
            <w:webHidden/>
          </w:rPr>
          <w:t>17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69" w:history="1">
        <w:r w:rsidRPr="001367BE">
          <w:rPr>
            <w:rStyle w:val="Hyperlink"/>
            <w:noProof/>
          </w:rPr>
          <w:t>3.2.3 BaseBIRType</w:t>
        </w:r>
        <w:r>
          <w:rPr>
            <w:noProof/>
            <w:webHidden/>
          </w:rPr>
          <w:tab/>
        </w:r>
        <w:r>
          <w:rPr>
            <w:noProof/>
            <w:webHidden/>
          </w:rPr>
          <w:fldChar w:fldCharType="begin"/>
        </w:r>
        <w:r>
          <w:rPr>
            <w:noProof/>
            <w:webHidden/>
          </w:rPr>
          <w:instrText xml:space="preserve"> PAGEREF _Toc464051369 \h </w:instrText>
        </w:r>
        <w:r>
          <w:rPr>
            <w:noProof/>
            <w:webHidden/>
          </w:rPr>
        </w:r>
        <w:r>
          <w:rPr>
            <w:noProof/>
            <w:webHidden/>
          </w:rPr>
          <w:fldChar w:fldCharType="separate"/>
        </w:r>
        <w:r w:rsidR="007B51F0">
          <w:rPr>
            <w:noProof/>
            <w:webHidden/>
          </w:rPr>
          <w:t>17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70" w:history="1">
        <w:r w:rsidRPr="001367BE">
          <w:rPr>
            <w:rStyle w:val="Hyperlink"/>
            <w:noProof/>
          </w:rPr>
          <w:t>3.2.4 BIASBiometricDataType</w:t>
        </w:r>
        <w:r>
          <w:rPr>
            <w:noProof/>
            <w:webHidden/>
          </w:rPr>
          <w:tab/>
        </w:r>
        <w:r>
          <w:rPr>
            <w:noProof/>
            <w:webHidden/>
          </w:rPr>
          <w:fldChar w:fldCharType="begin"/>
        </w:r>
        <w:r>
          <w:rPr>
            <w:noProof/>
            <w:webHidden/>
          </w:rPr>
          <w:instrText xml:space="preserve"> PAGEREF _Toc464051370 \h </w:instrText>
        </w:r>
        <w:r>
          <w:rPr>
            <w:noProof/>
            <w:webHidden/>
          </w:rPr>
        </w:r>
        <w:r>
          <w:rPr>
            <w:noProof/>
            <w:webHidden/>
          </w:rPr>
          <w:fldChar w:fldCharType="separate"/>
        </w:r>
        <w:r w:rsidR="007B51F0">
          <w:rPr>
            <w:noProof/>
            <w:webHidden/>
          </w:rPr>
          <w:t>17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71" w:history="1">
        <w:r w:rsidRPr="001367BE">
          <w:rPr>
            <w:rStyle w:val="Hyperlink"/>
            <w:noProof/>
          </w:rPr>
          <w:t>3.2.5 BIASFaultCode</w:t>
        </w:r>
        <w:r>
          <w:rPr>
            <w:noProof/>
            <w:webHidden/>
          </w:rPr>
          <w:tab/>
        </w:r>
        <w:r>
          <w:rPr>
            <w:noProof/>
            <w:webHidden/>
          </w:rPr>
          <w:fldChar w:fldCharType="begin"/>
        </w:r>
        <w:r>
          <w:rPr>
            <w:noProof/>
            <w:webHidden/>
          </w:rPr>
          <w:instrText xml:space="preserve"> PAGEREF _Toc464051371 \h </w:instrText>
        </w:r>
        <w:r>
          <w:rPr>
            <w:noProof/>
            <w:webHidden/>
          </w:rPr>
        </w:r>
        <w:r>
          <w:rPr>
            <w:noProof/>
            <w:webHidden/>
          </w:rPr>
          <w:fldChar w:fldCharType="separate"/>
        </w:r>
        <w:r w:rsidR="007B51F0">
          <w:rPr>
            <w:noProof/>
            <w:webHidden/>
          </w:rPr>
          <w:t>18</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72" w:history="1">
        <w:r w:rsidRPr="001367BE">
          <w:rPr>
            <w:rStyle w:val="Hyperlink"/>
            <w:noProof/>
          </w:rPr>
          <w:t>3.2.6 BIASFaultDetail</w:t>
        </w:r>
        <w:r>
          <w:rPr>
            <w:noProof/>
            <w:webHidden/>
          </w:rPr>
          <w:tab/>
        </w:r>
        <w:r>
          <w:rPr>
            <w:noProof/>
            <w:webHidden/>
          </w:rPr>
          <w:fldChar w:fldCharType="begin"/>
        </w:r>
        <w:r>
          <w:rPr>
            <w:noProof/>
            <w:webHidden/>
          </w:rPr>
          <w:instrText xml:space="preserve"> PAGEREF _Toc464051372 \h </w:instrText>
        </w:r>
        <w:r>
          <w:rPr>
            <w:noProof/>
            <w:webHidden/>
          </w:rPr>
        </w:r>
        <w:r>
          <w:rPr>
            <w:noProof/>
            <w:webHidden/>
          </w:rPr>
          <w:fldChar w:fldCharType="separate"/>
        </w:r>
        <w:r w:rsidR="007B51F0">
          <w:rPr>
            <w:noProof/>
            <w:webHidden/>
          </w:rPr>
          <w:t>19</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73" w:history="1">
        <w:r w:rsidRPr="001367BE">
          <w:rPr>
            <w:rStyle w:val="Hyperlink"/>
            <w:noProof/>
          </w:rPr>
          <w:t>3.2.7 BIASIdentity</w:t>
        </w:r>
        <w:r>
          <w:rPr>
            <w:noProof/>
            <w:webHidden/>
          </w:rPr>
          <w:tab/>
        </w:r>
        <w:r>
          <w:rPr>
            <w:noProof/>
            <w:webHidden/>
          </w:rPr>
          <w:fldChar w:fldCharType="begin"/>
        </w:r>
        <w:r>
          <w:rPr>
            <w:noProof/>
            <w:webHidden/>
          </w:rPr>
          <w:instrText xml:space="preserve"> PAGEREF _Toc464051373 \h </w:instrText>
        </w:r>
        <w:r>
          <w:rPr>
            <w:noProof/>
            <w:webHidden/>
          </w:rPr>
        </w:r>
        <w:r>
          <w:rPr>
            <w:noProof/>
            <w:webHidden/>
          </w:rPr>
          <w:fldChar w:fldCharType="separate"/>
        </w:r>
        <w:r w:rsidR="007B51F0">
          <w:rPr>
            <w:noProof/>
            <w:webHidden/>
          </w:rPr>
          <w:t>19</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74" w:history="1">
        <w:r w:rsidRPr="001367BE">
          <w:rPr>
            <w:rStyle w:val="Hyperlink"/>
            <w:noProof/>
          </w:rPr>
          <w:t>3.2.8 BIASIDType</w:t>
        </w:r>
        <w:r>
          <w:rPr>
            <w:noProof/>
            <w:webHidden/>
          </w:rPr>
          <w:tab/>
        </w:r>
        <w:r>
          <w:rPr>
            <w:noProof/>
            <w:webHidden/>
          </w:rPr>
          <w:fldChar w:fldCharType="begin"/>
        </w:r>
        <w:r>
          <w:rPr>
            <w:noProof/>
            <w:webHidden/>
          </w:rPr>
          <w:instrText xml:space="preserve"> PAGEREF _Toc464051374 \h </w:instrText>
        </w:r>
        <w:r>
          <w:rPr>
            <w:noProof/>
            <w:webHidden/>
          </w:rPr>
        </w:r>
        <w:r>
          <w:rPr>
            <w:noProof/>
            <w:webHidden/>
          </w:rPr>
          <w:fldChar w:fldCharType="separate"/>
        </w:r>
        <w:r w:rsidR="007B51F0">
          <w:rPr>
            <w:noProof/>
            <w:webHidden/>
          </w:rPr>
          <w:t>20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75" w:history="1">
        <w:r w:rsidRPr="001367BE">
          <w:rPr>
            <w:rStyle w:val="Hyperlink"/>
            <w:noProof/>
          </w:rPr>
          <w:t>3.2.9 BinaryBIR</w:t>
        </w:r>
        <w:r>
          <w:rPr>
            <w:noProof/>
            <w:webHidden/>
          </w:rPr>
          <w:tab/>
        </w:r>
        <w:r>
          <w:rPr>
            <w:noProof/>
            <w:webHidden/>
          </w:rPr>
          <w:fldChar w:fldCharType="begin"/>
        </w:r>
        <w:r>
          <w:rPr>
            <w:noProof/>
            <w:webHidden/>
          </w:rPr>
          <w:instrText xml:space="preserve"> PAGEREF _Toc464051375 \h </w:instrText>
        </w:r>
        <w:r>
          <w:rPr>
            <w:noProof/>
            <w:webHidden/>
          </w:rPr>
        </w:r>
        <w:r>
          <w:rPr>
            <w:noProof/>
            <w:webHidden/>
          </w:rPr>
          <w:fldChar w:fldCharType="separate"/>
        </w:r>
        <w:r w:rsidR="007B51F0">
          <w:rPr>
            <w:noProof/>
            <w:webHidden/>
          </w:rPr>
          <w:t>20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76" w:history="1">
        <w:r w:rsidRPr="001367BE">
          <w:rPr>
            <w:rStyle w:val="Hyperlink"/>
            <w:noProof/>
          </w:rPr>
          <w:t>3.2.10 BiographicDataItemType</w:t>
        </w:r>
        <w:r>
          <w:rPr>
            <w:noProof/>
            <w:webHidden/>
          </w:rPr>
          <w:tab/>
        </w:r>
        <w:r>
          <w:rPr>
            <w:noProof/>
            <w:webHidden/>
          </w:rPr>
          <w:fldChar w:fldCharType="begin"/>
        </w:r>
        <w:r>
          <w:rPr>
            <w:noProof/>
            <w:webHidden/>
          </w:rPr>
          <w:instrText xml:space="preserve"> PAGEREF _Toc464051376 \h </w:instrText>
        </w:r>
        <w:r>
          <w:rPr>
            <w:noProof/>
            <w:webHidden/>
          </w:rPr>
        </w:r>
        <w:r>
          <w:rPr>
            <w:noProof/>
            <w:webHidden/>
          </w:rPr>
          <w:fldChar w:fldCharType="separate"/>
        </w:r>
        <w:r w:rsidR="007B51F0">
          <w:rPr>
            <w:noProof/>
            <w:webHidden/>
          </w:rPr>
          <w:t>20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77" w:history="1">
        <w:r w:rsidRPr="001367BE">
          <w:rPr>
            <w:rStyle w:val="Hyperlink"/>
            <w:noProof/>
          </w:rPr>
          <w:t>3.2.11 BiographicDataItemListType</w:t>
        </w:r>
        <w:r>
          <w:rPr>
            <w:noProof/>
            <w:webHidden/>
          </w:rPr>
          <w:tab/>
        </w:r>
        <w:r>
          <w:rPr>
            <w:noProof/>
            <w:webHidden/>
          </w:rPr>
          <w:fldChar w:fldCharType="begin"/>
        </w:r>
        <w:r>
          <w:rPr>
            <w:noProof/>
            <w:webHidden/>
          </w:rPr>
          <w:instrText xml:space="preserve"> PAGEREF _Toc464051377 \h </w:instrText>
        </w:r>
        <w:r>
          <w:rPr>
            <w:noProof/>
            <w:webHidden/>
          </w:rPr>
        </w:r>
        <w:r>
          <w:rPr>
            <w:noProof/>
            <w:webHidden/>
          </w:rPr>
          <w:fldChar w:fldCharType="separate"/>
        </w:r>
        <w:r w:rsidR="007B51F0">
          <w:rPr>
            <w:noProof/>
            <w:webHidden/>
          </w:rPr>
          <w:t>20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78" w:history="1">
        <w:r w:rsidRPr="001367BE">
          <w:rPr>
            <w:rStyle w:val="Hyperlink"/>
            <w:noProof/>
          </w:rPr>
          <w:t>3.2.12 BiographicDataListType</w:t>
        </w:r>
        <w:r>
          <w:rPr>
            <w:noProof/>
            <w:webHidden/>
          </w:rPr>
          <w:tab/>
        </w:r>
        <w:r>
          <w:rPr>
            <w:noProof/>
            <w:webHidden/>
          </w:rPr>
          <w:fldChar w:fldCharType="begin"/>
        </w:r>
        <w:r>
          <w:rPr>
            <w:noProof/>
            <w:webHidden/>
          </w:rPr>
          <w:instrText xml:space="preserve"> PAGEREF _Toc464051378 \h </w:instrText>
        </w:r>
        <w:r>
          <w:rPr>
            <w:noProof/>
            <w:webHidden/>
          </w:rPr>
        </w:r>
        <w:r>
          <w:rPr>
            <w:noProof/>
            <w:webHidden/>
          </w:rPr>
          <w:fldChar w:fldCharType="separate"/>
        </w:r>
        <w:r w:rsidR="007B51F0">
          <w:rPr>
            <w:noProof/>
            <w:webHidden/>
          </w:rPr>
          <w:t>20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79" w:history="1">
        <w:r w:rsidRPr="001367BE">
          <w:rPr>
            <w:rStyle w:val="Hyperlink"/>
            <w:noProof/>
          </w:rPr>
          <w:t>3.2.13 BiographicDataSetType</w:t>
        </w:r>
        <w:r>
          <w:rPr>
            <w:noProof/>
            <w:webHidden/>
          </w:rPr>
          <w:tab/>
        </w:r>
        <w:r>
          <w:rPr>
            <w:noProof/>
            <w:webHidden/>
          </w:rPr>
          <w:fldChar w:fldCharType="begin"/>
        </w:r>
        <w:r>
          <w:rPr>
            <w:noProof/>
            <w:webHidden/>
          </w:rPr>
          <w:instrText xml:space="preserve"> PAGEREF _Toc464051379 \h </w:instrText>
        </w:r>
        <w:r>
          <w:rPr>
            <w:noProof/>
            <w:webHidden/>
          </w:rPr>
        </w:r>
        <w:r>
          <w:rPr>
            <w:noProof/>
            <w:webHidden/>
          </w:rPr>
          <w:fldChar w:fldCharType="separate"/>
        </w:r>
        <w:r w:rsidR="007B51F0">
          <w:rPr>
            <w:noProof/>
            <w:webHidden/>
          </w:rPr>
          <w:t>20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80" w:history="1">
        <w:r w:rsidRPr="001367BE">
          <w:rPr>
            <w:rStyle w:val="Hyperlink"/>
            <w:noProof/>
          </w:rPr>
          <w:t>3.2.14 BiographicDataType</w:t>
        </w:r>
        <w:r>
          <w:rPr>
            <w:noProof/>
            <w:webHidden/>
          </w:rPr>
          <w:tab/>
        </w:r>
        <w:r>
          <w:rPr>
            <w:noProof/>
            <w:webHidden/>
          </w:rPr>
          <w:fldChar w:fldCharType="begin"/>
        </w:r>
        <w:r>
          <w:rPr>
            <w:noProof/>
            <w:webHidden/>
          </w:rPr>
          <w:instrText xml:space="preserve"> PAGEREF _Toc464051380 \h </w:instrText>
        </w:r>
        <w:r>
          <w:rPr>
            <w:noProof/>
            <w:webHidden/>
          </w:rPr>
        </w:r>
        <w:r>
          <w:rPr>
            <w:noProof/>
            <w:webHidden/>
          </w:rPr>
          <w:fldChar w:fldCharType="separate"/>
        </w:r>
        <w:r w:rsidR="007B51F0">
          <w:rPr>
            <w:noProof/>
            <w:webHidden/>
          </w:rPr>
          <w:t>21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81" w:history="1">
        <w:r w:rsidRPr="001367BE">
          <w:rPr>
            <w:rStyle w:val="Hyperlink"/>
            <w:noProof/>
          </w:rPr>
          <w:t>3.2.15 BiometricDataType</w:t>
        </w:r>
        <w:r>
          <w:rPr>
            <w:noProof/>
            <w:webHidden/>
          </w:rPr>
          <w:tab/>
        </w:r>
        <w:r>
          <w:rPr>
            <w:noProof/>
            <w:webHidden/>
          </w:rPr>
          <w:fldChar w:fldCharType="begin"/>
        </w:r>
        <w:r>
          <w:rPr>
            <w:noProof/>
            <w:webHidden/>
          </w:rPr>
          <w:instrText xml:space="preserve"> PAGEREF _Toc464051381 \h </w:instrText>
        </w:r>
        <w:r>
          <w:rPr>
            <w:noProof/>
            <w:webHidden/>
          </w:rPr>
        </w:r>
        <w:r>
          <w:rPr>
            <w:noProof/>
            <w:webHidden/>
          </w:rPr>
          <w:fldChar w:fldCharType="separate"/>
        </w:r>
        <w:r w:rsidR="007B51F0">
          <w:rPr>
            <w:noProof/>
            <w:webHidden/>
          </w:rPr>
          <w:t>22</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82" w:history="1">
        <w:r w:rsidRPr="001367BE">
          <w:rPr>
            <w:rStyle w:val="Hyperlink"/>
            <w:noProof/>
          </w:rPr>
          <w:t>3.2.16 BiometricDataListType</w:t>
        </w:r>
        <w:r>
          <w:rPr>
            <w:noProof/>
            <w:webHidden/>
          </w:rPr>
          <w:tab/>
        </w:r>
        <w:r>
          <w:rPr>
            <w:noProof/>
            <w:webHidden/>
          </w:rPr>
          <w:fldChar w:fldCharType="begin"/>
        </w:r>
        <w:r>
          <w:rPr>
            <w:noProof/>
            <w:webHidden/>
          </w:rPr>
          <w:instrText xml:space="preserve"> PAGEREF _Toc464051382 \h </w:instrText>
        </w:r>
        <w:r>
          <w:rPr>
            <w:noProof/>
            <w:webHidden/>
          </w:rPr>
        </w:r>
        <w:r>
          <w:rPr>
            <w:noProof/>
            <w:webHidden/>
          </w:rPr>
          <w:fldChar w:fldCharType="separate"/>
        </w:r>
        <w:r w:rsidR="007B51F0">
          <w:rPr>
            <w:noProof/>
            <w:webHidden/>
          </w:rPr>
          <w:t>22</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83" w:history="1">
        <w:r w:rsidRPr="001367BE">
          <w:rPr>
            <w:rStyle w:val="Hyperlink"/>
            <w:noProof/>
          </w:rPr>
          <w:t>3.2.17 CandidateListResultType</w:t>
        </w:r>
        <w:r>
          <w:rPr>
            <w:noProof/>
            <w:webHidden/>
          </w:rPr>
          <w:tab/>
        </w:r>
        <w:r>
          <w:rPr>
            <w:noProof/>
            <w:webHidden/>
          </w:rPr>
          <w:fldChar w:fldCharType="begin"/>
        </w:r>
        <w:r>
          <w:rPr>
            <w:noProof/>
            <w:webHidden/>
          </w:rPr>
          <w:instrText xml:space="preserve"> PAGEREF _Toc464051383 \h </w:instrText>
        </w:r>
        <w:r>
          <w:rPr>
            <w:noProof/>
            <w:webHidden/>
          </w:rPr>
        </w:r>
        <w:r>
          <w:rPr>
            <w:noProof/>
            <w:webHidden/>
          </w:rPr>
          <w:fldChar w:fldCharType="separate"/>
        </w:r>
        <w:r w:rsidR="007B51F0">
          <w:rPr>
            <w:noProof/>
            <w:webHidden/>
          </w:rPr>
          <w:t>22</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84" w:history="1">
        <w:r w:rsidRPr="001367BE">
          <w:rPr>
            <w:rStyle w:val="Hyperlink"/>
            <w:noProof/>
          </w:rPr>
          <w:t>3.2.18 CandidateListType</w:t>
        </w:r>
        <w:r>
          <w:rPr>
            <w:noProof/>
            <w:webHidden/>
          </w:rPr>
          <w:tab/>
        </w:r>
        <w:r>
          <w:rPr>
            <w:noProof/>
            <w:webHidden/>
          </w:rPr>
          <w:fldChar w:fldCharType="begin"/>
        </w:r>
        <w:r>
          <w:rPr>
            <w:noProof/>
            <w:webHidden/>
          </w:rPr>
          <w:instrText xml:space="preserve"> PAGEREF _Toc464051384 \h </w:instrText>
        </w:r>
        <w:r>
          <w:rPr>
            <w:noProof/>
            <w:webHidden/>
          </w:rPr>
        </w:r>
        <w:r>
          <w:rPr>
            <w:noProof/>
            <w:webHidden/>
          </w:rPr>
          <w:fldChar w:fldCharType="separate"/>
        </w:r>
        <w:r w:rsidR="007B51F0">
          <w:rPr>
            <w:noProof/>
            <w:webHidden/>
          </w:rPr>
          <w:t>23</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85" w:history="1">
        <w:r w:rsidRPr="001367BE">
          <w:rPr>
            <w:rStyle w:val="Hyperlink"/>
            <w:noProof/>
          </w:rPr>
          <w:t>3.2.19 CandidateType</w:t>
        </w:r>
        <w:r>
          <w:rPr>
            <w:noProof/>
            <w:webHidden/>
          </w:rPr>
          <w:tab/>
        </w:r>
        <w:r>
          <w:rPr>
            <w:noProof/>
            <w:webHidden/>
          </w:rPr>
          <w:fldChar w:fldCharType="begin"/>
        </w:r>
        <w:r>
          <w:rPr>
            <w:noProof/>
            <w:webHidden/>
          </w:rPr>
          <w:instrText xml:space="preserve"> PAGEREF _Toc464051385 \h </w:instrText>
        </w:r>
        <w:r>
          <w:rPr>
            <w:noProof/>
            <w:webHidden/>
          </w:rPr>
        </w:r>
        <w:r>
          <w:rPr>
            <w:noProof/>
            <w:webHidden/>
          </w:rPr>
          <w:fldChar w:fldCharType="separate"/>
        </w:r>
        <w:r w:rsidR="007B51F0">
          <w:rPr>
            <w:noProof/>
            <w:webHidden/>
          </w:rPr>
          <w:t>23</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86" w:history="1">
        <w:r w:rsidRPr="001367BE">
          <w:rPr>
            <w:rStyle w:val="Hyperlink"/>
            <w:noProof/>
          </w:rPr>
          <w:t>3.2.20 CapabilityListType</w:t>
        </w:r>
        <w:r>
          <w:rPr>
            <w:noProof/>
            <w:webHidden/>
          </w:rPr>
          <w:tab/>
        </w:r>
        <w:r>
          <w:rPr>
            <w:noProof/>
            <w:webHidden/>
          </w:rPr>
          <w:fldChar w:fldCharType="begin"/>
        </w:r>
        <w:r>
          <w:rPr>
            <w:noProof/>
            <w:webHidden/>
          </w:rPr>
          <w:instrText xml:space="preserve"> PAGEREF _Toc464051386 \h </w:instrText>
        </w:r>
        <w:r>
          <w:rPr>
            <w:noProof/>
            <w:webHidden/>
          </w:rPr>
        </w:r>
        <w:r>
          <w:rPr>
            <w:noProof/>
            <w:webHidden/>
          </w:rPr>
          <w:fldChar w:fldCharType="separate"/>
        </w:r>
        <w:r w:rsidR="007B51F0">
          <w:rPr>
            <w:noProof/>
            <w:webHidden/>
          </w:rPr>
          <w:t>23</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87" w:history="1">
        <w:r w:rsidRPr="001367BE">
          <w:rPr>
            <w:rStyle w:val="Hyperlink"/>
            <w:noProof/>
          </w:rPr>
          <w:t>3.2.21 CapabilityName</w:t>
        </w:r>
        <w:r>
          <w:rPr>
            <w:noProof/>
            <w:webHidden/>
          </w:rPr>
          <w:tab/>
        </w:r>
        <w:r>
          <w:rPr>
            <w:noProof/>
            <w:webHidden/>
          </w:rPr>
          <w:fldChar w:fldCharType="begin"/>
        </w:r>
        <w:r>
          <w:rPr>
            <w:noProof/>
            <w:webHidden/>
          </w:rPr>
          <w:instrText xml:space="preserve"> PAGEREF _Toc464051387 \h </w:instrText>
        </w:r>
        <w:r>
          <w:rPr>
            <w:noProof/>
            <w:webHidden/>
          </w:rPr>
        </w:r>
        <w:r>
          <w:rPr>
            <w:noProof/>
            <w:webHidden/>
          </w:rPr>
          <w:fldChar w:fldCharType="separate"/>
        </w:r>
        <w:r w:rsidR="007B51F0">
          <w:rPr>
            <w:noProof/>
            <w:webHidden/>
          </w:rPr>
          <w:t>23</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88" w:history="1">
        <w:r w:rsidRPr="001367BE">
          <w:rPr>
            <w:rStyle w:val="Hyperlink"/>
            <w:noProof/>
          </w:rPr>
          <w:t>3.2.22 CapabilityType</w:t>
        </w:r>
        <w:r>
          <w:rPr>
            <w:noProof/>
            <w:webHidden/>
          </w:rPr>
          <w:tab/>
        </w:r>
        <w:r>
          <w:rPr>
            <w:noProof/>
            <w:webHidden/>
          </w:rPr>
          <w:fldChar w:fldCharType="begin"/>
        </w:r>
        <w:r>
          <w:rPr>
            <w:noProof/>
            <w:webHidden/>
          </w:rPr>
          <w:instrText xml:space="preserve"> PAGEREF _Toc464051388 \h </w:instrText>
        </w:r>
        <w:r>
          <w:rPr>
            <w:noProof/>
            <w:webHidden/>
          </w:rPr>
        </w:r>
        <w:r>
          <w:rPr>
            <w:noProof/>
            <w:webHidden/>
          </w:rPr>
          <w:fldChar w:fldCharType="separate"/>
        </w:r>
        <w:r w:rsidR="007B51F0">
          <w:rPr>
            <w:noProof/>
            <w:webHidden/>
          </w:rPr>
          <w:t>29</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89" w:history="1">
        <w:r w:rsidRPr="001367BE">
          <w:rPr>
            <w:rStyle w:val="Hyperlink"/>
            <w:noProof/>
          </w:rPr>
          <w:t>3.2.23 CBEFF_BIR_ListType</w:t>
        </w:r>
        <w:r>
          <w:rPr>
            <w:noProof/>
            <w:webHidden/>
          </w:rPr>
          <w:tab/>
        </w:r>
        <w:r>
          <w:rPr>
            <w:noProof/>
            <w:webHidden/>
          </w:rPr>
          <w:fldChar w:fldCharType="begin"/>
        </w:r>
        <w:r>
          <w:rPr>
            <w:noProof/>
            <w:webHidden/>
          </w:rPr>
          <w:instrText xml:space="preserve"> PAGEREF _Toc464051389 \h </w:instrText>
        </w:r>
        <w:r>
          <w:rPr>
            <w:noProof/>
            <w:webHidden/>
          </w:rPr>
        </w:r>
        <w:r>
          <w:rPr>
            <w:noProof/>
            <w:webHidden/>
          </w:rPr>
          <w:fldChar w:fldCharType="separate"/>
        </w:r>
        <w:r w:rsidR="007B51F0">
          <w:rPr>
            <w:noProof/>
            <w:webHidden/>
          </w:rPr>
          <w:t>29</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90" w:history="1">
        <w:r w:rsidRPr="001367BE">
          <w:rPr>
            <w:rStyle w:val="Hyperlink"/>
            <w:noProof/>
          </w:rPr>
          <w:t>3.2.24 CBEFF_BIR_Type</w:t>
        </w:r>
        <w:r>
          <w:rPr>
            <w:noProof/>
            <w:webHidden/>
          </w:rPr>
          <w:tab/>
        </w:r>
        <w:r>
          <w:rPr>
            <w:noProof/>
            <w:webHidden/>
          </w:rPr>
          <w:fldChar w:fldCharType="begin"/>
        </w:r>
        <w:r>
          <w:rPr>
            <w:noProof/>
            <w:webHidden/>
          </w:rPr>
          <w:instrText xml:space="preserve"> PAGEREF _Toc464051390 \h </w:instrText>
        </w:r>
        <w:r>
          <w:rPr>
            <w:noProof/>
            <w:webHidden/>
          </w:rPr>
        </w:r>
        <w:r>
          <w:rPr>
            <w:noProof/>
            <w:webHidden/>
          </w:rPr>
          <w:fldChar w:fldCharType="separate"/>
        </w:r>
        <w:r w:rsidR="007B51F0">
          <w:rPr>
            <w:noProof/>
            <w:webHidden/>
          </w:rPr>
          <w:t>29</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91" w:history="1">
        <w:r w:rsidRPr="001367BE">
          <w:rPr>
            <w:rStyle w:val="Hyperlink"/>
            <w:noProof/>
          </w:rPr>
          <w:t>3.2.25 Classification</w:t>
        </w:r>
        <w:r>
          <w:rPr>
            <w:noProof/>
            <w:webHidden/>
          </w:rPr>
          <w:tab/>
        </w:r>
        <w:r>
          <w:rPr>
            <w:noProof/>
            <w:webHidden/>
          </w:rPr>
          <w:fldChar w:fldCharType="begin"/>
        </w:r>
        <w:r>
          <w:rPr>
            <w:noProof/>
            <w:webHidden/>
          </w:rPr>
          <w:instrText xml:space="preserve"> PAGEREF _Toc464051391 \h </w:instrText>
        </w:r>
        <w:r>
          <w:rPr>
            <w:noProof/>
            <w:webHidden/>
          </w:rPr>
        </w:r>
        <w:r>
          <w:rPr>
            <w:noProof/>
            <w:webHidden/>
          </w:rPr>
          <w:fldChar w:fldCharType="separate"/>
        </w:r>
        <w:r w:rsidR="007B51F0">
          <w:rPr>
            <w:noProof/>
            <w:webHidden/>
          </w:rPr>
          <w:t>30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92" w:history="1">
        <w:r w:rsidRPr="001367BE">
          <w:rPr>
            <w:rStyle w:val="Hyperlink"/>
            <w:noProof/>
          </w:rPr>
          <w:t>3.2.26 ClassificationAlgorithmType</w:t>
        </w:r>
        <w:r>
          <w:rPr>
            <w:noProof/>
            <w:webHidden/>
          </w:rPr>
          <w:tab/>
        </w:r>
        <w:r>
          <w:rPr>
            <w:noProof/>
            <w:webHidden/>
          </w:rPr>
          <w:fldChar w:fldCharType="begin"/>
        </w:r>
        <w:r>
          <w:rPr>
            <w:noProof/>
            <w:webHidden/>
          </w:rPr>
          <w:instrText xml:space="preserve"> PAGEREF _Toc464051392 \h </w:instrText>
        </w:r>
        <w:r>
          <w:rPr>
            <w:noProof/>
            <w:webHidden/>
          </w:rPr>
        </w:r>
        <w:r>
          <w:rPr>
            <w:noProof/>
            <w:webHidden/>
          </w:rPr>
          <w:fldChar w:fldCharType="separate"/>
        </w:r>
        <w:r w:rsidR="007B51F0">
          <w:rPr>
            <w:noProof/>
            <w:webHidden/>
          </w:rPr>
          <w:t>30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93" w:history="1">
        <w:r w:rsidRPr="001367BE">
          <w:rPr>
            <w:rStyle w:val="Hyperlink"/>
            <w:noProof/>
          </w:rPr>
          <w:t>3.2.27 ClassificationData</w:t>
        </w:r>
        <w:r>
          <w:rPr>
            <w:noProof/>
            <w:webHidden/>
          </w:rPr>
          <w:tab/>
        </w:r>
        <w:r>
          <w:rPr>
            <w:noProof/>
            <w:webHidden/>
          </w:rPr>
          <w:fldChar w:fldCharType="begin"/>
        </w:r>
        <w:r>
          <w:rPr>
            <w:noProof/>
            <w:webHidden/>
          </w:rPr>
          <w:instrText xml:space="preserve"> PAGEREF _Toc464051393 \h </w:instrText>
        </w:r>
        <w:r>
          <w:rPr>
            <w:noProof/>
            <w:webHidden/>
          </w:rPr>
        </w:r>
        <w:r>
          <w:rPr>
            <w:noProof/>
            <w:webHidden/>
          </w:rPr>
          <w:fldChar w:fldCharType="separate"/>
        </w:r>
        <w:r w:rsidR="007B51F0">
          <w:rPr>
            <w:noProof/>
            <w:webHidden/>
          </w:rPr>
          <w:t>31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94" w:history="1">
        <w:r w:rsidRPr="001367BE">
          <w:rPr>
            <w:rStyle w:val="Hyperlink"/>
            <w:noProof/>
          </w:rPr>
          <w:t>3.2.28 DocumentDataType</w:t>
        </w:r>
        <w:r>
          <w:rPr>
            <w:noProof/>
            <w:webHidden/>
          </w:rPr>
          <w:tab/>
        </w:r>
        <w:r>
          <w:rPr>
            <w:noProof/>
            <w:webHidden/>
          </w:rPr>
          <w:fldChar w:fldCharType="begin"/>
        </w:r>
        <w:r>
          <w:rPr>
            <w:noProof/>
            <w:webHidden/>
          </w:rPr>
          <w:instrText xml:space="preserve"> PAGEREF _Toc464051394 \h </w:instrText>
        </w:r>
        <w:r>
          <w:rPr>
            <w:noProof/>
            <w:webHidden/>
          </w:rPr>
        </w:r>
        <w:r>
          <w:rPr>
            <w:noProof/>
            <w:webHidden/>
          </w:rPr>
          <w:fldChar w:fldCharType="separate"/>
        </w:r>
        <w:r w:rsidR="007B51F0">
          <w:rPr>
            <w:noProof/>
            <w:webHidden/>
          </w:rPr>
          <w:t>31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95" w:history="1">
        <w:r w:rsidRPr="001367BE">
          <w:rPr>
            <w:rStyle w:val="Hyperlink"/>
            <w:noProof/>
          </w:rPr>
          <w:t>3.2.29 DocumentDataListType</w:t>
        </w:r>
        <w:r>
          <w:rPr>
            <w:noProof/>
            <w:webHidden/>
          </w:rPr>
          <w:tab/>
        </w:r>
        <w:r>
          <w:rPr>
            <w:noProof/>
            <w:webHidden/>
          </w:rPr>
          <w:fldChar w:fldCharType="begin"/>
        </w:r>
        <w:r>
          <w:rPr>
            <w:noProof/>
            <w:webHidden/>
          </w:rPr>
          <w:instrText xml:space="preserve"> PAGEREF _Toc464051395 \h </w:instrText>
        </w:r>
        <w:r>
          <w:rPr>
            <w:noProof/>
            <w:webHidden/>
          </w:rPr>
        </w:r>
        <w:r>
          <w:rPr>
            <w:noProof/>
            <w:webHidden/>
          </w:rPr>
          <w:fldChar w:fldCharType="separate"/>
        </w:r>
        <w:r w:rsidR="007B51F0">
          <w:rPr>
            <w:noProof/>
            <w:webHidden/>
          </w:rPr>
          <w:t>32</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96" w:history="1">
        <w:r w:rsidRPr="001367BE">
          <w:rPr>
            <w:rStyle w:val="Hyperlink"/>
            <w:noProof/>
          </w:rPr>
          <w:t>3.2.30 EncounterCategoryType</w:t>
        </w:r>
        <w:r>
          <w:rPr>
            <w:noProof/>
            <w:webHidden/>
          </w:rPr>
          <w:tab/>
        </w:r>
        <w:r>
          <w:rPr>
            <w:noProof/>
            <w:webHidden/>
          </w:rPr>
          <w:fldChar w:fldCharType="begin"/>
        </w:r>
        <w:r>
          <w:rPr>
            <w:noProof/>
            <w:webHidden/>
          </w:rPr>
          <w:instrText xml:space="preserve"> PAGEREF _Toc464051396 \h </w:instrText>
        </w:r>
        <w:r>
          <w:rPr>
            <w:noProof/>
            <w:webHidden/>
          </w:rPr>
        </w:r>
        <w:r>
          <w:rPr>
            <w:noProof/>
            <w:webHidden/>
          </w:rPr>
          <w:fldChar w:fldCharType="separate"/>
        </w:r>
        <w:r w:rsidR="007B51F0">
          <w:rPr>
            <w:noProof/>
            <w:webHidden/>
          </w:rPr>
          <w:t>33</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97" w:history="1">
        <w:r w:rsidRPr="001367BE">
          <w:rPr>
            <w:rStyle w:val="Hyperlink"/>
            <w:noProof/>
          </w:rPr>
          <w:t>3.2.31 EncounterListType</w:t>
        </w:r>
        <w:r>
          <w:rPr>
            <w:noProof/>
            <w:webHidden/>
          </w:rPr>
          <w:tab/>
        </w:r>
        <w:r>
          <w:rPr>
            <w:noProof/>
            <w:webHidden/>
          </w:rPr>
          <w:fldChar w:fldCharType="begin"/>
        </w:r>
        <w:r>
          <w:rPr>
            <w:noProof/>
            <w:webHidden/>
          </w:rPr>
          <w:instrText xml:space="preserve"> PAGEREF _Toc464051397 \h </w:instrText>
        </w:r>
        <w:r>
          <w:rPr>
            <w:noProof/>
            <w:webHidden/>
          </w:rPr>
        </w:r>
        <w:r>
          <w:rPr>
            <w:noProof/>
            <w:webHidden/>
          </w:rPr>
          <w:fldChar w:fldCharType="separate"/>
        </w:r>
        <w:r w:rsidR="007B51F0">
          <w:rPr>
            <w:noProof/>
            <w:webHidden/>
          </w:rPr>
          <w:t>33</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98" w:history="1">
        <w:r w:rsidRPr="001367BE">
          <w:rPr>
            <w:rStyle w:val="Hyperlink"/>
            <w:noProof/>
          </w:rPr>
          <w:t>3.2.32 FusionDecision</w:t>
        </w:r>
        <w:r>
          <w:rPr>
            <w:noProof/>
            <w:webHidden/>
          </w:rPr>
          <w:tab/>
        </w:r>
        <w:r>
          <w:rPr>
            <w:noProof/>
            <w:webHidden/>
          </w:rPr>
          <w:fldChar w:fldCharType="begin"/>
        </w:r>
        <w:r>
          <w:rPr>
            <w:noProof/>
            <w:webHidden/>
          </w:rPr>
          <w:instrText xml:space="preserve"> PAGEREF _Toc464051398 \h </w:instrText>
        </w:r>
        <w:r>
          <w:rPr>
            <w:noProof/>
            <w:webHidden/>
          </w:rPr>
        </w:r>
        <w:r>
          <w:rPr>
            <w:noProof/>
            <w:webHidden/>
          </w:rPr>
          <w:fldChar w:fldCharType="separate"/>
        </w:r>
        <w:r w:rsidR="007B51F0">
          <w:rPr>
            <w:noProof/>
            <w:webHidden/>
          </w:rPr>
          <w:t>33</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399" w:history="1">
        <w:r w:rsidRPr="001367BE">
          <w:rPr>
            <w:rStyle w:val="Hyperlink"/>
            <w:noProof/>
          </w:rPr>
          <w:t>3.2.33 FusionIdentityListType</w:t>
        </w:r>
        <w:r>
          <w:rPr>
            <w:noProof/>
            <w:webHidden/>
          </w:rPr>
          <w:tab/>
        </w:r>
        <w:r>
          <w:rPr>
            <w:noProof/>
            <w:webHidden/>
          </w:rPr>
          <w:fldChar w:fldCharType="begin"/>
        </w:r>
        <w:r>
          <w:rPr>
            <w:noProof/>
            <w:webHidden/>
          </w:rPr>
          <w:instrText xml:space="preserve"> PAGEREF _Toc464051399 \h </w:instrText>
        </w:r>
        <w:r>
          <w:rPr>
            <w:noProof/>
            <w:webHidden/>
          </w:rPr>
        </w:r>
        <w:r>
          <w:rPr>
            <w:noProof/>
            <w:webHidden/>
          </w:rPr>
          <w:fldChar w:fldCharType="separate"/>
        </w:r>
        <w:r w:rsidR="007B51F0">
          <w:rPr>
            <w:noProof/>
            <w:webHidden/>
          </w:rPr>
          <w:t>33</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00" w:history="1">
        <w:r w:rsidRPr="001367BE">
          <w:rPr>
            <w:rStyle w:val="Hyperlink"/>
            <w:noProof/>
          </w:rPr>
          <w:t>3.2.34 FusionInformationListType</w:t>
        </w:r>
        <w:r>
          <w:rPr>
            <w:noProof/>
            <w:webHidden/>
          </w:rPr>
          <w:tab/>
        </w:r>
        <w:r>
          <w:rPr>
            <w:noProof/>
            <w:webHidden/>
          </w:rPr>
          <w:fldChar w:fldCharType="begin"/>
        </w:r>
        <w:r>
          <w:rPr>
            <w:noProof/>
            <w:webHidden/>
          </w:rPr>
          <w:instrText xml:space="preserve"> PAGEREF _Toc464051400 \h </w:instrText>
        </w:r>
        <w:r>
          <w:rPr>
            <w:noProof/>
            <w:webHidden/>
          </w:rPr>
        </w:r>
        <w:r>
          <w:rPr>
            <w:noProof/>
            <w:webHidden/>
          </w:rPr>
          <w:fldChar w:fldCharType="separate"/>
        </w:r>
        <w:r w:rsidR="007B51F0">
          <w:rPr>
            <w:noProof/>
            <w:webHidden/>
          </w:rPr>
          <w:t>34</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01" w:history="1">
        <w:r w:rsidRPr="001367BE">
          <w:rPr>
            <w:rStyle w:val="Hyperlink"/>
            <w:noProof/>
          </w:rPr>
          <w:t>3.2.35 FusionInformationType</w:t>
        </w:r>
        <w:r>
          <w:rPr>
            <w:noProof/>
            <w:webHidden/>
          </w:rPr>
          <w:tab/>
        </w:r>
        <w:r>
          <w:rPr>
            <w:noProof/>
            <w:webHidden/>
          </w:rPr>
          <w:fldChar w:fldCharType="begin"/>
        </w:r>
        <w:r>
          <w:rPr>
            <w:noProof/>
            <w:webHidden/>
          </w:rPr>
          <w:instrText xml:space="preserve"> PAGEREF _Toc464051401 \h </w:instrText>
        </w:r>
        <w:r>
          <w:rPr>
            <w:noProof/>
            <w:webHidden/>
          </w:rPr>
        </w:r>
        <w:r>
          <w:rPr>
            <w:noProof/>
            <w:webHidden/>
          </w:rPr>
          <w:fldChar w:fldCharType="separate"/>
        </w:r>
        <w:r w:rsidR="007B51F0">
          <w:rPr>
            <w:noProof/>
            <w:webHidden/>
          </w:rPr>
          <w:t>34</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02" w:history="1">
        <w:r w:rsidRPr="001367BE">
          <w:rPr>
            <w:rStyle w:val="Hyperlink"/>
            <w:noProof/>
          </w:rPr>
          <w:t>3.2.36 FusionResult</w:t>
        </w:r>
        <w:r>
          <w:rPr>
            <w:noProof/>
            <w:webHidden/>
          </w:rPr>
          <w:tab/>
        </w:r>
        <w:r>
          <w:rPr>
            <w:noProof/>
            <w:webHidden/>
          </w:rPr>
          <w:fldChar w:fldCharType="begin"/>
        </w:r>
        <w:r>
          <w:rPr>
            <w:noProof/>
            <w:webHidden/>
          </w:rPr>
          <w:instrText xml:space="preserve"> PAGEREF _Toc464051402 \h </w:instrText>
        </w:r>
        <w:r>
          <w:rPr>
            <w:noProof/>
            <w:webHidden/>
          </w:rPr>
        </w:r>
        <w:r>
          <w:rPr>
            <w:noProof/>
            <w:webHidden/>
          </w:rPr>
          <w:fldChar w:fldCharType="separate"/>
        </w:r>
        <w:r w:rsidR="007B51F0">
          <w:rPr>
            <w:noProof/>
            <w:webHidden/>
          </w:rPr>
          <w:t>34</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03" w:history="1">
        <w:r w:rsidRPr="001367BE">
          <w:rPr>
            <w:rStyle w:val="Hyperlink"/>
            <w:noProof/>
          </w:rPr>
          <w:t>3.2.37 FusionScore</w:t>
        </w:r>
        <w:r>
          <w:rPr>
            <w:noProof/>
            <w:webHidden/>
          </w:rPr>
          <w:tab/>
        </w:r>
        <w:r>
          <w:rPr>
            <w:noProof/>
            <w:webHidden/>
          </w:rPr>
          <w:fldChar w:fldCharType="begin"/>
        </w:r>
        <w:r>
          <w:rPr>
            <w:noProof/>
            <w:webHidden/>
          </w:rPr>
          <w:instrText xml:space="preserve"> PAGEREF _Toc464051403 \h </w:instrText>
        </w:r>
        <w:r>
          <w:rPr>
            <w:noProof/>
            <w:webHidden/>
          </w:rPr>
        </w:r>
        <w:r>
          <w:rPr>
            <w:noProof/>
            <w:webHidden/>
          </w:rPr>
          <w:fldChar w:fldCharType="separate"/>
        </w:r>
        <w:r w:rsidR="007B51F0">
          <w:rPr>
            <w:noProof/>
            <w:webHidden/>
          </w:rPr>
          <w:t>34</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04" w:history="1">
        <w:r w:rsidRPr="001367BE">
          <w:rPr>
            <w:rStyle w:val="Hyperlink"/>
            <w:noProof/>
          </w:rPr>
          <w:t>3.2.38 GenericRequestParameters</w:t>
        </w:r>
        <w:r>
          <w:rPr>
            <w:noProof/>
            <w:webHidden/>
          </w:rPr>
          <w:tab/>
        </w:r>
        <w:r>
          <w:rPr>
            <w:noProof/>
            <w:webHidden/>
          </w:rPr>
          <w:fldChar w:fldCharType="begin"/>
        </w:r>
        <w:r>
          <w:rPr>
            <w:noProof/>
            <w:webHidden/>
          </w:rPr>
          <w:instrText xml:space="preserve"> PAGEREF _Toc464051404 \h </w:instrText>
        </w:r>
        <w:r>
          <w:rPr>
            <w:noProof/>
            <w:webHidden/>
          </w:rPr>
        </w:r>
        <w:r>
          <w:rPr>
            <w:noProof/>
            <w:webHidden/>
          </w:rPr>
          <w:fldChar w:fldCharType="separate"/>
        </w:r>
        <w:r w:rsidR="007B51F0">
          <w:rPr>
            <w:noProof/>
            <w:webHidden/>
          </w:rPr>
          <w:t>35</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05" w:history="1">
        <w:r w:rsidRPr="001367BE">
          <w:rPr>
            <w:rStyle w:val="Hyperlink"/>
            <w:noProof/>
          </w:rPr>
          <w:t>3.2.39 IdentifySubjectResultType</w:t>
        </w:r>
        <w:r>
          <w:rPr>
            <w:noProof/>
            <w:webHidden/>
          </w:rPr>
          <w:tab/>
        </w:r>
        <w:r>
          <w:rPr>
            <w:noProof/>
            <w:webHidden/>
          </w:rPr>
          <w:fldChar w:fldCharType="begin"/>
        </w:r>
        <w:r>
          <w:rPr>
            <w:noProof/>
            <w:webHidden/>
          </w:rPr>
          <w:instrText xml:space="preserve"> PAGEREF _Toc464051405 \h </w:instrText>
        </w:r>
        <w:r>
          <w:rPr>
            <w:noProof/>
            <w:webHidden/>
          </w:rPr>
        </w:r>
        <w:r>
          <w:rPr>
            <w:noProof/>
            <w:webHidden/>
          </w:rPr>
          <w:fldChar w:fldCharType="separate"/>
        </w:r>
        <w:r w:rsidR="007B51F0">
          <w:rPr>
            <w:noProof/>
            <w:webHidden/>
          </w:rPr>
          <w:t>35</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06" w:history="1">
        <w:r w:rsidRPr="001367BE">
          <w:rPr>
            <w:rStyle w:val="Hyperlink"/>
            <w:noProof/>
          </w:rPr>
          <w:t>3.2.40 InformationType</w:t>
        </w:r>
        <w:r>
          <w:rPr>
            <w:noProof/>
            <w:webHidden/>
          </w:rPr>
          <w:tab/>
        </w:r>
        <w:r>
          <w:rPr>
            <w:noProof/>
            <w:webHidden/>
          </w:rPr>
          <w:fldChar w:fldCharType="begin"/>
        </w:r>
        <w:r>
          <w:rPr>
            <w:noProof/>
            <w:webHidden/>
          </w:rPr>
          <w:instrText xml:space="preserve"> PAGEREF _Toc464051406 \h </w:instrText>
        </w:r>
        <w:r>
          <w:rPr>
            <w:noProof/>
            <w:webHidden/>
          </w:rPr>
        </w:r>
        <w:r>
          <w:rPr>
            <w:noProof/>
            <w:webHidden/>
          </w:rPr>
          <w:fldChar w:fldCharType="separate"/>
        </w:r>
        <w:r w:rsidR="007B51F0">
          <w:rPr>
            <w:noProof/>
            <w:webHidden/>
          </w:rPr>
          <w:t>35</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07" w:history="1">
        <w:r w:rsidRPr="001367BE">
          <w:rPr>
            <w:rStyle w:val="Hyperlink"/>
            <w:noProof/>
          </w:rPr>
          <w:t>3.2.41 ListFilterType</w:t>
        </w:r>
        <w:r>
          <w:rPr>
            <w:noProof/>
            <w:webHidden/>
          </w:rPr>
          <w:tab/>
        </w:r>
        <w:r>
          <w:rPr>
            <w:noProof/>
            <w:webHidden/>
          </w:rPr>
          <w:fldChar w:fldCharType="begin"/>
        </w:r>
        <w:r>
          <w:rPr>
            <w:noProof/>
            <w:webHidden/>
          </w:rPr>
          <w:instrText xml:space="preserve"> PAGEREF _Toc464051407 \h </w:instrText>
        </w:r>
        <w:r>
          <w:rPr>
            <w:noProof/>
            <w:webHidden/>
          </w:rPr>
        </w:r>
        <w:r>
          <w:rPr>
            <w:noProof/>
            <w:webHidden/>
          </w:rPr>
          <w:fldChar w:fldCharType="separate"/>
        </w:r>
        <w:r w:rsidR="007B51F0">
          <w:rPr>
            <w:noProof/>
            <w:webHidden/>
          </w:rPr>
          <w:t>35</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08" w:history="1">
        <w:r w:rsidRPr="001367BE">
          <w:rPr>
            <w:rStyle w:val="Hyperlink"/>
            <w:noProof/>
          </w:rPr>
          <w:t>3.2.42 MatchType</w:t>
        </w:r>
        <w:r>
          <w:rPr>
            <w:noProof/>
            <w:webHidden/>
          </w:rPr>
          <w:tab/>
        </w:r>
        <w:r>
          <w:rPr>
            <w:noProof/>
            <w:webHidden/>
          </w:rPr>
          <w:fldChar w:fldCharType="begin"/>
        </w:r>
        <w:r>
          <w:rPr>
            <w:noProof/>
            <w:webHidden/>
          </w:rPr>
          <w:instrText xml:space="preserve"> PAGEREF _Toc464051408 \h </w:instrText>
        </w:r>
        <w:r>
          <w:rPr>
            <w:noProof/>
            <w:webHidden/>
          </w:rPr>
        </w:r>
        <w:r>
          <w:rPr>
            <w:noProof/>
            <w:webHidden/>
          </w:rPr>
          <w:fldChar w:fldCharType="separate"/>
        </w:r>
        <w:r w:rsidR="007B51F0">
          <w:rPr>
            <w:noProof/>
            <w:webHidden/>
          </w:rPr>
          <w:t>36</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09" w:history="1">
        <w:r w:rsidRPr="001367BE">
          <w:rPr>
            <w:rStyle w:val="Hyperlink"/>
            <w:noProof/>
          </w:rPr>
          <w:t>3.2.43 OptionType</w:t>
        </w:r>
        <w:r>
          <w:rPr>
            <w:noProof/>
            <w:webHidden/>
          </w:rPr>
          <w:tab/>
        </w:r>
        <w:r>
          <w:rPr>
            <w:noProof/>
            <w:webHidden/>
          </w:rPr>
          <w:fldChar w:fldCharType="begin"/>
        </w:r>
        <w:r>
          <w:rPr>
            <w:noProof/>
            <w:webHidden/>
          </w:rPr>
          <w:instrText xml:space="preserve"> PAGEREF _Toc464051409 \h </w:instrText>
        </w:r>
        <w:r>
          <w:rPr>
            <w:noProof/>
            <w:webHidden/>
          </w:rPr>
        </w:r>
        <w:r>
          <w:rPr>
            <w:noProof/>
            <w:webHidden/>
          </w:rPr>
          <w:fldChar w:fldCharType="separate"/>
        </w:r>
        <w:r w:rsidR="007B51F0">
          <w:rPr>
            <w:noProof/>
            <w:webHidden/>
          </w:rPr>
          <w:t>36</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10" w:history="1">
        <w:r w:rsidRPr="001367BE">
          <w:rPr>
            <w:rStyle w:val="Hyperlink"/>
            <w:noProof/>
          </w:rPr>
          <w:t>3.2.44 ProcessingOptionsType</w:t>
        </w:r>
        <w:r>
          <w:rPr>
            <w:noProof/>
            <w:webHidden/>
          </w:rPr>
          <w:tab/>
        </w:r>
        <w:r>
          <w:rPr>
            <w:noProof/>
            <w:webHidden/>
          </w:rPr>
          <w:fldChar w:fldCharType="begin"/>
        </w:r>
        <w:r>
          <w:rPr>
            <w:noProof/>
            <w:webHidden/>
          </w:rPr>
          <w:instrText xml:space="preserve"> PAGEREF _Toc464051410 \h </w:instrText>
        </w:r>
        <w:r>
          <w:rPr>
            <w:noProof/>
            <w:webHidden/>
          </w:rPr>
        </w:r>
        <w:r>
          <w:rPr>
            <w:noProof/>
            <w:webHidden/>
          </w:rPr>
          <w:fldChar w:fldCharType="separate"/>
        </w:r>
        <w:r w:rsidR="007B51F0">
          <w:rPr>
            <w:noProof/>
            <w:webHidden/>
          </w:rPr>
          <w:t>36</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11" w:history="1">
        <w:r w:rsidRPr="001367BE">
          <w:rPr>
            <w:rStyle w:val="Hyperlink"/>
            <w:noProof/>
          </w:rPr>
          <w:t>3.2.45 ProductID</w:t>
        </w:r>
        <w:r>
          <w:rPr>
            <w:noProof/>
            <w:webHidden/>
          </w:rPr>
          <w:tab/>
        </w:r>
        <w:r>
          <w:rPr>
            <w:noProof/>
            <w:webHidden/>
          </w:rPr>
          <w:fldChar w:fldCharType="begin"/>
        </w:r>
        <w:r>
          <w:rPr>
            <w:noProof/>
            <w:webHidden/>
          </w:rPr>
          <w:instrText xml:space="preserve"> PAGEREF _Toc464051411 \h </w:instrText>
        </w:r>
        <w:r>
          <w:rPr>
            <w:noProof/>
            <w:webHidden/>
          </w:rPr>
        </w:r>
        <w:r>
          <w:rPr>
            <w:noProof/>
            <w:webHidden/>
          </w:rPr>
          <w:fldChar w:fldCharType="separate"/>
        </w:r>
        <w:r w:rsidR="007B51F0">
          <w:rPr>
            <w:noProof/>
            <w:webHidden/>
          </w:rPr>
          <w:t>36</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12" w:history="1">
        <w:r w:rsidRPr="001367BE">
          <w:rPr>
            <w:rStyle w:val="Hyperlink"/>
            <w:noProof/>
          </w:rPr>
          <w:t>3.2.46 QualityData</w:t>
        </w:r>
        <w:r>
          <w:rPr>
            <w:noProof/>
            <w:webHidden/>
          </w:rPr>
          <w:tab/>
        </w:r>
        <w:r>
          <w:rPr>
            <w:noProof/>
            <w:webHidden/>
          </w:rPr>
          <w:fldChar w:fldCharType="begin"/>
        </w:r>
        <w:r>
          <w:rPr>
            <w:noProof/>
            <w:webHidden/>
          </w:rPr>
          <w:instrText xml:space="preserve"> PAGEREF _Toc464051412 \h </w:instrText>
        </w:r>
        <w:r>
          <w:rPr>
            <w:noProof/>
            <w:webHidden/>
          </w:rPr>
        </w:r>
        <w:r>
          <w:rPr>
            <w:noProof/>
            <w:webHidden/>
          </w:rPr>
          <w:fldChar w:fldCharType="separate"/>
        </w:r>
        <w:r w:rsidR="007B51F0">
          <w:rPr>
            <w:noProof/>
            <w:webHidden/>
          </w:rPr>
          <w:t>36</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13" w:history="1">
        <w:r w:rsidRPr="001367BE">
          <w:rPr>
            <w:rStyle w:val="Hyperlink"/>
            <w:noProof/>
          </w:rPr>
          <w:t>3.2.47 ResponseStatus</w:t>
        </w:r>
        <w:r>
          <w:rPr>
            <w:noProof/>
            <w:webHidden/>
          </w:rPr>
          <w:tab/>
        </w:r>
        <w:r>
          <w:rPr>
            <w:noProof/>
            <w:webHidden/>
          </w:rPr>
          <w:fldChar w:fldCharType="begin"/>
        </w:r>
        <w:r>
          <w:rPr>
            <w:noProof/>
            <w:webHidden/>
          </w:rPr>
          <w:instrText xml:space="preserve"> PAGEREF _Toc464051413 \h </w:instrText>
        </w:r>
        <w:r>
          <w:rPr>
            <w:noProof/>
            <w:webHidden/>
          </w:rPr>
        </w:r>
        <w:r>
          <w:rPr>
            <w:noProof/>
            <w:webHidden/>
          </w:rPr>
          <w:fldChar w:fldCharType="separate"/>
        </w:r>
        <w:r w:rsidR="007B51F0">
          <w:rPr>
            <w:noProof/>
            <w:webHidden/>
          </w:rPr>
          <w:t>37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14" w:history="1">
        <w:r w:rsidRPr="001367BE">
          <w:rPr>
            <w:rStyle w:val="Hyperlink"/>
            <w:noProof/>
          </w:rPr>
          <w:t>3.2.48 ReturnCode</w:t>
        </w:r>
        <w:r>
          <w:rPr>
            <w:noProof/>
            <w:webHidden/>
          </w:rPr>
          <w:tab/>
        </w:r>
        <w:r>
          <w:rPr>
            <w:noProof/>
            <w:webHidden/>
          </w:rPr>
          <w:fldChar w:fldCharType="begin"/>
        </w:r>
        <w:r>
          <w:rPr>
            <w:noProof/>
            <w:webHidden/>
          </w:rPr>
          <w:instrText xml:space="preserve"> PAGEREF _Toc464051414 \h </w:instrText>
        </w:r>
        <w:r>
          <w:rPr>
            <w:noProof/>
            <w:webHidden/>
          </w:rPr>
        </w:r>
        <w:r>
          <w:rPr>
            <w:noProof/>
            <w:webHidden/>
          </w:rPr>
          <w:fldChar w:fldCharType="separate"/>
        </w:r>
        <w:r w:rsidR="007B51F0">
          <w:rPr>
            <w:noProof/>
            <w:webHidden/>
          </w:rPr>
          <w:t>37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15" w:history="1">
        <w:r w:rsidRPr="001367BE">
          <w:rPr>
            <w:rStyle w:val="Hyperlink"/>
            <w:noProof/>
          </w:rPr>
          <w:t>3.2.49 ScoreType</w:t>
        </w:r>
        <w:r>
          <w:rPr>
            <w:noProof/>
            <w:webHidden/>
          </w:rPr>
          <w:tab/>
        </w:r>
        <w:r>
          <w:rPr>
            <w:noProof/>
            <w:webHidden/>
          </w:rPr>
          <w:fldChar w:fldCharType="begin"/>
        </w:r>
        <w:r>
          <w:rPr>
            <w:noProof/>
            <w:webHidden/>
          </w:rPr>
          <w:instrText xml:space="preserve"> PAGEREF _Toc464051415 \h </w:instrText>
        </w:r>
        <w:r>
          <w:rPr>
            <w:noProof/>
            <w:webHidden/>
          </w:rPr>
        </w:r>
        <w:r>
          <w:rPr>
            <w:noProof/>
            <w:webHidden/>
          </w:rPr>
          <w:fldChar w:fldCharType="separate"/>
        </w:r>
        <w:r w:rsidR="007B51F0">
          <w:rPr>
            <w:noProof/>
            <w:webHidden/>
          </w:rPr>
          <w:t>37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16" w:history="1">
        <w:r w:rsidRPr="001367BE">
          <w:rPr>
            <w:rStyle w:val="Hyperlink"/>
            <w:noProof/>
          </w:rPr>
          <w:t>3.2.50 TokenResultType</w:t>
        </w:r>
        <w:r>
          <w:rPr>
            <w:noProof/>
            <w:webHidden/>
          </w:rPr>
          <w:tab/>
        </w:r>
        <w:r>
          <w:rPr>
            <w:noProof/>
            <w:webHidden/>
          </w:rPr>
          <w:fldChar w:fldCharType="begin"/>
        </w:r>
        <w:r>
          <w:rPr>
            <w:noProof/>
            <w:webHidden/>
          </w:rPr>
          <w:instrText xml:space="preserve"> PAGEREF _Toc464051416 \h </w:instrText>
        </w:r>
        <w:r>
          <w:rPr>
            <w:noProof/>
            <w:webHidden/>
          </w:rPr>
        </w:r>
        <w:r>
          <w:rPr>
            <w:noProof/>
            <w:webHidden/>
          </w:rPr>
          <w:fldChar w:fldCharType="separate"/>
        </w:r>
        <w:r w:rsidR="007B51F0">
          <w:rPr>
            <w:noProof/>
            <w:webHidden/>
          </w:rPr>
          <w:t>37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17" w:history="1">
        <w:r w:rsidRPr="001367BE">
          <w:rPr>
            <w:rStyle w:val="Hyperlink"/>
            <w:noProof/>
          </w:rPr>
          <w:t>3.2.51 TokenType</w:t>
        </w:r>
        <w:r>
          <w:rPr>
            <w:noProof/>
            <w:webHidden/>
          </w:rPr>
          <w:tab/>
        </w:r>
        <w:r>
          <w:rPr>
            <w:noProof/>
            <w:webHidden/>
          </w:rPr>
          <w:fldChar w:fldCharType="begin"/>
        </w:r>
        <w:r>
          <w:rPr>
            <w:noProof/>
            <w:webHidden/>
          </w:rPr>
          <w:instrText xml:space="preserve"> PAGEREF _Toc464051417 \h </w:instrText>
        </w:r>
        <w:r>
          <w:rPr>
            <w:noProof/>
            <w:webHidden/>
          </w:rPr>
        </w:r>
        <w:r>
          <w:rPr>
            <w:noProof/>
            <w:webHidden/>
          </w:rPr>
          <w:fldChar w:fldCharType="separate"/>
        </w:r>
        <w:r w:rsidR="007B51F0">
          <w:rPr>
            <w:noProof/>
            <w:webHidden/>
          </w:rPr>
          <w:t>38</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18" w:history="1">
        <w:r w:rsidRPr="001367BE">
          <w:rPr>
            <w:rStyle w:val="Hyperlink"/>
            <w:noProof/>
          </w:rPr>
          <w:t>3.2.52 URI_BIR</w:t>
        </w:r>
        <w:r>
          <w:rPr>
            <w:noProof/>
            <w:webHidden/>
          </w:rPr>
          <w:tab/>
        </w:r>
        <w:r>
          <w:rPr>
            <w:noProof/>
            <w:webHidden/>
          </w:rPr>
          <w:fldChar w:fldCharType="begin"/>
        </w:r>
        <w:r>
          <w:rPr>
            <w:noProof/>
            <w:webHidden/>
          </w:rPr>
          <w:instrText xml:space="preserve"> PAGEREF _Toc464051418 \h </w:instrText>
        </w:r>
        <w:r>
          <w:rPr>
            <w:noProof/>
            <w:webHidden/>
          </w:rPr>
        </w:r>
        <w:r>
          <w:rPr>
            <w:noProof/>
            <w:webHidden/>
          </w:rPr>
          <w:fldChar w:fldCharType="separate"/>
        </w:r>
        <w:r w:rsidR="007B51F0">
          <w:rPr>
            <w:noProof/>
            <w:webHidden/>
          </w:rPr>
          <w:t>38</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19" w:history="1">
        <w:r w:rsidRPr="001367BE">
          <w:rPr>
            <w:rStyle w:val="Hyperlink"/>
            <w:noProof/>
          </w:rPr>
          <w:t>3.2.53 VendorIdentifier</w:t>
        </w:r>
        <w:r>
          <w:rPr>
            <w:noProof/>
            <w:webHidden/>
          </w:rPr>
          <w:tab/>
        </w:r>
        <w:r>
          <w:rPr>
            <w:noProof/>
            <w:webHidden/>
          </w:rPr>
          <w:fldChar w:fldCharType="begin"/>
        </w:r>
        <w:r>
          <w:rPr>
            <w:noProof/>
            <w:webHidden/>
          </w:rPr>
          <w:instrText xml:space="preserve"> PAGEREF _Toc464051419 \h </w:instrText>
        </w:r>
        <w:r>
          <w:rPr>
            <w:noProof/>
            <w:webHidden/>
          </w:rPr>
        </w:r>
        <w:r>
          <w:rPr>
            <w:noProof/>
            <w:webHidden/>
          </w:rPr>
          <w:fldChar w:fldCharType="separate"/>
        </w:r>
        <w:r w:rsidR="007B51F0">
          <w:rPr>
            <w:noProof/>
            <w:webHidden/>
          </w:rPr>
          <w:t>38</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20" w:history="1">
        <w:r w:rsidRPr="001367BE">
          <w:rPr>
            <w:rStyle w:val="Hyperlink"/>
            <w:noProof/>
          </w:rPr>
          <w:t>3.2.54 Version</w:t>
        </w:r>
        <w:r>
          <w:rPr>
            <w:noProof/>
            <w:webHidden/>
          </w:rPr>
          <w:tab/>
        </w:r>
        <w:r>
          <w:rPr>
            <w:noProof/>
            <w:webHidden/>
          </w:rPr>
          <w:fldChar w:fldCharType="begin"/>
        </w:r>
        <w:r>
          <w:rPr>
            <w:noProof/>
            <w:webHidden/>
          </w:rPr>
          <w:instrText xml:space="preserve"> PAGEREF _Toc464051420 \h </w:instrText>
        </w:r>
        <w:r>
          <w:rPr>
            <w:noProof/>
            <w:webHidden/>
          </w:rPr>
        </w:r>
        <w:r>
          <w:rPr>
            <w:noProof/>
            <w:webHidden/>
          </w:rPr>
          <w:fldChar w:fldCharType="separate"/>
        </w:r>
        <w:r w:rsidR="007B51F0">
          <w:rPr>
            <w:noProof/>
            <w:webHidden/>
          </w:rPr>
          <w:t>38</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21" w:history="1">
        <w:r w:rsidRPr="001367BE">
          <w:rPr>
            <w:rStyle w:val="Hyperlink"/>
            <w:noProof/>
          </w:rPr>
          <w:t>3.2.55 VersionType</w:t>
        </w:r>
        <w:r>
          <w:rPr>
            <w:noProof/>
            <w:webHidden/>
          </w:rPr>
          <w:tab/>
        </w:r>
        <w:r>
          <w:rPr>
            <w:noProof/>
            <w:webHidden/>
          </w:rPr>
          <w:fldChar w:fldCharType="begin"/>
        </w:r>
        <w:r>
          <w:rPr>
            <w:noProof/>
            <w:webHidden/>
          </w:rPr>
          <w:instrText xml:space="preserve"> PAGEREF _Toc464051421 \h </w:instrText>
        </w:r>
        <w:r>
          <w:rPr>
            <w:noProof/>
            <w:webHidden/>
          </w:rPr>
        </w:r>
        <w:r>
          <w:rPr>
            <w:noProof/>
            <w:webHidden/>
          </w:rPr>
          <w:fldChar w:fldCharType="separate"/>
        </w:r>
        <w:r w:rsidR="007B51F0">
          <w:rPr>
            <w:noProof/>
            <w:webHidden/>
          </w:rPr>
          <w:t>38</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22" w:history="1">
        <w:r w:rsidRPr="001367BE">
          <w:rPr>
            <w:rStyle w:val="Hyperlink"/>
            <w:noProof/>
          </w:rPr>
          <w:t>3.2.56 XML_BIR</w:t>
        </w:r>
        <w:r>
          <w:rPr>
            <w:noProof/>
            <w:webHidden/>
          </w:rPr>
          <w:tab/>
        </w:r>
        <w:r>
          <w:rPr>
            <w:noProof/>
            <w:webHidden/>
          </w:rPr>
          <w:fldChar w:fldCharType="begin"/>
        </w:r>
        <w:r>
          <w:rPr>
            <w:noProof/>
            <w:webHidden/>
          </w:rPr>
          <w:instrText xml:space="preserve"> PAGEREF _Toc464051422 \h </w:instrText>
        </w:r>
        <w:r>
          <w:rPr>
            <w:noProof/>
            <w:webHidden/>
          </w:rPr>
        </w:r>
        <w:r>
          <w:rPr>
            <w:noProof/>
            <w:webHidden/>
          </w:rPr>
          <w:fldChar w:fldCharType="separate"/>
        </w:r>
        <w:r w:rsidR="007B51F0">
          <w:rPr>
            <w:noProof/>
            <w:webHidden/>
          </w:rPr>
          <w:t>39</w:t>
        </w:r>
        <w:r>
          <w:rPr>
            <w:noProof/>
            <w:webHidden/>
          </w:rPr>
          <w:fldChar w:fldCharType="end"/>
        </w:r>
      </w:hyperlink>
    </w:p>
    <w:p w:rsidR="007B51EB" w:rsidRDefault="007B51EB">
      <w:pPr>
        <w:pStyle w:val="TOC1"/>
        <w:tabs>
          <w:tab w:val="left" w:pos="480"/>
          <w:tab w:val="right" w:leader="dot" w:pos="9350"/>
        </w:tabs>
        <w:rPr>
          <w:rFonts w:asciiTheme="minorHAnsi" w:eastAsiaTheme="minorEastAsia" w:hAnsiTheme="minorHAnsi" w:cstheme="minorBidi"/>
          <w:noProof/>
          <w:sz w:val="22"/>
          <w:szCs w:val="22"/>
        </w:rPr>
      </w:pPr>
      <w:hyperlink w:anchor="_Toc464051423" w:history="1">
        <w:r w:rsidRPr="001367BE">
          <w:rPr>
            <w:rStyle w:val="Hyperlink"/>
            <w:noProof/>
          </w:rPr>
          <w:t>4</w:t>
        </w:r>
        <w:r>
          <w:rPr>
            <w:rFonts w:asciiTheme="minorHAnsi" w:eastAsiaTheme="minorEastAsia" w:hAnsiTheme="minorHAnsi" w:cstheme="minorBidi"/>
            <w:noProof/>
            <w:sz w:val="22"/>
            <w:szCs w:val="22"/>
          </w:rPr>
          <w:tab/>
        </w:r>
        <w:r w:rsidRPr="001367BE">
          <w:rPr>
            <w:rStyle w:val="Hyperlink"/>
            <w:noProof/>
          </w:rPr>
          <w:t>BIAS Messages</w:t>
        </w:r>
        <w:r>
          <w:rPr>
            <w:noProof/>
            <w:webHidden/>
          </w:rPr>
          <w:tab/>
        </w:r>
        <w:r>
          <w:rPr>
            <w:noProof/>
            <w:webHidden/>
          </w:rPr>
          <w:fldChar w:fldCharType="begin"/>
        </w:r>
        <w:r>
          <w:rPr>
            <w:noProof/>
            <w:webHidden/>
          </w:rPr>
          <w:instrText xml:space="preserve"> PAGEREF _Toc464051423 \h </w:instrText>
        </w:r>
        <w:r>
          <w:rPr>
            <w:noProof/>
            <w:webHidden/>
          </w:rPr>
        </w:r>
        <w:r>
          <w:rPr>
            <w:noProof/>
            <w:webHidden/>
          </w:rPr>
          <w:fldChar w:fldCharType="separate"/>
        </w:r>
        <w:r w:rsidR="007B51F0">
          <w:rPr>
            <w:noProof/>
            <w:webHidden/>
          </w:rPr>
          <w:t>40</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24" w:history="1">
        <w:r w:rsidRPr="001367BE">
          <w:rPr>
            <w:rStyle w:val="Hyperlink"/>
            <w:noProof/>
          </w:rPr>
          <w:t>4.1 Primitive Operations</w:t>
        </w:r>
        <w:r>
          <w:rPr>
            <w:noProof/>
            <w:webHidden/>
          </w:rPr>
          <w:tab/>
        </w:r>
        <w:r>
          <w:rPr>
            <w:noProof/>
            <w:webHidden/>
          </w:rPr>
          <w:fldChar w:fldCharType="begin"/>
        </w:r>
        <w:r>
          <w:rPr>
            <w:noProof/>
            <w:webHidden/>
          </w:rPr>
          <w:instrText xml:space="preserve"> PAGEREF _Toc464051424 \h </w:instrText>
        </w:r>
        <w:r>
          <w:rPr>
            <w:noProof/>
            <w:webHidden/>
          </w:rPr>
        </w:r>
        <w:r>
          <w:rPr>
            <w:noProof/>
            <w:webHidden/>
          </w:rPr>
          <w:fldChar w:fldCharType="separate"/>
        </w:r>
        <w:r w:rsidR="007B51F0">
          <w:rPr>
            <w:noProof/>
            <w:webHidden/>
          </w:rPr>
          <w:t>40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25" w:history="1">
        <w:r w:rsidRPr="001367BE">
          <w:rPr>
            <w:rStyle w:val="Hyperlink"/>
            <w:noProof/>
          </w:rPr>
          <w:t>4.1.1 AddSubjectToGallery</w:t>
        </w:r>
        <w:r>
          <w:rPr>
            <w:noProof/>
            <w:webHidden/>
          </w:rPr>
          <w:tab/>
        </w:r>
        <w:r>
          <w:rPr>
            <w:noProof/>
            <w:webHidden/>
          </w:rPr>
          <w:fldChar w:fldCharType="begin"/>
        </w:r>
        <w:r>
          <w:rPr>
            <w:noProof/>
            <w:webHidden/>
          </w:rPr>
          <w:instrText xml:space="preserve"> PAGEREF _Toc464051425 \h </w:instrText>
        </w:r>
        <w:r>
          <w:rPr>
            <w:noProof/>
            <w:webHidden/>
          </w:rPr>
        </w:r>
        <w:r>
          <w:rPr>
            <w:noProof/>
            <w:webHidden/>
          </w:rPr>
          <w:fldChar w:fldCharType="separate"/>
        </w:r>
        <w:r w:rsidR="007B51F0">
          <w:rPr>
            <w:noProof/>
            <w:webHidden/>
          </w:rPr>
          <w:t>40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26" w:history="1">
        <w:r w:rsidRPr="001367BE">
          <w:rPr>
            <w:rStyle w:val="Hyperlink"/>
            <w:noProof/>
          </w:rPr>
          <w:t>4.1.2 CheckQuality</w:t>
        </w:r>
        <w:r>
          <w:rPr>
            <w:noProof/>
            <w:webHidden/>
          </w:rPr>
          <w:tab/>
        </w:r>
        <w:r>
          <w:rPr>
            <w:noProof/>
            <w:webHidden/>
          </w:rPr>
          <w:fldChar w:fldCharType="begin"/>
        </w:r>
        <w:r>
          <w:rPr>
            <w:noProof/>
            <w:webHidden/>
          </w:rPr>
          <w:instrText xml:space="preserve"> PAGEREF _Toc464051426 \h </w:instrText>
        </w:r>
        <w:r>
          <w:rPr>
            <w:noProof/>
            <w:webHidden/>
          </w:rPr>
        </w:r>
        <w:r>
          <w:rPr>
            <w:noProof/>
            <w:webHidden/>
          </w:rPr>
          <w:fldChar w:fldCharType="separate"/>
        </w:r>
        <w:r w:rsidR="007B51F0">
          <w:rPr>
            <w:noProof/>
            <w:webHidden/>
          </w:rPr>
          <w:t>41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27" w:history="1">
        <w:r w:rsidRPr="001367BE">
          <w:rPr>
            <w:rStyle w:val="Hyperlink"/>
            <w:noProof/>
          </w:rPr>
          <w:t>4.1.3 ClassifyBiometricData</w:t>
        </w:r>
        <w:r>
          <w:rPr>
            <w:noProof/>
            <w:webHidden/>
          </w:rPr>
          <w:tab/>
        </w:r>
        <w:r>
          <w:rPr>
            <w:noProof/>
            <w:webHidden/>
          </w:rPr>
          <w:fldChar w:fldCharType="begin"/>
        </w:r>
        <w:r>
          <w:rPr>
            <w:noProof/>
            <w:webHidden/>
          </w:rPr>
          <w:instrText xml:space="preserve"> PAGEREF _Toc464051427 \h </w:instrText>
        </w:r>
        <w:r>
          <w:rPr>
            <w:noProof/>
            <w:webHidden/>
          </w:rPr>
        </w:r>
        <w:r>
          <w:rPr>
            <w:noProof/>
            <w:webHidden/>
          </w:rPr>
          <w:fldChar w:fldCharType="separate"/>
        </w:r>
        <w:r w:rsidR="007B51F0">
          <w:rPr>
            <w:noProof/>
            <w:webHidden/>
          </w:rPr>
          <w:t>44</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28" w:history="1">
        <w:r w:rsidRPr="001367BE">
          <w:rPr>
            <w:rStyle w:val="Hyperlink"/>
            <w:noProof/>
          </w:rPr>
          <w:t>4.1.4 CreateEncounter</w:t>
        </w:r>
        <w:r>
          <w:rPr>
            <w:noProof/>
            <w:webHidden/>
          </w:rPr>
          <w:tab/>
        </w:r>
        <w:r>
          <w:rPr>
            <w:noProof/>
            <w:webHidden/>
          </w:rPr>
          <w:fldChar w:fldCharType="begin"/>
        </w:r>
        <w:r>
          <w:rPr>
            <w:noProof/>
            <w:webHidden/>
          </w:rPr>
          <w:instrText xml:space="preserve"> PAGEREF _Toc464051428 \h </w:instrText>
        </w:r>
        <w:r>
          <w:rPr>
            <w:noProof/>
            <w:webHidden/>
          </w:rPr>
        </w:r>
        <w:r>
          <w:rPr>
            <w:noProof/>
            <w:webHidden/>
          </w:rPr>
          <w:fldChar w:fldCharType="separate"/>
        </w:r>
        <w:r w:rsidR="007B51F0">
          <w:rPr>
            <w:noProof/>
            <w:webHidden/>
          </w:rPr>
          <w:t>46</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29" w:history="1">
        <w:r w:rsidRPr="001367BE">
          <w:rPr>
            <w:rStyle w:val="Hyperlink"/>
            <w:noProof/>
          </w:rPr>
          <w:t>4.1.5 CreateSubject</w:t>
        </w:r>
        <w:r>
          <w:rPr>
            <w:noProof/>
            <w:webHidden/>
          </w:rPr>
          <w:tab/>
        </w:r>
        <w:r>
          <w:rPr>
            <w:noProof/>
            <w:webHidden/>
          </w:rPr>
          <w:fldChar w:fldCharType="begin"/>
        </w:r>
        <w:r>
          <w:rPr>
            <w:noProof/>
            <w:webHidden/>
          </w:rPr>
          <w:instrText xml:space="preserve"> PAGEREF _Toc464051429 \h </w:instrText>
        </w:r>
        <w:r>
          <w:rPr>
            <w:noProof/>
            <w:webHidden/>
          </w:rPr>
        </w:r>
        <w:r>
          <w:rPr>
            <w:noProof/>
            <w:webHidden/>
          </w:rPr>
          <w:fldChar w:fldCharType="separate"/>
        </w:r>
        <w:r w:rsidR="007B51F0">
          <w:rPr>
            <w:noProof/>
            <w:webHidden/>
          </w:rPr>
          <w:t>47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30" w:history="1">
        <w:r w:rsidRPr="001367BE">
          <w:rPr>
            <w:rStyle w:val="Hyperlink"/>
            <w:noProof/>
          </w:rPr>
          <w:t>4.1.6 DeleteBiographicData</w:t>
        </w:r>
        <w:r>
          <w:rPr>
            <w:noProof/>
            <w:webHidden/>
          </w:rPr>
          <w:tab/>
        </w:r>
        <w:r>
          <w:rPr>
            <w:noProof/>
            <w:webHidden/>
          </w:rPr>
          <w:fldChar w:fldCharType="begin"/>
        </w:r>
        <w:r>
          <w:rPr>
            <w:noProof/>
            <w:webHidden/>
          </w:rPr>
          <w:instrText xml:space="preserve"> PAGEREF _Toc464051430 \h </w:instrText>
        </w:r>
        <w:r>
          <w:rPr>
            <w:noProof/>
            <w:webHidden/>
          </w:rPr>
        </w:r>
        <w:r>
          <w:rPr>
            <w:noProof/>
            <w:webHidden/>
          </w:rPr>
          <w:fldChar w:fldCharType="separate"/>
        </w:r>
        <w:r w:rsidR="007B51F0">
          <w:rPr>
            <w:noProof/>
            <w:webHidden/>
          </w:rPr>
          <w:t>48</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31" w:history="1">
        <w:r w:rsidRPr="001367BE">
          <w:rPr>
            <w:rStyle w:val="Hyperlink"/>
            <w:noProof/>
          </w:rPr>
          <w:t>4.1.7 DeleteBiometricData</w:t>
        </w:r>
        <w:r>
          <w:rPr>
            <w:noProof/>
            <w:webHidden/>
          </w:rPr>
          <w:tab/>
        </w:r>
        <w:r>
          <w:rPr>
            <w:noProof/>
            <w:webHidden/>
          </w:rPr>
          <w:fldChar w:fldCharType="begin"/>
        </w:r>
        <w:r>
          <w:rPr>
            <w:noProof/>
            <w:webHidden/>
          </w:rPr>
          <w:instrText xml:space="preserve"> PAGEREF _Toc464051431 \h </w:instrText>
        </w:r>
        <w:r>
          <w:rPr>
            <w:noProof/>
            <w:webHidden/>
          </w:rPr>
        </w:r>
        <w:r>
          <w:rPr>
            <w:noProof/>
            <w:webHidden/>
          </w:rPr>
          <w:fldChar w:fldCharType="separate"/>
        </w:r>
        <w:r w:rsidR="007B51F0">
          <w:rPr>
            <w:noProof/>
            <w:webHidden/>
          </w:rPr>
          <w:t>50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32" w:history="1">
        <w:r w:rsidRPr="001367BE">
          <w:rPr>
            <w:rStyle w:val="Hyperlink"/>
            <w:noProof/>
          </w:rPr>
          <w:t>4.1.8 DeleteDocumentData</w:t>
        </w:r>
        <w:r>
          <w:rPr>
            <w:noProof/>
            <w:webHidden/>
          </w:rPr>
          <w:tab/>
        </w:r>
        <w:r>
          <w:rPr>
            <w:noProof/>
            <w:webHidden/>
          </w:rPr>
          <w:fldChar w:fldCharType="begin"/>
        </w:r>
        <w:r>
          <w:rPr>
            <w:noProof/>
            <w:webHidden/>
          </w:rPr>
          <w:instrText xml:space="preserve"> PAGEREF _Toc464051432 \h </w:instrText>
        </w:r>
        <w:r>
          <w:rPr>
            <w:noProof/>
            <w:webHidden/>
          </w:rPr>
        </w:r>
        <w:r>
          <w:rPr>
            <w:noProof/>
            <w:webHidden/>
          </w:rPr>
          <w:fldChar w:fldCharType="separate"/>
        </w:r>
        <w:r w:rsidR="007B51F0">
          <w:rPr>
            <w:noProof/>
            <w:webHidden/>
          </w:rPr>
          <w:t>51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33" w:history="1">
        <w:r w:rsidRPr="001367BE">
          <w:rPr>
            <w:rStyle w:val="Hyperlink"/>
            <w:noProof/>
          </w:rPr>
          <w:t>4.1.9 DeleteEncounter</w:t>
        </w:r>
        <w:r>
          <w:rPr>
            <w:noProof/>
            <w:webHidden/>
          </w:rPr>
          <w:tab/>
        </w:r>
        <w:r>
          <w:rPr>
            <w:noProof/>
            <w:webHidden/>
          </w:rPr>
          <w:fldChar w:fldCharType="begin"/>
        </w:r>
        <w:r>
          <w:rPr>
            <w:noProof/>
            <w:webHidden/>
          </w:rPr>
          <w:instrText xml:space="preserve"> PAGEREF _Toc464051433 \h </w:instrText>
        </w:r>
        <w:r>
          <w:rPr>
            <w:noProof/>
            <w:webHidden/>
          </w:rPr>
        </w:r>
        <w:r>
          <w:rPr>
            <w:noProof/>
            <w:webHidden/>
          </w:rPr>
          <w:fldChar w:fldCharType="separate"/>
        </w:r>
        <w:r w:rsidR="007B51F0">
          <w:rPr>
            <w:noProof/>
            <w:webHidden/>
          </w:rPr>
          <w:t>53</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34" w:history="1">
        <w:r w:rsidRPr="001367BE">
          <w:rPr>
            <w:rStyle w:val="Hyperlink"/>
            <w:noProof/>
          </w:rPr>
          <w:t>4.1.10 DeleteSubject</w:t>
        </w:r>
        <w:r>
          <w:rPr>
            <w:noProof/>
            <w:webHidden/>
          </w:rPr>
          <w:tab/>
        </w:r>
        <w:r>
          <w:rPr>
            <w:noProof/>
            <w:webHidden/>
          </w:rPr>
          <w:fldChar w:fldCharType="begin"/>
        </w:r>
        <w:r>
          <w:rPr>
            <w:noProof/>
            <w:webHidden/>
          </w:rPr>
          <w:instrText xml:space="preserve"> PAGEREF _Toc464051434 \h </w:instrText>
        </w:r>
        <w:r>
          <w:rPr>
            <w:noProof/>
            <w:webHidden/>
          </w:rPr>
        </w:r>
        <w:r>
          <w:rPr>
            <w:noProof/>
            <w:webHidden/>
          </w:rPr>
          <w:fldChar w:fldCharType="separate"/>
        </w:r>
        <w:r w:rsidR="007B51F0">
          <w:rPr>
            <w:noProof/>
            <w:webHidden/>
          </w:rPr>
          <w:t>54</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35" w:history="1">
        <w:r w:rsidRPr="001367BE">
          <w:rPr>
            <w:rStyle w:val="Hyperlink"/>
            <w:noProof/>
          </w:rPr>
          <w:t>4.1.11 DeleteSubjectFromGallery</w:t>
        </w:r>
        <w:r>
          <w:rPr>
            <w:noProof/>
            <w:webHidden/>
          </w:rPr>
          <w:tab/>
        </w:r>
        <w:r>
          <w:rPr>
            <w:noProof/>
            <w:webHidden/>
          </w:rPr>
          <w:fldChar w:fldCharType="begin"/>
        </w:r>
        <w:r>
          <w:rPr>
            <w:noProof/>
            <w:webHidden/>
          </w:rPr>
          <w:instrText xml:space="preserve"> PAGEREF _Toc464051435 \h </w:instrText>
        </w:r>
        <w:r>
          <w:rPr>
            <w:noProof/>
            <w:webHidden/>
          </w:rPr>
        </w:r>
        <w:r>
          <w:rPr>
            <w:noProof/>
            <w:webHidden/>
          </w:rPr>
          <w:fldChar w:fldCharType="separate"/>
        </w:r>
        <w:r w:rsidR="007B51F0">
          <w:rPr>
            <w:noProof/>
            <w:webHidden/>
          </w:rPr>
          <w:t>55</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36" w:history="1">
        <w:r w:rsidRPr="001367BE">
          <w:rPr>
            <w:rStyle w:val="Hyperlink"/>
            <w:noProof/>
          </w:rPr>
          <w:t>4.1.12 GetIdentifySubjectResults</w:t>
        </w:r>
        <w:r>
          <w:rPr>
            <w:noProof/>
            <w:webHidden/>
          </w:rPr>
          <w:tab/>
        </w:r>
        <w:r>
          <w:rPr>
            <w:noProof/>
            <w:webHidden/>
          </w:rPr>
          <w:fldChar w:fldCharType="begin"/>
        </w:r>
        <w:r>
          <w:rPr>
            <w:noProof/>
            <w:webHidden/>
          </w:rPr>
          <w:instrText xml:space="preserve"> PAGEREF _Toc464051436 \h </w:instrText>
        </w:r>
        <w:r>
          <w:rPr>
            <w:noProof/>
            <w:webHidden/>
          </w:rPr>
        </w:r>
        <w:r>
          <w:rPr>
            <w:noProof/>
            <w:webHidden/>
          </w:rPr>
          <w:fldChar w:fldCharType="separate"/>
        </w:r>
        <w:r w:rsidR="007B51F0">
          <w:rPr>
            <w:noProof/>
            <w:webHidden/>
          </w:rPr>
          <w:t>57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37" w:history="1">
        <w:r w:rsidRPr="001367BE">
          <w:rPr>
            <w:rStyle w:val="Hyperlink"/>
            <w:noProof/>
          </w:rPr>
          <w:t>4.1.13 IdentifySubject</w:t>
        </w:r>
        <w:r>
          <w:rPr>
            <w:noProof/>
            <w:webHidden/>
          </w:rPr>
          <w:tab/>
        </w:r>
        <w:r>
          <w:rPr>
            <w:noProof/>
            <w:webHidden/>
          </w:rPr>
          <w:fldChar w:fldCharType="begin"/>
        </w:r>
        <w:r>
          <w:rPr>
            <w:noProof/>
            <w:webHidden/>
          </w:rPr>
          <w:instrText xml:space="preserve"> PAGEREF _Toc464051437 \h </w:instrText>
        </w:r>
        <w:r>
          <w:rPr>
            <w:noProof/>
            <w:webHidden/>
          </w:rPr>
        </w:r>
        <w:r>
          <w:rPr>
            <w:noProof/>
            <w:webHidden/>
          </w:rPr>
          <w:fldChar w:fldCharType="separate"/>
        </w:r>
        <w:r w:rsidR="007B51F0">
          <w:rPr>
            <w:noProof/>
            <w:webHidden/>
          </w:rPr>
          <w:t>58</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38" w:history="1">
        <w:r w:rsidRPr="001367BE">
          <w:rPr>
            <w:rStyle w:val="Hyperlink"/>
            <w:noProof/>
          </w:rPr>
          <w:t>4.1.14 ListBiographicData</w:t>
        </w:r>
        <w:r>
          <w:rPr>
            <w:noProof/>
            <w:webHidden/>
          </w:rPr>
          <w:tab/>
        </w:r>
        <w:r>
          <w:rPr>
            <w:noProof/>
            <w:webHidden/>
          </w:rPr>
          <w:fldChar w:fldCharType="begin"/>
        </w:r>
        <w:r>
          <w:rPr>
            <w:noProof/>
            <w:webHidden/>
          </w:rPr>
          <w:instrText xml:space="preserve"> PAGEREF _Toc464051438 \h </w:instrText>
        </w:r>
        <w:r>
          <w:rPr>
            <w:noProof/>
            <w:webHidden/>
          </w:rPr>
        </w:r>
        <w:r>
          <w:rPr>
            <w:noProof/>
            <w:webHidden/>
          </w:rPr>
          <w:fldChar w:fldCharType="separate"/>
        </w:r>
        <w:r w:rsidR="007B51F0">
          <w:rPr>
            <w:noProof/>
            <w:webHidden/>
          </w:rPr>
          <w:t>61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39" w:history="1">
        <w:r w:rsidRPr="001367BE">
          <w:rPr>
            <w:rStyle w:val="Hyperlink"/>
            <w:noProof/>
          </w:rPr>
          <w:t>4.1.15 ListBiometricData</w:t>
        </w:r>
        <w:r>
          <w:rPr>
            <w:noProof/>
            <w:webHidden/>
          </w:rPr>
          <w:tab/>
        </w:r>
        <w:r>
          <w:rPr>
            <w:noProof/>
            <w:webHidden/>
          </w:rPr>
          <w:fldChar w:fldCharType="begin"/>
        </w:r>
        <w:r>
          <w:rPr>
            <w:noProof/>
            <w:webHidden/>
          </w:rPr>
          <w:instrText xml:space="preserve"> PAGEREF _Toc464051439 \h </w:instrText>
        </w:r>
        <w:r>
          <w:rPr>
            <w:noProof/>
            <w:webHidden/>
          </w:rPr>
        </w:r>
        <w:r>
          <w:rPr>
            <w:noProof/>
            <w:webHidden/>
          </w:rPr>
          <w:fldChar w:fldCharType="separate"/>
        </w:r>
        <w:r w:rsidR="007B51F0">
          <w:rPr>
            <w:noProof/>
            <w:webHidden/>
          </w:rPr>
          <w:t>64</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40" w:history="1">
        <w:r w:rsidRPr="001367BE">
          <w:rPr>
            <w:rStyle w:val="Hyperlink"/>
            <w:noProof/>
          </w:rPr>
          <w:t>4.1.16 ListDocumentData</w:t>
        </w:r>
        <w:r>
          <w:rPr>
            <w:noProof/>
            <w:webHidden/>
          </w:rPr>
          <w:tab/>
        </w:r>
        <w:r>
          <w:rPr>
            <w:noProof/>
            <w:webHidden/>
          </w:rPr>
          <w:fldChar w:fldCharType="begin"/>
        </w:r>
        <w:r>
          <w:rPr>
            <w:noProof/>
            <w:webHidden/>
          </w:rPr>
          <w:instrText xml:space="preserve"> PAGEREF _Toc464051440 \h </w:instrText>
        </w:r>
        <w:r>
          <w:rPr>
            <w:noProof/>
            <w:webHidden/>
          </w:rPr>
        </w:r>
        <w:r>
          <w:rPr>
            <w:noProof/>
            <w:webHidden/>
          </w:rPr>
          <w:fldChar w:fldCharType="separate"/>
        </w:r>
        <w:r w:rsidR="007B51F0">
          <w:rPr>
            <w:noProof/>
            <w:webHidden/>
          </w:rPr>
          <w:t>69</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41" w:history="1">
        <w:r w:rsidRPr="001367BE">
          <w:rPr>
            <w:rStyle w:val="Hyperlink"/>
            <w:noProof/>
          </w:rPr>
          <w:t>4.1.17 PerformFusion</w:t>
        </w:r>
        <w:r>
          <w:rPr>
            <w:noProof/>
            <w:webHidden/>
          </w:rPr>
          <w:tab/>
        </w:r>
        <w:r>
          <w:rPr>
            <w:noProof/>
            <w:webHidden/>
          </w:rPr>
          <w:fldChar w:fldCharType="begin"/>
        </w:r>
        <w:r>
          <w:rPr>
            <w:noProof/>
            <w:webHidden/>
          </w:rPr>
          <w:instrText xml:space="preserve"> PAGEREF _Toc464051441 \h </w:instrText>
        </w:r>
        <w:r>
          <w:rPr>
            <w:noProof/>
            <w:webHidden/>
          </w:rPr>
        </w:r>
        <w:r>
          <w:rPr>
            <w:noProof/>
            <w:webHidden/>
          </w:rPr>
          <w:fldChar w:fldCharType="separate"/>
        </w:r>
        <w:r w:rsidR="007B51F0">
          <w:rPr>
            <w:noProof/>
            <w:webHidden/>
          </w:rPr>
          <w:t>71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42" w:history="1">
        <w:r w:rsidRPr="001367BE">
          <w:rPr>
            <w:rStyle w:val="Hyperlink"/>
            <w:noProof/>
          </w:rPr>
          <w:t>4.1.18 QueryCapabilities</w:t>
        </w:r>
        <w:r>
          <w:rPr>
            <w:noProof/>
            <w:webHidden/>
          </w:rPr>
          <w:tab/>
        </w:r>
        <w:r>
          <w:rPr>
            <w:noProof/>
            <w:webHidden/>
          </w:rPr>
          <w:fldChar w:fldCharType="begin"/>
        </w:r>
        <w:r>
          <w:rPr>
            <w:noProof/>
            <w:webHidden/>
          </w:rPr>
          <w:instrText xml:space="preserve"> PAGEREF _Toc464051442 \h </w:instrText>
        </w:r>
        <w:r>
          <w:rPr>
            <w:noProof/>
            <w:webHidden/>
          </w:rPr>
        </w:r>
        <w:r>
          <w:rPr>
            <w:noProof/>
            <w:webHidden/>
          </w:rPr>
          <w:fldChar w:fldCharType="separate"/>
        </w:r>
        <w:r w:rsidR="007B51F0">
          <w:rPr>
            <w:noProof/>
            <w:webHidden/>
          </w:rPr>
          <w:t>73</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43" w:history="1">
        <w:r w:rsidRPr="001367BE">
          <w:rPr>
            <w:rStyle w:val="Hyperlink"/>
            <w:noProof/>
            <w:lang w:val="fr-FR"/>
          </w:rPr>
          <w:t>4.1.19 RetrieveBiographicData</w:t>
        </w:r>
        <w:r>
          <w:rPr>
            <w:noProof/>
            <w:webHidden/>
          </w:rPr>
          <w:tab/>
        </w:r>
        <w:r>
          <w:rPr>
            <w:noProof/>
            <w:webHidden/>
          </w:rPr>
          <w:fldChar w:fldCharType="begin"/>
        </w:r>
        <w:r>
          <w:rPr>
            <w:noProof/>
            <w:webHidden/>
          </w:rPr>
          <w:instrText xml:space="preserve"> PAGEREF _Toc464051443 \h </w:instrText>
        </w:r>
        <w:r>
          <w:rPr>
            <w:noProof/>
            <w:webHidden/>
          </w:rPr>
        </w:r>
        <w:r>
          <w:rPr>
            <w:noProof/>
            <w:webHidden/>
          </w:rPr>
          <w:fldChar w:fldCharType="separate"/>
        </w:r>
        <w:r w:rsidR="007B51F0">
          <w:rPr>
            <w:noProof/>
            <w:webHidden/>
          </w:rPr>
          <w:t>75</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44" w:history="1">
        <w:r w:rsidRPr="001367BE">
          <w:rPr>
            <w:rStyle w:val="Hyperlink"/>
            <w:noProof/>
          </w:rPr>
          <w:t>4.1.20 RetrieveBiometricData</w:t>
        </w:r>
        <w:r>
          <w:rPr>
            <w:noProof/>
            <w:webHidden/>
          </w:rPr>
          <w:tab/>
        </w:r>
        <w:r>
          <w:rPr>
            <w:noProof/>
            <w:webHidden/>
          </w:rPr>
          <w:fldChar w:fldCharType="begin"/>
        </w:r>
        <w:r>
          <w:rPr>
            <w:noProof/>
            <w:webHidden/>
          </w:rPr>
          <w:instrText xml:space="preserve"> PAGEREF _Toc464051444 \h </w:instrText>
        </w:r>
        <w:r>
          <w:rPr>
            <w:noProof/>
            <w:webHidden/>
          </w:rPr>
        </w:r>
        <w:r>
          <w:rPr>
            <w:noProof/>
            <w:webHidden/>
          </w:rPr>
          <w:fldChar w:fldCharType="separate"/>
        </w:r>
        <w:r w:rsidR="007B51F0">
          <w:rPr>
            <w:noProof/>
            <w:webHidden/>
          </w:rPr>
          <w:t>77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45" w:history="1">
        <w:r w:rsidRPr="001367BE">
          <w:rPr>
            <w:rStyle w:val="Hyperlink"/>
            <w:noProof/>
          </w:rPr>
          <w:t>4.1.21 RetrieveDocumentData</w:t>
        </w:r>
        <w:r>
          <w:rPr>
            <w:noProof/>
            <w:webHidden/>
          </w:rPr>
          <w:tab/>
        </w:r>
        <w:r>
          <w:rPr>
            <w:noProof/>
            <w:webHidden/>
          </w:rPr>
          <w:fldChar w:fldCharType="begin"/>
        </w:r>
        <w:r>
          <w:rPr>
            <w:noProof/>
            <w:webHidden/>
          </w:rPr>
          <w:instrText xml:space="preserve"> PAGEREF _Toc464051445 \h </w:instrText>
        </w:r>
        <w:r>
          <w:rPr>
            <w:noProof/>
            <w:webHidden/>
          </w:rPr>
        </w:r>
        <w:r>
          <w:rPr>
            <w:noProof/>
            <w:webHidden/>
          </w:rPr>
          <w:fldChar w:fldCharType="separate"/>
        </w:r>
        <w:r w:rsidR="007B51F0">
          <w:rPr>
            <w:noProof/>
            <w:webHidden/>
          </w:rPr>
          <w:t>79</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46" w:history="1">
        <w:r w:rsidRPr="001367BE">
          <w:rPr>
            <w:rStyle w:val="Hyperlink"/>
            <w:noProof/>
          </w:rPr>
          <w:t>4.1.22 SetBiographicData</w:t>
        </w:r>
        <w:r>
          <w:rPr>
            <w:noProof/>
            <w:webHidden/>
          </w:rPr>
          <w:tab/>
        </w:r>
        <w:r>
          <w:rPr>
            <w:noProof/>
            <w:webHidden/>
          </w:rPr>
          <w:fldChar w:fldCharType="begin"/>
        </w:r>
        <w:r>
          <w:rPr>
            <w:noProof/>
            <w:webHidden/>
          </w:rPr>
          <w:instrText xml:space="preserve"> PAGEREF _Toc464051446 \h </w:instrText>
        </w:r>
        <w:r>
          <w:rPr>
            <w:noProof/>
            <w:webHidden/>
          </w:rPr>
        </w:r>
        <w:r>
          <w:rPr>
            <w:noProof/>
            <w:webHidden/>
          </w:rPr>
          <w:fldChar w:fldCharType="separate"/>
        </w:r>
        <w:r w:rsidR="007B51F0">
          <w:rPr>
            <w:noProof/>
            <w:webHidden/>
          </w:rPr>
          <w:t>81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47" w:history="1">
        <w:r w:rsidRPr="001367BE">
          <w:rPr>
            <w:rStyle w:val="Hyperlink"/>
            <w:noProof/>
          </w:rPr>
          <w:t>4.1.23 SetBiometricData</w:t>
        </w:r>
        <w:r>
          <w:rPr>
            <w:noProof/>
            <w:webHidden/>
          </w:rPr>
          <w:tab/>
        </w:r>
        <w:r>
          <w:rPr>
            <w:noProof/>
            <w:webHidden/>
          </w:rPr>
          <w:fldChar w:fldCharType="begin"/>
        </w:r>
        <w:r>
          <w:rPr>
            <w:noProof/>
            <w:webHidden/>
          </w:rPr>
          <w:instrText xml:space="preserve"> PAGEREF _Toc464051447 \h </w:instrText>
        </w:r>
        <w:r>
          <w:rPr>
            <w:noProof/>
            <w:webHidden/>
          </w:rPr>
        </w:r>
        <w:r>
          <w:rPr>
            <w:noProof/>
            <w:webHidden/>
          </w:rPr>
          <w:fldChar w:fldCharType="separate"/>
        </w:r>
        <w:r w:rsidR="007B51F0">
          <w:rPr>
            <w:noProof/>
            <w:webHidden/>
          </w:rPr>
          <w:t>83</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48" w:history="1">
        <w:r w:rsidRPr="001367BE">
          <w:rPr>
            <w:rStyle w:val="Hyperlink"/>
            <w:noProof/>
          </w:rPr>
          <w:t>4.1.24 SetDocumentData</w:t>
        </w:r>
        <w:r>
          <w:rPr>
            <w:noProof/>
            <w:webHidden/>
          </w:rPr>
          <w:tab/>
        </w:r>
        <w:r>
          <w:rPr>
            <w:noProof/>
            <w:webHidden/>
          </w:rPr>
          <w:fldChar w:fldCharType="begin"/>
        </w:r>
        <w:r>
          <w:rPr>
            <w:noProof/>
            <w:webHidden/>
          </w:rPr>
          <w:instrText xml:space="preserve"> PAGEREF _Toc464051448 \h </w:instrText>
        </w:r>
        <w:r>
          <w:rPr>
            <w:noProof/>
            <w:webHidden/>
          </w:rPr>
        </w:r>
        <w:r>
          <w:rPr>
            <w:noProof/>
            <w:webHidden/>
          </w:rPr>
          <w:fldChar w:fldCharType="separate"/>
        </w:r>
        <w:r w:rsidR="007B51F0">
          <w:rPr>
            <w:noProof/>
            <w:webHidden/>
          </w:rPr>
          <w:t>85</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49" w:history="1">
        <w:r w:rsidRPr="001367BE">
          <w:rPr>
            <w:rStyle w:val="Hyperlink"/>
            <w:noProof/>
          </w:rPr>
          <w:t>4.1.25 TransformBiometricData</w:t>
        </w:r>
        <w:r>
          <w:rPr>
            <w:noProof/>
            <w:webHidden/>
          </w:rPr>
          <w:tab/>
        </w:r>
        <w:r>
          <w:rPr>
            <w:noProof/>
            <w:webHidden/>
          </w:rPr>
          <w:fldChar w:fldCharType="begin"/>
        </w:r>
        <w:r>
          <w:rPr>
            <w:noProof/>
            <w:webHidden/>
          </w:rPr>
          <w:instrText xml:space="preserve"> PAGEREF _Toc464051449 \h </w:instrText>
        </w:r>
        <w:r>
          <w:rPr>
            <w:noProof/>
            <w:webHidden/>
          </w:rPr>
        </w:r>
        <w:r>
          <w:rPr>
            <w:noProof/>
            <w:webHidden/>
          </w:rPr>
          <w:fldChar w:fldCharType="separate"/>
        </w:r>
        <w:r w:rsidR="007B51F0">
          <w:rPr>
            <w:noProof/>
            <w:webHidden/>
          </w:rPr>
          <w:t>86</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50" w:history="1">
        <w:r w:rsidRPr="001367BE">
          <w:rPr>
            <w:rStyle w:val="Hyperlink"/>
            <w:noProof/>
          </w:rPr>
          <w:t>4.1.26 UpdateBiographicData</w:t>
        </w:r>
        <w:r>
          <w:rPr>
            <w:noProof/>
            <w:webHidden/>
          </w:rPr>
          <w:tab/>
        </w:r>
        <w:r>
          <w:rPr>
            <w:noProof/>
            <w:webHidden/>
          </w:rPr>
          <w:fldChar w:fldCharType="begin"/>
        </w:r>
        <w:r>
          <w:rPr>
            <w:noProof/>
            <w:webHidden/>
          </w:rPr>
          <w:instrText xml:space="preserve"> PAGEREF _Toc464051450 \h </w:instrText>
        </w:r>
        <w:r>
          <w:rPr>
            <w:noProof/>
            <w:webHidden/>
          </w:rPr>
        </w:r>
        <w:r>
          <w:rPr>
            <w:noProof/>
            <w:webHidden/>
          </w:rPr>
          <w:fldChar w:fldCharType="separate"/>
        </w:r>
        <w:r w:rsidR="007B51F0">
          <w:rPr>
            <w:noProof/>
            <w:webHidden/>
          </w:rPr>
          <w:t>88</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51" w:history="1">
        <w:r w:rsidRPr="001367BE">
          <w:rPr>
            <w:rStyle w:val="Hyperlink"/>
            <w:noProof/>
          </w:rPr>
          <w:t>4.1.27 UpdateBiometricData</w:t>
        </w:r>
        <w:r>
          <w:rPr>
            <w:noProof/>
            <w:webHidden/>
          </w:rPr>
          <w:tab/>
        </w:r>
        <w:r>
          <w:rPr>
            <w:noProof/>
            <w:webHidden/>
          </w:rPr>
          <w:fldChar w:fldCharType="begin"/>
        </w:r>
        <w:r>
          <w:rPr>
            <w:noProof/>
            <w:webHidden/>
          </w:rPr>
          <w:instrText xml:space="preserve"> PAGEREF _Toc464051451 \h </w:instrText>
        </w:r>
        <w:r>
          <w:rPr>
            <w:noProof/>
            <w:webHidden/>
          </w:rPr>
        </w:r>
        <w:r>
          <w:rPr>
            <w:noProof/>
            <w:webHidden/>
          </w:rPr>
          <w:fldChar w:fldCharType="separate"/>
        </w:r>
        <w:r w:rsidR="007B51F0">
          <w:rPr>
            <w:noProof/>
            <w:webHidden/>
          </w:rPr>
          <w:t>90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52" w:history="1">
        <w:r w:rsidRPr="001367BE">
          <w:rPr>
            <w:rStyle w:val="Hyperlink"/>
            <w:noProof/>
          </w:rPr>
          <w:t>4.1.28 UpdateDocumentData</w:t>
        </w:r>
        <w:r>
          <w:rPr>
            <w:noProof/>
            <w:webHidden/>
          </w:rPr>
          <w:tab/>
        </w:r>
        <w:r>
          <w:rPr>
            <w:noProof/>
            <w:webHidden/>
          </w:rPr>
          <w:fldChar w:fldCharType="begin"/>
        </w:r>
        <w:r>
          <w:rPr>
            <w:noProof/>
            <w:webHidden/>
          </w:rPr>
          <w:instrText xml:space="preserve"> PAGEREF _Toc464051452 \h </w:instrText>
        </w:r>
        <w:r>
          <w:rPr>
            <w:noProof/>
            <w:webHidden/>
          </w:rPr>
        </w:r>
        <w:r>
          <w:rPr>
            <w:noProof/>
            <w:webHidden/>
          </w:rPr>
          <w:fldChar w:fldCharType="separate"/>
        </w:r>
        <w:r w:rsidR="007B51F0">
          <w:rPr>
            <w:noProof/>
            <w:webHidden/>
          </w:rPr>
          <w:t>91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53" w:history="1">
        <w:r w:rsidRPr="001367BE">
          <w:rPr>
            <w:rStyle w:val="Hyperlink"/>
            <w:noProof/>
          </w:rPr>
          <w:t>4.1.29 VerifySubject</w:t>
        </w:r>
        <w:r>
          <w:rPr>
            <w:noProof/>
            <w:webHidden/>
          </w:rPr>
          <w:tab/>
        </w:r>
        <w:r>
          <w:rPr>
            <w:noProof/>
            <w:webHidden/>
          </w:rPr>
          <w:fldChar w:fldCharType="begin"/>
        </w:r>
        <w:r>
          <w:rPr>
            <w:noProof/>
            <w:webHidden/>
          </w:rPr>
          <w:instrText xml:space="preserve"> PAGEREF _Toc464051453 \h </w:instrText>
        </w:r>
        <w:r>
          <w:rPr>
            <w:noProof/>
            <w:webHidden/>
          </w:rPr>
        </w:r>
        <w:r>
          <w:rPr>
            <w:noProof/>
            <w:webHidden/>
          </w:rPr>
          <w:fldChar w:fldCharType="separate"/>
        </w:r>
        <w:r w:rsidR="007B51F0">
          <w:rPr>
            <w:noProof/>
            <w:webHidden/>
          </w:rPr>
          <w:t>93</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54" w:history="1">
        <w:r w:rsidRPr="001367BE">
          <w:rPr>
            <w:rStyle w:val="Hyperlink"/>
            <w:noProof/>
          </w:rPr>
          <w:t>4.2 Aggregate Operations</w:t>
        </w:r>
        <w:r>
          <w:rPr>
            <w:noProof/>
            <w:webHidden/>
          </w:rPr>
          <w:tab/>
        </w:r>
        <w:r>
          <w:rPr>
            <w:noProof/>
            <w:webHidden/>
          </w:rPr>
          <w:fldChar w:fldCharType="begin"/>
        </w:r>
        <w:r>
          <w:rPr>
            <w:noProof/>
            <w:webHidden/>
          </w:rPr>
          <w:instrText xml:space="preserve"> PAGEREF _Toc464051454 \h </w:instrText>
        </w:r>
        <w:r>
          <w:rPr>
            <w:noProof/>
            <w:webHidden/>
          </w:rPr>
        </w:r>
        <w:r>
          <w:rPr>
            <w:noProof/>
            <w:webHidden/>
          </w:rPr>
          <w:fldChar w:fldCharType="separate"/>
        </w:r>
        <w:r w:rsidR="007B51F0">
          <w:rPr>
            <w:noProof/>
            <w:webHidden/>
          </w:rPr>
          <w:t>95</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55" w:history="1">
        <w:r w:rsidRPr="001367BE">
          <w:rPr>
            <w:rStyle w:val="Hyperlink"/>
            <w:noProof/>
          </w:rPr>
          <w:t>4.2.1 Delete</w:t>
        </w:r>
        <w:r>
          <w:rPr>
            <w:noProof/>
            <w:webHidden/>
          </w:rPr>
          <w:tab/>
        </w:r>
        <w:r>
          <w:rPr>
            <w:noProof/>
            <w:webHidden/>
          </w:rPr>
          <w:fldChar w:fldCharType="begin"/>
        </w:r>
        <w:r>
          <w:rPr>
            <w:noProof/>
            <w:webHidden/>
          </w:rPr>
          <w:instrText xml:space="preserve"> PAGEREF _Toc464051455 \h </w:instrText>
        </w:r>
        <w:r>
          <w:rPr>
            <w:noProof/>
            <w:webHidden/>
          </w:rPr>
        </w:r>
        <w:r>
          <w:rPr>
            <w:noProof/>
            <w:webHidden/>
          </w:rPr>
          <w:fldChar w:fldCharType="separate"/>
        </w:r>
        <w:r w:rsidR="007B51F0">
          <w:rPr>
            <w:noProof/>
            <w:webHidden/>
          </w:rPr>
          <w:t>95</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56" w:history="1">
        <w:r w:rsidRPr="001367BE">
          <w:rPr>
            <w:rStyle w:val="Hyperlink"/>
            <w:noProof/>
          </w:rPr>
          <w:t>4.2.2 Enroll</w:t>
        </w:r>
        <w:r>
          <w:rPr>
            <w:noProof/>
            <w:webHidden/>
          </w:rPr>
          <w:tab/>
        </w:r>
        <w:r>
          <w:rPr>
            <w:noProof/>
            <w:webHidden/>
          </w:rPr>
          <w:fldChar w:fldCharType="begin"/>
        </w:r>
        <w:r>
          <w:rPr>
            <w:noProof/>
            <w:webHidden/>
          </w:rPr>
          <w:instrText xml:space="preserve"> PAGEREF _Toc464051456 \h </w:instrText>
        </w:r>
        <w:r>
          <w:rPr>
            <w:noProof/>
            <w:webHidden/>
          </w:rPr>
        </w:r>
        <w:r>
          <w:rPr>
            <w:noProof/>
            <w:webHidden/>
          </w:rPr>
          <w:fldChar w:fldCharType="separate"/>
        </w:r>
        <w:r w:rsidR="007B51F0">
          <w:rPr>
            <w:noProof/>
            <w:webHidden/>
          </w:rPr>
          <w:t>97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57" w:history="1">
        <w:r w:rsidRPr="001367BE">
          <w:rPr>
            <w:rStyle w:val="Hyperlink"/>
            <w:noProof/>
          </w:rPr>
          <w:t>4.2.3 GetDeletionResults</w:t>
        </w:r>
        <w:r>
          <w:rPr>
            <w:noProof/>
            <w:webHidden/>
          </w:rPr>
          <w:tab/>
        </w:r>
        <w:r>
          <w:rPr>
            <w:noProof/>
            <w:webHidden/>
          </w:rPr>
          <w:fldChar w:fldCharType="begin"/>
        </w:r>
        <w:r>
          <w:rPr>
            <w:noProof/>
            <w:webHidden/>
          </w:rPr>
          <w:instrText xml:space="preserve"> PAGEREF _Toc464051457 \h </w:instrText>
        </w:r>
        <w:r>
          <w:rPr>
            <w:noProof/>
            <w:webHidden/>
          </w:rPr>
        </w:r>
        <w:r>
          <w:rPr>
            <w:noProof/>
            <w:webHidden/>
          </w:rPr>
          <w:fldChar w:fldCharType="separate"/>
        </w:r>
        <w:r w:rsidR="007B51F0">
          <w:rPr>
            <w:noProof/>
            <w:webHidden/>
          </w:rPr>
          <w:t>99</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58" w:history="1">
        <w:r w:rsidRPr="001367BE">
          <w:rPr>
            <w:rStyle w:val="Hyperlink"/>
            <w:noProof/>
          </w:rPr>
          <w:t>4.2.4 GetEnrollResults</w:t>
        </w:r>
        <w:r>
          <w:rPr>
            <w:noProof/>
            <w:webHidden/>
          </w:rPr>
          <w:tab/>
        </w:r>
        <w:r>
          <w:rPr>
            <w:noProof/>
            <w:webHidden/>
          </w:rPr>
          <w:fldChar w:fldCharType="begin"/>
        </w:r>
        <w:r>
          <w:rPr>
            <w:noProof/>
            <w:webHidden/>
          </w:rPr>
          <w:instrText xml:space="preserve"> PAGEREF _Toc464051458 \h </w:instrText>
        </w:r>
        <w:r>
          <w:rPr>
            <w:noProof/>
            <w:webHidden/>
          </w:rPr>
        </w:r>
        <w:r>
          <w:rPr>
            <w:noProof/>
            <w:webHidden/>
          </w:rPr>
          <w:fldChar w:fldCharType="separate"/>
        </w:r>
        <w:r w:rsidR="007B51F0">
          <w:rPr>
            <w:noProof/>
            <w:webHidden/>
          </w:rPr>
          <w:t>100</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59" w:history="1">
        <w:r w:rsidRPr="001367BE">
          <w:rPr>
            <w:rStyle w:val="Hyperlink"/>
            <w:noProof/>
          </w:rPr>
          <w:t>4.2.5 GetIdentifyResults</w:t>
        </w:r>
        <w:r>
          <w:rPr>
            <w:noProof/>
            <w:webHidden/>
          </w:rPr>
          <w:tab/>
        </w:r>
        <w:r>
          <w:rPr>
            <w:noProof/>
            <w:webHidden/>
          </w:rPr>
          <w:fldChar w:fldCharType="begin"/>
        </w:r>
        <w:r>
          <w:rPr>
            <w:noProof/>
            <w:webHidden/>
          </w:rPr>
          <w:instrText xml:space="preserve"> PAGEREF _Toc464051459 \h </w:instrText>
        </w:r>
        <w:r>
          <w:rPr>
            <w:noProof/>
            <w:webHidden/>
          </w:rPr>
        </w:r>
        <w:r>
          <w:rPr>
            <w:noProof/>
            <w:webHidden/>
          </w:rPr>
          <w:fldChar w:fldCharType="separate"/>
        </w:r>
        <w:r w:rsidR="007B51F0">
          <w:rPr>
            <w:noProof/>
            <w:webHidden/>
          </w:rPr>
          <w:t>102</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60" w:history="1">
        <w:r w:rsidRPr="001367BE">
          <w:rPr>
            <w:rStyle w:val="Hyperlink"/>
            <w:noProof/>
          </w:rPr>
          <w:t>4.2.6 GetUpdateResults</w:t>
        </w:r>
        <w:r>
          <w:rPr>
            <w:noProof/>
            <w:webHidden/>
          </w:rPr>
          <w:tab/>
        </w:r>
        <w:r>
          <w:rPr>
            <w:noProof/>
            <w:webHidden/>
          </w:rPr>
          <w:fldChar w:fldCharType="begin"/>
        </w:r>
        <w:r>
          <w:rPr>
            <w:noProof/>
            <w:webHidden/>
          </w:rPr>
          <w:instrText xml:space="preserve"> PAGEREF _Toc464051460 \h </w:instrText>
        </w:r>
        <w:r>
          <w:rPr>
            <w:noProof/>
            <w:webHidden/>
          </w:rPr>
        </w:r>
        <w:r>
          <w:rPr>
            <w:noProof/>
            <w:webHidden/>
          </w:rPr>
          <w:fldChar w:fldCharType="separate"/>
        </w:r>
        <w:r w:rsidR="007B51F0">
          <w:rPr>
            <w:noProof/>
            <w:webHidden/>
          </w:rPr>
          <w:t>104</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61" w:history="1">
        <w:r w:rsidRPr="001367BE">
          <w:rPr>
            <w:rStyle w:val="Hyperlink"/>
            <w:noProof/>
          </w:rPr>
          <w:t>4.2.7 GetVerifyResults</w:t>
        </w:r>
        <w:r>
          <w:rPr>
            <w:noProof/>
            <w:webHidden/>
          </w:rPr>
          <w:tab/>
        </w:r>
        <w:r>
          <w:rPr>
            <w:noProof/>
            <w:webHidden/>
          </w:rPr>
          <w:fldChar w:fldCharType="begin"/>
        </w:r>
        <w:r>
          <w:rPr>
            <w:noProof/>
            <w:webHidden/>
          </w:rPr>
          <w:instrText xml:space="preserve"> PAGEREF _Toc464051461 \h </w:instrText>
        </w:r>
        <w:r>
          <w:rPr>
            <w:noProof/>
            <w:webHidden/>
          </w:rPr>
        </w:r>
        <w:r>
          <w:rPr>
            <w:noProof/>
            <w:webHidden/>
          </w:rPr>
          <w:fldChar w:fldCharType="separate"/>
        </w:r>
        <w:r w:rsidR="007B51F0">
          <w:rPr>
            <w:noProof/>
            <w:webHidden/>
          </w:rPr>
          <w:t>105</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62" w:history="1">
        <w:r w:rsidRPr="001367BE">
          <w:rPr>
            <w:rStyle w:val="Hyperlink"/>
            <w:noProof/>
          </w:rPr>
          <w:t>4.2.8 Identify</w:t>
        </w:r>
        <w:r>
          <w:rPr>
            <w:noProof/>
            <w:webHidden/>
          </w:rPr>
          <w:tab/>
        </w:r>
        <w:r>
          <w:rPr>
            <w:noProof/>
            <w:webHidden/>
          </w:rPr>
          <w:fldChar w:fldCharType="begin"/>
        </w:r>
        <w:r>
          <w:rPr>
            <w:noProof/>
            <w:webHidden/>
          </w:rPr>
          <w:instrText xml:space="preserve"> PAGEREF _Toc464051462 \h </w:instrText>
        </w:r>
        <w:r>
          <w:rPr>
            <w:noProof/>
            <w:webHidden/>
          </w:rPr>
        </w:r>
        <w:r>
          <w:rPr>
            <w:noProof/>
            <w:webHidden/>
          </w:rPr>
          <w:fldChar w:fldCharType="separate"/>
        </w:r>
        <w:r w:rsidR="007B51F0">
          <w:rPr>
            <w:noProof/>
            <w:webHidden/>
          </w:rPr>
          <w:t>107</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63" w:history="1">
        <w:r w:rsidRPr="001367BE">
          <w:rPr>
            <w:rStyle w:val="Hyperlink"/>
            <w:noProof/>
          </w:rPr>
          <w:t>4.2.9 RetrieveData</w:t>
        </w:r>
        <w:r>
          <w:rPr>
            <w:noProof/>
            <w:webHidden/>
          </w:rPr>
          <w:tab/>
        </w:r>
        <w:r>
          <w:rPr>
            <w:noProof/>
            <w:webHidden/>
          </w:rPr>
          <w:fldChar w:fldCharType="begin"/>
        </w:r>
        <w:r>
          <w:rPr>
            <w:noProof/>
            <w:webHidden/>
          </w:rPr>
          <w:instrText xml:space="preserve"> PAGEREF _Toc464051463 \h </w:instrText>
        </w:r>
        <w:r>
          <w:rPr>
            <w:noProof/>
            <w:webHidden/>
          </w:rPr>
        </w:r>
        <w:r>
          <w:rPr>
            <w:noProof/>
            <w:webHidden/>
          </w:rPr>
          <w:fldChar w:fldCharType="separate"/>
        </w:r>
        <w:r w:rsidR="007B51F0">
          <w:rPr>
            <w:noProof/>
            <w:webHidden/>
          </w:rPr>
          <w:t>109</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64" w:history="1">
        <w:r w:rsidRPr="001367BE">
          <w:rPr>
            <w:rStyle w:val="Hyperlink"/>
            <w:noProof/>
          </w:rPr>
          <w:t>4.2.10 Update</w:t>
        </w:r>
        <w:r>
          <w:rPr>
            <w:noProof/>
            <w:webHidden/>
          </w:rPr>
          <w:tab/>
        </w:r>
        <w:r>
          <w:rPr>
            <w:noProof/>
            <w:webHidden/>
          </w:rPr>
          <w:fldChar w:fldCharType="begin"/>
        </w:r>
        <w:r>
          <w:rPr>
            <w:noProof/>
            <w:webHidden/>
          </w:rPr>
          <w:instrText xml:space="preserve"> PAGEREF _Toc464051464 \h </w:instrText>
        </w:r>
        <w:r>
          <w:rPr>
            <w:noProof/>
            <w:webHidden/>
          </w:rPr>
        </w:r>
        <w:r>
          <w:rPr>
            <w:noProof/>
            <w:webHidden/>
          </w:rPr>
          <w:fldChar w:fldCharType="separate"/>
        </w:r>
        <w:r w:rsidR="007B51F0">
          <w:rPr>
            <w:noProof/>
            <w:webHidden/>
          </w:rPr>
          <w:t>111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65" w:history="1">
        <w:r w:rsidRPr="001367BE">
          <w:rPr>
            <w:rStyle w:val="Hyperlink"/>
            <w:noProof/>
          </w:rPr>
          <w:t>4.2.11 Verify</w:t>
        </w:r>
        <w:r>
          <w:rPr>
            <w:noProof/>
            <w:webHidden/>
          </w:rPr>
          <w:tab/>
        </w:r>
        <w:r>
          <w:rPr>
            <w:noProof/>
            <w:webHidden/>
          </w:rPr>
          <w:fldChar w:fldCharType="begin"/>
        </w:r>
        <w:r>
          <w:rPr>
            <w:noProof/>
            <w:webHidden/>
          </w:rPr>
          <w:instrText xml:space="preserve"> PAGEREF _Toc464051465 \h </w:instrText>
        </w:r>
        <w:r>
          <w:rPr>
            <w:noProof/>
            <w:webHidden/>
          </w:rPr>
        </w:r>
        <w:r>
          <w:rPr>
            <w:noProof/>
            <w:webHidden/>
          </w:rPr>
          <w:fldChar w:fldCharType="separate"/>
        </w:r>
        <w:r w:rsidR="007B51F0">
          <w:rPr>
            <w:noProof/>
            <w:webHidden/>
          </w:rPr>
          <w:t>113</w:t>
        </w:r>
        <w:r>
          <w:rPr>
            <w:noProof/>
            <w:webHidden/>
          </w:rPr>
          <w:fldChar w:fldCharType="end"/>
        </w:r>
      </w:hyperlink>
    </w:p>
    <w:p w:rsidR="007B51EB" w:rsidRDefault="007B51EB">
      <w:pPr>
        <w:pStyle w:val="TOC1"/>
        <w:tabs>
          <w:tab w:val="left" w:pos="480"/>
          <w:tab w:val="right" w:leader="dot" w:pos="9350"/>
        </w:tabs>
        <w:rPr>
          <w:rFonts w:asciiTheme="minorHAnsi" w:eastAsiaTheme="minorEastAsia" w:hAnsiTheme="minorHAnsi" w:cstheme="minorBidi"/>
          <w:noProof/>
          <w:sz w:val="22"/>
          <w:szCs w:val="22"/>
        </w:rPr>
      </w:pPr>
      <w:hyperlink w:anchor="_Toc464051466" w:history="1">
        <w:r w:rsidRPr="001367BE">
          <w:rPr>
            <w:rStyle w:val="Hyperlink"/>
            <w:noProof/>
          </w:rPr>
          <w:t>5</w:t>
        </w:r>
        <w:r>
          <w:rPr>
            <w:rFonts w:asciiTheme="minorHAnsi" w:eastAsiaTheme="minorEastAsia" w:hAnsiTheme="minorHAnsi" w:cstheme="minorBidi"/>
            <w:noProof/>
            <w:sz w:val="22"/>
            <w:szCs w:val="22"/>
          </w:rPr>
          <w:tab/>
        </w:r>
        <w:r w:rsidRPr="001367BE">
          <w:rPr>
            <w:rStyle w:val="Hyperlink"/>
            <w:noProof/>
          </w:rPr>
          <w:t>Message structure and rules</w:t>
        </w:r>
        <w:r>
          <w:rPr>
            <w:noProof/>
            <w:webHidden/>
          </w:rPr>
          <w:tab/>
        </w:r>
        <w:r>
          <w:rPr>
            <w:noProof/>
            <w:webHidden/>
          </w:rPr>
          <w:fldChar w:fldCharType="begin"/>
        </w:r>
        <w:r>
          <w:rPr>
            <w:noProof/>
            <w:webHidden/>
          </w:rPr>
          <w:instrText xml:space="preserve"> PAGEREF _Toc464051466 \h </w:instrText>
        </w:r>
        <w:r>
          <w:rPr>
            <w:noProof/>
            <w:webHidden/>
          </w:rPr>
        </w:r>
        <w:r>
          <w:rPr>
            <w:noProof/>
            <w:webHidden/>
          </w:rPr>
          <w:fldChar w:fldCharType="separate"/>
        </w:r>
        <w:r w:rsidR="007B51F0">
          <w:rPr>
            <w:noProof/>
            <w:webHidden/>
          </w:rPr>
          <w:t>116</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67" w:history="1">
        <w:r w:rsidRPr="001367BE">
          <w:rPr>
            <w:rStyle w:val="Hyperlink"/>
            <w:noProof/>
          </w:rPr>
          <w:t>5.1 Purpose and constraints</w:t>
        </w:r>
        <w:r>
          <w:rPr>
            <w:noProof/>
            <w:webHidden/>
          </w:rPr>
          <w:tab/>
        </w:r>
        <w:r>
          <w:rPr>
            <w:noProof/>
            <w:webHidden/>
          </w:rPr>
          <w:fldChar w:fldCharType="begin"/>
        </w:r>
        <w:r>
          <w:rPr>
            <w:noProof/>
            <w:webHidden/>
          </w:rPr>
          <w:instrText xml:space="preserve"> PAGEREF _Toc464051467 \h </w:instrText>
        </w:r>
        <w:r>
          <w:rPr>
            <w:noProof/>
            <w:webHidden/>
          </w:rPr>
        </w:r>
        <w:r>
          <w:rPr>
            <w:noProof/>
            <w:webHidden/>
          </w:rPr>
          <w:fldChar w:fldCharType="separate"/>
        </w:r>
        <w:r w:rsidR="007B51F0">
          <w:rPr>
            <w:noProof/>
            <w:webHidden/>
          </w:rPr>
          <w:t>116</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68" w:history="1">
        <w:r w:rsidRPr="001367BE">
          <w:rPr>
            <w:rStyle w:val="Hyperlink"/>
            <w:noProof/>
          </w:rPr>
          <w:t>5.2 Message requirements</w:t>
        </w:r>
        <w:r>
          <w:rPr>
            <w:noProof/>
            <w:webHidden/>
          </w:rPr>
          <w:tab/>
        </w:r>
        <w:r>
          <w:rPr>
            <w:noProof/>
            <w:webHidden/>
          </w:rPr>
          <w:fldChar w:fldCharType="begin"/>
        </w:r>
        <w:r>
          <w:rPr>
            <w:noProof/>
            <w:webHidden/>
          </w:rPr>
          <w:instrText xml:space="preserve"> PAGEREF _Toc464051468 \h </w:instrText>
        </w:r>
        <w:r>
          <w:rPr>
            <w:noProof/>
            <w:webHidden/>
          </w:rPr>
        </w:r>
        <w:r>
          <w:rPr>
            <w:noProof/>
            <w:webHidden/>
          </w:rPr>
          <w:fldChar w:fldCharType="separate"/>
        </w:r>
        <w:r w:rsidR="007B51F0">
          <w:rPr>
            <w:noProof/>
            <w:webHidden/>
          </w:rPr>
          <w:t>117</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69" w:history="1">
        <w:r w:rsidRPr="001367BE">
          <w:rPr>
            <w:rStyle w:val="Hyperlink"/>
            <w:noProof/>
          </w:rPr>
          <w:t>5.3 Handling binary data</w:t>
        </w:r>
        <w:r>
          <w:rPr>
            <w:noProof/>
            <w:webHidden/>
          </w:rPr>
          <w:tab/>
        </w:r>
        <w:r>
          <w:rPr>
            <w:noProof/>
            <w:webHidden/>
          </w:rPr>
          <w:fldChar w:fldCharType="begin"/>
        </w:r>
        <w:r>
          <w:rPr>
            <w:noProof/>
            <w:webHidden/>
          </w:rPr>
          <w:instrText xml:space="preserve"> PAGEREF _Toc464051469 \h </w:instrText>
        </w:r>
        <w:r>
          <w:rPr>
            <w:noProof/>
            <w:webHidden/>
          </w:rPr>
        </w:r>
        <w:r>
          <w:rPr>
            <w:noProof/>
            <w:webHidden/>
          </w:rPr>
          <w:fldChar w:fldCharType="separate"/>
        </w:r>
        <w:r w:rsidR="007B51F0">
          <w:rPr>
            <w:noProof/>
            <w:webHidden/>
          </w:rPr>
          <w:t>118</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70" w:history="1">
        <w:r w:rsidRPr="001367BE">
          <w:rPr>
            <w:rStyle w:val="Hyperlink"/>
            <w:noProof/>
          </w:rPr>
          <w:t>5.3.1 Base64 encoding</w:t>
        </w:r>
        <w:r>
          <w:rPr>
            <w:noProof/>
            <w:webHidden/>
          </w:rPr>
          <w:tab/>
        </w:r>
        <w:r>
          <w:rPr>
            <w:noProof/>
            <w:webHidden/>
          </w:rPr>
          <w:fldChar w:fldCharType="begin"/>
        </w:r>
        <w:r>
          <w:rPr>
            <w:noProof/>
            <w:webHidden/>
          </w:rPr>
          <w:instrText xml:space="preserve"> PAGEREF _Toc464051470 \h </w:instrText>
        </w:r>
        <w:r>
          <w:rPr>
            <w:noProof/>
            <w:webHidden/>
          </w:rPr>
        </w:r>
        <w:r>
          <w:rPr>
            <w:noProof/>
            <w:webHidden/>
          </w:rPr>
          <w:fldChar w:fldCharType="separate"/>
        </w:r>
        <w:r w:rsidR="007B51F0">
          <w:rPr>
            <w:noProof/>
            <w:webHidden/>
          </w:rPr>
          <w:t>118</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71" w:history="1">
        <w:r w:rsidRPr="001367BE">
          <w:rPr>
            <w:rStyle w:val="Hyperlink"/>
            <w:noProof/>
          </w:rPr>
          <w:t>5.3.2 Use of XOP</w:t>
        </w:r>
        <w:r>
          <w:rPr>
            <w:noProof/>
            <w:webHidden/>
          </w:rPr>
          <w:tab/>
        </w:r>
        <w:r>
          <w:rPr>
            <w:noProof/>
            <w:webHidden/>
          </w:rPr>
          <w:fldChar w:fldCharType="begin"/>
        </w:r>
        <w:r>
          <w:rPr>
            <w:noProof/>
            <w:webHidden/>
          </w:rPr>
          <w:instrText xml:space="preserve"> PAGEREF _Toc464051471 \h </w:instrText>
        </w:r>
        <w:r>
          <w:rPr>
            <w:noProof/>
            <w:webHidden/>
          </w:rPr>
        </w:r>
        <w:r>
          <w:rPr>
            <w:noProof/>
            <w:webHidden/>
          </w:rPr>
          <w:fldChar w:fldCharType="separate"/>
        </w:r>
        <w:r w:rsidR="007B51F0">
          <w:rPr>
            <w:noProof/>
            <w:webHidden/>
          </w:rPr>
          <w:t>119</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72" w:history="1">
        <w:r w:rsidRPr="001367BE">
          <w:rPr>
            <w:rStyle w:val="Hyperlink"/>
            <w:noProof/>
          </w:rPr>
          <w:t>5.4 Discovery</w:t>
        </w:r>
        <w:r>
          <w:rPr>
            <w:noProof/>
            <w:webHidden/>
          </w:rPr>
          <w:tab/>
        </w:r>
        <w:r>
          <w:rPr>
            <w:noProof/>
            <w:webHidden/>
          </w:rPr>
          <w:fldChar w:fldCharType="begin"/>
        </w:r>
        <w:r>
          <w:rPr>
            <w:noProof/>
            <w:webHidden/>
          </w:rPr>
          <w:instrText xml:space="preserve"> PAGEREF _Toc464051472 \h </w:instrText>
        </w:r>
        <w:r>
          <w:rPr>
            <w:noProof/>
            <w:webHidden/>
          </w:rPr>
        </w:r>
        <w:r>
          <w:rPr>
            <w:noProof/>
            <w:webHidden/>
          </w:rPr>
          <w:fldChar w:fldCharType="separate"/>
        </w:r>
        <w:r w:rsidR="007B51F0">
          <w:rPr>
            <w:noProof/>
            <w:webHidden/>
          </w:rPr>
          <w:t>119</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73" w:history="1">
        <w:r w:rsidRPr="001367BE">
          <w:rPr>
            <w:rStyle w:val="Hyperlink"/>
            <w:noProof/>
          </w:rPr>
          <w:t>5.5 Identifying operations</w:t>
        </w:r>
        <w:r>
          <w:rPr>
            <w:noProof/>
            <w:webHidden/>
          </w:rPr>
          <w:tab/>
        </w:r>
        <w:r>
          <w:rPr>
            <w:noProof/>
            <w:webHidden/>
          </w:rPr>
          <w:fldChar w:fldCharType="begin"/>
        </w:r>
        <w:r>
          <w:rPr>
            <w:noProof/>
            <w:webHidden/>
          </w:rPr>
          <w:instrText xml:space="preserve"> PAGEREF _Toc464051473 \h </w:instrText>
        </w:r>
        <w:r>
          <w:rPr>
            <w:noProof/>
            <w:webHidden/>
          </w:rPr>
        </w:r>
        <w:r>
          <w:rPr>
            <w:noProof/>
            <w:webHidden/>
          </w:rPr>
          <w:fldChar w:fldCharType="separate"/>
        </w:r>
        <w:r w:rsidR="007B51F0">
          <w:rPr>
            <w:noProof/>
            <w:webHidden/>
          </w:rPr>
          <w:t>119</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74" w:history="1">
        <w:r w:rsidRPr="001367BE">
          <w:rPr>
            <w:rStyle w:val="Hyperlink"/>
            <w:noProof/>
          </w:rPr>
          <w:t>5.5.1 Operation name element</w:t>
        </w:r>
        <w:r>
          <w:rPr>
            <w:noProof/>
            <w:webHidden/>
          </w:rPr>
          <w:tab/>
        </w:r>
        <w:r>
          <w:rPr>
            <w:noProof/>
            <w:webHidden/>
          </w:rPr>
          <w:fldChar w:fldCharType="begin"/>
        </w:r>
        <w:r>
          <w:rPr>
            <w:noProof/>
            <w:webHidden/>
          </w:rPr>
          <w:instrText xml:space="preserve"> PAGEREF _Toc464051474 \h </w:instrText>
        </w:r>
        <w:r>
          <w:rPr>
            <w:noProof/>
            <w:webHidden/>
          </w:rPr>
        </w:r>
        <w:r>
          <w:rPr>
            <w:noProof/>
            <w:webHidden/>
          </w:rPr>
          <w:fldChar w:fldCharType="separate"/>
        </w:r>
        <w:r w:rsidR="007B51F0">
          <w:rPr>
            <w:noProof/>
            <w:webHidden/>
          </w:rPr>
          <w:t>119</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75" w:history="1">
        <w:r w:rsidRPr="001367BE">
          <w:rPr>
            <w:rStyle w:val="Hyperlink"/>
            <w:noProof/>
          </w:rPr>
          <w:t>5.5.2 WS-Addressing Action</w:t>
        </w:r>
        <w:r>
          <w:rPr>
            <w:noProof/>
            <w:webHidden/>
          </w:rPr>
          <w:tab/>
        </w:r>
        <w:r>
          <w:rPr>
            <w:noProof/>
            <w:webHidden/>
          </w:rPr>
          <w:fldChar w:fldCharType="begin"/>
        </w:r>
        <w:r>
          <w:rPr>
            <w:noProof/>
            <w:webHidden/>
          </w:rPr>
          <w:instrText xml:space="preserve"> PAGEREF _Toc464051475 \h </w:instrText>
        </w:r>
        <w:r>
          <w:rPr>
            <w:noProof/>
            <w:webHidden/>
          </w:rPr>
        </w:r>
        <w:r>
          <w:rPr>
            <w:noProof/>
            <w:webHidden/>
          </w:rPr>
          <w:fldChar w:fldCharType="separate"/>
        </w:r>
        <w:r w:rsidR="007B51F0">
          <w:rPr>
            <w:noProof/>
            <w:webHidden/>
          </w:rPr>
          <w:t>120</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76" w:history="1">
        <w:r w:rsidRPr="001367BE">
          <w:rPr>
            <w:rStyle w:val="Hyperlink"/>
            <w:noProof/>
          </w:rPr>
          <w:t>5.6 Security</w:t>
        </w:r>
        <w:r>
          <w:rPr>
            <w:noProof/>
            <w:webHidden/>
          </w:rPr>
          <w:tab/>
        </w:r>
        <w:r>
          <w:rPr>
            <w:noProof/>
            <w:webHidden/>
          </w:rPr>
          <w:fldChar w:fldCharType="begin"/>
        </w:r>
        <w:r>
          <w:rPr>
            <w:noProof/>
            <w:webHidden/>
          </w:rPr>
          <w:instrText xml:space="preserve"> PAGEREF _Toc464051476 \h </w:instrText>
        </w:r>
        <w:r>
          <w:rPr>
            <w:noProof/>
            <w:webHidden/>
          </w:rPr>
        </w:r>
        <w:r>
          <w:rPr>
            <w:noProof/>
            <w:webHidden/>
          </w:rPr>
          <w:fldChar w:fldCharType="separate"/>
        </w:r>
        <w:r w:rsidR="007B51F0">
          <w:rPr>
            <w:noProof/>
            <w:webHidden/>
          </w:rPr>
          <w:t>121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77" w:history="1">
        <w:r w:rsidRPr="001367BE">
          <w:rPr>
            <w:rStyle w:val="Hyperlink"/>
            <w:noProof/>
          </w:rPr>
          <w:t>5.6.1 Use of SSL 3.0 or TLS 1.0</w:t>
        </w:r>
        <w:r>
          <w:rPr>
            <w:noProof/>
            <w:webHidden/>
          </w:rPr>
          <w:tab/>
        </w:r>
        <w:r>
          <w:rPr>
            <w:noProof/>
            <w:webHidden/>
          </w:rPr>
          <w:fldChar w:fldCharType="begin"/>
        </w:r>
        <w:r>
          <w:rPr>
            <w:noProof/>
            <w:webHidden/>
          </w:rPr>
          <w:instrText xml:space="preserve"> PAGEREF _Toc464051477 \h </w:instrText>
        </w:r>
        <w:r>
          <w:rPr>
            <w:noProof/>
            <w:webHidden/>
          </w:rPr>
        </w:r>
        <w:r>
          <w:rPr>
            <w:noProof/>
            <w:webHidden/>
          </w:rPr>
          <w:fldChar w:fldCharType="separate"/>
        </w:r>
        <w:r w:rsidR="007B51F0">
          <w:rPr>
            <w:noProof/>
            <w:webHidden/>
          </w:rPr>
          <w:t>121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78" w:history="1">
        <w:r w:rsidRPr="001367BE">
          <w:rPr>
            <w:rStyle w:val="Hyperlink"/>
            <w:noProof/>
          </w:rPr>
          <w:t>5.6.2 Data Origin Authentication</w:t>
        </w:r>
        <w:r>
          <w:rPr>
            <w:noProof/>
            <w:webHidden/>
          </w:rPr>
          <w:tab/>
        </w:r>
        <w:r>
          <w:rPr>
            <w:noProof/>
            <w:webHidden/>
          </w:rPr>
          <w:fldChar w:fldCharType="begin"/>
        </w:r>
        <w:r>
          <w:rPr>
            <w:noProof/>
            <w:webHidden/>
          </w:rPr>
          <w:instrText xml:space="preserve"> PAGEREF _Toc464051478 \h </w:instrText>
        </w:r>
        <w:r>
          <w:rPr>
            <w:noProof/>
            <w:webHidden/>
          </w:rPr>
        </w:r>
        <w:r>
          <w:rPr>
            <w:noProof/>
            <w:webHidden/>
          </w:rPr>
          <w:fldChar w:fldCharType="separate"/>
        </w:r>
        <w:r w:rsidR="007B51F0">
          <w:rPr>
            <w:noProof/>
            <w:webHidden/>
          </w:rPr>
          <w:t>121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79" w:history="1">
        <w:r w:rsidRPr="001367BE">
          <w:rPr>
            <w:rStyle w:val="Hyperlink"/>
            <w:noProof/>
          </w:rPr>
          <w:t>5.6.3 Message Integrity</w:t>
        </w:r>
        <w:r>
          <w:rPr>
            <w:noProof/>
            <w:webHidden/>
          </w:rPr>
          <w:tab/>
        </w:r>
        <w:r>
          <w:rPr>
            <w:noProof/>
            <w:webHidden/>
          </w:rPr>
          <w:fldChar w:fldCharType="begin"/>
        </w:r>
        <w:r>
          <w:rPr>
            <w:noProof/>
            <w:webHidden/>
          </w:rPr>
          <w:instrText xml:space="preserve"> PAGEREF _Toc464051479 \h </w:instrText>
        </w:r>
        <w:r>
          <w:rPr>
            <w:noProof/>
            <w:webHidden/>
          </w:rPr>
        </w:r>
        <w:r>
          <w:rPr>
            <w:noProof/>
            <w:webHidden/>
          </w:rPr>
          <w:fldChar w:fldCharType="separate"/>
        </w:r>
        <w:r w:rsidR="007B51F0">
          <w:rPr>
            <w:noProof/>
            <w:webHidden/>
          </w:rPr>
          <w:t>121</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80" w:history="1">
        <w:r w:rsidRPr="001367BE">
          <w:rPr>
            <w:rStyle w:val="Hyperlink"/>
            <w:noProof/>
          </w:rPr>
          <w:t>5.6.4 Message Confidentiality</w:t>
        </w:r>
        <w:r>
          <w:rPr>
            <w:noProof/>
            <w:webHidden/>
          </w:rPr>
          <w:tab/>
        </w:r>
        <w:r>
          <w:rPr>
            <w:noProof/>
            <w:webHidden/>
          </w:rPr>
          <w:fldChar w:fldCharType="begin"/>
        </w:r>
        <w:r>
          <w:rPr>
            <w:noProof/>
            <w:webHidden/>
          </w:rPr>
          <w:instrText xml:space="preserve"> PAGEREF _Toc464051480 \h </w:instrText>
        </w:r>
        <w:r>
          <w:rPr>
            <w:noProof/>
            <w:webHidden/>
          </w:rPr>
        </w:r>
        <w:r>
          <w:rPr>
            <w:noProof/>
            <w:webHidden/>
          </w:rPr>
          <w:fldChar w:fldCharType="separate"/>
        </w:r>
        <w:r w:rsidR="007B51F0">
          <w:rPr>
            <w:noProof/>
            <w:webHidden/>
          </w:rPr>
          <w:t>122</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81" w:history="1">
        <w:r w:rsidRPr="001367BE">
          <w:rPr>
            <w:rStyle w:val="Hyperlink"/>
            <w:noProof/>
          </w:rPr>
          <w:t>5.6.5 CBEFF BIR security features</w:t>
        </w:r>
        <w:r>
          <w:rPr>
            <w:noProof/>
            <w:webHidden/>
          </w:rPr>
          <w:tab/>
        </w:r>
        <w:r>
          <w:rPr>
            <w:noProof/>
            <w:webHidden/>
          </w:rPr>
          <w:fldChar w:fldCharType="begin"/>
        </w:r>
        <w:r>
          <w:rPr>
            <w:noProof/>
            <w:webHidden/>
          </w:rPr>
          <w:instrText xml:space="preserve"> PAGEREF _Toc464051481 \h </w:instrText>
        </w:r>
        <w:r>
          <w:rPr>
            <w:noProof/>
            <w:webHidden/>
          </w:rPr>
        </w:r>
        <w:r>
          <w:rPr>
            <w:noProof/>
            <w:webHidden/>
          </w:rPr>
          <w:fldChar w:fldCharType="separate"/>
        </w:r>
        <w:r w:rsidR="007B51F0">
          <w:rPr>
            <w:noProof/>
            <w:webHidden/>
          </w:rPr>
          <w:t>122</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82" w:history="1">
        <w:r w:rsidRPr="001367BE">
          <w:rPr>
            <w:rStyle w:val="Hyperlink"/>
            <w:noProof/>
          </w:rPr>
          <w:t>5.6.6 Security Considerations</w:t>
        </w:r>
        <w:r>
          <w:rPr>
            <w:noProof/>
            <w:webHidden/>
          </w:rPr>
          <w:tab/>
        </w:r>
        <w:r>
          <w:rPr>
            <w:noProof/>
            <w:webHidden/>
          </w:rPr>
          <w:fldChar w:fldCharType="begin"/>
        </w:r>
        <w:r>
          <w:rPr>
            <w:noProof/>
            <w:webHidden/>
          </w:rPr>
          <w:instrText xml:space="preserve"> PAGEREF _Toc464051482 \h </w:instrText>
        </w:r>
        <w:r>
          <w:rPr>
            <w:noProof/>
            <w:webHidden/>
          </w:rPr>
        </w:r>
        <w:r>
          <w:rPr>
            <w:noProof/>
            <w:webHidden/>
          </w:rPr>
          <w:fldChar w:fldCharType="separate"/>
        </w:r>
        <w:r w:rsidR="007B51F0">
          <w:rPr>
            <w:noProof/>
            <w:webHidden/>
          </w:rPr>
          <w:t>122</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83" w:history="1">
        <w:r w:rsidRPr="001367BE">
          <w:rPr>
            <w:rStyle w:val="Hyperlink"/>
            <w:noProof/>
          </w:rPr>
          <w:t>5.6.7 Security of Stored Data</w:t>
        </w:r>
        <w:r>
          <w:rPr>
            <w:noProof/>
            <w:webHidden/>
          </w:rPr>
          <w:tab/>
        </w:r>
        <w:r>
          <w:rPr>
            <w:noProof/>
            <w:webHidden/>
          </w:rPr>
          <w:fldChar w:fldCharType="begin"/>
        </w:r>
        <w:r>
          <w:rPr>
            <w:noProof/>
            <w:webHidden/>
          </w:rPr>
          <w:instrText xml:space="preserve"> PAGEREF _Toc464051483 \h </w:instrText>
        </w:r>
        <w:r>
          <w:rPr>
            <w:noProof/>
            <w:webHidden/>
          </w:rPr>
        </w:r>
        <w:r>
          <w:rPr>
            <w:noProof/>
            <w:webHidden/>
          </w:rPr>
          <w:fldChar w:fldCharType="separate"/>
        </w:r>
        <w:r w:rsidR="007B51F0">
          <w:rPr>
            <w:noProof/>
            <w:webHidden/>
          </w:rPr>
          <w:t>122</w:t>
        </w:r>
        <w:r>
          <w:rPr>
            <w:noProof/>
            <w:webHidden/>
          </w:rPr>
          <w:fldChar w:fldCharType="end"/>
        </w:r>
      </w:hyperlink>
    </w:p>
    <w:p w:rsidR="007B51EB" w:rsidRDefault="007B51EB">
      <w:pPr>
        <w:pStyle w:val="TOC3"/>
        <w:tabs>
          <w:tab w:val="right" w:leader="dot" w:pos="9350"/>
        </w:tabs>
        <w:rPr>
          <w:rFonts w:asciiTheme="minorHAnsi" w:eastAsiaTheme="minorEastAsia" w:hAnsiTheme="minorHAnsi" w:cstheme="minorBidi"/>
          <w:noProof/>
          <w:sz w:val="22"/>
          <w:szCs w:val="22"/>
        </w:rPr>
      </w:pPr>
      <w:hyperlink w:anchor="_Toc464051484" w:history="1">
        <w:r w:rsidRPr="001367BE">
          <w:rPr>
            <w:rStyle w:val="Hyperlink"/>
            <w:noProof/>
          </w:rPr>
          <w:t>5.6.8 Key Management</w:t>
        </w:r>
        <w:r>
          <w:rPr>
            <w:noProof/>
            <w:webHidden/>
          </w:rPr>
          <w:tab/>
        </w:r>
        <w:r>
          <w:rPr>
            <w:noProof/>
            <w:webHidden/>
          </w:rPr>
          <w:fldChar w:fldCharType="begin"/>
        </w:r>
        <w:r>
          <w:rPr>
            <w:noProof/>
            <w:webHidden/>
          </w:rPr>
          <w:instrText xml:space="preserve"> PAGEREF _Toc464051484 \h </w:instrText>
        </w:r>
        <w:r>
          <w:rPr>
            <w:noProof/>
            <w:webHidden/>
          </w:rPr>
        </w:r>
        <w:r>
          <w:rPr>
            <w:noProof/>
            <w:webHidden/>
          </w:rPr>
          <w:fldChar w:fldCharType="separate"/>
        </w:r>
        <w:r w:rsidR="007B51F0">
          <w:rPr>
            <w:noProof/>
            <w:webHidden/>
          </w:rPr>
          <w:t>122</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85" w:history="1">
        <w:r w:rsidRPr="001367BE">
          <w:rPr>
            <w:rStyle w:val="Hyperlink"/>
            <w:noProof/>
          </w:rPr>
          <w:t>5.7 Use with other WS* standards</w:t>
        </w:r>
        <w:r>
          <w:rPr>
            <w:noProof/>
            <w:webHidden/>
          </w:rPr>
          <w:tab/>
        </w:r>
        <w:r>
          <w:rPr>
            <w:noProof/>
            <w:webHidden/>
          </w:rPr>
          <w:fldChar w:fldCharType="begin"/>
        </w:r>
        <w:r>
          <w:rPr>
            <w:noProof/>
            <w:webHidden/>
          </w:rPr>
          <w:instrText xml:space="preserve"> PAGEREF _Toc464051485 \h </w:instrText>
        </w:r>
        <w:r>
          <w:rPr>
            <w:noProof/>
            <w:webHidden/>
          </w:rPr>
        </w:r>
        <w:r>
          <w:rPr>
            <w:noProof/>
            <w:webHidden/>
          </w:rPr>
          <w:fldChar w:fldCharType="separate"/>
        </w:r>
        <w:r w:rsidR="007B51F0">
          <w:rPr>
            <w:noProof/>
            <w:webHidden/>
          </w:rPr>
          <w:t>122</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86" w:history="1">
        <w:r w:rsidRPr="001367BE">
          <w:rPr>
            <w:rStyle w:val="Hyperlink"/>
            <w:noProof/>
          </w:rPr>
          <w:t>5.8 Tailoring</w:t>
        </w:r>
        <w:r>
          <w:rPr>
            <w:noProof/>
            <w:webHidden/>
          </w:rPr>
          <w:tab/>
        </w:r>
        <w:r>
          <w:rPr>
            <w:noProof/>
            <w:webHidden/>
          </w:rPr>
          <w:fldChar w:fldCharType="begin"/>
        </w:r>
        <w:r>
          <w:rPr>
            <w:noProof/>
            <w:webHidden/>
          </w:rPr>
          <w:instrText xml:space="preserve"> PAGEREF _Toc464051486 \h </w:instrText>
        </w:r>
        <w:r>
          <w:rPr>
            <w:noProof/>
            <w:webHidden/>
          </w:rPr>
        </w:r>
        <w:r>
          <w:rPr>
            <w:noProof/>
            <w:webHidden/>
          </w:rPr>
          <w:fldChar w:fldCharType="separate"/>
        </w:r>
        <w:r w:rsidR="007B51F0">
          <w:rPr>
            <w:noProof/>
            <w:webHidden/>
          </w:rPr>
          <w:t>123</w:t>
        </w:r>
        <w:r>
          <w:rPr>
            <w:noProof/>
            <w:webHidden/>
          </w:rPr>
          <w:fldChar w:fldCharType="end"/>
        </w:r>
      </w:hyperlink>
    </w:p>
    <w:p w:rsidR="007B51EB" w:rsidRDefault="007B51EB">
      <w:pPr>
        <w:pStyle w:val="TOC1"/>
        <w:tabs>
          <w:tab w:val="left" w:pos="480"/>
          <w:tab w:val="right" w:leader="dot" w:pos="9350"/>
        </w:tabs>
        <w:rPr>
          <w:rFonts w:asciiTheme="minorHAnsi" w:eastAsiaTheme="minorEastAsia" w:hAnsiTheme="minorHAnsi" w:cstheme="minorBidi"/>
          <w:noProof/>
          <w:sz w:val="22"/>
          <w:szCs w:val="22"/>
        </w:rPr>
      </w:pPr>
      <w:hyperlink w:anchor="_Toc464051487" w:history="1">
        <w:r w:rsidRPr="001367BE">
          <w:rPr>
            <w:rStyle w:val="Hyperlink"/>
            <w:noProof/>
          </w:rPr>
          <w:t>6</w:t>
        </w:r>
        <w:r>
          <w:rPr>
            <w:rFonts w:asciiTheme="minorHAnsi" w:eastAsiaTheme="minorEastAsia" w:hAnsiTheme="minorHAnsi" w:cstheme="minorBidi"/>
            <w:noProof/>
            <w:sz w:val="22"/>
            <w:szCs w:val="22"/>
          </w:rPr>
          <w:tab/>
        </w:r>
        <w:r w:rsidRPr="001367BE">
          <w:rPr>
            <w:rStyle w:val="Hyperlink"/>
            <w:noProof/>
          </w:rPr>
          <w:t>Error handling</w:t>
        </w:r>
        <w:r>
          <w:rPr>
            <w:noProof/>
            <w:webHidden/>
          </w:rPr>
          <w:tab/>
        </w:r>
        <w:r>
          <w:rPr>
            <w:noProof/>
            <w:webHidden/>
          </w:rPr>
          <w:fldChar w:fldCharType="begin"/>
        </w:r>
        <w:r>
          <w:rPr>
            <w:noProof/>
            <w:webHidden/>
          </w:rPr>
          <w:instrText xml:space="preserve"> PAGEREF _Toc464051487 \h </w:instrText>
        </w:r>
        <w:r>
          <w:rPr>
            <w:noProof/>
            <w:webHidden/>
          </w:rPr>
        </w:r>
        <w:r>
          <w:rPr>
            <w:noProof/>
            <w:webHidden/>
          </w:rPr>
          <w:fldChar w:fldCharType="separate"/>
        </w:r>
        <w:r w:rsidR="007B51F0">
          <w:rPr>
            <w:noProof/>
            <w:webHidden/>
          </w:rPr>
          <w:t>124</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88" w:history="1">
        <w:r w:rsidRPr="001367BE">
          <w:rPr>
            <w:rStyle w:val="Hyperlink"/>
            <w:noProof/>
          </w:rPr>
          <w:t>6.1 BIAS operation return codes</w:t>
        </w:r>
        <w:r>
          <w:rPr>
            <w:noProof/>
            <w:webHidden/>
          </w:rPr>
          <w:tab/>
        </w:r>
        <w:r>
          <w:rPr>
            <w:noProof/>
            <w:webHidden/>
          </w:rPr>
          <w:fldChar w:fldCharType="begin"/>
        </w:r>
        <w:r>
          <w:rPr>
            <w:noProof/>
            <w:webHidden/>
          </w:rPr>
          <w:instrText xml:space="preserve"> PAGEREF _Toc464051488 \h </w:instrText>
        </w:r>
        <w:r>
          <w:rPr>
            <w:noProof/>
            <w:webHidden/>
          </w:rPr>
        </w:r>
        <w:r>
          <w:rPr>
            <w:noProof/>
            <w:webHidden/>
          </w:rPr>
          <w:fldChar w:fldCharType="separate"/>
        </w:r>
        <w:r w:rsidR="007B51F0">
          <w:rPr>
            <w:noProof/>
            <w:webHidden/>
          </w:rPr>
          <w:t>124</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89" w:history="1">
        <w:r w:rsidRPr="001367BE">
          <w:rPr>
            <w:rStyle w:val="Hyperlink"/>
            <w:noProof/>
          </w:rPr>
          <w:t>6.2 SOAP fault codes</w:t>
        </w:r>
        <w:r>
          <w:rPr>
            <w:noProof/>
            <w:webHidden/>
          </w:rPr>
          <w:tab/>
        </w:r>
        <w:r>
          <w:rPr>
            <w:noProof/>
            <w:webHidden/>
          </w:rPr>
          <w:fldChar w:fldCharType="begin"/>
        </w:r>
        <w:r>
          <w:rPr>
            <w:noProof/>
            <w:webHidden/>
          </w:rPr>
          <w:instrText xml:space="preserve"> PAGEREF _Toc464051489 \h </w:instrText>
        </w:r>
        <w:r>
          <w:rPr>
            <w:noProof/>
            <w:webHidden/>
          </w:rPr>
        </w:r>
        <w:r>
          <w:rPr>
            <w:noProof/>
            <w:webHidden/>
          </w:rPr>
          <w:fldChar w:fldCharType="separate"/>
        </w:r>
        <w:r w:rsidR="007B51F0">
          <w:rPr>
            <w:noProof/>
            <w:webHidden/>
          </w:rPr>
          <w:t>124</w:t>
        </w:r>
        <w:r>
          <w:rPr>
            <w:noProof/>
            <w:webHidden/>
          </w:rPr>
          <w:fldChar w:fldCharType="end"/>
        </w:r>
      </w:hyperlink>
    </w:p>
    <w:p w:rsidR="007B51EB" w:rsidRDefault="007B51EB">
      <w:pPr>
        <w:pStyle w:val="TOC1"/>
        <w:tabs>
          <w:tab w:val="left" w:pos="480"/>
          <w:tab w:val="right" w:leader="dot" w:pos="9350"/>
        </w:tabs>
        <w:rPr>
          <w:rFonts w:asciiTheme="minorHAnsi" w:eastAsiaTheme="minorEastAsia" w:hAnsiTheme="minorHAnsi" w:cstheme="minorBidi"/>
          <w:noProof/>
          <w:sz w:val="22"/>
          <w:szCs w:val="22"/>
        </w:rPr>
      </w:pPr>
      <w:hyperlink w:anchor="_Toc464051490" w:history="1">
        <w:r w:rsidRPr="001367BE">
          <w:rPr>
            <w:rStyle w:val="Hyperlink"/>
            <w:noProof/>
            <w:lang w:val="it-IT"/>
          </w:rPr>
          <w:t>7</w:t>
        </w:r>
        <w:r>
          <w:rPr>
            <w:rFonts w:asciiTheme="minorHAnsi" w:eastAsiaTheme="minorEastAsia" w:hAnsiTheme="minorHAnsi" w:cstheme="minorBidi"/>
            <w:noProof/>
            <w:sz w:val="22"/>
            <w:szCs w:val="22"/>
          </w:rPr>
          <w:tab/>
        </w:r>
        <w:r w:rsidRPr="001367BE">
          <w:rPr>
            <w:rStyle w:val="Hyperlink"/>
            <w:noProof/>
            <w:lang w:val="it-IT"/>
          </w:rPr>
          <w:t>Conformance</w:t>
        </w:r>
        <w:r>
          <w:rPr>
            <w:noProof/>
            <w:webHidden/>
          </w:rPr>
          <w:tab/>
        </w:r>
        <w:r>
          <w:rPr>
            <w:noProof/>
            <w:webHidden/>
          </w:rPr>
          <w:fldChar w:fldCharType="begin"/>
        </w:r>
        <w:r>
          <w:rPr>
            <w:noProof/>
            <w:webHidden/>
          </w:rPr>
          <w:instrText xml:space="preserve"> PAGEREF _Toc464051490 \h </w:instrText>
        </w:r>
        <w:r>
          <w:rPr>
            <w:noProof/>
            <w:webHidden/>
          </w:rPr>
        </w:r>
        <w:r>
          <w:rPr>
            <w:noProof/>
            <w:webHidden/>
          </w:rPr>
          <w:fldChar w:fldCharType="separate"/>
        </w:r>
        <w:r w:rsidR="007B51F0">
          <w:rPr>
            <w:noProof/>
            <w:webHidden/>
          </w:rPr>
          <w:t>125</w:t>
        </w:r>
        <w:r>
          <w:rPr>
            <w:noProof/>
            <w:webHidden/>
          </w:rPr>
          <w:fldChar w:fldCharType="end"/>
        </w:r>
      </w:hyperlink>
    </w:p>
    <w:p w:rsidR="007B51EB" w:rsidRDefault="007B51EB">
      <w:pPr>
        <w:pStyle w:val="TOC1"/>
        <w:tabs>
          <w:tab w:val="right" w:leader="dot" w:pos="9350"/>
        </w:tabs>
        <w:rPr>
          <w:rFonts w:asciiTheme="minorHAnsi" w:eastAsiaTheme="minorEastAsia" w:hAnsiTheme="minorHAnsi" w:cstheme="minorBidi"/>
          <w:noProof/>
          <w:sz w:val="22"/>
          <w:szCs w:val="22"/>
        </w:rPr>
      </w:pPr>
      <w:hyperlink w:anchor="_Toc464051491" w:history="1">
        <w:r w:rsidRPr="001367BE">
          <w:rPr>
            <w:rStyle w:val="Hyperlink"/>
            <w:noProof/>
            <w14:scene3d>
              <w14:camera w14:prst="orthographicFront"/>
              <w14:lightRig w14:rig="threePt" w14:dir="t">
                <w14:rot w14:lat="0" w14:lon="0" w14:rev="0"/>
              </w14:lightRig>
            </w14:scene3d>
          </w:rPr>
          <w:t>Appendix A.</w:t>
        </w:r>
        <w:r w:rsidRPr="001367BE">
          <w:rPr>
            <w:rStyle w:val="Hyperlink"/>
            <w:noProof/>
          </w:rPr>
          <w:t xml:space="preserve"> XML Schema</w:t>
        </w:r>
        <w:r>
          <w:rPr>
            <w:noProof/>
            <w:webHidden/>
          </w:rPr>
          <w:tab/>
        </w:r>
        <w:r>
          <w:rPr>
            <w:noProof/>
            <w:webHidden/>
          </w:rPr>
          <w:fldChar w:fldCharType="begin"/>
        </w:r>
        <w:r>
          <w:rPr>
            <w:noProof/>
            <w:webHidden/>
          </w:rPr>
          <w:instrText xml:space="preserve"> PAGEREF _Toc464051491 \h </w:instrText>
        </w:r>
        <w:r>
          <w:rPr>
            <w:noProof/>
            <w:webHidden/>
          </w:rPr>
        </w:r>
        <w:r>
          <w:rPr>
            <w:noProof/>
            <w:webHidden/>
          </w:rPr>
          <w:fldChar w:fldCharType="separate"/>
        </w:r>
        <w:r w:rsidR="007B51F0">
          <w:rPr>
            <w:noProof/>
            <w:webHidden/>
          </w:rPr>
          <w:t>126</w:t>
        </w:r>
        <w:r>
          <w:rPr>
            <w:noProof/>
            <w:webHidden/>
          </w:rPr>
          <w:fldChar w:fldCharType="end"/>
        </w:r>
      </w:hyperlink>
    </w:p>
    <w:p w:rsidR="007B51EB" w:rsidRDefault="007B51EB">
      <w:pPr>
        <w:pStyle w:val="TOC1"/>
        <w:tabs>
          <w:tab w:val="right" w:leader="dot" w:pos="9350"/>
        </w:tabs>
        <w:rPr>
          <w:rFonts w:asciiTheme="minorHAnsi" w:eastAsiaTheme="minorEastAsia" w:hAnsiTheme="minorHAnsi" w:cstheme="minorBidi"/>
          <w:noProof/>
          <w:sz w:val="22"/>
          <w:szCs w:val="22"/>
        </w:rPr>
      </w:pPr>
      <w:hyperlink w:anchor="_Toc464051492" w:history="1">
        <w:r w:rsidRPr="001367BE">
          <w:rPr>
            <w:rStyle w:val="Hyperlink"/>
            <w:noProof/>
            <w14:scene3d>
              <w14:camera w14:prst="orthographicFront"/>
              <w14:lightRig w14:rig="threePt" w14:dir="t">
                <w14:rot w14:lat="0" w14:lon="0" w14:rev="0"/>
              </w14:lightRig>
            </w14:scene3d>
          </w:rPr>
          <w:t>Appendix B.</w:t>
        </w:r>
        <w:r w:rsidRPr="001367BE">
          <w:rPr>
            <w:rStyle w:val="Hyperlink"/>
            <w:noProof/>
          </w:rPr>
          <w:t xml:space="preserve"> Use Cases (non-normative)</w:t>
        </w:r>
        <w:r>
          <w:rPr>
            <w:noProof/>
            <w:webHidden/>
          </w:rPr>
          <w:tab/>
        </w:r>
        <w:r>
          <w:rPr>
            <w:noProof/>
            <w:webHidden/>
          </w:rPr>
          <w:fldChar w:fldCharType="begin"/>
        </w:r>
        <w:r>
          <w:rPr>
            <w:noProof/>
            <w:webHidden/>
          </w:rPr>
          <w:instrText xml:space="preserve"> PAGEREF _Toc464051492 \h </w:instrText>
        </w:r>
        <w:r>
          <w:rPr>
            <w:noProof/>
            <w:webHidden/>
          </w:rPr>
        </w:r>
        <w:r>
          <w:rPr>
            <w:noProof/>
            <w:webHidden/>
          </w:rPr>
          <w:fldChar w:fldCharType="separate"/>
        </w:r>
        <w:r w:rsidR="007B51F0">
          <w:rPr>
            <w:noProof/>
            <w:webHidden/>
          </w:rPr>
          <w:t>287</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93" w:history="1">
        <w:r w:rsidRPr="001367BE">
          <w:rPr>
            <w:rStyle w:val="Hyperlink"/>
            <w:noProof/>
          </w:rPr>
          <w:t>B.1 Verification Use Case</w:t>
        </w:r>
        <w:r>
          <w:rPr>
            <w:noProof/>
            <w:webHidden/>
          </w:rPr>
          <w:tab/>
        </w:r>
        <w:r>
          <w:rPr>
            <w:noProof/>
            <w:webHidden/>
          </w:rPr>
          <w:fldChar w:fldCharType="begin"/>
        </w:r>
        <w:r>
          <w:rPr>
            <w:noProof/>
            <w:webHidden/>
          </w:rPr>
          <w:instrText xml:space="preserve"> PAGEREF _Toc464051493 \h </w:instrText>
        </w:r>
        <w:r>
          <w:rPr>
            <w:noProof/>
            <w:webHidden/>
          </w:rPr>
        </w:r>
        <w:r>
          <w:rPr>
            <w:noProof/>
            <w:webHidden/>
          </w:rPr>
          <w:fldChar w:fldCharType="separate"/>
        </w:r>
        <w:r w:rsidR="007B51F0">
          <w:rPr>
            <w:noProof/>
            <w:webHidden/>
          </w:rPr>
          <w:t>287</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94" w:history="1">
        <w:r w:rsidRPr="001367BE">
          <w:rPr>
            <w:rStyle w:val="Hyperlink"/>
            <w:noProof/>
          </w:rPr>
          <w:t>B.2 Asynchronous Verification Use Case</w:t>
        </w:r>
        <w:r>
          <w:rPr>
            <w:noProof/>
            <w:webHidden/>
          </w:rPr>
          <w:tab/>
        </w:r>
        <w:r>
          <w:rPr>
            <w:noProof/>
            <w:webHidden/>
          </w:rPr>
          <w:fldChar w:fldCharType="begin"/>
        </w:r>
        <w:r>
          <w:rPr>
            <w:noProof/>
            <w:webHidden/>
          </w:rPr>
          <w:instrText xml:space="preserve"> PAGEREF _Toc464051494 \h </w:instrText>
        </w:r>
        <w:r>
          <w:rPr>
            <w:noProof/>
            <w:webHidden/>
          </w:rPr>
        </w:r>
        <w:r>
          <w:rPr>
            <w:noProof/>
            <w:webHidden/>
          </w:rPr>
          <w:fldChar w:fldCharType="separate"/>
        </w:r>
        <w:r w:rsidR="007B51F0">
          <w:rPr>
            <w:noProof/>
            <w:webHidden/>
          </w:rPr>
          <w:t>288</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95" w:history="1">
        <w:r w:rsidRPr="001367BE">
          <w:rPr>
            <w:rStyle w:val="Hyperlink"/>
            <w:noProof/>
          </w:rPr>
          <w:t>B.3 Primitive Verification Use Case</w:t>
        </w:r>
        <w:r>
          <w:rPr>
            <w:noProof/>
            <w:webHidden/>
          </w:rPr>
          <w:tab/>
        </w:r>
        <w:r>
          <w:rPr>
            <w:noProof/>
            <w:webHidden/>
          </w:rPr>
          <w:fldChar w:fldCharType="begin"/>
        </w:r>
        <w:r>
          <w:rPr>
            <w:noProof/>
            <w:webHidden/>
          </w:rPr>
          <w:instrText xml:space="preserve"> PAGEREF _Toc464051495 \h </w:instrText>
        </w:r>
        <w:r>
          <w:rPr>
            <w:noProof/>
            <w:webHidden/>
          </w:rPr>
        </w:r>
        <w:r>
          <w:rPr>
            <w:noProof/>
            <w:webHidden/>
          </w:rPr>
          <w:fldChar w:fldCharType="separate"/>
        </w:r>
        <w:r w:rsidR="007B51F0">
          <w:rPr>
            <w:noProof/>
            <w:webHidden/>
          </w:rPr>
          <w:t>289</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96" w:history="1">
        <w:r w:rsidRPr="001367BE">
          <w:rPr>
            <w:rStyle w:val="Hyperlink"/>
            <w:noProof/>
          </w:rPr>
          <w:t>B.4 Identification Use Case</w:t>
        </w:r>
        <w:r>
          <w:rPr>
            <w:noProof/>
            <w:webHidden/>
          </w:rPr>
          <w:tab/>
        </w:r>
        <w:r>
          <w:rPr>
            <w:noProof/>
            <w:webHidden/>
          </w:rPr>
          <w:fldChar w:fldCharType="begin"/>
        </w:r>
        <w:r>
          <w:rPr>
            <w:noProof/>
            <w:webHidden/>
          </w:rPr>
          <w:instrText xml:space="preserve"> PAGEREF _Toc464051496 \h </w:instrText>
        </w:r>
        <w:r>
          <w:rPr>
            <w:noProof/>
            <w:webHidden/>
          </w:rPr>
        </w:r>
        <w:r>
          <w:rPr>
            <w:noProof/>
            <w:webHidden/>
          </w:rPr>
          <w:fldChar w:fldCharType="separate"/>
        </w:r>
        <w:r w:rsidR="007B51F0">
          <w:rPr>
            <w:noProof/>
            <w:webHidden/>
          </w:rPr>
          <w:t>290</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97" w:history="1">
        <w:r w:rsidRPr="001367BE">
          <w:rPr>
            <w:rStyle w:val="Hyperlink"/>
            <w:noProof/>
          </w:rPr>
          <w:t>B.5 Biometric Enrollment Use Case</w:t>
        </w:r>
        <w:r>
          <w:rPr>
            <w:noProof/>
            <w:webHidden/>
          </w:rPr>
          <w:tab/>
        </w:r>
        <w:r>
          <w:rPr>
            <w:noProof/>
            <w:webHidden/>
          </w:rPr>
          <w:fldChar w:fldCharType="begin"/>
        </w:r>
        <w:r>
          <w:rPr>
            <w:noProof/>
            <w:webHidden/>
          </w:rPr>
          <w:instrText xml:space="preserve"> PAGEREF _Toc464051497 \h </w:instrText>
        </w:r>
        <w:r>
          <w:rPr>
            <w:noProof/>
            <w:webHidden/>
          </w:rPr>
        </w:r>
        <w:r>
          <w:rPr>
            <w:noProof/>
            <w:webHidden/>
          </w:rPr>
          <w:fldChar w:fldCharType="separate"/>
        </w:r>
        <w:r w:rsidR="007B51F0">
          <w:rPr>
            <w:noProof/>
            <w:webHidden/>
          </w:rPr>
          <w:t>291</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498" w:history="1">
        <w:r w:rsidRPr="001367BE">
          <w:rPr>
            <w:rStyle w:val="Hyperlink"/>
            <w:noProof/>
          </w:rPr>
          <w:t>B.6 Primitive Enrollment Use Case</w:t>
        </w:r>
        <w:r>
          <w:rPr>
            <w:noProof/>
            <w:webHidden/>
          </w:rPr>
          <w:tab/>
        </w:r>
        <w:r>
          <w:rPr>
            <w:noProof/>
            <w:webHidden/>
          </w:rPr>
          <w:fldChar w:fldCharType="begin"/>
        </w:r>
        <w:r>
          <w:rPr>
            <w:noProof/>
            <w:webHidden/>
          </w:rPr>
          <w:instrText xml:space="preserve"> PAGEREF _Toc464051498 \h </w:instrText>
        </w:r>
        <w:r>
          <w:rPr>
            <w:noProof/>
            <w:webHidden/>
          </w:rPr>
        </w:r>
        <w:r>
          <w:rPr>
            <w:noProof/>
            <w:webHidden/>
          </w:rPr>
          <w:fldChar w:fldCharType="separate"/>
        </w:r>
        <w:r w:rsidR="007B51F0">
          <w:rPr>
            <w:noProof/>
            <w:webHidden/>
          </w:rPr>
          <w:t>292</w:t>
        </w:r>
        <w:r>
          <w:rPr>
            <w:noProof/>
            <w:webHidden/>
          </w:rPr>
          <w:fldChar w:fldCharType="end"/>
        </w:r>
      </w:hyperlink>
    </w:p>
    <w:p w:rsidR="007B51EB" w:rsidRDefault="007B51EB">
      <w:pPr>
        <w:pStyle w:val="TOC1"/>
        <w:tabs>
          <w:tab w:val="right" w:leader="dot" w:pos="9350"/>
        </w:tabs>
        <w:rPr>
          <w:rFonts w:asciiTheme="minorHAnsi" w:eastAsiaTheme="minorEastAsia" w:hAnsiTheme="minorHAnsi" w:cstheme="minorBidi"/>
          <w:noProof/>
          <w:sz w:val="22"/>
          <w:szCs w:val="22"/>
        </w:rPr>
      </w:pPr>
      <w:hyperlink w:anchor="_Toc464051499" w:history="1">
        <w:r w:rsidRPr="001367BE">
          <w:rPr>
            <w:rStyle w:val="Hyperlink"/>
            <w:noProof/>
            <w14:scene3d>
              <w14:camera w14:prst="orthographicFront"/>
              <w14:lightRig w14:rig="threePt" w14:dir="t">
                <w14:rot w14:lat="0" w14:lon="0" w14:rev="0"/>
              </w14:lightRig>
            </w14:scene3d>
          </w:rPr>
          <w:t>Appendix C.</w:t>
        </w:r>
        <w:r w:rsidRPr="001367BE">
          <w:rPr>
            <w:rStyle w:val="Hyperlink"/>
            <w:noProof/>
          </w:rPr>
          <w:t xml:space="preserve"> Samples (non-normative)</w:t>
        </w:r>
        <w:r>
          <w:rPr>
            <w:noProof/>
            <w:webHidden/>
          </w:rPr>
          <w:tab/>
        </w:r>
        <w:r>
          <w:rPr>
            <w:noProof/>
            <w:webHidden/>
          </w:rPr>
          <w:fldChar w:fldCharType="begin"/>
        </w:r>
        <w:r>
          <w:rPr>
            <w:noProof/>
            <w:webHidden/>
          </w:rPr>
          <w:instrText xml:space="preserve"> PAGEREF _Toc464051499 \h </w:instrText>
        </w:r>
        <w:r>
          <w:rPr>
            <w:noProof/>
            <w:webHidden/>
          </w:rPr>
        </w:r>
        <w:r>
          <w:rPr>
            <w:noProof/>
            <w:webHidden/>
          </w:rPr>
          <w:fldChar w:fldCharType="separate"/>
        </w:r>
        <w:r w:rsidR="007B51F0">
          <w:rPr>
            <w:noProof/>
            <w:webHidden/>
          </w:rPr>
          <w:t>293</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500" w:history="1">
        <w:r w:rsidRPr="001367BE">
          <w:rPr>
            <w:rStyle w:val="Hyperlink"/>
            <w:noProof/>
          </w:rPr>
          <w:t>C.1 Create Subject Request/Response Example</w:t>
        </w:r>
        <w:r>
          <w:rPr>
            <w:noProof/>
            <w:webHidden/>
          </w:rPr>
          <w:tab/>
        </w:r>
        <w:r>
          <w:rPr>
            <w:noProof/>
            <w:webHidden/>
          </w:rPr>
          <w:fldChar w:fldCharType="begin"/>
        </w:r>
        <w:r>
          <w:rPr>
            <w:noProof/>
            <w:webHidden/>
          </w:rPr>
          <w:instrText xml:space="preserve"> PAGEREF _Toc464051500 \h </w:instrText>
        </w:r>
        <w:r>
          <w:rPr>
            <w:noProof/>
            <w:webHidden/>
          </w:rPr>
        </w:r>
        <w:r>
          <w:rPr>
            <w:noProof/>
            <w:webHidden/>
          </w:rPr>
          <w:fldChar w:fldCharType="separate"/>
        </w:r>
        <w:r w:rsidR="007B51F0">
          <w:rPr>
            <w:noProof/>
            <w:webHidden/>
          </w:rPr>
          <w:t>293</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501" w:history="1">
        <w:r w:rsidRPr="001367BE">
          <w:rPr>
            <w:rStyle w:val="Hyperlink"/>
            <w:noProof/>
          </w:rPr>
          <w:t>C.2 Set Biographic Data Request/Response Example</w:t>
        </w:r>
        <w:r>
          <w:rPr>
            <w:noProof/>
            <w:webHidden/>
          </w:rPr>
          <w:tab/>
        </w:r>
        <w:r>
          <w:rPr>
            <w:noProof/>
            <w:webHidden/>
          </w:rPr>
          <w:fldChar w:fldCharType="begin"/>
        </w:r>
        <w:r>
          <w:rPr>
            <w:noProof/>
            <w:webHidden/>
          </w:rPr>
          <w:instrText xml:space="preserve"> PAGEREF _Toc464051501 \h </w:instrText>
        </w:r>
        <w:r>
          <w:rPr>
            <w:noProof/>
            <w:webHidden/>
          </w:rPr>
        </w:r>
        <w:r>
          <w:rPr>
            <w:noProof/>
            <w:webHidden/>
          </w:rPr>
          <w:fldChar w:fldCharType="separate"/>
        </w:r>
        <w:r w:rsidR="007B51F0">
          <w:rPr>
            <w:noProof/>
            <w:webHidden/>
          </w:rPr>
          <w:t>295</w:t>
        </w:r>
        <w:r>
          <w:rPr>
            <w:noProof/>
            <w:webHidden/>
          </w:rPr>
          <w:fldChar w:fldCharType="end"/>
        </w:r>
      </w:hyperlink>
    </w:p>
    <w:p w:rsidR="007B51EB" w:rsidRDefault="007B51EB">
      <w:pPr>
        <w:pStyle w:val="TOC2"/>
        <w:tabs>
          <w:tab w:val="right" w:leader="dot" w:pos="9350"/>
        </w:tabs>
        <w:rPr>
          <w:rFonts w:asciiTheme="minorHAnsi" w:eastAsiaTheme="minorEastAsia" w:hAnsiTheme="minorHAnsi" w:cstheme="minorBidi"/>
          <w:noProof/>
          <w:sz w:val="22"/>
          <w:szCs w:val="22"/>
        </w:rPr>
      </w:pPr>
      <w:hyperlink w:anchor="_Toc464051502" w:history="1">
        <w:r w:rsidRPr="001367BE">
          <w:rPr>
            <w:rStyle w:val="Hyperlink"/>
            <w:noProof/>
          </w:rPr>
          <w:t>C.3 Set Biometric Data Request/Response Example</w:t>
        </w:r>
        <w:r>
          <w:rPr>
            <w:noProof/>
            <w:webHidden/>
          </w:rPr>
          <w:tab/>
        </w:r>
        <w:r>
          <w:rPr>
            <w:noProof/>
            <w:webHidden/>
          </w:rPr>
          <w:fldChar w:fldCharType="begin"/>
        </w:r>
        <w:r>
          <w:rPr>
            <w:noProof/>
            <w:webHidden/>
          </w:rPr>
          <w:instrText xml:space="preserve"> PAGEREF _Toc464051502 \h </w:instrText>
        </w:r>
        <w:r>
          <w:rPr>
            <w:noProof/>
            <w:webHidden/>
          </w:rPr>
        </w:r>
        <w:r>
          <w:rPr>
            <w:noProof/>
            <w:webHidden/>
          </w:rPr>
          <w:fldChar w:fldCharType="separate"/>
        </w:r>
        <w:r w:rsidR="007B51F0">
          <w:rPr>
            <w:noProof/>
            <w:webHidden/>
          </w:rPr>
          <w:t>296</w:t>
        </w:r>
        <w:r>
          <w:rPr>
            <w:noProof/>
            <w:webHidden/>
          </w:rPr>
          <w:fldChar w:fldCharType="end"/>
        </w:r>
      </w:hyperlink>
    </w:p>
    <w:p w:rsidR="007B51EB" w:rsidRDefault="007B51EB">
      <w:pPr>
        <w:pStyle w:val="TOC1"/>
        <w:tabs>
          <w:tab w:val="right" w:leader="dot" w:pos="9350"/>
        </w:tabs>
        <w:rPr>
          <w:rFonts w:asciiTheme="minorHAnsi" w:eastAsiaTheme="minorEastAsia" w:hAnsiTheme="minorHAnsi" w:cstheme="minorBidi"/>
          <w:noProof/>
          <w:sz w:val="22"/>
          <w:szCs w:val="22"/>
        </w:rPr>
      </w:pPr>
      <w:hyperlink w:anchor="_Toc464051503" w:history="1">
        <w:r w:rsidRPr="001367BE">
          <w:rPr>
            <w:rStyle w:val="Hyperlink"/>
            <w:noProof/>
            <w14:scene3d>
              <w14:camera w14:prst="orthographicFront"/>
              <w14:lightRig w14:rig="threePt" w14:dir="t">
                <w14:rot w14:lat="0" w14:lon="0" w14:rev="0"/>
              </w14:lightRig>
            </w14:scene3d>
          </w:rPr>
          <w:t>Appendix D.</w:t>
        </w:r>
        <w:r w:rsidRPr="001367BE">
          <w:rPr>
            <w:rStyle w:val="Hyperlink"/>
            <w:noProof/>
          </w:rPr>
          <w:t xml:space="preserve"> Acknowledgements</w:t>
        </w:r>
        <w:r>
          <w:rPr>
            <w:noProof/>
            <w:webHidden/>
          </w:rPr>
          <w:tab/>
        </w:r>
        <w:r>
          <w:rPr>
            <w:noProof/>
            <w:webHidden/>
          </w:rPr>
          <w:fldChar w:fldCharType="begin"/>
        </w:r>
        <w:r>
          <w:rPr>
            <w:noProof/>
            <w:webHidden/>
          </w:rPr>
          <w:instrText xml:space="preserve"> PAGEREF _Toc464051503 \h </w:instrText>
        </w:r>
        <w:r>
          <w:rPr>
            <w:noProof/>
            <w:webHidden/>
          </w:rPr>
        </w:r>
        <w:r>
          <w:rPr>
            <w:noProof/>
            <w:webHidden/>
          </w:rPr>
          <w:fldChar w:fldCharType="separate"/>
        </w:r>
        <w:r w:rsidR="007B51F0">
          <w:rPr>
            <w:noProof/>
            <w:webHidden/>
          </w:rPr>
          <w:t>298</w:t>
        </w:r>
        <w:r>
          <w:rPr>
            <w:noProof/>
            <w:webHidden/>
          </w:rPr>
          <w:fldChar w:fldCharType="end"/>
        </w:r>
      </w:hyperlink>
    </w:p>
    <w:p w:rsidR="007B51EB" w:rsidRDefault="007B51EB">
      <w:pPr>
        <w:pStyle w:val="TOC1"/>
        <w:tabs>
          <w:tab w:val="right" w:leader="dot" w:pos="9350"/>
        </w:tabs>
        <w:rPr>
          <w:rFonts w:asciiTheme="minorHAnsi" w:eastAsiaTheme="minorEastAsia" w:hAnsiTheme="minorHAnsi" w:cstheme="minorBidi"/>
          <w:noProof/>
          <w:sz w:val="22"/>
          <w:szCs w:val="22"/>
        </w:rPr>
      </w:pPr>
      <w:hyperlink w:anchor="_Toc464051504" w:history="1">
        <w:r w:rsidRPr="001367BE">
          <w:rPr>
            <w:rStyle w:val="Hyperlink"/>
            <w:noProof/>
            <w14:scene3d>
              <w14:camera w14:prst="orthographicFront"/>
              <w14:lightRig w14:rig="threePt" w14:dir="t">
                <w14:rot w14:lat="0" w14:lon="0" w14:rev="0"/>
              </w14:lightRig>
            </w14:scene3d>
          </w:rPr>
          <w:t>Appendix E.</w:t>
        </w:r>
        <w:r w:rsidRPr="001367BE">
          <w:rPr>
            <w:rStyle w:val="Hyperlink"/>
            <w:noProof/>
          </w:rPr>
          <w:t xml:space="preserve"> Revision History</w:t>
        </w:r>
        <w:r>
          <w:rPr>
            <w:noProof/>
            <w:webHidden/>
          </w:rPr>
          <w:tab/>
        </w:r>
        <w:r>
          <w:rPr>
            <w:noProof/>
            <w:webHidden/>
          </w:rPr>
          <w:fldChar w:fldCharType="begin"/>
        </w:r>
        <w:r>
          <w:rPr>
            <w:noProof/>
            <w:webHidden/>
          </w:rPr>
          <w:instrText xml:space="preserve"> PAGEREF _Toc464051504 \h </w:instrText>
        </w:r>
        <w:r>
          <w:rPr>
            <w:noProof/>
            <w:webHidden/>
          </w:rPr>
        </w:r>
        <w:r>
          <w:rPr>
            <w:noProof/>
            <w:webHidden/>
          </w:rPr>
          <w:fldChar w:fldCharType="separate"/>
        </w:r>
        <w:r w:rsidR="007B51F0">
          <w:rPr>
            <w:noProof/>
            <w:webHidden/>
          </w:rPr>
          <w:t>299</w:t>
        </w:r>
        <w:r>
          <w:rPr>
            <w:noProof/>
            <w:webHidden/>
          </w:rPr>
          <w:fldChar w:fldCharType="end"/>
        </w:r>
      </w:hyperlink>
    </w:p>
    <w:p w:rsidR="00177DED" w:rsidRDefault="007B51EB" w:rsidP="008C100C">
      <w:pPr>
        <w:pStyle w:val="TextBody"/>
      </w:pPr>
      <w:r>
        <w:rPr>
          <w:szCs w:val="24"/>
        </w:rPr>
        <w:fldChar w:fldCharType="end"/>
      </w:r>
      <w:bookmarkStart w:id="2" w:name="_GoBack"/>
      <w:bookmarkEnd w:id="2"/>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720" w:left="1440" w:header="720" w:footer="720" w:gutter="0"/>
          <w:cols w:space="720"/>
          <w:docGrid w:linePitch="360"/>
        </w:sectPr>
      </w:pPr>
    </w:p>
    <w:p w:rsidR="00661DAD" w:rsidRPr="00D553D6" w:rsidRDefault="00661DAD" w:rsidP="00661DAD">
      <w:pPr>
        <w:pStyle w:val="Heading1"/>
        <w:numPr>
          <w:ilvl w:val="0"/>
          <w:numId w:val="2"/>
        </w:numPr>
        <w:tabs>
          <w:tab w:val="clear" w:pos="432"/>
        </w:tabs>
        <w:ind w:left="0" w:firstLine="0"/>
      </w:pPr>
      <w:bookmarkStart w:id="3" w:name="_Toc458168255"/>
      <w:bookmarkStart w:id="4" w:name="_Toc464051351"/>
      <w:r w:rsidRPr="00D553D6">
        <w:lastRenderedPageBreak/>
        <w:t>Introduction</w:t>
      </w:r>
      <w:bookmarkEnd w:id="3"/>
      <w:bookmarkEnd w:id="4"/>
    </w:p>
    <w:p w:rsidR="00661DAD" w:rsidRPr="00D553D6" w:rsidRDefault="00661DAD" w:rsidP="00661DAD">
      <w:pPr>
        <w:pStyle w:val="Heading2"/>
        <w:numPr>
          <w:ilvl w:val="1"/>
          <w:numId w:val="2"/>
        </w:numPr>
      </w:pPr>
      <w:bookmarkStart w:id="5" w:name="_Toc458168256"/>
      <w:bookmarkStart w:id="6" w:name="_Toc464051352"/>
      <w:r w:rsidRPr="00D553D6">
        <w:t>Purpose/Scope</w:t>
      </w:r>
      <w:bookmarkEnd w:id="5"/>
      <w:bookmarkEnd w:id="6"/>
    </w:p>
    <w:p w:rsidR="00661DAD" w:rsidRPr="00D553D6" w:rsidRDefault="00661DAD" w:rsidP="00661DAD">
      <w:pPr>
        <w:rPr>
          <w:noProof/>
        </w:rPr>
      </w:pPr>
      <w:bookmarkStart w:id="7" w:name="_Toc156643872"/>
      <w:bookmarkStart w:id="8" w:name="_Toc156732051"/>
      <w:bookmarkStart w:id="9" w:name="_Toc156742496"/>
      <w:bookmarkStart w:id="10" w:name="_Toc159760783"/>
      <w:bookmarkEnd w:id="7"/>
      <w:bookmarkEnd w:id="8"/>
      <w:bookmarkEnd w:id="9"/>
      <w:bookmarkEnd w:id="10"/>
      <w:r w:rsidRPr="00D553D6">
        <w:rPr>
          <w:noProof/>
        </w:rPr>
        <w:t>This Organization for the Advancement of Structured Information Standards (OASIS) Biometric Identity Assurance Services (BIAS) profile specifies how to use the eXtensible Markup Language (XML) [</w:t>
      </w:r>
      <w:hyperlink w:anchor="XML10" w:history="1">
        <w:r w:rsidRPr="00D553D6">
          <w:rPr>
            <w:noProof/>
            <w:color w:val="0000EE"/>
          </w:rPr>
          <w:t>XML10</w:t>
        </w:r>
      </w:hyperlink>
      <w:r w:rsidRPr="00D553D6">
        <w:rPr>
          <w:noProof/>
        </w:rPr>
        <w:t xml:space="preserve">] defined in </w:t>
      </w:r>
      <w:r w:rsidRPr="00D553D6">
        <w:rPr>
          <w:rFonts w:eastAsia="MS Mincho"/>
          <w:szCs w:val="20"/>
          <w:lang w:val="de-DE" w:eastAsia="ja-JP"/>
        </w:rPr>
        <w:t xml:space="preserve">ISO/IEC 30108-1:2015, Information technology — Biometric Identity Assurance Services </w:t>
      </w:r>
      <w:r w:rsidRPr="00D553D6">
        <w:rPr>
          <w:noProof/>
        </w:rPr>
        <w:t>[</w:t>
      </w:r>
      <w:hyperlink w:anchor="ISOIECBIAS" w:history="1">
        <w:r w:rsidRPr="00D553D6">
          <w:rPr>
            <w:noProof/>
            <w:color w:val="0000EE"/>
          </w:rPr>
          <w:t>ISO/IEC-BIAS</w:t>
        </w:r>
      </w:hyperlink>
      <w:r w:rsidRPr="00D553D6">
        <w:rPr>
          <w:noProof/>
        </w:rPr>
        <w:t>] to invoke Simple Object Access Protocol (SOAP) -based services that implement BIAS operations.  These SOAP-based services enable an application to invoke biometric identity assurance operations remotely in a Services Oriented Architecture (SOA) infrastructure.</w:t>
      </w:r>
    </w:p>
    <w:p w:rsidR="00661DAD" w:rsidRPr="00D553D6" w:rsidRDefault="00661DAD" w:rsidP="00661DAD">
      <w:pPr>
        <w:rPr>
          <w:noProof/>
        </w:rPr>
      </w:pPr>
      <w:r w:rsidRPr="00D553D6">
        <w:rPr>
          <w:noProof/>
        </w:rPr>
        <w:t>Not included in the scope of BIAS is the incorporation of biometric authentication as an integral component of an authentication or security protocol.  (However, BIAS services may be leveraged to implement biometric authentication in the future.)</w:t>
      </w:r>
    </w:p>
    <w:p w:rsidR="00661DAD" w:rsidRPr="00D553D6" w:rsidRDefault="00661DAD" w:rsidP="00661DAD">
      <w:pPr>
        <w:pStyle w:val="Heading2"/>
        <w:numPr>
          <w:ilvl w:val="1"/>
          <w:numId w:val="2"/>
        </w:numPr>
      </w:pPr>
      <w:bookmarkStart w:id="11" w:name="_Toc301368447"/>
      <w:bookmarkStart w:id="12" w:name="_Toc340760121"/>
      <w:bookmarkStart w:id="13" w:name="_Toc443908633"/>
      <w:bookmarkStart w:id="14" w:name="_Toc458168257"/>
      <w:bookmarkStart w:id="15" w:name="_Toc464051353"/>
      <w:r w:rsidRPr="00D553D6">
        <w:t>Overview</w:t>
      </w:r>
      <w:bookmarkEnd w:id="11"/>
      <w:bookmarkEnd w:id="12"/>
      <w:bookmarkEnd w:id="13"/>
      <w:bookmarkEnd w:id="14"/>
      <w:bookmarkEnd w:id="15"/>
    </w:p>
    <w:p w:rsidR="00661DAD" w:rsidRPr="00D553D6" w:rsidRDefault="00661DAD" w:rsidP="00661DAD">
      <w:pPr>
        <w:rPr>
          <w:noProof/>
        </w:rPr>
      </w:pPr>
      <w:r w:rsidRPr="00D553D6">
        <w:rPr>
          <w:noProof/>
        </w:rPr>
        <w:t>In addition to this introduction, this standard includes the following:</w:t>
      </w:r>
    </w:p>
    <w:p w:rsidR="00661DAD" w:rsidRPr="00D553D6" w:rsidRDefault="00661DAD" w:rsidP="00661DAD">
      <w:pPr>
        <w:numPr>
          <w:ilvl w:val="0"/>
          <w:numId w:val="7"/>
        </w:numPr>
        <w:tabs>
          <w:tab w:val="num" w:pos="900"/>
        </w:tabs>
        <w:ind w:left="900"/>
        <w:rPr>
          <w:noProof/>
        </w:rPr>
      </w:pPr>
      <w:r w:rsidRPr="00D553D6">
        <w:rPr>
          <w:noProof/>
        </w:rPr>
        <w:t>Clause 2 presents the design concepts and architecture for invoking SOAP-based services that implement BIAS operations.</w:t>
      </w:r>
    </w:p>
    <w:p w:rsidR="00661DAD" w:rsidRPr="00D553D6" w:rsidRDefault="00661DAD" w:rsidP="00661DAD">
      <w:pPr>
        <w:numPr>
          <w:ilvl w:val="0"/>
          <w:numId w:val="7"/>
        </w:numPr>
        <w:tabs>
          <w:tab w:val="num" w:pos="900"/>
        </w:tabs>
        <w:ind w:left="900"/>
        <w:rPr>
          <w:noProof/>
        </w:rPr>
      </w:pPr>
      <w:r w:rsidRPr="00D553D6">
        <w:rPr>
          <w:noProof/>
        </w:rPr>
        <w:t>Clause 3 presents the namespaces necessary to implement this profile, ISO/IEC BIAS data elements, and identifies relationships to external data definitions.</w:t>
      </w:r>
    </w:p>
    <w:p w:rsidR="00661DAD" w:rsidRPr="00D553D6" w:rsidRDefault="00661DAD" w:rsidP="00661DAD">
      <w:pPr>
        <w:numPr>
          <w:ilvl w:val="0"/>
          <w:numId w:val="7"/>
        </w:numPr>
        <w:tabs>
          <w:tab w:val="num" w:pos="900"/>
        </w:tabs>
        <w:ind w:left="900"/>
        <w:rPr>
          <w:noProof/>
        </w:rPr>
      </w:pPr>
      <w:r w:rsidRPr="00D553D6">
        <w:rPr>
          <w:noProof/>
        </w:rPr>
        <w:t>Clause 4 specifies the content of the BIAS messages.</w:t>
      </w:r>
    </w:p>
    <w:p w:rsidR="00661DAD" w:rsidRPr="00D553D6" w:rsidRDefault="00661DAD" w:rsidP="00661DAD">
      <w:pPr>
        <w:numPr>
          <w:ilvl w:val="0"/>
          <w:numId w:val="7"/>
        </w:numPr>
        <w:tabs>
          <w:tab w:val="num" w:pos="900"/>
        </w:tabs>
        <w:ind w:left="900"/>
        <w:rPr>
          <w:noProof/>
        </w:rPr>
      </w:pPr>
      <w:r w:rsidRPr="00D553D6">
        <w:rPr>
          <w:noProof/>
        </w:rPr>
        <w:t>Clause 5 presents the BIAS message structure, as well as rules and considerations for its application.</w:t>
      </w:r>
    </w:p>
    <w:p w:rsidR="00661DAD" w:rsidRPr="00D553D6" w:rsidRDefault="00661DAD" w:rsidP="00661DAD">
      <w:pPr>
        <w:numPr>
          <w:ilvl w:val="0"/>
          <w:numId w:val="7"/>
        </w:numPr>
        <w:tabs>
          <w:tab w:val="num" w:pos="900"/>
        </w:tabs>
        <w:ind w:left="900"/>
        <w:rPr>
          <w:noProof/>
        </w:rPr>
      </w:pPr>
      <w:r w:rsidRPr="00D553D6">
        <w:rPr>
          <w:noProof/>
        </w:rPr>
        <w:t xml:space="preserve">Clause 6 presents information on error handling. </w:t>
      </w:r>
    </w:p>
    <w:p w:rsidR="00661DAD" w:rsidRPr="00D553D6" w:rsidRDefault="00661DAD" w:rsidP="00661DAD">
      <w:pPr>
        <w:numPr>
          <w:ilvl w:val="0"/>
          <w:numId w:val="7"/>
        </w:numPr>
        <w:tabs>
          <w:tab w:val="num" w:pos="900"/>
        </w:tabs>
        <w:ind w:left="900"/>
        <w:rPr>
          <w:noProof/>
        </w:rPr>
      </w:pPr>
      <w:r w:rsidRPr="00D553D6">
        <w:rPr>
          <w:noProof/>
        </w:rPr>
        <w:t>Clause 7 specifies conformance requirements.</w:t>
      </w:r>
    </w:p>
    <w:p w:rsidR="00661DAD" w:rsidRPr="00D553D6" w:rsidRDefault="00661DAD" w:rsidP="00661DAD">
      <w:pPr>
        <w:numPr>
          <w:ilvl w:val="0"/>
          <w:numId w:val="7"/>
        </w:numPr>
        <w:tabs>
          <w:tab w:val="num" w:pos="900"/>
        </w:tabs>
        <w:ind w:left="900"/>
        <w:rPr>
          <w:noProof/>
        </w:rPr>
      </w:pPr>
      <w:r w:rsidRPr="00D553D6">
        <w:rPr>
          <w:noProof/>
        </w:rPr>
        <w:t>Annexes include the OASIS BIAS XML schema/sample Web Service Definition Language (WSDL), use cases, sample code, acknowledgements, and the revision history of this profile.</w:t>
      </w:r>
    </w:p>
    <w:p w:rsidR="00661DAD" w:rsidRPr="00D553D6" w:rsidRDefault="00661DAD" w:rsidP="00661DAD">
      <w:pPr>
        <w:pStyle w:val="Heading2"/>
        <w:numPr>
          <w:ilvl w:val="1"/>
          <w:numId w:val="2"/>
        </w:numPr>
      </w:pPr>
      <w:bookmarkStart w:id="16" w:name="_Toc301368448"/>
      <w:bookmarkStart w:id="17" w:name="_Toc340760122"/>
      <w:bookmarkStart w:id="18" w:name="_Toc443908634"/>
      <w:bookmarkStart w:id="19" w:name="_Toc458168258"/>
      <w:bookmarkStart w:id="20" w:name="_Toc464051354"/>
      <w:r w:rsidRPr="00D553D6">
        <w:t>Background</w:t>
      </w:r>
      <w:bookmarkEnd w:id="16"/>
      <w:bookmarkEnd w:id="17"/>
      <w:bookmarkEnd w:id="18"/>
      <w:bookmarkEnd w:id="19"/>
      <w:bookmarkEnd w:id="20"/>
    </w:p>
    <w:p w:rsidR="00661DAD" w:rsidRPr="00D553D6" w:rsidRDefault="00661DAD" w:rsidP="00661DAD">
      <w:r w:rsidRPr="00D553D6">
        <w:t>In late 2005/early 2006, a gap was identified in the existing biometric standards portfolio with respect to biometric services.  The Biometric Identity Assurance Services standard proposal was for a collaborative effort between government and private industry to provide a services-based framework for delivering identity assurance capabilities, allowing for platform and application independence.  This standard proposal required the attention of two major technical disciplines: biometrics and service architectures.  The expertise of both disciplines was required to ensure the standard was technically sound, market relevant, and achieved widespread adoption.  The International Standards Organization and the International Electrotechnical Commission (ISO/IEC) provided the standards leadership relevant to biometrics, defining the “taxonomy” of biometric operations and data elements.  OASIS provided the standards leadership relevant to service architectures with an initial focus on web services, defining the schema and SOAP messaging.</w:t>
      </w:r>
    </w:p>
    <w:p w:rsidR="00661DAD" w:rsidRPr="00D553D6" w:rsidRDefault="00661DAD" w:rsidP="00661DAD">
      <w:r w:rsidRPr="00D553D6">
        <w:t>The driving requirements of the BIAS standard proposal were to provide the ability to remotely invoke biometric operations across an SOA infrastructure; to provide business level operations without constraining the application/business logic that implements those operations; to be as generic as possible – technology, framework, &amp; application domain independent; and to provide basic capabilities that can be used to construct higher level, aggregate/composite operations.</w:t>
      </w:r>
    </w:p>
    <w:p w:rsidR="00661DAD" w:rsidRPr="00D553D6" w:rsidRDefault="00661DAD" w:rsidP="00661DAD">
      <w:pPr>
        <w:pStyle w:val="Heading2"/>
        <w:numPr>
          <w:ilvl w:val="1"/>
          <w:numId w:val="2"/>
        </w:numPr>
      </w:pPr>
      <w:bookmarkStart w:id="21" w:name="_Toc301368449"/>
      <w:bookmarkStart w:id="22" w:name="_Toc340760123"/>
      <w:bookmarkStart w:id="23" w:name="_Toc443908635"/>
      <w:bookmarkStart w:id="24" w:name="_Toc458168259"/>
      <w:bookmarkStart w:id="25" w:name="_Toc464051355"/>
      <w:r w:rsidRPr="00D553D6">
        <w:lastRenderedPageBreak/>
        <w:t>Relationship to Other Standards</w:t>
      </w:r>
      <w:bookmarkEnd w:id="21"/>
      <w:bookmarkEnd w:id="22"/>
      <w:bookmarkEnd w:id="23"/>
      <w:bookmarkEnd w:id="24"/>
      <w:bookmarkEnd w:id="25"/>
    </w:p>
    <w:p w:rsidR="00661DAD" w:rsidRPr="00D553D6" w:rsidRDefault="00661DAD" w:rsidP="00661DAD">
      <w:r w:rsidRPr="00D553D6">
        <w:t xml:space="preserve">This OASIS BIAS profile comprises a companion standard to </w:t>
      </w:r>
      <w:r w:rsidRPr="00D553D6">
        <w:rPr>
          <w:rFonts w:eastAsia="MS Mincho"/>
          <w:szCs w:val="20"/>
          <w:lang w:val="de-DE" w:eastAsia="ja-JP"/>
        </w:rPr>
        <w:t>ISO/IEC 30108-1:2015, Information technology — Biometric Identity Assurance Services</w:t>
      </w:r>
      <w:r w:rsidRPr="00D553D6">
        <w:t>, which defines the BIAS requirements and taxonomy, specifying the identity assurance operations and the associated data elements. This OASIS BIAS profile specifies the design concepts and architecture, data model and data dictionary, message structure and rules, and error handling necessary to invoke SOAP-based services that implement BIAS operations.</w:t>
      </w:r>
    </w:p>
    <w:p w:rsidR="00661DAD" w:rsidRPr="00D553D6" w:rsidRDefault="00661DAD" w:rsidP="00661DAD">
      <w:r w:rsidRPr="00D553D6">
        <w:t>Together, the BIAS standard and the BIAS profile provide an open framework for deploying and remotely invoking biometric-based identity assurance capabilities that can be readily accessed across an SOA infrastructure.</w:t>
      </w:r>
    </w:p>
    <w:p w:rsidR="00661DAD" w:rsidRPr="00D553D6" w:rsidRDefault="00661DAD" w:rsidP="00661DAD">
      <w:r w:rsidRPr="00D553D6">
        <w:t>This relationship allows the leveraging of the biometrics and web services expertise of the two standards development organizations. Existing standards are available in both domains and many of these standards will provide the foundation and underlying capabilities upon which the biometric services depend.</w:t>
      </w:r>
    </w:p>
    <w:p w:rsidR="00661DAD" w:rsidRPr="00D553D6" w:rsidRDefault="00661DAD" w:rsidP="00661DAD">
      <w:pPr>
        <w:pStyle w:val="Heading2"/>
        <w:numPr>
          <w:ilvl w:val="1"/>
          <w:numId w:val="2"/>
        </w:numPr>
      </w:pPr>
      <w:bookmarkStart w:id="26" w:name="_Toc301368450"/>
      <w:bookmarkStart w:id="27" w:name="_Toc340760124"/>
      <w:bookmarkStart w:id="28" w:name="_Toc443908636"/>
      <w:bookmarkStart w:id="29" w:name="_Toc458168260"/>
      <w:bookmarkStart w:id="30" w:name="_Toc464051356"/>
      <w:r w:rsidRPr="00D553D6">
        <w:t>Terminology</w:t>
      </w:r>
      <w:bookmarkEnd w:id="26"/>
      <w:bookmarkEnd w:id="27"/>
      <w:bookmarkEnd w:id="28"/>
      <w:bookmarkEnd w:id="29"/>
      <w:bookmarkEnd w:id="30"/>
    </w:p>
    <w:p w:rsidR="00661DAD" w:rsidRPr="00D553D6" w:rsidRDefault="00661DAD" w:rsidP="00661DAD">
      <w:bookmarkStart w:id="31" w:name="_Ref7502892"/>
      <w:bookmarkStart w:id="32" w:name="_Toc12011611"/>
      <w:r w:rsidRPr="00D553D6">
        <w:t xml:space="preserve">The key words “MUST”, “MUST NOT”, “REQUIRED”, “SHALL”, “SHALL NOT”, “SHOULD”, “SHOULD NOT”, “RECOMMENDED”, “MAY”, and “OPTIONAL” in this document are to be interpreted as described </w:t>
      </w:r>
      <w:r>
        <w:t>in [</w:t>
      </w:r>
      <w:hyperlink w:anchor="rfc2119" w:history="1">
        <w:r w:rsidRPr="004F51BB">
          <w:rPr>
            <w:rStyle w:val="Hyperlink"/>
          </w:rPr>
          <w:t>RFC2119</w:t>
        </w:r>
      </w:hyperlink>
      <w:r>
        <w:t xml:space="preserve">]. </w:t>
      </w:r>
    </w:p>
    <w:p w:rsidR="00661DAD" w:rsidRPr="00D553D6" w:rsidRDefault="00661DAD" w:rsidP="00661DAD">
      <w:pPr>
        <w:rPr>
          <w:noProof/>
        </w:rPr>
      </w:pPr>
      <w:r w:rsidRPr="00D553D6">
        <w:rPr>
          <w:noProof/>
        </w:rPr>
        <w:t>The following additional terms and definitions are used:</w:t>
      </w:r>
    </w:p>
    <w:p w:rsidR="00661DAD" w:rsidRPr="00D553D6" w:rsidRDefault="00661DAD" w:rsidP="00661DAD">
      <w:pPr>
        <w:autoSpaceDE w:val="0"/>
        <w:autoSpaceDN w:val="0"/>
        <w:adjustRightInd w:val="0"/>
        <w:spacing w:after="0"/>
        <w:rPr>
          <w:noProof/>
        </w:rPr>
      </w:pPr>
      <w:r w:rsidRPr="00D553D6">
        <w:rPr>
          <w:noProof/>
        </w:rPr>
        <w:t>Note:  The terms and definitions specified in ISO/IEC 30801-1 [</w:t>
      </w:r>
      <w:hyperlink w:anchor="ISOIECBIAS" w:history="1">
        <w:r w:rsidRPr="00D553D6">
          <w:rPr>
            <w:noProof/>
            <w:color w:val="0000EE"/>
          </w:rPr>
          <w:t>ISO/IEC-BIAS</w:t>
        </w:r>
      </w:hyperlink>
      <w:r w:rsidRPr="00D553D6">
        <w:rPr>
          <w:noProof/>
        </w:rPr>
        <w:t>] also apply to this Standard.</w:t>
      </w:r>
    </w:p>
    <w:p w:rsidR="00661DAD" w:rsidRPr="00D553D6" w:rsidRDefault="00661DAD" w:rsidP="00661DAD">
      <w:pPr>
        <w:autoSpaceDE w:val="0"/>
        <w:autoSpaceDN w:val="0"/>
        <w:adjustRightInd w:val="0"/>
        <w:spacing w:after="0"/>
        <w:rPr>
          <w:noProof/>
        </w:rPr>
      </w:pPr>
    </w:p>
    <w:p w:rsidR="00661DAD" w:rsidRPr="00D553D6" w:rsidRDefault="00661DAD" w:rsidP="00661DAD">
      <w:pPr>
        <w:autoSpaceDE w:val="0"/>
        <w:autoSpaceDN w:val="0"/>
        <w:adjustRightInd w:val="0"/>
        <w:spacing w:after="0"/>
        <w:rPr>
          <w:noProof/>
        </w:rPr>
      </w:pPr>
      <w:r w:rsidRPr="00D553D6">
        <w:t>BIAS operation and data element names are not defined here, but in their respective sections.</w:t>
      </w:r>
    </w:p>
    <w:p w:rsidR="00661DAD" w:rsidRPr="00D553D6" w:rsidRDefault="00661DAD" w:rsidP="00661DAD">
      <w:pPr>
        <w:autoSpaceDE w:val="0"/>
        <w:autoSpaceDN w:val="0"/>
        <w:adjustRightInd w:val="0"/>
        <w:spacing w:after="0"/>
        <w:rPr>
          <w:noProof/>
        </w:rPr>
      </w:pPr>
    </w:p>
    <w:p w:rsidR="00661DAD" w:rsidRPr="00D553D6" w:rsidRDefault="00661DAD" w:rsidP="00661DAD">
      <w:pPr>
        <w:autoSpaceDE w:val="0"/>
        <w:autoSpaceDN w:val="0"/>
        <w:adjustRightInd w:val="0"/>
        <w:spacing w:after="0"/>
        <w:rPr>
          <w:rFonts w:cs="Arial"/>
          <w:b/>
          <w:szCs w:val="20"/>
        </w:rPr>
      </w:pPr>
      <w:r w:rsidRPr="00D553D6">
        <w:rPr>
          <w:rFonts w:cs="Arial"/>
          <w:b/>
          <w:szCs w:val="20"/>
        </w:rPr>
        <w:t xml:space="preserve">BIAS </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Biometric Identity Assurance Services</w:t>
      </w:r>
    </w:p>
    <w:p w:rsidR="00661DAD" w:rsidRPr="00D553D6" w:rsidRDefault="00661DAD" w:rsidP="00661DAD">
      <w:pPr>
        <w:autoSpaceDE w:val="0"/>
        <w:autoSpaceDN w:val="0"/>
        <w:adjustRightInd w:val="0"/>
        <w:spacing w:after="0"/>
        <w:rPr>
          <w:rFonts w:cs="Arial"/>
          <w:b/>
          <w:szCs w:val="20"/>
        </w:rPr>
      </w:pPr>
      <w:r w:rsidRPr="00D553D6">
        <w:rPr>
          <w:rFonts w:cs="Arial"/>
          <w:b/>
          <w:szCs w:val="20"/>
        </w:rPr>
        <w:t xml:space="preserve">BIR </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Biometric Information Record</w:t>
      </w:r>
    </w:p>
    <w:p w:rsidR="00661DAD" w:rsidRPr="00D553D6" w:rsidRDefault="00661DAD" w:rsidP="00661DAD">
      <w:pPr>
        <w:autoSpaceDE w:val="0"/>
        <w:autoSpaceDN w:val="0"/>
        <w:adjustRightInd w:val="0"/>
        <w:spacing w:after="0"/>
        <w:rPr>
          <w:rFonts w:cs="Arial"/>
          <w:b/>
          <w:szCs w:val="20"/>
        </w:rPr>
      </w:pPr>
      <w:r w:rsidRPr="00D553D6">
        <w:rPr>
          <w:rFonts w:cs="Arial"/>
          <w:b/>
          <w:szCs w:val="20"/>
        </w:rPr>
        <w:t xml:space="preserve">ESB </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Enterprise Service Bus</w:t>
      </w:r>
    </w:p>
    <w:p w:rsidR="00661DAD" w:rsidRPr="00D553D6" w:rsidRDefault="00661DAD" w:rsidP="00661DAD">
      <w:pPr>
        <w:autoSpaceDE w:val="0"/>
        <w:autoSpaceDN w:val="0"/>
        <w:adjustRightInd w:val="0"/>
        <w:spacing w:after="0"/>
        <w:rPr>
          <w:rFonts w:cs="Arial"/>
          <w:b/>
          <w:szCs w:val="20"/>
        </w:rPr>
      </w:pPr>
      <w:r w:rsidRPr="00D553D6">
        <w:rPr>
          <w:rFonts w:cs="Arial"/>
          <w:b/>
          <w:szCs w:val="20"/>
        </w:rPr>
        <w:t>HTTP</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HyperText Transfer Protocol</w:t>
      </w:r>
    </w:p>
    <w:p w:rsidR="00661DAD" w:rsidRPr="00D553D6" w:rsidRDefault="00661DAD" w:rsidP="00661DAD">
      <w:pPr>
        <w:autoSpaceDE w:val="0"/>
        <w:autoSpaceDN w:val="0"/>
        <w:adjustRightInd w:val="0"/>
        <w:spacing w:after="0"/>
        <w:rPr>
          <w:rFonts w:cs="Arial"/>
          <w:b/>
          <w:szCs w:val="20"/>
        </w:rPr>
      </w:pPr>
      <w:r w:rsidRPr="00D553D6">
        <w:rPr>
          <w:rFonts w:cs="Arial"/>
          <w:b/>
          <w:szCs w:val="20"/>
        </w:rPr>
        <w:t>HTTPS</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HyperText Transfer Protocol over SSL or HTTP Secure</w:t>
      </w:r>
    </w:p>
    <w:p w:rsidR="00661DAD" w:rsidRPr="00D553D6" w:rsidRDefault="00661DAD" w:rsidP="00661DAD">
      <w:pPr>
        <w:autoSpaceDE w:val="0"/>
        <w:autoSpaceDN w:val="0"/>
        <w:adjustRightInd w:val="0"/>
        <w:spacing w:after="0"/>
        <w:rPr>
          <w:rFonts w:cs="Arial"/>
          <w:b/>
          <w:szCs w:val="20"/>
        </w:rPr>
      </w:pPr>
      <w:r w:rsidRPr="00D553D6">
        <w:rPr>
          <w:rFonts w:cs="Arial"/>
          <w:b/>
          <w:szCs w:val="20"/>
        </w:rPr>
        <w:t>IRI</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Internationalized Resource Identifier</w:t>
      </w:r>
    </w:p>
    <w:p w:rsidR="00661DAD" w:rsidRPr="00D553D6" w:rsidRDefault="00661DAD" w:rsidP="00661DAD">
      <w:pPr>
        <w:autoSpaceDE w:val="0"/>
        <w:autoSpaceDN w:val="0"/>
        <w:adjustRightInd w:val="0"/>
        <w:spacing w:after="0"/>
        <w:rPr>
          <w:rFonts w:cs="Arial"/>
          <w:b/>
          <w:szCs w:val="20"/>
        </w:rPr>
      </w:pPr>
      <w:r w:rsidRPr="00D553D6">
        <w:rPr>
          <w:rFonts w:cs="Arial"/>
          <w:b/>
          <w:szCs w:val="20"/>
        </w:rPr>
        <w:t xml:space="preserve">SOA </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Service-Oriented Architecture</w:t>
      </w:r>
    </w:p>
    <w:p w:rsidR="00661DAD" w:rsidRPr="00D553D6" w:rsidRDefault="00661DAD" w:rsidP="00661DAD">
      <w:pPr>
        <w:autoSpaceDE w:val="0"/>
        <w:autoSpaceDN w:val="0"/>
        <w:adjustRightInd w:val="0"/>
        <w:spacing w:after="0"/>
        <w:rPr>
          <w:rFonts w:cs="Arial"/>
          <w:b/>
          <w:szCs w:val="20"/>
        </w:rPr>
      </w:pPr>
      <w:r w:rsidRPr="00D553D6">
        <w:rPr>
          <w:rFonts w:cs="Arial"/>
          <w:b/>
          <w:szCs w:val="20"/>
        </w:rPr>
        <w:t>SOAP</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Simple Object Access Protocol</w:t>
      </w:r>
    </w:p>
    <w:p w:rsidR="00661DAD" w:rsidRPr="00D553D6" w:rsidRDefault="00661DAD" w:rsidP="00661DAD">
      <w:pPr>
        <w:autoSpaceDE w:val="0"/>
        <w:autoSpaceDN w:val="0"/>
        <w:adjustRightInd w:val="0"/>
        <w:spacing w:after="0"/>
        <w:rPr>
          <w:rFonts w:cs="Arial"/>
          <w:b/>
          <w:szCs w:val="20"/>
        </w:rPr>
      </w:pPr>
      <w:r w:rsidRPr="00D553D6">
        <w:rPr>
          <w:rFonts w:cs="Arial"/>
          <w:b/>
          <w:szCs w:val="20"/>
        </w:rPr>
        <w:t>SSL</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Secure Sockets Layer</w:t>
      </w:r>
    </w:p>
    <w:p w:rsidR="00661DAD" w:rsidRPr="00D553D6" w:rsidRDefault="00661DAD" w:rsidP="00661DAD">
      <w:pPr>
        <w:autoSpaceDE w:val="0"/>
        <w:autoSpaceDN w:val="0"/>
        <w:adjustRightInd w:val="0"/>
        <w:spacing w:after="0"/>
        <w:rPr>
          <w:rFonts w:cs="Arial"/>
          <w:b/>
          <w:szCs w:val="20"/>
        </w:rPr>
      </w:pPr>
      <w:r w:rsidRPr="00D553D6">
        <w:rPr>
          <w:rFonts w:cs="Arial"/>
          <w:b/>
          <w:szCs w:val="20"/>
        </w:rPr>
        <w:t>TLS</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Transport Layer Security</w:t>
      </w:r>
    </w:p>
    <w:p w:rsidR="00661DAD" w:rsidRPr="00D553D6" w:rsidRDefault="00661DAD" w:rsidP="00661DAD">
      <w:pPr>
        <w:autoSpaceDE w:val="0"/>
        <w:autoSpaceDN w:val="0"/>
        <w:adjustRightInd w:val="0"/>
        <w:spacing w:after="0"/>
        <w:rPr>
          <w:rFonts w:cs="Arial"/>
          <w:b/>
          <w:szCs w:val="20"/>
        </w:rPr>
      </w:pPr>
      <w:r w:rsidRPr="00D553D6">
        <w:rPr>
          <w:rFonts w:cs="Arial"/>
          <w:b/>
          <w:szCs w:val="20"/>
        </w:rPr>
        <w:t>UDDI</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lastRenderedPageBreak/>
        <w:t>Universal Description, Discovery, and Integration</w:t>
      </w:r>
    </w:p>
    <w:p w:rsidR="00661DAD" w:rsidRPr="00D553D6" w:rsidRDefault="00661DAD" w:rsidP="00661DAD">
      <w:pPr>
        <w:autoSpaceDE w:val="0"/>
        <w:autoSpaceDN w:val="0"/>
        <w:adjustRightInd w:val="0"/>
        <w:spacing w:after="0"/>
        <w:rPr>
          <w:rFonts w:cs="Arial"/>
          <w:b/>
          <w:szCs w:val="20"/>
        </w:rPr>
      </w:pPr>
      <w:r w:rsidRPr="00D553D6">
        <w:rPr>
          <w:rFonts w:cs="Arial"/>
          <w:b/>
          <w:szCs w:val="20"/>
        </w:rPr>
        <w:t>URI</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Uniform Resource Identifier</w:t>
      </w:r>
    </w:p>
    <w:p w:rsidR="00661DAD" w:rsidRPr="00D553D6" w:rsidRDefault="00661DAD" w:rsidP="00661DAD">
      <w:pPr>
        <w:autoSpaceDE w:val="0"/>
        <w:autoSpaceDN w:val="0"/>
        <w:adjustRightInd w:val="0"/>
        <w:spacing w:after="0"/>
        <w:rPr>
          <w:rFonts w:cs="Arial"/>
          <w:b/>
          <w:szCs w:val="20"/>
        </w:rPr>
      </w:pPr>
      <w:r w:rsidRPr="00D553D6">
        <w:rPr>
          <w:rFonts w:cs="Arial"/>
          <w:b/>
          <w:szCs w:val="20"/>
        </w:rPr>
        <w:t>VPN</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Virtual Private Network</w:t>
      </w:r>
    </w:p>
    <w:p w:rsidR="00661DAD" w:rsidRPr="00D553D6" w:rsidRDefault="00661DAD" w:rsidP="00661DAD">
      <w:pPr>
        <w:autoSpaceDE w:val="0"/>
        <w:autoSpaceDN w:val="0"/>
        <w:adjustRightInd w:val="0"/>
        <w:spacing w:after="0"/>
        <w:rPr>
          <w:rFonts w:cs="Arial"/>
          <w:b/>
          <w:szCs w:val="20"/>
        </w:rPr>
      </w:pPr>
      <w:r w:rsidRPr="00D553D6">
        <w:rPr>
          <w:rFonts w:cs="Arial"/>
          <w:b/>
          <w:szCs w:val="20"/>
        </w:rPr>
        <w:t>WSDL</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Web Services Description Language</w:t>
      </w:r>
    </w:p>
    <w:p w:rsidR="00661DAD" w:rsidRPr="00D553D6" w:rsidRDefault="00661DAD" w:rsidP="00661DAD">
      <w:pPr>
        <w:autoSpaceDE w:val="0"/>
        <w:autoSpaceDN w:val="0"/>
        <w:adjustRightInd w:val="0"/>
        <w:spacing w:after="0"/>
        <w:rPr>
          <w:rFonts w:cs="Arial"/>
          <w:b/>
          <w:szCs w:val="20"/>
        </w:rPr>
      </w:pPr>
      <w:r w:rsidRPr="00D553D6">
        <w:rPr>
          <w:rFonts w:cs="Arial"/>
          <w:b/>
          <w:szCs w:val="20"/>
        </w:rPr>
        <w:t>WSS</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Web Services Security</w:t>
      </w:r>
    </w:p>
    <w:p w:rsidR="00661DAD" w:rsidRPr="00D553D6" w:rsidRDefault="00661DAD" w:rsidP="00661DAD">
      <w:pPr>
        <w:autoSpaceDE w:val="0"/>
        <w:autoSpaceDN w:val="0"/>
        <w:adjustRightInd w:val="0"/>
        <w:spacing w:after="0"/>
        <w:rPr>
          <w:rFonts w:cs="Arial"/>
          <w:b/>
          <w:szCs w:val="20"/>
        </w:rPr>
      </w:pPr>
      <w:r w:rsidRPr="00D553D6">
        <w:rPr>
          <w:rFonts w:cs="Arial"/>
          <w:b/>
          <w:szCs w:val="20"/>
        </w:rPr>
        <w:t>XML</w:t>
      </w:r>
    </w:p>
    <w:p w:rsidR="00661DAD" w:rsidRPr="00D553D6" w:rsidRDefault="00661DAD" w:rsidP="00661DAD">
      <w:pPr>
        <w:autoSpaceDE w:val="0"/>
        <w:autoSpaceDN w:val="0"/>
        <w:adjustRightInd w:val="0"/>
        <w:spacing w:after="0"/>
        <w:ind w:firstLine="720"/>
        <w:rPr>
          <w:rFonts w:cs="Arial"/>
          <w:szCs w:val="20"/>
        </w:rPr>
      </w:pPr>
      <w:r w:rsidRPr="00D553D6">
        <w:rPr>
          <w:rFonts w:cs="Arial"/>
          <w:szCs w:val="20"/>
        </w:rPr>
        <w:t>eXtensible Markup Language</w:t>
      </w:r>
    </w:p>
    <w:p w:rsidR="00661DAD" w:rsidRPr="00D553D6" w:rsidRDefault="00661DAD" w:rsidP="00661DAD">
      <w:pPr>
        <w:autoSpaceDE w:val="0"/>
        <w:autoSpaceDN w:val="0"/>
        <w:adjustRightInd w:val="0"/>
        <w:spacing w:after="0"/>
        <w:ind w:firstLine="720"/>
        <w:rPr>
          <w:rFonts w:cs="Arial"/>
          <w:szCs w:val="20"/>
        </w:rPr>
      </w:pPr>
    </w:p>
    <w:p w:rsidR="00661DAD" w:rsidRPr="00D553D6" w:rsidRDefault="00661DAD" w:rsidP="00661DAD">
      <w:pPr>
        <w:autoSpaceDE w:val="0"/>
        <w:autoSpaceDN w:val="0"/>
        <w:adjustRightInd w:val="0"/>
        <w:spacing w:after="0"/>
        <w:ind w:firstLine="720"/>
        <w:rPr>
          <w:rFonts w:cs="Arial"/>
          <w:szCs w:val="20"/>
        </w:rPr>
      </w:pPr>
    </w:p>
    <w:p w:rsidR="00661DAD" w:rsidRPr="00D553D6" w:rsidRDefault="00661DAD" w:rsidP="00661DAD">
      <w:pPr>
        <w:keepNext/>
        <w:suppressAutoHyphens/>
        <w:spacing w:after="0" w:line="230" w:lineRule="atLeast"/>
        <w:rPr>
          <w:rFonts w:eastAsia="MS Mincho"/>
          <w:b/>
          <w:noProof/>
          <w:szCs w:val="20"/>
          <w:lang w:eastAsia="ja-JP"/>
        </w:rPr>
      </w:pPr>
      <w:r w:rsidRPr="00D553D6">
        <w:rPr>
          <w:rFonts w:eastAsia="MS Mincho"/>
          <w:b/>
          <w:noProof/>
          <w:szCs w:val="20"/>
          <w:lang w:eastAsia="ja-JP"/>
        </w:rPr>
        <w:t>CBEFF</w:t>
      </w:r>
    </w:p>
    <w:p w:rsidR="00661DAD" w:rsidRPr="00D553D6" w:rsidRDefault="00661DAD" w:rsidP="00661DAD">
      <w:pPr>
        <w:autoSpaceDE w:val="0"/>
        <w:autoSpaceDN w:val="0"/>
        <w:adjustRightInd w:val="0"/>
        <w:spacing w:after="0"/>
        <w:ind w:left="720"/>
        <w:rPr>
          <w:bCs/>
          <w:noProof/>
        </w:rPr>
      </w:pPr>
      <w:r w:rsidRPr="00D553D6">
        <w:rPr>
          <w:rFonts w:cs="Arial"/>
          <w:szCs w:val="20"/>
        </w:rPr>
        <w:t xml:space="preserve">Common Biometric Exchange Formats Framework - </w:t>
      </w:r>
      <w:r w:rsidRPr="00D553D6">
        <w:rPr>
          <w:noProof/>
        </w:rPr>
        <w:t>data elements and BIR formats specified in ISO/IEC 19785-1</w:t>
      </w:r>
    </w:p>
    <w:p w:rsidR="00661DAD" w:rsidRPr="00D553D6" w:rsidRDefault="00661DAD" w:rsidP="00661DAD">
      <w:pPr>
        <w:keepNext/>
        <w:suppressAutoHyphens/>
        <w:spacing w:after="0" w:line="230" w:lineRule="atLeast"/>
        <w:rPr>
          <w:rFonts w:eastAsia="MS Mincho"/>
          <w:b/>
          <w:noProof/>
          <w:szCs w:val="20"/>
          <w:lang w:eastAsia="ja-JP"/>
        </w:rPr>
      </w:pPr>
      <w:r w:rsidRPr="00D553D6">
        <w:rPr>
          <w:rFonts w:eastAsia="MS Mincho"/>
          <w:b/>
          <w:noProof/>
          <w:szCs w:val="20"/>
          <w:lang w:eastAsia="ja-JP"/>
        </w:rPr>
        <w:t>BIAS implementation</w:t>
      </w:r>
    </w:p>
    <w:p w:rsidR="00661DAD" w:rsidRPr="00D553D6" w:rsidRDefault="00661DAD" w:rsidP="00661DAD">
      <w:pPr>
        <w:spacing w:after="120"/>
        <w:ind w:left="720"/>
        <w:rPr>
          <w:rFonts w:eastAsia="Arial Unicode MS"/>
          <w:lang w:eastAsia="ja-JP"/>
        </w:rPr>
      </w:pPr>
      <w:r w:rsidRPr="00D553D6">
        <w:rPr>
          <w:rFonts w:eastAsia="Arial Unicode MS"/>
          <w:lang w:eastAsia="ja-JP"/>
        </w:rPr>
        <w:t xml:space="preserve">software entity that is capable of creating, processing, sending, and receiving BIAS messages </w:t>
      </w:r>
    </w:p>
    <w:p w:rsidR="00661DAD" w:rsidRPr="00D553D6" w:rsidRDefault="00661DAD" w:rsidP="00661DAD">
      <w:pPr>
        <w:keepNext/>
        <w:suppressAutoHyphens/>
        <w:spacing w:after="0" w:line="230" w:lineRule="atLeast"/>
        <w:rPr>
          <w:rFonts w:eastAsia="MS Mincho"/>
          <w:b/>
          <w:noProof/>
          <w:szCs w:val="20"/>
          <w:lang w:eastAsia="ja-JP"/>
        </w:rPr>
      </w:pPr>
      <w:r w:rsidRPr="00D553D6">
        <w:rPr>
          <w:rFonts w:eastAsia="MS Mincho"/>
          <w:b/>
          <w:noProof/>
          <w:szCs w:val="20"/>
          <w:lang w:eastAsia="ja-JP"/>
        </w:rPr>
        <w:t>BIAS endpoint</w:t>
      </w:r>
    </w:p>
    <w:p w:rsidR="00661DAD" w:rsidRPr="00D553D6" w:rsidRDefault="00661DAD" w:rsidP="00661DAD">
      <w:pPr>
        <w:spacing w:after="120"/>
        <w:ind w:left="720"/>
        <w:rPr>
          <w:rFonts w:eastAsia="Arial Unicode MS"/>
          <w:noProof/>
        </w:rPr>
      </w:pPr>
      <w:r w:rsidRPr="00D553D6">
        <w:rPr>
          <w:rFonts w:eastAsia="Arial Unicode MS"/>
          <w:noProof/>
        </w:rPr>
        <w:t>runtime entity, identified by an endpoint URI/IRI, capable of sending and receiving BIAS messages, and containing a running BIAS implementation</w:t>
      </w:r>
    </w:p>
    <w:p w:rsidR="00661DAD" w:rsidRPr="00D553D6" w:rsidRDefault="00661DAD" w:rsidP="00661DAD">
      <w:pPr>
        <w:keepNext/>
        <w:suppressAutoHyphens/>
        <w:spacing w:after="0" w:line="230" w:lineRule="atLeast"/>
        <w:rPr>
          <w:rFonts w:eastAsia="MS Mincho"/>
          <w:b/>
          <w:noProof/>
          <w:szCs w:val="20"/>
          <w:lang w:eastAsia="ja-JP"/>
        </w:rPr>
      </w:pPr>
      <w:r w:rsidRPr="00D553D6">
        <w:rPr>
          <w:rFonts w:eastAsia="MS Mincho"/>
          <w:b/>
          <w:noProof/>
          <w:szCs w:val="20"/>
          <w:lang w:eastAsia="ja-JP"/>
        </w:rPr>
        <w:t>BIAS message</w:t>
      </w:r>
    </w:p>
    <w:p w:rsidR="00661DAD" w:rsidRPr="00D553D6" w:rsidRDefault="00661DAD" w:rsidP="00661DAD">
      <w:pPr>
        <w:spacing w:after="120"/>
        <w:ind w:left="720"/>
        <w:rPr>
          <w:rFonts w:eastAsia="Arial Unicode MS"/>
          <w:noProof/>
        </w:rPr>
      </w:pPr>
      <w:r w:rsidRPr="00D553D6">
        <w:rPr>
          <w:rFonts w:eastAsia="Arial Unicode MS"/>
          <w:noProof/>
        </w:rPr>
        <w:t>message that can be sent from a BIAS endpoint to another BIAS endpoint through a BIAS link channel</w:t>
      </w:r>
    </w:p>
    <w:p w:rsidR="00661DAD" w:rsidRPr="00D553D6" w:rsidRDefault="00661DAD" w:rsidP="00661DAD">
      <w:pPr>
        <w:keepNext/>
        <w:suppressAutoHyphens/>
        <w:spacing w:after="0" w:line="230" w:lineRule="atLeast"/>
        <w:rPr>
          <w:rFonts w:eastAsia="MS Mincho"/>
          <w:b/>
          <w:noProof/>
          <w:szCs w:val="20"/>
          <w:lang w:eastAsia="ja-JP"/>
        </w:rPr>
      </w:pPr>
      <w:r w:rsidRPr="00D553D6">
        <w:rPr>
          <w:rFonts w:eastAsia="MS Mincho"/>
          <w:b/>
          <w:noProof/>
          <w:szCs w:val="20"/>
          <w:lang w:eastAsia="ja-JP"/>
        </w:rPr>
        <w:t>BIAS request message</w:t>
      </w:r>
    </w:p>
    <w:p w:rsidR="00661DAD" w:rsidRPr="00D553D6" w:rsidRDefault="00661DAD" w:rsidP="00661DAD">
      <w:pPr>
        <w:spacing w:after="120"/>
        <w:ind w:left="720"/>
        <w:rPr>
          <w:rFonts w:eastAsia="Arial Unicode MS"/>
          <w:noProof/>
        </w:rPr>
      </w:pPr>
      <w:r w:rsidRPr="00D553D6">
        <w:rPr>
          <w:rFonts w:eastAsia="Arial Unicode MS"/>
          <w:noProof/>
        </w:rPr>
        <w:t>BIAS message conveying a request for an action to be performed by the receiving BIAS endpoint</w:t>
      </w:r>
    </w:p>
    <w:p w:rsidR="00661DAD" w:rsidRPr="00D553D6" w:rsidRDefault="00661DAD" w:rsidP="00661DAD">
      <w:pPr>
        <w:keepNext/>
        <w:suppressAutoHyphens/>
        <w:spacing w:after="0" w:line="230" w:lineRule="atLeast"/>
        <w:rPr>
          <w:rFonts w:eastAsia="MS Mincho"/>
          <w:b/>
          <w:noProof/>
          <w:szCs w:val="20"/>
          <w:lang w:eastAsia="ja-JP"/>
        </w:rPr>
      </w:pPr>
      <w:r w:rsidRPr="00D553D6">
        <w:rPr>
          <w:rFonts w:eastAsia="MS Mincho"/>
          <w:b/>
          <w:noProof/>
          <w:szCs w:val="20"/>
          <w:lang w:eastAsia="ja-JP"/>
        </w:rPr>
        <w:t>BIAS response message</w:t>
      </w:r>
    </w:p>
    <w:p w:rsidR="00661DAD" w:rsidRPr="00D553D6" w:rsidRDefault="00661DAD" w:rsidP="00661DAD">
      <w:pPr>
        <w:spacing w:after="120"/>
        <w:ind w:left="720"/>
        <w:rPr>
          <w:rFonts w:eastAsia="Arial Unicode MS"/>
          <w:noProof/>
        </w:rPr>
      </w:pPr>
      <w:r w:rsidRPr="00D553D6">
        <w:rPr>
          <w:rFonts w:eastAsia="Arial Unicode MS"/>
          <w:noProof/>
        </w:rPr>
        <w:t>BIAS message conveying a response to a prior BIAS requestmessage</w:t>
      </w:r>
    </w:p>
    <w:p w:rsidR="00661DAD" w:rsidRPr="00D553D6" w:rsidRDefault="00661DAD" w:rsidP="00661DAD">
      <w:pPr>
        <w:pStyle w:val="Heading2"/>
        <w:numPr>
          <w:ilvl w:val="1"/>
          <w:numId w:val="2"/>
        </w:numPr>
      </w:pPr>
      <w:bookmarkStart w:id="33" w:name="_Toc301368451"/>
      <w:bookmarkStart w:id="34" w:name="_Toc340760125"/>
      <w:bookmarkStart w:id="35" w:name="_Toc443908637"/>
      <w:bookmarkStart w:id="36" w:name="_Toc458168261"/>
      <w:bookmarkStart w:id="37" w:name="_Toc464051357"/>
      <w:r w:rsidRPr="00D553D6">
        <w:t>References</w:t>
      </w:r>
      <w:bookmarkEnd w:id="33"/>
      <w:bookmarkEnd w:id="34"/>
      <w:bookmarkEnd w:id="35"/>
      <w:bookmarkEnd w:id="36"/>
      <w:bookmarkEnd w:id="37"/>
    </w:p>
    <w:p w:rsidR="00661DAD" w:rsidRPr="00D553D6" w:rsidRDefault="00661DAD" w:rsidP="00661DAD">
      <w:pPr>
        <w:pStyle w:val="Heading3"/>
        <w:numPr>
          <w:ilvl w:val="2"/>
          <w:numId w:val="2"/>
        </w:numPr>
      </w:pPr>
      <w:bookmarkStart w:id="38" w:name="_Toc458168262"/>
      <w:bookmarkStart w:id="39" w:name="_Toc464051358"/>
      <w:bookmarkEnd w:id="31"/>
      <w:bookmarkEnd w:id="32"/>
      <w:r w:rsidRPr="00D553D6">
        <w:t>Normative References</w:t>
      </w:r>
      <w:bookmarkEnd w:id="38"/>
      <w:bookmarkEnd w:id="39"/>
    </w:p>
    <w:p w:rsidR="00661DAD" w:rsidRPr="00D553D6" w:rsidRDefault="00661DAD" w:rsidP="00661DAD">
      <w:pPr>
        <w:spacing w:before="40" w:after="40"/>
        <w:ind w:left="1080" w:hanging="720"/>
        <w:rPr>
          <w:bCs/>
          <w:color w:val="000000"/>
        </w:rPr>
      </w:pPr>
      <w:bookmarkStart w:id="40" w:name="rfc2119"/>
      <w:r w:rsidRPr="00D553D6">
        <w:rPr>
          <w:b/>
          <w:bCs/>
          <w:color w:val="000000"/>
        </w:rPr>
        <w:t>[RFC2119]</w:t>
      </w:r>
      <w:bookmarkEnd w:id="40"/>
      <w:r w:rsidRPr="00D553D6">
        <w:rPr>
          <w:bCs/>
          <w:color w:val="000000"/>
        </w:rPr>
        <w:tab/>
        <w:t>S. Bradner, Key words for use in RFCs to Indicate Requirement Levels, IETF RFC 2119, March 1997</w:t>
      </w:r>
      <w:r w:rsidRPr="00D553D6">
        <w:rPr>
          <w:bCs/>
          <w:color w:val="000000"/>
        </w:rPr>
        <w:br/>
      </w:r>
      <w:hyperlink r:id="rId47" w:history="1">
        <w:r w:rsidRPr="00D553D6">
          <w:rPr>
            <w:bCs/>
            <w:color w:val="0000EE"/>
          </w:rPr>
          <w:t>http://www.ietf.org/rfc/rfc2119.txt</w:t>
        </w:r>
      </w:hyperlink>
    </w:p>
    <w:p w:rsidR="00661DAD" w:rsidRPr="00D553D6" w:rsidRDefault="00661DAD" w:rsidP="00661DAD">
      <w:pPr>
        <w:spacing w:before="40" w:after="40"/>
        <w:ind w:left="1080" w:hanging="720"/>
        <w:rPr>
          <w:bCs/>
          <w:color w:val="000000"/>
        </w:rPr>
      </w:pPr>
    </w:p>
    <w:p w:rsidR="00661DAD" w:rsidRDefault="00661DAD" w:rsidP="00661DAD">
      <w:pPr>
        <w:spacing w:before="40" w:after="40"/>
        <w:ind w:left="1080" w:hanging="720"/>
        <w:rPr>
          <w:bCs/>
          <w:color w:val="0000EE"/>
        </w:rPr>
      </w:pPr>
      <w:r w:rsidRPr="00D553D6">
        <w:rPr>
          <w:b/>
          <w:bCs/>
          <w:color w:val="000000"/>
        </w:rPr>
        <w:t xml:space="preserve">[CBEFF]  </w:t>
      </w:r>
      <w:r w:rsidRPr="00D553D6">
        <w:rPr>
          <w:bCs/>
          <w:color w:val="000000"/>
        </w:rPr>
        <w:t>ISO/IEC19785-1:2006, Information technology – Common Biometric Exchange Formats Framework – Part 1: Data element specification, with Amendment 1:2010</w:t>
      </w:r>
      <w:r w:rsidRPr="00D553D6">
        <w:rPr>
          <w:bCs/>
          <w:color w:val="000000"/>
        </w:rPr>
        <w:br/>
      </w:r>
      <w:hyperlink r:id="rId48" w:history="1">
        <w:r w:rsidRPr="00D553D6">
          <w:rPr>
            <w:bCs/>
            <w:color w:val="0000EE"/>
          </w:rPr>
          <w:t>http://www.iso.org</w:t>
        </w:r>
      </w:hyperlink>
    </w:p>
    <w:p w:rsidR="00661DAD" w:rsidRDefault="00661DAD" w:rsidP="00661DAD">
      <w:pPr>
        <w:spacing w:before="40" w:after="40"/>
        <w:ind w:left="1080" w:hanging="720"/>
        <w:rPr>
          <w:bCs/>
          <w:color w:val="0000EE"/>
        </w:rPr>
      </w:pPr>
    </w:p>
    <w:p w:rsidR="00661DAD" w:rsidRPr="00D553D6" w:rsidRDefault="00661DAD" w:rsidP="00661DAD">
      <w:pPr>
        <w:spacing w:before="40" w:after="40"/>
        <w:ind w:left="1080" w:hanging="720"/>
        <w:rPr>
          <w:b/>
          <w:bCs/>
          <w:color w:val="000000"/>
        </w:rPr>
      </w:pPr>
      <w:bookmarkStart w:id="41" w:name="CBEFF3"/>
      <w:r w:rsidRPr="00D553D6">
        <w:rPr>
          <w:b/>
          <w:bCs/>
          <w:color w:val="000000"/>
        </w:rPr>
        <w:t>[CBEFF-3]</w:t>
      </w:r>
      <w:bookmarkEnd w:id="41"/>
      <w:r w:rsidRPr="00D553D6">
        <w:rPr>
          <w:b/>
          <w:bCs/>
          <w:color w:val="000000"/>
        </w:rPr>
        <w:tab/>
      </w:r>
      <w:r w:rsidRPr="00D553D6">
        <w:rPr>
          <w:bCs/>
          <w:color w:val="000000"/>
        </w:rPr>
        <w:t>ISO/IEC19785-3:20</w:t>
      </w:r>
      <w:r>
        <w:rPr>
          <w:bCs/>
          <w:color w:val="000000"/>
        </w:rPr>
        <w:t>15</w:t>
      </w:r>
      <w:r w:rsidRPr="00D553D6">
        <w:rPr>
          <w:bCs/>
          <w:color w:val="000000"/>
        </w:rPr>
        <w:t>, Information technology – Common Biometric Exchange Formats Framework – Part 3: Patron format specifications</w:t>
      </w:r>
      <w:r w:rsidRPr="00D553D6">
        <w:rPr>
          <w:bCs/>
          <w:color w:val="000000"/>
        </w:rPr>
        <w:br/>
      </w:r>
      <w:hyperlink r:id="rId49" w:history="1">
        <w:r w:rsidRPr="00D553D6">
          <w:rPr>
            <w:bCs/>
            <w:color w:val="0000EE"/>
          </w:rPr>
          <w:t>http://www.iso.org</w:t>
        </w:r>
      </w:hyperlink>
    </w:p>
    <w:p w:rsidR="00661DAD" w:rsidRPr="00D553D6" w:rsidRDefault="00661DAD" w:rsidP="00661DAD">
      <w:pPr>
        <w:spacing w:before="40" w:after="40"/>
        <w:ind w:left="1080" w:hanging="720"/>
        <w:rPr>
          <w:b/>
          <w:bCs/>
          <w:color w:val="000000"/>
        </w:rPr>
      </w:pPr>
    </w:p>
    <w:p w:rsidR="00661DAD" w:rsidRPr="00D553D6" w:rsidRDefault="00661DAD" w:rsidP="00661DAD">
      <w:pPr>
        <w:spacing w:before="40" w:after="40"/>
        <w:ind w:left="1080" w:hanging="720"/>
        <w:rPr>
          <w:b/>
          <w:bCs/>
          <w:color w:val="000000"/>
        </w:rPr>
      </w:pPr>
      <w:bookmarkStart w:id="42" w:name="DATETIME"/>
      <w:r w:rsidRPr="00D553D6">
        <w:rPr>
          <w:b/>
          <w:bCs/>
          <w:color w:val="000000"/>
        </w:rPr>
        <w:lastRenderedPageBreak/>
        <w:t>[DATE-TIME]</w:t>
      </w:r>
      <w:bookmarkEnd w:id="42"/>
      <w:r w:rsidRPr="00D553D6">
        <w:rPr>
          <w:b/>
          <w:bCs/>
          <w:color w:val="000000"/>
        </w:rPr>
        <w:t xml:space="preserve">  </w:t>
      </w:r>
      <w:r w:rsidRPr="00D553D6">
        <w:rPr>
          <w:bCs/>
          <w:color w:val="000000"/>
        </w:rPr>
        <w:t>ISO 8601:2004, Data elements and interchange formats — Information interchange — Representation of dates and times</w:t>
      </w:r>
      <w:r w:rsidRPr="00D553D6">
        <w:rPr>
          <w:bCs/>
          <w:color w:val="000000"/>
        </w:rPr>
        <w:br/>
      </w:r>
      <w:hyperlink r:id="rId50" w:history="1">
        <w:r w:rsidRPr="00D553D6">
          <w:rPr>
            <w:bCs/>
            <w:color w:val="0000EE"/>
          </w:rPr>
          <w:t>http://www.iso.org</w:t>
        </w:r>
      </w:hyperlink>
    </w:p>
    <w:p w:rsidR="00661DAD" w:rsidRPr="00D553D6" w:rsidRDefault="00661DAD" w:rsidP="00661DAD">
      <w:pPr>
        <w:spacing w:before="40" w:after="40"/>
        <w:ind w:left="1080" w:hanging="720"/>
        <w:rPr>
          <w:b/>
          <w:bCs/>
          <w:color w:val="000000"/>
        </w:rPr>
      </w:pPr>
    </w:p>
    <w:p w:rsidR="00661DAD" w:rsidRPr="00D553D6" w:rsidRDefault="00661DAD" w:rsidP="00661DAD">
      <w:pPr>
        <w:spacing w:before="40" w:after="40"/>
        <w:ind w:left="1080" w:hanging="720"/>
        <w:rPr>
          <w:bCs/>
          <w:color w:val="000000"/>
        </w:rPr>
      </w:pPr>
      <w:r w:rsidRPr="00D553D6">
        <w:rPr>
          <w:b/>
          <w:bCs/>
          <w:color w:val="000000"/>
        </w:rPr>
        <w:t>[INCITS-BIAS]</w:t>
      </w:r>
      <w:r w:rsidRPr="00D553D6">
        <w:rPr>
          <w:bCs/>
          <w:color w:val="000000"/>
        </w:rPr>
        <w:t xml:space="preserve">  ANSI INCITS 442-2010, Biometric Identity Assurance Services (BIAS), July 2010</w:t>
      </w:r>
      <w:r w:rsidRPr="00D553D6">
        <w:rPr>
          <w:bCs/>
          <w:color w:val="000000"/>
        </w:rPr>
        <w:br/>
      </w:r>
      <w:hyperlink r:id="rId51" w:history="1">
        <w:r w:rsidRPr="00D553D6">
          <w:rPr>
            <w:bCs/>
            <w:color w:val="0000EE"/>
          </w:rPr>
          <w:t>http://www.incits.org</w:t>
        </w:r>
      </w:hyperlink>
    </w:p>
    <w:p w:rsidR="00661DAD" w:rsidRPr="00D553D6" w:rsidRDefault="00661DAD" w:rsidP="00661DAD">
      <w:pPr>
        <w:spacing w:before="40" w:after="40"/>
        <w:ind w:left="1080" w:hanging="720"/>
        <w:rPr>
          <w:bCs/>
          <w:color w:val="000000"/>
        </w:rPr>
      </w:pPr>
    </w:p>
    <w:p w:rsidR="00661DAD" w:rsidRPr="00D553D6" w:rsidRDefault="00661DAD" w:rsidP="00661DAD">
      <w:pPr>
        <w:spacing w:before="40" w:after="40"/>
        <w:ind w:left="1080" w:hanging="720"/>
        <w:rPr>
          <w:bCs/>
          <w:color w:val="0000EE"/>
        </w:rPr>
      </w:pPr>
      <w:bookmarkStart w:id="43" w:name="IRI"/>
      <w:r w:rsidRPr="00D553D6">
        <w:rPr>
          <w:b/>
          <w:bCs/>
          <w:color w:val="000000"/>
        </w:rPr>
        <w:t>[IRI]</w:t>
      </w:r>
      <w:bookmarkEnd w:id="43"/>
      <w:r w:rsidRPr="00D553D6">
        <w:rPr>
          <w:bCs/>
          <w:color w:val="000000"/>
        </w:rPr>
        <w:tab/>
        <w:t>M. Duerst, et al, Internationalized Resouce Identifiers, RFC3987, January 2005</w:t>
      </w:r>
      <w:r w:rsidRPr="00D553D6">
        <w:rPr>
          <w:bCs/>
          <w:color w:val="000000"/>
        </w:rPr>
        <w:br/>
      </w:r>
      <w:hyperlink r:id="rId52" w:history="1">
        <w:r w:rsidRPr="00D553D6">
          <w:rPr>
            <w:bCs/>
            <w:color w:val="0000EE"/>
          </w:rPr>
          <w:t>http://www.ietf.org/rfc/rfc3987.txt</w:t>
        </w:r>
      </w:hyperlink>
    </w:p>
    <w:p w:rsidR="00661DAD" w:rsidRPr="00D553D6" w:rsidRDefault="00661DAD" w:rsidP="00661DAD">
      <w:pPr>
        <w:spacing w:before="40" w:after="40"/>
        <w:ind w:left="1080" w:hanging="720"/>
        <w:rPr>
          <w:bCs/>
          <w:color w:val="0000EE"/>
        </w:rPr>
      </w:pPr>
    </w:p>
    <w:p w:rsidR="00661DAD" w:rsidRPr="00D553D6" w:rsidRDefault="00661DAD" w:rsidP="00661DAD">
      <w:pPr>
        <w:spacing w:after="240" w:line="230" w:lineRule="atLeast"/>
        <w:ind w:left="1080" w:hanging="720"/>
        <w:rPr>
          <w:rFonts w:eastAsia="MS Mincho"/>
          <w:szCs w:val="20"/>
          <w:lang w:val="de-DE" w:eastAsia="ja-JP"/>
        </w:rPr>
      </w:pPr>
      <w:r w:rsidRPr="00D553D6">
        <w:rPr>
          <w:rFonts w:eastAsia="MS Mincho"/>
          <w:b/>
          <w:szCs w:val="20"/>
          <w:lang w:val="de-DE" w:eastAsia="ja-JP"/>
        </w:rPr>
        <w:t>[</w:t>
      </w:r>
      <w:bookmarkStart w:id="44" w:name="ISOIECBIAS"/>
      <w:r w:rsidRPr="00D553D6">
        <w:rPr>
          <w:rFonts w:eastAsia="MS Mincho"/>
          <w:b/>
          <w:szCs w:val="20"/>
          <w:lang w:val="de-DE" w:eastAsia="ja-JP"/>
        </w:rPr>
        <w:t>ISO/IEC-BIAS</w:t>
      </w:r>
      <w:bookmarkEnd w:id="44"/>
      <w:r w:rsidRPr="00D553D6">
        <w:rPr>
          <w:rFonts w:eastAsia="MS Mincho"/>
          <w:b/>
          <w:szCs w:val="20"/>
          <w:lang w:val="de-DE" w:eastAsia="ja-JP"/>
        </w:rPr>
        <w:t>]</w:t>
      </w:r>
      <w:r w:rsidRPr="00D553D6">
        <w:rPr>
          <w:rFonts w:eastAsia="MS Mincho"/>
          <w:b/>
          <w:szCs w:val="20"/>
          <w:lang w:val="de-DE" w:eastAsia="ja-JP"/>
        </w:rPr>
        <w:tab/>
        <w:t xml:space="preserve">  </w:t>
      </w:r>
      <w:r w:rsidRPr="00D553D6">
        <w:rPr>
          <w:rFonts w:eastAsia="MS Mincho"/>
          <w:szCs w:val="20"/>
          <w:lang w:val="de-DE" w:eastAsia="ja-JP"/>
        </w:rPr>
        <w:t xml:space="preserve">ISO/IEC 30108-1:2015, Information technology — Biometric Identity Assurance Services — Part 1: BIAS Services </w:t>
      </w:r>
      <w:r w:rsidRPr="00D553D6">
        <w:rPr>
          <w:rFonts w:eastAsia="MS Mincho"/>
          <w:szCs w:val="20"/>
          <w:lang w:val="de-DE" w:eastAsia="ja-JP"/>
        </w:rPr>
        <w:br/>
      </w:r>
      <w:hyperlink r:id="rId53" w:history="1">
        <w:r w:rsidRPr="00D553D6">
          <w:rPr>
            <w:rFonts w:eastAsia="MS Mincho"/>
            <w:color w:val="0000EE"/>
            <w:szCs w:val="20"/>
            <w:lang w:eastAsia="ja-JP"/>
          </w:rPr>
          <w:t>http://www.iso.org</w:t>
        </w:r>
      </w:hyperlink>
    </w:p>
    <w:p w:rsidR="00661DAD" w:rsidRPr="00D553D6" w:rsidRDefault="00661DAD" w:rsidP="00661DAD">
      <w:pPr>
        <w:spacing w:after="240" w:line="230" w:lineRule="atLeast"/>
        <w:ind w:left="1080" w:hanging="720"/>
        <w:rPr>
          <w:rFonts w:eastAsia="MS Mincho"/>
          <w:szCs w:val="20"/>
          <w:lang w:eastAsia="ja-JP"/>
        </w:rPr>
      </w:pPr>
      <w:bookmarkStart w:id="45" w:name="SOAP11"/>
      <w:r w:rsidRPr="00D553D6">
        <w:rPr>
          <w:rFonts w:eastAsia="MS Mincho"/>
          <w:b/>
          <w:szCs w:val="20"/>
          <w:lang w:eastAsia="ja-JP"/>
        </w:rPr>
        <w:t>[SOAP11]</w:t>
      </w:r>
      <w:bookmarkEnd w:id="45"/>
      <w:r w:rsidRPr="00D553D6">
        <w:rPr>
          <w:rFonts w:eastAsia="MS Mincho"/>
          <w:szCs w:val="20"/>
          <w:lang w:eastAsia="ja-JP"/>
        </w:rPr>
        <w:tab/>
        <w:t>Simple Object Access Protocol (SOAP) 1.1, 8 May 2000</w:t>
      </w:r>
      <w:r w:rsidRPr="00D553D6">
        <w:rPr>
          <w:rFonts w:eastAsia="MS Mincho"/>
          <w:szCs w:val="20"/>
          <w:lang w:eastAsia="ja-JP"/>
        </w:rPr>
        <w:br/>
      </w:r>
      <w:hyperlink r:id="rId54" w:tooltip="blocked::http://www.w3.org/TR/2000/NOTE-SOAP-20000508/" w:history="1">
        <w:r w:rsidRPr="00D553D6">
          <w:rPr>
            <w:rFonts w:eastAsia="MS Mincho"/>
            <w:color w:val="0000EE"/>
            <w:szCs w:val="20"/>
            <w:lang w:eastAsia="ja-JP"/>
          </w:rPr>
          <w:t>http://www.w3.org/TR/2000/NOTE-SOAP-20000508/</w:t>
        </w:r>
      </w:hyperlink>
    </w:p>
    <w:p w:rsidR="00661DAD" w:rsidRPr="00D553D6" w:rsidRDefault="00661DAD" w:rsidP="00661DAD">
      <w:pPr>
        <w:spacing w:after="240" w:line="230" w:lineRule="atLeast"/>
        <w:ind w:left="1080" w:hanging="720"/>
        <w:rPr>
          <w:rFonts w:eastAsia="MS Mincho"/>
          <w:szCs w:val="20"/>
          <w:lang w:val="de-DE" w:eastAsia="ja-JP"/>
        </w:rPr>
      </w:pPr>
      <w:bookmarkStart w:id="46" w:name="URI"/>
      <w:r w:rsidRPr="00D553D6">
        <w:rPr>
          <w:rFonts w:eastAsia="MS Mincho"/>
          <w:b/>
          <w:szCs w:val="20"/>
          <w:lang w:val="de-DE" w:eastAsia="ja-JP"/>
        </w:rPr>
        <w:t>[URI]</w:t>
      </w:r>
      <w:bookmarkEnd w:id="46"/>
      <w:r w:rsidRPr="00D553D6">
        <w:rPr>
          <w:rFonts w:eastAsia="MS Mincho"/>
          <w:b/>
          <w:szCs w:val="20"/>
          <w:lang w:val="de-DE" w:eastAsia="ja-JP"/>
        </w:rPr>
        <w:tab/>
      </w:r>
      <w:r w:rsidRPr="00D553D6">
        <w:rPr>
          <w:rFonts w:eastAsia="MS Mincho"/>
          <w:szCs w:val="20"/>
          <w:lang w:val="de-DE" w:eastAsia="ja-JP"/>
        </w:rPr>
        <w:t xml:space="preserve">T. Berners-Lee, R. Fielding, L. Masinter, </w:t>
      </w:r>
      <w:r w:rsidRPr="00D553D6">
        <w:rPr>
          <w:rFonts w:eastAsia="MS Mincho"/>
          <w:i/>
          <w:szCs w:val="20"/>
          <w:lang w:val="de-DE" w:eastAsia="ja-JP"/>
        </w:rPr>
        <w:t>Uniform Resource Identifiers (URI): Generic Syntax</w:t>
      </w:r>
      <w:r w:rsidRPr="00D553D6">
        <w:rPr>
          <w:rFonts w:eastAsia="MS Mincho"/>
          <w:szCs w:val="20"/>
          <w:lang w:val="de-DE" w:eastAsia="ja-JP"/>
        </w:rPr>
        <w:t>, RFC 3986, MIT/LCS, U.C. Irvine, Xerox Corporation, January 2005.</w:t>
      </w:r>
      <w:r w:rsidRPr="00D553D6">
        <w:rPr>
          <w:rFonts w:eastAsia="MS Mincho"/>
          <w:szCs w:val="20"/>
          <w:lang w:val="de-DE" w:eastAsia="ja-JP"/>
        </w:rPr>
        <w:br/>
      </w:r>
      <w:hyperlink r:id="rId55" w:history="1">
        <w:r w:rsidRPr="00D553D6">
          <w:rPr>
            <w:rFonts w:eastAsia="MS Mincho"/>
            <w:color w:val="0000EE"/>
            <w:szCs w:val="20"/>
            <w:lang w:eastAsia="ja-JP"/>
          </w:rPr>
          <w:t>http://ietf.org/rfc/rfc3986</w:t>
        </w:r>
      </w:hyperlink>
    </w:p>
    <w:p w:rsidR="00661DAD" w:rsidRPr="00D553D6" w:rsidRDefault="00661DAD" w:rsidP="00661DAD">
      <w:pPr>
        <w:spacing w:after="240" w:line="230" w:lineRule="atLeast"/>
        <w:ind w:left="1080" w:hanging="720"/>
        <w:rPr>
          <w:rFonts w:eastAsia="MS Mincho"/>
          <w:szCs w:val="20"/>
          <w:lang w:val="de-DE" w:eastAsia="ja-JP"/>
        </w:rPr>
      </w:pPr>
      <w:bookmarkStart w:id="47" w:name="UTF8"/>
      <w:r w:rsidRPr="00D553D6">
        <w:rPr>
          <w:rFonts w:eastAsia="MS Mincho"/>
          <w:b/>
          <w:szCs w:val="20"/>
          <w:lang w:val="de-DE" w:eastAsia="ja-JP"/>
        </w:rPr>
        <w:t>[UTF-8]</w:t>
      </w:r>
      <w:bookmarkEnd w:id="47"/>
      <w:r w:rsidRPr="00D553D6">
        <w:rPr>
          <w:rFonts w:eastAsia="MS Mincho"/>
          <w:b/>
          <w:szCs w:val="20"/>
          <w:lang w:val="de-DE" w:eastAsia="ja-JP"/>
        </w:rPr>
        <w:tab/>
        <w:t xml:space="preserve">  </w:t>
      </w:r>
      <w:r w:rsidRPr="00D553D6">
        <w:rPr>
          <w:rFonts w:eastAsia="MS Mincho"/>
          <w:szCs w:val="20"/>
          <w:lang w:val="de-DE" w:eastAsia="ja-JP"/>
        </w:rPr>
        <w:t>ISO/IEC 10646:2003, Information technology — Universal Multiple-Octet Coded Character Set (UCS)</w:t>
      </w:r>
      <w:r w:rsidRPr="00D553D6">
        <w:rPr>
          <w:rFonts w:eastAsia="MS Mincho"/>
          <w:szCs w:val="20"/>
          <w:lang w:val="de-DE" w:eastAsia="ja-JP"/>
        </w:rPr>
        <w:br/>
      </w:r>
      <w:hyperlink r:id="rId56" w:history="1">
        <w:r w:rsidRPr="00D553D6">
          <w:rPr>
            <w:rFonts w:eastAsia="MS Mincho"/>
            <w:color w:val="0000EE"/>
            <w:szCs w:val="20"/>
            <w:lang w:eastAsia="ja-JP"/>
          </w:rPr>
          <w:t>http://www.iso.org</w:t>
        </w:r>
      </w:hyperlink>
    </w:p>
    <w:p w:rsidR="00661DAD" w:rsidRPr="00D553D6" w:rsidRDefault="00661DAD" w:rsidP="00661DAD">
      <w:pPr>
        <w:spacing w:after="240" w:line="230" w:lineRule="atLeast"/>
        <w:ind w:left="1080" w:hanging="720"/>
        <w:rPr>
          <w:rFonts w:eastAsia="MS Mincho"/>
          <w:szCs w:val="20"/>
          <w:lang w:val="de-DE" w:eastAsia="ja-JP"/>
        </w:rPr>
      </w:pPr>
      <w:bookmarkStart w:id="48" w:name="WSADDR"/>
      <w:r w:rsidRPr="00D553D6">
        <w:rPr>
          <w:rFonts w:eastAsia="MS Mincho"/>
          <w:b/>
          <w:szCs w:val="20"/>
          <w:lang w:val="de-DE" w:eastAsia="ja-JP"/>
        </w:rPr>
        <w:t>[WS-Addr]</w:t>
      </w:r>
      <w:bookmarkEnd w:id="48"/>
      <w:r w:rsidRPr="00D553D6">
        <w:rPr>
          <w:rFonts w:eastAsia="MS Mincho"/>
          <w:b/>
          <w:szCs w:val="20"/>
          <w:lang w:val="de-DE" w:eastAsia="ja-JP"/>
        </w:rPr>
        <w:tab/>
      </w:r>
      <w:r w:rsidRPr="00D553D6">
        <w:rPr>
          <w:rFonts w:eastAsia="MS Mincho"/>
          <w:szCs w:val="20"/>
          <w:lang w:val="de-DE" w:eastAsia="ja-JP"/>
        </w:rPr>
        <w:t>W3C Recommendation,Web Services Addressing 1.0 - Core,  and Web Services Addressing 1.0 - SOAP Binding, 9 May 2006</w:t>
      </w:r>
      <w:r w:rsidRPr="00D553D6">
        <w:rPr>
          <w:rFonts w:eastAsia="MS Mincho"/>
          <w:szCs w:val="20"/>
          <w:lang w:val="de-DE" w:eastAsia="ja-JP"/>
        </w:rPr>
        <w:br/>
      </w:r>
      <w:hyperlink r:id="rId57" w:history="1">
        <w:r w:rsidRPr="00D553D6">
          <w:rPr>
            <w:rFonts w:eastAsia="MS Mincho"/>
            <w:color w:val="0000EE"/>
            <w:szCs w:val="20"/>
            <w:lang w:val="de-DE" w:eastAsia="ja-JP"/>
          </w:rPr>
          <w:t>http://www.w3.org/2002/ws/addr/</w:t>
        </w:r>
      </w:hyperlink>
      <w:r w:rsidRPr="00D553D6">
        <w:rPr>
          <w:rFonts w:eastAsia="MS Mincho"/>
          <w:szCs w:val="20"/>
          <w:lang w:val="de-DE" w:eastAsia="ja-JP"/>
        </w:rPr>
        <w:t xml:space="preserve"> </w:t>
      </w:r>
    </w:p>
    <w:p w:rsidR="00661DAD" w:rsidRPr="00D553D6" w:rsidRDefault="00661DAD" w:rsidP="00661DAD">
      <w:pPr>
        <w:spacing w:after="240" w:line="230" w:lineRule="atLeast"/>
        <w:ind w:left="1080" w:hanging="720"/>
        <w:rPr>
          <w:rFonts w:eastAsia="MS Mincho"/>
          <w:szCs w:val="20"/>
          <w:lang w:eastAsia="ja-JP"/>
        </w:rPr>
      </w:pPr>
      <w:bookmarkStart w:id="49" w:name="WSIBASIC"/>
      <w:r w:rsidRPr="00D553D6">
        <w:rPr>
          <w:rFonts w:eastAsia="MS Mincho"/>
          <w:b/>
          <w:szCs w:val="20"/>
          <w:lang w:eastAsia="ja-JP"/>
        </w:rPr>
        <w:t>[WS-I-Basic]</w:t>
      </w:r>
      <w:bookmarkEnd w:id="49"/>
      <w:r w:rsidRPr="00D553D6">
        <w:rPr>
          <w:rFonts w:eastAsia="MS Mincho"/>
          <w:szCs w:val="20"/>
          <w:lang w:eastAsia="ja-JP"/>
        </w:rPr>
        <w:t xml:space="preserve">  Basic Profile Version 1.1, 10 April 2006</w:t>
      </w:r>
      <w:r w:rsidRPr="00D553D6">
        <w:rPr>
          <w:rFonts w:eastAsia="MS Mincho"/>
          <w:szCs w:val="20"/>
          <w:lang w:eastAsia="ja-JP"/>
        </w:rPr>
        <w:br/>
      </w:r>
      <w:hyperlink r:id="rId58" w:tooltip="blocked::http://www.ws-i.org/Profiles/BasicProfile-1.1-2006-04-10.html" w:history="1">
        <w:r w:rsidRPr="00D553D6">
          <w:rPr>
            <w:rFonts w:eastAsia="MS Mincho"/>
            <w:color w:val="0000EE"/>
            <w:szCs w:val="20"/>
            <w:lang w:eastAsia="ja-JP"/>
          </w:rPr>
          <w:t>http://www.ws-i.org/Profiles/BasicProfile-1.1-2006-04-10.html</w:t>
        </w:r>
      </w:hyperlink>
    </w:p>
    <w:p w:rsidR="00661DAD" w:rsidRPr="00D553D6" w:rsidRDefault="00661DAD" w:rsidP="00661DAD">
      <w:pPr>
        <w:spacing w:after="240" w:line="230" w:lineRule="atLeast"/>
        <w:ind w:left="1080" w:hanging="720"/>
        <w:rPr>
          <w:rFonts w:eastAsia="MS Mincho"/>
          <w:szCs w:val="20"/>
          <w:lang w:eastAsia="ja-JP"/>
        </w:rPr>
      </w:pPr>
      <w:bookmarkStart w:id="50" w:name="WSIBIND"/>
      <w:r w:rsidRPr="00D553D6">
        <w:rPr>
          <w:rFonts w:eastAsia="MS Mincho"/>
          <w:b/>
          <w:szCs w:val="20"/>
          <w:lang w:eastAsia="ja-JP"/>
        </w:rPr>
        <w:t>[WS-I-Bind]</w:t>
      </w:r>
      <w:bookmarkEnd w:id="50"/>
      <w:r w:rsidRPr="00D553D6">
        <w:rPr>
          <w:rFonts w:eastAsia="MS Mincho"/>
          <w:szCs w:val="20"/>
          <w:lang w:eastAsia="ja-JP"/>
        </w:rPr>
        <w:t xml:space="preserve">  Web Services-Interoperability Organization (WS-I) Simple SOAP Binding Profile Version 1.0, 24 August 2004</w:t>
      </w:r>
      <w:r w:rsidRPr="00D553D6">
        <w:rPr>
          <w:rFonts w:eastAsia="MS Mincho"/>
          <w:szCs w:val="20"/>
          <w:lang w:eastAsia="ja-JP"/>
        </w:rPr>
        <w:br/>
      </w:r>
      <w:hyperlink r:id="rId59" w:tooltip="blocked::http://www.ws-i.org/Profiles/SimpleSoapBindingProfile-1.0-2004-08-24.html" w:history="1">
        <w:r w:rsidRPr="00D553D6">
          <w:rPr>
            <w:rFonts w:eastAsia="MS Mincho"/>
            <w:color w:val="0000FF"/>
            <w:szCs w:val="20"/>
            <w:lang w:eastAsia="ja-JP"/>
          </w:rPr>
          <w:t>http://www.ws-i.org/Profiles/SimpleSoapBindingProfile-1.0-2004-08-24.html</w:t>
        </w:r>
      </w:hyperlink>
    </w:p>
    <w:p w:rsidR="00661DAD" w:rsidRPr="00D553D6" w:rsidRDefault="00661DAD" w:rsidP="00661DAD">
      <w:pPr>
        <w:spacing w:after="240" w:line="230" w:lineRule="atLeast"/>
        <w:ind w:left="1080" w:hanging="720"/>
        <w:rPr>
          <w:rFonts w:eastAsia="MS Mincho"/>
          <w:szCs w:val="20"/>
          <w:lang w:eastAsia="ja-JP"/>
        </w:rPr>
      </w:pPr>
      <w:r w:rsidRPr="00D553D6">
        <w:rPr>
          <w:rFonts w:eastAsia="MS Mincho"/>
          <w:b/>
          <w:szCs w:val="20"/>
          <w:lang w:eastAsia="ja-JP"/>
        </w:rPr>
        <w:t>[WSDL11]</w:t>
      </w:r>
      <w:r w:rsidRPr="00D553D6">
        <w:rPr>
          <w:rFonts w:eastAsia="MS Mincho"/>
          <w:szCs w:val="20"/>
          <w:lang w:eastAsia="ja-JP"/>
        </w:rPr>
        <w:tab/>
        <w:t>Web Services Description Language (WSDL) 1.1, 15 March 2001</w:t>
      </w:r>
      <w:r w:rsidRPr="00D553D6">
        <w:rPr>
          <w:rFonts w:eastAsia="MS Mincho"/>
          <w:szCs w:val="20"/>
          <w:lang w:eastAsia="ja-JP"/>
        </w:rPr>
        <w:br/>
      </w:r>
      <w:hyperlink r:id="rId60" w:tooltip="blocked::http://www.w3.org/TR/2001/NOTE-wsdl-20010315" w:history="1">
        <w:r w:rsidRPr="00D553D6">
          <w:rPr>
            <w:rFonts w:eastAsia="MS Mincho"/>
            <w:color w:val="0000EE"/>
            <w:szCs w:val="20"/>
            <w:lang w:eastAsia="ja-JP"/>
          </w:rPr>
          <w:t>http://www.w3.org/TR/2001/NOTE-wsdl-20010315</w:t>
        </w:r>
      </w:hyperlink>
    </w:p>
    <w:p w:rsidR="00661DAD" w:rsidRPr="00D553D6" w:rsidRDefault="00661DAD" w:rsidP="00661DAD">
      <w:pPr>
        <w:spacing w:after="240" w:line="230" w:lineRule="atLeast"/>
        <w:ind w:left="1080" w:hanging="720"/>
        <w:rPr>
          <w:rFonts w:eastAsia="MS Mincho"/>
          <w:szCs w:val="20"/>
          <w:lang w:eastAsia="ja-JP"/>
        </w:rPr>
      </w:pPr>
      <w:bookmarkStart w:id="51" w:name="XML10"/>
      <w:r w:rsidRPr="00D553D6">
        <w:rPr>
          <w:rFonts w:eastAsia="MS Mincho"/>
          <w:b/>
          <w:szCs w:val="20"/>
          <w:lang w:eastAsia="ja-JP"/>
        </w:rPr>
        <w:t>[XML 10]</w:t>
      </w:r>
      <w:bookmarkEnd w:id="51"/>
      <w:r w:rsidRPr="00D553D6">
        <w:rPr>
          <w:rFonts w:eastAsia="MS Mincho"/>
          <w:szCs w:val="20"/>
          <w:lang w:eastAsia="ja-JP"/>
        </w:rPr>
        <w:t xml:space="preserve">  Extensible Markup Language (XML) 1.0, 16 August 2006</w:t>
      </w:r>
      <w:r w:rsidRPr="00D553D6">
        <w:rPr>
          <w:rFonts w:eastAsia="MS Mincho"/>
          <w:szCs w:val="20"/>
          <w:lang w:eastAsia="ja-JP"/>
        </w:rPr>
        <w:br/>
      </w:r>
      <w:hyperlink r:id="rId61" w:tooltip="blocked::http://www.w3.org/TR/2006/REC-xml-20060816/" w:history="1">
        <w:r w:rsidRPr="00D553D6">
          <w:rPr>
            <w:rFonts w:eastAsia="MS Mincho"/>
            <w:color w:val="0000EE"/>
            <w:szCs w:val="20"/>
            <w:lang w:eastAsia="ja-JP"/>
          </w:rPr>
          <w:t>http://www.w3.org/TR/2006/REC-xml-20060816/</w:t>
        </w:r>
      </w:hyperlink>
    </w:p>
    <w:p w:rsidR="00661DAD" w:rsidRPr="00D553D6" w:rsidRDefault="00661DAD" w:rsidP="00661DAD">
      <w:pPr>
        <w:spacing w:after="240" w:line="230" w:lineRule="atLeast"/>
        <w:ind w:left="1080" w:hanging="720"/>
        <w:rPr>
          <w:rFonts w:eastAsia="MS Mincho"/>
          <w:szCs w:val="20"/>
          <w:lang w:val="de-DE" w:eastAsia="ja-JP"/>
        </w:rPr>
      </w:pPr>
      <w:bookmarkStart w:id="52" w:name="XOP"/>
      <w:r w:rsidRPr="00D553D6">
        <w:rPr>
          <w:rFonts w:eastAsia="MS Mincho"/>
          <w:b/>
          <w:szCs w:val="20"/>
          <w:lang w:val="de-DE" w:eastAsia="ja-JP"/>
        </w:rPr>
        <w:t>[XOP]</w:t>
      </w:r>
      <w:bookmarkEnd w:id="52"/>
      <w:r w:rsidRPr="00D553D6">
        <w:rPr>
          <w:rFonts w:eastAsia="MS Mincho"/>
          <w:szCs w:val="20"/>
          <w:lang w:val="de-DE" w:eastAsia="ja-JP"/>
        </w:rPr>
        <w:tab/>
        <w:t>XML-binary Optimized Packaging, W3C Recommendation, 25 January 2005</w:t>
      </w:r>
      <w:r w:rsidRPr="00D553D6">
        <w:rPr>
          <w:rFonts w:eastAsia="MS Mincho"/>
          <w:szCs w:val="20"/>
          <w:lang w:val="de-DE" w:eastAsia="ja-JP"/>
        </w:rPr>
        <w:br/>
      </w:r>
      <w:hyperlink r:id="rId62" w:history="1">
        <w:r w:rsidRPr="00D553D6">
          <w:rPr>
            <w:rFonts w:eastAsia="MS Mincho"/>
            <w:color w:val="0000EE"/>
            <w:szCs w:val="20"/>
            <w:lang w:eastAsia="ja-JP"/>
          </w:rPr>
          <w:t>http://www.w3.org/TR/2005/REC-xop10-20050125/</w:t>
        </w:r>
      </w:hyperlink>
    </w:p>
    <w:p w:rsidR="00661DAD" w:rsidRPr="00D553D6" w:rsidRDefault="00661DAD" w:rsidP="00661DAD">
      <w:pPr>
        <w:pStyle w:val="Heading3"/>
        <w:numPr>
          <w:ilvl w:val="2"/>
          <w:numId w:val="2"/>
        </w:numPr>
      </w:pPr>
      <w:bookmarkStart w:id="53" w:name="_Toc458168263"/>
      <w:bookmarkStart w:id="54" w:name="_Toc464051359"/>
      <w:r w:rsidRPr="00D553D6">
        <w:t>Non-Normative References</w:t>
      </w:r>
      <w:bookmarkEnd w:id="53"/>
      <w:bookmarkEnd w:id="54"/>
    </w:p>
    <w:p w:rsidR="00661DAD" w:rsidRPr="00D553D6" w:rsidRDefault="00661DAD" w:rsidP="00661DAD">
      <w:pPr>
        <w:spacing w:after="240" w:line="230" w:lineRule="atLeast"/>
        <w:ind w:left="1080" w:hanging="720"/>
        <w:rPr>
          <w:rFonts w:eastAsia="MS Mincho"/>
          <w:szCs w:val="20"/>
          <w:lang w:val="de-DE" w:eastAsia="ja-JP"/>
        </w:rPr>
      </w:pPr>
      <w:bookmarkStart w:id="55" w:name="BioAPI"/>
      <w:r w:rsidRPr="00D553D6">
        <w:rPr>
          <w:rFonts w:eastAsia="MS Mincho"/>
          <w:b/>
          <w:szCs w:val="20"/>
          <w:lang w:val="de-DE" w:eastAsia="ja-JP"/>
        </w:rPr>
        <w:t>[BioAPI]</w:t>
      </w:r>
      <w:bookmarkEnd w:id="55"/>
      <w:r w:rsidRPr="00D553D6">
        <w:rPr>
          <w:rFonts w:eastAsia="MS Mincho"/>
          <w:szCs w:val="20"/>
          <w:lang w:val="de-DE" w:eastAsia="ja-JP"/>
        </w:rPr>
        <w:tab/>
      </w:r>
      <w:r w:rsidRPr="00D553D6">
        <w:rPr>
          <w:rFonts w:eastAsia="MS Mincho"/>
          <w:szCs w:val="20"/>
          <w:lang w:eastAsia="ja-JP"/>
        </w:rPr>
        <w:t>ISO/IEC 19784-1:2006, Information technology – Biometric Application Programming Interface – Part 1: BioAPI Specification</w:t>
      </w:r>
      <w:r w:rsidRPr="00D553D6">
        <w:rPr>
          <w:rFonts w:eastAsia="MS Mincho"/>
          <w:szCs w:val="20"/>
          <w:lang w:val="de-DE" w:eastAsia="ja-JP"/>
        </w:rPr>
        <w:br/>
      </w:r>
      <w:hyperlink r:id="rId63" w:history="1">
        <w:r w:rsidRPr="00D553D6">
          <w:rPr>
            <w:rFonts w:eastAsia="MS Mincho"/>
            <w:color w:val="0000EE"/>
            <w:szCs w:val="20"/>
            <w:lang w:eastAsia="ja-JP"/>
          </w:rPr>
          <w:t>http://www.iso.org</w:t>
        </w:r>
      </w:hyperlink>
    </w:p>
    <w:p w:rsidR="00661DAD" w:rsidRPr="00D553D6" w:rsidRDefault="00661DAD" w:rsidP="00661DAD">
      <w:pPr>
        <w:spacing w:after="240" w:line="230" w:lineRule="atLeast"/>
        <w:ind w:left="1080" w:hanging="720"/>
        <w:rPr>
          <w:rFonts w:eastAsia="MS Mincho"/>
          <w:color w:val="0000FF"/>
          <w:szCs w:val="20"/>
          <w:lang w:eastAsia="ja-JP"/>
        </w:rPr>
      </w:pPr>
      <w:bookmarkStart w:id="56" w:name="BioSec"/>
      <w:r w:rsidRPr="00D553D6">
        <w:rPr>
          <w:rFonts w:eastAsia="MS Mincho"/>
          <w:b/>
          <w:szCs w:val="20"/>
          <w:lang w:eastAsia="ja-JP"/>
        </w:rPr>
        <w:t>[BIO SEC]</w:t>
      </w:r>
      <w:bookmarkEnd w:id="56"/>
      <w:r w:rsidRPr="00D553D6">
        <w:rPr>
          <w:rFonts w:eastAsia="MS Mincho"/>
          <w:szCs w:val="20"/>
          <w:lang w:eastAsia="ja-JP"/>
        </w:rPr>
        <w:tab/>
      </w:r>
      <w:r w:rsidRPr="00D553D6">
        <w:rPr>
          <w:rFonts w:eastAsia="MS Mincho" w:cs="Arial"/>
          <w:szCs w:val="20"/>
          <w:lang w:val="de-DE" w:eastAsia="ja-JP"/>
        </w:rPr>
        <w:t xml:space="preserve">ISO 19092 </w:t>
      </w:r>
      <w:r w:rsidRPr="00D553D6">
        <w:rPr>
          <w:rFonts w:eastAsia="MS Mincho" w:cs="Arial"/>
          <w:color w:val="333355"/>
          <w:szCs w:val="20"/>
          <w:lang w:val="de-DE" w:eastAsia="ja-JP"/>
        </w:rPr>
        <w:t>Financial services -- Biometrics -- Security framework</w:t>
      </w:r>
      <w:r w:rsidRPr="00D553D6">
        <w:rPr>
          <w:rFonts w:eastAsia="MS Mincho"/>
          <w:szCs w:val="20"/>
          <w:lang w:eastAsia="ja-JP"/>
        </w:rPr>
        <w:br/>
      </w:r>
      <w:hyperlink r:id="rId64" w:history="1">
        <w:r w:rsidRPr="00D553D6">
          <w:rPr>
            <w:rFonts w:eastAsia="MS Mincho"/>
            <w:color w:val="0000EE"/>
            <w:szCs w:val="20"/>
            <w:lang w:eastAsia="ja-JP"/>
          </w:rPr>
          <w:t>http://www.iso.org</w:t>
        </w:r>
      </w:hyperlink>
    </w:p>
    <w:p w:rsidR="00661DAD" w:rsidRPr="00D553D6" w:rsidRDefault="00661DAD" w:rsidP="00661DAD">
      <w:pPr>
        <w:spacing w:before="40" w:after="40"/>
        <w:ind w:left="1080" w:hanging="720"/>
        <w:rPr>
          <w:bCs/>
          <w:color w:val="000000"/>
        </w:rPr>
      </w:pPr>
      <w:bookmarkStart w:id="57" w:name="EBTSDoD"/>
      <w:r w:rsidRPr="00D553D6">
        <w:rPr>
          <w:b/>
          <w:bCs/>
          <w:color w:val="000000"/>
        </w:rPr>
        <w:lastRenderedPageBreak/>
        <w:t>[EBTS-DOD]</w:t>
      </w:r>
      <w:bookmarkEnd w:id="57"/>
      <w:r w:rsidRPr="00D553D6">
        <w:rPr>
          <w:b/>
          <w:bCs/>
          <w:color w:val="000000"/>
        </w:rPr>
        <w:t xml:space="preserve">   </w:t>
      </w:r>
      <w:r w:rsidRPr="00D553D6">
        <w:rPr>
          <w:bCs/>
          <w:color w:val="000000"/>
        </w:rPr>
        <w:t>Department of DefenseElectronic Biometric TransmissionSpecification, Version 2.0, 27 March 2009</w:t>
      </w:r>
      <w:r w:rsidRPr="00D553D6">
        <w:rPr>
          <w:bCs/>
          <w:color w:val="000000"/>
        </w:rPr>
        <w:br/>
      </w:r>
      <w:hyperlink r:id="rId65" w:history="1">
        <w:r w:rsidRPr="00D553D6">
          <w:rPr>
            <w:bCs/>
            <w:color w:val="0000EE"/>
          </w:rPr>
          <w:t>http://www.biometrics.dod.mil/CurrentInitiatives/Standards/dodebts.aspx</w:t>
        </w:r>
      </w:hyperlink>
    </w:p>
    <w:p w:rsidR="00661DAD" w:rsidRPr="00D553D6" w:rsidRDefault="00661DAD" w:rsidP="00661DAD">
      <w:pPr>
        <w:spacing w:before="40" w:after="40"/>
        <w:ind w:left="1080" w:hanging="720"/>
        <w:rPr>
          <w:bCs/>
          <w:color w:val="000000"/>
        </w:rPr>
      </w:pPr>
      <w:bookmarkStart w:id="58" w:name="EBTSFBI"/>
      <w:r w:rsidRPr="00D553D6">
        <w:rPr>
          <w:b/>
          <w:bCs/>
          <w:color w:val="000000"/>
        </w:rPr>
        <w:t>[EBTS-FBI]</w:t>
      </w:r>
      <w:bookmarkEnd w:id="58"/>
      <w:r w:rsidRPr="00D553D6">
        <w:rPr>
          <w:b/>
          <w:bCs/>
          <w:color w:val="000000"/>
        </w:rPr>
        <w:tab/>
      </w:r>
      <w:r w:rsidRPr="00D553D6">
        <w:rPr>
          <w:bCs/>
          <w:color w:val="000000"/>
        </w:rPr>
        <w:t>IAFIS-DOC-01078-8.1,  “Electronic Biometric Transmission Specification (EBTS)”, Version 8.1, November 19, 2008, Federal Bureau of Investigation, Criminal Justice Information Services Division</w:t>
      </w:r>
      <w:r w:rsidRPr="00D553D6">
        <w:rPr>
          <w:bCs/>
          <w:color w:val="000000"/>
        </w:rPr>
        <w:br/>
      </w:r>
      <w:hyperlink r:id="rId66" w:history="1">
        <w:r w:rsidRPr="00D553D6">
          <w:rPr>
            <w:bCs/>
            <w:color w:val="0000EE"/>
          </w:rPr>
          <w:t>https://www.fbibiospecs.org</w:t>
        </w:r>
      </w:hyperlink>
      <w:r w:rsidRPr="00D553D6">
        <w:rPr>
          <w:bCs/>
          <w:color w:val="000000"/>
          <w:u w:color="0038A8"/>
        </w:rPr>
        <w:t xml:space="preserve"> </w:t>
      </w:r>
    </w:p>
    <w:p w:rsidR="00661DAD" w:rsidRPr="00D553D6" w:rsidRDefault="00661DAD" w:rsidP="00661DAD">
      <w:pPr>
        <w:spacing w:before="40" w:after="40"/>
        <w:ind w:left="1080" w:hanging="720"/>
        <w:rPr>
          <w:bCs/>
          <w:color w:val="000000"/>
        </w:rPr>
      </w:pPr>
      <w:bookmarkStart w:id="59" w:name="EFTS"/>
      <w:r w:rsidRPr="00D553D6">
        <w:rPr>
          <w:b/>
          <w:bCs/>
          <w:color w:val="000000"/>
        </w:rPr>
        <w:t>[EFTS]</w:t>
      </w:r>
      <w:bookmarkEnd w:id="59"/>
      <w:r w:rsidRPr="00D553D6">
        <w:rPr>
          <w:b/>
          <w:bCs/>
          <w:color w:val="000000"/>
        </w:rPr>
        <w:tab/>
      </w:r>
      <w:r w:rsidRPr="00D553D6">
        <w:rPr>
          <w:bCs/>
          <w:color w:val="000000"/>
        </w:rPr>
        <w:t>IAFIS-DOC-01078-7,  “Electronic Fingerprint Transmission Specification (EFTS)”, Version 7.1, May 2, 2005, Federal Bureau of Investigation, Criminal Justice Information Services Division</w:t>
      </w:r>
      <w:r w:rsidRPr="00D553D6">
        <w:rPr>
          <w:bCs/>
          <w:color w:val="000000"/>
        </w:rPr>
        <w:br/>
      </w:r>
      <w:hyperlink r:id="rId67" w:history="1">
        <w:r w:rsidRPr="00D553D6">
          <w:rPr>
            <w:bCs/>
            <w:color w:val="0000EE"/>
          </w:rPr>
          <w:t>https://www.fbibiospecs.org</w:t>
        </w:r>
      </w:hyperlink>
      <w:r w:rsidRPr="00D553D6">
        <w:rPr>
          <w:bCs/>
          <w:color w:val="000000"/>
          <w:u w:color="0038A8"/>
        </w:rPr>
        <w:t xml:space="preserve"> </w:t>
      </w:r>
    </w:p>
    <w:p w:rsidR="00661DAD" w:rsidRPr="00D553D6" w:rsidRDefault="00661DAD" w:rsidP="00661DAD">
      <w:pPr>
        <w:spacing w:before="40" w:after="40"/>
        <w:ind w:left="1080" w:hanging="720"/>
        <w:rPr>
          <w:bCs/>
          <w:color w:val="000000"/>
        </w:rPr>
      </w:pPr>
      <w:bookmarkStart w:id="60" w:name="HRXML"/>
      <w:r w:rsidRPr="00D553D6">
        <w:rPr>
          <w:b/>
          <w:bCs/>
          <w:color w:val="000000"/>
        </w:rPr>
        <w:t>[HR-XML]</w:t>
      </w:r>
      <w:bookmarkEnd w:id="60"/>
      <w:r w:rsidRPr="00D553D6">
        <w:rPr>
          <w:b/>
          <w:bCs/>
          <w:color w:val="000000"/>
        </w:rPr>
        <w:tab/>
      </w:r>
      <w:r w:rsidRPr="00D553D6">
        <w:rPr>
          <w:bCs/>
          <w:color w:val="000000"/>
        </w:rPr>
        <w:t>HR-XML Consortium Library, 2007 April 15</w:t>
      </w:r>
      <w:r w:rsidRPr="00D553D6">
        <w:rPr>
          <w:bCs/>
          <w:color w:val="000000"/>
        </w:rPr>
        <w:br/>
      </w:r>
      <w:hyperlink r:id="rId68" w:history="1">
        <w:r w:rsidRPr="00D553D6">
          <w:rPr>
            <w:bCs/>
            <w:color w:val="0000EE"/>
          </w:rPr>
          <w:t xml:space="preserve">http://www.hr-xml.org </w:t>
        </w:r>
      </w:hyperlink>
    </w:p>
    <w:p w:rsidR="00661DAD" w:rsidRPr="00D553D6" w:rsidRDefault="00661DAD" w:rsidP="00661DAD">
      <w:pPr>
        <w:spacing w:before="40" w:after="40"/>
        <w:ind w:left="1080" w:hanging="720"/>
        <w:rPr>
          <w:bCs/>
          <w:color w:val="000000"/>
        </w:rPr>
      </w:pPr>
      <w:bookmarkStart w:id="61" w:name="INTI"/>
      <w:r w:rsidRPr="00D553D6">
        <w:rPr>
          <w:b/>
          <w:bCs/>
          <w:color w:val="000000"/>
        </w:rPr>
        <w:t>[INT-I]</w:t>
      </w:r>
      <w:bookmarkEnd w:id="61"/>
      <w:r w:rsidRPr="00D553D6">
        <w:rPr>
          <w:b/>
          <w:bCs/>
          <w:color w:val="000000"/>
        </w:rPr>
        <w:tab/>
      </w:r>
      <w:r w:rsidRPr="00D553D6">
        <w:rPr>
          <w:bCs/>
          <w:color w:val="000000"/>
        </w:rPr>
        <w:t>Interpol Implementation of ANSI/NIST ITL1-2000, Ver 4.22b, October 28, 2005, The Interpol AFIS Expert Group</w:t>
      </w:r>
      <w:r w:rsidRPr="00D553D6">
        <w:rPr>
          <w:bCs/>
          <w:color w:val="000000"/>
        </w:rPr>
        <w:br/>
      </w:r>
      <w:hyperlink r:id="rId69" w:history="1">
        <w:r w:rsidRPr="00D553D6">
          <w:rPr>
            <w:bCs/>
            <w:color w:val="0000EE"/>
          </w:rPr>
          <w:t xml:space="preserve">http://www.interpol.int </w:t>
        </w:r>
      </w:hyperlink>
    </w:p>
    <w:p w:rsidR="00661DAD" w:rsidRPr="00D553D6" w:rsidRDefault="00661DAD" w:rsidP="00661DAD">
      <w:pPr>
        <w:spacing w:before="40" w:after="40"/>
        <w:ind w:left="1080" w:hanging="720"/>
        <w:rPr>
          <w:bCs/>
          <w:color w:val="000000"/>
        </w:rPr>
      </w:pPr>
      <w:bookmarkStart w:id="62" w:name="NIEM"/>
      <w:r w:rsidRPr="00D553D6">
        <w:rPr>
          <w:b/>
          <w:bCs/>
          <w:color w:val="000000"/>
        </w:rPr>
        <w:t>[NIEM]</w:t>
      </w:r>
      <w:bookmarkEnd w:id="62"/>
      <w:r w:rsidRPr="00D553D6">
        <w:rPr>
          <w:b/>
          <w:bCs/>
          <w:color w:val="000000"/>
        </w:rPr>
        <w:tab/>
      </w:r>
      <w:r w:rsidRPr="00D553D6">
        <w:rPr>
          <w:bCs/>
          <w:color w:val="000000"/>
        </w:rPr>
        <w:t>National Information Exchange Model (NIEM), Ver 2.0, June 2007, US DOJ/DHS</w:t>
      </w:r>
      <w:r w:rsidRPr="00D553D6">
        <w:rPr>
          <w:bCs/>
          <w:color w:val="000000"/>
        </w:rPr>
        <w:br/>
      </w:r>
      <w:hyperlink w:history="1">
        <w:r w:rsidRPr="00661DAD">
          <w:rPr>
            <w:rStyle w:val="Hyperlink"/>
          </w:rPr>
          <w:t>BIAS-v2.0-csprd01.docx</w:t>
        </w:r>
      </w:hyperlink>
    </w:p>
    <w:p w:rsidR="00661DAD" w:rsidRPr="00D553D6" w:rsidRDefault="00661DAD" w:rsidP="00661DAD">
      <w:pPr>
        <w:spacing w:before="40" w:after="40"/>
        <w:ind w:left="1080" w:hanging="720"/>
        <w:rPr>
          <w:bCs/>
          <w:color w:val="000000"/>
        </w:rPr>
      </w:pPr>
      <w:bookmarkStart w:id="63" w:name="rfc2246"/>
      <w:r w:rsidRPr="00D553D6">
        <w:rPr>
          <w:b/>
          <w:bCs/>
          <w:color w:val="000000"/>
        </w:rPr>
        <w:t>[RFC2246]</w:t>
      </w:r>
      <w:bookmarkEnd w:id="63"/>
      <w:r w:rsidRPr="00D553D6">
        <w:rPr>
          <w:b/>
          <w:bCs/>
          <w:color w:val="000000"/>
        </w:rPr>
        <w:tab/>
      </w:r>
      <w:r w:rsidRPr="00D553D6">
        <w:rPr>
          <w:bCs/>
          <w:color w:val="000000"/>
        </w:rPr>
        <w:t>T. Dierks &amp; C. Allen,</w:t>
      </w:r>
      <w:r w:rsidRPr="00D553D6">
        <w:rPr>
          <w:bCs/>
          <w:i/>
          <w:color w:val="000000"/>
        </w:rPr>
        <w:t>The TLS Protocol, Version 1.0</w:t>
      </w:r>
      <w:r w:rsidRPr="00D553D6">
        <w:rPr>
          <w:bCs/>
          <w:color w:val="000000"/>
        </w:rPr>
        <w:t>, January 1999</w:t>
      </w:r>
      <w:r w:rsidRPr="00D553D6">
        <w:rPr>
          <w:bCs/>
          <w:color w:val="000000"/>
        </w:rPr>
        <w:br/>
      </w:r>
      <w:hyperlink r:id="rId70" w:history="1">
        <w:r w:rsidRPr="00D553D6">
          <w:rPr>
            <w:bCs/>
            <w:color w:val="0000EE"/>
          </w:rPr>
          <w:t>http://www.ietf.org/rfc/rfc2246.txt</w:t>
        </w:r>
      </w:hyperlink>
    </w:p>
    <w:p w:rsidR="00661DAD" w:rsidRPr="00D553D6" w:rsidRDefault="00661DAD" w:rsidP="00661DAD">
      <w:pPr>
        <w:spacing w:after="240" w:line="230" w:lineRule="atLeast"/>
        <w:ind w:left="1080" w:hanging="720"/>
        <w:rPr>
          <w:rFonts w:eastAsia="MS Mincho"/>
          <w:szCs w:val="20"/>
          <w:lang w:val="de-DE" w:eastAsia="ja-JP"/>
        </w:rPr>
      </w:pPr>
      <w:bookmarkStart w:id="64" w:name="rfc2617"/>
      <w:r w:rsidRPr="00D553D6">
        <w:rPr>
          <w:rFonts w:eastAsia="MS Mincho"/>
          <w:b/>
          <w:szCs w:val="20"/>
          <w:lang w:val="de-DE" w:eastAsia="ja-JP"/>
        </w:rPr>
        <w:t>[RFC2617]</w:t>
      </w:r>
      <w:bookmarkEnd w:id="64"/>
      <w:r w:rsidRPr="00D553D6">
        <w:rPr>
          <w:rFonts w:eastAsia="MS Mincho"/>
          <w:szCs w:val="20"/>
          <w:lang w:val="de-DE" w:eastAsia="ja-JP"/>
        </w:rPr>
        <w:tab/>
        <w:t xml:space="preserve">J. Franks, et al, </w:t>
      </w:r>
      <w:r w:rsidRPr="00D553D6">
        <w:rPr>
          <w:rFonts w:eastAsia="MS Mincho"/>
          <w:i/>
          <w:szCs w:val="20"/>
          <w:lang w:val="de-DE" w:eastAsia="ja-JP"/>
        </w:rPr>
        <w:t>HTTP Authentication: Basic and Digest Access Authentication</w:t>
      </w:r>
      <w:r w:rsidRPr="00D553D6">
        <w:rPr>
          <w:rFonts w:eastAsia="MS Mincho"/>
          <w:szCs w:val="20"/>
          <w:lang w:val="de-DE" w:eastAsia="ja-JP"/>
        </w:rPr>
        <w:t>, June 1999</w:t>
      </w:r>
      <w:r w:rsidRPr="00D553D6">
        <w:rPr>
          <w:rFonts w:eastAsia="MS Mincho"/>
          <w:szCs w:val="20"/>
          <w:lang w:val="de-DE" w:eastAsia="ja-JP"/>
        </w:rPr>
        <w:br/>
      </w:r>
      <w:hyperlink r:id="rId71" w:history="1">
        <w:r w:rsidRPr="00D553D6">
          <w:rPr>
            <w:rFonts w:eastAsia="MS Mincho"/>
            <w:color w:val="0000EE"/>
            <w:szCs w:val="20"/>
            <w:lang w:eastAsia="ja-JP"/>
          </w:rPr>
          <w:t>http://www.ietf.org/rfc/rfc2617.txt</w:t>
        </w:r>
      </w:hyperlink>
    </w:p>
    <w:p w:rsidR="00661DAD" w:rsidRPr="00D553D6" w:rsidRDefault="00661DAD" w:rsidP="00661DAD">
      <w:pPr>
        <w:spacing w:after="240" w:line="230" w:lineRule="atLeast"/>
        <w:ind w:left="1080" w:hanging="720"/>
        <w:rPr>
          <w:rFonts w:eastAsia="MS Mincho"/>
          <w:szCs w:val="20"/>
          <w:lang w:val="de-DE" w:eastAsia="ja-JP"/>
        </w:rPr>
      </w:pPr>
      <w:bookmarkStart w:id="65" w:name="rfc3280"/>
      <w:r w:rsidRPr="00D553D6">
        <w:rPr>
          <w:rFonts w:eastAsia="MS Mincho"/>
          <w:b/>
          <w:szCs w:val="20"/>
          <w:lang w:val="de-DE" w:eastAsia="ja-JP"/>
        </w:rPr>
        <w:t>[RFC3280]</w:t>
      </w:r>
      <w:bookmarkEnd w:id="65"/>
      <w:r w:rsidRPr="00D553D6">
        <w:rPr>
          <w:rFonts w:eastAsia="MS Mincho"/>
          <w:szCs w:val="20"/>
          <w:lang w:val="de-DE" w:eastAsia="ja-JP"/>
        </w:rPr>
        <w:tab/>
        <w:t>R. Housley, et al, Internet X.509 Public Key Infrastructure Certificate and Certificate Revocation List (CRL) Profile, April 2002</w:t>
      </w:r>
      <w:r w:rsidRPr="00D553D6">
        <w:rPr>
          <w:rFonts w:eastAsia="MS Mincho"/>
          <w:szCs w:val="20"/>
          <w:lang w:val="de-DE" w:eastAsia="ja-JP"/>
        </w:rPr>
        <w:br/>
      </w:r>
      <w:hyperlink r:id="rId72" w:history="1">
        <w:r w:rsidRPr="00D553D6">
          <w:rPr>
            <w:rFonts w:eastAsia="MS Mincho"/>
            <w:color w:val="0000EE"/>
            <w:szCs w:val="20"/>
            <w:lang w:eastAsia="ja-JP"/>
          </w:rPr>
          <w:t>http://www.ietf.org/rfc/rfc3280.txt</w:t>
        </w:r>
      </w:hyperlink>
    </w:p>
    <w:p w:rsidR="00661DAD" w:rsidRPr="00D553D6" w:rsidRDefault="00661DAD" w:rsidP="00661DAD">
      <w:pPr>
        <w:spacing w:after="240" w:line="230" w:lineRule="atLeast"/>
        <w:ind w:left="1080" w:hanging="720"/>
        <w:rPr>
          <w:rFonts w:eastAsia="MS Mincho"/>
          <w:szCs w:val="20"/>
          <w:lang w:val="de-DE" w:eastAsia="ja-JP"/>
        </w:rPr>
      </w:pPr>
      <w:bookmarkStart w:id="66" w:name="SAML"/>
      <w:r w:rsidRPr="00D553D6">
        <w:rPr>
          <w:rFonts w:eastAsia="MS Mincho"/>
          <w:b/>
          <w:szCs w:val="20"/>
          <w:lang w:val="de-DE" w:eastAsia="ja-JP"/>
        </w:rPr>
        <w:t>[SAML]</w:t>
      </w:r>
      <w:bookmarkEnd w:id="66"/>
      <w:r w:rsidRPr="00D553D6">
        <w:rPr>
          <w:rFonts w:eastAsia="MS Mincho"/>
          <w:szCs w:val="20"/>
          <w:lang w:val="de-DE" w:eastAsia="ja-JP"/>
        </w:rPr>
        <w:tab/>
      </w:r>
      <w:r w:rsidRPr="00D553D6">
        <w:rPr>
          <w:rFonts w:eastAsia="MS Mincho"/>
          <w:szCs w:val="20"/>
          <w:lang w:eastAsia="ja-JP"/>
        </w:rPr>
        <w:t>Security Assertion Markup Language (SAML), Oasis Standard, March 2005</w:t>
      </w:r>
      <w:r w:rsidRPr="00D553D6">
        <w:rPr>
          <w:rFonts w:eastAsia="MS Mincho"/>
          <w:szCs w:val="20"/>
          <w:lang w:val="de-DE" w:eastAsia="ja-JP"/>
        </w:rPr>
        <w:br/>
      </w:r>
      <w:hyperlink r:id="rId73" w:history="1">
        <w:r w:rsidRPr="00D553D6">
          <w:rPr>
            <w:rFonts w:eastAsia="MS Mincho"/>
            <w:color w:val="0000EE"/>
            <w:szCs w:val="20"/>
            <w:lang w:eastAsia="ja-JP"/>
          </w:rPr>
          <w:t>http://docs.oasis-open.org/security/saml/v2.0/saml-core-2.0-os.pdf</w:t>
        </w:r>
      </w:hyperlink>
    </w:p>
    <w:p w:rsidR="00661DAD" w:rsidRPr="00D553D6" w:rsidRDefault="00661DAD" w:rsidP="00661DAD">
      <w:pPr>
        <w:spacing w:after="240" w:line="230" w:lineRule="atLeast"/>
        <w:ind w:left="1080" w:hanging="720"/>
        <w:rPr>
          <w:rFonts w:eastAsia="MS Mincho"/>
          <w:color w:val="0000FF"/>
          <w:szCs w:val="20"/>
          <w:lang w:val="de-DE" w:eastAsia="ja-JP"/>
        </w:rPr>
      </w:pPr>
      <w:bookmarkStart w:id="67" w:name="SAMLSec"/>
      <w:r w:rsidRPr="00D553D6">
        <w:rPr>
          <w:rFonts w:eastAsia="MS Mincho"/>
          <w:b/>
          <w:szCs w:val="20"/>
          <w:lang w:val="de-DE" w:eastAsia="ja-JP"/>
        </w:rPr>
        <w:t>[SAML SEC]</w:t>
      </w:r>
      <w:bookmarkEnd w:id="67"/>
      <w:r w:rsidRPr="00D553D6">
        <w:rPr>
          <w:rFonts w:eastAsia="MS Mincho"/>
          <w:szCs w:val="20"/>
          <w:lang w:val="de-DE" w:eastAsia="ja-JP"/>
        </w:rPr>
        <w:tab/>
        <w:t xml:space="preserve">Security and Privacy Considerations for the OASIS </w:t>
      </w:r>
      <w:r w:rsidRPr="00D553D6">
        <w:rPr>
          <w:rFonts w:eastAsia="MS Mincho"/>
          <w:szCs w:val="20"/>
          <w:lang w:eastAsia="ja-JP"/>
        </w:rPr>
        <w:t>Security Assertion Markup Language (SAML) V2.0, Oasis Standard, 15 March 2005</w:t>
      </w:r>
      <w:r w:rsidRPr="00D553D6">
        <w:rPr>
          <w:rFonts w:eastAsia="MS Mincho"/>
          <w:szCs w:val="20"/>
          <w:lang w:val="de-DE" w:eastAsia="ja-JP"/>
        </w:rPr>
        <w:br/>
      </w:r>
      <w:hyperlink r:id="rId74" w:history="1">
        <w:r w:rsidRPr="00D553D6">
          <w:rPr>
            <w:rFonts w:eastAsia="MS Mincho"/>
            <w:color w:val="0000EE"/>
            <w:szCs w:val="20"/>
            <w:lang w:eastAsia="ja-JP"/>
          </w:rPr>
          <w:t>http://docs.oasis-open.org/security/saml/v2.0/saml-sec-consider-2.0-os.pdf</w:t>
        </w:r>
      </w:hyperlink>
    </w:p>
    <w:p w:rsidR="00661DAD" w:rsidRPr="00D553D6" w:rsidRDefault="00661DAD" w:rsidP="00661DAD">
      <w:pPr>
        <w:spacing w:after="240" w:line="230" w:lineRule="atLeast"/>
        <w:ind w:left="1080" w:hanging="720"/>
        <w:rPr>
          <w:rFonts w:eastAsia="MS Mincho"/>
          <w:color w:val="0000FF"/>
          <w:szCs w:val="20"/>
          <w:lang w:val="de-DE" w:eastAsia="ja-JP"/>
        </w:rPr>
      </w:pPr>
      <w:bookmarkStart w:id="68" w:name="SSL3"/>
      <w:r w:rsidRPr="00D553D6">
        <w:rPr>
          <w:rFonts w:eastAsia="MS Mincho"/>
          <w:b/>
          <w:szCs w:val="20"/>
          <w:lang w:val="de-DE" w:eastAsia="ja-JP"/>
        </w:rPr>
        <w:t>[SSL3]</w:t>
      </w:r>
      <w:bookmarkEnd w:id="68"/>
      <w:r w:rsidRPr="00D553D6">
        <w:rPr>
          <w:rFonts w:eastAsia="MS Mincho"/>
          <w:szCs w:val="20"/>
          <w:lang w:val="de-DE" w:eastAsia="ja-JP"/>
        </w:rPr>
        <w:tab/>
      </w:r>
      <w:r w:rsidRPr="00D553D6">
        <w:rPr>
          <w:rFonts w:eastAsia="MS Mincho"/>
          <w:szCs w:val="20"/>
          <w:lang w:eastAsia="ja-JP"/>
        </w:rPr>
        <w:t>SSL 3.0 Specification</w:t>
      </w:r>
      <w:r w:rsidRPr="00D553D6">
        <w:rPr>
          <w:rFonts w:eastAsia="MS Mincho"/>
          <w:szCs w:val="20"/>
          <w:lang w:val="de-DE" w:eastAsia="ja-JP"/>
        </w:rPr>
        <w:br/>
      </w:r>
      <w:hyperlink r:id="rId75" w:history="1">
        <w:r w:rsidRPr="00D553D6">
          <w:rPr>
            <w:rFonts w:eastAsia="MS Mincho"/>
            <w:color w:val="0000EE"/>
            <w:szCs w:val="20"/>
            <w:lang w:eastAsia="ja-JP"/>
          </w:rPr>
          <w:t>http://www.freesoft.org/CIE/Topics/ssl-draft/3-SPEC.HTM</w:t>
        </w:r>
      </w:hyperlink>
    </w:p>
    <w:p w:rsidR="00661DAD" w:rsidRPr="00D553D6" w:rsidRDefault="00661DAD" w:rsidP="00661DAD">
      <w:pPr>
        <w:spacing w:after="240" w:line="230" w:lineRule="atLeast"/>
        <w:ind w:left="1080" w:hanging="720"/>
        <w:rPr>
          <w:rFonts w:eastAsia="MS Mincho"/>
          <w:color w:val="0000FF"/>
          <w:szCs w:val="20"/>
          <w:lang w:val="de-DE" w:eastAsia="ja-JP"/>
        </w:rPr>
      </w:pPr>
      <w:bookmarkStart w:id="69" w:name="WSS"/>
      <w:r w:rsidRPr="00D553D6">
        <w:rPr>
          <w:rFonts w:eastAsia="MS Mincho"/>
          <w:b/>
          <w:szCs w:val="20"/>
          <w:lang w:val="de-DE" w:eastAsia="ja-JP"/>
        </w:rPr>
        <w:t>[WSS]</w:t>
      </w:r>
      <w:bookmarkEnd w:id="69"/>
      <w:r w:rsidRPr="00D553D6">
        <w:rPr>
          <w:rFonts w:eastAsia="MS Mincho"/>
          <w:szCs w:val="20"/>
          <w:lang w:val="de-DE" w:eastAsia="ja-JP"/>
        </w:rPr>
        <w:tab/>
      </w:r>
      <w:r w:rsidRPr="00D553D6">
        <w:rPr>
          <w:rFonts w:eastAsia="MS Mincho"/>
          <w:szCs w:val="20"/>
          <w:lang w:eastAsia="ja-JP"/>
        </w:rPr>
        <w:t>Web Services Security: SOAP Message Security 1.1, (WS-Security 2004), OASIS Standard Specification, 1 February 2006</w:t>
      </w:r>
      <w:r w:rsidRPr="00D553D6">
        <w:rPr>
          <w:rFonts w:eastAsia="MS Mincho"/>
          <w:szCs w:val="20"/>
          <w:lang w:val="de-DE" w:eastAsia="ja-JP"/>
        </w:rPr>
        <w:br/>
      </w:r>
      <w:hyperlink r:id="rId76" w:history="1">
        <w:r w:rsidRPr="00D553D6">
          <w:rPr>
            <w:rFonts w:eastAsia="MS Mincho"/>
            <w:color w:val="0000EE"/>
            <w:szCs w:val="20"/>
            <w:lang w:eastAsia="ja-JP"/>
          </w:rPr>
          <w:t>http://www.oasis-open.org/committees/download.php/16790/wss-v1.1-spec-os-SOAPMessageSecurity.pdf</w:t>
        </w:r>
      </w:hyperlink>
    </w:p>
    <w:p w:rsidR="00661DAD" w:rsidRPr="00D553D6" w:rsidRDefault="00661DAD" w:rsidP="00661DAD">
      <w:pPr>
        <w:spacing w:after="240" w:line="230" w:lineRule="atLeast"/>
        <w:ind w:left="1080" w:hanging="720"/>
        <w:rPr>
          <w:rFonts w:eastAsia="MS Mincho"/>
          <w:szCs w:val="20"/>
          <w:lang w:eastAsia="ja-JP"/>
        </w:rPr>
      </w:pPr>
      <w:bookmarkStart w:id="70" w:name="X509"/>
      <w:r w:rsidRPr="00D553D6">
        <w:rPr>
          <w:rFonts w:eastAsia="MS Mincho"/>
          <w:b/>
          <w:szCs w:val="20"/>
          <w:lang w:val="de-DE" w:eastAsia="ja-JP"/>
        </w:rPr>
        <w:t>[X509]</w:t>
      </w:r>
      <w:bookmarkEnd w:id="70"/>
      <w:r w:rsidRPr="00D553D6">
        <w:rPr>
          <w:rFonts w:eastAsia="MS Mincho"/>
          <w:szCs w:val="20"/>
          <w:lang w:val="de-DE" w:eastAsia="ja-JP"/>
        </w:rPr>
        <w:tab/>
      </w:r>
      <w:r w:rsidRPr="00D553D6">
        <w:rPr>
          <w:rFonts w:eastAsia="MS Mincho"/>
          <w:szCs w:val="20"/>
          <w:lang w:eastAsia="ja-JP"/>
        </w:rPr>
        <w:t>X.509: Information technology - Open Systems Interconnection - The Directory: Public-key and attribute certificate frameworks, ITU-T, August 2005</w:t>
      </w:r>
      <w:r w:rsidRPr="00D553D6">
        <w:rPr>
          <w:rFonts w:eastAsia="MS Mincho"/>
          <w:szCs w:val="20"/>
          <w:lang w:eastAsia="ja-JP"/>
        </w:rPr>
        <w:br/>
      </w:r>
      <w:hyperlink r:id="rId77" w:history="1">
        <w:r w:rsidRPr="00D553D6">
          <w:rPr>
            <w:rFonts w:eastAsia="MS Mincho"/>
            <w:color w:val="0000EE"/>
            <w:szCs w:val="20"/>
            <w:lang w:eastAsia="ja-JP"/>
          </w:rPr>
          <w:t>http://www.itu.int/rec/T-REC-X.509-200508-I</w:t>
        </w:r>
      </w:hyperlink>
      <w:r w:rsidRPr="00D553D6">
        <w:rPr>
          <w:rFonts w:eastAsia="MS Mincho"/>
          <w:szCs w:val="20"/>
          <w:lang w:eastAsia="ja-JP"/>
        </w:rPr>
        <w:t xml:space="preserve"> </w:t>
      </w:r>
    </w:p>
    <w:p w:rsidR="00661DAD" w:rsidRPr="00D553D6" w:rsidRDefault="00661DAD" w:rsidP="00661DAD">
      <w:pPr>
        <w:spacing w:after="240" w:line="230" w:lineRule="atLeast"/>
        <w:ind w:left="1080" w:hanging="720"/>
        <w:rPr>
          <w:rFonts w:eastAsia="MS Mincho"/>
          <w:szCs w:val="20"/>
          <w:lang w:eastAsia="ja-JP"/>
        </w:rPr>
      </w:pPr>
      <w:bookmarkStart w:id="71" w:name="XNAL"/>
      <w:r w:rsidRPr="00D553D6">
        <w:rPr>
          <w:rFonts w:eastAsia="MS Mincho"/>
          <w:b/>
          <w:szCs w:val="20"/>
          <w:lang w:val="de-DE" w:eastAsia="ja-JP"/>
        </w:rPr>
        <w:t>[</w:t>
      </w:r>
      <w:r w:rsidRPr="00D553D6">
        <w:rPr>
          <w:b/>
        </w:rPr>
        <w:t>xNAL]</w:t>
      </w:r>
      <w:bookmarkEnd w:id="71"/>
      <w:r w:rsidRPr="00D553D6">
        <w:rPr>
          <w:rFonts w:eastAsia="MS Mincho"/>
          <w:szCs w:val="20"/>
          <w:lang w:val="de-DE" w:eastAsia="ja-JP"/>
        </w:rPr>
        <w:tab/>
        <w:t xml:space="preserve">Customer </w:t>
      </w:r>
      <w:r w:rsidRPr="00D553D6">
        <w:t xml:space="preserve">Information Quality Specifications Version 3.0: Name (xNL), Address (xAL), Name and Address (xNAL) and Party (xPIL), Committee Specification 02, 20 September 2008   </w:t>
      </w:r>
      <w:r w:rsidRPr="00D553D6">
        <w:rPr>
          <w:rFonts w:eastAsia="MS Mincho"/>
          <w:szCs w:val="20"/>
          <w:lang w:eastAsia="ja-JP"/>
        </w:rPr>
        <w:br/>
      </w:r>
      <w:hyperlink r:id="rId78" w:history="1">
        <w:r w:rsidRPr="00D553D6">
          <w:rPr>
            <w:color w:val="0000EE"/>
          </w:rPr>
          <w:t>http://www.oasis-open.org/committees/tc_home.php?wg_abbrev=ciq</w:t>
        </w:r>
      </w:hyperlink>
      <w:r w:rsidRPr="00D553D6">
        <w:rPr>
          <w:rFonts w:eastAsia="MS Mincho"/>
          <w:szCs w:val="20"/>
          <w:lang w:eastAsia="ja-JP"/>
        </w:rPr>
        <w:t xml:space="preserve"> </w:t>
      </w:r>
    </w:p>
    <w:p w:rsidR="00661DAD" w:rsidRPr="00D553D6" w:rsidRDefault="00661DAD" w:rsidP="00661DAD"/>
    <w:p w:rsidR="00661DAD" w:rsidRDefault="00661DAD" w:rsidP="00661DAD">
      <w:pPr>
        <w:rPr>
          <w:rFonts w:cs="Arial"/>
          <w:szCs w:val="20"/>
        </w:rPr>
      </w:pPr>
      <w:r>
        <w:rPr>
          <w:rFonts w:cs="Arial"/>
          <w:szCs w:val="20"/>
        </w:rPr>
        <w:br w:type="page"/>
      </w:r>
    </w:p>
    <w:p w:rsidR="00661DAD" w:rsidRPr="00D553D6" w:rsidRDefault="00661DAD" w:rsidP="00661DAD">
      <w:pPr>
        <w:pStyle w:val="Heading1"/>
        <w:numPr>
          <w:ilvl w:val="0"/>
          <w:numId w:val="2"/>
        </w:numPr>
        <w:tabs>
          <w:tab w:val="clear" w:pos="432"/>
        </w:tabs>
        <w:ind w:left="0" w:firstLine="0"/>
      </w:pPr>
      <w:bookmarkStart w:id="72" w:name="_Toc458168264"/>
      <w:bookmarkStart w:id="73" w:name="_Toc464051360"/>
      <w:r w:rsidRPr="00D553D6">
        <w:lastRenderedPageBreak/>
        <w:t>Design Concepts and Architecture (non-normative)</w:t>
      </w:r>
      <w:bookmarkEnd w:id="72"/>
      <w:bookmarkEnd w:id="73"/>
    </w:p>
    <w:p w:rsidR="00661DAD" w:rsidRPr="00D553D6" w:rsidRDefault="00661DAD" w:rsidP="00661DAD">
      <w:pPr>
        <w:pStyle w:val="Heading2"/>
        <w:numPr>
          <w:ilvl w:val="1"/>
          <w:numId w:val="2"/>
        </w:numPr>
      </w:pPr>
      <w:bookmarkStart w:id="74" w:name="_Toc301368455"/>
      <w:bookmarkStart w:id="75" w:name="_Toc340760129"/>
      <w:bookmarkStart w:id="76" w:name="_Toc443908641"/>
      <w:bookmarkStart w:id="77" w:name="_Toc458168265"/>
      <w:bookmarkStart w:id="78" w:name="_Toc464051361"/>
      <w:r w:rsidRPr="00D553D6">
        <w:t>Philosophy</w:t>
      </w:r>
      <w:bookmarkEnd w:id="74"/>
      <w:bookmarkEnd w:id="75"/>
      <w:bookmarkEnd w:id="76"/>
      <w:bookmarkEnd w:id="77"/>
      <w:bookmarkEnd w:id="78"/>
    </w:p>
    <w:p w:rsidR="00661DAD" w:rsidRPr="00D553D6" w:rsidRDefault="00661DAD" w:rsidP="00661DAD">
      <w:pPr>
        <w:rPr>
          <w:rFonts w:cs="Arial"/>
          <w:noProof/>
        </w:rPr>
      </w:pPr>
      <w:r w:rsidRPr="00D553D6">
        <w:rPr>
          <w:rFonts w:cs="Arial"/>
          <w:noProof/>
        </w:rPr>
        <w:t xml:space="preserve">Rather than define a totally new and unique messaging protocol for biometric services, this specification instead defines a method for using existing biometric and Web services standards to exchange biometric data and perform biometric operations.  </w:t>
      </w:r>
    </w:p>
    <w:p w:rsidR="00661DAD" w:rsidRPr="00D553D6" w:rsidRDefault="00661DAD" w:rsidP="00661DAD">
      <w:pPr>
        <w:pStyle w:val="Heading2"/>
        <w:numPr>
          <w:ilvl w:val="1"/>
          <w:numId w:val="2"/>
        </w:numPr>
      </w:pPr>
      <w:bookmarkStart w:id="79" w:name="_Toc301368456"/>
      <w:bookmarkStart w:id="80" w:name="_Toc340760130"/>
      <w:bookmarkStart w:id="81" w:name="_Toc443908642"/>
      <w:bookmarkStart w:id="82" w:name="_Toc458168266"/>
      <w:bookmarkStart w:id="83" w:name="_Toc464051362"/>
      <w:r w:rsidRPr="00D553D6">
        <w:t>Context</w:t>
      </w:r>
      <w:bookmarkEnd w:id="79"/>
      <w:bookmarkEnd w:id="80"/>
      <w:bookmarkEnd w:id="81"/>
      <w:bookmarkEnd w:id="82"/>
      <w:bookmarkEnd w:id="83"/>
    </w:p>
    <w:p w:rsidR="00661DAD" w:rsidRPr="00D553D6" w:rsidRDefault="00661DAD" w:rsidP="00661DAD">
      <w:r w:rsidRPr="00D553D6">
        <w:t>Today, biometric systems are being developed which collect, process, store and match biometric data for a variety of purposes.  In many cases, data and/or capabilities need to be shared between systems or systems serve a number of different client stakeholders.  As architectures move towards services-based frameworks, access to these biometric databases and services is via a Web services front-end.  However, lack of standardization in this area has led implementers to develop customized services for each system/application.</w:t>
      </w:r>
    </w:p>
    <w:p w:rsidR="00661DAD" w:rsidRPr="00D553D6" w:rsidRDefault="00661DAD" w:rsidP="00661DAD">
      <w:r w:rsidRPr="00D553D6">
        <w:t>BIAS is intended to provide a common, yet flexible, Web services interface that can be used within both closed and open SOA systems.  Figure 1, below, depicts the context in which the BIAS messages will be implemented.</w:t>
      </w:r>
    </w:p>
    <w:p w:rsidR="00661DAD" w:rsidRPr="00D553D6" w:rsidRDefault="00661DAD" w:rsidP="00661DAD"/>
    <w:p w:rsidR="00661DAD" w:rsidRPr="00D553D6" w:rsidRDefault="00661DAD" w:rsidP="00661DAD">
      <w:pPr>
        <w:jc w:val="center"/>
        <w:rPr>
          <w:noProof/>
        </w:rPr>
      </w:pPr>
    </w:p>
    <w:p w:rsidR="00661DAD" w:rsidRPr="00D553D6" w:rsidRDefault="00661DAD" w:rsidP="00661DAD">
      <w:pPr>
        <w:jc w:val="center"/>
      </w:pPr>
      <w:r w:rsidRPr="00D553D6">
        <w:rPr>
          <w:noProof/>
        </w:rPr>
        <w:drawing>
          <wp:inline distT="0" distB="0" distL="0" distR="0" wp14:anchorId="296A7AEF" wp14:editId="74FAFBFC">
            <wp:extent cx="4176395" cy="1972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176395" cy="1972310"/>
                    </a:xfrm>
                    <a:prstGeom prst="rect">
                      <a:avLst/>
                    </a:prstGeom>
                    <a:noFill/>
                    <a:ln>
                      <a:noFill/>
                    </a:ln>
                  </pic:spPr>
                </pic:pic>
              </a:graphicData>
            </a:graphic>
          </wp:inline>
        </w:drawing>
      </w:r>
    </w:p>
    <w:p w:rsidR="00661DAD" w:rsidRPr="00D553D6" w:rsidRDefault="00661DAD" w:rsidP="00661DAD">
      <w:pPr>
        <w:jc w:val="center"/>
      </w:pPr>
    </w:p>
    <w:p w:rsidR="00661DAD" w:rsidRPr="00D553D6" w:rsidRDefault="00661DAD" w:rsidP="00661DAD">
      <w:pPr>
        <w:jc w:val="center"/>
        <w:rPr>
          <w:b/>
        </w:rPr>
      </w:pPr>
      <w:r w:rsidRPr="00D553D6">
        <w:rPr>
          <w:b/>
        </w:rPr>
        <w:t>Figure 1.  BIAS Context</w:t>
      </w:r>
    </w:p>
    <w:p w:rsidR="00661DAD" w:rsidRPr="00D553D6" w:rsidRDefault="00661DAD" w:rsidP="00661DAD">
      <w:pPr>
        <w:jc w:val="center"/>
      </w:pPr>
    </w:p>
    <w:p w:rsidR="00661DAD" w:rsidRPr="00D553D6" w:rsidRDefault="00661DAD" w:rsidP="00661DAD">
      <w:r w:rsidRPr="00D553D6">
        <w:t xml:space="preserve">The clients (requesters) may use standard discovery mechanisms (i.e., UDDI directories) to discover the BIAS service provider (implementation) or, particularly in closed systems, the URI/IRI and WSDL for the service provider may be known </w:t>
      </w:r>
      <w:r w:rsidRPr="00D553D6">
        <w:rPr>
          <w:i/>
        </w:rPr>
        <w:t>a priori</w:t>
      </w:r>
      <w:r w:rsidRPr="00D553D6">
        <w:t xml:space="preserve"> by the client BIAS application developer.</w:t>
      </w:r>
    </w:p>
    <w:p w:rsidR="00661DAD" w:rsidRPr="00D553D6" w:rsidRDefault="00661DAD" w:rsidP="00661DAD">
      <w:pPr>
        <w:pStyle w:val="Heading2"/>
        <w:numPr>
          <w:ilvl w:val="1"/>
          <w:numId w:val="2"/>
        </w:numPr>
      </w:pPr>
      <w:bookmarkStart w:id="84" w:name="_Toc301368457"/>
      <w:bookmarkStart w:id="85" w:name="_Toc340760131"/>
      <w:bookmarkStart w:id="86" w:name="_Toc443908643"/>
      <w:bookmarkStart w:id="87" w:name="_Toc458168267"/>
      <w:bookmarkStart w:id="88" w:name="_Toc464051363"/>
      <w:r w:rsidRPr="00D553D6">
        <w:t>Architecture</w:t>
      </w:r>
      <w:bookmarkEnd w:id="84"/>
      <w:bookmarkEnd w:id="85"/>
      <w:bookmarkEnd w:id="86"/>
      <w:bookmarkEnd w:id="87"/>
      <w:bookmarkEnd w:id="88"/>
    </w:p>
    <w:p w:rsidR="00661DAD" w:rsidRPr="00D553D6" w:rsidRDefault="00661DAD" w:rsidP="00661DAD">
      <w:r w:rsidRPr="00D553D6">
        <w:t>BIAS Web services are intended to be used within systems employing a services framework, such as a services-oriented architecture (SOA) (although implementations are not limited to this environment).  As such, it is recognized that the clients may interact directly with the BIAS service provider or layers may exist between the client and the service provider, for example as an ESB or other application layer.</w:t>
      </w:r>
    </w:p>
    <w:p w:rsidR="00661DAD" w:rsidRPr="00D553D6" w:rsidRDefault="00661DAD" w:rsidP="00661DAD">
      <w:r w:rsidRPr="00D553D6">
        <w:t xml:space="preserve">The BIAS Architecture as shown in Figure 2, in which: </w:t>
      </w:r>
    </w:p>
    <w:p w:rsidR="00661DAD" w:rsidRPr="00D553D6" w:rsidRDefault="00661DAD" w:rsidP="00661DAD">
      <w:pPr>
        <w:numPr>
          <w:ilvl w:val="0"/>
          <w:numId w:val="8"/>
        </w:numPr>
        <w:spacing w:after="0"/>
      </w:pPr>
      <w:r w:rsidRPr="00D553D6">
        <w:lastRenderedPageBreak/>
        <w:t>A Client request to the BIAS Web services may be triggered by a human interaction OR any proxy system such as an ESB.</w:t>
      </w:r>
    </w:p>
    <w:p w:rsidR="00661DAD" w:rsidRPr="00D553D6" w:rsidRDefault="00661DAD" w:rsidP="00661DAD">
      <w:pPr>
        <w:numPr>
          <w:ilvl w:val="0"/>
          <w:numId w:val="8"/>
        </w:numPr>
        <w:spacing w:after="0"/>
      </w:pPr>
      <w:r w:rsidRPr="00D553D6">
        <w:t xml:space="preserve">Client sends and receives SOAP messages that conform to the BIAS schemas </w:t>
      </w:r>
    </w:p>
    <w:p w:rsidR="00661DAD" w:rsidRPr="00D553D6" w:rsidRDefault="00661DAD" w:rsidP="00661DAD">
      <w:pPr>
        <w:numPr>
          <w:ilvl w:val="0"/>
          <w:numId w:val="8"/>
        </w:numPr>
        <w:spacing w:after="0"/>
      </w:pPr>
      <w:r w:rsidRPr="00D553D6">
        <w:t>Calls to the BIAS Implementation use OASIS Service Interfaces and Bindings (via WSDL)</w:t>
      </w:r>
    </w:p>
    <w:p w:rsidR="00661DAD" w:rsidRPr="00D553D6" w:rsidRDefault="00661DAD" w:rsidP="00661DAD">
      <w:pPr>
        <w:numPr>
          <w:ilvl w:val="0"/>
          <w:numId w:val="8"/>
        </w:numPr>
        <w:spacing w:after="0"/>
      </w:pPr>
      <w:r w:rsidRPr="00D553D6">
        <w:t xml:space="preserve">The BIAS implementation maps the service call to the appropriate internal API or set of APIs and returns data according to the service interface. </w:t>
      </w:r>
    </w:p>
    <w:p w:rsidR="00661DAD" w:rsidRPr="00D553D6" w:rsidRDefault="00661DAD" w:rsidP="00661DAD">
      <w:r w:rsidRPr="00D553D6">
        <w:t>Note that services are represented as circles.</w:t>
      </w:r>
    </w:p>
    <w:p w:rsidR="00661DAD" w:rsidRPr="00D553D6" w:rsidRDefault="00661DAD" w:rsidP="00661DAD"/>
    <w:p w:rsidR="00661DAD" w:rsidRPr="00D553D6" w:rsidRDefault="00661DAD" w:rsidP="00661DAD">
      <w:pPr>
        <w:jc w:val="center"/>
      </w:pPr>
      <w:r w:rsidRPr="00D553D6">
        <w:rPr>
          <w:noProof/>
        </w:rPr>
        <w:drawing>
          <wp:inline distT="0" distB="0" distL="0" distR="0" wp14:anchorId="5BA1F898" wp14:editId="6FCAB768">
            <wp:extent cx="5602605" cy="4285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02605" cy="4285615"/>
                    </a:xfrm>
                    <a:prstGeom prst="rect">
                      <a:avLst/>
                    </a:prstGeom>
                    <a:noFill/>
                    <a:ln>
                      <a:noFill/>
                    </a:ln>
                  </pic:spPr>
                </pic:pic>
              </a:graphicData>
            </a:graphic>
          </wp:inline>
        </w:drawing>
      </w:r>
    </w:p>
    <w:p w:rsidR="00661DAD" w:rsidRPr="00D553D6" w:rsidRDefault="00661DAD" w:rsidP="00661DAD">
      <w:pPr>
        <w:jc w:val="center"/>
      </w:pPr>
    </w:p>
    <w:p w:rsidR="00661DAD" w:rsidRPr="00D553D6" w:rsidRDefault="00661DAD" w:rsidP="00661DAD">
      <w:pPr>
        <w:jc w:val="center"/>
        <w:rPr>
          <w:b/>
        </w:rPr>
      </w:pPr>
      <w:r w:rsidRPr="00D553D6">
        <w:rPr>
          <w:b/>
        </w:rPr>
        <w:t>Figure 2. Representative BIAS Architecture</w:t>
      </w:r>
    </w:p>
    <w:p w:rsidR="00661DAD" w:rsidRPr="00D553D6" w:rsidRDefault="00661DAD" w:rsidP="00661DAD">
      <w:pPr>
        <w:jc w:val="center"/>
      </w:pPr>
    </w:p>
    <w:p w:rsidR="00661DAD" w:rsidRPr="00D553D6" w:rsidRDefault="00661DAD" w:rsidP="00661DAD">
      <w:pPr>
        <w:ind w:left="576"/>
      </w:pPr>
      <w:r w:rsidRPr="00D553D6">
        <w:t>NOTE:  It is possible that BIAS may also be used between the service provider and the managed resource (e.g., a biometric matcher).</w:t>
      </w:r>
    </w:p>
    <w:p w:rsidR="00661DAD" w:rsidRPr="00D553D6" w:rsidRDefault="00661DAD" w:rsidP="00661DAD">
      <w:pPr>
        <w:ind w:left="576"/>
      </w:pPr>
    </w:p>
    <w:p w:rsidR="00661DAD" w:rsidRPr="00D553D6" w:rsidRDefault="00661DAD" w:rsidP="00661DAD">
      <w:r w:rsidRPr="00D553D6">
        <w:t xml:space="preserve">At the heart of the BIAS SOAP Profile are the concepts of BIAS messages and endpoints. </w:t>
      </w:r>
    </w:p>
    <w:p w:rsidR="00661DAD" w:rsidRPr="00D553D6" w:rsidRDefault="00661DAD" w:rsidP="00661DAD"/>
    <w:p w:rsidR="00661DAD" w:rsidRPr="00D553D6" w:rsidRDefault="00661DAD" w:rsidP="00661DAD">
      <w:pPr>
        <w:rPr>
          <w:b/>
          <w:i/>
        </w:rPr>
      </w:pPr>
      <w:r w:rsidRPr="00D553D6">
        <w:rPr>
          <w:b/>
          <w:i/>
        </w:rPr>
        <w:t>BIAS implementation</w:t>
      </w:r>
    </w:p>
    <w:p w:rsidR="00661DAD" w:rsidRPr="00D553D6" w:rsidRDefault="00661DAD" w:rsidP="00661DAD">
      <w:r w:rsidRPr="00D553D6">
        <w:t>A BIAS implementation is a software entity that is capable of creating, processing, sending, and receiving BIAS messages.  This standard does not define requirements for the BIAS implementation other than defining the messages and protocols used by the endpoints.</w:t>
      </w:r>
    </w:p>
    <w:p w:rsidR="00661DAD" w:rsidRPr="00D553D6" w:rsidRDefault="00661DAD" w:rsidP="00661DAD">
      <w:pPr>
        <w:rPr>
          <w:b/>
          <w:i/>
        </w:rPr>
      </w:pPr>
      <w:r w:rsidRPr="00D553D6">
        <w:rPr>
          <w:b/>
          <w:i/>
        </w:rPr>
        <w:t>BIAS messages</w:t>
      </w:r>
    </w:p>
    <w:p w:rsidR="00661DAD" w:rsidRPr="00D553D6" w:rsidRDefault="00661DAD" w:rsidP="00661DAD">
      <w:r w:rsidRPr="00D553D6">
        <w:lastRenderedPageBreak/>
        <w:t>A BIAS message is a one that can be sent from a BIAS endpoint to another BIAS endpoint over a TCP/IP link.</w:t>
      </w:r>
    </w:p>
    <w:p w:rsidR="00661DAD" w:rsidRPr="00D553D6" w:rsidRDefault="00661DAD" w:rsidP="00661DAD">
      <w:pPr>
        <w:rPr>
          <w:b/>
          <w:i/>
        </w:rPr>
      </w:pPr>
      <w:r w:rsidRPr="00D553D6">
        <w:rPr>
          <w:b/>
          <w:i/>
        </w:rPr>
        <w:t>BIAS endpoints</w:t>
      </w:r>
    </w:p>
    <w:p w:rsidR="00661DAD" w:rsidRPr="00D553D6" w:rsidRDefault="00661DAD" w:rsidP="00661DAD">
      <w:r w:rsidRPr="00D553D6">
        <w:t xml:space="preserve">A BIAS endpoint is a runtime entity, uniquely identified and accessed by an endpoint URI/IRI </w:t>
      </w:r>
      <w:r>
        <w:t>[</w:t>
      </w:r>
      <w:hyperlink w:anchor="URI" w:history="1">
        <w:r w:rsidRPr="00740C18">
          <w:rPr>
            <w:rStyle w:val="Hyperlink"/>
          </w:rPr>
          <w:t>URI</w:t>
        </w:r>
      </w:hyperlink>
      <w:r>
        <w:t>]</w:t>
      </w:r>
      <w:r w:rsidRPr="00D553D6">
        <w:t xml:space="preserve"> </w:t>
      </w:r>
      <w:r>
        <w:t>[</w:t>
      </w:r>
      <w:hyperlink w:anchor="IRI" w:history="1">
        <w:r w:rsidRPr="00B32517">
          <w:rPr>
            <w:rStyle w:val="Hyperlink"/>
          </w:rPr>
          <w:t>IRI</w:t>
        </w:r>
      </w:hyperlink>
      <w:r>
        <w:t>]</w:t>
      </w:r>
      <w:r w:rsidRPr="00D553D6">
        <w:rPr>
          <w:b/>
        </w:rPr>
        <w:t>,</w:t>
      </w:r>
      <w:r w:rsidRPr="00D553D6">
        <w:t xml:space="preserve"> capable of sending and receiving BIAS messages.</w:t>
      </w:r>
    </w:p>
    <w:p w:rsidR="00661DAD" w:rsidRPr="00D553D6" w:rsidRDefault="00661DAD" w:rsidP="00661DAD">
      <w:pPr>
        <w:ind w:left="432"/>
        <w:rPr>
          <w:noProof/>
        </w:rPr>
      </w:pPr>
      <w:r w:rsidRPr="00D553D6">
        <w:t>NOTE:  When not publicly and directly exposed, the endpoints for purposes of this specification are the BIAS service provider exposing BIAS services and the component that directly interacts with that service provider, e.g., the business application or ESB, rather than the ultimate end client requester.</w:t>
      </w:r>
    </w:p>
    <w:p w:rsidR="00661DAD" w:rsidRDefault="00661DAD" w:rsidP="00661DAD">
      <w:pPr>
        <w:rPr>
          <w:rFonts w:cs="Arial"/>
          <w:szCs w:val="20"/>
        </w:rPr>
      </w:pPr>
    </w:p>
    <w:p w:rsidR="00661DAD" w:rsidRDefault="00661DAD" w:rsidP="00661DAD">
      <w:pPr>
        <w:rPr>
          <w:rFonts w:cs="Arial"/>
          <w:szCs w:val="20"/>
        </w:rPr>
      </w:pPr>
    </w:p>
    <w:p w:rsidR="00661DAD" w:rsidRDefault="00661DAD" w:rsidP="00661DAD">
      <w:pPr>
        <w:rPr>
          <w:rFonts w:cs="Arial"/>
          <w:szCs w:val="20"/>
        </w:rPr>
      </w:pPr>
      <w:r>
        <w:rPr>
          <w:rFonts w:cs="Arial"/>
          <w:szCs w:val="20"/>
        </w:rPr>
        <w:br w:type="page"/>
      </w:r>
    </w:p>
    <w:p w:rsidR="00661DAD" w:rsidRPr="00D553D6" w:rsidRDefault="00661DAD" w:rsidP="00661DAD">
      <w:pPr>
        <w:pStyle w:val="Heading1"/>
        <w:numPr>
          <w:ilvl w:val="0"/>
          <w:numId w:val="2"/>
        </w:numPr>
        <w:tabs>
          <w:tab w:val="clear" w:pos="432"/>
        </w:tabs>
        <w:ind w:left="0" w:firstLine="0"/>
      </w:pPr>
      <w:bookmarkStart w:id="89" w:name="_Toc458168268"/>
      <w:bookmarkStart w:id="90" w:name="_Toc301368458"/>
      <w:bookmarkStart w:id="91" w:name="_Toc340760132"/>
      <w:bookmarkStart w:id="92" w:name="_Toc443908644"/>
      <w:bookmarkStart w:id="93" w:name="_Toc464051364"/>
      <w:r w:rsidRPr="00D553D6">
        <w:lastRenderedPageBreak/>
        <w:t>Data Dictionary</w:t>
      </w:r>
      <w:bookmarkEnd w:id="89"/>
      <w:bookmarkEnd w:id="93"/>
    </w:p>
    <w:bookmarkEnd w:id="90"/>
    <w:bookmarkEnd w:id="91"/>
    <w:bookmarkEnd w:id="92"/>
    <w:p w:rsidR="00661DAD" w:rsidRPr="00D553D6" w:rsidRDefault="00661DAD" w:rsidP="00661DAD">
      <w:pPr>
        <w:spacing w:before="120"/>
      </w:pPr>
      <w:r w:rsidRPr="00D553D6">
        <w:t xml:space="preserve">This section describes the BIAS data elements used within BIAS messages (as defined in Clause 4). Common data elements are defined for use in one or more operations. These include common data types or return codes. BIAS data elements are defined in ISO/IEC 30108-1. The elements, complex types and simple types described for the BIAS messages belong to the following namespace: </w:t>
      </w:r>
      <w:hyperlink r:id="rId81" w:history="1">
        <w:r w:rsidRPr="00F408A4">
          <w:rPr>
            <w:rStyle w:val="Hyperlink"/>
          </w:rPr>
          <w:t>http://docs.oasis-open.org/bias/ns/bias-2.0/</w:t>
        </w:r>
      </w:hyperlink>
      <w:r w:rsidRPr="00D553D6">
        <w:t>.  See Annex A for the XML schema.</w:t>
      </w:r>
    </w:p>
    <w:p w:rsidR="00661DAD" w:rsidRPr="00D553D6" w:rsidRDefault="00661DAD" w:rsidP="00661DAD">
      <w:pPr>
        <w:spacing w:before="120"/>
        <w:ind w:left="576"/>
      </w:pPr>
      <w:r w:rsidRPr="00D553D6">
        <w:t>NOTE:  Biographic and biometric data included in a native XML format MAY contain elements referencing external namespaces (e.g., ansi-nist).</w:t>
      </w:r>
      <w:bookmarkStart w:id="94" w:name="_BaseBIRType"/>
      <w:bookmarkEnd w:id="94"/>
    </w:p>
    <w:p w:rsidR="00661DAD" w:rsidRPr="00D553D6" w:rsidRDefault="00661DAD" w:rsidP="00661DAD">
      <w:pPr>
        <w:pStyle w:val="Heading2"/>
        <w:numPr>
          <w:ilvl w:val="1"/>
          <w:numId w:val="2"/>
        </w:numPr>
      </w:pPr>
      <w:bookmarkStart w:id="95" w:name="_Toc301368459"/>
      <w:bookmarkStart w:id="96" w:name="_Toc340760133"/>
      <w:bookmarkStart w:id="97" w:name="_Toc443908645"/>
      <w:bookmarkStart w:id="98" w:name="_Toc458168269"/>
      <w:bookmarkStart w:id="99" w:name="_Toc301368510"/>
      <w:bookmarkStart w:id="100" w:name="_Toc340760184"/>
      <w:bookmarkStart w:id="101" w:name="_Toc443908703"/>
      <w:bookmarkStart w:id="102" w:name="_Toc464051365"/>
      <w:r w:rsidRPr="00D553D6">
        <w:t>Documentation Conventions</w:t>
      </w:r>
      <w:bookmarkEnd w:id="95"/>
      <w:bookmarkEnd w:id="96"/>
      <w:bookmarkEnd w:id="97"/>
      <w:bookmarkEnd w:id="98"/>
      <w:bookmarkEnd w:id="102"/>
    </w:p>
    <w:p w:rsidR="00661DAD" w:rsidRPr="00D553D6" w:rsidRDefault="00661DAD" w:rsidP="00661DAD">
      <w:pPr>
        <w:spacing w:before="120"/>
      </w:pPr>
      <w:r w:rsidRPr="00D553D6">
        <w:t>Each common element has a section describing its content.  Likewise, each operation has a section describing the request and response messages and the associated input and output parameters. The input and output of each message and the comment elements are detailed in a table as described in the figure below. Each field that forms part of the message request/response is detailed in the table.</w:t>
      </w:r>
    </w:p>
    <w:p w:rsidR="00661DAD" w:rsidRPr="00D553D6" w:rsidRDefault="00661DAD" w:rsidP="00661DAD">
      <w:pPr>
        <w:spacing w:before="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3690"/>
        <w:gridCol w:w="1004"/>
        <w:gridCol w:w="3514"/>
      </w:tblGrid>
      <w:tr w:rsidR="00661DAD" w:rsidRPr="00D553D6" w:rsidTr="002E5BEA">
        <w:trPr>
          <w:cantSplit/>
          <w:tblHeader/>
        </w:trPr>
        <w:tc>
          <w:tcPr>
            <w:tcW w:w="1368" w:type="dxa"/>
          </w:tcPr>
          <w:p w:rsidR="00661DAD" w:rsidRPr="00D553D6" w:rsidRDefault="00661DAD" w:rsidP="002E5BEA">
            <w:pPr>
              <w:spacing w:before="60"/>
              <w:rPr>
                <w:b/>
                <w:szCs w:val="20"/>
              </w:rPr>
            </w:pPr>
            <w:r w:rsidRPr="00D553D6">
              <w:rPr>
                <w:b/>
                <w:szCs w:val="20"/>
              </w:rPr>
              <w:t>Header Name</w:t>
            </w:r>
          </w:p>
        </w:tc>
        <w:tc>
          <w:tcPr>
            <w:tcW w:w="3690" w:type="dxa"/>
          </w:tcPr>
          <w:p w:rsidR="00661DAD" w:rsidRPr="00D553D6" w:rsidRDefault="00661DAD" w:rsidP="002E5BEA">
            <w:pPr>
              <w:spacing w:before="60"/>
              <w:rPr>
                <w:b/>
                <w:szCs w:val="20"/>
              </w:rPr>
            </w:pPr>
            <w:r w:rsidRPr="00D553D6">
              <w:rPr>
                <w:b/>
                <w:szCs w:val="20"/>
              </w:rPr>
              <w:t>Description</w:t>
            </w:r>
          </w:p>
        </w:tc>
        <w:tc>
          <w:tcPr>
            <w:tcW w:w="1004" w:type="dxa"/>
          </w:tcPr>
          <w:p w:rsidR="00661DAD" w:rsidRPr="00D553D6" w:rsidRDefault="00661DAD" w:rsidP="002E5BEA">
            <w:pPr>
              <w:spacing w:before="60"/>
              <w:rPr>
                <w:b/>
                <w:szCs w:val="20"/>
              </w:rPr>
            </w:pPr>
            <w:r w:rsidRPr="00D553D6">
              <w:rPr>
                <w:b/>
                <w:szCs w:val="20"/>
              </w:rPr>
              <w:t>Values</w:t>
            </w:r>
          </w:p>
        </w:tc>
        <w:tc>
          <w:tcPr>
            <w:tcW w:w="3514" w:type="dxa"/>
          </w:tcPr>
          <w:p w:rsidR="00661DAD" w:rsidRPr="00D553D6" w:rsidRDefault="00661DAD" w:rsidP="002E5BEA">
            <w:pPr>
              <w:spacing w:before="60"/>
              <w:rPr>
                <w:b/>
                <w:szCs w:val="20"/>
              </w:rPr>
            </w:pPr>
            <w:r w:rsidRPr="00D553D6">
              <w:rPr>
                <w:b/>
                <w:szCs w:val="20"/>
              </w:rPr>
              <w:t>Value Meaning</w:t>
            </w:r>
          </w:p>
        </w:tc>
      </w:tr>
      <w:tr w:rsidR="00661DAD" w:rsidRPr="00D553D6" w:rsidTr="002E5BEA">
        <w:trPr>
          <w:cantSplit/>
        </w:trPr>
        <w:tc>
          <w:tcPr>
            <w:tcW w:w="1368" w:type="dxa"/>
          </w:tcPr>
          <w:p w:rsidR="00661DAD" w:rsidRPr="00D553D6" w:rsidRDefault="00661DAD" w:rsidP="002E5BEA">
            <w:pPr>
              <w:spacing w:before="60"/>
              <w:rPr>
                <w:szCs w:val="20"/>
              </w:rPr>
            </w:pPr>
            <w:r w:rsidRPr="00D553D6">
              <w:rPr>
                <w:szCs w:val="20"/>
              </w:rPr>
              <w:t>Field</w:t>
            </w:r>
          </w:p>
        </w:tc>
        <w:tc>
          <w:tcPr>
            <w:tcW w:w="3690" w:type="dxa"/>
          </w:tcPr>
          <w:p w:rsidR="00661DAD" w:rsidRPr="00D553D6" w:rsidRDefault="00661DAD" w:rsidP="002E5BEA">
            <w:pPr>
              <w:spacing w:before="60"/>
              <w:rPr>
                <w:szCs w:val="20"/>
              </w:rPr>
            </w:pPr>
            <w:r w:rsidRPr="00D553D6">
              <w:rPr>
                <w:szCs w:val="20"/>
              </w:rPr>
              <w:t>The name of the field.</w:t>
            </w:r>
          </w:p>
        </w:tc>
        <w:tc>
          <w:tcPr>
            <w:tcW w:w="1004" w:type="dxa"/>
          </w:tcPr>
          <w:p w:rsidR="00661DAD" w:rsidRPr="00D553D6" w:rsidRDefault="00661DAD" w:rsidP="002E5BEA">
            <w:pPr>
              <w:spacing w:before="60"/>
              <w:rPr>
                <w:szCs w:val="20"/>
              </w:rPr>
            </w:pPr>
          </w:p>
        </w:tc>
        <w:tc>
          <w:tcPr>
            <w:tcW w:w="3514" w:type="dxa"/>
          </w:tcPr>
          <w:p w:rsidR="00661DAD" w:rsidRPr="00D553D6" w:rsidRDefault="00661DAD" w:rsidP="002E5BEA">
            <w:pPr>
              <w:spacing w:before="60"/>
              <w:rPr>
                <w:szCs w:val="20"/>
              </w:rPr>
            </w:pPr>
          </w:p>
        </w:tc>
      </w:tr>
      <w:tr w:rsidR="00661DAD" w:rsidRPr="00D553D6" w:rsidTr="002E5BEA">
        <w:trPr>
          <w:cantSplit/>
        </w:trPr>
        <w:tc>
          <w:tcPr>
            <w:tcW w:w="1368" w:type="dxa"/>
          </w:tcPr>
          <w:p w:rsidR="00661DAD" w:rsidRPr="00D553D6" w:rsidRDefault="00661DAD" w:rsidP="002E5BEA">
            <w:pPr>
              <w:spacing w:before="60"/>
              <w:rPr>
                <w:szCs w:val="20"/>
              </w:rPr>
            </w:pPr>
            <w:r w:rsidRPr="00D553D6">
              <w:rPr>
                <w:szCs w:val="20"/>
              </w:rPr>
              <w:t>Type</w:t>
            </w:r>
          </w:p>
        </w:tc>
        <w:tc>
          <w:tcPr>
            <w:tcW w:w="3690" w:type="dxa"/>
          </w:tcPr>
          <w:p w:rsidR="00661DAD" w:rsidRPr="00D553D6" w:rsidRDefault="00661DAD" w:rsidP="002E5BEA">
            <w:pPr>
              <w:spacing w:before="60"/>
              <w:rPr>
                <w:szCs w:val="20"/>
              </w:rPr>
            </w:pPr>
            <w:r w:rsidRPr="00D553D6">
              <w:rPr>
                <w:szCs w:val="20"/>
              </w:rPr>
              <w:t>The XML schema type of the field.</w:t>
            </w:r>
          </w:p>
        </w:tc>
        <w:tc>
          <w:tcPr>
            <w:tcW w:w="1004" w:type="dxa"/>
          </w:tcPr>
          <w:p w:rsidR="00661DAD" w:rsidRPr="00D553D6" w:rsidRDefault="00661DAD" w:rsidP="002E5BEA">
            <w:pPr>
              <w:spacing w:before="60"/>
              <w:rPr>
                <w:szCs w:val="20"/>
              </w:rPr>
            </w:pPr>
          </w:p>
        </w:tc>
        <w:tc>
          <w:tcPr>
            <w:tcW w:w="3514" w:type="dxa"/>
          </w:tcPr>
          <w:p w:rsidR="00661DAD" w:rsidRPr="00D553D6" w:rsidRDefault="00661DAD" w:rsidP="002E5BEA">
            <w:pPr>
              <w:spacing w:before="60"/>
              <w:rPr>
                <w:szCs w:val="20"/>
              </w:rPr>
            </w:pPr>
          </w:p>
        </w:tc>
      </w:tr>
      <w:tr w:rsidR="00661DAD" w:rsidRPr="00D553D6" w:rsidTr="002E5BEA">
        <w:trPr>
          <w:cantSplit/>
        </w:trPr>
        <w:tc>
          <w:tcPr>
            <w:tcW w:w="1368" w:type="dxa"/>
            <w:vMerge w:val="restart"/>
          </w:tcPr>
          <w:p w:rsidR="00661DAD" w:rsidRPr="00D553D6" w:rsidRDefault="00661DAD" w:rsidP="002E5BEA">
            <w:pPr>
              <w:spacing w:before="60"/>
              <w:rPr>
                <w:szCs w:val="20"/>
              </w:rPr>
            </w:pPr>
            <w:r w:rsidRPr="00D553D6">
              <w:rPr>
                <w:szCs w:val="20"/>
              </w:rPr>
              <w:t>#</w:t>
            </w:r>
          </w:p>
        </w:tc>
        <w:tc>
          <w:tcPr>
            <w:tcW w:w="3690" w:type="dxa"/>
            <w:vMerge w:val="restart"/>
          </w:tcPr>
          <w:p w:rsidR="00661DAD" w:rsidRPr="00D553D6" w:rsidRDefault="00661DAD" w:rsidP="002E5BEA">
            <w:pPr>
              <w:spacing w:before="60"/>
              <w:rPr>
                <w:szCs w:val="20"/>
              </w:rPr>
            </w:pPr>
            <w:r w:rsidRPr="00D553D6">
              <w:rPr>
                <w:szCs w:val="20"/>
              </w:rPr>
              <w:t>The cardinality of the field</w:t>
            </w:r>
          </w:p>
        </w:tc>
        <w:tc>
          <w:tcPr>
            <w:tcW w:w="1004" w:type="dxa"/>
          </w:tcPr>
          <w:p w:rsidR="00661DAD" w:rsidRPr="00D553D6" w:rsidRDefault="00661DAD" w:rsidP="002E5BEA">
            <w:pPr>
              <w:spacing w:before="60"/>
              <w:rPr>
                <w:szCs w:val="20"/>
              </w:rPr>
            </w:pPr>
            <w:r w:rsidRPr="00D553D6">
              <w:rPr>
                <w:szCs w:val="20"/>
              </w:rPr>
              <w:t>1</w:t>
            </w:r>
          </w:p>
        </w:tc>
        <w:tc>
          <w:tcPr>
            <w:tcW w:w="3514" w:type="dxa"/>
          </w:tcPr>
          <w:p w:rsidR="00661DAD" w:rsidRPr="00D553D6" w:rsidRDefault="00661DAD" w:rsidP="002E5BEA">
            <w:pPr>
              <w:spacing w:before="60"/>
              <w:rPr>
                <w:szCs w:val="20"/>
              </w:rPr>
            </w:pPr>
            <w:r w:rsidRPr="00D553D6">
              <w:rPr>
                <w:szCs w:val="20"/>
              </w:rPr>
              <w:t>One occurrence</w:t>
            </w:r>
          </w:p>
        </w:tc>
      </w:tr>
      <w:tr w:rsidR="00661DAD" w:rsidRPr="00D553D6" w:rsidTr="002E5BEA">
        <w:trPr>
          <w:cantSplit/>
        </w:trPr>
        <w:tc>
          <w:tcPr>
            <w:tcW w:w="1368" w:type="dxa"/>
            <w:vMerge/>
          </w:tcPr>
          <w:p w:rsidR="00661DAD" w:rsidRPr="00D553D6" w:rsidRDefault="00661DAD" w:rsidP="002E5BEA">
            <w:pPr>
              <w:spacing w:before="60"/>
              <w:rPr>
                <w:szCs w:val="20"/>
              </w:rPr>
            </w:pPr>
          </w:p>
        </w:tc>
        <w:tc>
          <w:tcPr>
            <w:tcW w:w="3690" w:type="dxa"/>
            <w:vMerge/>
          </w:tcPr>
          <w:p w:rsidR="00661DAD" w:rsidRPr="00D553D6" w:rsidRDefault="00661DAD" w:rsidP="002E5BEA">
            <w:pPr>
              <w:spacing w:before="60"/>
              <w:rPr>
                <w:szCs w:val="20"/>
              </w:rPr>
            </w:pPr>
          </w:p>
        </w:tc>
        <w:tc>
          <w:tcPr>
            <w:tcW w:w="1004" w:type="dxa"/>
          </w:tcPr>
          <w:p w:rsidR="00661DAD" w:rsidRPr="00D553D6" w:rsidRDefault="00661DAD" w:rsidP="002E5BEA">
            <w:pPr>
              <w:spacing w:before="60"/>
              <w:rPr>
                <w:szCs w:val="20"/>
              </w:rPr>
            </w:pPr>
            <w:r w:rsidRPr="00D553D6">
              <w:rPr>
                <w:szCs w:val="20"/>
              </w:rPr>
              <w:t>0..1</w:t>
            </w:r>
          </w:p>
        </w:tc>
        <w:tc>
          <w:tcPr>
            <w:tcW w:w="3514" w:type="dxa"/>
          </w:tcPr>
          <w:p w:rsidR="00661DAD" w:rsidRPr="00D553D6" w:rsidRDefault="00661DAD" w:rsidP="002E5BEA">
            <w:pPr>
              <w:spacing w:before="60"/>
              <w:rPr>
                <w:szCs w:val="20"/>
              </w:rPr>
            </w:pPr>
            <w:r w:rsidRPr="00D553D6">
              <w:rPr>
                <w:szCs w:val="20"/>
              </w:rPr>
              <w:t>Zero or one occurrence</w:t>
            </w:r>
          </w:p>
        </w:tc>
      </w:tr>
      <w:tr w:rsidR="00661DAD" w:rsidRPr="00D553D6" w:rsidTr="002E5BEA">
        <w:trPr>
          <w:cantSplit/>
        </w:trPr>
        <w:tc>
          <w:tcPr>
            <w:tcW w:w="1368" w:type="dxa"/>
            <w:vMerge/>
          </w:tcPr>
          <w:p w:rsidR="00661DAD" w:rsidRPr="00D553D6" w:rsidRDefault="00661DAD" w:rsidP="002E5BEA">
            <w:pPr>
              <w:spacing w:before="60"/>
              <w:rPr>
                <w:szCs w:val="20"/>
              </w:rPr>
            </w:pPr>
          </w:p>
        </w:tc>
        <w:tc>
          <w:tcPr>
            <w:tcW w:w="3690" w:type="dxa"/>
            <w:vMerge/>
          </w:tcPr>
          <w:p w:rsidR="00661DAD" w:rsidRPr="00D553D6" w:rsidRDefault="00661DAD" w:rsidP="002E5BEA">
            <w:pPr>
              <w:spacing w:before="60"/>
              <w:rPr>
                <w:szCs w:val="20"/>
              </w:rPr>
            </w:pPr>
          </w:p>
        </w:tc>
        <w:tc>
          <w:tcPr>
            <w:tcW w:w="1004" w:type="dxa"/>
          </w:tcPr>
          <w:p w:rsidR="00661DAD" w:rsidRPr="00D553D6" w:rsidRDefault="00661DAD" w:rsidP="002E5BEA">
            <w:pPr>
              <w:spacing w:before="60"/>
              <w:rPr>
                <w:szCs w:val="20"/>
              </w:rPr>
            </w:pPr>
            <w:r w:rsidRPr="00D553D6">
              <w:rPr>
                <w:szCs w:val="20"/>
              </w:rPr>
              <w:t>0..*</w:t>
            </w:r>
          </w:p>
        </w:tc>
        <w:tc>
          <w:tcPr>
            <w:tcW w:w="3514" w:type="dxa"/>
          </w:tcPr>
          <w:p w:rsidR="00661DAD" w:rsidRPr="00D553D6" w:rsidRDefault="00661DAD" w:rsidP="002E5BEA">
            <w:pPr>
              <w:spacing w:before="60"/>
              <w:rPr>
                <w:szCs w:val="20"/>
              </w:rPr>
            </w:pPr>
            <w:r w:rsidRPr="00D553D6">
              <w:rPr>
                <w:szCs w:val="20"/>
              </w:rPr>
              <w:t>Zero or more occurrences</w:t>
            </w:r>
          </w:p>
        </w:tc>
      </w:tr>
      <w:tr w:rsidR="00661DAD" w:rsidRPr="00D553D6" w:rsidTr="002E5BEA">
        <w:trPr>
          <w:cantSplit/>
        </w:trPr>
        <w:tc>
          <w:tcPr>
            <w:tcW w:w="1368" w:type="dxa"/>
            <w:vMerge/>
          </w:tcPr>
          <w:p w:rsidR="00661DAD" w:rsidRPr="00D553D6" w:rsidRDefault="00661DAD" w:rsidP="002E5BEA">
            <w:pPr>
              <w:spacing w:before="60"/>
              <w:rPr>
                <w:szCs w:val="20"/>
              </w:rPr>
            </w:pPr>
          </w:p>
        </w:tc>
        <w:tc>
          <w:tcPr>
            <w:tcW w:w="3690" w:type="dxa"/>
            <w:vMerge/>
          </w:tcPr>
          <w:p w:rsidR="00661DAD" w:rsidRPr="00D553D6" w:rsidRDefault="00661DAD" w:rsidP="002E5BEA">
            <w:pPr>
              <w:spacing w:before="60"/>
              <w:rPr>
                <w:szCs w:val="20"/>
              </w:rPr>
            </w:pPr>
          </w:p>
        </w:tc>
        <w:tc>
          <w:tcPr>
            <w:tcW w:w="1004" w:type="dxa"/>
          </w:tcPr>
          <w:p w:rsidR="00661DAD" w:rsidRPr="00D553D6" w:rsidRDefault="00661DAD" w:rsidP="002E5BEA">
            <w:pPr>
              <w:spacing w:before="60"/>
              <w:rPr>
                <w:szCs w:val="20"/>
              </w:rPr>
            </w:pPr>
            <w:r w:rsidRPr="00D553D6">
              <w:rPr>
                <w:szCs w:val="20"/>
              </w:rPr>
              <w:t>1..*</w:t>
            </w:r>
          </w:p>
        </w:tc>
        <w:tc>
          <w:tcPr>
            <w:tcW w:w="3514" w:type="dxa"/>
          </w:tcPr>
          <w:p w:rsidR="00661DAD" w:rsidRPr="00D553D6" w:rsidRDefault="00661DAD" w:rsidP="002E5BEA">
            <w:pPr>
              <w:spacing w:before="60"/>
              <w:rPr>
                <w:szCs w:val="20"/>
              </w:rPr>
            </w:pPr>
            <w:r w:rsidRPr="00D553D6">
              <w:rPr>
                <w:szCs w:val="20"/>
              </w:rPr>
              <w:t>One or more occurrences</w:t>
            </w:r>
          </w:p>
        </w:tc>
      </w:tr>
      <w:tr w:rsidR="00661DAD" w:rsidRPr="00D553D6" w:rsidTr="002E5BEA">
        <w:trPr>
          <w:cantSplit/>
        </w:trPr>
        <w:tc>
          <w:tcPr>
            <w:tcW w:w="1368" w:type="dxa"/>
            <w:vMerge w:val="restart"/>
          </w:tcPr>
          <w:p w:rsidR="00661DAD" w:rsidRPr="00D553D6" w:rsidRDefault="00661DAD" w:rsidP="002E5BEA">
            <w:pPr>
              <w:spacing w:before="60"/>
              <w:rPr>
                <w:szCs w:val="20"/>
              </w:rPr>
            </w:pPr>
            <w:r w:rsidRPr="00D553D6">
              <w:rPr>
                <w:szCs w:val="20"/>
              </w:rPr>
              <w:t>?</w:t>
            </w:r>
          </w:p>
        </w:tc>
        <w:tc>
          <w:tcPr>
            <w:tcW w:w="3690" w:type="dxa"/>
            <w:vMerge w:val="restart"/>
          </w:tcPr>
          <w:p w:rsidR="00661DAD" w:rsidRPr="00D553D6" w:rsidRDefault="00661DAD" w:rsidP="002E5BEA">
            <w:pPr>
              <w:spacing w:before="60"/>
              <w:rPr>
                <w:szCs w:val="20"/>
              </w:rPr>
            </w:pPr>
            <w:r w:rsidRPr="00D553D6">
              <w:rPr>
                <w:szCs w:val="20"/>
              </w:rPr>
              <w:t>Defines if the field must be present.</w:t>
            </w:r>
          </w:p>
        </w:tc>
        <w:tc>
          <w:tcPr>
            <w:tcW w:w="1004" w:type="dxa"/>
          </w:tcPr>
          <w:p w:rsidR="00661DAD" w:rsidRPr="00D553D6" w:rsidRDefault="00661DAD" w:rsidP="002E5BEA">
            <w:pPr>
              <w:spacing w:before="60"/>
              <w:rPr>
                <w:szCs w:val="20"/>
              </w:rPr>
            </w:pPr>
            <w:r w:rsidRPr="00D553D6">
              <w:rPr>
                <w:szCs w:val="20"/>
              </w:rPr>
              <w:t>Y</w:t>
            </w:r>
          </w:p>
        </w:tc>
        <w:tc>
          <w:tcPr>
            <w:tcW w:w="3514" w:type="dxa"/>
          </w:tcPr>
          <w:p w:rsidR="00661DAD" w:rsidRPr="00D553D6" w:rsidRDefault="00661DAD" w:rsidP="002E5BEA">
            <w:pPr>
              <w:spacing w:before="60"/>
              <w:rPr>
                <w:szCs w:val="20"/>
              </w:rPr>
            </w:pPr>
            <w:r w:rsidRPr="00D553D6">
              <w:rPr>
                <w:szCs w:val="20"/>
              </w:rPr>
              <w:t>Yes – is always required</w:t>
            </w:r>
          </w:p>
        </w:tc>
      </w:tr>
      <w:tr w:rsidR="00661DAD" w:rsidRPr="00D553D6" w:rsidTr="002E5BEA">
        <w:trPr>
          <w:cantSplit/>
        </w:trPr>
        <w:tc>
          <w:tcPr>
            <w:tcW w:w="1368" w:type="dxa"/>
            <w:vMerge/>
          </w:tcPr>
          <w:p w:rsidR="00661DAD" w:rsidRPr="00D553D6" w:rsidRDefault="00661DAD" w:rsidP="002E5BEA">
            <w:pPr>
              <w:spacing w:before="60"/>
              <w:rPr>
                <w:szCs w:val="20"/>
              </w:rPr>
            </w:pPr>
          </w:p>
        </w:tc>
        <w:tc>
          <w:tcPr>
            <w:tcW w:w="3690" w:type="dxa"/>
            <w:vMerge/>
          </w:tcPr>
          <w:p w:rsidR="00661DAD" w:rsidRPr="00D553D6" w:rsidRDefault="00661DAD" w:rsidP="002E5BEA">
            <w:pPr>
              <w:spacing w:before="60"/>
              <w:rPr>
                <w:szCs w:val="20"/>
              </w:rPr>
            </w:pPr>
          </w:p>
        </w:tc>
        <w:tc>
          <w:tcPr>
            <w:tcW w:w="1004" w:type="dxa"/>
          </w:tcPr>
          <w:p w:rsidR="00661DAD" w:rsidRPr="00D553D6" w:rsidRDefault="00661DAD" w:rsidP="002E5BEA">
            <w:pPr>
              <w:spacing w:before="60"/>
              <w:rPr>
                <w:szCs w:val="20"/>
              </w:rPr>
            </w:pPr>
            <w:r w:rsidRPr="00D553D6">
              <w:rPr>
                <w:szCs w:val="20"/>
              </w:rPr>
              <w:t>N</w:t>
            </w:r>
          </w:p>
        </w:tc>
        <w:tc>
          <w:tcPr>
            <w:tcW w:w="3514" w:type="dxa"/>
          </w:tcPr>
          <w:p w:rsidR="00661DAD" w:rsidRPr="00D553D6" w:rsidRDefault="00661DAD" w:rsidP="002E5BEA">
            <w:pPr>
              <w:spacing w:before="60"/>
              <w:rPr>
                <w:szCs w:val="20"/>
              </w:rPr>
            </w:pPr>
            <w:r w:rsidRPr="00D553D6">
              <w:rPr>
                <w:szCs w:val="20"/>
              </w:rPr>
              <w:t>No – is not always required, an optional field.</w:t>
            </w:r>
          </w:p>
        </w:tc>
      </w:tr>
      <w:tr w:rsidR="00661DAD" w:rsidRPr="00D553D6" w:rsidTr="002E5BEA">
        <w:trPr>
          <w:cantSplit/>
        </w:trPr>
        <w:tc>
          <w:tcPr>
            <w:tcW w:w="1368" w:type="dxa"/>
            <w:vMerge/>
          </w:tcPr>
          <w:p w:rsidR="00661DAD" w:rsidRPr="00D553D6" w:rsidRDefault="00661DAD" w:rsidP="002E5BEA">
            <w:pPr>
              <w:spacing w:before="60"/>
              <w:rPr>
                <w:szCs w:val="20"/>
              </w:rPr>
            </w:pPr>
          </w:p>
        </w:tc>
        <w:tc>
          <w:tcPr>
            <w:tcW w:w="3690" w:type="dxa"/>
            <w:vMerge/>
          </w:tcPr>
          <w:p w:rsidR="00661DAD" w:rsidRPr="00D553D6" w:rsidRDefault="00661DAD" w:rsidP="002E5BEA">
            <w:pPr>
              <w:spacing w:before="60"/>
              <w:rPr>
                <w:szCs w:val="20"/>
              </w:rPr>
            </w:pPr>
          </w:p>
        </w:tc>
        <w:tc>
          <w:tcPr>
            <w:tcW w:w="1004" w:type="dxa"/>
          </w:tcPr>
          <w:p w:rsidR="00661DAD" w:rsidRPr="00D553D6" w:rsidRDefault="00661DAD" w:rsidP="002E5BEA">
            <w:pPr>
              <w:spacing w:before="60"/>
              <w:rPr>
                <w:szCs w:val="20"/>
              </w:rPr>
            </w:pPr>
            <w:r w:rsidRPr="00D553D6">
              <w:rPr>
                <w:szCs w:val="20"/>
              </w:rPr>
              <w:t>C</w:t>
            </w:r>
          </w:p>
        </w:tc>
        <w:tc>
          <w:tcPr>
            <w:tcW w:w="3514" w:type="dxa"/>
          </w:tcPr>
          <w:p w:rsidR="00661DAD" w:rsidRPr="00D553D6" w:rsidRDefault="00661DAD" w:rsidP="002E5BEA">
            <w:pPr>
              <w:spacing w:before="60"/>
              <w:rPr>
                <w:szCs w:val="20"/>
              </w:rPr>
            </w:pPr>
            <w:r w:rsidRPr="00D553D6">
              <w:rPr>
                <w:szCs w:val="20"/>
              </w:rPr>
              <w:t>Conditional – requirement is dependent on system or message conditions.</w:t>
            </w:r>
          </w:p>
        </w:tc>
      </w:tr>
      <w:tr w:rsidR="00661DAD" w:rsidRPr="00D553D6" w:rsidTr="002E5BEA">
        <w:trPr>
          <w:cantSplit/>
        </w:trPr>
        <w:tc>
          <w:tcPr>
            <w:tcW w:w="1368" w:type="dxa"/>
          </w:tcPr>
          <w:p w:rsidR="00661DAD" w:rsidRPr="00D553D6" w:rsidRDefault="00661DAD" w:rsidP="002E5BEA">
            <w:pPr>
              <w:spacing w:before="60"/>
              <w:rPr>
                <w:szCs w:val="20"/>
              </w:rPr>
            </w:pPr>
            <w:r w:rsidRPr="00D553D6">
              <w:rPr>
                <w:szCs w:val="20"/>
              </w:rPr>
              <w:t>Meaning</w:t>
            </w:r>
          </w:p>
        </w:tc>
        <w:tc>
          <w:tcPr>
            <w:tcW w:w="3690" w:type="dxa"/>
          </w:tcPr>
          <w:p w:rsidR="00661DAD" w:rsidRPr="00D553D6" w:rsidRDefault="00661DAD" w:rsidP="002E5BEA">
            <w:pPr>
              <w:spacing w:before="60"/>
              <w:rPr>
                <w:szCs w:val="20"/>
              </w:rPr>
            </w:pPr>
            <w:r w:rsidRPr="00D553D6">
              <w:rPr>
                <w:szCs w:val="20"/>
              </w:rPr>
              <w:t>Gives a short description of the field’s use</w:t>
            </w:r>
          </w:p>
        </w:tc>
        <w:tc>
          <w:tcPr>
            <w:tcW w:w="1004" w:type="dxa"/>
          </w:tcPr>
          <w:p w:rsidR="00661DAD" w:rsidRPr="00D553D6" w:rsidRDefault="00661DAD" w:rsidP="002E5BEA">
            <w:pPr>
              <w:spacing w:before="60"/>
              <w:rPr>
                <w:szCs w:val="20"/>
              </w:rPr>
            </w:pPr>
          </w:p>
        </w:tc>
        <w:tc>
          <w:tcPr>
            <w:tcW w:w="3514" w:type="dxa"/>
          </w:tcPr>
          <w:p w:rsidR="00661DAD" w:rsidRPr="00D553D6" w:rsidRDefault="00661DAD" w:rsidP="002E5BEA">
            <w:pPr>
              <w:spacing w:before="60"/>
              <w:rPr>
                <w:szCs w:val="20"/>
              </w:rPr>
            </w:pPr>
          </w:p>
        </w:tc>
      </w:tr>
    </w:tbl>
    <w:p w:rsidR="00661DAD" w:rsidRPr="00D553D6" w:rsidRDefault="00661DAD" w:rsidP="00661DAD">
      <w:pPr>
        <w:spacing w:before="120"/>
        <w:jc w:val="center"/>
        <w:rPr>
          <w:b/>
        </w:rPr>
      </w:pPr>
      <w:r w:rsidRPr="00D553D6">
        <w:rPr>
          <w:b/>
        </w:rPr>
        <w:t>Figure 3. BIAS Message Input/Output Dictionary Table Headings</w:t>
      </w:r>
    </w:p>
    <w:p w:rsidR="00661DAD" w:rsidRPr="00D553D6" w:rsidRDefault="00661DAD" w:rsidP="00661DAD">
      <w:pPr>
        <w:spacing w:before="240"/>
        <w:rPr>
          <w:b/>
          <w:i/>
        </w:rPr>
      </w:pPr>
      <w:r w:rsidRPr="00D553D6">
        <w:rPr>
          <w:b/>
          <w:i/>
        </w:rPr>
        <w:t>Fields Hierarchy Explained:</w:t>
      </w:r>
    </w:p>
    <w:p w:rsidR="00661DAD" w:rsidRPr="00D553D6" w:rsidRDefault="00661DAD" w:rsidP="00661DAD">
      <w:pPr>
        <w:spacing w:before="120"/>
      </w:pPr>
      <w:r w:rsidRPr="00D553D6">
        <w:t xml:space="preserve">To denote the field hierarchy the symbol </w:t>
      </w:r>
      <w:r w:rsidRPr="00D553D6">
        <w:rPr>
          <w:noProof/>
        </w:rPr>
        <w:drawing>
          <wp:inline distT="0" distB="0" distL="0" distR="0" wp14:anchorId="4EEB08F7" wp14:editId="29C3D30F">
            <wp:extent cx="143510" cy="1365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D553D6">
        <w:t xml:space="preserve"> is used to denote the child-of relationship.</w:t>
      </w:r>
    </w:p>
    <w:p w:rsidR="00661DAD" w:rsidRPr="00D553D6" w:rsidRDefault="00661DAD" w:rsidP="00661DAD">
      <w:pPr>
        <w:spacing w:before="120"/>
      </w:pPr>
      <w:r w:rsidRPr="00D553D6">
        <w:t>All string types/elements MUST consist of ISO/IEC 10646 (Unicode) characters encoded in UTF-8 [</w:t>
      </w:r>
      <w:hyperlink w:anchor="UTF8" w:history="1">
        <w:r w:rsidRPr="00D553D6">
          <w:rPr>
            <w:color w:val="0000EE"/>
          </w:rPr>
          <w:t>UTF-8</w:t>
        </w:r>
      </w:hyperlink>
      <w:r w:rsidRPr="00D553D6">
        <w:t>] (see ISO/IEC 10646:2003, Annex D).</w:t>
      </w:r>
    </w:p>
    <w:p w:rsidR="00661DAD" w:rsidRPr="00D553D6" w:rsidRDefault="00661DAD" w:rsidP="00661DAD">
      <w:pPr>
        <w:spacing w:before="120"/>
      </w:pPr>
    </w:p>
    <w:p w:rsidR="00661DAD" w:rsidRPr="00D553D6" w:rsidRDefault="00661DAD" w:rsidP="00661DAD">
      <w:pPr>
        <w:spacing w:before="120"/>
      </w:pPr>
    </w:p>
    <w:p w:rsidR="00661DAD" w:rsidRPr="00D553D6" w:rsidRDefault="00661DAD" w:rsidP="00661DAD">
      <w:pPr>
        <w:pStyle w:val="Heading2"/>
        <w:numPr>
          <w:ilvl w:val="1"/>
          <w:numId w:val="2"/>
        </w:numPr>
      </w:pPr>
      <w:bookmarkStart w:id="103" w:name="_Toc458168270"/>
      <w:bookmarkStart w:id="104" w:name="_Toc464051366"/>
      <w:r>
        <w:lastRenderedPageBreak/>
        <w:t>Common Elements</w:t>
      </w:r>
      <w:bookmarkEnd w:id="103"/>
      <w:bookmarkEnd w:id="104"/>
    </w:p>
    <w:p w:rsidR="00661DAD" w:rsidRPr="00D553D6" w:rsidRDefault="00661DAD" w:rsidP="00661DAD">
      <w:pPr>
        <w:pStyle w:val="Heading3"/>
        <w:numPr>
          <w:ilvl w:val="2"/>
          <w:numId w:val="2"/>
        </w:numPr>
      </w:pPr>
      <w:bookmarkStart w:id="105" w:name="_ApplicationIdentifier"/>
      <w:bookmarkStart w:id="106" w:name="_Toc458168271"/>
      <w:bookmarkStart w:id="107" w:name="_Toc464051367"/>
      <w:bookmarkEnd w:id="105"/>
      <w:r w:rsidRPr="00D553D6">
        <w:t>ApplicationIdentifier</w:t>
      </w:r>
      <w:bookmarkEnd w:id="106"/>
      <w:bookmarkEnd w:id="107"/>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661DAD" w:rsidRPr="00D553D6" w:rsidTr="002E5BEA">
        <w:tc>
          <w:tcPr>
            <w:tcW w:w="1530" w:type="dxa"/>
          </w:tcPr>
          <w:p w:rsidR="00661DAD" w:rsidRPr="00D553D6" w:rsidRDefault="00661DAD" w:rsidP="002E5BEA">
            <w:pPr>
              <w:rPr>
                <w:b/>
                <w:szCs w:val="20"/>
              </w:rPr>
            </w:pPr>
            <w:r w:rsidRPr="00D553D6">
              <w:rPr>
                <w:b/>
                <w:szCs w:val="20"/>
              </w:rPr>
              <w:t>Type:</w:t>
            </w:r>
          </w:p>
        </w:tc>
        <w:tc>
          <w:tcPr>
            <w:tcW w:w="8028" w:type="dxa"/>
          </w:tcPr>
          <w:p w:rsidR="00661DAD" w:rsidRPr="00D553D6" w:rsidRDefault="00661DAD" w:rsidP="002E5BEA">
            <w:pPr>
              <w:rPr>
                <w:szCs w:val="20"/>
              </w:rPr>
            </w:pPr>
            <w:r w:rsidRPr="00D553D6">
              <w:rPr>
                <w:szCs w:val="20"/>
              </w:rPr>
              <w:t>string</w:t>
            </w:r>
          </w:p>
        </w:tc>
      </w:tr>
      <w:tr w:rsidR="00661DAD" w:rsidRPr="00D553D6" w:rsidTr="002E5BEA">
        <w:tc>
          <w:tcPr>
            <w:tcW w:w="1530" w:type="dxa"/>
          </w:tcPr>
          <w:p w:rsidR="00661DAD" w:rsidRPr="00D553D6" w:rsidRDefault="00661DAD" w:rsidP="002E5BEA">
            <w:pPr>
              <w:rPr>
                <w:b/>
                <w:szCs w:val="20"/>
              </w:rPr>
            </w:pPr>
            <w:r w:rsidRPr="00D553D6">
              <w:rPr>
                <w:b/>
                <w:szCs w:val="20"/>
              </w:rPr>
              <w:t>Description:</w:t>
            </w:r>
          </w:p>
        </w:tc>
        <w:tc>
          <w:tcPr>
            <w:tcW w:w="8028" w:type="dxa"/>
          </w:tcPr>
          <w:p w:rsidR="00661DAD" w:rsidRPr="00D553D6" w:rsidRDefault="00661DAD" w:rsidP="002E5BEA">
            <w:pPr>
              <w:rPr>
                <w:szCs w:val="20"/>
              </w:rPr>
            </w:pPr>
            <w:r w:rsidRPr="00D553D6">
              <w:rPr>
                <w:szCs w:val="20"/>
              </w:rPr>
              <w:t>Identifies an application.</w:t>
            </w:r>
          </w:p>
        </w:tc>
      </w:tr>
      <w:tr w:rsidR="00661DAD" w:rsidRPr="00D553D6" w:rsidTr="002E5BEA">
        <w:tc>
          <w:tcPr>
            <w:tcW w:w="1530" w:type="dxa"/>
          </w:tcPr>
          <w:p w:rsidR="00661DAD" w:rsidRPr="00D553D6" w:rsidRDefault="00661DAD" w:rsidP="002E5BEA">
            <w:pPr>
              <w:rPr>
                <w:b/>
                <w:szCs w:val="20"/>
              </w:rPr>
            </w:pPr>
            <w:r w:rsidRPr="00D553D6">
              <w:rPr>
                <w:b/>
                <w:szCs w:val="20"/>
              </w:rPr>
              <w:t>Min Length:</w:t>
            </w:r>
          </w:p>
        </w:tc>
        <w:tc>
          <w:tcPr>
            <w:tcW w:w="8028" w:type="dxa"/>
          </w:tcPr>
          <w:p w:rsidR="00661DAD" w:rsidRPr="00D553D6" w:rsidRDefault="00661DAD" w:rsidP="002E5BEA">
            <w:pPr>
              <w:rPr>
                <w:szCs w:val="20"/>
              </w:rPr>
            </w:pPr>
            <w:r w:rsidRPr="00D553D6">
              <w:rPr>
                <w:szCs w:val="20"/>
              </w:rPr>
              <w:t>1</w:t>
            </w:r>
          </w:p>
        </w:tc>
      </w:tr>
      <w:tr w:rsidR="00661DAD" w:rsidRPr="00D553D6" w:rsidTr="002E5BEA">
        <w:tc>
          <w:tcPr>
            <w:tcW w:w="1530" w:type="dxa"/>
          </w:tcPr>
          <w:p w:rsidR="00661DAD" w:rsidRPr="00D553D6" w:rsidRDefault="00661DAD" w:rsidP="002E5BEA">
            <w:pPr>
              <w:rPr>
                <w:b/>
                <w:szCs w:val="20"/>
              </w:rPr>
            </w:pPr>
            <w:r w:rsidRPr="00D553D6">
              <w:rPr>
                <w:b/>
                <w:szCs w:val="20"/>
              </w:rPr>
              <w:t>Max Length:</w:t>
            </w:r>
          </w:p>
        </w:tc>
        <w:tc>
          <w:tcPr>
            <w:tcW w:w="8028" w:type="dxa"/>
          </w:tcPr>
          <w:p w:rsidR="00661DAD" w:rsidRPr="00D553D6" w:rsidRDefault="00661DAD" w:rsidP="002E5BEA">
            <w:pPr>
              <w:rPr>
                <w:szCs w:val="20"/>
              </w:rPr>
            </w:pPr>
            <w:r w:rsidRPr="00D553D6">
              <w:rPr>
                <w:szCs w:val="20"/>
              </w:rPr>
              <w:t>255</w:t>
            </w:r>
          </w:p>
        </w:tc>
      </w:tr>
    </w:tbl>
    <w:p w:rsidR="00661DAD" w:rsidRPr="00D553D6" w:rsidRDefault="00661DAD" w:rsidP="00661DAD">
      <w:pPr>
        <w:pStyle w:val="Heading3"/>
        <w:numPr>
          <w:ilvl w:val="2"/>
          <w:numId w:val="2"/>
        </w:numPr>
      </w:pPr>
      <w:bookmarkStart w:id="108" w:name="_ApplicationUserIdentifier"/>
      <w:bookmarkStart w:id="109" w:name="_Toc458168272"/>
      <w:bookmarkStart w:id="110" w:name="_Toc464051368"/>
      <w:bookmarkEnd w:id="108"/>
      <w:r w:rsidRPr="00D553D6">
        <w:t>ApplicationUserIdentifier</w:t>
      </w:r>
      <w:bookmarkEnd w:id="109"/>
      <w:bookmarkEnd w:id="110"/>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661DAD" w:rsidRPr="00D553D6" w:rsidTr="002E5BEA">
        <w:tc>
          <w:tcPr>
            <w:tcW w:w="1530" w:type="dxa"/>
          </w:tcPr>
          <w:p w:rsidR="00661DAD" w:rsidRPr="00D553D6" w:rsidRDefault="00661DAD" w:rsidP="002E5BEA">
            <w:pPr>
              <w:rPr>
                <w:b/>
                <w:szCs w:val="20"/>
              </w:rPr>
            </w:pPr>
            <w:r w:rsidRPr="00D553D6">
              <w:rPr>
                <w:b/>
                <w:szCs w:val="20"/>
              </w:rPr>
              <w:t>Type:</w:t>
            </w:r>
          </w:p>
        </w:tc>
        <w:tc>
          <w:tcPr>
            <w:tcW w:w="8028" w:type="dxa"/>
          </w:tcPr>
          <w:p w:rsidR="00661DAD" w:rsidRPr="00D553D6" w:rsidRDefault="00661DAD" w:rsidP="002E5BEA">
            <w:pPr>
              <w:rPr>
                <w:szCs w:val="20"/>
              </w:rPr>
            </w:pPr>
            <w:r w:rsidRPr="00D553D6">
              <w:rPr>
                <w:szCs w:val="20"/>
              </w:rPr>
              <w:t>string</w:t>
            </w:r>
          </w:p>
        </w:tc>
      </w:tr>
      <w:tr w:rsidR="00661DAD" w:rsidRPr="00D553D6" w:rsidTr="002E5BEA">
        <w:tc>
          <w:tcPr>
            <w:tcW w:w="1530" w:type="dxa"/>
          </w:tcPr>
          <w:p w:rsidR="00661DAD" w:rsidRPr="00D553D6" w:rsidRDefault="00661DAD" w:rsidP="002E5BEA">
            <w:pPr>
              <w:rPr>
                <w:b/>
                <w:szCs w:val="20"/>
              </w:rPr>
            </w:pPr>
            <w:r w:rsidRPr="00D553D6">
              <w:rPr>
                <w:b/>
                <w:szCs w:val="20"/>
              </w:rPr>
              <w:t>Description:</w:t>
            </w:r>
          </w:p>
        </w:tc>
        <w:tc>
          <w:tcPr>
            <w:tcW w:w="8028" w:type="dxa"/>
          </w:tcPr>
          <w:p w:rsidR="00661DAD" w:rsidRPr="00D553D6" w:rsidRDefault="00661DAD" w:rsidP="002E5BEA">
            <w:pPr>
              <w:rPr>
                <w:szCs w:val="20"/>
              </w:rPr>
            </w:pPr>
            <w:r w:rsidRPr="00D553D6">
              <w:rPr>
                <w:szCs w:val="20"/>
              </w:rPr>
              <w:t>Identifies an application user or instance.</w:t>
            </w:r>
          </w:p>
        </w:tc>
      </w:tr>
      <w:tr w:rsidR="00661DAD" w:rsidRPr="00D553D6" w:rsidTr="002E5BEA">
        <w:tc>
          <w:tcPr>
            <w:tcW w:w="1530" w:type="dxa"/>
          </w:tcPr>
          <w:p w:rsidR="00661DAD" w:rsidRPr="00D553D6" w:rsidRDefault="00661DAD" w:rsidP="002E5BEA">
            <w:pPr>
              <w:rPr>
                <w:b/>
                <w:szCs w:val="20"/>
              </w:rPr>
            </w:pPr>
            <w:r w:rsidRPr="00D553D6">
              <w:rPr>
                <w:b/>
                <w:szCs w:val="20"/>
              </w:rPr>
              <w:t>Min Length:</w:t>
            </w:r>
          </w:p>
        </w:tc>
        <w:tc>
          <w:tcPr>
            <w:tcW w:w="8028" w:type="dxa"/>
          </w:tcPr>
          <w:p w:rsidR="00661DAD" w:rsidRPr="00D553D6" w:rsidRDefault="00661DAD" w:rsidP="002E5BEA">
            <w:pPr>
              <w:rPr>
                <w:szCs w:val="20"/>
              </w:rPr>
            </w:pPr>
            <w:r w:rsidRPr="00D553D6">
              <w:rPr>
                <w:szCs w:val="20"/>
              </w:rPr>
              <w:t>1</w:t>
            </w:r>
          </w:p>
        </w:tc>
      </w:tr>
      <w:tr w:rsidR="00661DAD" w:rsidRPr="00D553D6" w:rsidTr="002E5BEA">
        <w:tc>
          <w:tcPr>
            <w:tcW w:w="1530" w:type="dxa"/>
          </w:tcPr>
          <w:p w:rsidR="00661DAD" w:rsidRPr="00D553D6" w:rsidRDefault="00661DAD" w:rsidP="002E5BEA">
            <w:pPr>
              <w:rPr>
                <w:b/>
                <w:szCs w:val="20"/>
              </w:rPr>
            </w:pPr>
            <w:r w:rsidRPr="00D553D6">
              <w:rPr>
                <w:b/>
                <w:szCs w:val="20"/>
              </w:rPr>
              <w:t>Max Length:</w:t>
            </w:r>
          </w:p>
        </w:tc>
        <w:tc>
          <w:tcPr>
            <w:tcW w:w="8028" w:type="dxa"/>
          </w:tcPr>
          <w:p w:rsidR="00661DAD" w:rsidRPr="00D553D6" w:rsidRDefault="00661DAD" w:rsidP="002E5BEA">
            <w:pPr>
              <w:rPr>
                <w:szCs w:val="20"/>
              </w:rPr>
            </w:pPr>
            <w:r w:rsidRPr="00D553D6">
              <w:rPr>
                <w:szCs w:val="20"/>
              </w:rPr>
              <w:t>255</w:t>
            </w:r>
          </w:p>
        </w:tc>
      </w:tr>
    </w:tbl>
    <w:p w:rsidR="00661DAD" w:rsidRPr="00D553D6" w:rsidRDefault="00661DAD" w:rsidP="00661DAD">
      <w:pPr>
        <w:pStyle w:val="Heading3"/>
        <w:numPr>
          <w:ilvl w:val="2"/>
          <w:numId w:val="2"/>
        </w:numPr>
      </w:pPr>
      <w:bookmarkStart w:id="111" w:name="_Toc458168273"/>
      <w:bookmarkStart w:id="112" w:name="_Toc464051369"/>
      <w:r w:rsidRPr="00D553D6">
        <w:t>BaseBIRType</w:t>
      </w:r>
      <w:bookmarkEnd w:id="111"/>
      <w:bookmarkEnd w:id="112"/>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661DAD" w:rsidRPr="00D553D6" w:rsidTr="002E5BEA">
        <w:tc>
          <w:tcPr>
            <w:tcW w:w="1530" w:type="dxa"/>
          </w:tcPr>
          <w:p w:rsidR="00661DAD" w:rsidRPr="00D553D6" w:rsidRDefault="00661DAD" w:rsidP="002E5BEA">
            <w:pPr>
              <w:rPr>
                <w:b/>
                <w:szCs w:val="20"/>
              </w:rPr>
            </w:pPr>
            <w:r w:rsidRPr="00D553D6">
              <w:rPr>
                <w:b/>
                <w:szCs w:val="20"/>
              </w:rPr>
              <w:t>Type:</w:t>
            </w:r>
          </w:p>
        </w:tc>
        <w:tc>
          <w:tcPr>
            <w:tcW w:w="8028" w:type="dxa"/>
          </w:tcPr>
          <w:p w:rsidR="00661DAD" w:rsidRPr="00D553D6" w:rsidRDefault="00661DAD" w:rsidP="002E5BEA">
            <w:pPr>
              <w:rPr>
                <w:szCs w:val="20"/>
              </w:rPr>
            </w:pPr>
            <w:r w:rsidRPr="00D553D6">
              <w:rPr>
                <w:szCs w:val="20"/>
              </w:rPr>
              <w:t>Schema complexType</w:t>
            </w:r>
          </w:p>
        </w:tc>
      </w:tr>
      <w:tr w:rsidR="00661DAD" w:rsidRPr="00D553D6" w:rsidTr="002E5BEA">
        <w:tc>
          <w:tcPr>
            <w:tcW w:w="1530" w:type="dxa"/>
          </w:tcPr>
          <w:p w:rsidR="00661DAD" w:rsidRPr="00D553D6" w:rsidRDefault="00661DAD" w:rsidP="002E5BEA">
            <w:pPr>
              <w:rPr>
                <w:b/>
                <w:szCs w:val="20"/>
              </w:rPr>
            </w:pPr>
            <w:r w:rsidRPr="00D553D6">
              <w:rPr>
                <w:b/>
                <w:szCs w:val="20"/>
              </w:rPr>
              <w:t>Description:</w:t>
            </w:r>
          </w:p>
        </w:tc>
        <w:tc>
          <w:tcPr>
            <w:tcW w:w="8028" w:type="dxa"/>
          </w:tcPr>
          <w:p w:rsidR="00661DAD" w:rsidRPr="00D553D6" w:rsidRDefault="00661DAD" w:rsidP="002E5BEA">
            <w:pPr>
              <w:rPr>
                <w:szCs w:val="20"/>
              </w:rPr>
            </w:pPr>
            <w:r w:rsidRPr="00D553D6">
              <w:rPr>
                <w:szCs w:val="20"/>
              </w:rPr>
              <w:t xml:space="preserve">Base type for all BIR subtypes; see </w:t>
            </w:r>
            <w:hyperlink w:anchor="_BinaryBIR" w:history="1">
              <w:r w:rsidRPr="00D553D6">
                <w:rPr>
                  <w:color w:val="0000EE"/>
                  <w:szCs w:val="20"/>
                </w:rPr>
                <w:t>BinaryBIR</w:t>
              </w:r>
            </w:hyperlink>
            <w:r w:rsidRPr="00D553D6">
              <w:rPr>
                <w:szCs w:val="20"/>
              </w:rPr>
              <w:t xml:space="preserve">, </w:t>
            </w:r>
            <w:hyperlink w:anchor="_URI_BIR" w:history="1">
              <w:r w:rsidRPr="00D553D6">
                <w:rPr>
                  <w:color w:val="0000EE"/>
                  <w:szCs w:val="20"/>
                </w:rPr>
                <w:t>URI_BIR</w:t>
              </w:r>
            </w:hyperlink>
            <w:r w:rsidRPr="00D553D6">
              <w:rPr>
                <w:szCs w:val="20"/>
              </w:rPr>
              <w:t xml:space="preserve">, and </w:t>
            </w:r>
            <w:hyperlink w:anchor="_XML_BIR" w:history="1">
              <w:r w:rsidRPr="00D553D6">
                <w:rPr>
                  <w:color w:val="0000EE"/>
                  <w:szCs w:val="20"/>
                </w:rPr>
                <w:t>XML_BIR</w:t>
              </w:r>
            </w:hyperlink>
            <w:r w:rsidRPr="00D553D6">
              <w:rPr>
                <w:szCs w:val="20"/>
              </w:rPr>
              <w:t xml:space="preserve"> for currently available types.</w:t>
            </w:r>
          </w:p>
        </w:tc>
      </w:tr>
    </w:tbl>
    <w:p w:rsidR="00661DAD" w:rsidRPr="00D553D6" w:rsidRDefault="00661DAD" w:rsidP="00661DAD">
      <w:pPr>
        <w:pStyle w:val="Heading3"/>
        <w:numPr>
          <w:ilvl w:val="2"/>
          <w:numId w:val="2"/>
        </w:numPr>
      </w:pPr>
      <w:bookmarkStart w:id="113" w:name="_BIASBiometricDataType"/>
      <w:bookmarkStart w:id="114" w:name="_Toc458168274"/>
      <w:bookmarkStart w:id="115" w:name="_Toc464051370"/>
      <w:bookmarkEnd w:id="113"/>
      <w:r w:rsidRPr="00D553D6">
        <w:t>BIASBiometricDataType</w:t>
      </w:r>
      <w:bookmarkEnd w:id="114"/>
      <w:bookmarkEnd w:id="115"/>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2250"/>
        <w:gridCol w:w="630"/>
        <w:gridCol w:w="360"/>
        <w:gridCol w:w="3487"/>
      </w:tblGrid>
      <w:tr w:rsidR="00661DAD" w:rsidRPr="00D553D6" w:rsidTr="002E5BEA">
        <w:trPr>
          <w:cantSplit/>
          <w:tblHeader/>
        </w:trPr>
        <w:tc>
          <w:tcPr>
            <w:tcW w:w="2628" w:type="dxa"/>
          </w:tcPr>
          <w:p w:rsidR="00661DAD" w:rsidRPr="00D553D6" w:rsidRDefault="00661DAD" w:rsidP="002E5BEA">
            <w:pPr>
              <w:keepNext/>
              <w:spacing w:before="60"/>
              <w:rPr>
                <w:b/>
                <w:szCs w:val="20"/>
              </w:rPr>
            </w:pPr>
            <w:r w:rsidRPr="00D553D6">
              <w:rPr>
                <w:b/>
                <w:szCs w:val="20"/>
              </w:rPr>
              <w:t>Field</w:t>
            </w:r>
          </w:p>
        </w:tc>
        <w:tc>
          <w:tcPr>
            <w:tcW w:w="2250" w:type="dxa"/>
          </w:tcPr>
          <w:p w:rsidR="00661DAD" w:rsidRPr="00D553D6" w:rsidRDefault="00661DAD" w:rsidP="002E5BEA">
            <w:pPr>
              <w:keepNext/>
              <w:spacing w:before="60"/>
              <w:rPr>
                <w:b/>
                <w:szCs w:val="20"/>
              </w:rPr>
            </w:pPr>
            <w:r w:rsidRPr="00D553D6">
              <w:rPr>
                <w:b/>
                <w:szCs w:val="20"/>
              </w:rPr>
              <w:t>Type</w:t>
            </w:r>
          </w:p>
        </w:tc>
        <w:tc>
          <w:tcPr>
            <w:tcW w:w="630" w:type="dxa"/>
          </w:tcPr>
          <w:p w:rsidR="00661DAD" w:rsidRPr="00D553D6" w:rsidRDefault="00661DAD" w:rsidP="002E5BEA">
            <w:pPr>
              <w:keepNext/>
              <w:spacing w:before="60"/>
              <w:rPr>
                <w:b/>
                <w:szCs w:val="20"/>
              </w:rPr>
            </w:pPr>
            <w:r w:rsidRPr="00D553D6">
              <w:rPr>
                <w:b/>
                <w:szCs w:val="20"/>
              </w:rPr>
              <w:t>#</w:t>
            </w:r>
          </w:p>
        </w:tc>
        <w:tc>
          <w:tcPr>
            <w:tcW w:w="360" w:type="dxa"/>
          </w:tcPr>
          <w:p w:rsidR="00661DAD" w:rsidRPr="00D553D6" w:rsidRDefault="00661DAD" w:rsidP="002E5BEA">
            <w:pPr>
              <w:keepNext/>
              <w:spacing w:before="60"/>
              <w:rPr>
                <w:b/>
                <w:szCs w:val="20"/>
              </w:rPr>
            </w:pPr>
            <w:r w:rsidRPr="00D553D6">
              <w:rPr>
                <w:b/>
                <w:szCs w:val="20"/>
              </w:rPr>
              <w:t>?</w:t>
            </w:r>
          </w:p>
        </w:tc>
        <w:tc>
          <w:tcPr>
            <w:tcW w:w="3487"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628" w:type="dxa"/>
          </w:tcPr>
          <w:p w:rsidR="00661DAD" w:rsidRPr="00D553D6" w:rsidRDefault="00661DAD" w:rsidP="002E5BEA">
            <w:pPr>
              <w:spacing w:before="60"/>
              <w:rPr>
                <w:szCs w:val="20"/>
              </w:rPr>
            </w:pPr>
            <w:r w:rsidRPr="00D553D6">
              <w:rPr>
                <w:szCs w:val="20"/>
              </w:rPr>
              <w:t>BIASBiometricDataType</w:t>
            </w:r>
          </w:p>
        </w:tc>
        <w:tc>
          <w:tcPr>
            <w:tcW w:w="2250" w:type="dxa"/>
          </w:tcPr>
          <w:p w:rsidR="00661DAD" w:rsidRPr="00D553D6" w:rsidRDefault="00661DAD" w:rsidP="002E5BEA">
            <w:pPr>
              <w:spacing w:before="60"/>
              <w:rPr>
                <w:szCs w:val="20"/>
              </w:rPr>
            </w:pPr>
          </w:p>
        </w:tc>
        <w:tc>
          <w:tcPr>
            <w:tcW w:w="630" w:type="dxa"/>
          </w:tcPr>
          <w:p w:rsidR="00661DAD" w:rsidRPr="00D553D6" w:rsidRDefault="00661DAD" w:rsidP="002E5BEA">
            <w:pPr>
              <w:spacing w:before="60"/>
              <w:rPr>
                <w:szCs w:val="20"/>
              </w:rPr>
            </w:pPr>
          </w:p>
        </w:tc>
        <w:tc>
          <w:tcPr>
            <w:tcW w:w="360" w:type="dxa"/>
          </w:tcPr>
          <w:p w:rsidR="00661DAD" w:rsidRPr="00D553D6" w:rsidRDefault="00661DAD" w:rsidP="002E5BEA">
            <w:pPr>
              <w:spacing w:before="60"/>
              <w:rPr>
                <w:szCs w:val="20"/>
              </w:rPr>
            </w:pPr>
            <w:r w:rsidRPr="00D553D6">
              <w:rPr>
                <w:szCs w:val="20"/>
              </w:rPr>
              <w:t>Y</w:t>
            </w:r>
          </w:p>
        </w:tc>
        <w:tc>
          <w:tcPr>
            <w:tcW w:w="3487" w:type="dxa"/>
          </w:tcPr>
          <w:p w:rsidR="00661DAD" w:rsidRPr="00D553D6" w:rsidRDefault="00661DAD" w:rsidP="002E5BEA">
            <w:pPr>
              <w:spacing w:before="60"/>
              <w:rPr>
                <w:szCs w:val="20"/>
              </w:rPr>
            </w:pPr>
            <w:r w:rsidRPr="00D553D6">
              <w:rPr>
                <w:szCs w:val="20"/>
              </w:rPr>
              <w:t>Wraps the various BIAS biometric types.</w:t>
            </w:r>
          </w:p>
          <w:p w:rsidR="00661DAD" w:rsidRPr="00D553D6" w:rsidRDefault="00661DAD" w:rsidP="002E5BEA">
            <w:pPr>
              <w:spacing w:before="60"/>
              <w:rPr>
                <w:szCs w:val="20"/>
              </w:rPr>
            </w:pPr>
            <w:r w:rsidRPr="00D553D6">
              <w:rPr>
                <w:szCs w:val="20"/>
              </w:rPr>
              <w:t>The operations that use this type specify which elements are required.</w:t>
            </w:r>
          </w:p>
        </w:tc>
      </w:tr>
      <w:tr w:rsidR="00661DAD" w:rsidRPr="00D553D6" w:rsidTr="002E5BEA">
        <w:trPr>
          <w:cantSplit/>
        </w:trPr>
        <w:tc>
          <w:tcPr>
            <w:tcW w:w="2628"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5884AC6E" wp14:editId="74D7EAD3">
                  <wp:extent cx="136525" cy="136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BIRList</w:t>
            </w:r>
          </w:p>
        </w:tc>
        <w:tc>
          <w:tcPr>
            <w:tcW w:w="2250" w:type="dxa"/>
          </w:tcPr>
          <w:p w:rsidR="00661DAD" w:rsidRPr="00D553D6" w:rsidRDefault="007B51F0" w:rsidP="002E5BEA">
            <w:pPr>
              <w:spacing w:before="60"/>
              <w:rPr>
                <w:bCs/>
                <w:iCs/>
                <w:color w:val="0000FF"/>
                <w:u w:val="single"/>
              </w:rPr>
            </w:pPr>
            <w:hyperlink w:anchor="_CBEFF_BIR_ListType" w:history="1">
              <w:r w:rsidR="00661DAD" w:rsidRPr="00D553D6">
                <w:rPr>
                  <w:color w:val="0000EE"/>
                  <w:u w:val="single"/>
                </w:rPr>
                <w:t>CBEFF_BIR_ListType</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487" w:type="dxa"/>
          </w:tcPr>
          <w:p w:rsidR="00661DAD" w:rsidRPr="00D553D6" w:rsidRDefault="00661DAD" w:rsidP="002E5BEA">
            <w:pPr>
              <w:spacing w:before="60"/>
              <w:rPr>
                <w:szCs w:val="20"/>
              </w:rPr>
            </w:pPr>
            <w:r w:rsidRPr="00D553D6">
              <w:rPr>
                <w:szCs w:val="20"/>
              </w:rPr>
              <w:t>A list of CBEFF-BIR elements.</w:t>
            </w:r>
          </w:p>
        </w:tc>
      </w:tr>
      <w:tr w:rsidR="00661DAD" w:rsidRPr="00D553D6" w:rsidTr="002E5BEA">
        <w:trPr>
          <w:cantSplit/>
        </w:trPr>
        <w:tc>
          <w:tcPr>
            <w:tcW w:w="2628" w:type="dxa"/>
          </w:tcPr>
          <w:p w:rsidR="00661DAD" w:rsidRPr="00D553D6" w:rsidRDefault="00661DAD" w:rsidP="002E5BEA">
            <w:pPr>
              <w:spacing w:before="60"/>
              <w:rPr>
                <w:szCs w:val="20"/>
              </w:rPr>
            </w:pPr>
            <w:r w:rsidRPr="00D553D6">
              <w:rPr>
                <w:rFonts w:cs="Arial"/>
                <w:szCs w:val="20"/>
              </w:rPr>
              <w:tab/>
            </w:r>
            <w:r w:rsidRPr="00D553D6">
              <w:rPr>
                <w:rFonts w:cs="Arial"/>
                <w:noProof/>
                <w:szCs w:val="20"/>
              </w:rPr>
              <w:drawing>
                <wp:inline distT="0" distB="0" distL="0" distR="0" wp14:anchorId="1A588BF4" wp14:editId="51FDC750">
                  <wp:extent cx="136525" cy="136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BIR</w:t>
            </w:r>
          </w:p>
        </w:tc>
        <w:tc>
          <w:tcPr>
            <w:tcW w:w="2250" w:type="dxa"/>
          </w:tcPr>
          <w:p w:rsidR="00661DAD" w:rsidRPr="00D553D6" w:rsidRDefault="007B51F0" w:rsidP="002E5BEA">
            <w:pPr>
              <w:spacing w:before="60"/>
              <w:rPr>
                <w:bCs/>
                <w:iCs/>
                <w:color w:val="0000FF"/>
                <w:u w:val="single"/>
              </w:rPr>
            </w:pPr>
            <w:hyperlink w:anchor="_CBEFF_BIR_Type" w:history="1">
              <w:r w:rsidR="00661DAD" w:rsidRPr="00D553D6">
                <w:rPr>
                  <w:color w:val="0000EE"/>
                  <w:u w:val="single"/>
                </w:rPr>
                <w:t>CBEFF_BIR_Type</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487" w:type="dxa"/>
          </w:tcPr>
          <w:p w:rsidR="00661DAD" w:rsidRPr="00D553D6" w:rsidRDefault="00661DAD" w:rsidP="002E5BEA">
            <w:pPr>
              <w:spacing w:before="60"/>
              <w:rPr>
                <w:szCs w:val="20"/>
              </w:rPr>
            </w:pPr>
            <w:r w:rsidRPr="00D553D6">
              <w:rPr>
                <w:szCs w:val="20"/>
              </w:rPr>
              <w:t>Contains biometric information in either a non-XML or an XML representation.</w:t>
            </w:r>
          </w:p>
        </w:tc>
      </w:tr>
      <w:tr w:rsidR="00661DAD" w:rsidRPr="00D553D6" w:rsidTr="002E5BEA">
        <w:trPr>
          <w:cantSplit/>
        </w:trPr>
        <w:tc>
          <w:tcPr>
            <w:tcW w:w="2628" w:type="dxa"/>
          </w:tcPr>
          <w:p w:rsidR="00661DAD" w:rsidRPr="00D553D6" w:rsidRDefault="00661DAD" w:rsidP="002E5BEA">
            <w:pPr>
              <w:spacing w:before="60"/>
              <w:rPr>
                <w:szCs w:val="20"/>
              </w:rPr>
            </w:pPr>
            <w:r w:rsidRPr="00D553D6">
              <w:rPr>
                <w:rFonts w:cs="Arial"/>
                <w:szCs w:val="20"/>
              </w:rPr>
              <w:tab/>
            </w:r>
            <w:r w:rsidRPr="00D553D6">
              <w:rPr>
                <w:rFonts w:cs="Arial"/>
                <w:noProof/>
                <w:szCs w:val="20"/>
              </w:rPr>
              <w:drawing>
                <wp:inline distT="0" distB="0" distL="0" distR="0" wp14:anchorId="0FD42055" wp14:editId="57E90F4E">
                  <wp:extent cx="136525" cy="136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InputBIR</w:t>
            </w:r>
          </w:p>
        </w:tc>
        <w:tc>
          <w:tcPr>
            <w:tcW w:w="2250" w:type="dxa"/>
          </w:tcPr>
          <w:p w:rsidR="00661DAD" w:rsidRPr="00D553D6" w:rsidRDefault="007B51F0" w:rsidP="002E5BEA">
            <w:pPr>
              <w:spacing w:before="60"/>
              <w:rPr>
                <w:bCs/>
                <w:iCs/>
                <w:color w:val="0000FF"/>
                <w:u w:val="single"/>
              </w:rPr>
            </w:pPr>
            <w:hyperlink w:anchor="_CBEFF_BIR_Type" w:history="1">
              <w:r w:rsidR="00661DAD" w:rsidRPr="00D553D6">
                <w:rPr>
                  <w:color w:val="0000EE"/>
                  <w:u w:val="single"/>
                </w:rPr>
                <w:t>CBEFF_BIR_Type</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487" w:type="dxa"/>
          </w:tcPr>
          <w:p w:rsidR="00661DAD" w:rsidRPr="00D553D6" w:rsidRDefault="00661DAD" w:rsidP="002E5BEA">
            <w:pPr>
              <w:spacing w:before="60"/>
              <w:rPr>
                <w:szCs w:val="20"/>
              </w:rPr>
            </w:pPr>
            <w:r w:rsidRPr="00D553D6">
              <w:rPr>
                <w:szCs w:val="20"/>
              </w:rPr>
              <w:t>Maps to specific ISO/IEC BIAS elements as required by that specification.</w:t>
            </w:r>
          </w:p>
        </w:tc>
      </w:tr>
      <w:tr w:rsidR="00661DAD" w:rsidRPr="00D553D6" w:rsidTr="002E5BEA">
        <w:trPr>
          <w:cantSplit/>
        </w:trPr>
        <w:tc>
          <w:tcPr>
            <w:tcW w:w="2628" w:type="dxa"/>
          </w:tcPr>
          <w:p w:rsidR="00661DAD" w:rsidRPr="00D553D6" w:rsidRDefault="00661DAD" w:rsidP="002E5BEA">
            <w:pPr>
              <w:spacing w:before="60"/>
              <w:rPr>
                <w:szCs w:val="20"/>
              </w:rPr>
            </w:pPr>
            <w:r w:rsidRPr="00D553D6">
              <w:rPr>
                <w:rFonts w:cs="Arial"/>
                <w:szCs w:val="20"/>
              </w:rPr>
              <w:tab/>
            </w:r>
            <w:r w:rsidRPr="00D553D6">
              <w:rPr>
                <w:rFonts w:cs="Arial"/>
                <w:noProof/>
                <w:szCs w:val="20"/>
              </w:rPr>
              <w:drawing>
                <wp:inline distT="0" distB="0" distL="0" distR="0" wp14:anchorId="22FD068B" wp14:editId="5FF0C8DA">
                  <wp:extent cx="136525" cy="136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ReferenceBIR</w:t>
            </w:r>
          </w:p>
        </w:tc>
        <w:tc>
          <w:tcPr>
            <w:tcW w:w="2250" w:type="dxa"/>
          </w:tcPr>
          <w:p w:rsidR="00661DAD" w:rsidRPr="00D553D6" w:rsidRDefault="007B51F0" w:rsidP="002E5BEA">
            <w:pPr>
              <w:spacing w:before="60"/>
              <w:rPr>
                <w:bCs/>
                <w:iCs/>
                <w:color w:val="0000FF"/>
                <w:u w:val="single"/>
              </w:rPr>
            </w:pPr>
            <w:hyperlink w:anchor="_CBEFF_BIR_Type" w:history="1">
              <w:r w:rsidR="00661DAD" w:rsidRPr="00D553D6">
                <w:rPr>
                  <w:color w:val="0000EE"/>
                  <w:u w:val="single"/>
                </w:rPr>
                <w:t>CBEFF_BIR_Type</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487" w:type="dxa"/>
          </w:tcPr>
          <w:p w:rsidR="00661DAD" w:rsidRPr="00D553D6" w:rsidRDefault="00661DAD" w:rsidP="002E5BEA">
            <w:pPr>
              <w:spacing w:before="60"/>
              <w:rPr>
                <w:szCs w:val="20"/>
              </w:rPr>
            </w:pPr>
            <w:r w:rsidRPr="00D553D6">
              <w:rPr>
                <w:szCs w:val="20"/>
              </w:rPr>
              <w:t>Maps to specific ISO/IEC BIAS elements as required by that specification.</w:t>
            </w:r>
          </w:p>
        </w:tc>
      </w:tr>
      <w:tr w:rsidR="00661DAD" w:rsidRPr="00D553D6" w:rsidTr="002E5BEA">
        <w:trPr>
          <w:cantSplit/>
        </w:trPr>
        <w:tc>
          <w:tcPr>
            <w:tcW w:w="2628" w:type="dxa"/>
          </w:tcPr>
          <w:p w:rsidR="00661DAD" w:rsidRPr="00D553D6" w:rsidRDefault="00661DAD" w:rsidP="002E5BEA">
            <w:pPr>
              <w:spacing w:before="60"/>
              <w:rPr>
                <w:szCs w:val="20"/>
              </w:rPr>
            </w:pPr>
            <w:r w:rsidRPr="00D553D6">
              <w:rPr>
                <w:rFonts w:cs="Arial"/>
                <w:szCs w:val="20"/>
              </w:rPr>
              <w:tab/>
            </w:r>
            <w:r w:rsidRPr="00D553D6">
              <w:rPr>
                <w:rFonts w:cs="Arial"/>
                <w:noProof/>
                <w:szCs w:val="20"/>
              </w:rPr>
              <w:drawing>
                <wp:inline distT="0" distB="0" distL="0" distR="0" wp14:anchorId="3356428A" wp14:editId="0F437ED4">
                  <wp:extent cx="136525" cy="136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BiometricDataList</w:t>
            </w:r>
          </w:p>
        </w:tc>
        <w:tc>
          <w:tcPr>
            <w:tcW w:w="2250" w:type="dxa"/>
          </w:tcPr>
          <w:p w:rsidR="00661DAD" w:rsidRPr="00D553D6" w:rsidRDefault="007B51F0" w:rsidP="002E5BEA">
            <w:pPr>
              <w:spacing w:before="60"/>
              <w:rPr>
                <w:bCs/>
                <w:iCs/>
                <w:color w:val="0000FF"/>
                <w:u w:val="single"/>
              </w:rPr>
            </w:pPr>
            <w:hyperlink w:anchor="_BiometricDataListType" w:history="1">
              <w:r w:rsidR="00661DAD" w:rsidRPr="00D553D6">
                <w:rPr>
                  <w:color w:val="0000EE"/>
                  <w:u w:val="single"/>
                </w:rPr>
                <w:t>BiometricDataListType</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487" w:type="dxa"/>
          </w:tcPr>
          <w:p w:rsidR="00661DAD" w:rsidRPr="00D553D6" w:rsidRDefault="00661DAD" w:rsidP="002E5BEA">
            <w:pPr>
              <w:spacing w:before="60"/>
              <w:rPr>
                <w:szCs w:val="20"/>
              </w:rPr>
            </w:pPr>
            <w:r w:rsidRPr="00D553D6">
              <w:rPr>
                <w:szCs w:val="20"/>
              </w:rPr>
              <w:t>A list of biometric data elements.</w:t>
            </w:r>
          </w:p>
        </w:tc>
      </w:tr>
    </w:tbl>
    <w:p w:rsidR="00661DAD" w:rsidRPr="00D553D6" w:rsidRDefault="00661DAD" w:rsidP="00661DAD">
      <w:pPr>
        <w:pStyle w:val="Heading3"/>
        <w:numPr>
          <w:ilvl w:val="2"/>
          <w:numId w:val="2"/>
        </w:numPr>
      </w:pPr>
      <w:bookmarkStart w:id="116" w:name="_BIASFaultCode"/>
      <w:bookmarkStart w:id="117" w:name="_Toc458168275"/>
      <w:bookmarkStart w:id="118" w:name="_Toc464051371"/>
      <w:bookmarkEnd w:id="116"/>
      <w:r w:rsidRPr="00D553D6">
        <w:lastRenderedPageBreak/>
        <w:t>BIASFaultCode</w:t>
      </w:r>
      <w:bookmarkEnd w:id="117"/>
      <w:bookmarkEnd w:id="1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661DAD" w:rsidRPr="00D553D6" w:rsidTr="002E5BEA">
        <w:tc>
          <w:tcPr>
            <w:tcW w:w="1530" w:type="dxa"/>
          </w:tcPr>
          <w:p w:rsidR="00661DAD" w:rsidRPr="00D553D6" w:rsidRDefault="00661DAD" w:rsidP="002E5BEA">
            <w:pPr>
              <w:rPr>
                <w:b/>
                <w:szCs w:val="20"/>
              </w:rPr>
            </w:pPr>
            <w:r w:rsidRPr="00D553D6">
              <w:rPr>
                <w:b/>
                <w:szCs w:val="20"/>
              </w:rPr>
              <w:t>Type:</w:t>
            </w:r>
          </w:p>
        </w:tc>
        <w:tc>
          <w:tcPr>
            <w:tcW w:w="8028" w:type="dxa"/>
          </w:tcPr>
          <w:p w:rsidR="00661DAD" w:rsidRPr="00D553D6" w:rsidRDefault="00661DAD" w:rsidP="002E5BEA">
            <w:pPr>
              <w:rPr>
                <w:szCs w:val="20"/>
              </w:rPr>
            </w:pPr>
            <w:r w:rsidRPr="00D553D6">
              <w:rPr>
                <w:szCs w:val="20"/>
              </w:rPr>
              <w:t>String</w:t>
            </w:r>
          </w:p>
        </w:tc>
      </w:tr>
      <w:tr w:rsidR="00661DAD" w:rsidRPr="00D553D6" w:rsidTr="002E5BEA">
        <w:tc>
          <w:tcPr>
            <w:tcW w:w="1530" w:type="dxa"/>
          </w:tcPr>
          <w:p w:rsidR="00661DAD" w:rsidRPr="00D553D6" w:rsidRDefault="00661DAD" w:rsidP="002E5BEA">
            <w:pPr>
              <w:rPr>
                <w:b/>
                <w:szCs w:val="20"/>
              </w:rPr>
            </w:pPr>
            <w:r w:rsidRPr="00D553D6">
              <w:rPr>
                <w:b/>
                <w:szCs w:val="20"/>
              </w:rPr>
              <w:t>Description:</w:t>
            </w:r>
          </w:p>
        </w:tc>
        <w:tc>
          <w:tcPr>
            <w:tcW w:w="8028" w:type="dxa"/>
          </w:tcPr>
          <w:p w:rsidR="00661DAD" w:rsidRPr="00D553D6" w:rsidRDefault="00661DAD" w:rsidP="002E5BEA">
            <w:pPr>
              <w:rPr>
                <w:szCs w:val="20"/>
              </w:rPr>
            </w:pPr>
            <w:r w:rsidRPr="00D553D6">
              <w:rPr>
                <w:szCs w:val="20"/>
              </w:rPr>
              <w:t>Error code referenced in a SOAP fault.</w:t>
            </w:r>
          </w:p>
        </w:tc>
      </w:tr>
    </w:tbl>
    <w:p w:rsidR="00661DAD" w:rsidRPr="00D553D6" w:rsidRDefault="00661DAD" w:rsidP="00661DAD">
      <w:pPr>
        <w:spacing w:before="120" w:after="120"/>
        <w:rPr>
          <w:b/>
        </w:rPr>
      </w:pPr>
      <w:r w:rsidRPr="00D553D6">
        <w:rPr>
          <w:b/>
        </w:rPr>
        <w:t>BIASFaultCode Enumeration Values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9"/>
        <w:gridCol w:w="4629"/>
      </w:tblGrid>
      <w:tr w:rsidR="00661DAD" w:rsidRPr="00D553D6" w:rsidTr="002E5BEA">
        <w:trPr>
          <w:cantSplit/>
          <w:tblHeader/>
        </w:trPr>
        <w:tc>
          <w:tcPr>
            <w:tcW w:w="3017" w:type="dxa"/>
          </w:tcPr>
          <w:p w:rsidR="00661DAD" w:rsidRPr="00D553D6" w:rsidRDefault="00661DAD" w:rsidP="002E5BEA">
            <w:pPr>
              <w:rPr>
                <w:b/>
                <w:szCs w:val="20"/>
              </w:rPr>
            </w:pPr>
            <w:r w:rsidRPr="00D553D6">
              <w:rPr>
                <w:b/>
                <w:szCs w:val="20"/>
              </w:rPr>
              <w:t>Value</w:t>
            </w:r>
          </w:p>
        </w:tc>
        <w:tc>
          <w:tcPr>
            <w:tcW w:w="6523" w:type="dxa"/>
          </w:tcPr>
          <w:p w:rsidR="00661DAD" w:rsidRPr="00D553D6" w:rsidRDefault="00661DAD" w:rsidP="002E5BEA">
            <w:pPr>
              <w:rPr>
                <w:b/>
                <w:szCs w:val="20"/>
              </w:rPr>
            </w:pPr>
            <w:r w:rsidRPr="00D553D6">
              <w:rPr>
                <w:b/>
                <w:szCs w:val="20"/>
              </w:rPr>
              <w:t>Description</w:t>
            </w:r>
          </w:p>
        </w:tc>
      </w:tr>
      <w:tr w:rsidR="00661DAD" w:rsidRPr="00D553D6" w:rsidTr="002E5BEA">
        <w:trPr>
          <w:cantSplit/>
        </w:trPr>
        <w:tc>
          <w:tcPr>
            <w:tcW w:w="3017" w:type="dxa"/>
          </w:tcPr>
          <w:p w:rsidR="00661DAD" w:rsidRPr="00D553D6" w:rsidRDefault="00661DAD" w:rsidP="002E5BEA">
            <w:pPr>
              <w:rPr>
                <w:szCs w:val="20"/>
              </w:rPr>
            </w:pPr>
            <w:r w:rsidRPr="00D553D6">
              <w:rPr>
                <w:szCs w:val="20"/>
              </w:rPr>
              <w:t>UNKNOWN_ERROR</w:t>
            </w:r>
          </w:p>
        </w:tc>
        <w:tc>
          <w:tcPr>
            <w:tcW w:w="6523" w:type="dxa"/>
          </w:tcPr>
          <w:p w:rsidR="00661DAD" w:rsidRPr="00D553D6" w:rsidRDefault="00661DAD" w:rsidP="002E5BEA">
            <w:pPr>
              <w:rPr>
                <w:szCs w:val="20"/>
              </w:rPr>
            </w:pPr>
            <w:r w:rsidRPr="00D553D6">
              <w:rPr>
                <w:szCs w:val="20"/>
              </w:rPr>
              <w:t>The service failed for an unknown reason.</w:t>
            </w:r>
          </w:p>
        </w:tc>
      </w:tr>
      <w:tr w:rsidR="00661DAD" w:rsidRPr="00D553D6" w:rsidTr="002E5BEA">
        <w:trPr>
          <w:cantSplit/>
        </w:trPr>
        <w:tc>
          <w:tcPr>
            <w:tcW w:w="3017" w:type="dxa"/>
          </w:tcPr>
          <w:p w:rsidR="00661DAD" w:rsidRPr="00D553D6" w:rsidRDefault="00661DAD" w:rsidP="002E5BEA">
            <w:pPr>
              <w:rPr>
                <w:szCs w:val="20"/>
              </w:rPr>
            </w:pPr>
            <w:r w:rsidRPr="00D553D6">
              <w:rPr>
                <w:szCs w:val="20"/>
              </w:rPr>
              <w:t>UNSUPPORTED_CAPABILITY</w:t>
            </w:r>
          </w:p>
        </w:tc>
        <w:tc>
          <w:tcPr>
            <w:tcW w:w="6523" w:type="dxa"/>
          </w:tcPr>
          <w:p w:rsidR="00661DAD" w:rsidRPr="00D553D6" w:rsidRDefault="00661DAD" w:rsidP="002E5BEA">
            <w:pPr>
              <w:rPr>
                <w:szCs w:val="20"/>
              </w:rPr>
            </w:pPr>
            <w:r w:rsidRPr="00D553D6">
              <w:rPr>
                <w:szCs w:val="20"/>
              </w:rPr>
              <w:t>A requested capability is not supported by the service implementation.</w:t>
            </w:r>
          </w:p>
        </w:tc>
      </w:tr>
      <w:tr w:rsidR="00661DAD" w:rsidRPr="00D553D6" w:rsidTr="002E5BEA">
        <w:trPr>
          <w:cantSplit/>
        </w:trPr>
        <w:tc>
          <w:tcPr>
            <w:tcW w:w="3017" w:type="dxa"/>
          </w:tcPr>
          <w:p w:rsidR="00661DAD" w:rsidRPr="00D553D6" w:rsidRDefault="00661DAD" w:rsidP="002E5BEA">
            <w:pPr>
              <w:rPr>
                <w:szCs w:val="20"/>
              </w:rPr>
            </w:pPr>
            <w:r w:rsidRPr="00D553D6">
              <w:rPr>
                <w:szCs w:val="20"/>
              </w:rPr>
              <w:t>INVALID_INPUT</w:t>
            </w:r>
          </w:p>
        </w:tc>
        <w:tc>
          <w:tcPr>
            <w:tcW w:w="6523" w:type="dxa"/>
          </w:tcPr>
          <w:p w:rsidR="00661DAD" w:rsidRPr="00D553D6" w:rsidRDefault="00661DAD" w:rsidP="002E5BEA">
            <w:pPr>
              <w:rPr>
                <w:szCs w:val="20"/>
              </w:rPr>
            </w:pPr>
            <w:r w:rsidRPr="00D553D6">
              <w:rPr>
                <w:szCs w:val="20"/>
              </w:rPr>
              <w:t>The data in a service input parameter is invalid.</w:t>
            </w:r>
          </w:p>
        </w:tc>
      </w:tr>
      <w:tr w:rsidR="00661DAD" w:rsidRPr="00D553D6" w:rsidTr="002E5BEA">
        <w:trPr>
          <w:cantSplit/>
        </w:trPr>
        <w:tc>
          <w:tcPr>
            <w:tcW w:w="3017" w:type="dxa"/>
          </w:tcPr>
          <w:p w:rsidR="00661DAD" w:rsidRPr="00D553D6" w:rsidRDefault="00661DAD" w:rsidP="002E5BEA">
            <w:pPr>
              <w:rPr>
                <w:szCs w:val="20"/>
              </w:rPr>
            </w:pPr>
            <w:r w:rsidRPr="00D553D6">
              <w:rPr>
                <w:szCs w:val="20"/>
              </w:rPr>
              <w:t>BIR_QUALITY_ERROR</w:t>
            </w:r>
          </w:p>
        </w:tc>
        <w:tc>
          <w:tcPr>
            <w:tcW w:w="6523" w:type="dxa"/>
          </w:tcPr>
          <w:p w:rsidR="00661DAD" w:rsidRPr="00D553D6" w:rsidRDefault="00661DAD" w:rsidP="002E5BEA">
            <w:pPr>
              <w:rPr>
                <w:szCs w:val="20"/>
              </w:rPr>
            </w:pPr>
            <w:r w:rsidRPr="00D553D6">
              <w:rPr>
                <w:szCs w:val="20"/>
              </w:rPr>
              <w:t>Biometric sample quality is too poor for the service to succeed.</w:t>
            </w:r>
          </w:p>
        </w:tc>
      </w:tr>
      <w:tr w:rsidR="00661DAD" w:rsidRPr="00D553D6" w:rsidTr="002E5BEA">
        <w:trPr>
          <w:cantSplit/>
        </w:trPr>
        <w:tc>
          <w:tcPr>
            <w:tcW w:w="3017" w:type="dxa"/>
          </w:tcPr>
          <w:p w:rsidR="00661DAD" w:rsidRPr="00D553D6" w:rsidRDefault="00661DAD" w:rsidP="002E5BEA">
            <w:pPr>
              <w:rPr>
                <w:szCs w:val="20"/>
              </w:rPr>
            </w:pPr>
            <w:r w:rsidRPr="00D553D6">
              <w:rPr>
                <w:szCs w:val="20"/>
              </w:rPr>
              <w:t>INVALID_BIR</w:t>
            </w:r>
          </w:p>
        </w:tc>
        <w:tc>
          <w:tcPr>
            <w:tcW w:w="6523" w:type="dxa"/>
          </w:tcPr>
          <w:p w:rsidR="00661DAD" w:rsidRPr="00D553D6" w:rsidRDefault="00661DAD" w:rsidP="002E5BEA">
            <w:pPr>
              <w:rPr>
                <w:szCs w:val="20"/>
              </w:rPr>
            </w:pPr>
            <w:r w:rsidRPr="00D553D6">
              <w:rPr>
                <w:szCs w:val="20"/>
              </w:rPr>
              <w:t>The input BIR is empty or in an invalid or unrecognized format.</w:t>
            </w:r>
          </w:p>
        </w:tc>
      </w:tr>
      <w:tr w:rsidR="00661DAD" w:rsidRPr="00D553D6" w:rsidTr="002E5BEA">
        <w:trPr>
          <w:cantSplit/>
        </w:trPr>
        <w:tc>
          <w:tcPr>
            <w:tcW w:w="3017" w:type="dxa"/>
          </w:tcPr>
          <w:p w:rsidR="00661DAD" w:rsidRPr="00D553D6" w:rsidRDefault="00661DAD" w:rsidP="002E5BEA">
            <w:pPr>
              <w:rPr>
                <w:szCs w:val="20"/>
              </w:rPr>
            </w:pPr>
            <w:r w:rsidRPr="00D553D6">
              <w:rPr>
                <w:szCs w:val="20"/>
              </w:rPr>
              <w:t>BIR_SIGNATURE_FAILURE</w:t>
            </w:r>
          </w:p>
        </w:tc>
        <w:tc>
          <w:tcPr>
            <w:tcW w:w="6523" w:type="dxa"/>
          </w:tcPr>
          <w:p w:rsidR="00661DAD" w:rsidRPr="00D553D6" w:rsidRDefault="00661DAD" w:rsidP="002E5BEA">
            <w:pPr>
              <w:rPr>
                <w:szCs w:val="20"/>
              </w:rPr>
            </w:pPr>
            <w:r w:rsidRPr="00D553D6">
              <w:rPr>
                <w:szCs w:val="20"/>
              </w:rPr>
              <w:t>The service could not validate the signature, if used, on the input BIR.</w:t>
            </w:r>
          </w:p>
        </w:tc>
      </w:tr>
      <w:tr w:rsidR="00661DAD" w:rsidRPr="00D553D6" w:rsidTr="002E5BEA">
        <w:trPr>
          <w:cantSplit/>
        </w:trPr>
        <w:tc>
          <w:tcPr>
            <w:tcW w:w="3017" w:type="dxa"/>
          </w:tcPr>
          <w:p w:rsidR="00661DAD" w:rsidRPr="00D553D6" w:rsidRDefault="00661DAD" w:rsidP="002E5BEA">
            <w:pPr>
              <w:rPr>
                <w:szCs w:val="20"/>
              </w:rPr>
            </w:pPr>
            <w:r w:rsidRPr="00D553D6">
              <w:rPr>
                <w:szCs w:val="20"/>
              </w:rPr>
              <w:t>BIR_DECRYPTION_FAILURE</w:t>
            </w:r>
          </w:p>
        </w:tc>
        <w:tc>
          <w:tcPr>
            <w:tcW w:w="6523" w:type="dxa"/>
          </w:tcPr>
          <w:p w:rsidR="00661DAD" w:rsidRPr="00D553D6" w:rsidRDefault="00661DAD" w:rsidP="002E5BEA">
            <w:pPr>
              <w:rPr>
                <w:szCs w:val="20"/>
              </w:rPr>
            </w:pPr>
            <w:r w:rsidRPr="00D553D6">
              <w:rPr>
                <w:szCs w:val="20"/>
              </w:rPr>
              <w:t>The service could not decrypt an encrypted input BIR.</w:t>
            </w:r>
          </w:p>
        </w:tc>
      </w:tr>
      <w:tr w:rsidR="00661DAD" w:rsidRPr="00D553D6" w:rsidTr="002E5BEA">
        <w:trPr>
          <w:cantSplit/>
        </w:trPr>
        <w:tc>
          <w:tcPr>
            <w:tcW w:w="3017" w:type="dxa"/>
          </w:tcPr>
          <w:p w:rsidR="00661DAD" w:rsidRPr="00D553D6" w:rsidRDefault="00661DAD" w:rsidP="002E5BEA">
            <w:pPr>
              <w:rPr>
                <w:szCs w:val="20"/>
              </w:rPr>
            </w:pPr>
            <w:r w:rsidRPr="00D553D6">
              <w:rPr>
                <w:szCs w:val="20"/>
              </w:rPr>
              <w:t>INVALID_ENCOUNTER_ID</w:t>
            </w:r>
          </w:p>
        </w:tc>
        <w:tc>
          <w:tcPr>
            <w:tcW w:w="6523" w:type="dxa"/>
          </w:tcPr>
          <w:p w:rsidR="00661DAD" w:rsidRPr="00D553D6" w:rsidRDefault="00661DAD" w:rsidP="002E5BEA">
            <w:pPr>
              <w:rPr>
                <w:szCs w:val="20"/>
              </w:rPr>
            </w:pPr>
            <w:r w:rsidRPr="00D553D6">
              <w:rPr>
                <w:szCs w:val="20"/>
              </w:rPr>
              <w:t>The input encounter ID is empty or in an invalid format.</w:t>
            </w:r>
          </w:p>
        </w:tc>
      </w:tr>
      <w:tr w:rsidR="00661DAD" w:rsidRPr="00D553D6" w:rsidTr="002E5BEA">
        <w:trPr>
          <w:cantSplit/>
        </w:trPr>
        <w:tc>
          <w:tcPr>
            <w:tcW w:w="3017" w:type="dxa"/>
          </w:tcPr>
          <w:p w:rsidR="00661DAD" w:rsidRPr="00D553D6" w:rsidRDefault="00661DAD" w:rsidP="002E5BEA">
            <w:pPr>
              <w:rPr>
                <w:szCs w:val="20"/>
              </w:rPr>
            </w:pPr>
            <w:r w:rsidRPr="00D553D6">
              <w:rPr>
                <w:szCs w:val="20"/>
              </w:rPr>
              <w:t>INVALID_SUBJECT_ID</w:t>
            </w:r>
          </w:p>
        </w:tc>
        <w:tc>
          <w:tcPr>
            <w:tcW w:w="6523" w:type="dxa"/>
          </w:tcPr>
          <w:p w:rsidR="00661DAD" w:rsidRPr="00D553D6" w:rsidRDefault="00661DAD" w:rsidP="002E5BEA">
            <w:pPr>
              <w:rPr>
                <w:szCs w:val="20"/>
              </w:rPr>
            </w:pPr>
            <w:r w:rsidRPr="00D553D6">
              <w:rPr>
                <w:szCs w:val="20"/>
              </w:rPr>
              <w:t>The input subject ID is empty or in an invalid format.</w:t>
            </w:r>
          </w:p>
        </w:tc>
      </w:tr>
      <w:tr w:rsidR="00661DAD" w:rsidRPr="00D553D6" w:rsidTr="002E5BEA">
        <w:trPr>
          <w:cantSplit/>
        </w:trPr>
        <w:tc>
          <w:tcPr>
            <w:tcW w:w="3017" w:type="dxa"/>
          </w:tcPr>
          <w:p w:rsidR="00661DAD" w:rsidRPr="00D553D6" w:rsidRDefault="00661DAD" w:rsidP="002E5BEA">
            <w:pPr>
              <w:rPr>
                <w:szCs w:val="20"/>
              </w:rPr>
            </w:pPr>
            <w:r w:rsidRPr="00D553D6">
              <w:rPr>
                <w:szCs w:val="20"/>
              </w:rPr>
              <w:t>UNKNOWN_SUBJECT</w:t>
            </w:r>
          </w:p>
        </w:tc>
        <w:tc>
          <w:tcPr>
            <w:tcW w:w="6523" w:type="dxa"/>
          </w:tcPr>
          <w:p w:rsidR="00661DAD" w:rsidRPr="00D553D6" w:rsidRDefault="00661DAD" w:rsidP="002E5BEA">
            <w:pPr>
              <w:rPr>
                <w:szCs w:val="20"/>
              </w:rPr>
            </w:pPr>
            <w:r w:rsidRPr="00D553D6">
              <w:rPr>
                <w:szCs w:val="20"/>
              </w:rPr>
              <w:t>The subject referenced by the input subject ID does not exist.</w:t>
            </w:r>
          </w:p>
        </w:tc>
      </w:tr>
      <w:tr w:rsidR="00661DAD" w:rsidRPr="00D553D6" w:rsidTr="002E5BEA">
        <w:trPr>
          <w:cantSplit/>
        </w:trPr>
        <w:tc>
          <w:tcPr>
            <w:tcW w:w="3017" w:type="dxa"/>
          </w:tcPr>
          <w:p w:rsidR="00661DAD" w:rsidRPr="00D553D6" w:rsidRDefault="00661DAD" w:rsidP="002E5BEA">
            <w:pPr>
              <w:rPr>
                <w:szCs w:val="20"/>
              </w:rPr>
            </w:pPr>
            <w:r w:rsidRPr="00D553D6">
              <w:rPr>
                <w:szCs w:val="20"/>
              </w:rPr>
              <w:t>UNKNOWN_GALLERY</w:t>
            </w:r>
          </w:p>
        </w:tc>
        <w:tc>
          <w:tcPr>
            <w:tcW w:w="6523" w:type="dxa"/>
          </w:tcPr>
          <w:p w:rsidR="00661DAD" w:rsidRPr="00D553D6" w:rsidRDefault="00661DAD" w:rsidP="002E5BEA">
            <w:pPr>
              <w:rPr>
                <w:szCs w:val="20"/>
              </w:rPr>
            </w:pPr>
            <w:r w:rsidRPr="00D553D6">
              <w:rPr>
                <w:szCs w:val="20"/>
              </w:rPr>
              <w:t>The gallery referenced by the input gallery ID does not exist.</w:t>
            </w:r>
          </w:p>
        </w:tc>
      </w:tr>
      <w:tr w:rsidR="00661DAD" w:rsidRPr="00D553D6" w:rsidTr="002E5BEA">
        <w:trPr>
          <w:cantSplit/>
        </w:trPr>
        <w:tc>
          <w:tcPr>
            <w:tcW w:w="3017" w:type="dxa"/>
          </w:tcPr>
          <w:p w:rsidR="00661DAD" w:rsidRPr="00D553D6" w:rsidRDefault="00661DAD" w:rsidP="002E5BEA">
            <w:pPr>
              <w:rPr>
                <w:szCs w:val="20"/>
              </w:rPr>
            </w:pPr>
            <w:r w:rsidRPr="00D553D6">
              <w:rPr>
                <w:szCs w:val="20"/>
              </w:rPr>
              <w:t>UNKNOWN_ENCOUNTER</w:t>
            </w:r>
          </w:p>
        </w:tc>
        <w:tc>
          <w:tcPr>
            <w:tcW w:w="6523" w:type="dxa"/>
          </w:tcPr>
          <w:p w:rsidR="00661DAD" w:rsidRPr="00D553D6" w:rsidRDefault="00661DAD" w:rsidP="002E5BEA">
            <w:pPr>
              <w:rPr>
                <w:szCs w:val="20"/>
              </w:rPr>
            </w:pPr>
            <w:r w:rsidRPr="00D553D6">
              <w:rPr>
                <w:szCs w:val="20"/>
              </w:rPr>
              <w:t>The encounter referenced by the input encounter ID does not exist.</w:t>
            </w:r>
          </w:p>
        </w:tc>
      </w:tr>
      <w:tr w:rsidR="00661DAD" w:rsidRPr="00D553D6" w:rsidTr="002E5BEA">
        <w:trPr>
          <w:cantSplit/>
        </w:trPr>
        <w:tc>
          <w:tcPr>
            <w:tcW w:w="3017" w:type="dxa"/>
          </w:tcPr>
          <w:p w:rsidR="00661DAD" w:rsidRPr="00D553D6" w:rsidRDefault="00661DAD" w:rsidP="002E5BEA">
            <w:pPr>
              <w:rPr>
                <w:szCs w:val="20"/>
              </w:rPr>
            </w:pPr>
            <w:r w:rsidRPr="00D553D6">
              <w:rPr>
                <w:szCs w:val="20"/>
              </w:rPr>
              <w:t>UNKNOWN_BIOGRAPHIC_FORMAT</w:t>
            </w:r>
          </w:p>
        </w:tc>
        <w:tc>
          <w:tcPr>
            <w:tcW w:w="6523" w:type="dxa"/>
          </w:tcPr>
          <w:p w:rsidR="00661DAD" w:rsidRPr="00D553D6" w:rsidRDefault="00661DAD" w:rsidP="002E5BEA">
            <w:pPr>
              <w:rPr>
                <w:szCs w:val="20"/>
              </w:rPr>
            </w:pPr>
            <w:r w:rsidRPr="00D553D6">
              <w:rPr>
                <w:szCs w:val="20"/>
              </w:rPr>
              <w:t>The biographic data format is not known or not supported.</w:t>
            </w:r>
          </w:p>
        </w:tc>
      </w:tr>
      <w:tr w:rsidR="00661DAD" w:rsidRPr="00D553D6" w:rsidTr="002E5BEA">
        <w:trPr>
          <w:cantSplit/>
        </w:trPr>
        <w:tc>
          <w:tcPr>
            <w:tcW w:w="3017" w:type="dxa"/>
          </w:tcPr>
          <w:p w:rsidR="00661DAD" w:rsidRPr="00D553D6" w:rsidRDefault="00661DAD" w:rsidP="002E5BEA">
            <w:pPr>
              <w:rPr>
                <w:szCs w:val="20"/>
              </w:rPr>
            </w:pPr>
            <w:r w:rsidRPr="00D553D6">
              <w:rPr>
                <w:szCs w:val="20"/>
              </w:rPr>
              <w:t>UNKNOWN_IDENTITY_CLAIM</w:t>
            </w:r>
          </w:p>
        </w:tc>
        <w:tc>
          <w:tcPr>
            <w:tcW w:w="6523" w:type="dxa"/>
          </w:tcPr>
          <w:p w:rsidR="00661DAD" w:rsidRPr="00D553D6" w:rsidRDefault="00661DAD" w:rsidP="002E5BEA">
            <w:pPr>
              <w:rPr>
                <w:szCs w:val="20"/>
              </w:rPr>
            </w:pPr>
            <w:r w:rsidRPr="00D553D6">
              <w:rPr>
                <w:szCs w:val="20"/>
              </w:rPr>
              <w:t>The identity referenced by the input identity claim does not exist.</w:t>
            </w:r>
          </w:p>
        </w:tc>
      </w:tr>
      <w:tr w:rsidR="00661DAD" w:rsidRPr="00D553D6" w:rsidTr="002E5BEA">
        <w:trPr>
          <w:cantSplit/>
        </w:trPr>
        <w:tc>
          <w:tcPr>
            <w:tcW w:w="3017" w:type="dxa"/>
          </w:tcPr>
          <w:p w:rsidR="00661DAD" w:rsidRPr="00D553D6" w:rsidRDefault="00661DAD" w:rsidP="002E5BEA">
            <w:pPr>
              <w:rPr>
                <w:szCs w:val="20"/>
              </w:rPr>
            </w:pPr>
            <w:r w:rsidRPr="00D553D6">
              <w:rPr>
                <w:szCs w:val="20"/>
              </w:rPr>
              <w:t>INVALID_IDENTITY_CLAIM</w:t>
            </w:r>
          </w:p>
        </w:tc>
        <w:tc>
          <w:tcPr>
            <w:tcW w:w="6523" w:type="dxa"/>
          </w:tcPr>
          <w:p w:rsidR="00661DAD" w:rsidRPr="00D553D6" w:rsidRDefault="00661DAD" w:rsidP="002E5BEA">
            <w:pPr>
              <w:rPr>
                <w:szCs w:val="20"/>
              </w:rPr>
            </w:pPr>
            <w:r w:rsidRPr="00D553D6">
              <w:rPr>
                <w:szCs w:val="20"/>
              </w:rPr>
              <w:t>The identity claim requested is already in use.</w:t>
            </w:r>
          </w:p>
        </w:tc>
      </w:tr>
      <w:tr w:rsidR="00661DAD" w:rsidRPr="00D553D6" w:rsidTr="002E5BEA">
        <w:trPr>
          <w:cantSplit/>
        </w:trPr>
        <w:tc>
          <w:tcPr>
            <w:tcW w:w="3017" w:type="dxa"/>
          </w:tcPr>
          <w:p w:rsidR="00661DAD" w:rsidRPr="00D553D6" w:rsidRDefault="00661DAD" w:rsidP="002E5BEA">
            <w:pPr>
              <w:rPr>
                <w:szCs w:val="20"/>
              </w:rPr>
            </w:pPr>
            <w:r w:rsidRPr="00D553D6">
              <w:rPr>
                <w:szCs w:val="20"/>
              </w:rPr>
              <w:t>NONEXISTANT_DATA</w:t>
            </w:r>
          </w:p>
        </w:tc>
        <w:tc>
          <w:tcPr>
            <w:tcW w:w="6523" w:type="dxa"/>
          </w:tcPr>
          <w:p w:rsidR="00661DAD" w:rsidRPr="00D553D6" w:rsidRDefault="00661DAD" w:rsidP="002E5BEA">
            <w:pPr>
              <w:rPr>
                <w:szCs w:val="20"/>
              </w:rPr>
            </w:pPr>
            <w:r w:rsidRPr="00D553D6">
              <w:rPr>
                <w:szCs w:val="20"/>
              </w:rPr>
              <w:t>The data requested for deletion does not exist.</w:t>
            </w:r>
          </w:p>
        </w:tc>
      </w:tr>
      <w:tr w:rsidR="00661DAD" w:rsidRPr="00D553D6" w:rsidTr="002E5BEA">
        <w:trPr>
          <w:cantSplit/>
        </w:trPr>
        <w:tc>
          <w:tcPr>
            <w:tcW w:w="3017" w:type="dxa"/>
          </w:tcPr>
          <w:p w:rsidR="00661DAD" w:rsidRPr="00D553D6" w:rsidRDefault="00661DAD" w:rsidP="002E5BEA">
            <w:pPr>
              <w:rPr>
                <w:szCs w:val="20"/>
              </w:rPr>
            </w:pPr>
            <w:r w:rsidRPr="00D553D6">
              <w:rPr>
                <w:szCs w:val="20"/>
              </w:rPr>
              <w:t>UNKNOWN_DOCUMENT_CATEGORY</w:t>
            </w:r>
          </w:p>
        </w:tc>
        <w:tc>
          <w:tcPr>
            <w:tcW w:w="6523" w:type="dxa"/>
          </w:tcPr>
          <w:p w:rsidR="00661DAD" w:rsidRPr="00D553D6" w:rsidRDefault="00661DAD" w:rsidP="002E5BEA">
            <w:pPr>
              <w:rPr>
                <w:szCs w:val="20"/>
              </w:rPr>
            </w:pPr>
            <w:r w:rsidRPr="00D553D6">
              <w:rPr>
                <w:szCs w:val="20"/>
              </w:rPr>
              <w:t>The data requested does not exist.</w:t>
            </w:r>
          </w:p>
        </w:tc>
      </w:tr>
      <w:tr w:rsidR="00661DAD" w:rsidRPr="00D553D6" w:rsidTr="002E5BEA">
        <w:trPr>
          <w:cantSplit/>
        </w:trPr>
        <w:tc>
          <w:tcPr>
            <w:tcW w:w="3017" w:type="dxa"/>
          </w:tcPr>
          <w:p w:rsidR="00661DAD" w:rsidRPr="00D553D6" w:rsidRDefault="00661DAD" w:rsidP="002E5BEA">
            <w:pPr>
              <w:rPr>
                <w:szCs w:val="20"/>
              </w:rPr>
            </w:pPr>
            <w:r w:rsidRPr="00D553D6">
              <w:rPr>
                <w:szCs w:val="20"/>
              </w:rPr>
              <w:t>INVALID_TOKEN</w:t>
            </w:r>
          </w:p>
        </w:tc>
        <w:tc>
          <w:tcPr>
            <w:tcW w:w="6523" w:type="dxa"/>
          </w:tcPr>
          <w:p w:rsidR="00661DAD" w:rsidRPr="00D553D6" w:rsidRDefault="00661DAD" w:rsidP="002E5BEA">
            <w:pPr>
              <w:rPr>
                <w:szCs w:val="20"/>
              </w:rPr>
            </w:pPr>
            <w:r w:rsidRPr="00D553D6">
              <w:rPr>
                <w:szCs w:val="20"/>
              </w:rPr>
              <w:t>The data requested does not exist.</w:t>
            </w:r>
          </w:p>
        </w:tc>
      </w:tr>
      <w:tr w:rsidR="00661DAD" w:rsidRPr="00D553D6" w:rsidTr="002E5BEA">
        <w:trPr>
          <w:cantSplit/>
        </w:trPr>
        <w:tc>
          <w:tcPr>
            <w:tcW w:w="3017" w:type="dxa"/>
          </w:tcPr>
          <w:p w:rsidR="00661DAD" w:rsidRPr="00D553D6" w:rsidRDefault="00661DAD" w:rsidP="002E5BEA">
            <w:pPr>
              <w:rPr>
                <w:szCs w:val="20"/>
              </w:rPr>
            </w:pPr>
            <w:r w:rsidRPr="00D553D6">
              <w:rPr>
                <w:szCs w:val="20"/>
              </w:rPr>
              <w:t>TOKEN_EXPIRED</w:t>
            </w:r>
          </w:p>
        </w:tc>
        <w:tc>
          <w:tcPr>
            <w:tcW w:w="6523" w:type="dxa"/>
          </w:tcPr>
          <w:p w:rsidR="00661DAD" w:rsidRPr="00D553D6" w:rsidRDefault="00661DAD" w:rsidP="002E5BEA">
            <w:pPr>
              <w:rPr>
                <w:szCs w:val="20"/>
              </w:rPr>
            </w:pPr>
            <w:r w:rsidRPr="00D553D6">
              <w:rPr>
                <w:szCs w:val="20"/>
              </w:rPr>
              <w:t>The data requested does not exist.</w:t>
            </w:r>
          </w:p>
        </w:tc>
      </w:tr>
      <w:tr w:rsidR="00661DAD" w:rsidRPr="00D553D6" w:rsidTr="002E5BEA">
        <w:trPr>
          <w:cantSplit/>
        </w:trPr>
        <w:tc>
          <w:tcPr>
            <w:tcW w:w="3017" w:type="dxa"/>
          </w:tcPr>
          <w:p w:rsidR="00661DAD" w:rsidRPr="00D553D6" w:rsidRDefault="00661DAD" w:rsidP="002E5BEA">
            <w:pPr>
              <w:rPr>
                <w:szCs w:val="20"/>
              </w:rPr>
            </w:pPr>
            <w:r w:rsidRPr="00D553D6">
              <w:rPr>
                <w:szCs w:val="20"/>
              </w:rPr>
              <w:t>DUPLICATE_ENCOUNTER</w:t>
            </w:r>
          </w:p>
        </w:tc>
        <w:tc>
          <w:tcPr>
            <w:tcW w:w="6523" w:type="dxa"/>
          </w:tcPr>
          <w:p w:rsidR="00661DAD" w:rsidRPr="00D553D6" w:rsidRDefault="00661DAD" w:rsidP="002E5BEA">
            <w:pPr>
              <w:rPr>
                <w:szCs w:val="20"/>
              </w:rPr>
            </w:pPr>
            <w:r w:rsidRPr="00D553D6">
              <w:rPr>
                <w:szCs w:val="20"/>
              </w:rPr>
              <w:t>The input encounter ID for a new encounter already exists for that subject.</w:t>
            </w:r>
          </w:p>
        </w:tc>
      </w:tr>
      <w:tr w:rsidR="00661DAD" w:rsidRPr="00D553D6" w:rsidTr="002E5BEA">
        <w:trPr>
          <w:cantSplit/>
        </w:trPr>
        <w:tc>
          <w:tcPr>
            <w:tcW w:w="3017" w:type="dxa"/>
          </w:tcPr>
          <w:p w:rsidR="00661DAD" w:rsidRPr="00D553D6" w:rsidRDefault="00661DAD" w:rsidP="002E5BEA">
            <w:pPr>
              <w:rPr>
                <w:szCs w:val="20"/>
              </w:rPr>
            </w:pPr>
            <w:r w:rsidRPr="00D553D6">
              <w:rPr>
                <w:szCs w:val="20"/>
              </w:rPr>
              <w:lastRenderedPageBreak/>
              <w:t>IDENTIFICATION_RESULT_NOT_YET_AVAILABLE</w:t>
            </w:r>
          </w:p>
        </w:tc>
        <w:tc>
          <w:tcPr>
            <w:tcW w:w="6523" w:type="dxa"/>
          </w:tcPr>
          <w:p w:rsidR="00661DAD" w:rsidRPr="00D553D6" w:rsidRDefault="00661DAD" w:rsidP="002E5BEA">
            <w:pPr>
              <w:rPr>
                <w:szCs w:val="20"/>
              </w:rPr>
            </w:pPr>
            <w:r w:rsidRPr="00D553D6">
              <w:rPr>
                <w:szCs w:val="20"/>
              </w:rPr>
              <w:t>The result of an asynchronous identification process is not yet available.</w:t>
            </w:r>
          </w:p>
        </w:tc>
      </w:tr>
    </w:tbl>
    <w:p w:rsidR="00661DAD" w:rsidRPr="00D553D6" w:rsidRDefault="00661DAD" w:rsidP="00661DAD">
      <w:pPr>
        <w:pStyle w:val="Heading3"/>
        <w:numPr>
          <w:ilvl w:val="2"/>
          <w:numId w:val="2"/>
        </w:numPr>
      </w:pPr>
      <w:bookmarkStart w:id="119" w:name="_Toc458168276"/>
      <w:bookmarkStart w:id="120" w:name="_Toc464051372"/>
      <w:r w:rsidRPr="00D553D6">
        <w:t>BIASFaultDetail</w:t>
      </w:r>
      <w:bookmarkEnd w:id="119"/>
      <w:bookmarkEnd w:id="1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890"/>
        <w:gridCol w:w="630"/>
        <w:gridCol w:w="360"/>
        <w:gridCol w:w="3708"/>
      </w:tblGrid>
      <w:tr w:rsidR="00661DAD" w:rsidRPr="00D553D6" w:rsidTr="002E5BEA">
        <w:trPr>
          <w:cantSplit/>
          <w:tblHeader/>
        </w:trPr>
        <w:tc>
          <w:tcPr>
            <w:tcW w:w="2988" w:type="dxa"/>
          </w:tcPr>
          <w:p w:rsidR="00661DAD" w:rsidRPr="00D553D6" w:rsidRDefault="00661DAD" w:rsidP="002E5BEA">
            <w:pPr>
              <w:keepNext/>
              <w:spacing w:before="60"/>
              <w:rPr>
                <w:b/>
                <w:szCs w:val="20"/>
              </w:rPr>
            </w:pPr>
            <w:r w:rsidRPr="00D553D6">
              <w:rPr>
                <w:b/>
                <w:szCs w:val="20"/>
              </w:rPr>
              <w:t>Field</w:t>
            </w:r>
          </w:p>
        </w:tc>
        <w:tc>
          <w:tcPr>
            <w:tcW w:w="1890" w:type="dxa"/>
          </w:tcPr>
          <w:p w:rsidR="00661DAD" w:rsidRPr="00D553D6" w:rsidRDefault="00661DAD" w:rsidP="002E5BEA">
            <w:pPr>
              <w:keepNext/>
              <w:spacing w:before="60"/>
              <w:rPr>
                <w:b/>
                <w:szCs w:val="20"/>
              </w:rPr>
            </w:pPr>
            <w:r w:rsidRPr="00D553D6">
              <w:rPr>
                <w:b/>
                <w:szCs w:val="20"/>
              </w:rPr>
              <w:t>Type</w:t>
            </w:r>
          </w:p>
        </w:tc>
        <w:tc>
          <w:tcPr>
            <w:tcW w:w="630" w:type="dxa"/>
          </w:tcPr>
          <w:p w:rsidR="00661DAD" w:rsidRPr="00D553D6" w:rsidRDefault="00661DAD" w:rsidP="002E5BEA">
            <w:pPr>
              <w:keepNext/>
              <w:spacing w:before="60"/>
              <w:rPr>
                <w:b/>
                <w:szCs w:val="20"/>
              </w:rPr>
            </w:pPr>
            <w:r w:rsidRPr="00D553D6">
              <w:rPr>
                <w:b/>
                <w:szCs w:val="20"/>
              </w:rPr>
              <w:t>#</w:t>
            </w:r>
          </w:p>
        </w:tc>
        <w:tc>
          <w:tcPr>
            <w:tcW w:w="360" w:type="dxa"/>
          </w:tcPr>
          <w:p w:rsidR="00661DAD" w:rsidRPr="00D553D6" w:rsidRDefault="00661DAD" w:rsidP="002E5BEA">
            <w:pPr>
              <w:keepNext/>
              <w:spacing w:before="60"/>
              <w:rPr>
                <w:b/>
                <w:szCs w:val="20"/>
              </w:rPr>
            </w:pPr>
            <w:r w:rsidRPr="00D553D6">
              <w:rPr>
                <w:b/>
                <w:szCs w:val="20"/>
              </w:rPr>
              <w:t>?</w:t>
            </w:r>
          </w:p>
        </w:tc>
        <w:tc>
          <w:tcPr>
            <w:tcW w:w="3708"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988" w:type="dxa"/>
          </w:tcPr>
          <w:p w:rsidR="00661DAD" w:rsidRPr="00E15DC6" w:rsidRDefault="00661DAD" w:rsidP="002E5BEA">
            <w:pPr>
              <w:spacing w:before="60"/>
              <w:rPr>
                <w:rFonts w:cs="Arial"/>
                <w:szCs w:val="20"/>
              </w:rPr>
            </w:pPr>
            <w:r w:rsidRPr="00E15DC6">
              <w:rPr>
                <w:rFonts w:cs="Arial"/>
                <w:szCs w:val="20"/>
              </w:rPr>
              <w:t>BIASFaultDetail</w:t>
            </w:r>
          </w:p>
        </w:tc>
        <w:tc>
          <w:tcPr>
            <w:tcW w:w="1890" w:type="dxa"/>
          </w:tcPr>
          <w:p w:rsidR="00661DAD" w:rsidRPr="00D553D6" w:rsidRDefault="00661DAD" w:rsidP="002E5BEA">
            <w:pPr>
              <w:spacing w:before="60"/>
              <w:rPr>
                <w:szCs w:val="20"/>
              </w:rPr>
            </w:pPr>
          </w:p>
        </w:tc>
        <w:tc>
          <w:tcPr>
            <w:tcW w:w="630" w:type="dxa"/>
          </w:tcPr>
          <w:p w:rsidR="00661DAD" w:rsidRPr="00E15DC6" w:rsidRDefault="00661DAD" w:rsidP="002E5BEA">
            <w:pPr>
              <w:spacing w:before="60"/>
              <w:rPr>
                <w:rFonts w:cs="Arial"/>
                <w:szCs w:val="20"/>
              </w:rPr>
            </w:pPr>
          </w:p>
        </w:tc>
        <w:tc>
          <w:tcPr>
            <w:tcW w:w="360" w:type="dxa"/>
          </w:tcPr>
          <w:p w:rsidR="00661DAD" w:rsidRPr="00E15DC6" w:rsidRDefault="00661DAD" w:rsidP="002E5BEA">
            <w:pPr>
              <w:spacing w:before="60"/>
              <w:rPr>
                <w:rFonts w:cs="Arial"/>
                <w:szCs w:val="20"/>
              </w:rPr>
            </w:pPr>
            <w:r w:rsidRPr="00E15DC6">
              <w:rPr>
                <w:rFonts w:cs="Arial"/>
                <w:szCs w:val="20"/>
              </w:rPr>
              <w:t>Y</w:t>
            </w:r>
          </w:p>
        </w:tc>
        <w:tc>
          <w:tcPr>
            <w:tcW w:w="3708" w:type="dxa"/>
          </w:tcPr>
          <w:p w:rsidR="00661DAD" w:rsidRPr="00E15DC6" w:rsidRDefault="00661DAD" w:rsidP="002E5BEA">
            <w:pPr>
              <w:spacing w:before="60"/>
              <w:rPr>
                <w:rFonts w:cs="Arial"/>
                <w:szCs w:val="20"/>
              </w:rPr>
            </w:pPr>
            <w:r w:rsidRPr="00E15DC6">
              <w:rPr>
                <w:rFonts w:cs="Arial"/>
                <w:szCs w:val="20"/>
              </w:rPr>
              <w:t>Defines the error information associated with a SOAP fault.</w:t>
            </w:r>
          </w:p>
        </w:tc>
      </w:tr>
      <w:tr w:rsidR="00661DAD" w:rsidRPr="00D553D6" w:rsidTr="002E5BEA">
        <w:trPr>
          <w:cantSplit/>
        </w:trPr>
        <w:tc>
          <w:tcPr>
            <w:tcW w:w="2988" w:type="dxa"/>
          </w:tcPr>
          <w:p w:rsidR="00661DAD" w:rsidRPr="00E15DC6" w:rsidRDefault="00661DAD" w:rsidP="002E5BEA">
            <w:pPr>
              <w:spacing w:before="60"/>
              <w:rPr>
                <w:rFonts w:cs="Arial"/>
                <w:szCs w:val="20"/>
              </w:rPr>
            </w:pPr>
            <w:r w:rsidRPr="00E15DC6">
              <w:rPr>
                <w:rFonts w:cs="Arial"/>
                <w:szCs w:val="20"/>
              </w:rPr>
              <w:tab/>
            </w:r>
            <w:r w:rsidRPr="00E15DC6">
              <w:rPr>
                <w:rFonts w:cs="Arial"/>
                <w:noProof/>
                <w:szCs w:val="20"/>
              </w:rPr>
              <w:drawing>
                <wp:inline distT="0" distB="0" distL="0" distR="0" wp14:anchorId="2B654490" wp14:editId="67040EF8">
                  <wp:extent cx="136525" cy="136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15DC6">
              <w:rPr>
                <w:rFonts w:cs="Arial"/>
                <w:szCs w:val="20"/>
              </w:rPr>
              <w:t>BIASFaultType</w:t>
            </w:r>
          </w:p>
        </w:tc>
        <w:tc>
          <w:tcPr>
            <w:tcW w:w="1890" w:type="dxa"/>
          </w:tcPr>
          <w:p w:rsidR="00661DAD" w:rsidRPr="00E15DC6" w:rsidRDefault="007B51F0" w:rsidP="002E5BEA">
            <w:pPr>
              <w:spacing w:before="60"/>
              <w:rPr>
                <w:rFonts w:cs="Arial"/>
                <w:bCs/>
                <w:iCs/>
                <w:color w:val="0000FF"/>
                <w:szCs w:val="20"/>
                <w:u w:val="single"/>
              </w:rPr>
            </w:pPr>
            <w:hyperlink w:anchor="_BIASFaultCode" w:history="1">
              <w:r w:rsidR="00661DAD" w:rsidRPr="00E15DC6">
                <w:rPr>
                  <w:rFonts w:cs="Arial"/>
                  <w:bCs/>
                  <w:iCs/>
                  <w:color w:val="0000FF"/>
                  <w:szCs w:val="20"/>
                  <w:u w:val="single"/>
                </w:rPr>
                <w:t>BIASFaultCode</w:t>
              </w:r>
            </w:hyperlink>
          </w:p>
        </w:tc>
        <w:tc>
          <w:tcPr>
            <w:tcW w:w="630" w:type="dxa"/>
          </w:tcPr>
          <w:p w:rsidR="00661DAD" w:rsidRPr="00E15DC6" w:rsidRDefault="00661DAD" w:rsidP="002E5BEA">
            <w:pPr>
              <w:spacing w:before="60"/>
              <w:rPr>
                <w:rFonts w:cs="Arial"/>
                <w:szCs w:val="20"/>
              </w:rPr>
            </w:pPr>
            <w:r w:rsidRPr="00E15DC6">
              <w:rPr>
                <w:rFonts w:cs="Arial"/>
                <w:szCs w:val="20"/>
              </w:rPr>
              <w:t>1</w:t>
            </w:r>
          </w:p>
        </w:tc>
        <w:tc>
          <w:tcPr>
            <w:tcW w:w="360" w:type="dxa"/>
          </w:tcPr>
          <w:p w:rsidR="00661DAD" w:rsidRPr="00E15DC6" w:rsidRDefault="00661DAD" w:rsidP="002E5BEA">
            <w:pPr>
              <w:spacing w:before="60"/>
              <w:rPr>
                <w:rFonts w:cs="Arial"/>
                <w:szCs w:val="20"/>
              </w:rPr>
            </w:pPr>
            <w:r w:rsidRPr="00E15DC6">
              <w:rPr>
                <w:rFonts w:cs="Arial"/>
                <w:szCs w:val="20"/>
              </w:rPr>
              <w:t>Y</w:t>
            </w:r>
          </w:p>
        </w:tc>
        <w:tc>
          <w:tcPr>
            <w:tcW w:w="3708" w:type="dxa"/>
          </w:tcPr>
          <w:p w:rsidR="00661DAD" w:rsidRPr="00E15DC6" w:rsidRDefault="00661DAD" w:rsidP="002E5BEA">
            <w:pPr>
              <w:spacing w:before="60"/>
              <w:rPr>
                <w:rFonts w:cs="Arial"/>
                <w:szCs w:val="20"/>
              </w:rPr>
            </w:pPr>
            <w:r w:rsidRPr="00E15DC6">
              <w:rPr>
                <w:rFonts w:cs="Arial"/>
                <w:szCs w:val="20"/>
              </w:rPr>
              <w:t>References an error code.</w:t>
            </w:r>
          </w:p>
        </w:tc>
      </w:tr>
      <w:tr w:rsidR="00661DAD" w:rsidRPr="00D553D6" w:rsidTr="002E5BEA">
        <w:trPr>
          <w:cantSplit/>
        </w:trPr>
        <w:tc>
          <w:tcPr>
            <w:tcW w:w="2988" w:type="dxa"/>
          </w:tcPr>
          <w:p w:rsidR="00661DAD" w:rsidRPr="00E15DC6" w:rsidRDefault="00661DAD" w:rsidP="002E5BEA">
            <w:pPr>
              <w:spacing w:before="60"/>
              <w:rPr>
                <w:rFonts w:cs="Arial"/>
                <w:szCs w:val="20"/>
              </w:rPr>
            </w:pPr>
            <w:r w:rsidRPr="00E15DC6">
              <w:rPr>
                <w:rFonts w:cs="Arial"/>
                <w:szCs w:val="20"/>
              </w:rPr>
              <w:tab/>
            </w:r>
            <w:r w:rsidRPr="00E15DC6">
              <w:rPr>
                <w:rFonts w:cs="Arial"/>
                <w:noProof/>
                <w:szCs w:val="20"/>
              </w:rPr>
              <w:drawing>
                <wp:inline distT="0" distB="0" distL="0" distR="0" wp14:anchorId="21BF24F3" wp14:editId="3CF9447C">
                  <wp:extent cx="136525" cy="136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15DC6">
              <w:rPr>
                <w:rFonts w:cs="Arial"/>
                <w:szCs w:val="20"/>
              </w:rPr>
              <w:t>BIASFaultMessage</w:t>
            </w:r>
          </w:p>
        </w:tc>
        <w:tc>
          <w:tcPr>
            <w:tcW w:w="1890" w:type="dxa"/>
          </w:tcPr>
          <w:p w:rsidR="00661DAD" w:rsidRPr="00E15DC6" w:rsidRDefault="00661DAD" w:rsidP="002E5BEA">
            <w:pPr>
              <w:rPr>
                <w:rFonts w:cs="Arial"/>
                <w:bCs/>
                <w:iCs/>
                <w:szCs w:val="20"/>
              </w:rPr>
            </w:pPr>
            <w:r w:rsidRPr="00E15DC6">
              <w:rPr>
                <w:rFonts w:cs="Arial"/>
                <w:bCs/>
                <w:iCs/>
                <w:szCs w:val="20"/>
              </w:rPr>
              <w:t>string</w:t>
            </w:r>
          </w:p>
        </w:tc>
        <w:tc>
          <w:tcPr>
            <w:tcW w:w="630" w:type="dxa"/>
          </w:tcPr>
          <w:p w:rsidR="00661DAD" w:rsidRPr="00E15DC6" w:rsidRDefault="00661DAD" w:rsidP="002E5BEA">
            <w:pPr>
              <w:spacing w:before="60"/>
              <w:rPr>
                <w:rFonts w:cs="Arial"/>
                <w:szCs w:val="20"/>
              </w:rPr>
            </w:pPr>
            <w:r w:rsidRPr="00E15DC6">
              <w:rPr>
                <w:rFonts w:cs="Arial"/>
                <w:szCs w:val="20"/>
              </w:rPr>
              <w:t>1</w:t>
            </w:r>
          </w:p>
        </w:tc>
        <w:tc>
          <w:tcPr>
            <w:tcW w:w="360" w:type="dxa"/>
          </w:tcPr>
          <w:p w:rsidR="00661DAD" w:rsidRPr="00E15DC6" w:rsidRDefault="00661DAD" w:rsidP="002E5BEA">
            <w:pPr>
              <w:spacing w:before="60"/>
              <w:rPr>
                <w:rFonts w:cs="Arial"/>
                <w:szCs w:val="20"/>
              </w:rPr>
            </w:pPr>
            <w:r w:rsidRPr="00E15DC6">
              <w:rPr>
                <w:rFonts w:cs="Arial"/>
                <w:szCs w:val="20"/>
              </w:rPr>
              <w:t>Y</w:t>
            </w:r>
          </w:p>
        </w:tc>
        <w:tc>
          <w:tcPr>
            <w:tcW w:w="3708" w:type="dxa"/>
          </w:tcPr>
          <w:p w:rsidR="00661DAD" w:rsidRPr="00E15DC6" w:rsidRDefault="00661DAD" w:rsidP="002E5BEA">
            <w:pPr>
              <w:spacing w:before="60"/>
              <w:rPr>
                <w:rFonts w:cs="Arial"/>
                <w:szCs w:val="20"/>
              </w:rPr>
            </w:pPr>
            <w:r w:rsidRPr="00E15DC6">
              <w:rPr>
                <w:rFonts w:cs="Arial"/>
                <w:szCs w:val="20"/>
              </w:rPr>
              <w:t>Provides a brief explanation of the fault.</w:t>
            </w:r>
          </w:p>
        </w:tc>
      </w:tr>
      <w:tr w:rsidR="00661DAD" w:rsidRPr="00D553D6" w:rsidTr="002E5BEA">
        <w:trPr>
          <w:cantSplit/>
        </w:trPr>
        <w:tc>
          <w:tcPr>
            <w:tcW w:w="2988" w:type="dxa"/>
          </w:tcPr>
          <w:p w:rsidR="00661DAD" w:rsidRPr="00E15DC6" w:rsidRDefault="00661DAD" w:rsidP="002E5BEA">
            <w:pPr>
              <w:spacing w:before="60"/>
              <w:rPr>
                <w:rFonts w:cs="Arial"/>
                <w:szCs w:val="20"/>
              </w:rPr>
            </w:pPr>
            <w:r w:rsidRPr="00E15DC6">
              <w:rPr>
                <w:rFonts w:cs="Arial"/>
                <w:szCs w:val="20"/>
              </w:rPr>
              <w:tab/>
            </w:r>
            <w:r w:rsidRPr="00E15DC6">
              <w:rPr>
                <w:rFonts w:cs="Arial"/>
                <w:noProof/>
                <w:szCs w:val="20"/>
              </w:rPr>
              <w:drawing>
                <wp:inline distT="0" distB="0" distL="0" distR="0" wp14:anchorId="41C52A74" wp14:editId="43FA8313">
                  <wp:extent cx="136525" cy="136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15DC6">
              <w:rPr>
                <w:rFonts w:cs="Arial"/>
                <w:szCs w:val="20"/>
              </w:rPr>
              <w:t>BIASFaultDescription</w:t>
            </w:r>
          </w:p>
        </w:tc>
        <w:tc>
          <w:tcPr>
            <w:tcW w:w="1890" w:type="dxa"/>
          </w:tcPr>
          <w:p w:rsidR="00661DAD" w:rsidRPr="00E15DC6" w:rsidRDefault="00661DAD" w:rsidP="002E5BEA">
            <w:pPr>
              <w:rPr>
                <w:rFonts w:cs="Arial"/>
                <w:bCs/>
                <w:iCs/>
                <w:szCs w:val="20"/>
              </w:rPr>
            </w:pPr>
            <w:r w:rsidRPr="00E15DC6">
              <w:rPr>
                <w:rFonts w:cs="Arial"/>
                <w:bCs/>
                <w:iCs/>
                <w:szCs w:val="20"/>
              </w:rPr>
              <w:t>string</w:t>
            </w:r>
          </w:p>
        </w:tc>
        <w:tc>
          <w:tcPr>
            <w:tcW w:w="630" w:type="dxa"/>
          </w:tcPr>
          <w:p w:rsidR="00661DAD" w:rsidRPr="00E15DC6" w:rsidRDefault="00661DAD" w:rsidP="002E5BEA">
            <w:pPr>
              <w:spacing w:before="60"/>
              <w:rPr>
                <w:rFonts w:cs="Arial"/>
                <w:szCs w:val="20"/>
              </w:rPr>
            </w:pPr>
            <w:r w:rsidRPr="00E15DC6">
              <w:rPr>
                <w:rFonts w:cs="Arial"/>
                <w:szCs w:val="20"/>
              </w:rPr>
              <w:t>0..1</w:t>
            </w:r>
          </w:p>
        </w:tc>
        <w:tc>
          <w:tcPr>
            <w:tcW w:w="360" w:type="dxa"/>
          </w:tcPr>
          <w:p w:rsidR="00661DAD" w:rsidRPr="00E15DC6" w:rsidRDefault="00661DAD" w:rsidP="002E5BEA">
            <w:pPr>
              <w:spacing w:before="60"/>
              <w:rPr>
                <w:rFonts w:cs="Arial"/>
                <w:szCs w:val="20"/>
              </w:rPr>
            </w:pPr>
            <w:r w:rsidRPr="00E15DC6">
              <w:rPr>
                <w:rFonts w:cs="Arial"/>
                <w:szCs w:val="20"/>
              </w:rPr>
              <w:t>N</w:t>
            </w:r>
          </w:p>
        </w:tc>
        <w:tc>
          <w:tcPr>
            <w:tcW w:w="3708" w:type="dxa"/>
          </w:tcPr>
          <w:p w:rsidR="00661DAD" w:rsidRPr="00E15DC6" w:rsidRDefault="00661DAD" w:rsidP="002E5BEA">
            <w:pPr>
              <w:spacing w:before="60"/>
              <w:rPr>
                <w:rFonts w:cs="Arial"/>
                <w:szCs w:val="20"/>
              </w:rPr>
            </w:pPr>
            <w:r w:rsidRPr="00E15DC6">
              <w:rPr>
                <w:rFonts w:cs="Arial"/>
                <w:szCs w:val="20"/>
              </w:rPr>
              <w:t>Provides detailed information about a BIAS fault, such as trace details.</w:t>
            </w:r>
          </w:p>
        </w:tc>
      </w:tr>
    </w:tbl>
    <w:p w:rsidR="00661DAD" w:rsidRPr="00D553D6" w:rsidRDefault="00661DAD" w:rsidP="00661DAD">
      <w:pPr>
        <w:pStyle w:val="Heading3"/>
        <w:numPr>
          <w:ilvl w:val="2"/>
          <w:numId w:val="2"/>
        </w:numPr>
      </w:pPr>
      <w:bookmarkStart w:id="121" w:name="_BIASIdentity"/>
      <w:bookmarkStart w:id="122" w:name="_Toc458168277"/>
      <w:bookmarkStart w:id="123" w:name="_Toc464051373"/>
      <w:bookmarkEnd w:id="121"/>
      <w:r w:rsidRPr="00D553D6">
        <w:t>BIASIdentity</w:t>
      </w:r>
      <w:bookmarkEnd w:id="122"/>
      <w:bookmarkEnd w:id="1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430"/>
        <w:gridCol w:w="630"/>
        <w:gridCol w:w="360"/>
        <w:gridCol w:w="2898"/>
      </w:tblGrid>
      <w:tr w:rsidR="00661DAD" w:rsidRPr="00D553D6" w:rsidTr="002E5BEA">
        <w:trPr>
          <w:cantSplit/>
          <w:tblHeader/>
        </w:trPr>
        <w:tc>
          <w:tcPr>
            <w:tcW w:w="3258" w:type="dxa"/>
          </w:tcPr>
          <w:p w:rsidR="00661DAD" w:rsidRPr="00D553D6" w:rsidRDefault="00661DAD" w:rsidP="002E5BEA">
            <w:pPr>
              <w:keepNext/>
              <w:spacing w:before="60"/>
              <w:rPr>
                <w:b/>
                <w:szCs w:val="20"/>
              </w:rPr>
            </w:pPr>
            <w:r w:rsidRPr="00D553D6">
              <w:rPr>
                <w:b/>
                <w:szCs w:val="20"/>
              </w:rPr>
              <w:t>Field</w:t>
            </w:r>
          </w:p>
        </w:tc>
        <w:tc>
          <w:tcPr>
            <w:tcW w:w="2430" w:type="dxa"/>
          </w:tcPr>
          <w:p w:rsidR="00661DAD" w:rsidRPr="00D553D6" w:rsidRDefault="00661DAD" w:rsidP="002E5BEA">
            <w:pPr>
              <w:keepNext/>
              <w:spacing w:before="60"/>
              <w:rPr>
                <w:b/>
                <w:szCs w:val="20"/>
              </w:rPr>
            </w:pPr>
            <w:r w:rsidRPr="00D553D6">
              <w:rPr>
                <w:b/>
                <w:szCs w:val="20"/>
              </w:rPr>
              <w:t>Type</w:t>
            </w:r>
          </w:p>
        </w:tc>
        <w:tc>
          <w:tcPr>
            <w:tcW w:w="630" w:type="dxa"/>
          </w:tcPr>
          <w:p w:rsidR="00661DAD" w:rsidRPr="00D553D6" w:rsidRDefault="00661DAD" w:rsidP="002E5BEA">
            <w:pPr>
              <w:keepNext/>
              <w:spacing w:before="60"/>
              <w:rPr>
                <w:b/>
                <w:szCs w:val="20"/>
              </w:rPr>
            </w:pPr>
            <w:r w:rsidRPr="00D553D6">
              <w:rPr>
                <w:b/>
                <w:szCs w:val="20"/>
              </w:rPr>
              <w:t>#</w:t>
            </w:r>
          </w:p>
        </w:tc>
        <w:tc>
          <w:tcPr>
            <w:tcW w:w="360" w:type="dxa"/>
          </w:tcPr>
          <w:p w:rsidR="00661DAD" w:rsidRPr="00D553D6" w:rsidRDefault="00661DAD" w:rsidP="002E5BEA">
            <w:pPr>
              <w:keepNext/>
              <w:spacing w:before="60"/>
              <w:rPr>
                <w:b/>
                <w:szCs w:val="20"/>
              </w:rPr>
            </w:pPr>
            <w:r w:rsidRPr="00D553D6">
              <w:rPr>
                <w:b/>
                <w:szCs w:val="20"/>
              </w:rPr>
              <w:t>?</w:t>
            </w:r>
          </w:p>
        </w:tc>
        <w:tc>
          <w:tcPr>
            <w:tcW w:w="2898"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3258" w:type="dxa"/>
          </w:tcPr>
          <w:p w:rsidR="00661DAD" w:rsidRPr="00D553D6" w:rsidRDefault="00661DAD" w:rsidP="002E5BEA">
            <w:pPr>
              <w:spacing w:before="60"/>
              <w:rPr>
                <w:szCs w:val="20"/>
              </w:rPr>
            </w:pPr>
            <w:r w:rsidRPr="00D553D6">
              <w:rPr>
                <w:szCs w:val="20"/>
              </w:rPr>
              <w:t>BIASIdentity</w:t>
            </w:r>
          </w:p>
        </w:tc>
        <w:tc>
          <w:tcPr>
            <w:tcW w:w="2430" w:type="dxa"/>
          </w:tcPr>
          <w:p w:rsidR="00661DAD" w:rsidRPr="00D553D6" w:rsidRDefault="00661DAD" w:rsidP="002E5BEA">
            <w:pPr>
              <w:spacing w:before="60"/>
              <w:rPr>
                <w:szCs w:val="20"/>
              </w:rPr>
            </w:pPr>
          </w:p>
        </w:tc>
        <w:tc>
          <w:tcPr>
            <w:tcW w:w="630" w:type="dxa"/>
          </w:tcPr>
          <w:p w:rsidR="00661DAD" w:rsidRPr="00D553D6" w:rsidRDefault="00661DAD" w:rsidP="002E5BEA">
            <w:pPr>
              <w:spacing w:before="60"/>
              <w:rPr>
                <w:szCs w:val="20"/>
              </w:rPr>
            </w:pPr>
          </w:p>
        </w:tc>
        <w:tc>
          <w:tcPr>
            <w:tcW w:w="360" w:type="dxa"/>
          </w:tcPr>
          <w:p w:rsidR="00661DAD" w:rsidRPr="00D553D6" w:rsidRDefault="00661DAD" w:rsidP="002E5BEA">
            <w:pPr>
              <w:spacing w:before="60"/>
              <w:rPr>
                <w:szCs w:val="20"/>
              </w:rPr>
            </w:pPr>
            <w:r w:rsidRPr="00D553D6">
              <w:rPr>
                <w:szCs w:val="20"/>
              </w:rPr>
              <w:t>Y</w:t>
            </w:r>
          </w:p>
        </w:tc>
        <w:tc>
          <w:tcPr>
            <w:tcW w:w="2898" w:type="dxa"/>
          </w:tcPr>
          <w:p w:rsidR="00661DAD" w:rsidRPr="00D553D6" w:rsidRDefault="00661DAD" w:rsidP="002E5BEA">
            <w:pPr>
              <w:spacing w:before="60"/>
              <w:rPr>
                <w:szCs w:val="20"/>
              </w:rPr>
            </w:pPr>
            <w:r w:rsidRPr="00D553D6">
              <w:rPr>
                <w:szCs w:val="20"/>
              </w:rPr>
              <w:t>Defines a single element for encapsulating the data associated with an Identity. Includes the Identity’s reference identifiers, biographic data, and biometric data.</w:t>
            </w:r>
          </w:p>
          <w:p w:rsidR="00661DAD" w:rsidRPr="00D553D6" w:rsidRDefault="00661DAD" w:rsidP="002E5BEA">
            <w:pPr>
              <w:spacing w:before="60"/>
              <w:rPr>
                <w:szCs w:val="20"/>
              </w:rPr>
            </w:pPr>
            <w:r w:rsidRPr="00D553D6">
              <w:rPr>
                <w:szCs w:val="20"/>
              </w:rPr>
              <w:t>The operations that use this type specify which elements are required.</w:t>
            </w:r>
          </w:p>
        </w:tc>
      </w:tr>
      <w:tr w:rsidR="00661DAD" w:rsidRPr="00D553D6" w:rsidTr="002E5BEA">
        <w:trPr>
          <w:cantSplit/>
        </w:trPr>
        <w:tc>
          <w:tcPr>
            <w:tcW w:w="3258"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7C834F0F" wp14:editId="547CE683">
                  <wp:extent cx="136525" cy="136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SubjectID</w:t>
            </w:r>
          </w:p>
        </w:tc>
        <w:tc>
          <w:tcPr>
            <w:tcW w:w="2430" w:type="dxa"/>
          </w:tcPr>
          <w:p w:rsidR="00661DAD" w:rsidRPr="00D553D6" w:rsidRDefault="007B51F0" w:rsidP="002E5BEA">
            <w:pPr>
              <w:spacing w:before="60"/>
              <w:rPr>
                <w:bCs/>
                <w:iCs/>
                <w:color w:val="0000FF"/>
                <w:u w:val="single"/>
              </w:rPr>
            </w:pPr>
            <w:hyperlink w:anchor="_BIASIDType" w:history="1">
              <w:r w:rsidR="00661DAD" w:rsidRPr="00D553D6">
                <w:rPr>
                  <w:color w:val="0000EE"/>
                  <w:u w:val="single"/>
                </w:rPr>
                <w:t>BIASIDType</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C</w:t>
            </w:r>
          </w:p>
        </w:tc>
        <w:tc>
          <w:tcPr>
            <w:tcW w:w="2898" w:type="dxa"/>
          </w:tcPr>
          <w:p w:rsidR="00661DAD" w:rsidRPr="00D553D6" w:rsidRDefault="00661DAD" w:rsidP="002E5BEA">
            <w:pPr>
              <w:spacing w:before="60"/>
              <w:rPr>
                <w:szCs w:val="20"/>
              </w:rPr>
            </w:pPr>
            <w:r w:rsidRPr="00D553D6">
              <w:rPr>
                <w:szCs w:val="20"/>
              </w:rPr>
              <w:t>A system unique identifier for a subject.</w:t>
            </w:r>
          </w:p>
          <w:p w:rsidR="00661DAD" w:rsidRPr="00D553D6" w:rsidRDefault="00661DAD" w:rsidP="002E5BEA">
            <w:pPr>
              <w:spacing w:before="60"/>
              <w:rPr>
                <w:szCs w:val="20"/>
              </w:rPr>
            </w:pPr>
            <w:r w:rsidRPr="00D553D6">
              <w:rPr>
                <w:szCs w:val="20"/>
              </w:rPr>
              <w:t>Required as input to many operations.</w:t>
            </w:r>
          </w:p>
        </w:tc>
      </w:tr>
      <w:tr w:rsidR="00661DAD" w:rsidRPr="00D553D6" w:rsidTr="002E5BEA">
        <w:trPr>
          <w:cantSplit/>
        </w:trPr>
        <w:tc>
          <w:tcPr>
            <w:tcW w:w="325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56A4175D" wp14:editId="70213A93">
                  <wp:extent cx="136525" cy="136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IdentityClaim</w:t>
            </w:r>
          </w:p>
        </w:tc>
        <w:tc>
          <w:tcPr>
            <w:tcW w:w="2430" w:type="dxa"/>
          </w:tcPr>
          <w:p w:rsidR="00661DAD" w:rsidRPr="00D553D6" w:rsidRDefault="007B51F0" w:rsidP="002E5BEA">
            <w:pPr>
              <w:spacing w:before="60"/>
              <w:rPr>
                <w:bCs/>
                <w:iCs/>
                <w:color w:val="0000FF"/>
                <w:u w:val="single"/>
              </w:rPr>
            </w:pPr>
            <w:hyperlink w:anchor="_BIASIDType" w:history="1">
              <w:r w:rsidR="00661DAD" w:rsidRPr="00D553D6">
                <w:rPr>
                  <w:color w:val="0000EE"/>
                  <w:u w:val="single"/>
                </w:rPr>
                <w:t>BIASIDType</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2898" w:type="dxa"/>
          </w:tcPr>
          <w:p w:rsidR="00661DAD" w:rsidRPr="00D553D6" w:rsidRDefault="00661DAD" w:rsidP="002E5BEA">
            <w:pPr>
              <w:spacing w:before="60"/>
              <w:rPr>
                <w:szCs w:val="20"/>
              </w:rPr>
            </w:pPr>
            <w:r w:rsidRPr="00D553D6">
              <w:rPr>
                <w:szCs w:val="20"/>
              </w:rPr>
              <w:t>An identifier by which a subject is known to a particular gallery or population group.</w:t>
            </w:r>
          </w:p>
        </w:tc>
      </w:tr>
      <w:tr w:rsidR="00661DAD" w:rsidRPr="00D553D6" w:rsidTr="002E5BEA">
        <w:trPr>
          <w:cantSplit/>
        </w:trPr>
        <w:tc>
          <w:tcPr>
            <w:tcW w:w="325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45D119E8" wp14:editId="01DBA08B">
                  <wp:extent cx="136525" cy="136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EncounterID</w:t>
            </w:r>
          </w:p>
        </w:tc>
        <w:tc>
          <w:tcPr>
            <w:tcW w:w="2430" w:type="dxa"/>
          </w:tcPr>
          <w:p w:rsidR="00661DAD" w:rsidRPr="00D553D6" w:rsidRDefault="007B51F0" w:rsidP="002E5BEA">
            <w:pPr>
              <w:spacing w:before="60"/>
              <w:rPr>
                <w:bCs/>
                <w:iCs/>
                <w:color w:val="0000FF"/>
                <w:u w:val="single"/>
              </w:rPr>
            </w:pPr>
            <w:hyperlink w:anchor="_BIASIDType" w:history="1">
              <w:r w:rsidR="00661DAD" w:rsidRPr="00D553D6">
                <w:rPr>
                  <w:color w:val="0000EE"/>
                  <w:u w:val="single"/>
                </w:rPr>
                <w:t>BIASIDType</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C</w:t>
            </w:r>
          </w:p>
        </w:tc>
        <w:tc>
          <w:tcPr>
            <w:tcW w:w="2898" w:type="dxa"/>
          </w:tcPr>
          <w:p w:rsidR="00661DAD" w:rsidRPr="00D553D6" w:rsidRDefault="00661DAD" w:rsidP="002E5BEA">
            <w:pPr>
              <w:spacing w:before="60"/>
              <w:rPr>
                <w:szCs w:val="20"/>
              </w:rPr>
            </w:pPr>
            <w:r w:rsidRPr="00D553D6">
              <w:rPr>
                <w:szCs w:val="20"/>
              </w:rPr>
              <w:t>The identifier of an encounter associated with the subject.</w:t>
            </w:r>
          </w:p>
          <w:p w:rsidR="00661DAD" w:rsidRPr="00D553D6" w:rsidRDefault="00661DAD" w:rsidP="002E5BEA">
            <w:pPr>
              <w:spacing w:before="60"/>
              <w:rPr>
                <w:szCs w:val="20"/>
              </w:rPr>
            </w:pPr>
            <w:r w:rsidRPr="00D553D6">
              <w:rPr>
                <w:szCs w:val="20"/>
              </w:rPr>
              <w:t>Required for encounter-centric models.</w:t>
            </w:r>
          </w:p>
        </w:tc>
      </w:tr>
      <w:tr w:rsidR="00661DAD" w:rsidRPr="00D553D6" w:rsidTr="002E5BEA">
        <w:trPr>
          <w:cantSplit/>
        </w:trPr>
        <w:tc>
          <w:tcPr>
            <w:tcW w:w="325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61AA9E01" wp14:editId="697C7E54">
                  <wp:extent cx="136525" cy="136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EncounterList</w:t>
            </w:r>
          </w:p>
        </w:tc>
        <w:tc>
          <w:tcPr>
            <w:tcW w:w="2430" w:type="dxa"/>
          </w:tcPr>
          <w:p w:rsidR="00661DAD" w:rsidRPr="00D553D6" w:rsidRDefault="007B51F0" w:rsidP="002E5BEA">
            <w:pPr>
              <w:spacing w:before="60"/>
              <w:rPr>
                <w:bCs/>
                <w:iCs/>
                <w:color w:val="0000FF"/>
                <w:u w:val="single"/>
              </w:rPr>
            </w:pPr>
            <w:hyperlink w:anchor="_EncounterListType" w:history="1">
              <w:r w:rsidR="00661DAD" w:rsidRPr="00D553D6">
                <w:rPr>
                  <w:color w:val="0000EE"/>
                  <w:u w:val="single"/>
                </w:rPr>
                <w:t>EncounterListType</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2898" w:type="dxa"/>
          </w:tcPr>
          <w:p w:rsidR="00661DAD" w:rsidRPr="00D553D6" w:rsidRDefault="00661DAD" w:rsidP="002E5BEA">
            <w:pPr>
              <w:spacing w:before="60"/>
              <w:rPr>
                <w:szCs w:val="20"/>
              </w:rPr>
            </w:pPr>
            <w:r w:rsidRPr="00D553D6">
              <w:rPr>
                <w:szCs w:val="20"/>
              </w:rPr>
              <w:t>A list of encounters associated with a subject.</w:t>
            </w:r>
          </w:p>
        </w:tc>
      </w:tr>
      <w:tr w:rsidR="00661DAD" w:rsidRPr="00D553D6" w:rsidTr="002E5BEA">
        <w:trPr>
          <w:cantSplit/>
        </w:trPr>
        <w:tc>
          <w:tcPr>
            <w:tcW w:w="325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680757EC" wp14:editId="7CC4D8CA">
                  <wp:extent cx="136525" cy="136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BiographicData</w:t>
            </w:r>
          </w:p>
        </w:tc>
        <w:tc>
          <w:tcPr>
            <w:tcW w:w="2430" w:type="dxa"/>
          </w:tcPr>
          <w:p w:rsidR="00661DAD" w:rsidRPr="00D553D6" w:rsidRDefault="007B51F0" w:rsidP="002E5BEA">
            <w:pPr>
              <w:spacing w:before="60"/>
              <w:rPr>
                <w:bCs/>
                <w:iCs/>
                <w:color w:val="0000FF"/>
                <w:u w:val="single"/>
              </w:rPr>
            </w:pPr>
            <w:hyperlink w:anchor="_BiographicDataType" w:history="1">
              <w:r w:rsidR="00661DAD" w:rsidRPr="00D553D6">
                <w:rPr>
                  <w:color w:val="0000EE"/>
                  <w:u w:val="single"/>
                </w:rPr>
                <w:t>BiographicDataType</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2898" w:type="dxa"/>
          </w:tcPr>
          <w:p w:rsidR="00661DAD" w:rsidRPr="00D553D6" w:rsidRDefault="00661DAD" w:rsidP="002E5BEA">
            <w:pPr>
              <w:spacing w:before="60"/>
              <w:rPr>
                <w:szCs w:val="20"/>
              </w:rPr>
            </w:pPr>
            <w:r w:rsidRPr="00D553D6">
              <w:rPr>
                <w:szCs w:val="20"/>
              </w:rPr>
              <w:t>An Identity’s biographic data.</w:t>
            </w:r>
          </w:p>
        </w:tc>
      </w:tr>
      <w:tr w:rsidR="00661DAD" w:rsidRPr="00D553D6" w:rsidTr="002E5BEA">
        <w:trPr>
          <w:cantSplit/>
        </w:trPr>
        <w:tc>
          <w:tcPr>
            <w:tcW w:w="325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26BDB858" wp14:editId="5755BE4A">
                  <wp:extent cx="136525" cy="136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BiometricData</w:t>
            </w:r>
          </w:p>
        </w:tc>
        <w:tc>
          <w:tcPr>
            <w:tcW w:w="2430" w:type="dxa"/>
          </w:tcPr>
          <w:p w:rsidR="00661DAD" w:rsidRPr="00D553D6" w:rsidRDefault="007B51F0" w:rsidP="002E5BEA">
            <w:pPr>
              <w:spacing w:before="60"/>
              <w:rPr>
                <w:bCs/>
                <w:iCs/>
                <w:color w:val="0000FF"/>
                <w:u w:val="single"/>
              </w:rPr>
            </w:pPr>
            <w:hyperlink w:anchor="_BIASBiometricDataType" w:history="1">
              <w:r w:rsidR="00661DAD" w:rsidRPr="00D553D6">
                <w:rPr>
                  <w:color w:val="0000EE"/>
                  <w:u w:val="single"/>
                </w:rPr>
                <w:t>BIASBiometricDataType</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2898" w:type="dxa"/>
          </w:tcPr>
          <w:p w:rsidR="00661DAD" w:rsidRPr="00D553D6" w:rsidRDefault="00661DAD" w:rsidP="002E5BEA">
            <w:pPr>
              <w:spacing w:before="60"/>
              <w:rPr>
                <w:szCs w:val="20"/>
              </w:rPr>
            </w:pPr>
            <w:r w:rsidRPr="00D553D6">
              <w:rPr>
                <w:szCs w:val="20"/>
              </w:rPr>
              <w:t>An Identity’s biometric data.</w:t>
            </w:r>
          </w:p>
        </w:tc>
      </w:tr>
    </w:tbl>
    <w:p w:rsidR="00661DAD" w:rsidRPr="00D553D6" w:rsidRDefault="00661DAD" w:rsidP="00661DAD">
      <w:pPr>
        <w:pStyle w:val="Heading3"/>
        <w:numPr>
          <w:ilvl w:val="2"/>
          <w:numId w:val="2"/>
        </w:numPr>
      </w:pPr>
      <w:bookmarkStart w:id="124" w:name="_BIASIDType"/>
      <w:bookmarkStart w:id="125" w:name="_Toc458168278"/>
      <w:bookmarkStart w:id="126" w:name="_Toc464051374"/>
      <w:bookmarkEnd w:id="124"/>
      <w:r w:rsidRPr="00D553D6">
        <w:lastRenderedPageBreak/>
        <w:t>BIASIDType</w:t>
      </w:r>
      <w:bookmarkEnd w:id="125"/>
      <w:bookmarkEnd w:id="126"/>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61DAD" w:rsidRPr="00D553D6" w:rsidTr="002E5BEA">
        <w:tc>
          <w:tcPr>
            <w:tcW w:w="1525" w:type="dxa"/>
          </w:tcPr>
          <w:p w:rsidR="00661DAD" w:rsidRPr="00D553D6" w:rsidRDefault="00661DAD" w:rsidP="002E5BEA">
            <w:pPr>
              <w:rPr>
                <w:b/>
                <w:szCs w:val="20"/>
              </w:rPr>
            </w:pPr>
            <w:r w:rsidRPr="00D553D6">
              <w:rPr>
                <w:b/>
                <w:szCs w:val="20"/>
              </w:rPr>
              <w:t>Type:</w:t>
            </w:r>
          </w:p>
        </w:tc>
        <w:tc>
          <w:tcPr>
            <w:tcW w:w="8082" w:type="dxa"/>
          </w:tcPr>
          <w:p w:rsidR="00661DAD" w:rsidRPr="00D553D6" w:rsidRDefault="00661DAD" w:rsidP="002E5BEA">
            <w:pPr>
              <w:rPr>
                <w:szCs w:val="20"/>
              </w:rPr>
            </w:pPr>
            <w:r w:rsidRPr="00D553D6">
              <w:rPr>
                <w:szCs w:val="20"/>
              </w:rPr>
              <w:t>string</w:t>
            </w:r>
          </w:p>
        </w:tc>
      </w:tr>
      <w:tr w:rsidR="00661DAD" w:rsidRPr="00D553D6" w:rsidTr="002E5BEA">
        <w:tc>
          <w:tcPr>
            <w:tcW w:w="1525" w:type="dxa"/>
          </w:tcPr>
          <w:p w:rsidR="00661DAD" w:rsidRPr="00D553D6" w:rsidRDefault="00661DAD" w:rsidP="002E5BEA">
            <w:pPr>
              <w:rPr>
                <w:b/>
                <w:szCs w:val="20"/>
              </w:rPr>
            </w:pPr>
            <w:r w:rsidRPr="00D553D6">
              <w:rPr>
                <w:b/>
                <w:szCs w:val="20"/>
              </w:rPr>
              <w:t>Description:</w:t>
            </w:r>
          </w:p>
        </w:tc>
        <w:tc>
          <w:tcPr>
            <w:tcW w:w="8082" w:type="dxa"/>
          </w:tcPr>
          <w:p w:rsidR="00661DAD" w:rsidRPr="00D553D6" w:rsidRDefault="00661DAD" w:rsidP="002E5BEA">
            <w:pPr>
              <w:rPr>
                <w:szCs w:val="20"/>
              </w:rPr>
            </w:pPr>
            <w:r w:rsidRPr="00D553D6">
              <w:rPr>
                <w:szCs w:val="20"/>
              </w:rPr>
              <w:t>A BIAS Identifier.</w:t>
            </w:r>
          </w:p>
        </w:tc>
      </w:tr>
    </w:tbl>
    <w:p w:rsidR="00661DAD" w:rsidRPr="00D553D6" w:rsidRDefault="00661DAD" w:rsidP="00661DAD">
      <w:pPr>
        <w:pStyle w:val="Heading3"/>
        <w:numPr>
          <w:ilvl w:val="2"/>
          <w:numId w:val="2"/>
        </w:numPr>
      </w:pPr>
      <w:bookmarkStart w:id="127" w:name="_BinaryBIR"/>
      <w:bookmarkStart w:id="128" w:name="_Toc458168279"/>
      <w:bookmarkStart w:id="129" w:name="_Toc464051375"/>
      <w:bookmarkEnd w:id="127"/>
      <w:r w:rsidRPr="00D553D6">
        <w:t>BinaryBIR</w:t>
      </w:r>
      <w:bookmarkEnd w:id="128"/>
      <w:bookmarkEnd w:id="129"/>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1450"/>
        <w:gridCol w:w="523"/>
        <w:gridCol w:w="360"/>
        <w:gridCol w:w="5005"/>
      </w:tblGrid>
      <w:tr w:rsidR="00661DAD" w:rsidRPr="00D553D6" w:rsidTr="002E5BEA">
        <w:trPr>
          <w:cantSplit/>
          <w:tblHeader/>
        </w:trPr>
        <w:tc>
          <w:tcPr>
            <w:tcW w:w="2287" w:type="dxa"/>
          </w:tcPr>
          <w:p w:rsidR="00661DAD" w:rsidRPr="00D553D6" w:rsidRDefault="00661DAD" w:rsidP="002E5BEA">
            <w:pPr>
              <w:keepNext/>
              <w:spacing w:before="60"/>
              <w:rPr>
                <w:b/>
                <w:szCs w:val="20"/>
              </w:rPr>
            </w:pPr>
            <w:r w:rsidRPr="00D553D6">
              <w:rPr>
                <w:b/>
                <w:szCs w:val="20"/>
              </w:rPr>
              <w:t>Field</w:t>
            </w:r>
          </w:p>
        </w:tc>
        <w:tc>
          <w:tcPr>
            <w:tcW w:w="1450" w:type="dxa"/>
          </w:tcPr>
          <w:p w:rsidR="00661DAD" w:rsidRPr="00D553D6" w:rsidRDefault="00661DAD" w:rsidP="002E5BEA">
            <w:pPr>
              <w:keepNext/>
              <w:spacing w:before="60"/>
              <w:rPr>
                <w:b/>
                <w:szCs w:val="20"/>
              </w:rPr>
            </w:pPr>
            <w:r w:rsidRPr="00D553D6">
              <w:rPr>
                <w:b/>
                <w:szCs w:val="20"/>
              </w:rPr>
              <w:t>Type</w:t>
            </w:r>
          </w:p>
        </w:tc>
        <w:tc>
          <w:tcPr>
            <w:tcW w:w="523" w:type="dxa"/>
          </w:tcPr>
          <w:p w:rsidR="00661DAD" w:rsidRPr="00D553D6" w:rsidRDefault="00661DAD" w:rsidP="002E5BEA">
            <w:pPr>
              <w:keepNext/>
              <w:spacing w:before="60"/>
              <w:rPr>
                <w:b/>
                <w:szCs w:val="20"/>
              </w:rPr>
            </w:pPr>
            <w:r w:rsidRPr="00D553D6">
              <w:rPr>
                <w:b/>
                <w:szCs w:val="20"/>
              </w:rPr>
              <w:t>#</w:t>
            </w:r>
          </w:p>
        </w:tc>
        <w:tc>
          <w:tcPr>
            <w:tcW w:w="360" w:type="dxa"/>
          </w:tcPr>
          <w:p w:rsidR="00661DAD" w:rsidRPr="00D553D6" w:rsidRDefault="00661DAD" w:rsidP="002E5BEA">
            <w:pPr>
              <w:keepNext/>
              <w:spacing w:before="60"/>
              <w:rPr>
                <w:b/>
                <w:szCs w:val="20"/>
              </w:rPr>
            </w:pPr>
            <w:r w:rsidRPr="00D553D6">
              <w:rPr>
                <w:b/>
                <w:szCs w:val="20"/>
              </w:rPr>
              <w:t>?</w:t>
            </w:r>
          </w:p>
        </w:tc>
        <w:tc>
          <w:tcPr>
            <w:tcW w:w="5005"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287" w:type="dxa"/>
          </w:tcPr>
          <w:p w:rsidR="00661DAD" w:rsidRPr="00D553D6" w:rsidRDefault="00661DAD" w:rsidP="002E5BEA">
            <w:pPr>
              <w:spacing w:before="60"/>
              <w:rPr>
                <w:szCs w:val="20"/>
              </w:rPr>
            </w:pPr>
            <w:r w:rsidRPr="00D553D6">
              <w:rPr>
                <w:szCs w:val="20"/>
              </w:rPr>
              <w:t>BinaryBIR</w:t>
            </w:r>
          </w:p>
        </w:tc>
        <w:tc>
          <w:tcPr>
            <w:tcW w:w="1450" w:type="dxa"/>
          </w:tcPr>
          <w:p w:rsidR="00661DAD" w:rsidRPr="00D553D6" w:rsidRDefault="00661DAD" w:rsidP="002E5BEA">
            <w:pPr>
              <w:spacing w:before="60"/>
              <w:rPr>
                <w:szCs w:val="20"/>
              </w:rPr>
            </w:pPr>
            <w:r w:rsidRPr="00D553D6">
              <w:rPr>
                <w:szCs w:val="20"/>
              </w:rPr>
              <w:t>BaseBIRType</w:t>
            </w:r>
          </w:p>
        </w:tc>
        <w:tc>
          <w:tcPr>
            <w:tcW w:w="523" w:type="dxa"/>
          </w:tcPr>
          <w:p w:rsidR="00661DAD" w:rsidRPr="00D553D6" w:rsidRDefault="00661DAD" w:rsidP="002E5BEA">
            <w:pPr>
              <w:spacing w:before="60"/>
              <w:rPr>
                <w:szCs w:val="20"/>
              </w:rPr>
            </w:pPr>
          </w:p>
        </w:tc>
        <w:tc>
          <w:tcPr>
            <w:tcW w:w="360" w:type="dxa"/>
          </w:tcPr>
          <w:p w:rsidR="00661DAD" w:rsidRPr="00D553D6" w:rsidRDefault="00661DAD" w:rsidP="002E5BEA">
            <w:pPr>
              <w:spacing w:before="60"/>
              <w:rPr>
                <w:szCs w:val="20"/>
              </w:rPr>
            </w:pPr>
            <w:r w:rsidRPr="00D553D6">
              <w:rPr>
                <w:szCs w:val="20"/>
              </w:rPr>
              <w:t>Y</w:t>
            </w:r>
          </w:p>
        </w:tc>
        <w:tc>
          <w:tcPr>
            <w:tcW w:w="5005" w:type="dxa"/>
          </w:tcPr>
          <w:p w:rsidR="00661DAD" w:rsidRPr="00D553D6" w:rsidRDefault="00661DAD" w:rsidP="002E5BEA">
            <w:pPr>
              <w:spacing w:before="60"/>
              <w:rPr>
                <w:szCs w:val="20"/>
              </w:rPr>
            </w:pPr>
            <w:r w:rsidRPr="00D553D6">
              <w:rPr>
                <w:szCs w:val="20"/>
              </w:rPr>
              <w:t>Defines a BIR type of Binary</w:t>
            </w:r>
          </w:p>
        </w:tc>
      </w:tr>
      <w:tr w:rsidR="00661DAD" w:rsidRPr="00D553D6" w:rsidTr="002E5BEA">
        <w:trPr>
          <w:cantSplit/>
        </w:trPr>
        <w:tc>
          <w:tcPr>
            <w:tcW w:w="2287"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0F72112D" wp14:editId="26099B3B">
                  <wp:extent cx="136525" cy="136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Binary</w:t>
            </w:r>
          </w:p>
        </w:tc>
        <w:tc>
          <w:tcPr>
            <w:tcW w:w="1450" w:type="dxa"/>
          </w:tcPr>
          <w:p w:rsidR="00661DAD" w:rsidRPr="00D553D6" w:rsidRDefault="00661DAD" w:rsidP="002E5BEA">
            <w:pPr>
              <w:spacing w:before="60"/>
              <w:rPr>
                <w:szCs w:val="20"/>
              </w:rPr>
            </w:pPr>
            <w:r w:rsidRPr="00D553D6">
              <w:rPr>
                <w:szCs w:val="20"/>
              </w:rPr>
              <w:t>base64Binary</w:t>
            </w:r>
          </w:p>
        </w:tc>
        <w:tc>
          <w:tcPr>
            <w:tcW w:w="523" w:type="dxa"/>
          </w:tcPr>
          <w:p w:rsidR="00661DAD" w:rsidRPr="00D553D6" w:rsidRDefault="00661DAD" w:rsidP="002E5BEA">
            <w:pPr>
              <w:spacing w:before="60"/>
              <w:rPr>
                <w:szCs w:val="20"/>
              </w:rPr>
            </w:pPr>
            <w:r w:rsidRPr="00D553D6">
              <w:rPr>
                <w:szCs w:val="20"/>
              </w:rPr>
              <w:t>1</w:t>
            </w:r>
          </w:p>
        </w:tc>
        <w:tc>
          <w:tcPr>
            <w:tcW w:w="360" w:type="dxa"/>
          </w:tcPr>
          <w:p w:rsidR="00661DAD" w:rsidRPr="00D553D6" w:rsidRDefault="00661DAD" w:rsidP="002E5BEA">
            <w:pPr>
              <w:spacing w:before="60"/>
              <w:rPr>
                <w:szCs w:val="20"/>
              </w:rPr>
            </w:pPr>
            <w:r w:rsidRPr="00D553D6">
              <w:rPr>
                <w:szCs w:val="20"/>
              </w:rPr>
              <w:t>Y</w:t>
            </w:r>
          </w:p>
        </w:tc>
        <w:tc>
          <w:tcPr>
            <w:tcW w:w="5005" w:type="dxa"/>
          </w:tcPr>
          <w:p w:rsidR="00661DAD" w:rsidRPr="00D553D6" w:rsidRDefault="00661DAD" w:rsidP="002E5BEA">
            <w:pPr>
              <w:spacing w:before="60"/>
              <w:rPr>
                <w:szCs w:val="20"/>
              </w:rPr>
            </w:pPr>
            <w:r w:rsidRPr="00D553D6">
              <w:rPr>
                <w:szCs w:val="20"/>
              </w:rPr>
              <w:t>BIR information in base64 binary format</w:t>
            </w:r>
          </w:p>
        </w:tc>
      </w:tr>
    </w:tbl>
    <w:p w:rsidR="00661DAD" w:rsidRPr="00D553D6" w:rsidRDefault="00661DAD" w:rsidP="00661DAD">
      <w:pPr>
        <w:pStyle w:val="Heading3"/>
        <w:numPr>
          <w:ilvl w:val="2"/>
          <w:numId w:val="2"/>
        </w:numPr>
      </w:pPr>
      <w:bookmarkStart w:id="130" w:name="_BiographicDataItemType"/>
      <w:bookmarkStart w:id="131" w:name="_Toc458168280"/>
      <w:bookmarkStart w:id="132" w:name="_Toc464051376"/>
      <w:bookmarkEnd w:id="130"/>
      <w:r w:rsidRPr="00D553D6">
        <w:t>BiographicDataItemType</w:t>
      </w:r>
      <w:bookmarkEnd w:id="131"/>
      <w:bookmarkEnd w:id="132"/>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974"/>
        <w:gridCol w:w="550"/>
        <w:gridCol w:w="361"/>
        <w:gridCol w:w="5293"/>
      </w:tblGrid>
      <w:tr w:rsidR="00661DAD" w:rsidRPr="00D553D6" w:rsidTr="002E5BEA">
        <w:trPr>
          <w:cantSplit/>
          <w:tblHeader/>
        </w:trPr>
        <w:tc>
          <w:tcPr>
            <w:tcW w:w="2447" w:type="dxa"/>
          </w:tcPr>
          <w:p w:rsidR="00661DAD" w:rsidRPr="00D553D6" w:rsidRDefault="00661DAD" w:rsidP="002E5BEA">
            <w:pPr>
              <w:keepNext/>
              <w:spacing w:before="60"/>
              <w:rPr>
                <w:b/>
                <w:szCs w:val="20"/>
              </w:rPr>
            </w:pPr>
            <w:r w:rsidRPr="00D553D6">
              <w:rPr>
                <w:b/>
                <w:szCs w:val="20"/>
              </w:rPr>
              <w:t>Field</w:t>
            </w:r>
          </w:p>
        </w:tc>
        <w:tc>
          <w:tcPr>
            <w:tcW w:w="974" w:type="dxa"/>
          </w:tcPr>
          <w:p w:rsidR="00661DAD" w:rsidRPr="00D553D6" w:rsidRDefault="00661DAD" w:rsidP="002E5BEA">
            <w:pPr>
              <w:keepNext/>
              <w:spacing w:before="60"/>
              <w:rPr>
                <w:b/>
                <w:szCs w:val="20"/>
              </w:rPr>
            </w:pPr>
            <w:r w:rsidRPr="00D553D6">
              <w:rPr>
                <w:b/>
                <w:szCs w:val="20"/>
              </w:rPr>
              <w:t>Type</w:t>
            </w:r>
          </w:p>
        </w:tc>
        <w:tc>
          <w:tcPr>
            <w:tcW w:w="550"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5293"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447" w:type="dxa"/>
          </w:tcPr>
          <w:p w:rsidR="00661DAD" w:rsidRPr="00D553D6" w:rsidRDefault="00661DAD" w:rsidP="002E5BEA">
            <w:pPr>
              <w:spacing w:before="60"/>
              <w:rPr>
                <w:szCs w:val="20"/>
              </w:rPr>
            </w:pPr>
            <w:r w:rsidRPr="00D553D6">
              <w:rPr>
                <w:szCs w:val="20"/>
              </w:rPr>
              <w:t>BiographicDataItemType</w:t>
            </w:r>
          </w:p>
        </w:tc>
        <w:tc>
          <w:tcPr>
            <w:tcW w:w="974" w:type="dxa"/>
          </w:tcPr>
          <w:p w:rsidR="00661DAD" w:rsidRPr="00D553D6" w:rsidRDefault="00661DAD" w:rsidP="002E5BEA">
            <w:pPr>
              <w:spacing w:before="60"/>
              <w:rPr>
                <w:szCs w:val="20"/>
              </w:rPr>
            </w:pPr>
          </w:p>
        </w:tc>
        <w:tc>
          <w:tcPr>
            <w:tcW w:w="550"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5293" w:type="dxa"/>
          </w:tcPr>
          <w:p w:rsidR="00661DAD" w:rsidRPr="00D553D6" w:rsidRDefault="00661DAD" w:rsidP="002E5BEA">
            <w:pPr>
              <w:spacing w:before="60"/>
              <w:rPr>
                <w:szCs w:val="20"/>
              </w:rPr>
            </w:pPr>
            <w:r w:rsidRPr="00D553D6">
              <w:rPr>
                <w:szCs w:val="20"/>
              </w:rPr>
              <w:t>Defines a single biographic data element.</w:t>
            </w:r>
          </w:p>
        </w:tc>
      </w:tr>
      <w:tr w:rsidR="00661DAD" w:rsidRPr="00D553D6" w:rsidTr="002E5BEA">
        <w:trPr>
          <w:cantSplit/>
        </w:trPr>
        <w:tc>
          <w:tcPr>
            <w:tcW w:w="2447"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5994DC88" wp14:editId="3EDD2CCA">
                  <wp:extent cx="136525" cy="136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Name</w:t>
            </w:r>
          </w:p>
        </w:tc>
        <w:tc>
          <w:tcPr>
            <w:tcW w:w="974"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5293" w:type="dxa"/>
          </w:tcPr>
          <w:p w:rsidR="00661DAD" w:rsidRPr="00D553D6" w:rsidRDefault="00661DAD" w:rsidP="002E5BEA">
            <w:pPr>
              <w:spacing w:before="60"/>
              <w:rPr>
                <w:szCs w:val="20"/>
              </w:rPr>
            </w:pPr>
            <w:r w:rsidRPr="00D553D6">
              <w:rPr>
                <w:szCs w:val="20"/>
              </w:rPr>
              <w:t>The name of the biographic data item.</w:t>
            </w:r>
          </w:p>
        </w:tc>
      </w:tr>
      <w:tr w:rsidR="00661DAD" w:rsidRPr="00D553D6" w:rsidTr="002E5BEA">
        <w:trPr>
          <w:cantSplit/>
        </w:trPr>
        <w:tc>
          <w:tcPr>
            <w:tcW w:w="2447"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460C23FD" wp14:editId="5ACD7C3F">
                  <wp:extent cx="136525" cy="136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Type</w:t>
            </w:r>
          </w:p>
        </w:tc>
        <w:tc>
          <w:tcPr>
            <w:tcW w:w="974"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5293" w:type="dxa"/>
          </w:tcPr>
          <w:p w:rsidR="00661DAD" w:rsidRPr="00D553D6" w:rsidRDefault="00661DAD" w:rsidP="002E5BEA">
            <w:pPr>
              <w:spacing w:before="60"/>
              <w:rPr>
                <w:szCs w:val="20"/>
              </w:rPr>
            </w:pPr>
            <w:r w:rsidRPr="00D553D6">
              <w:rPr>
                <w:szCs w:val="20"/>
              </w:rPr>
              <w:t>The data type for the biographic data item.</w:t>
            </w:r>
          </w:p>
        </w:tc>
      </w:tr>
      <w:tr w:rsidR="00661DAD" w:rsidRPr="00D553D6" w:rsidTr="002E5BEA">
        <w:trPr>
          <w:cantSplit/>
        </w:trPr>
        <w:tc>
          <w:tcPr>
            <w:tcW w:w="2447"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182466D7" wp14:editId="4789F370">
                  <wp:extent cx="136525" cy="136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Value</w:t>
            </w:r>
          </w:p>
        </w:tc>
        <w:tc>
          <w:tcPr>
            <w:tcW w:w="974"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0..1</w:t>
            </w:r>
          </w:p>
        </w:tc>
        <w:tc>
          <w:tcPr>
            <w:tcW w:w="361" w:type="dxa"/>
          </w:tcPr>
          <w:p w:rsidR="00661DAD" w:rsidRPr="00D553D6" w:rsidRDefault="00661DAD" w:rsidP="002E5BEA">
            <w:pPr>
              <w:spacing w:before="60"/>
              <w:rPr>
                <w:szCs w:val="20"/>
              </w:rPr>
            </w:pPr>
            <w:r w:rsidRPr="00D553D6">
              <w:rPr>
                <w:szCs w:val="20"/>
              </w:rPr>
              <w:t>N</w:t>
            </w:r>
          </w:p>
        </w:tc>
        <w:tc>
          <w:tcPr>
            <w:tcW w:w="5293" w:type="dxa"/>
          </w:tcPr>
          <w:p w:rsidR="00661DAD" w:rsidRPr="00D553D6" w:rsidRDefault="00661DAD" w:rsidP="002E5BEA">
            <w:pPr>
              <w:spacing w:before="60"/>
              <w:rPr>
                <w:szCs w:val="20"/>
              </w:rPr>
            </w:pPr>
            <w:r w:rsidRPr="00D553D6">
              <w:rPr>
                <w:szCs w:val="20"/>
              </w:rPr>
              <w:t>The value assigned to the biographic data item.</w:t>
            </w:r>
          </w:p>
        </w:tc>
      </w:tr>
    </w:tbl>
    <w:p w:rsidR="00661DAD" w:rsidRPr="00D553D6" w:rsidRDefault="00661DAD" w:rsidP="00661DAD">
      <w:pPr>
        <w:ind w:left="567" w:firstLine="9"/>
      </w:pPr>
      <w:r w:rsidRPr="00D553D6">
        <w:t>NOTE:  This element can be used to transmit scanned identity documents or document information (e.g., passports, driver’s license, birth certificates, utility bills, etc. required to establish an identity).</w:t>
      </w:r>
    </w:p>
    <w:p w:rsidR="00661DAD" w:rsidRPr="00D553D6" w:rsidRDefault="00661DAD" w:rsidP="00661DAD">
      <w:pPr>
        <w:pStyle w:val="Heading3"/>
        <w:numPr>
          <w:ilvl w:val="2"/>
          <w:numId w:val="2"/>
        </w:numPr>
      </w:pPr>
      <w:bookmarkStart w:id="133" w:name="_BiographicDataItemListType"/>
      <w:bookmarkStart w:id="134" w:name="_Toc458168281"/>
      <w:bookmarkStart w:id="135" w:name="_Toc464051377"/>
      <w:bookmarkEnd w:id="133"/>
      <w:r w:rsidRPr="00D553D6">
        <w:t>BiographicDataItemListType</w:t>
      </w:r>
      <w:bookmarkEnd w:id="134"/>
      <w:bookmarkEnd w:id="135"/>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2418"/>
        <w:gridCol w:w="534"/>
        <w:gridCol w:w="355"/>
        <w:gridCol w:w="3588"/>
      </w:tblGrid>
      <w:tr w:rsidR="00661DAD" w:rsidRPr="00D553D6" w:rsidTr="002E5BEA">
        <w:trPr>
          <w:cantSplit/>
          <w:tblHeader/>
        </w:trPr>
        <w:tc>
          <w:tcPr>
            <w:tcW w:w="2730" w:type="dxa"/>
          </w:tcPr>
          <w:p w:rsidR="00661DAD" w:rsidRPr="00D553D6" w:rsidRDefault="00661DAD" w:rsidP="002E5BEA">
            <w:pPr>
              <w:keepNext/>
              <w:spacing w:before="60"/>
              <w:rPr>
                <w:b/>
                <w:szCs w:val="20"/>
              </w:rPr>
            </w:pPr>
            <w:r w:rsidRPr="00D553D6">
              <w:rPr>
                <w:b/>
                <w:szCs w:val="20"/>
              </w:rPr>
              <w:t>Field</w:t>
            </w:r>
          </w:p>
        </w:tc>
        <w:tc>
          <w:tcPr>
            <w:tcW w:w="2418" w:type="dxa"/>
          </w:tcPr>
          <w:p w:rsidR="00661DAD" w:rsidRPr="00D553D6" w:rsidRDefault="00661DAD" w:rsidP="002E5BEA">
            <w:pPr>
              <w:keepNext/>
              <w:spacing w:before="60"/>
              <w:rPr>
                <w:b/>
                <w:szCs w:val="20"/>
              </w:rPr>
            </w:pPr>
            <w:r w:rsidRPr="00D553D6">
              <w:rPr>
                <w:b/>
                <w:szCs w:val="20"/>
              </w:rPr>
              <w:t>Type</w:t>
            </w:r>
          </w:p>
        </w:tc>
        <w:tc>
          <w:tcPr>
            <w:tcW w:w="534" w:type="dxa"/>
          </w:tcPr>
          <w:p w:rsidR="00661DAD" w:rsidRPr="00D553D6" w:rsidRDefault="00661DAD" w:rsidP="002E5BEA">
            <w:pPr>
              <w:keepNext/>
              <w:spacing w:before="60"/>
              <w:rPr>
                <w:b/>
                <w:szCs w:val="20"/>
              </w:rPr>
            </w:pPr>
            <w:r w:rsidRPr="00D553D6">
              <w:rPr>
                <w:b/>
                <w:szCs w:val="20"/>
              </w:rPr>
              <w:t>#</w:t>
            </w:r>
          </w:p>
        </w:tc>
        <w:tc>
          <w:tcPr>
            <w:tcW w:w="355" w:type="dxa"/>
          </w:tcPr>
          <w:p w:rsidR="00661DAD" w:rsidRPr="00D553D6" w:rsidRDefault="00661DAD" w:rsidP="002E5BEA">
            <w:pPr>
              <w:keepNext/>
              <w:spacing w:before="60"/>
              <w:rPr>
                <w:b/>
                <w:szCs w:val="20"/>
              </w:rPr>
            </w:pPr>
            <w:r w:rsidRPr="00D553D6">
              <w:rPr>
                <w:b/>
                <w:szCs w:val="20"/>
              </w:rPr>
              <w:t>?</w:t>
            </w:r>
          </w:p>
        </w:tc>
        <w:tc>
          <w:tcPr>
            <w:tcW w:w="3588"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730" w:type="dxa"/>
          </w:tcPr>
          <w:p w:rsidR="00661DAD" w:rsidRPr="00D553D6" w:rsidRDefault="00661DAD" w:rsidP="002E5BEA">
            <w:pPr>
              <w:spacing w:before="60"/>
              <w:rPr>
                <w:szCs w:val="20"/>
              </w:rPr>
            </w:pPr>
            <w:r w:rsidRPr="00D553D6">
              <w:rPr>
                <w:szCs w:val="20"/>
              </w:rPr>
              <w:t>BiographicDataItemListType</w:t>
            </w:r>
          </w:p>
        </w:tc>
        <w:tc>
          <w:tcPr>
            <w:tcW w:w="2418" w:type="dxa"/>
          </w:tcPr>
          <w:p w:rsidR="00661DAD" w:rsidRPr="00D553D6" w:rsidRDefault="00661DAD" w:rsidP="002E5BEA">
            <w:pPr>
              <w:spacing w:before="60"/>
              <w:rPr>
                <w:szCs w:val="20"/>
              </w:rPr>
            </w:pPr>
          </w:p>
        </w:tc>
        <w:tc>
          <w:tcPr>
            <w:tcW w:w="534" w:type="dxa"/>
          </w:tcPr>
          <w:p w:rsidR="00661DAD" w:rsidRPr="00D553D6" w:rsidRDefault="00661DAD" w:rsidP="002E5BEA">
            <w:pPr>
              <w:spacing w:before="60"/>
              <w:rPr>
                <w:szCs w:val="20"/>
              </w:rPr>
            </w:pPr>
          </w:p>
        </w:tc>
        <w:tc>
          <w:tcPr>
            <w:tcW w:w="355" w:type="dxa"/>
          </w:tcPr>
          <w:p w:rsidR="00661DAD" w:rsidRPr="00D553D6" w:rsidRDefault="00661DAD" w:rsidP="002E5BEA">
            <w:pPr>
              <w:spacing w:before="60"/>
              <w:rPr>
                <w:szCs w:val="20"/>
              </w:rPr>
            </w:pPr>
            <w:r w:rsidRPr="00D553D6">
              <w:rPr>
                <w:szCs w:val="20"/>
              </w:rPr>
              <w:t>Y</w:t>
            </w:r>
          </w:p>
        </w:tc>
        <w:tc>
          <w:tcPr>
            <w:tcW w:w="3588" w:type="dxa"/>
          </w:tcPr>
          <w:p w:rsidR="00661DAD" w:rsidRPr="00D553D6" w:rsidRDefault="00661DAD" w:rsidP="002E5BEA">
            <w:pPr>
              <w:spacing w:before="60"/>
              <w:rPr>
                <w:szCs w:val="20"/>
              </w:rPr>
            </w:pPr>
            <w:r w:rsidRPr="00D553D6">
              <w:rPr>
                <w:szCs w:val="20"/>
              </w:rPr>
              <w:t>Defines a list of biographic data elements.</w:t>
            </w:r>
          </w:p>
        </w:tc>
      </w:tr>
      <w:tr w:rsidR="00661DAD" w:rsidRPr="00D553D6" w:rsidTr="002E5BEA">
        <w:trPr>
          <w:cantSplit/>
        </w:trPr>
        <w:tc>
          <w:tcPr>
            <w:tcW w:w="2730"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124CE569" wp14:editId="2B0998D4">
                  <wp:extent cx="136525" cy="136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BiographicDataItem</w:t>
            </w:r>
          </w:p>
        </w:tc>
        <w:tc>
          <w:tcPr>
            <w:tcW w:w="2418" w:type="dxa"/>
          </w:tcPr>
          <w:p w:rsidR="00661DAD" w:rsidRPr="00D553D6" w:rsidRDefault="007B51F0" w:rsidP="002E5BEA">
            <w:pPr>
              <w:spacing w:before="60"/>
              <w:rPr>
                <w:szCs w:val="20"/>
              </w:rPr>
            </w:pPr>
            <w:hyperlink w:anchor="_BiographicDataItemType" w:history="1">
              <w:r w:rsidR="00661DAD" w:rsidRPr="00D553D6">
                <w:rPr>
                  <w:color w:val="0000EE"/>
                  <w:u w:val="single"/>
                </w:rPr>
                <w:t>Biographi</w:t>
              </w:r>
              <w:r w:rsidR="00661DAD" w:rsidRPr="003A4B5B">
                <w:rPr>
                  <w:color w:val="0000EE"/>
                  <w:u w:val="single"/>
                </w:rPr>
                <w:t>cDataIte</w:t>
              </w:r>
              <w:r w:rsidR="00661DAD" w:rsidRPr="00D553D6">
                <w:rPr>
                  <w:color w:val="0000EE"/>
                  <w:u w:val="single"/>
                </w:rPr>
                <w:t>mType</w:t>
              </w:r>
            </w:hyperlink>
          </w:p>
        </w:tc>
        <w:tc>
          <w:tcPr>
            <w:tcW w:w="534" w:type="dxa"/>
          </w:tcPr>
          <w:p w:rsidR="00661DAD" w:rsidRPr="00D553D6" w:rsidRDefault="00661DAD" w:rsidP="002E5BEA">
            <w:pPr>
              <w:spacing w:before="60"/>
              <w:rPr>
                <w:szCs w:val="20"/>
              </w:rPr>
            </w:pPr>
            <w:r w:rsidRPr="00D553D6">
              <w:rPr>
                <w:szCs w:val="20"/>
              </w:rPr>
              <w:t>1..*</w:t>
            </w:r>
          </w:p>
        </w:tc>
        <w:tc>
          <w:tcPr>
            <w:tcW w:w="355" w:type="dxa"/>
          </w:tcPr>
          <w:p w:rsidR="00661DAD" w:rsidRPr="00D553D6" w:rsidRDefault="00661DAD" w:rsidP="002E5BEA">
            <w:pPr>
              <w:spacing w:before="60"/>
              <w:rPr>
                <w:szCs w:val="20"/>
              </w:rPr>
            </w:pPr>
            <w:r w:rsidRPr="00D553D6">
              <w:rPr>
                <w:szCs w:val="20"/>
              </w:rPr>
              <w:t>Y</w:t>
            </w:r>
          </w:p>
        </w:tc>
        <w:tc>
          <w:tcPr>
            <w:tcW w:w="3588" w:type="dxa"/>
          </w:tcPr>
          <w:p w:rsidR="00661DAD" w:rsidRPr="00D553D6" w:rsidRDefault="00661DAD" w:rsidP="002E5BEA">
            <w:pPr>
              <w:spacing w:before="60"/>
              <w:rPr>
                <w:szCs w:val="20"/>
              </w:rPr>
            </w:pPr>
            <w:r w:rsidRPr="00D553D6">
              <w:rPr>
                <w:szCs w:val="20"/>
              </w:rPr>
              <w:t>Data structure containing information about a biographic record.</w:t>
            </w:r>
          </w:p>
        </w:tc>
      </w:tr>
    </w:tbl>
    <w:p w:rsidR="00661DAD" w:rsidRPr="00D553D6" w:rsidRDefault="00661DAD" w:rsidP="00661DAD">
      <w:pPr>
        <w:pStyle w:val="Heading3"/>
        <w:numPr>
          <w:ilvl w:val="2"/>
          <w:numId w:val="2"/>
        </w:numPr>
      </w:pPr>
      <w:bookmarkStart w:id="136" w:name="_BiographicDataListType"/>
      <w:bookmarkStart w:id="137" w:name="_Toc458168282"/>
      <w:bookmarkStart w:id="138" w:name="_Toc464051378"/>
      <w:bookmarkEnd w:id="136"/>
      <w:r w:rsidRPr="00D553D6">
        <w:t>BiographicDataListType</w:t>
      </w:r>
      <w:bookmarkEnd w:id="137"/>
      <w:bookmarkEnd w:id="138"/>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2029"/>
        <w:gridCol w:w="550"/>
        <w:gridCol w:w="361"/>
        <w:gridCol w:w="4277"/>
      </w:tblGrid>
      <w:tr w:rsidR="00661DAD" w:rsidRPr="00D553D6" w:rsidTr="002E5BEA">
        <w:trPr>
          <w:cantSplit/>
          <w:tblHeader/>
        </w:trPr>
        <w:tc>
          <w:tcPr>
            <w:tcW w:w="2408" w:type="dxa"/>
          </w:tcPr>
          <w:p w:rsidR="00661DAD" w:rsidRPr="00D553D6" w:rsidRDefault="00661DAD" w:rsidP="002E5BEA">
            <w:pPr>
              <w:keepNext/>
              <w:spacing w:before="60"/>
              <w:rPr>
                <w:b/>
                <w:szCs w:val="20"/>
              </w:rPr>
            </w:pPr>
            <w:r w:rsidRPr="00D553D6">
              <w:rPr>
                <w:b/>
                <w:szCs w:val="20"/>
              </w:rPr>
              <w:t>Field</w:t>
            </w:r>
          </w:p>
        </w:tc>
        <w:tc>
          <w:tcPr>
            <w:tcW w:w="2015" w:type="dxa"/>
          </w:tcPr>
          <w:p w:rsidR="00661DAD" w:rsidRPr="00D553D6" w:rsidRDefault="00661DAD" w:rsidP="002E5BEA">
            <w:pPr>
              <w:keepNext/>
              <w:spacing w:before="60"/>
              <w:rPr>
                <w:b/>
                <w:szCs w:val="20"/>
              </w:rPr>
            </w:pPr>
            <w:r w:rsidRPr="00D553D6">
              <w:rPr>
                <w:b/>
                <w:szCs w:val="20"/>
              </w:rPr>
              <w:t>Type</w:t>
            </w:r>
          </w:p>
        </w:tc>
        <w:tc>
          <w:tcPr>
            <w:tcW w:w="550" w:type="dxa"/>
          </w:tcPr>
          <w:p w:rsidR="00661DAD" w:rsidRPr="00D553D6" w:rsidRDefault="00661DAD" w:rsidP="002E5BEA">
            <w:pPr>
              <w:keepNext/>
              <w:spacing w:before="60"/>
              <w:rPr>
                <w:b/>
                <w:szCs w:val="20"/>
              </w:rPr>
            </w:pPr>
            <w:r w:rsidRPr="00D553D6">
              <w:rPr>
                <w:b/>
                <w:szCs w:val="20"/>
              </w:rPr>
              <w:t>#</w:t>
            </w:r>
          </w:p>
        </w:tc>
        <w:tc>
          <w:tcPr>
            <w:tcW w:w="360" w:type="dxa"/>
          </w:tcPr>
          <w:p w:rsidR="00661DAD" w:rsidRPr="00D553D6" w:rsidRDefault="00661DAD" w:rsidP="002E5BEA">
            <w:pPr>
              <w:keepNext/>
              <w:spacing w:before="60"/>
              <w:rPr>
                <w:b/>
                <w:szCs w:val="20"/>
              </w:rPr>
            </w:pPr>
            <w:r w:rsidRPr="00D553D6">
              <w:rPr>
                <w:b/>
                <w:szCs w:val="20"/>
              </w:rPr>
              <w:t>?</w:t>
            </w:r>
          </w:p>
        </w:tc>
        <w:tc>
          <w:tcPr>
            <w:tcW w:w="4292"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408" w:type="dxa"/>
          </w:tcPr>
          <w:p w:rsidR="00661DAD" w:rsidRPr="00935F73" w:rsidRDefault="00661DAD" w:rsidP="002E5BEA">
            <w:pPr>
              <w:spacing w:before="60"/>
              <w:rPr>
                <w:rFonts w:cs="Arial"/>
                <w:szCs w:val="20"/>
              </w:rPr>
            </w:pPr>
            <w:r w:rsidRPr="00935F73">
              <w:rPr>
                <w:rFonts w:cs="Arial"/>
                <w:szCs w:val="20"/>
              </w:rPr>
              <w:t>BiographicDataListType</w:t>
            </w:r>
          </w:p>
        </w:tc>
        <w:tc>
          <w:tcPr>
            <w:tcW w:w="2015" w:type="dxa"/>
          </w:tcPr>
          <w:p w:rsidR="00661DAD" w:rsidRPr="00D553D6" w:rsidRDefault="00661DAD" w:rsidP="002E5BEA">
            <w:pPr>
              <w:spacing w:before="60"/>
              <w:rPr>
                <w:szCs w:val="20"/>
              </w:rPr>
            </w:pPr>
          </w:p>
        </w:tc>
        <w:tc>
          <w:tcPr>
            <w:tcW w:w="550" w:type="dxa"/>
          </w:tcPr>
          <w:p w:rsidR="00661DAD" w:rsidRPr="00935F73" w:rsidRDefault="00661DAD" w:rsidP="002E5BEA">
            <w:pPr>
              <w:spacing w:before="60"/>
              <w:rPr>
                <w:rFonts w:cs="Arial"/>
                <w:szCs w:val="20"/>
              </w:rPr>
            </w:pPr>
          </w:p>
        </w:tc>
        <w:tc>
          <w:tcPr>
            <w:tcW w:w="360" w:type="dxa"/>
          </w:tcPr>
          <w:p w:rsidR="00661DAD" w:rsidRPr="00935F73" w:rsidRDefault="00661DAD" w:rsidP="002E5BEA">
            <w:pPr>
              <w:spacing w:before="60"/>
              <w:rPr>
                <w:rFonts w:cs="Arial"/>
                <w:szCs w:val="20"/>
              </w:rPr>
            </w:pPr>
            <w:r w:rsidRPr="00935F73">
              <w:rPr>
                <w:rFonts w:cs="Arial"/>
                <w:szCs w:val="20"/>
              </w:rPr>
              <w:t>Y</w:t>
            </w:r>
          </w:p>
        </w:tc>
        <w:tc>
          <w:tcPr>
            <w:tcW w:w="4292" w:type="dxa"/>
          </w:tcPr>
          <w:p w:rsidR="00661DAD" w:rsidRPr="00935F73" w:rsidRDefault="00661DAD" w:rsidP="002E5BEA">
            <w:pPr>
              <w:spacing w:before="60"/>
              <w:rPr>
                <w:rFonts w:cs="Arial"/>
                <w:szCs w:val="20"/>
              </w:rPr>
            </w:pPr>
            <w:r w:rsidRPr="00935F73">
              <w:rPr>
                <w:rFonts w:cs="Arial"/>
                <w:szCs w:val="20"/>
              </w:rPr>
              <w:t>Defines a list of biographic data.</w:t>
            </w:r>
          </w:p>
        </w:tc>
      </w:tr>
      <w:tr w:rsidR="00661DAD" w:rsidRPr="00D553D6" w:rsidTr="002E5BEA">
        <w:trPr>
          <w:cantSplit/>
        </w:trPr>
        <w:tc>
          <w:tcPr>
            <w:tcW w:w="2408" w:type="dxa"/>
          </w:tcPr>
          <w:p w:rsidR="00661DAD" w:rsidRPr="00935F73" w:rsidRDefault="00661DAD" w:rsidP="002E5BEA">
            <w:pPr>
              <w:spacing w:before="60"/>
              <w:rPr>
                <w:rFonts w:cs="Arial"/>
                <w:szCs w:val="20"/>
              </w:rPr>
            </w:pPr>
            <w:r w:rsidRPr="00935F73">
              <w:rPr>
                <w:rFonts w:cs="Arial"/>
                <w:szCs w:val="20"/>
              </w:rPr>
              <w:tab/>
            </w:r>
            <w:r w:rsidRPr="00935F73">
              <w:rPr>
                <w:rFonts w:cs="Arial"/>
                <w:noProof/>
                <w:szCs w:val="20"/>
              </w:rPr>
              <w:drawing>
                <wp:inline distT="0" distB="0" distL="0" distR="0" wp14:anchorId="2A38D2E3" wp14:editId="60FF0815">
                  <wp:extent cx="136525" cy="136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35F73">
              <w:rPr>
                <w:rFonts w:cs="Arial"/>
                <w:szCs w:val="20"/>
              </w:rPr>
              <w:t>BiographicData</w:t>
            </w:r>
          </w:p>
        </w:tc>
        <w:tc>
          <w:tcPr>
            <w:tcW w:w="2015" w:type="dxa"/>
          </w:tcPr>
          <w:p w:rsidR="00661DAD" w:rsidRPr="00935F73" w:rsidRDefault="007B51F0" w:rsidP="002E5BEA">
            <w:pPr>
              <w:spacing w:before="60"/>
              <w:rPr>
                <w:rFonts w:cs="Arial"/>
                <w:szCs w:val="20"/>
                <w:u w:val="single"/>
              </w:rPr>
            </w:pPr>
            <w:hyperlink w:anchor="_BiographicDataType" w:history="1">
              <w:r w:rsidR="00661DAD" w:rsidRPr="00935F73">
                <w:rPr>
                  <w:rFonts w:cs="Arial"/>
                  <w:color w:val="0000EE"/>
                  <w:szCs w:val="20"/>
                  <w:u w:val="single"/>
                </w:rPr>
                <w:t>BiographicDataType</w:t>
              </w:r>
            </w:hyperlink>
          </w:p>
        </w:tc>
        <w:tc>
          <w:tcPr>
            <w:tcW w:w="550" w:type="dxa"/>
          </w:tcPr>
          <w:p w:rsidR="00661DAD" w:rsidRPr="00935F73" w:rsidRDefault="00661DAD" w:rsidP="002E5BEA">
            <w:pPr>
              <w:spacing w:before="60"/>
              <w:rPr>
                <w:rFonts w:cs="Arial"/>
                <w:szCs w:val="20"/>
              </w:rPr>
            </w:pPr>
            <w:r w:rsidRPr="00935F73">
              <w:rPr>
                <w:rFonts w:cs="Arial"/>
                <w:szCs w:val="20"/>
              </w:rPr>
              <w:t>0..*</w:t>
            </w:r>
          </w:p>
        </w:tc>
        <w:tc>
          <w:tcPr>
            <w:tcW w:w="360" w:type="dxa"/>
          </w:tcPr>
          <w:p w:rsidR="00661DAD" w:rsidRPr="00935F73" w:rsidRDefault="00661DAD" w:rsidP="002E5BEA">
            <w:pPr>
              <w:spacing w:before="60"/>
              <w:rPr>
                <w:rFonts w:cs="Arial"/>
                <w:szCs w:val="20"/>
              </w:rPr>
            </w:pPr>
            <w:r w:rsidRPr="00935F73">
              <w:rPr>
                <w:rFonts w:cs="Arial"/>
                <w:szCs w:val="20"/>
              </w:rPr>
              <w:t>N</w:t>
            </w:r>
          </w:p>
        </w:tc>
        <w:tc>
          <w:tcPr>
            <w:tcW w:w="4292" w:type="dxa"/>
          </w:tcPr>
          <w:p w:rsidR="00661DAD" w:rsidRPr="00935F73" w:rsidRDefault="00661DAD" w:rsidP="002E5BEA">
            <w:pPr>
              <w:spacing w:before="60"/>
              <w:rPr>
                <w:rFonts w:cs="Arial"/>
                <w:szCs w:val="20"/>
              </w:rPr>
            </w:pPr>
            <w:r w:rsidRPr="00935F73">
              <w:rPr>
                <w:rFonts w:cs="Arial"/>
                <w:szCs w:val="20"/>
              </w:rPr>
              <w:t>Data structure containing information about a biographic record.</w:t>
            </w:r>
          </w:p>
        </w:tc>
      </w:tr>
    </w:tbl>
    <w:p w:rsidR="00661DAD" w:rsidRPr="00D553D6" w:rsidRDefault="00661DAD" w:rsidP="00661DAD">
      <w:pPr>
        <w:pStyle w:val="Heading3"/>
        <w:numPr>
          <w:ilvl w:val="2"/>
          <w:numId w:val="2"/>
        </w:numPr>
      </w:pPr>
      <w:bookmarkStart w:id="139" w:name="_BiographicDataSetType"/>
      <w:bookmarkStart w:id="140" w:name="_Toc458168283"/>
      <w:bookmarkStart w:id="141" w:name="_Toc464051379"/>
      <w:bookmarkEnd w:id="139"/>
      <w:r w:rsidRPr="00D553D6">
        <w:t>BiographicDataSetType</w:t>
      </w:r>
      <w:bookmarkEnd w:id="140"/>
      <w:bookmarkEnd w:id="141"/>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969"/>
        <w:gridCol w:w="550"/>
        <w:gridCol w:w="361"/>
        <w:gridCol w:w="5389"/>
      </w:tblGrid>
      <w:tr w:rsidR="00661DAD" w:rsidRPr="00D553D6" w:rsidTr="002E5BEA">
        <w:trPr>
          <w:cantSplit/>
          <w:tblHeader/>
        </w:trPr>
        <w:tc>
          <w:tcPr>
            <w:tcW w:w="2356" w:type="dxa"/>
          </w:tcPr>
          <w:p w:rsidR="00661DAD" w:rsidRPr="00D553D6" w:rsidRDefault="00661DAD" w:rsidP="002E5BEA">
            <w:pPr>
              <w:keepNext/>
              <w:spacing w:before="60"/>
              <w:rPr>
                <w:b/>
                <w:szCs w:val="20"/>
              </w:rPr>
            </w:pPr>
            <w:r w:rsidRPr="00D553D6">
              <w:rPr>
                <w:b/>
                <w:szCs w:val="20"/>
              </w:rPr>
              <w:t>Field</w:t>
            </w:r>
          </w:p>
        </w:tc>
        <w:tc>
          <w:tcPr>
            <w:tcW w:w="969" w:type="dxa"/>
          </w:tcPr>
          <w:p w:rsidR="00661DAD" w:rsidRPr="00D553D6" w:rsidRDefault="00661DAD" w:rsidP="002E5BEA">
            <w:pPr>
              <w:keepNext/>
              <w:spacing w:before="60"/>
              <w:rPr>
                <w:b/>
                <w:szCs w:val="20"/>
              </w:rPr>
            </w:pPr>
            <w:r w:rsidRPr="00D553D6">
              <w:rPr>
                <w:b/>
                <w:szCs w:val="20"/>
              </w:rPr>
              <w:t>Type</w:t>
            </w:r>
          </w:p>
        </w:tc>
        <w:tc>
          <w:tcPr>
            <w:tcW w:w="550"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5389"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356" w:type="dxa"/>
          </w:tcPr>
          <w:p w:rsidR="00661DAD" w:rsidRPr="00D553D6" w:rsidRDefault="00661DAD" w:rsidP="002E5BEA">
            <w:pPr>
              <w:spacing w:before="60"/>
              <w:rPr>
                <w:szCs w:val="20"/>
              </w:rPr>
            </w:pPr>
            <w:r w:rsidRPr="00D553D6">
              <w:rPr>
                <w:szCs w:val="20"/>
              </w:rPr>
              <w:t>BiographicDataSetType</w:t>
            </w:r>
          </w:p>
        </w:tc>
        <w:tc>
          <w:tcPr>
            <w:tcW w:w="969" w:type="dxa"/>
          </w:tcPr>
          <w:p w:rsidR="00661DAD" w:rsidRPr="00D553D6" w:rsidRDefault="00661DAD" w:rsidP="002E5BEA">
            <w:pPr>
              <w:spacing w:before="60"/>
              <w:rPr>
                <w:szCs w:val="20"/>
              </w:rPr>
            </w:pPr>
          </w:p>
        </w:tc>
        <w:tc>
          <w:tcPr>
            <w:tcW w:w="550"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5389" w:type="dxa"/>
          </w:tcPr>
          <w:p w:rsidR="00661DAD" w:rsidRPr="00D553D6" w:rsidRDefault="00661DAD" w:rsidP="002E5BEA">
            <w:pPr>
              <w:spacing w:before="60"/>
              <w:rPr>
                <w:szCs w:val="20"/>
              </w:rPr>
            </w:pPr>
            <w:r w:rsidRPr="00D553D6">
              <w:rPr>
                <w:szCs w:val="20"/>
              </w:rPr>
              <w:t>Defines a set of biographic data that is formatted according to the specified format.</w:t>
            </w:r>
          </w:p>
        </w:tc>
      </w:tr>
      <w:tr w:rsidR="00661DAD" w:rsidRPr="00D553D6" w:rsidTr="002E5BEA">
        <w:trPr>
          <w:cantSplit/>
        </w:trPr>
        <w:tc>
          <w:tcPr>
            <w:tcW w:w="2356" w:type="dxa"/>
          </w:tcPr>
          <w:p w:rsidR="00661DAD" w:rsidRPr="00D553D6" w:rsidRDefault="00661DAD" w:rsidP="002E5BEA">
            <w:pPr>
              <w:spacing w:before="60"/>
              <w:rPr>
                <w:szCs w:val="20"/>
              </w:rPr>
            </w:pPr>
            <w:r w:rsidRPr="00D553D6">
              <w:rPr>
                <w:rFonts w:cs="Arial"/>
                <w:szCs w:val="20"/>
              </w:rPr>
              <w:tab/>
            </w:r>
            <w:r w:rsidRPr="00D553D6">
              <w:rPr>
                <w:noProof/>
              </w:rPr>
              <w:drawing>
                <wp:inline distT="0" distB="0" distL="0" distR="0" wp14:anchorId="32E6019E" wp14:editId="3CD8EB22">
                  <wp:extent cx="136525" cy="1295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Pr="00D553D6">
              <w:rPr>
                <w:szCs w:val="20"/>
              </w:rPr>
              <w:t>name</w:t>
            </w:r>
          </w:p>
        </w:tc>
        <w:tc>
          <w:tcPr>
            <w:tcW w:w="969"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5389" w:type="dxa"/>
          </w:tcPr>
          <w:p w:rsidR="00661DAD" w:rsidRPr="00D553D6" w:rsidRDefault="00661DAD" w:rsidP="002E5BEA">
            <w:pPr>
              <w:spacing w:before="60"/>
              <w:rPr>
                <w:szCs w:val="20"/>
              </w:rPr>
            </w:pPr>
            <w:r w:rsidRPr="00D553D6">
              <w:rPr>
                <w:szCs w:val="20"/>
              </w:rPr>
              <w:t xml:space="preserve">The name of the biographic data format. Use these names for common formats: FBI-EFTS </w:t>
            </w:r>
            <w:r w:rsidRPr="00D553D6">
              <w:rPr>
                <w:szCs w:val="20"/>
              </w:rPr>
              <w:fldChar w:fldCharType="begin"/>
            </w:r>
            <w:r w:rsidRPr="00D553D6">
              <w:rPr>
                <w:szCs w:val="20"/>
              </w:rPr>
              <w:instrText xml:space="preserve"> REF EFTS \h  \* MERGEFORMAT </w:instrText>
            </w:r>
            <w:r w:rsidRPr="00D553D6">
              <w:rPr>
                <w:szCs w:val="20"/>
              </w:rPr>
            </w:r>
            <w:r w:rsidRPr="00D553D6">
              <w:rPr>
                <w:szCs w:val="20"/>
              </w:rPr>
              <w:fldChar w:fldCharType="separate"/>
            </w:r>
            <w:r w:rsidR="007B51F0" w:rsidRPr="007B51F0">
              <w:t>[</w:t>
            </w:r>
            <w:r w:rsidR="007B51F0" w:rsidRPr="007B51F0">
              <w:rPr>
                <w:color w:val="0000CC"/>
              </w:rPr>
              <w:t>EFTS]</w:t>
            </w:r>
            <w:r w:rsidRPr="00D553D6">
              <w:rPr>
                <w:szCs w:val="20"/>
              </w:rPr>
              <w:fldChar w:fldCharType="end"/>
            </w:r>
            <w:r w:rsidRPr="00D553D6">
              <w:rPr>
                <w:szCs w:val="20"/>
              </w:rPr>
              <w:t xml:space="preserve">, FBI-EBTS </w:t>
            </w:r>
            <w:r w:rsidRPr="00D553D6">
              <w:rPr>
                <w:b/>
                <w:szCs w:val="20"/>
              </w:rPr>
              <w:fldChar w:fldCharType="begin"/>
            </w:r>
            <w:r w:rsidRPr="00D553D6">
              <w:rPr>
                <w:b/>
                <w:szCs w:val="20"/>
              </w:rPr>
              <w:instrText xml:space="preserve"> REF EBTSFBI \h  \* MERGEFORMAT </w:instrText>
            </w:r>
            <w:r w:rsidRPr="00D553D6">
              <w:rPr>
                <w:b/>
                <w:szCs w:val="20"/>
              </w:rPr>
            </w:r>
            <w:r w:rsidRPr="00D553D6">
              <w:rPr>
                <w:b/>
                <w:szCs w:val="20"/>
              </w:rPr>
              <w:fldChar w:fldCharType="separate"/>
            </w:r>
            <w:r w:rsidR="007B51F0" w:rsidRPr="007B51F0">
              <w:t>[</w:t>
            </w:r>
            <w:r w:rsidR="007B51F0" w:rsidRPr="007B51F0">
              <w:rPr>
                <w:color w:val="0000CC"/>
              </w:rPr>
              <w:t>EBTS-FBI]</w:t>
            </w:r>
            <w:r w:rsidRPr="00D553D6">
              <w:rPr>
                <w:b/>
                <w:szCs w:val="20"/>
              </w:rPr>
              <w:fldChar w:fldCharType="end"/>
            </w:r>
            <w:r w:rsidRPr="00D553D6">
              <w:rPr>
                <w:szCs w:val="20"/>
              </w:rPr>
              <w:t xml:space="preserve">, DOD-EBTS </w:t>
            </w:r>
            <w:r w:rsidRPr="00D553D6">
              <w:rPr>
                <w:b/>
                <w:szCs w:val="20"/>
              </w:rPr>
              <w:fldChar w:fldCharType="begin"/>
            </w:r>
            <w:r w:rsidRPr="00D553D6">
              <w:rPr>
                <w:b/>
                <w:szCs w:val="20"/>
              </w:rPr>
              <w:instrText xml:space="preserve"> REF EBTSDoD \h  \* MERGEFORMAT </w:instrText>
            </w:r>
            <w:r w:rsidRPr="00D553D6">
              <w:rPr>
                <w:b/>
                <w:szCs w:val="20"/>
              </w:rPr>
            </w:r>
            <w:r w:rsidRPr="00D553D6">
              <w:rPr>
                <w:b/>
                <w:szCs w:val="20"/>
              </w:rPr>
              <w:fldChar w:fldCharType="separate"/>
            </w:r>
            <w:r w:rsidR="007B51F0" w:rsidRPr="007B51F0">
              <w:t>[</w:t>
            </w:r>
            <w:r w:rsidR="007B51F0" w:rsidRPr="007B51F0">
              <w:rPr>
                <w:color w:val="0000CC"/>
              </w:rPr>
              <w:t>EBTS-DOD]</w:t>
            </w:r>
            <w:r w:rsidRPr="00D553D6">
              <w:rPr>
                <w:b/>
                <w:szCs w:val="20"/>
              </w:rPr>
              <w:fldChar w:fldCharType="end"/>
            </w:r>
            <w:r w:rsidRPr="00D553D6">
              <w:rPr>
                <w:szCs w:val="20"/>
              </w:rPr>
              <w:t xml:space="preserve">, INT-I </w:t>
            </w:r>
            <w:r w:rsidRPr="00D553D6">
              <w:rPr>
                <w:b/>
                <w:szCs w:val="20"/>
              </w:rPr>
              <w:fldChar w:fldCharType="begin"/>
            </w:r>
            <w:r w:rsidRPr="00D553D6">
              <w:rPr>
                <w:b/>
                <w:szCs w:val="20"/>
              </w:rPr>
              <w:instrText xml:space="preserve"> REF INTI \h  \* MERGEFORMAT </w:instrText>
            </w:r>
            <w:r w:rsidRPr="00D553D6">
              <w:rPr>
                <w:b/>
                <w:szCs w:val="20"/>
              </w:rPr>
            </w:r>
            <w:r w:rsidRPr="00D553D6">
              <w:rPr>
                <w:b/>
                <w:szCs w:val="20"/>
              </w:rPr>
              <w:fldChar w:fldCharType="separate"/>
            </w:r>
            <w:r w:rsidR="007B51F0" w:rsidRPr="007B51F0">
              <w:rPr>
                <w:color w:val="0000CC"/>
              </w:rPr>
              <w:t>[INT-I]</w:t>
            </w:r>
            <w:r w:rsidRPr="00D553D6">
              <w:rPr>
                <w:b/>
                <w:szCs w:val="20"/>
              </w:rPr>
              <w:fldChar w:fldCharType="end"/>
            </w:r>
            <w:r w:rsidRPr="00D553D6">
              <w:rPr>
                <w:szCs w:val="20"/>
              </w:rPr>
              <w:t xml:space="preserve">, NIEM </w:t>
            </w:r>
            <w:r w:rsidRPr="00D553D6">
              <w:rPr>
                <w:b/>
                <w:szCs w:val="20"/>
              </w:rPr>
              <w:fldChar w:fldCharType="begin"/>
            </w:r>
            <w:r w:rsidRPr="00D553D6">
              <w:rPr>
                <w:b/>
                <w:szCs w:val="20"/>
              </w:rPr>
              <w:instrText xml:space="preserve"> REF NIEM \h  \* MERGEFORMAT </w:instrText>
            </w:r>
            <w:r w:rsidRPr="00D553D6">
              <w:rPr>
                <w:b/>
                <w:szCs w:val="20"/>
              </w:rPr>
            </w:r>
            <w:r w:rsidRPr="00D553D6">
              <w:rPr>
                <w:b/>
                <w:szCs w:val="20"/>
              </w:rPr>
              <w:fldChar w:fldCharType="separate"/>
            </w:r>
            <w:r w:rsidR="007B51F0" w:rsidRPr="007B51F0">
              <w:t>[</w:t>
            </w:r>
            <w:r w:rsidR="007B51F0" w:rsidRPr="007B51F0">
              <w:rPr>
                <w:color w:val="0000CC"/>
              </w:rPr>
              <w:t>NIEM]</w:t>
            </w:r>
            <w:r w:rsidRPr="00D553D6">
              <w:rPr>
                <w:b/>
                <w:szCs w:val="20"/>
              </w:rPr>
              <w:fldChar w:fldCharType="end"/>
            </w:r>
            <w:r w:rsidRPr="00D553D6">
              <w:rPr>
                <w:szCs w:val="20"/>
              </w:rPr>
              <w:t xml:space="preserve">, xNAL </w:t>
            </w:r>
            <w:r>
              <w:rPr>
                <w:szCs w:val="20"/>
              </w:rPr>
              <w:t>[</w:t>
            </w:r>
            <w:hyperlink w:anchor="XNAL" w:history="1">
              <w:r>
                <w:rPr>
                  <w:rStyle w:val="Hyperlink"/>
                </w:rPr>
                <w:t>xNAL</w:t>
              </w:r>
            </w:hyperlink>
            <w:r>
              <w:rPr>
                <w:szCs w:val="20"/>
              </w:rPr>
              <w:t>]</w:t>
            </w:r>
            <w:r w:rsidRPr="00D553D6">
              <w:rPr>
                <w:szCs w:val="20"/>
              </w:rPr>
              <w:t>, HR-XML [</w:t>
            </w:r>
            <w:hyperlink w:anchor="HRXML" w:history="1">
              <w:r w:rsidRPr="00D553D6">
                <w:rPr>
                  <w:color w:val="0000EE"/>
                  <w:szCs w:val="20"/>
                </w:rPr>
                <w:t>HR-XML</w:t>
              </w:r>
            </w:hyperlink>
            <w:r w:rsidRPr="00D553D6">
              <w:rPr>
                <w:szCs w:val="20"/>
              </w:rPr>
              <w:t>].</w:t>
            </w:r>
          </w:p>
        </w:tc>
      </w:tr>
      <w:tr w:rsidR="00661DAD" w:rsidRPr="00D553D6" w:rsidTr="002E5BEA">
        <w:trPr>
          <w:cantSplit/>
        </w:trPr>
        <w:tc>
          <w:tcPr>
            <w:tcW w:w="2356" w:type="dxa"/>
          </w:tcPr>
          <w:p w:rsidR="00661DAD" w:rsidRPr="00D553D6" w:rsidRDefault="00661DAD" w:rsidP="002E5BEA">
            <w:pPr>
              <w:spacing w:before="60"/>
              <w:rPr>
                <w:szCs w:val="20"/>
              </w:rPr>
            </w:pPr>
            <w:r w:rsidRPr="00D553D6">
              <w:rPr>
                <w:rFonts w:cs="Arial"/>
                <w:szCs w:val="20"/>
              </w:rPr>
              <w:lastRenderedPageBreak/>
              <w:tab/>
            </w:r>
            <w:r w:rsidRPr="00D553D6">
              <w:rPr>
                <w:noProof/>
              </w:rPr>
              <w:drawing>
                <wp:inline distT="0" distB="0" distL="0" distR="0" wp14:anchorId="68C13DEF" wp14:editId="5871D7B5">
                  <wp:extent cx="136525" cy="1295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5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Pr="00D553D6">
              <w:rPr>
                <w:szCs w:val="20"/>
              </w:rPr>
              <w:t>version</w:t>
            </w:r>
          </w:p>
        </w:tc>
        <w:tc>
          <w:tcPr>
            <w:tcW w:w="969"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0..1</w:t>
            </w:r>
          </w:p>
        </w:tc>
        <w:tc>
          <w:tcPr>
            <w:tcW w:w="361" w:type="dxa"/>
          </w:tcPr>
          <w:p w:rsidR="00661DAD" w:rsidRPr="00D553D6" w:rsidRDefault="00661DAD" w:rsidP="002E5BEA">
            <w:pPr>
              <w:spacing w:before="60"/>
              <w:rPr>
                <w:szCs w:val="20"/>
              </w:rPr>
            </w:pPr>
            <w:r w:rsidRPr="00D553D6">
              <w:rPr>
                <w:szCs w:val="20"/>
              </w:rPr>
              <w:t>N</w:t>
            </w:r>
          </w:p>
        </w:tc>
        <w:tc>
          <w:tcPr>
            <w:tcW w:w="5389" w:type="dxa"/>
          </w:tcPr>
          <w:p w:rsidR="00661DAD" w:rsidRPr="00D553D6" w:rsidRDefault="00661DAD" w:rsidP="002E5BEA">
            <w:pPr>
              <w:spacing w:before="60"/>
              <w:rPr>
                <w:szCs w:val="20"/>
              </w:rPr>
            </w:pPr>
            <w:r w:rsidRPr="00D553D6">
              <w:rPr>
                <w:szCs w:val="20"/>
              </w:rPr>
              <w:t>The version of the biographic data format (e.g., “7.1” for FBI-EFTS or “2.0” for NIEM).</w:t>
            </w:r>
          </w:p>
        </w:tc>
      </w:tr>
      <w:tr w:rsidR="00661DAD" w:rsidRPr="00D553D6" w:rsidTr="002E5BEA">
        <w:trPr>
          <w:cantSplit/>
        </w:trPr>
        <w:tc>
          <w:tcPr>
            <w:tcW w:w="2356" w:type="dxa"/>
          </w:tcPr>
          <w:p w:rsidR="00661DAD" w:rsidRPr="00D553D6" w:rsidRDefault="00661DAD" w:rsidP="002E5BEA">
            <w:pPr>
              <w:spacing w:before="60"/>
              <w:rPr>
                <w:szCs w:val="20"/>
              </w:rPr>
            </w:pPr>
            <w:r w:rsidRPr="00D553D6">
              <w:rPr>
                <w:rFonts w:cs="Arial"/>
                <w:szCs w:val="20"/>
              </w:rPr>
              <w:tab/>
            </w:r>
            <w:r w:rsidRPr="00D553D6">
              <w:rPr>
                <w:noProof/>
              </w:rPr>
              <w:drawing>
                <wp:inline distT="0" distB="0" distL="0" distR="0" wp14:anchorId="226D2B73" wp14:editId="51289572">
                  <wp:extent cx="136525" cy="1295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5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Pr="00D553D6">
              <w:rPr>
                <w:szCs w:val="20"/>
              </w:rPr>
              <w:t>source</w:t>
            </w:r>
          </w:p>
        </w:tc>
        <w:tc>
          <w:tcPr>
            <w:tcW w:w="969"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5389" w:type="dxa"/>
          </w:tcPr>
          <w:p w:rsidR="00661DAD" w:rsidRPr="00D553D6" w:rsidRDefault="00661DAD" w:rsidP="002E5BEA">
            <w:pPr>
              <w:spacing w:before="60"/>
              <w:rPr>
                <w:szCs w:val="20"/>
              </w:rPr>
            </w:pPr>
            <w:r w:rsidRPr="00D553D6">
              <w:rPr>
                <w:szCs w:val="20"/>
              </w:rPr>
              <w:t xml:space="preserve">Reference to a URI/IRI describing the biographic data format. For example: (FBI-EFTS and FBI-EBTS) www.fbibiospecs.org, (DOD-EBTS) www.biometrics.dod.mil, (INT-I) www.interpol.int, (NIEM) www.niem.gov, (xNAL) www.oasis-open.org, (HR-XML) </w:t>
            </w:r>
            <w:r w:rsidRPr="00D553D6">
              <w:t>www.hr-xml.org</w:t>
            </w:r>
            <w:r w:rsidRPr="00D553D6">
              <w:rPr>
                <w:szCs w:val="20"/>
              </w:rPr>
              <w:t>.</w:t>
            </w:r>
          </w:p>
        </w:tc>
      </w:tr>
      <w:tr w:rsidR="00661DAD" w:rsidRPr="00D553D6" w:rsidTr="002E5BEA">
        <w:trPr>
          <w:cantSplit/>
        </w:trPr>
        <w:tc>
          <w:tcPr>
            <w:tcW w:w="2356" w:type="dxa"/>
          </w:tcPr>
          <w:p w:rsidR="00661DAD" w:rsidRPr="00D553D6" w:rsidRDefault="00661DAD" w:rsidP="002E5BEA">
            <w:pPr>
              <w:spacing w:before="60"/>
              <w:rPr>
                <w:szCs w:val="20"/>
              </w:rPr>
            </w:pPr>
            <w:r w:rsidRPr="00D553D6">
              <w:rPr>
                <w:rFonts w:cs="Arial"/>
                <w:szCs w:val="20"/>
              </w:rPr>
              <w:tab/>
            </w:r>
            <w:r w:rsidRPr="00D553D6">
              <w:rPr>
                <w:noProof/>
              </w:rPr>
              <w:drawing>
                <wp:inline distT="0" distB="0" distL="0" distR="0" wp14:anchorId="1CFA18DF" wp14:editId="4198F06A">
                  <wp:extent cx="136525" cy="1295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5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Pr="00D553D6">
              <w:rPr>
                <w:szCs w:val="20"/>
              </w:rPr>
              <w:t>type</w:t>
            </w:r>
          </w:p>
        </w:tc>
        <w:tc>
          <w:tcPr>
            <w:tcW w:w="969"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5389" w:type="dxa"/>
          </w:tcPr>
          <w:p w:rsidR="00661DAD" w:rsidRPr="00D553D6" w:rsidRDefault="00661DAD" w:rsidP="002E5BEA">
            <w:pPr>
              <w:spacing w:before="60"/>
              <w:rPr>
                <w:szCs w:val="20"/>
              </w:rPr>
            </w:pPr>
            <w:r w:rsidRPr="00D553D6">
              <w:rPr>
                <w:szCs w:val="20"/>
              </w:rPr>
              <w:t xml:space="preserve">The biographic data format type. Use these types for common </w:t>
            </w:r>
            <w:r w:rsidRPr="00935F73">
              <w:rPr>
                <w:szCs w:val="20"/>
              </w:rPr>
              <w:t xml:space="preserve">formats: ASCII (e.g., </w:t>
            </w:r>
            <w:r w:rsidRPr="00D553D6">
              <w:rPr>
                <w:szCs w:val="20"/>
              </w:rPr>
              <w:t>for non-XML versions of FBI-EFTS, FBI-EBTS, DOD-EBTS, or INT-I), XML (e.g., for NIEM, xNAL, and HR-XML or future versions of FBI-EBTS).</w:t>
            </w:r>
          </w:p>
        </w:tc>
      </w:tr>
      <w:tr w:rsidR="00661DAD" w:rsidRPr="00D553D6" w:rsidTr="002E5BEA">
        <w:trPr>
          <w:cantSplit/>
        </w:trPr>
        <w:tc>
          <w:tcPr>
            <w:tcW w:w="2356" w:type="dxa"/>
          </w:tcPr>
          <w:p w:rsidR="00661DAD" w:rsidRPr="00D553D6" w:rsidRDefault="00661DAD" w:rsidP="002E5BEA">
            <w:pPr>
              <w:spacing w:before="60"/>
              <w:rPr>
                <w:rFonts w:cs="Arial"/>
                <w:i/>
                <w:szCs w:val="20"/>
              </w:rPr>
            </w:pPr>
            <w:r w:rsidRPr="00D553D6">
              <w:rPr>
                <w:rFonts w:cs="Arial"/>
                <w:szCs w:val="20"/>
              </w:rPr>
              <w:tab/>
            </w:r>
            <w:r w:rsidRPr="00D553D6">
              <w:rPr>
                <w:rFonts w:cs="Arial"/>
                <w:noProof/>
                <w:szCs w:val="20"/>
              </w:rPr>
              <w:drawing>
                <wp:inline distT="0" distB="0" distL="0" distR="0" wp14:anchorId="234BDE56" wp14:editId="309D5C30">
                  <wp:extent cx="136525" cy="136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i/>
                <w:szCs w:val="20"/>
              </w:rPr>
              <w:t>unspecified</w:t>
            </w:r>
          </w:p>
        </w:tc>
        <w:tc>
          <w:tcPr>
            <w:tcW w:w="969" w:type="dxa"/>
          </w:tcPr>
          <w:p w:rsidR="00661DAD" w:rsidRPr="00D553D6" w:rsidRDefault="00661DAD" w:rsidP="002E5BEA">
            <w:pPr>
              <w:spacing w:before="60"/>
              <w:rPr>
                <w:szCs w:val="20"/>
              </w:rPr>
            </w:pPr>
            <w:r w:rsidRPr="00D553D6">
              <w:rPr>
                <w:szCs w:val="20"/>
              </w:rPr>
              <w:t>any</w:t>
            </w:r>
          </w:p>
        </w:tc>
        <w:tc>
          <w:tcPr>
            <w:tcW w:w="550" w:type="dxa"/>
          </w:tcPr>
          <w:p w:rsidR="00661DAD" w:rsidRPr="00D553D6" w:rsidRDefault="00661DAD" w:rsidP="002E5BEA">
            <w:pPr>
              <w:spacing w:before="60"/>
              <w:rPr>
                <w:szCs w:val="20"/>
              </w:rPr>
            </w:pPr>
            <w:r w:rsidRPr="00D553D6">
              <w:rPr>
                <w:szCs w:val="20"/>
              </w:rPr>
              <w:t>0..*</w:t>
            </w:r>
          </w:p>
        </w:tc>
        <w:tc>
          <w:tcPr>
            <w:tcW w:w="361" w:type="dxa"/>
          </w:tcPr>
          <w:p w:rsidR="00661DAD" w:rsidRPr="00D553D6" w:rsidRDefault="00661DAD" w:rsidP="002E5BEA">
            <w:pPr>
              <w:spacing w:before="60"/>
              <w:rPr>
                <w:szCs w:val="20"/>
              </w:rPr>
            </w:pPr>
            <w:r w:rsidRPr="00D553D6">
              <w:rPr>
                <w:szCs w:val="20"/>
              </w:rPr>
              <w:t>N</w:t>
            </w:r>
          </w:p>
        </w:tc>
        <w:tc>
          <w:tcPr>
            <w:tcW w:w="5389" w:type="dxa"/>
          </w:tcPr>
          <w:p w:rsidR="00661DAD" w:rsidRPr="00D553D6" w:rsidRDefault="00661DAD" w:rsidP="002E5BEA">
            <w:pPr>
              <w:spacing w:before="60"/>
              <w:rPr>
                <w:szCs w:val="20"/>
              </w:rPr>
            </w:pPr>
            <w:r w:rsidRPr="00D553D6">
              <w:rPr>
                <w:szCs w:val="20"/>
              </w:rPr>
              <w:t>Biographic data formatted according to a specific format.</w:t>
            </w:r>
          </w:p>
        </w:tc>
      </w:tr>
    </w:tbl>
    <w:p w:rsidR="00661DAD" w:rsidRPr="00D553D6" w:rsidRDefault="00661DAD" w:rsidP="00661DAD">
      <w:pPr>
        <w:ind w:left="567"/>
      </w:pPr>
      <w:r w:rsidRPr="00D553D6">
        <w:t>NOTE:  Biographic data formats are not limited to those listed.  The string value is not enumerated.  If one of the common types are used, it MUST be indicated by the specified name values; however, the service provider MAY offer other formats.  See ISO/IEC 30108 for further information.</w:t>
      </w:r>
    </w:p>
    <w:p w:rsidR="00661DAD" w:rsidRPr="00D553D6" w:rsidRDefault="00661DAD" w:rsidP="00661DAD">
      <w:pPr>
        <w:pStyle w:val="Heading3"/>
        <w:numPr>
          <w:ilvl w:val="2"/>
          <w:numId w:val="2"/>
        </w:numPr>
      </w:pPr>
      <w:bookmarkStart w:id="142" w:name="_BiographicDataType"/>
      <w:bookmarkStart w:id="143" w:name="_Toc458168284"/>
      <w:bookmarkStart w:id="144" w:name="_Toc464051380"/>
      <w:bookmarkEnd w:id="142"/>
      <w:r w:rsidRPr="00D553D6">
        <w:t>BiographicDataType</w:t>
      </w:r>
      <w:bookmarkEnd w:id="143"/>
      <w:bookmarkEnd w:id="144"/>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729"/>
        <w:gridCol w:w="550"/>
        <w:gridCol w:w="411"/>
        <w:gridCol w:w="3303"/>
      </w:tblGrid>
      <w:tr w:rsidR="00661DAD" w:rsidRPr="00D553D6" w:rsidTr="002E5BEA">
        <w:trPr>
          <w:cantSplit/>
          <w:tblHeader/>
        </w:trPr>
        <w:tc>
          <w:tcPr>
            <w:tcW w:w="2632" w:type="dxa"/>
          </w:tcPr>
          <w:p w:rsidR="00661DAD" w:rsidRPr="00D553D6" w:rsidRDefault="00661DAD" w:rsidP="002E5BEA">
            <w:pPr>
              <w:keepNext/>
              <w:spacing w:before="60"/>
              <w:rPr>
                <w:b/>
                <w:szCs w:val="20"/>
              </w:rPr>
            </w:pPr>
            <w:r w:rsidRPr="00D553D6">
              <w:rPr>
                <w:b/>
                <w:szCs w:val="20"/>
              </w:rPr>
              <w:t>Field</w:t>
            </w:r>
          </w:p>
        </w:tc>
        <w:tc>
          <w:tcPr>
            <w:tcW w:w="2729" w:type="dxa"/>
          </w:tcPr>
          <w:p w:rsidR="00661DAD" w:rsidRPr="00D553D6" w:rsidRDefault="00661DAD" w:rsidP="002E5BEA">
            <w:pPr>
              <w:keepNext/>
              <w:spacing w:before="60"/>
              <w:rPr>
                <w:b/>
                <w:szCs w:val="20"/>
              </w:rPr>
            </w:pPr>
            <w:r w:rsidRPr="00D553D6">
              <w:rPr>
                <w:b/>
                <w:szCs w:val="20"/>
              </w:rPr>
              <w:t>Type</w:t>
            </w:r>
          </w:p>
        </w:tc>
        <w:tc>
          <w:tcPr>
            <w:tcW w:w="550" w:type="dxa"/>
          </w:tcPr>
          <w:p w:rsidR="00661DAD" w:rsidRPr="00D553D6" w:rsidRDefault="00661DAD" w:rsidP="002E5BEA">
            <w:pPr>
              <w:keepNext/>
              <w:spacing w:before="60"/>
              <w:rPr>
                <w:b/>
                <w:szCs w:val="20"/>
              </w:rPr>
            </w:pPr>
            <w:r w:rsidRPr="00D553D6">
              <w:rPr>
                <w:b/>
                <w:szCs w:val="20"/>
              </w:rPr>
              <w:t>#</w:t>
            </w:r>
          </w:p>
        </w:tc>
        <w:tc>
          <w:tcPr>
            <w:tcW w:w="411" w:type="dxa"/>
          </w:tcPr>
          <w:p w:rsidR="00661DAD" w:rsidRPr="00D553D6" w:rsidRDefault="00661DAD" w:rsidP="002E5BEA">
            <w:pPr>
              <w:keepNext/>
              <w:spacing w:before="60"/>
              <w:rPr>
                <w:b/>
                <w:szCs w:val="20"/>
              </w:rPr>
            </w:pPr>
            <w:r w:rsidRPr="00D553D6">
              <w:rPr>
                <w:b/>
                <w:szCs w:val="20"/>
              </w:rPr>
              <w:t>?</w:t>
            </w:r>
          </w:p>
        </w:tc>
        <w:tc>
          <w:tcPr>
            <w:tcW w:w="3303"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632" w:type="dxa"/>
          </w:tcPr>
          <w:p w:rsidR="00661DAD" w:rsidRPr="00D553D6" w:rsidRDefault="00661DAD" w:rsidP="002E5BEA">
            <w:pPr>
              <w:spacing w:before="60"/>
              <w:rPr>
                <w:szCs w:val="20"/>
              </w:rPr>
            </w:pPr>
            <w:r w:rsidRPr="00D553D6">
              <w:rPr>
                <w:szCs w:val="20"/>
              </w:rPr>
              <w:t>BiographicDataType</w:t>
            </w:r>
          </w:p>
        </w:tc>
        <w:tc>
          <w:tcPr>
            <w:tcW w:w="2729" w:type="dxa"/>
          </w:tcPr>
          <w:p w:rsidR="00661DAD" w:rsidRPr="00D553D6" w:rsidRDefault="00661DAD" w:rsidP="002E5BEA">
            <w:pPr>
              <w:spacing w:before="60"/>
              <w:rPr>
                <w:szCs w:val="20"/>
              </w:rPr>
            </w:pPr>
          </w:p>
        </w:tc>
        <w:tc>
          <w:tcPr>
            <w:tcW w:w="550" w:type="dxa"/>
          </w:tcPr>
          <w:p w:rsidR="00661DAD" w:rsidRPr="00D553D6" w:rsidRDefault="00661DAD" w:rsidP="002E5BEA">
            <w:pPr>
              <w:spacing w:before="60"/>
              <w:rPr>
                <w:szCs w:val="20"/>
              </w:rPr>
            </w:pPr>
          </w:p>
        </w:tc>
        <w:tc>
          <w:tcPr>
            <w:tcW w:w="411" w:type="dxa"/>
          </w:tcPr>
          <w:p w:rsidR="00661DAD" w:rsidRPr="00D553D6" w:rsidRDefault="00661DAD" w:rsidP="002E5BEA">
            <w:pPr>
              <w:spacing w:before="60"/>
              <w:rPr>
                <w:szCs w:val="20"/>
              </w:rPr>
            </w:pPr>
            <w:r w:rsidRPr="00D553D6">
              <w:rPr>
                <w:szCs w:val="20"/>
              </w:rPr>
              <w:t>Y</w:t>
            </w:r>
          </w:p>
        </w:tc>
        <w:tc>
          <w:tcPr>
            <w:tcW w:w="3303" w:type="dxa"/>
          </w:tcPr>
          <w:p w:rsidR="00661DAD" w:rsidRPr="00D553D6" w:rsidRDefault="00661DAD" w:rsidP="002E5BEA">
            <w:pPr>
              <w:spacing w:before="60"/>
              <w:rPr>
                <w:szCs w:val="20"/>
              </w:rPr>
            </w:pPr>
            <w:r w:rsidRPr="00D553D6">
              <w:rPr>
                <w:szCs w:val="20"/>
              </w:rPr>
              <w:t xml:space="preserve">Defines a set of biographic data elements, utilizing either the </w:t>
            </w:r>
            <w:hyperlink w:anchor="_BiographicDataItemListType" w:history="1">
              <w:r w:rsidRPr="00D553D6">
                <w:rPr>
                  <w:color w:val="0000EE"/>
                  <w:szCs w:val="20"/>
                  <w:u w:val="single"/>
                </w:rPr>
                <w:t>BiographicDataItemListType</w:t>
              </w:r>
            </w:hyperlink>
            <w:r w:rsidRPr="00D553D6">
              <w:rPr>
                <w:szCs w:val="20"/>
              </w:rPr>
              <w:t xml:space="preserve"> to represent a list of elements or the </w:t>
            </w:r>
            <w:hyperlink w:anchor="_BiographicDataSetType" w:history="1">
              <w:r w:rsidRPr="00D553D6">
                <w:rPr>
                  <w:color w:val="0000EE"/>
                  <w:szCs w:val="20"/>
                  <w:u w:val="single"/>
                </w:rPr>
                <w:t>BiographicDataSetType</w:t>
              </w:r>
            </w:hyperlink>
            <w:r w:rsidRPr="00D553D6">
              <w:rPr>
                <w:szCs w:val="20"/>
              </w:rPr>
              <w:t xml:space="preserve"> to represent a complete, formatted set of biographic information.</w:t>
            </w:r>
          </w:p>
          <w:p w:rsidR="00661DAD" w:rsidRPr="00D553D6" w:rsidRDefault="00661DAD" w:rsidP="002E5BEA">
            <w:pPr>
              <w:spacing w:before="60"/>
              <w:rPr>
                <w:szCs w:val="20"/>
              </w:rPr>
            </w:pPr>
            <w:r w:rsidRPr="00D553D6">
              <w:rPr>
                <w:szCs w:val="20"/>
              </w:rPr>
              <w:t>One of the following elements must be present.</w:t>
            </w:r>
          </w:p>
        </w:tc>
      </w:tr>
      <w:tr w:rsidR="00661DAD" w:rsidRPr="00D553D6" w:rsidTr="002E5BEA">
        <w:trPr>
          <w:cantSplit/>
        </w:trPr>
        <w:tc>
          <w:tcPr>
            <w:tcW w:w="2632"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1FE67A33" wp14:editId="67EACB6B">
                  <wp:extent cx="136525" cy="136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LastName</w:t>
            </w:r>
          </w:p>
        </w:tc>
        <w:tc>
          <w:tcPr>
            <w:tcW w:w="2729"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0..1</w:t>
            </w:r>
          </w:p>
        </w:tc>
        <w:tc>
          <w:tcPr>
            <w:tcW w:w="411" w:type="dxa"/>
          </w:tcPr>
          <w:p w:rsidR="00661DAD" w:rsidRPr="00D553D6" w:rsidRDefault="00661DAD" w:rsidP="002E5BEA">
            <w:pPr>
              <w:spacing w:before="60"/>
              <w:rPr>
                <w:szCs w:val="20"/>
              </w:rPr>
            </w:pPr>
            <w:r w:rsidRPr="00D553D6">
              <w:rPr>
                <w:szCs w:val="20"/>
              </w:rPr>
              <w:t>N</w:t>
            </w:r>
          </w:p>
        </w:tc>
        <w:tc>
          <w:tcPr>
            <w:tcW w:w="3303" w:type="dxa"/>
          </w:tcPr>
          <w:p w:rsidR="00661DAD" w:rsidRPr="00D553D6" w:rsidRDefault="00661DAD" w:rsidP="002E5BEA">
            <w:pPr>
              <w:spacing w:before="60"/>
              <w:rPr>
                <w:szCs w:val="20"/>
              </w:rPr>
            </w:pPr>
            <w:r w:rsidRPr="00D553D6">
              <w:rPr>
                <w:szCs w:val="20"/>
              </w:rPr>
              <w:t>The last name of a subject.</w:t>
            </w:r>
          </w:p>
        </w:tc>
      </w:tr>
      <w:tr w:rsidR="00661DAD" w:rsidRPr="00D553D6" w:rsidTr="002E5BEA">
        <w:trPr>
          <w:cantSplit/>
        </w:trPr>
        <w:tc>
          <w:tcPr>
            <w:tcW w:w="2632"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358AC05B" wp14:editId="27023FE6">
                  <wp:extent cx="136525" cy="136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FirstName</w:t>
            </w:r>
          </w:p>
        </w:tc>
        <w:tc>
          <w:tcPr>
            <w:tcW w:w="2729"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0..1</w:t>
            </w:r>
          </w:p>
        </w:tc>
        <w:tc>
          <w:tcPr>
            <w:tcW w:w="411" w:type="dxa"/>
          </w:tcPr>
          <w:p w:rsidR="00661DAD" w:rsidRPr="00D553D6" w:rsidRDefault="00661DAD" w:rsidP="002E5BEA">
            <w:pPr>
              <w:spacing w:before="60"/>
              <w:rPr>
                <w:szCs w:val="20"/>
              </w:rPr>
            </w:pPr>
            <w:r w:rsidRPr="00D553D6">
              <w:rPr>
                <w:szCs w:val="20"/>
              </w:rPr>
              <w:t>N</w:t>
            </w:r>
          </w:p>
        </w:tc>
        <w:tc>
          <w:tcPr>
            <w:tcW w:w="3303" w:type="dxa"/>
          </w:tcPr>
          <w:p w:rsidR="00661DAD" w:rsidRPr="00D553D6" w:rsidRDefault="00661DAD" w:rsidP="002E5BEA">
            <w:pPr>
              <w:spacing w:before="60"/>
              <w:rPr>
                <w:szCs w:val="20"/>
              </w:rPr>
            </w:pPr>
            <w:r w:rsidRPr="00D553D6">
              <w:rPr>
                <w:szCs w:val="20"/>
              </w:rPr>
              <w:t>The first name of a subject.</w:t>
            </w:r>
          </w:p>
        </w:tc>
      </w:tr>
      <w:tr w:rsidR="00661DAD" w:rsidRPr="00D553D6" w:rsidTr="002E5BEA">
        <w:trPr>
          <w:cantSplit/>
        </w:trPr>
        <w:tc>
          <w:tcPr>
            <w:tcW w:w="2632" w:type="dxa"/>
          </w:tcPr>
          <w:p w:rsidR="00661DAD" w:rsidRPr="00D553D6" w:rsidRDefault="00661DAD" w:rsidP="002E5BEA">
            <w:pPr>
              <w:spacing w:before="60"/>
              <w:rPr>
                <w:szCs w:val="20"/>
              </w:rPr>
            </w:pPr>
            <w:r w:rsidRPr="00D553D6">
              <w:rPr>
                <w:szCs w:val="20"/>
              </w:rPr>
              <w:tab/>
            </w:r>
            <w:r w:rsidRPr="00D553D6">
              <w:rPr>
                <w:noProof/>
              </w:rPr>
              <w:drawing>
                <wp:inline distT="0" distB="0" distL="0" distR="0" wp14:anchorId="1C5A100E" wp14:editId="4626B716">
                  <wp:extent cx="133350" cy="133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553D6">
              <w:rPr>
                <w:szCs w:val="20"/>
              </w:rPr>
              <w:t>BiographicDataItemList</w:t>
            </w:r>
          </w:p>
        </w:tc>
        <w:tc>
          <w:tcPr>
            <w:tcW w:w="2729" w:type="dxa"/>
          </w:tcPr>
          <w:p w:rsidR="00661DAD" w:rsidRPr="00935F73" w:rsidRDefault="007B51F0" w:rsidP="002E5BEA">
            <w:pPr>
              <w:spacing w:before="60"/>
              <w:rPr>
                <w:rFonts w:cs="Arial"/>
                <w:szCs w:val="20"/>
                <w:u w:val="single"/>
              </w:rPr>
            </w:pPr>
            <w:hyperlink w:anchor="_BiographicDataItemListType" w:history="1">
              <w:r w:rsidR="00661DAD" w:rsidRPr="00935F73">
                <w:rPr>
                  <w:rFonts w:cs="Arial"/>
                  <w:color w:val="0000EE"/>
                  <w:szCs w:val="20"/>
                  <w:u w:val="single"/>
                </w:rPr>
                <w:t>BiographicDataItemListType</w:t>
              </w:r>
            </w:hyperlink>
          </w:p>
        </w:tc>
        <w:tc>
          <w:tcPr>
            <w:tcW w:w="550" w:type="dxa"/>
          </w:tcPr>
          <w:p w:rsidR="00661DAD" w:rsidRPr="00D553D6" w:rsidRDefault="00661DAD" w:rsidP="002E5BEA">
            <w:pPr>
              <w:spacing w:before="60"/>
              <w:rPr>
                <w:szCs w:val="20"/>
              </w:rPr>
            </w:pPr>
            <w:r w:rsidRPr="00D553D6">
              <w:rPr>
                <w:szCs w:val="20"/>
              </w:rPr>
              <w:t>0..1</w:t>
            </w:r>
          </w:p>
        </w:tc>
        <w:tc>
          <w:tcPr>
            <w:tcW w:w="411" w:type="dxa"/>
          </w:tcPr>
          <w:p w:rsidR="00661DAD" w:rsidRPr="00D553D6" w:rsidRDefault="00661DAD" w:rsidP="002E5BEA">
            <w:pPr>
              <w:spacing w:before="60"/>
              <w:rPr>
                <w:szCs w:val="20"/>
              </w:rPr>
            </w:pPr>
            <w:r w:rsidRPr="00D553D6">
              <w:rPr>
                <w:szCs w:val="20"/>
              </w:rPr>
              <w:t>N</w:t>
            </w:r>
          </w:p>
        </w:tc>
        <w:tc>
          <w:tcPr>
            <w:tcW w:w="3303" w:type="dxa"/>
          </w:tcPr>
          <w:p w:rsidR="00661DAD" w:rsidRPr="00D553D6" w:rsidRDefault="00661DAD" w:rsidP="002E5BEA">
            <w:pPr>
              <w:spacing w:before="60"/>
              <w:rPr>
                <w:szCs w:val="20"/>
              </w:rPr>
            </w:pPr>
            <w:r w:rsidRPr="00D553D6">
              <w:rPr>
                <w:szCs w:val="20"/>
              </w:rPr>
              <w:t>A list of biographic data elements.</w:t>
            </w:r>
          </w:p>
        </w:tc>
      </w:tr>
      <w:tr w:rsidR="00661DAD" w:rsidRPr="00D553D6" w:rsidTr="002E5BEA">
        <w:trPr>
          <w:cantSplit/>
        </w:trPr>
        <w:tc>
          <w:tcPr>
            <w:tcW w:w="2632" w:type="dxa"/>
          </w:tcPr>
          <w:p w:rsidR="00661DAD" w:rsidRPr="00D553D6" w:rsidRDefault="00661DAD" w:rsidP="002E5BEA">
            <w:pPr>
              <w:spacing w:before="60"/>
              <w:rPr>
                <w:szCs w:val="20"/>
              </w:rPr>
            </w:pPr>
            <w:r w:rsidRPr="00D553D6">
              <w:rPr>
                <w:szCs w:val="20"/>
              </w:rPr>
              <w:tab/>
            </w:r>
            <w:r w:rsidRPr="00D553D6">
              <w:rPr>
                <w:szCs w:val="20"/>
              </w:rPr>
              <w:tab/>
            </w:r>
            <w:r w:rsidRPr="00D553D6">
              <w:rPr>
                <w:noProof/>
                <w:szCs w:val="20"/>
              </w:rPr>
              <w:drawing>
                <wp:inline distT="0" distB="0" distL="0" distR="0" wp14:anchorId="564AA434" wp14:editId="088A373C">
                  <wp:extent cx="136525" cy="136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BiographicDataItem</w:t>
            </w:r>
          </w:p>
        </w:tc>
        <w:tc>
          <w:tcPr>
            <w:tcW w:w="2729" w:type="dxa"/>
          </w:tcPr>
          <w:p w:rsidR="00661DAD" w:rsidRPr="00935F73" w:rsidRDefault="007B51F0" w:rsidP="002E5BEA">
            <w:pPr>
              <w:spacing w:before="60"/>
              <w:rPr>
                <w:rFonts w:cs="Arial"/>
                <w:bCs/>
                <w:iCs/>
                <w:color w:val="0000FF"/>
                <w:szCs w:val="20"/>
                <w:u w:val="single"/>
              </w:rPr>
            </w:pPr>
            <w:hyperlink w:anchor="_BiographicDataItemType" w:history="1">
              <w:r w:rsidR="00661DAD" w:rsidRPr="00935F73">
                <w:rPr>
                  <w:rStyle w:val="Hyperlink"/>
                  <w:rFonts w:cs="Arial"/>
                  <w:u w:val="single"/>
                </w:rPr>
                <w:t>BiographicDataItemType</w:t>
              </w:r>
            </w:hyperlink>
          </w:p>
        </w:tc>
        <w:tc>
          <w:tcPr>
            <w:tcW w:w="550" w:type="dxa"/>
          </w:tcPr>
          <w:p w:rsidR="00661DAD" w:rsidRPr="00D553D6" w:rsidRDefault="00661DAD" w:rsidP="002E5BEA">
            <w:pPr>
              <w:spacing w:before="60"/>
              <w:rPr>
                <w:szCs w:val="20"/>
              </w:rPr>
            </w:pPr>
            <w:r w:rsidRPr="00D553D6">
              <w:rPr>
                <w:szCs w:val="20"/>
              </w:rPr>
              <w:t>1..*</w:t>
            </w:r>
          </w:p>
        </w:tc>
        <w:tc>
          <w:tcPr>
            <w:tcW w:w="411" w:type="dxa"/>
          </w:tcPr>
          <w:p w:rsidR="00661DAD" w:rsidRPr="00D553D6" w:rsidRDefault="00661DAD" w:rsidP="002E5BEA">
            <w:pPr>
              <w:spacing w:before="60"/>
              <w:rPr>
                <w:szCs w:val="20"/>
              </w:rPr>
            </w:pPr>
            <w:r w:rsidRPr="00D553D6">
              <w:rPr>
                <w:szCs w:val="20"/>
              </w:rPr>
              <w:t>Y</w:t>
            </w:r>
          </w:p>
        </w:tc>
        <w:tc>
          <w:tcPr>
            <w:tcW w:w="3303" w:type="dxa"/>
          </w:tcPr>
          <w:p w:rsidR="00661DAD" w:rsidRPr="00D553D6" w:rsidRDefault="00661DAD" w:rsidP="002E5BEA">
            <w:pPr>
              <w:spacing w:before="60"/>
              <w:rPr>
                <w:szCs w:val="20"/>
              </w:rPr>
            </w:pPr>
            <w:r w:rsidRPr="00D553D6">
              <w:rPr>
                <w:szCs w:val="20"/>
              </w:rPr>
              <w:t>A single biographic data element.</w:t>
            </w:r>
          </w:p>
        </w:tc>
      </w:tr>
      <w:tr w:rsidR="00661DAD" w:rsidRPr="00D553D6" w:rsidTr="002E5BEA">
        <w:trPr>
          <w:cantSplit/>
        </w:trPr>
        <w:tc>
          <w:tcPr>
            <w:tcW w:w="2632"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3975B231" wp14:editId="7341E0E2">
                  <wp:extent cx="136525" cy="136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BiographicDataSet</w:t>
            </w:r>
          </w:p>
        </w:tc>
        <w:tc>
          <w:tcPr>
            <w:tcW w:w="2729" w:type="dxa"/>
          </w:tcPr>
          <w:p w:rsidR="00661DAD" w:rsidRPr="00935F73" w:rsidRDefault="007B51F0" w:rsidP="002E5BEA">
            <w:pPr>
              <w:spacing w:before="60"/>
              <w:rPr>
                <w:rFonts w:cs="Arial"/>
                <w:bCs/>
                <w:iCs/>
                <w:color w:val="0000FF"/>
                <w:szCs w:val="20"/>
                <w:u w:val="single"/>
              </w:rPr>
            </w:pPr>
            <w:hyperlink w:anchor="_BiographicDataSetType" w:history="1">
              <w:r w:rsidR="00661DAD" w:rsidRPr="00935F73">
                <w:rPr>
                  <w:rStyle w:val="Hyperlink"/>
                  <w:rFonts w:cs="Arial"/>
                  <w:u w:val="single"/>
                </w:rPr>
                <w:t>BiographicDataSetType</w:t>
              </w:r>
            </w:hyperlink>
          </w:p>
        </w:tc>
        <w:tc>
          <w:tcPr>
            <w:tcW w:w="550" w:type="dxa"/>
          </w:tcPr>
          <w:p w:rsidR="00661DAD" w:rsidRPr="00D553D6" w:rsidRDefault="00661DAD" w:rsidP="002E5BEA">
            <w:pPr>
              <w:spacing w:before="60"/>
              <w:rPr>
                <w:szCs w:val="20"/>
              </w:rPr>
            </w:pPr>
            <w:r w:rsidRPr="00D553D6">
              <w:rPr>
                <w:szCs w:val="20"/>
              </w:rPr>
              <w:t>0..1</w:t>
            </w:r>
          </w:p>
        </w:tc>
        <w:tc>
          <w:tcPr>
            <w:tcW w:w="411" w:type="dxa"/>
          </w:tcPr>
          <w:p w:rsidR="00661DAD" w:rsidRPr="00D553D6" w:rsidRDefault="00661DAD" w:rsidP="002E5BEA">
            <w:pPr>
              <w:spacing w:before="60"/>
              <w:rPr>
                <w:szCs w:val="20"/>
              </w:rPr>
            </w:pPr>
            <w:r w:rsidRPr="00D553D6">
              <w:rPr>
                <w:szCs w:val="20"/>
              </w:rPr>
              <w:t>N</w:t>
            </w:r>
          </w:p>
        </w:tc>
        <w:tc>
          <w:tcPr>
            <w:tcW w:w="3303" w:type="dxa"/>
          </w:tcPr>
          <w:p w:rsidR="00661DAD" w:rsidRPr="00D553D6" w:rsidRDefault="00661DAD" w:rsidP="002E5BEA">
            <w:pPr>
              <w:spacing w:before="60"/>
              <w:rPr>
                <w:szCs w:val="20"/>
              </w:rPr>
            </w:pPr>
            <w:r w:rsidRPr="00D553D6">
              <w:rPr>
                <w:szCs w:val="20"/>
              </w:rPr>
              <w:t>A set of biographic data information.</w:t>
            </w:r>
          </w:p>
        </w:tc>
      </w:tr>
    </w:tbl>
    <w:p w:rsidR="00661DAD" w:rsidRPr="00D553D6" w:rsidRDefault="00661DAD" w:rsidP="00661DAD">
      <w:pPr>
        <w:ind w:left="576"/>
      </w:pPr>
      <w:r w:rsidRPr="00D553D6">
        <w:t>NOTE:  The implementer is given three choices for encoding biographic data:</w:t>
      </w:r>
    </w:p>
    <w:p w:rsidR="00661DAD" w:rsidRPr="00D553D6" w:rsidRDefault="00661DAD" w:rsidP="00661DAD">
      <w:pPr>
        <w:numPr>
          <w:ilvl w:val="0"/>
          <w:numId w:val="14"/>
        </w:numPr>
      </w:pPr>
      <w:r w:rsidRPr="00D553D6">
        <w:t>Encode only first and last name using the defined fields within BiographicDataType</w:t>
      </w:r>
    </w:p>
    <w:p w:rsidR="00661DAD" w:rsidRPr="00D553D6" w:rsidRDefault="00661DAD" w:rsidP="00661DAD">
      <w:pPr>
        <w:numPr>
          <w:ilvl w:val="0"/>
          <w:numId w:val="14"/>
        </w:numPr>
      </w:pPr>
      <w:r w:rsidRPr="00D553D6">
        <w:t>Define a list of biographic data elements using the BiographicDataItemListType</w:t>
      </w:r>
    </w:p>
    <w:p w:rsidR="00661DAD" w:rsidRPr="00D553D6" w:rsidRDefault="00661DAD" w:rsidP="00661DAD">
      <w:pPr>
        <w:numPr>
          <w:ilvl w:val="0"/>
          <w:numId w:val="14"/>
        </w:numPr>
      </w:pPr>
      <w:r w:rsidRPr="00D553D6">
        <w:t>Use a pre-defined set of biographic data (e.g., as specified in another standard) using the BiographicDataSetType.</w:t>
      </w:r>
    </w:p>
    <w:p w:rsidR="00661DAD" w:rsidRPr="00D553D6" w:rsidRDefault="00661DAD" w:rsidP="00661DAD">
      <w:pPr>
        <w:ind w:left="576"/>
      </w:pPr>
      <w:r w:rsidRPr="00D553D6">
        <w:t xml:space="preserve">See also </w:t>
      </w:r>
      <w:r w:rsidRPr="00D553D6">
        <w:rPr>
          <w:szCs w:val="20"/>
        </w:rPr>
        <w:t>ISO/IEC</w:t>
      </w:r>
      <w:r w:rsidRPr="00D553D6">
        <w:t xml:space="preserve"> 30108-1, section 8.1 for further information.</w:t>
      </w:r>
    </w:p>
    <w:p w:rsidR="00661DAD" w:rsidRPr="00D553D6" w:rsidRDefault="00661DAD" w:rsidP="00661DAD">
      <w:pPr>
        <w:pStyle w:val="Heading3"/>
        <w:numPr>
          <w:ilvl w:val="2"/>
          <w:numId w:val="2"/>
        </w:numPr>
      </w:pPr>
      <w:bookmarkStart w:id="145" w:name="_BiometricDataType"/>
      <w:bookmarkStart w:id="146" w:name="_Toc458168285"/>
      <w:bookmarkStart w:id="147" w:name="_Toc464051381"/>
      <w:bookmarkEnd w:id="145"/>
      <w:r w:rsidRPr="00D553D6">
        <w:lastRenderedPageBreak/>
        <w:t>BiometricDataType</w:t>
      </w:r>
      <w:bookmarkEnd w:id="146"/>
      <w:bookmarkEnd w:id="147"/>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2962"/>
        <w:gridCol w:w="550"/>
        <w:gridCol w:w="361"/>
        <w:gridCol w:w="3198"/>
      </w:tblGrid>
      <w:tr w:rsidR="00661DAD" w:rsidRPr="00D553D6" w:rsidTr="002E5BEA">
        <w:trPr>
          <w:cantSplit/>
          <w:tblHeader/>
        </w:trPr>
        <w:tc>
          <w:tcPr>
            <w:tcW w:w="2554" w:type="dxa"/>
          </w:tcPr>
          <w:p w:rsidR="00661DAD" w:rsidRPr="00D553D6" w:rsidRDefault="00661DAD" w:rsidP="002E5BEA">
            <w:pPr>
              <w:keepNext/>
              <w:spacing w:before="60"/>
              <w:rPr>
                <w:b/>
                <w:szCs w:val="20"/>
              </w:rPr>
            </w:pPr>
            <w:r w:rsidRPr="00D553D6">
              <w:rPr>
                <w:b/>
                <w:szCs w:val="20"/>
              </w:rPr>
              <w:t>Field</w:t>
            </w:r>
          </w:p>
        </w:tc>
        <w:tc>
          <w:tcPr>
            <w:tcW w:w="2962" w:type="dxa"/>
          </w:tcPr>
          <w:p w:rsidR="00661DAD" w:rsidRPr="00D553D6" w:rsidRDefault="00661DAD" w:rsidP="002E5BEA">
            <w:pPr>
              <w:keepNext/>
              <w:spacing w:before="60"/>
              <w:rPr>
                <w:b/>
                <w:szCs w:val="20"/>
              </w:rPr>
            </w:pPr>
            <w:r w:rsidRPr="00D553D6">
              <w:rPr>
                <w:b/>
                <w:szCs w:val="20"/>
              </w:rPr>
              <w:t>Type</w:t>
            </w:r>
          </w:p>
        </w:tc>
        <w:tc>
          <w:tcPr>
            <w:tcW w:w="550"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3198"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554" w:type="dxa"/>
          </w:tcPr>
          <w:p w:rsidR="00661DAD" w:rsidRPr="00D553D6" w:rsidRDefault="00661DAD" w:rsidP="002E5BEA">
            <w:pPr>
              <w:spacing w:before="60"/>
              <w:rPr>
                <w:szCs w:val="20"/>
              </w:rPr>
            </w:pPr>
            <w:r w:rsidRPr="00D553D6">
              <w:rPr>
                <w:szCs w:val="20"/>
              </w:rPr>
              <w:t>BiometricDataType</w:t>
            </w:r>
          </w:p>
        </w:tc>
        <w:tc>
          <w:tcPr>
            <w:tcW w:w="2962" w:type="dxa"/>
          </w:tcPr>
          <w:p w:rsidR="00661DAD" w:rsidRPr="00D553D6" w:rsidRDefault="00661DAD" w:rsidP="002E5BEA">
            <w:pPr>
              <w:spacing w:before="60"/>
              <w:rPr>
                <w:szCs w:val="20"/>
              </w:rPr>
            </w:pPr>
          </w:p>
        </w:tc>
        <w:tc>
          <w:tcPr>
            <w:tcW w:w="550"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3198" w:type="dxa"/>
          </w:tcPr>
          <w:p w:rsidR="00661DAD" w:rsidRPr="00D553D6" w:rsidRDefault="00661DAD" w:rsidP="002E5BEA">
            <w:pPr>
              <w:spacing w:before="60"/>
              <w:rPr>
                <w:szCs w:val="20"/>
              </w:rPr>
            </w:pPr>
            <w:r w:rsidRPr="00D553D6">
              <w:rPr>
                <w:szCs w:val="20"/>
              </w:rPr>
              <w:t>Provides descriptive information about biometric data, such as the biometric type, subtype, and format, contained in the BDB of the CBEFF-BIR.</w:t>
            </w:r>
          </w:p>
        </w:tc>
      </w:tr>
      <w:tr w:rsidR="00661DAD" w:rsidRPr="00D553D6" w:rsidTr="002E5BEA">
        <w:trPr>
          <w:cantSplit/>
        </w:trPr>
        <w:tc>
          <w:tcPr>
            <w:tcW w:w="2554"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415D2B33" wp14:editId="2E4F08FD">
                  <wp:extent cx="136525" cy="136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BiometricType</w:t>
            </w:r>
          </w:p>
        </w:tc>
        <w:tc>
          <w:tcPr>
            <w:tcW w:w="2962" w:type="dxa"/>
          </w:tcPr>
          <w:p w:rsidR="00661DAD" w:rsidRPr="00D553D6" w:rsidRDefault="00661DAD" w:rsidP="002E5BEA">
            <w:pPr>
              <w:spacing w:before="60"/>
              <w:rPr>
                <w:szCs w:val="20"/>
              </w:rPr>
            </w:pPr>
            <w:r w:rsidRPr="00D553D6">
              <w:rPr>
                <w:szCs w:val="20"/>
              </w:rPr>
              <w:t>oasis_cbeff:MultipleTypesType</w:t>
            </w:r>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3198" w:type="dxa"/>
          </w:tcPr>
          <w:p w:rsidR="00661DAD" w:rsidRPr="00D553D6" w:rsidRDefault="00661DAD" w:rsidP="002E5BEA">
            <w:pPr>
              <w:spacing w:before="60"/>
              <w:rPr>
                <w:szCs w:val="20"/>
              </w:rPr>
            </w:pPr>
            <w:r w:rsidRPr="00D553D6">
              <w:rPr>
                <w:szCs w:val="20"/>
              </w:rPr>
              <w:t>The type of biological or behavioral data stored in the biometric record, as defined by CBEFF.</w:t>
            </w:r>
          </w:p>
        </w:tc>
      </w:tr>
      <w:tr w:rsidR="00661DAD" w:rsidRPr="00D553D6" w:rsidTr="002E5BEA">
        <w:trPr>
          <w:cantSplit/>
        </w:trPr>
        <w:tc>
          <w:tcPr>
            <w:tcW w:w="2554"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29189400" wp14:editId="2EF27F6B">
                  <wp:extent cx="136525" cy="136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BiometricTypeCount</w:t>
            </w:r>
          </w:p>
        </w:tc>
        <w:tc>
          <w:tcPr>
            <w:tcW w:w="2962" w:type="dxa"/>
          </w:tcPr>
          <w:p w:rsidR="00661DAD" w:rsidRPr="00D553D6" w:rsidRDefault="00661DAD" w:rsidP="002E5BEA">
            <w:pPr>
              <w:spacing w:before="60"/>
              <w:rPr>
                <w:szCs w:val="20"/>
              </w:rPr>
            </w:pPr>
            <w:r w:rsidRPr="00D553D6">
              <w:rPr>
                <w:szCs w:val="20"/>
              </w:rPr>
              <w:t>positiveInteger</w:t>
            </w:r>
          </w:p>
        </w:tc>
        <w:tc>
          <w:tcPr>
            <w:tcW w:w="550" w:type="dxa"/>
          </w:tcPr>
          <w:p w:rsidR="00661DAD" w:rsidRPr="00D553D6" w:rsidRDefault="00661DAD" w:rsidP="002E5BEA">
            <w:pPr>
              <w:spacing w:before="60"/>
              <w:rPr>
                <w:szCs w:val="20"/>
              </w:rPr>
            </w:pPr>
            <w:r w:rsidRPr="00D553D6">
              <w:rPr>
                <w:szCs w:val="20"/>
              </w:rPr>
              <w:t>0..1</w:t>
            </w:r>
          </w:p>
        </w:tc>
        <w:tc>
          <w:tcPr>
            <w:tcW w:w="361" w:type="dxa"/>
          </w:tcPr>
          <w:p w:rsidR="00661DAD" w:rsidRPr="00D553D6" w:rsidRDefault="00661DAD" w:rsidP="002E5BEA">
            <w:pPr>
              <w:spacing w:before="60"/>
              <w:rPr>
                <w:szCs w:val="20"/>
              </w:rPr>
            </w:pPr>
            <w:r w:rsidRPr="00D553D6">
              <w:rPr>
                <w:szCs w:val="20"/>
              </w:rPr>
              <w:t>N</w:t>
            </w:r>
          </w:p>
        </w:tc>
        <w:tc>
          <w:tcPr>
            <w:tcW w:w="3198" w:type="dxa"/>
          </w:tcPr>
          <w:p w:rsidR="00661DAD" w:rsidRPr="00D553D6" w:rsidRDefault="00661DAD" w:rsidP="002E5BEA">
            <w:pPr>
              <w:spacing w:before="60"/>
              <w:rPr>
                <w:szCs w:val="20"/>
              </w:rPr>
            </w:pPr>
            <w:r w:rsidRPr="00D553D6">
              <w:rPr>
                <w:szCs w:val="20"/>
              </w:rPr>
              <w:t>The number of biometric records having the biometric type recorded in the biometric type field.</w:t>
            </w:r>
          </w:p>
        </w:tc>
      </w:tr>
      <w:tr w:rsidR="00661DAD" w:rsidRPr="00D553D6" w:rsidTr="002E5BEA">
        <w:trPr>
          <w:cantSplit/>
        </w:trPr>
        <w:tc>
          <w:tcPr>
            <w:tcW w:w="2554"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280F0749" wp14:editId="63974612">
                  <wp:extent cx="136525" cy="136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BiometricSubType</w:t>
            </w:r>
          </w:p>
        </w:tc>
        <w:tc>
          <w:tcPr>
            <w:tcW w:w="2962" w:type="dxa"/>
          </w:tcPr>
          <w:p w:rsidR="00661DAD" w:rsidRPr="00D553D6" w:rsidRDefault="00661DAD" w:rsidP="002E5BEA">
            <w:pPr>
              <w:spacing w:before="60"/>
              <w:rPr>
                <w:szCs w:val="20"/>
              </w:rPr>
            </w:pPr>
            <w:r w:rsidRPr="00D553D6">
              <w:rPr>
                <w:szCs w:val="20"/>
              </w:rPr>
              <w:t>oasis_cbeff:SubtypeType</w:t>
            </w:r>
          </w:p>
        </w:tc>
        <w:tc>
          <w:tcPr>
            <w:tcW w:w="550" w:type="dxa"/>
          </w:tcPr>
          <w:p w:rsidR="00661DAD" w:rsidRPr="00D553D6" w:rsidRDefault="00661DAD" w:rsidP="002E5BEA">
            <w:pPr>
              <w:spacing w:before="60"/>
              <w:rPr>
                <w:szCs w:val="20"/>
              </w:rPr>
            </w:pPr>
            <w:r w:rsidRPr="00D553D6">
              <w:rPr>
                <w:szCs w:val="20"/>
              </w:rPr>
              <w:t>0..1</w:t>
            </w:r>
          </w:p>
        </w:tc>
        <w:tc>
          <w:tcPr>
            <w:tcW w:w="361" w:type="dxa"/>
          </w:tcPr>
          <w:p w:rsidR="00661DAD" w:rsidRPr="00D553D6" w:rsidRDefault="00661DAD" w:rsidP="002E5BEA">
            <w:pPr>
              <w:spacing w:before="60"/>
              <w:rPr>
                <w:szCs w:val="20"/>
              </w:rPr>
            </w:pPr>
            <w:r w:rsidRPr="00D553D6">
              <w:rPr>
                <w:szCs w:val="20"/>
              </w:rPr>
              <w:t>N</w:t>
            </w:r>
          </w:p>
        </w:tc>
        <w:tc>
          <w:tcPr>
            <w:tcW w:w="3198" w:type="dxa"/>
          </w:tcPr>
          <w:p w:rsidR="00661DAD" w:rsidRPr="00D553D6" w:rsidRDefault="00661DAD" w:rsidP="002E5BEA">
            <w:pPr>
              <w:spacing w:before="60"/>
              <w:rPr>
                <w:szCs w:val="20"/>
              </w:rPr>
            </w:pPr>
            <w:r w:rsidRPr="00D553D6">
              <w:rPr>
                <w:szCs w:val="20"/>
              </w:rPr>
              <w:t>More specifically defines the type of biometric data stored in the biometric record, as defined by CBEFF.</w:t>
            </w:r>
          </w:p>
        </w:tc>
      </w:tr>
      <w:tr w:rsidR="00661DAD" w:rsidRPr="00D553D6" w:rsidTr="002E5BEA">
        <w:trPr>
          <w:cantSplit/>
        </w:trPr>
        <w:tc>
          <w:tcPr>
            <w:tcW w:w="2554"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3D68167A" wp14:editId="5D331C69">
                  <wp:extent cx="136525" cy="136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BDBFormatOwner</w:t>
            </w:r>
          </w:p>
        </w:tc>
        <w:tc>
          <w:tcPr>
            <w:tcW w:w="2962" w:type="dxa"/>
          </w:tcPr>
          <w:p w:rsidR="00661DAD" w:rsidRPr="00D553D6" w:rsidRDefault="00661DAD" w:rsidP="002E5BEA">
            <w:pPr>
              <w:spacing w:before="60"/>
              <w:rPr>
                <w:szCs w:val="20"/>
              </w:rPr>
            </w:pPr>
            <w:r w:rsidRPr="00D553D6">
              <w:rPr>
                <w:szCs w:val="20"/>
              </w:rPr>
              <w:t>positiveInteger</w:t>
            </w:r>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3198" w:type="dxa"/>
          </w:tcPr>
          <w:p w:rsidR="00661DAD" w:rsidRPr="00D553D6" w:rsidRDefault="00661DAD" w:rsidP="002E5BEA">
            <w:pPr>
              <w:spacing w:before="60"/>
              <w:rPr>
                <w:szCs w:val="20"/>
              </w:rPr>
            </w:pPr>
            <w:r w:rsidRPr="00D553D6">
              <w:rPr>
                <w:szCs w:val="20"/>
              </w:rPr>
              <w:t>Identifies the standards body, working group, industry consortium, or other CBEFF biometric organization that has defined the format for the biometric data.</w:t>
            </w:r>
          </w:p>
        </w:tc>
      </w:tr>
      <w:tr w:rsidR="00661DAD" w:rsidRPr="00D553D6" w:rsidTr="002E5BEA">
        <w:trPr>
          <w:cantSplit/>
        </w:trPr>
        <w:tc>
          <w:tcPr>
            <w:tcW w:w="2554"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0CD5DD09" wp14:editId="038D6389">
                  <wp:extent cx="136525" cy="136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BDBFormatType</w:t>
            </w:r>
          </w:p>
        </w:tc>
        <w:tc>
          <w:tcPr>
            <w:tcW w:w="2962" w:type="dxa"/>
          </w:tcPr>
          <w:p w:rsidR="00661DAD" w:rsidRPr="00D553D6" w:rsidRDefault="00661DAD" w:rsidP="002E5BEA">
            <w:pPr>
              <w:spacing w:before="60"/>
              <w:rPr>
                <w:szCs w:val="20"/>
              </w:rPr>
            </w:pPr>
            <w:r w:rsidRPr="00D553D6">
              <w:rPr>
                <w:szCs w:val="20"/>
              </w:rPr>
              <w:t>positiveInteger</w:t>
            </w:r>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3198" w:type="dxa"/>
          </w:tcPr>
          <w:p w:rsidR="00661DAD" w:rsidRPr="00D553D6" w:rsidRDefault="00661DAD" w:rsidP="002E5BEA">
            <w:pPr>
              <w:spacing w:before="60"/>
              <w:rPr>
                <w:szCs w:val="20"/>
              </w:rPr>
            </w:pPr>
            <w:r w:rsidRPr="00D553D6">
              <w:rPr>
                <w:szCs w:val="20"/>
              </w:rPr>
              <w:t>Identifies the specific biometric data format specified by the CBEFF biometric organization recorded in the BDB Format Owner field.</w:t>
            </w:r>
          </w:p>
        </w:tc>
      </w:tr>
    </w:tbl>
    <w:p w:rsidR="00661DAD" w:rsidRPr="00D553D6" w:rsidRDefault="00661DAD" w:rsidP="00661DAD">
      <w:pPr>
        <w:pStyle w:val="Heading3"/>
        <w:numPr>
          <w:ilvl w:val="2"/>
          <w:numId w:val="2"/>
        </w:numPr>
      </w:pPr>
      <w:bookmarkStart w:id="148" w:name="_BiometricDataListType"/>
      <w:bookmarkStart w:id="149" w:name="_Toc458168286"/>
      <w:bookmarkStart w:id="150" w:name="_Toc464051382"/>
      <w:bookmarkEnd w:id="148"/>
      <w:r w:rsidRPr="00D553D6">
        <w:t>BiometricDataListType</w:t>
      </w:r>
      <w:bookmarkEnd w:id="149"/>
      <w:bookmarkEnd w:id="1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2700"/>
        <w:gridCol w:w="521"/>
        <w:gridCol w:w="379"/>
        <w:gridCol w:w="2898"/>
      </w:tblGrid>
      <w:tr w:rsidR="00661DAD" w:rsidRPr="00D553D6" w:rsidTr="002E5BEA">
        <w:trPr>
          <w:cantSplit/>
          <w:tblHeader/>
        </w:trPr>
        <w:tc>
          <w:tcPr>
            <w:tcW w:w="3078" w:type="dxa"/>
          </w:tcPr>
          <w:p w:rsidR="00661DAD" w:rsidRPr="00D553D6" w:rsidRDefault="00661DAD" w:rsidP="002E5BEA">
            <w:pPr>
              <w:keepNext/>
              <w:spacing w:before="60"/>
              <w:rPr>
                <w:b/>
                <w:szCs w:val="20"/>
              </w:rPr>
            </w:pPr>
            <w:r w:rsidRPr="00D553D6">
              <w:rPr>
                <w:b/>
                <w:szCs w:val="20"/>
              </w:rPr>
              <w:t>Field</w:t>
            </w:r>
          </w:p>
        </w:tc>
        <w:tc>
          <w:tcPr>
            <w:tcW w:w="2700" w:type="dxa"/>
          </w:tcPr>
          <w:p w:rsidR="00661DAD" w:rsidRPr="00D553D6" w:rsidRDefault="00661DAD" w:rsidP="002E5BEA">
            <w:pPr>
              <w:keepNext/>
              <w:spacing w:before="60"/>
              <w:rPr>
                <w:b/>
                <w:szCs w:val="20"/>
              </w:rPr>
            </w:pPr>
            <w:r w:rsidRPr="00D553D6">
              <w:rPr>
                <w:b/>
                <w:szCs w:val="20"/>
              </w:rPr>
              <w:t>Type</w:t>
            </w:r>
          </w:p>
        </w:tc>
        <w:tc>
          <w:tcPr>
            <w:tcW w:w="521" w:type="dxa"/>
          </w:tcPr>
          <w:p w:rsidR="00661DAD" w:rsidRPr="00D553D6" w:rsidRDefault="00661DAD" w:rsidP="002E5BEA">
            <w:pPr>
              <w:keepNext/>
              <w:spacing w:before="60"/>
              <w:rPr>
                <w:b/>
                <w:szCs w:val="20"/>
              </w:rPr>
            </w:pPr>
            <w:r w:rsidRPr="00D553D6">
              <w:rPr>
                <w:b/>
                <w:szCs w:val="20"/>
              </w:rPr>
              <w:t>#</w:t>
            </w:r>
          </w:p>
        </w:tc>
        <w:tc>
          <w:tcPr>
            <w:tcW w:w="379" w:type="dxa"/>
          </w:tcPr>
          <w:p w:rsidR="00661DAD" w:rsidRPr="00D553D6" w:rsidRDefault="00661DAD" w:rsidP="002E5BEA">
            <w:pPr>
              <w:keepNext/>
              <w:spacing w:before="60"/>
              <w:rPr>
                <w:b/>
                <w:szCs w:val="20"/>
              </w:rPr>
            </w:pPr>
            <w:r w:rsidRPr="00D553D6">
              <w:rPr>
                <w:b/>
                <w:szCs w:val="20"/>
              </w:rPr>
              <w:t>?</w:t>
            </w:r>
          </w:p>
        </w:tc>
        <w:tc>
          <w:tcPr>
            <w:tcW w:w="2898"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3078" w:type="dxa"/>
          </w:tcPr>
          <w:p w:rsidR="00661DAD" w:rsidRPr="00D553D6" w:rsidRDefault="00661DAD" w:rsidP="002E5BEA">
            <w:pPr>
              <w:spacing w:before="60"/>
              <w:rPr>
                <w:szCs w:val="20"/>
              </w:rPr>
            </w:pPr>
            <w:r w:rsidRPr="00D553D6">
              <w:rPr>
                <w:szCs w:val="20"/>
              </w:rPr>
              <w:t>BiometricDataListType</w:t>
            </w:r>
          </w:p>
        </w:tc>
        <w:tc>
          <w:tcPr>
            <w:tcW w:w="2700" w:type="dxa"/>
          </w:tcPr>
          <w:p w:rsidR="00661DAD" w:rsidRPr="00D553D6" w:rsidRDefault="00661DAD" w:rsidP="002E5BEA">
            <w:pPr>
              <w:spacing w:before="60"/>
              <w:rPr>
                <w:szCs w:val="20"/>
              </w:rPr>
            </w:pPr>
          </w:p>
        </w:tc>
        <w:tc>
          <w:tcPr>
            <w:tcW w:w="521" w:type="dxa"/>
          </w:tcPr>
          <w:p w:rsidR="00661DAD" w:rsidRPr="00D553D6" w:rsidRDefault="00661DAD" w:rsidP="002E5BEA">
            <w:pPr>
              <w:spacing w:before="60"/>
              <w:rPr>
                <w:szCs w:val="20"/>
              </w:rPr>
            </w:pPr>
          </w:p>
        </w:tc>
        <w:tc>
          <w:tcPr>
            <w:tcW w:w="379" w:type="dxa"/>
          </w:tcPr>
          <w:p w:rsidR="00661DAD" w:rsidRPr="00D553D6" w:rsidRDefault="00661DAD" w:rsidP="002E5BEA">
            <w:pPr>
              <w:spacing w:before="60"/>
              <w:rPr>
                <w:szCs w:val="20"/>
              </w:rPr>
            </w:pPr>
            <w:r w:rsidRPr="00D553D6">
              <w:rPr>
                <w:szCs w:val="20"/>
              </w:rPr>
              <w:t>Y</w:t>
            </w:r>
          </w:p>
        </w:tc>
        <w:tc>
          <w:tcPr>
            <w:tcW w:w="2898" w:type="dxa"/>
          </w:tcPr>
          <w:p w:rsidR="00661DAD" w:rsidRPr="00D553D6" w:rsidRDefault="00661DAD" w:rsidP="002E5BEA">
            <w:pPr>
              <w:spacing w:before="60"/>
              <w:rPr>
                <w:szCs w:val="20"/>
              </w:rPr>
            </w:pPr>
            <w:r w:rsidRPr="00D553D6">
              <w:rPr>
                <w:szCs w:val="20"/>
              </w:rPr>
              <w:t>A list of biometric data elements.</w:t>
            </w:r>
          </w:p>
        </w:tc>
      </w:tr>
      <w:tr w:rsidR="00661DAD" w:rsidRPr="00D553D6" w:rsidTr="002E5BEA">
        <w:trPr>
          <w:cantSplit/>
        </w:trPr>
        <w:tc>
          <w:tcPr>
            <w:tcW w:w="3078"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62303A43" wp14:editId="6F37FEB8">
                  <wp:extent cx="136525" cy="136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BiometricDataRecord</w:t>
            </w:r>
          </w:p>
        </w:tc>
        <w:tc>
          <w:tcPr>
            <w:tcW w:w="2700" w:type="dxa"/>
          </w:tcPr>
          <w:p w:rsidR="00661DAD" w:rsidRPr="00D553D6" w:rsidRDefault="007B51F0" w:rsidP="002E5BEA">
            <w:pPr>
              <w:spacing w:before="60"/>
              <w:rPr>
                <w:bCs/>
                <w:iCs/>
                <w:color w:val="0000FF"/>
                <w:u w:val="single"/>
              </w:rPr>
            </w:pPr>
            <w:hyperlink w:anchor="_BiometricDataElementType" w:history="1">
              <w:r w:rsidR="00661DAD" w:rsidRPr="00D553D6">
                <w:rPr>
                  <w:color w:val="0000EE"/>
                  <w:u w:val="single"/>
                </w:rPr>
                <w:t>BiometricDataType</w:t>
              </w:r>
            </w:hyperlink>
          </w:p>
        </w:tc>
        <w:tc>
          <w:tcPr>
            <w:tcW w:w="521" w:type="dxa"/>
          </w:tcPr>
          <w:p w:rsidR="00661DAD" w:rsidRPr="00D553D6" w:rsidRDefault="00661DAD" w:rsidP="002E5BEA">
            <w:pPr>
              <w:spacing w:before="60"/>
              <w:rPr>
                <w:szCs w:val="20"/>
              </w:rPr>
            </w:pPr>
            <w:r w:rsidRPr="00D553D6">
              <w:rPr>
                <w:szCs w:val="20"/>
              </w:rPr>
              <w:t>0..*</w:t>
            </w:r>
          </w:p>
        </w:tc>
        <w:tc>
          <w:tcPr>
            <w:tcW w:w="379" w:type="dxa"/>
          </w:tcPr>
          <w:p w:rsidR="00661DAD" w:rsidRPr="00D553D6" w:rsidRDefault="00661DAD" w:rsidP="002E5BEA">
            <w:pPr>
              <w:spacing w:before="60"/>
              <w:rPr>
                <w:szCs w:val="20"/>
              </w:rPr>
            </w:pPr>
            <w:r w:rsidRPr="00D553D6">
              <w:rPr>
                <w:szCs w:val="20"/>
              </w:rPr>
              <w:t>N</w:t>
            </w:r>
          </w:p>
        </w:tc>
        <w:tc>
          <w:tcPr>
            <w:tcW w:w="2898" w:type="dxa"/>
          </w:tcPr>
          <w:p w:rsidR="00661DAD" w:rsidRPr="00D553D6" w:rsidRDefault="00661DAD" w:rsidP="002E5BEA">
            <w:pPr>
              <w:spacing w:before="60"/>
              <w:rPr>
                <w:szCs w:val="20"/>
              </w:rPr>
            </w:pPr>
            <w:r w:rsidRPr="00D553D6">
              <w:rPr>
                <w:szCs w:val="20"/>
              </w:rPr>
              <w:t>Data structure containing information about a biometric record.</w:t>
            </w:r>
          </w:p>
        </w:tc>
      </w:tr>
    </w:tbl>
    <w:p w:rsidR="00661DAD" w:rsidRPr="00D553D6" w:rsidRDefault="00661DAD" w:rsidP="00661DAD">
      <w:pPr>
        <w:pStyle w:val="Heading3"/>
        <w:numPr>
          <w:ilvl w:val="2"/>
          <w:numId w:val="2"/>
        </w:numPr>
      </w:pPr>
      <w:bookmarkStart w:id="151" w:name="_CandidateListResultType"/>
      <w:bookmarkStart w:id="152" w:name="_Toc458168287"/>
      <w:bookmarkStart w:id="153" w:name="_Toc464051383"/>
      <w:bookmarkEnd w:id="151"/>
      <w:r w:rsidRPr="00D553D6">
        <w:t>CandidateListResultType</w:t>
      </w:r>
      <w:bookmarkEnd w:id="152"/>
      <w:bookmarkEnd w:id="153"/>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1884"/>
        <w:gridCol w:w="490"/>
        <w:gridCol w:w="358"/>
        <w:gridCol w:w="4442"/>
      </w:tblGrid>
      <w:tr w:rsidR="00661DAD" w:rsidRPr="00D553D6" w:rsidTr="002E5BEA">
        <w:trPr>
          <w:cantSplit/>
          <w:tblHeader/>
        </w:trPr>
        <w:tc>
          <w:tcPr>
            <w:tcW w:w="2451" w:type="dxa"/>
          </w:tcPr>
          <w:p w:rsidR="00661DAD" w:rsidRPr="00D553D6" w:rsidRDefault="00661DAD" w:rsidP="002E5BEA">
            <w:pPr>
              <w:keepNext/>
              <w:spacing w:before="60"/>
              <w:rPr>
                <w:b/>
                <w:szCs w:val="20"/>
              </w:rPr>
            </w:pPr>
            <w:r w:rsidRPr="00D553D6">
              <w:rPr>
                <w:b/>
                <w:szCs w:val="20"/>
              </w:rPr>
              <w:t>Field</w:t>
            </w:r>
          </w:p>
        </w:tc>
        <w:tc>
          <w:tcPr>
            <w:tcW w:w="1884" w:type="dxa"/>
          </w:tcPr>
          <w:p w:rsidR="00661DAD" w:rsidRPr="00D553D6" w:rsidRDefault="00661DAD" w:rsidP="002E5BEA">
            <w:pPr>
              <w:keepNext/>
              <w:spacing w:before="60"/>
              <w:rPr>
                <w:b/>
                <w:szCs w:val="20"/>
              </w:rPr>
            </w:pPr>
            <w:r w:rsidRPr="00D553D6">
              <w:rPr>
                <w:b/>
                <w:szCs w:val="20"/>
              </w:rPr>
              <w:t>Type</w:t>
            </w:r>
          </w:p>
        </w:tc>
        <w:tc>
          <w:tcPr>
            <w:tcW w:w="490" w:type="dxa"/>
          </w:tcPr>
          <w:p w:rsidR="00661DAD" w:rsidRPr="00D553D6" w:rsidRDefault="00661DAD" w:rsidP="002E5BEA">
            <w:pPr>
              <w:keepNext/>
              <w:spacing w:before="60"/>
              <w:rPr>
                <w:b/>
                <w:szCs w:val="20"/>
              </w:rPr>
            </w:pPr>
            <w:r w:rsidRPr="00D553D6">
              <w:rPr>
                <w:b/>
                <w:szCs w:val="20"/>
              </w:rPr>
              <w:t>#</w:t>
            </w:r>
          </w:p>
        </w:tc>
        <w:tc>
          <w:tcPr>
            <w:tcW w:w="358" w:type="dxa"/>
          </w:tcPr>
          <w:p w:rsidR="00661DAD" w:rsidRPr="00D553D6" w:rsidRDefault="00661DAD" w:rsidP="002E5BEA">
            <w:pPr>
              <w:keepNext/>
              <w:spacing w:before="60"/>
              <w:rPr>
                <w:b/>
                <w:szCs w:val="20"/>
              </w:rPr>
            </w:pPr>
            <w:r w:rsidRPr="00D553D6">
              <w:rPr>
                <w:b/>
                <w:szCs w:val="20"/>
              </w:rPr>
              <w:t>?</w:t>
            </w:r>
          </w:p>
        </w:tc>
        <w:tc>
          <w:tcPr>
            <w:tcW w:w="4442"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451" w:type="dxa"/>
          </w:tcPr>
          <w:p w:rsidR="00661DAD" w:rsidRPr="00D553D6" w:rsidRDefault="00661DAD" w:rsidP="002E5BEA">
            <w:pPr>
              <w:spacing w:before="60"/>
              <w:rPr>
                <w:szCs w:val="20"/>
              </w:rPr>
            </w:pPr>
            <w:r w:rsidRPr="00D553D6">
              <w:rPr>
                <w:szCs w:val="20"/>
              </w:rPr>
              <w:t>CandidateListResultType</w:t>
            </w:r>
          </w:p>
        </w:tc>
        <w:tc>
          <w:tcPr>
            <w:tcW w:w="1884" w:type="dxa"/>
          </w:tcPr>
          <w:p w:rsidR="00661DAD" w:rsidRPr="00D553D6" w:rsidRDefault="00661DAD" w:rsidP="002E5BEA">
            <w:pPr>
              <w:spacing w:before="60"/>
              <w:rPr>
                <w:szCs w:val="20"/>
              </w:rPr>
            </w:pPr>
          </w:p>
        </w:tc>
        <w:tc>
          <w:tcPr>
            <w:tcW w:w="490" w:type="dxa"/>
          </w:tcPr>
          <w:p w:rsidR="00661DAD" w:rsidRPr="00D553D6" w:rsidRDefault="00661DAD" w:rsidP="002E5BEA">
            <w:pPr>
              <w:spacing w:before="60"/>
              <w:rPr>
                <w:szCs w:val="20"/>
              </w:rPr>
            </w:pPr>
          </w:p>
        </w:tc>
        <w:tc>
          <w:tcPr>
            <w:tcW w:w="358" w:type="dxa"/>
          </w:tcPr>
          <w:p w:rsidR="00661DAD" w:rsidRPr="00D553D6" w:rsidRDefault="00661DAD" w:rsidP="002E5BEA">
            <w:pPr>
              <w:spacing w:before="60"/>
              <w:rPr>
                <w:szCs w:val="20"/>
              </w:rPr>
            </w:pPr>
            <w:r w:rsidRPr="00D553D6">
              <w:rPr>
                <w:szCs w:val="20"/>
              </w:rPr>
              <w:t>Y</w:t>
            </w:r>
          </w:p>
        </w:tc>
        <w:tc>
          <w:tcPr>
            <w:tcW w:w="4442" w:type="dxa"/>
          </w:tcPr>
          <w:p w:rsidR="00661DAD" w:rsidRPr="00D553D6" w:rsidRDefault="00661DAD" w:rsidP="002E5BEA">
            <w:pPr>
              <w:spacing w:before="60"/>
              <w:rPr>
                <w:szCs w:val="20"/>
              </w:rPr>
            </w:pPr>
            <w:r w:rsidRPr="00D553D6">
              <w:rPr>
                <w:szCs w:val="20"/>
              </w:rPr>
              <w:t xml:space="preserve">Defines a set of candidates, utilizing the </w:t>
            </w:r>
            <w:hyperlink w:anchor="_CandidateType" w:history="1">
              <w:r w:rsidRPr="00927D6F">
                <w:rPr>
                  <w:rFonts w:cs="Arial"/>
                  <w:color w:val="0000EE"/>
                  <w:szCs w:val="20"/>
                  <w:u w:val="single"/>
                </w:rPr>
                <w:t>CandidateType</w:t>
              </w:r>
            </w:hyperlink>
            <w:r w:rsidRPr="00D553D6">
              <w:t xml:space="preserve"> </w:t>
            </w:r>
            <w:r w:rsidRPr="00D553D6">
              <w:rPr>
                <w:szCs w:val="20"/>
              </w:rPr>
              <w:t>to represent each element in the set.</w:t>
            </w:r>
          </w:p>
        </w:tc>
      </w:tr>
      <w:tr w:rsidR="00661DAD" w:rsidRPr="00D553D6" w:rsidTr="002E5BEA">
        <w:trPr>
          <w:cantSplit/>
        </w:trPr>
        <w:tc>
          <w:tcPr>
            <w:tcW w:w="2451"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5233C5A4" wp14:editId="2731F487">
                  <wp:extent cx="136525" cy="136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CandidateList</w:t>
            </w:r>
          </w:p>
        </w:tc>
        <w:tc>
          <w:tcPr>
            <w:tcW w:w="1884" w:type="dxa"/>
          </w:tcPr>
          <w:p w:rsidR="00661DAD" w:rsidRPr="00927D6F" w:rsidRDefault="007B51F0" w:rsidP="002E5BEA">
            <w:pPr>
              <w:spacing w:before="60"/>
              <w:rPr>
                <w:rFonts w:cs="Arial"/>
                <w:bCs/>
                <w:iCs/>
                <w:color w:val="0000FF"/>
                <w:szCs w:val="20"/>
                <w:u w:val="single"/>
              </w:rPr>
            </w:pPr>
            <w:hyperlink w:anchor="_CapabilityListType" w:history="1">
              <w:r w:rsidR="00661DAD" w:rsidRPr="00927D6F">
                <w:rPr>
                  <w:rFonts w:cs="Arial"/>
                  <w:color w:val="0000EE"/>
                  <w:szCs w:val="20"/>
                  <w:u w:val="single"/>
                </w:rPr>
                <w:t>CandidateListType</w:t>
              </w:r>
            </w:hyperlink>
          </w:p>
        </w:tc>
        <w:tc>
          <w:tcPr>
            <w:tcW w:w="490" w:type="dxa"/>
          </w:tcPr>
          <w:p w:rsidR="00661DAD" w:rsidRPr="00D553D6" w:rsidRDefault="00661DAD" w:rsidP="002E5BEA">
            <w:pPr>
              <w:spacing w:before="60"/>
              <w:rPr>
                <w:szCs w:val="20"/>
              </w:rPr>
            </w:pPr>
            <w:r w:rsidRPr="00D553D6">
              <w:rPr>
                <w:szCs w:val="20"/>
              </w:rPr>
              <w:t>1</w:t>
            </w:r>
          </w:p>
        </w:tc>
        <w:tc>
          <w:tcPr>
            <w:tcW w:w="358" w:type="dxa"/>
          </w:tcPr>
          <w:p w:rsidR="00661DAD" w:rsidRPr="00D553D6" w:rsidRDefault="00661DAD" w:rsidP="002E5BEA">
            <w:pPr>
              <w:spacing w:before="60"/>
              <w:rPr>
                <w:szCs w:val="20"/>
              </w:rPr>
            </w:pPr>
            <w:r w:rsidRPr="00D553D6">
              <w:rPr>
                <w:szCs w:val="20"/>
              </w:rPr>
              <w:t>Y</w:t>
            </w:r>
          </w:p>
        </w:tc>
        <w:tc>
          <w:tcPr>
            <w:tcW w:w="4442" w:type="dxa"/>
          </w:tcPr>
          <w:p w:rsidR="00661DAD" w:rsidRPr="00D553D6" w:rsidRDefault="00661DAD" w:rsidP="002E5BEA">
            <w:pPr>
              <w:spacing w:before="60"/>
              <w:rPr>
                <w:szCs w:val="20"/>
              </w:rPr>
            </w:pPr>
            <w:r w:rsidRPr="00D553D6">
              <w:rPr>
                <w:szCs w:val="20"/>
              </w:rPr>
              <w:t>The candidate list.</w:t>
            </w:r>
          </w:p>
        </w:tc>
      </w:tr>
    </w:tbl>
    <w:p w:rsidR="00661DAD" w:rsidRPr="00D553D6" w:rsidRDefault="00661DAD" w:rsidP="00661DAD">
      <w:pPr>
        <w:pStyle w:val="Heading3"/>
        <w:numPr>
          <w:ilvl w:val="2"/>
          <w:numId w:val="2"/>
        </w:numPr>
      </w:pPr>
      <w:bookmarkStart w:id="154" w:name="_CandidateListType"/>
      <w:bookmarkStart w:id="155" w:name="_Toc458168288"/>
      <w:bookmarkStart w:id="156" w:name="_Toc464051384"/>
      <w:bookmarkEnd w:id="154"/>
      <w:r w:rsidRPr="00D553D6">
        <w:lastRenderedPageBreak/>
        <w:t>CandidateListType</w:t>
      </w:r>
      <w:bookmarkEnd w:id="155"/>
      <w:bookmarkEnd w:id="156"/>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9"/>
        <w:gridCol w:w="1700"/>
        <w:gridCol w:w="549"/>
        <w:gridCol w:w="361"/>
        <w:gridCol w:w="5026"/>
      </w:tblGrid>
      <w:tr w:rsidR="00661DAD" w:rsidRPr="00D553D6" w:rsidTr="002E5BEA">
        <w:trPr>
          <w:cantSplit/>
          <w:tblHeader/>
        </w:trPr>
        <w:tc>
          <w:tcPr>
            <w:tcW w:w="1989" w:type="dxa"/>
          </w:tcPr>
          <w:p w:rsidR="00661DAD" w:rsidRPr="00927D6F" w:rsidRDefault="00661DAD" w:rsidP="002E5BEA">
            <w:pPr>
              <w:keepNext/>
              <w:spacing w:before="60"/>
              <w:rPr>
                <w:rFonts w:cs="Arial"/>
                <w:b/>
                <w:szCs w:val="20"/>
              </w:rPr>
            </w:pPr>
            <w:r w:rsidRPr="00927D6F">
              <w:rPr>
                <w:rFonts w:cs="Arial"/>
                <w:b/>
                <w:szCs w:val="20"/>
              </w:rPr>
              <w:t>Field</w:t>
            </w:r>
          </w:p>
        </w:tc>
        <w:tc>
          <w:tcPr>
            <w:tcW w:w="1700" w:type="dxa"/>
          </w:tcPr>
          <w:p w:rsidR="00661DAD" w:rsidRPr="00927D6F" w:rsidRDefault="00661DAD" w:rsidP="002E5BEA">
            <w:pPr>
              <w:keepNext/>
              <w:spacing w:before="60"/>
              <w:rPr>
                <w:rFonts w:cs="Arial"/>
                <w:b/>
                <w:szCs w:val="20"/>
              </w:rPr>
            </w:pPr>
            <w:r w:rsidRPr="00927D6F">
              <w:rPr>
                <w:rFonts w:cs="Arial"/>
                <w:b/>
                <w:szCs w:val="20"/>
              </w:rPr>
              <w:t>Type</w:t>
            </w:r>
          </w:p>
        </w:tc>
        <w:tc>
          <w:tcPr>
            <w:tcW w:w="549" w:type="dxa"/>
          </w:tcPr>
          <w:p w:rsidR="00661DAD" w:rsidRPr="00927D6F" w:rsidRDefault="00661DAD" w:rsidP="002E5BEA">
            <w:pPr>
              <w:keepNext/>
              <w:spacing w:before="60"/>
              <w:rPr>
                <w:rFonts w:cs="Arial"/>
                <w:b/>
                <w:szCs w:val="20"/>
              </w:rPr>
            </w:pPr>
            <w:r w:rsidRPr="00927D6F">
              <w:rPr>
                <w:rFonts w:cs="Arial"/>
                <w:b/>
                <w:szCs w:val="20"/>
              </w:rPr>
              <w:t>#</w:t>
            </w:r>
          </w:p>
        </w:tc>
        <w:tc>
          <w:tcPr>
            <w:tcW w:w="360" w:type="dxa"/>
          </w:tcPr>
          <w:p w:rsidR="00661DAD" w:rsidRPr="00927D6F" w:rsidRDefault="00661DAD" w:rsidP="002E5BEA">
            <w:pPr>
              <w:keepNext/>
              <w:spacing w:before="60"/>
              <w:rPr>
                <w:rFonts w:cs="Arial"/>
                <w:b/>
                <w:szCs w:val="20"/>
              </w:rPr>
            </w:pPr>
            <w:r w:rsidRPr="00927D6F">
              <w:rPr>
                <w:rFonts w:cs="Arial"/>
                <w:b/>
                <w:szCs w:val="20"/>
              </w:rPr>
              <w:t>?</w:t>
            </w:r>
          </w:p>
        </w:tc>
        <w:tc>
          <w:tcPr>
            <w:tcW w:w="5027" w:type="dxa"/>
          </w:tcPr>
          <w:p w:rsidR="00661DAD" w:rsidRPr="00927D6F" w:rsidRDefault="00661DAD" w:rsidP="002E5BEA">
            <w:pPr>
              <w:keepNext/>
              <w:spacing w:before="60"/>
              <w:rPr>
                <w:rFonts w:cs="Arial"/>
                <w:b/>
                <w:szCs w:val="20"/>
              </w:rPr>
            </w:pPr>
            <w:r w:rsidRPr="00927D6F">
              <w:rPr>
                <w:rFonts w:cs="Arial"/>
                <w:b/>
                <w:szCs w:val="20"/>
              </w:rPr>
              <w:t>Meaning</w:t>
            </w:r>
          </w:p>
        </w:tc>
      </w:tr>
      <w:tr w:rsidR="00661DAD" w:rsidRPr="00D553D6" w:rsidTr="002E5BEA">
        <w:trPr>
          <w:cantSplit/>
        </w:trPr>
        <w:tc>
          <w:tcPr>
            <w:tcW w:w="1989" w:type="dxa"/>
          </w:tcPr>
          <w:p w:rsidR="00661DAD" w:rsidRPr="00927D6F" w:rsidRDefault="00661DAD" w:rsidP="002E5BEA">
            <w:pPr>
              <w:spacing w:before="60"/>
              <w:rPr>
                <w:rFonts w:cs="Arial"/>
                <w:szCs w:val="20"/>
              </w:rPr>
            </w:pPr>
            <w:r w:rsidRPr="00927D6F">
              <w:rPr>
                <w:rFonts w:cs="Arial"/>
                <w:szCs w:val="20"/>
              </w:rPr>
              <w:t>CandidateListType</w:t>
            </w:r>
          </w:p>
        </w:tc>
        <w:tc>
          <w:tcPr>
            <w:tcW w:w="1700" w:type="dxa"/>
          </w:tcPr>
          <w:p w:rsidR="00661DAD" w:rsidRPr="00D553D6" w:rsidRDefault="00661DAD" w:rsidP="002E5BEA">
            <w:pPr>
              <w:spacing w:before="60"/>
              <w:rPr>
                <w:szCs w:val="20"/>
              </w:rPr>
            </w:pPr>
          </w:p>
        </w:tc>
        <w:tc>
          <w:tcPr>
            <w:tcW w:w="549" w:type="dxa"/>
          </w:tcPr>
          <w:p w:rsidR="00661DAD" w:rsidRPr="00927D6F" w:rsidRDefault="00661DAD" w:rsidP="002E5BEA">
            <w:pPr>
              <w:spacing w:before="60"/>
              <w:rPr>
                <w:rFonts w:cs="Arial"/>
                <w:szCs w:val="20"/>
              </w:rPr>
            </w:pPr>
          </w:p>
        </w:tc>
        <w:tc>
          <w:tcPr>
            <w:tcW w:w="360" w:type="dxa"/>
          </w:tcPr>
          <w:p w:rsidR="00661DAD" w:rsidRPr="00927D6F" w:rsidRDefault="00661DAD" w:rsidP="002E5BEA">
            <w:pPr>
              <w:spacing w:before="60"/>
              <w:rPr>
                <w:rFonts w:cs="Arial"/>
                <w:szCs w:val="20"/>
              </w:rPr>
            </w:pPr>
            <w:r w:rsidRPr="00927D6F">
              <w:rPr>
                <w:rFonts w:cs="Arial"/>
                <w:szCs w:val="20"/>
              </w:rPr>
              <w:t>Y</w:t>
            </w:r>
          </w:p>
        </w:tc>
        <w:tc>
          <w:tcPr>
            <w:tcW w:w="5027" w:type="dxa"/>
          </w:tcPr>
          <w:p w:rsidR="00661DAD" w:rsidRPr="00D553D6" w:rsidRDefault="00661DAD" w:rsidP="002E5BEA">
            <w:pPr>
              <w:spacing w:before="60"/>
              <w:rPr>
                <w:szCs w:val="20"/>
              </w:rPr>
            </w:pPr>
            <w:r w:rsidRPr="00927D6F">
              <w:rPr>
                <w:rFonts w:cs="Arial"/>
                <w:szCs w:val="20"/>
              </w:rPr>
              <w:t>Defines a set of candidates, utilizing the</w:t>
            </w:r>
            <w:r w:rsidRPr="00D553D6">
              <w:rPr>
                <w:szCs w:val="20"/>
              </w:rPr>
              <w:t xml:space="preserve"> </w:t>
            </w:r>
            <w:hyperlink w:anchor="_CandidateType" w:history="1">
              <w:r w:rsidRPr="00927D6F">
                <w:rPr>
                  <w:rFonts w:cs="Arial"/>
                  <w:color w:val="0000EE"/>
                  <w:szCs w:val="20"/>
                  <w:u w:val="single"/>
                </w:rPr>
                <w:t>CandidateType</w:t>
              </w:r>
            </w:hyperlink>
            <w:r w:rsidRPr="00D553D6">
              <w:t xml:space="preserve"> </w:t>
            </w:r>
            <w:r w:rsidRPr="00927D6F">
              <w:rPr>
                <w:rFonts w:cs="Arial"/>
                <w:szCs w:val="20"/>
              </w:rPr>
              <w:t>to represent each element in the set.</w:t>
            </w:r>
          </w:p>
        </w:tc>
      </w:tr>
      <w:tr w:rsidR="00661DAD" w:rsidRPr="00D553D6" w:rsidTr="002E5BEA">
        <w:trPr>
          <w:cantSplit/>
        </w:trPr>
        <w:tc>
          <w:tcPr>
            <w:tcW w:w="1989" w:type="dxa"/>
          </w:tcPr>
          <w:p w:rsidR="00661DAD" w:rsidRPr="00927D6F" w:rsidRDefault="00661DAD" w:rsidP="002E5BEA">
            <w:pPr>
              <w:spacing w:before="60"/>
              <w:rPr>
                <w:rFonts w:cs="Arial"/>
                <w:szCs w:val="20"/>
              </w:rPr>
            </w:pPr>
            <w:r w:rsidRPr="00927D6F">
              <w:rPr>
                <w:rFonts w:cs="Arial"/>
                <w:szCs w:val="20"/>
              </w:rPr>
              <w:tab/>
            </w:r>
            <w:r w:rsidRPr="00927D6F">
              <w:rPr>
                <w:rFonts w:cs="Arial"/>
                <w:noProof/>
                <w:szCs w:val="20"/>
              </w:rPr>
              <w:drawing>
                <wp:inline distT="0" distB="0" distL="0" distR="0" wp14:anchorId="427EB19D" wp14:editId="1170B452">
                  <wp:extent cx="136525" cy="136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27D6F">
              <w:rPr>
                <w:rFonts w:cs="Arial"/>
                <w:szCs w:val="20"/>
              </w:rPr>
              <w:t>Candidate</w:t>
            </w:r>
          </w:p>
        </w:tc>
        <w:tc>
          <w:tcPr>
            <w:tcW w:w="1700" w:type="dxa"/>
          </w:tcPr>
          <w:p w:rsidR="00661DAD" w:rsidRPr="00927D6F" w:rsidRDefault="007B51F0" w:rsidP="002E5BEA">
            <w:pPr>
              <w:spacing w:before="60"/>
              <w:rPr>
                <w:rFonts w:cs="Arial"/>
                <w:bCs/>
                <w:iCs/>
                <w:color w:val="0000FF"/>
                <w:szCs w:val="20"/>
              </w:rPr>
            </w:pPr>
            <w:hyperlink w:anchor="_CandidateType" w:history="1">
              <w:r w:rsidR="00661DAD" w:rsidRPr="00927D6F">
                <w:rPr>
                  <w:rFonts w:cs="Arial"/>
                  <w:color w:val="0000EE"/>
                  <w:szCs w:val="20"/>
                  <w:u w:val="single"/>
                </w:rPr>
                <w:t>CandidateType</w:t>
              </w:r>
            </w:hyperlink>
          </w:p>
        </w:tc>
        <w:tc>
          <w:tcPr>
            <w:tcW w:w="549" w:type="dxa"/>
          </w:tcPr>
          <w:p w:rsidR="00661DAD" w:rsidRPr="00927D6F" w:rsidRDefault="00661DAD" w:rsidP="002E5BEA">
            <w:pPr>
              <w:spacing w:before="60"/>
              <w:rPr>
                <w:rFonts w:cs="Arial"/>
                <w:szCs w:val="20"/>
              </w:rPr>
            </w:pPr>
            <w:r w:rsidRPr="00927D6F">
              <w:rPr>
                <w:rFonts w:cs="Arial"/>
                <w:szCs w:val="20"/>
              </w:rPr>
              <w:t>0..*</w:t>
            </w:r>
          </w:p>
        </w:tc>
        <w:tc>
          <w:tcPr>
            <w:tcW w:w="360" w:type="dxa"/>
          </w:tcPr>
          <w:p w:rsidR="00661DAD" w:rsidRPr="00927D6F" w:rsidRDefault="00661DAD" w:rsidP="002E5BEA">
            <w:pPr>
              <w:spacing w:before="60"/>
              <w:rPr>
                <w:rFonts w:cs="Arial"/>
                <w:szCs w:val="20"/>
              </w:rPr>
            </w:pPr>
            <w:r w:rsidRPr="00927D6F">
              <w:rPr>
                <w:rFonts w:cs="Arial"/>
                <w:szCs w:val="20"/>
              </w:rPr>
              <w:t>N</w:t>
            </w:r>
          </w:p>
        </w:tc>
        <w:tc>
          <w:tcPr>
            <w:tcW w:w="5027" w:type="dxa"/>
          </w:tcPr>
          <w:p w:rsidR="00661DAD" w:rsidRPr="00927D6F" w:rsidRDefault="00661DAD" w:rsidP="002E5BEA">
            <w:pPr>
              <w:spacing w:before="60"/>
              <w:rPr>
                <w:rFonts w:cs="Arial"/>
                <w:szCs w:val="20"/>
              </w:rPr>
            </w:pPr>
            <w:r w:rsidRPr="00927D6F">
              <w:rPr>
                <w:rFonts w:cs="Arial"/>
                <w:szCs w:val="20"/>
              </w:rPr>
              <w:t>A single candidate.</w:t>
            </w:r>
          </w:p>
        </w:tc>
      </w:tr>
    </w:tbl>
    <w:p w:rsidR="00661DAD" w:rsidRPr="00D553D6" w:rsidRDefault="00661DAD" w:rsidP="00661DAD">
      <w:pPr>
        <w:pStyle w:val="Heading3"/>
        <w:numPr>
          <w:ilvl w:val="2"/>
          <w:numId w:val="2"/>
        </w:numPr>
      </w:pPr>
      <w:bookmarkStart w:id="157" w:name="_CandidateType"/>
      <w:bookmarkStart w:id="158" w:name="_Toc458168289"/>
      <w:bookmarkStart w:id="159" w:name="_Toc464051385"/>
      <w:bookmarkEnd w:id="157"/>
      <w:r w:rsidRPr="00D553D6">
        <w:t>CandidateType</w:t>
      </w:r>
      <w:bookmarkEnd w:id="158"/>
      <w:bookmarkEnd w:id="159"/>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250"/>
        <w:gridCol w:w="630"/>
        <w:gridCol w:w="360"/>
        <w:gridCol w:w="3888"/>
      </w:tblGrid>
      <w:tr w:rsidR="00661DAD" w:rsidRPr="00D553D6" w:rsidTr="002E5BEA">
        <w:trPr>
          <w:cantSplit/>
          <w:tblHeader/>
        </w:trPr>
        <w:tc>
          <w:tcPr>
            <w:tcW w:w="2448" w:type="dxa"/>
          </w:tcPr>
          <w:p w:rsidR="00661DAD" w:rsidRPr="00F00B4F" w:rsidRDefault="00661DAD" w:rsidP="002E5BEA">
            <w:pPr>
              <w:keepNext/>
              <w:spacing w:before="60"/>
              <w:rPr>
                <w:rFonts w:cs="Arial"/>
                <w:b/>
                <w:szCs w:val="20"/>
              </w:rPr>
            </w:pPr>
            <w:r w:rsidRPr="00F00B4F">
              <w:rPr>
                <w:rFonts w:cs="Arial"/>
                <w:b/>
                <w:szCs w:val="20"/>
              </w:rPr>
              <w:t>Field</w:t>
            </w:r>
          </w:p>
        </w:tc>
        <w:tc>
          <w:tcPr>
            <w:tcW w:w="2250" w:type="dxa"/>
          </w:tcPr>
          <w:p w:rsidR="00661DAD" w:rsidRPr="00F00B4F" w:rsidRDefault="00661DAD" w:rsidP="002E5BEA">
            <w:pPr>
              <w:keepNext/>
              <w:spacing w:before="60"/>
              <w:rPr>
                <w:rFonts w:cs="Arial"/>
                <w:b/>
                <w:szCs w:val="20"/>
              </w:rPr>
            </w:pPr>
            <w:r w:rsidRPr="00F00B4F">
              <w:rPr>
                <w:rFonts w:cs="Arial"/>
                <w:b/>
                <w:szCs w:val="20"/>
              </w:rPr>
              <w:t>Type</w:t>
            </w:r>
          </w:p>
        </w:tc>
        <w:tc>
          <w:tcPr>
            <w:tcW w:w="630" w:type="dxa"/>
          </w:tcPr>
          <w:p w:rsidR="00661DAD" w:rsidRPr="00F00B4F" w:rsidRDefault="00661DAD" w:rsidP="002E5BEA">
            <w:pPr>
              <w:keepNext/>
              <w:spacing w:before="60"/>
              <w:rPr>
                <w:rFonts w:cs="Arial"/>
                <w:b/>
                <w:szCs w:val="20"/>
              </w:rPr>
            </w:pPr>
            <w:r w:rsidRPr="00F00B4F">
              <w:rPr>
                <w:rFonts w:cs="Arial"/>
                <w:b/>
                <w:szCs w:val="20"/>
              </w:rPr>
              <w:t>#</w:t>
            </w:r>
          </w:p>
        </w:tc>
        <w:tc>
          <w:tcPr>
            <w:tcW w:w="360" w:type="dxa"/>
          </w:tcPr>
          <w:p w:rsidR="00661DAD" w:rsidRPr="00F00B4F" w:rsidRDefault="00661DAD" w:rsidP="002E5BEA">
            <w:pPr>
              <w:keepNext/>
              <w:spacing w:before="60"/>
              <w:rPr>
                <w:rFonts w:cs="Arial"/>
                <w:b/>
                <w:szCs w:val="20"/>
              </w:rPr>
            </w:pPr>
            <w:r w:rsidRPr="00F00B4F">
              <w:rPr>
                <w:rFonts w:cs="Arial"/>
                <w:b/>
                <w:szCs w:val="20"/>
              </w:rPr>
              <w:t>?</w:t>
            </w:r>
          </w:p>
        </w:tc>
        <w:tc>
          <w:tcPr>
            <w:tcW w:w="3888" w:type="dxa"/>
          </w:tcPr>
          <w:p w:rsidR="00661DAD" w:rsidRPr="00F00B4F" w:rsidRDefault="00661DAD" w:rsidP="002E5BEA">
            <w:pPr>
              <w:keepNext/>
              <w:spacing w:before="60"/>
              <w:rPr>
                <w:rFonts w:cs="Arial"/>
                <w:b/>
                <w:szCs w:val="20"/>
              </w:rPr>
            </w:pPr>
            <w:r w:rsidRPr="00F00B4F">
              <w:rPr>
                <w:rFonts w:cs="Arial"/>
                <w:b/>
                <w:szCs w:val="20"/>
              </w:rPr>
              <w:t>Meaning</w:t>
            </w:r>
          </w:p>
        </w:tc>
      </w:tr>
      <w:tr w:rsidR="00661DAD" w:rsidRPr="00D553D6" w:rsidTr="002E5BEA">
        <w:trPr>
          <w:cantSplit/>
        </w:trPr>
        <w:tc>
          <w:tcPr>
            <w:tcW w:w="2448" w:type="dxa"/>
          </w:tcPr>
          <w:p w:rsidR="00661DAD" w:rsidRPr="00F00B4F" w:rsidRDefault="00661DAD" w:rsidP="002E5BEA">
            <w:pPr>
              <w:spacing w:before="60"/>
              <w:rPr>
                <w:rFonts w:cs="Arial"/>
                <w:szCs w:val="20"/>
              </w:rPr>
            </w:pPr>
            <w:r w:rsidRPr="00F00B4F">
              <w:rPr>
                <w:rFonts w:cs="Arial"/>
                <w:szCs w:val="20"/>
              </w:rPr>
              <w:t>CandidateType</w:t>
            </w:r>
          </w:p>
        </w:tc>
        <w:tc>
          <w:tcPr>
            <w:tcW w:w="2250" w:type="dxa"/>
          </w:tcPr>
          <w:p w:rsidR="00661DAD" w:rsidRPr="00D553D6" w:rsidRDefault="00661DAD" w:rsidP="002E5BEA">
            <w:pPr>
              <w:spacing w:before="60"/>
              <w:rPr>
                <w:szCs w:val="20"/>
              </w:rPr>
            </w:pPr>
          </w:p>
        </w:tc>
        <w:tc>
          <w:tcPr>
            <w:tcW w:w="630" w:type="dxa"/>
          </w:tcPr>
          <w:p w:rsidR="00661DAD" w:rsidRPr="00F00B4F" w:rsidRDefault="00661DAD" w:rsidP="002E5BEA">
            <w:pPr>
              <w:spacing w:before="60"/>
              <w:rPr>
                <w:rFonts w:cs="Arial"/>
                <w:szCs w:val="20"/>
              </w:rPr>
            </w:pPr>
          </w:p>
        </w:tc>
        <w:tc>
          <w:tcPr>
            <w:tcW w:w="360" w:type="dxa"/>
          </w:tcPr>
          <w:p w:rsidR="00661DAD" w:rsidRPr="00F00B4F" w:rsidRDefault="00661DAD" w:rsidP="002E5BEA">
            <w:pPr>
              <w:spacing w:before="60"/>
              <w:rPr>
                <w:rFonts w:cs="Arial"/>
                <w:szCs w:val="20"/>
              </w:rPr>
            </w:pPr>
            <w:r w:rsidRPr="00F00B4F">
              <w:rPr>
                <w:rFonts w:cs="Arial"/>
                <w:szCs w:val="20"/>
              </w:rPr>
              <w:t>Y</w:t>
            </w:r>
          </w:p>
        </w:tc>
        <w:tc>
          <w:tcPr>
            <w:tcW w:w="3888" w:type="dxa"/>
          </w:tcPr>
          <w:p w:rsidR="00661DAD" w:rsidRPr="00F00B4F" w:rsidRDefault="00661DAD" w:rsidP="002E5BEA">
            <w:pPr>
              <w:spacing w:before="60"/>
              <w:rPr>
                <w:rFonts w:cs="Arial"/>
                <w:szCs w:val="20"/>
              </w:rPr>
            </w:pPr>
            <w:r w:rsidRPr="00F00B4F">
              <w:rPr>
                <w:rFonts w:cs="Arial"/>
                <w:szCs w:val="20"/>
              </w:rPr>
              <w:t>Defines a single candidate as a possible match in response to a biometric identification request.</w:t>
            </w:r>
          </w:p>
        </w:tc>
      </w:tr>
      <w:tr w:rsidR="00661DAD" w:rsidRPr="00D553D6" w:rsidTr="002E5BEA">
        <w:trPr>
          <w:cantSplit/>
        </w:trPr>
        <w:tc>
          <w:tcPr>
            <w:tcW w:w="2448" w:type="dxa"/>
          </w:tcPr>
          <w:p w:rsidR="00661DAD" w:rsidRPr="00F00B4F" w:rsidRDefault="00661DAD" w:rsidP="002E5BEA">
            <w:pPr>
              <w:spacing w:before="60"/>
              <w:rPr>
                <w:rFonts w:cs="Arial"/>
                <w:szCs w:val="20"/>
              </w:rPr>
            </w:pPr>
            <w:r w:rsidRPr="00F00B4F">
              <w:rPr>
                <w:rFonts w:cs="Arial"/>
                <w:szCs w:val="20"/>
              </w:rPr>
              <w:tab/>
            </w:r>
            <w:r w:rsidRPr="00F00B4F">
              <w:rPr>
                <w:rFonts w:cs="Arial"/>
                <w:noProof/>
                <w:szCs w:val="20"/>
              </w:rPr>
              <w:drawing>
                <wp:inline distT="0" distB="0" distL="0" distR="0" wp14:anchorId="2BC270ED" wp14:editId="5D730458">
                  <wp:extent cx="136525" cy="136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ScoreList</w:t>
            </w:r>
          </w:p>
        </w:tc>
        <w:tc>
          <w:tcPr>
            <w:tcW w:w="2250" w:type="dxa"/>
          </w:tcPr>
          <w:p w:rsidR="00661DAD" w:rsidRPr="00D553D6" w:rsidRDefault="00661DAD" w:rsidP="002E5BEA">
            <w:pPr>
              <w:spacing w:before="60"/>
              <w:rPr>
                <w:szCs w:val="20"/>
              </w:rPr>
            </w:pPr>
          </w:p>
        </w:tc>
        <w:tc>
          <w:tcPr>
            <w:tcW w:w="630" w:type="dxa"/>
          </w:tcPr>
          <w:p w:rsidR="00661DAD" w:rsidRPr="00F00B4F" w:rsidRDefault="00661DAD" w:rsidP="002E5BEA">
            <w:pPr>
              <w:spacing w:before="60"/>
              <w:rPr>
                <w:rFonts w:cs="Arial"/>
                <w:szCs w:val="20"/>
              </w:rPr>
            </w:pPr>
            <w:r w:rsidRPr="00F00B4F">
              <w:rPr>
                <w:rFonts w:cs="Arial"/>
                <w:szCs w:val="20"/>
              </w:rPr>
              <w:t>0..1</w:t>
            </w:r>
          </w:p>
        </w:tc>
        <w:tc>
          <w:tcPr>
            <w:tcW w:w="360" w:type="dxa"/>
          </w:tcPr>
          <w:p w:rsidR="00661DAD" w:rsidRPr="00F00B4F" w:rsidRDefault="00661DAD" w:rsidP="002E5BEA">
            <w:pPr>
              <w:spacing w:before="60"/>
              <w:rPr>
                <w:rFonts w:cs="Arial"/>
                <w:szCs w:val="20"/>
              </w:rPr>
            </w:pPr>
            <w:r w:rsidRPr="00F00B4F">
              <w:rPr>
                <w:rFonts w:cs="Arial"/>
                <w:szCs w:val="20"/>
              </w:rPr>
              <w:t>N</w:t>
            </w:r>
          </w:p>
        </w:tc>
        <w:tc>
          <w:tcPr>
            <w:tcW w:w="3888" w:type="dxa"/>
          </w:tcPr>
          <w:p w:rsidR="00661DAD" w:rsidRPr="00F00B4F" w:rsidRDefault="00661DAD" w:rsidP="002E5BEA">
            <w:pPr>
              <w:spacing w:before="60"/>
              <w:rPr>
                <w:rFonts w:cs="Arial"/>
                <w:szCs w:val="20"/>
              </w:rPr>
            </w:pPr>
            <w:r w:rsidRPr="00F00B4F">
              <w:rPr>
                <w:rFonts w:cs="Arial"/>
                <w:szCs w:val="20"/>
              </w:rPr>
              <w:t>A list of comparison(s) scores and optionally the type and subtype of the relating biometric</w:t>
            </w:r>
          </w:p>
        </w:tc>
      </w:tr>
      <w:tr w:rsidR="00661DAD" w:rsidRPr="00D553D6" w:rsidTr="002E5BEA">
        <w:trPr>
          <w:cantSplit/>
        </w:trPr>
        <w:tc>
          <w:tcPr>
            <w:tcW w:w="2448" w:type="dxa"/>
          </w:tcPr>
          <w:p w:rsidR="00661DAD" w:rsidRPr="00F00B4F" w:rsidRDefault="00661DAD" w:rsidP="002E5BEA">
            <w:pPr>
              <w:spacing w:before="60"/>
              <w:rPr>
                <w:rFonts w:cs="Arial"/>
                <w:szCs w:val="20"/>
              </w:rPr>
            </w:pPr>
            <w:r w:rsidRPr="00F00B4F">
              <w:rPr>
                <w:rFonts w:cs="Arial"/>
                <w:szCs w:val="20"/>
              </w:rPr>
              <w:tab/>
            </w:r>
            <w:r w:rsidRPr="00F00B4F">
              <w:rPr>
                <w:rFonts w:cs="Arial"/>
                <w:szCs w:val="20"/>
              </w:rPr>
              <w:tab/>
            </w:r>
            <w:r w:rsidRPr="00F00B4F">
              <w:rPr>
                <w:rFonts w:cs="Arial"/>
                <w:noProof/>
                <w:szCs w:val="20"/>
              </w:rPr>
              <w:drawing>
                <wp:inline distT="0" distB="0" distL="0" distR="0" wp14:anchorId="207A926A" wp14:editId="194FBC4F">
                  <wp:extent cx="136525" cy="136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Score</w:t>
            </w:r>
          </w:p>
        </w:tc>
        <w:tc>
          <w:tcPr>
            <w:tcW w:w="2250" w:type="dxa"/>
          </w:tcPr>
          <w:p w:rsidR="00661DAD" w:rsidRPr="00F00B4F" w:rsidRDefault="007B51F0" w:rsidP="002E5BEA">
            <w:pPr>
              <w:spacing w:before="60"/>
              <w:rPr>
                <w:rFonts w:cs="Arial"/>
                <w:color w:val="0000FF"/>
                <w:szCs w:val="20"/>
                <w:u w:val="single"/>
              </w:rPr>
            </w:pPr>
            <w:hyperlink w:anchor="_ScoreType" w:history="1">
              <w:r w:rsidR="00661DAD" w:rsidRPr="00F00B4F">
                <w:rPr>
                  <w:rFonts w:cs="Arial"/>
                  <w:color w:val="0000EE"/>
                  <w:szCs w:val="20"/>
                  <w:u w:val="single"/>
                </w:rPr>
                <w:t>ScoreType</w:t>
              </w:r>
            </w:hyperlink>
          </w:p>
        </w:tc>
        <w:tc>
          <w:tcPr>
            <w:tcW w:w="630" w:type="dxa"/>
          </w:tcPr>
          <w:p w:rsidR="00661DAD" w:rsidRPr="00F00B4F" w:rsidRDefault="00661DAD" w:rsidP="002E5BEA">
            <w:pPr>
              <w:spacing w:before="60"/>
              <w:rPr>
                <w:rFonts w:cs="Arial"/>
                <w:szCs w:val="20"/>
              </w:rPr>
            </w:pPr>
            <w:r w:rsidRPr="00F00B4F">
              <w:rPr>
                <w:rFonts w:cs="Arial"/>
                <w:szCs w:val="20"/>
              </w:rPr>
              <w:t>1</w:t>
            </w:r>
          </w:p>
        </w:tc>
        <w:tc>
          <w:tcPr>
            <w:tcW w:w="360" w:type="dxa"/>
          </w:tcPr>
          <w:p w:rsidR="00661DAD" w:rsidRPr="00F00B4F" w:rsidRDefault="00661DAD" w:rsidP="002E5BEA">
            <w:pPr>
              <w:spacing w:before="60"/>
              <w:rPr>
                <w:rFonts w:cs="Arial"/>
                <w:szCs w:val="20"/>
              </w:rPr>
            </w:pPr>
            <w:r w:rsidRPr="00F00B4F">
              <w:rPr>
                <w:rFonts w:cs="Arial"/>
                <w:szCs w:val="20"/>
              </w:rPr>
              <w:t>Y</w:t>
            </w:r>
          </w:p>
        </w:tc>
        <w:tc>
          <w:tcPr>
            <w:tcW w:w="3888" w:type="dxa"/>
          </w:tcPr>
          <w:p w:rsidR="00661DAD" w:rsidRPr="00F00B4F" w:rsidRDefault="00661DAD" w:rsidP="002E5BEA">
            <w:pPr>
              <w:spacing w:before="60"/>
              <w:rPr>
                <w:rFonts w:cs="Arial"/>
                <w:szCs w:val="20"/>
              </w:rPr>
            </w:pPr>
            <w:r w:rsidRPr="00F00B4F">
              <w:rPr>
                <w:rFonts w:cs="Arial"/>
                <w:szCs w:val="20"/>
              </w:rPr>
              <w:t>The match score.</w:t>
            </w:r>
          </w:p>
        </w:tc>
      </w:tr>
      <w:tr w:rsidR="00661DAD" w:rsidRPr="00D553D6" w:rsidTr="002E5BEA">
        <w:trPr>
          <w:cantSplit/>
        </w:trPr>
        <w:tc>
          <w:tcPr>
            <w:tcW w:w="2448" w:type="dxa"/>
          </w:tcPr>
          <w:p w:rsidR="00661DAD" w:rsidRPr="00F00B4F" w:rsidRDefault="00661DAD" w:rsidP="002E5BEA">
            <w:pPr>
              <w:spacing w:before="60"/>
              <w:rPr>
                <w:rFonts w:cs="Arial"/>
                <w:szCs w:val="20"/>
              </w:rPr>
            </w:pPr>
            <w:r w:rsidRPr="00F00B4F">
              <w:rPr>
                <w:rFonts w:cs="Arial"/>
                <w:szCs w:val="20"/>
              </w:rPr>
              <w:tab/>
            </w:r>
            <w:r w:rsidRPr="00F00B4F">
              <w:rPr>
                <w:rFonts w:cs="Arial"/>
                <w:noProof/>
                <w:szCs w:val="20"/>
              </w:rPr>
              <w:drawing>
                <wp:inline distT="0" distB="0" distL="0" distR="0" wp14:anchorId="22F7E756" wp14:editId="1B729068">
                  <wp:extent cx="136525" cy="136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Rank</w:t>
            </w:r>
          </w:p>
        </w:tc>
        <w:tc>
          <w:tcPr>
            <w:tcW w:w="2250" w:type="dxa"/>
          </w:tcPr>
          <w:p w:rsidR="00661DAD" w:rsidRPr="00F00B4F" w:rsidRDefault="00661DAD" w:rsidP="002E5BEA">
            <w:pPr>
              <w:spacing w:before="60"/>
              <w:rPr>
                <w:rFonts w:cs="Arial"/>
                <w:szCs w:val="20"/>
              </w:rPr>
            </w:pPr>
            <w:r w:rsidRPr="00F00B4F">
              <w:rPr>
                <w:rFonts w:cs="Arial"/>
                <w:szCs w:val="20"/>
              </w:rPr>
              <w:t>integer</w:t>
            </w:r>
          </w:p>
        </w:tc>
        <w:tc>
          <w:tcPr>
            <w:tcW w:w="630" w:type="dxa"/>
          </w:tcPr>
          <w:p w:rsidR="00661DAD" w:rsidRPr="00F00B4F" w:rsidRDefault="00661DAD" w:rsidP="002E5BEA">
            <w:pPr>
              <w:spacing w:before="60"/>
              <w:rPr>
                <w:rFonts w:cs="Arial"/>
                <w:szCs w:val="20"/>
              </w:rPr>
            </w:pPr>
            <w:r w:rsidRPr="00F00B4F">
              <w:rPr>
                <w:rFonts w:cs="Arial"/>
                <w:szCs w:val="20"/>
              </w:rPr>
              <w:t>1</w:t>
            </w:r>
          </w:p>
        </w:tc>
        <w:tc>
          <w:tcPr>
            <w:tcW w:w="360" w:type="dxa"/>
          </w:tcPr>
          <w:p w:rsidR="00661DAD" w:rsidRPr="00F00B4F" w:rsidRDefault="00661DAD" w:rsidP="002E5BEA">
            <w:pPr>
              <w:spacing w:before="60"/>
              <w:rPr>
                <w:rFonts w:cs="Arial"/>
                <w:szCs w:val="20"/>
              </w:rPr>
            </w:pPr>
            <w:r w:rsidRPr="00F00B4F">
              <w:rPr>
                <w:rFonts w:cs="Arial"/>
                <w:szCs w:val="20"/>
              </w:rPr>
              <w:t>Y</w:t>
            </w:r>
          </w:p>
        </w:tc>
        <w:tc>
          <w:tcPr>
            <w:tcW w:w="3888" w:type="dxa"/>
          </w:tcPr>
          <w:p w:rsidR="00661DAD" w:rsidRPr="00F00B4F" w:rsidRDefault="00661DAD" w:rsidP="002E5BEA">
            <w:pPr>
              <w:spacing w:before="60"/>
              <w:rPr>
                <w:rFonts w:cs="Arial"/>
                <w:szCs w:val="20"/>
              </w:rPr>
            </w:pPr>
            <w:r w:rsidRPr="00F00B4F">
              <w:rPr>
                <w:rFonts w:cs="Arial"/>
                <w:szCs w:val="20"/>
              </w:rPr>
              <w:t>The rank of the candidate in relation to other candidates for the same biometric identification operation.</w:t>
            </w:r>
          </w:p>
        </w:tc>
      </w:tr>
      <w:tr w:rsidR="00661DAD" w:rsidRPr="00D553D6" w:rsidTr="002E5BEA">
        <w:trPr>
          <w:cantSplit/>
        </w:trPr>
        <w:tc>
          <w:tcPr>
            <w:tcW w:w="2448" w:type="dxa"/>
          </w:tcPr>
          <w:p w:rsidR="00661DAD" w:rsidRPr="00F00B4F" w:rsidRDefault="00661DAD" w:rsidP="002E5BEA">
            <w:pPr>
              <w:spacing w:before="60"/>
              <w:rPr>
                <w:rFonts w:cs="Arial"/>
                <w:szCs w:val="20"/>
              </w:rPr>
            </w:pPr>
            <w:r w:rsidRPr="00F00B4F">
              <w:rPr>
                <w:rFonts w:cs="Arial"/>
                <w:szCs w:val="20"/>
              </w:rPr>
              <w:tab/>
            </w:r>
            <w:r w:rsidRPr="00F00B4F">
              <w:rPr>
                <w:rFonts w:cs="Arial"/>
                <w:noProof/>
                <w:szCs w:val="20"/>
              </w:rPr>
              <w:drawing>
                <wp:inline distT="0" distB="0" distL="0" distR="0" wp14:anchorId="151AA82C" wp14:editId="3AB250EA">
                  <wp:extent cx="136525" cy="136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Identity</w:t>
            </w:r>
          </w:p>
        </w:tc>
        <w:tc>
          <w:tcPr>
            <w:tcW w:w="2250" w:type="dxa"/>
          </w:tcPr>
          <w:p w:rsidR="00661DAD" w:rsidRPr="00D553D6" w:rsidRDefault="00661DAD" w:rsidP="002E5BEA">
            <w:pPr>
              <w:spacing w:before="60"/>
              <w:rPr>
                <w:szCs w:val="20"/>
              </w:rPr>
            </w:pPr>
          </w:p>
        </w:tc>
        <w:tc>
          <w:tcPr>
            <w:tcW w:w="630" w:type="dxa"/>
          </w:tcPr>
          <w:p w:rsidR="00661DAD" w:rsidRPr="00F00B4F" w:rsidRDefault="00661DAD" w:rsidP="002E5BEA">
            <w:pPr>
              <w:spacing w:before="60"/>
              <w:rPr>
                <w:rFonts w:cs="Arial"/>
                <w:szCs w:val="20"/>
              </w:rPr>
            </w:pPr>
          </w:p>
        </w:tc>
        <w:tc>
          <w:tcPr>
            <w:tcW w:w="360" w:type="dxa"/>
          </w:tcPr>
          <w:p w:rsidR="00661DAD" w:rsidRPr="00F00B4F" w:rsidRDefault="00661DAD" w:rsidP="002E5BEA">
            <w:pPr>
              <w:spacing w:before="60"/>
              <w:rPr>
                <w:rFonts w:cs="Arial"/>
                <w:szCs w:val="20"/>
              </w:rPr>
            </w:pPr>
          </w:p>
        </w:tc>
        <w:tc>
          <w:tcPr>
            <w:tcW w:w="3888" w:type="dxa"/>
          </w:tcPr>
          <w:p w:rsidR="00661DAD" w:rsidRPr="00F00B4F" w:rsidRDefault="00661DAD" w:rsidP="002E5BEA">
            <w:pPr>
              <w:spacing w:before="60"/>
              <w:rPr>
                <w:rFonts w:cs="Arial"/>
                <w:szCs w:val="20"/>
              </w:rPr>
            </w:pPr>
          </w:p>
        </w:tc>
      </w:tr>
      <w:tr w:rsidR="00661DAD" w:rsidRPr="00D553D6" w:rsidTr="002E5BEA">
        <w:trPr>
          <w:cantSplit/>
        </w:trPr>
        <w:tc>
          <w:tcPr>
            <w:tcW w:w="2448" w:type="dxa"/>
          </w:tcPr>
          <w:p w:rsidR="00661DAD" w:rsidRPr="00F00B4F" w:rsidRDefault="00661DAD" w:rsidP="002E5BEA">
            <w:pPr>
              <w:spacing w:before="60"/>
              <w:rPr>
                <w:rFonts w:cs="Arial"/>
                <w:szCs w:val="20"/>
              </w:rPr>
            </w:pPr>
            <w:r w:rsidRPr="00F00B4F">
              <w:rPr>
                <w:rFonts w:cs="Arial"/>
                <w:szCs w:val="20"/>
              </w:rPr>
              <w:tab/>
            </w:r>
            <w:r w:rsidRPr="00F00B4F">
              <w:rPr>
                <w:rFonts w:cs="Arial"/>
                <w:szCs w:val="20"/>
              </w:rPr>
              <w:tab/>
            </w:r>
            <w:r w:rsidRPr="00F00B4F">
              <w:rPr>
                <w:rFonts w:cs="Arial"/>
                <w:noProof/>
                <w:szCs w:val="20"/>
              </w:rPr>
              <w:drawing>
                <wp:inline distT="0" distB="0" distL="0" distR="0" wp14:anchorId="65D6EBEF" wp14:editId="0126223E">
                  <wp:extent cx="136525" cy="136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SubjectID</w:t>
            </w:r>
          </w:p>
        </w:tc>
        <w:tc>
          <w:tcPr>
            <w:tcW w:w="2250" w:type="dxa"/>
          </w:tcPr>
          <w:p w:rsidR="00661DAD" w:rsidRPr="00F00B4F" w:rsidRDefault="007B51F0" w:rsidP="002E5BEA">
            <w:pPr>
              <w:spacing w:before="60" w:after="0"/>
              <w:rPr>
                <w:rFonts w:cs="Arial"/>
                <w:szCs w:val="20"/>
                <w:u w:val="single"/>
              </w:rPr>
            </w:pPr>
            <w:hyperlink w:anchor="_BIASIDType" w:history="1">
              <w:r w:rsidR="00661DAD" w:rsidRPr="00F00B4F">
                <w:rPr>
                  <w:rFonts w:cs="Arial"/>
                  <w:color w:val="0000EE"/>
                  <w:szCs w:val="20"/>
                  <w:u w:val="single"/>
                </w:rPr>
                <w:t>BIASIDType</w:t>
              </w:r>
            </w:hyperlink>
          </w:p>
        </w:tc>
        <w:tc>
          <w:tcPr>
            <w:tcW w:w="630" w:type="dxa"/>
          </w:tcPr>
          <w:p w:rsidR="00661DAD" w:rsidRPr="00F00B4F" w:rsidRDefault="00661DAD" w:rsidP="002E5BEA">
            <w:pPr>
              <w:spacing w:before="60"/>
              <w:rPr>
                <w:rFonts w:cs="Arial"/>
                <w:szCs w:val="20"/>
              </w:rPr>
            </w:pPr>
            <w:r w:rsidRPr="00F00B4F">
              <w:rPr>
                <w:rFonts w:cs="Arial"/>
                <w:szCs w:val="20"/>
              </w:rPr>
              <w:t>0..1</w:t>
            </w:r>
          </w:p>
        </w:tc>
        <w:tc>
          <w:tcPr>
            <w:tcW w:w="360" w:type="dxa"/>
          </w:tcPr>
          <w:p w:rsidR="00661DAD" w:rsidRPr="00F00B4F" w:rsidRDefault="00661DAD" w:rsidP="002E5BEA">
            <w:pPr>
              <w:spacing w:before="60"/>
              <w:rPr>
                <w:rFonts w:cs="Arial"/>
                <w:szCs w:val="20"/>
              </w:rPr>
            </w:pPr>
            <w:r w:rsidRPr="00F00B4F">
              <w:rPr>
                <w:rFonts w:cs="Arial"/>
                <w:szCs w:val="20"/>
              </w:rPr>
              <w:t>Y</w:t>
            </w:r>
          </w:p>
        </w:tc>
        <w:tc>
          <w:tcPr>
            <w:tcW w:w="3888" w:type="dxa"/>
          </w:tcPr>
          <w:p w:rsidR="00661DAD" w:rsidRPr="00F00B4F" w:rsidRDefault="00661DAD" w:rsidP="002E5BEA">
            <w:pPr>
              <w:spacing w:before="60"/>
              <w:rPr>
                <w:rFonts w:cs="Arial"/>
                <w:szCs w:val="20"/>
              </w:rPr>
            </w:pPr>
            <w:r w:rsidRPr="00F00B4F">
              <w:rPr>
                <w:rFonts w:cs="Arial"/>
                <w:szCs w:val="20"/>
              </w:rPr>
              <w:t>The identifier of the subject.</w:t>
            </w:r>
          </w:p>
        </w:tc>
      </w:tr>
      <w:tr w:rsidR="00661DAD" w:rsidRPr="00D553D6" w:rsidTr="002E5BEA">
        <w:trPr>
          <w:cantSplit/>
        </w:trPr>
        <w:tc>
          <w:tcPr>
            <w:tcW w:w="2448" w:type="dxa"/>
          </w:tcPr>
          <w:p w:rsidR="00661DAD" w:rsidRPr="00F00B4F" w:rsidRDefault="00661DAD" w:rsidP="002E5BEA">
            <w:pPr>
              <w:spacing w:before="60"/>
              <w:rPr>
                <w:rFonts w:cs="Arial"/>
                <w:szCs w:val="20"/>
              </w:rPr>
            </w:pPr>
            <w:r w:rsidRPr="00F00B4F">
              <w:rPr>
                <w:rFonts w:cs="Arial"/>
                <w:szCs w:val="20"/>
              </w:rPr>
              <w:tab/>
            </w:r>
            <w:r w:rsidRPr="00F00B4F">
              <w:rPr>
                <w:rFonts w:cs="Arial"/>
                <w:szCs w:val="20"/>
              </w:rPr>
              <w:tab/>
            </w:r>
            <w:r w:rsidRPr="00F00B4F">
              <w:rPr>
                <w:rFonts w:cs="Arial"/>
                <w:noProof/>
                <w:szCs w:val="20"/>
              </w:rPr>
              <w:drawing>
                <wp:inline distT="0" distB="0" distL="0" distR="0" wp14:anchorId="2EFC6603" wp14:editId="23E2517E">
                  <wp:extent cx="136525" cy="136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BiographicData</w:t>
            </w:r>
          </w:p>
        </w:tc>
        <w:tc>
          <w:tcPr>
            <w:tcW w:w="2250" w:type="dxa"/>
          </w:tcPr>
          <w:p w:rsidR="00661DAD" w:rsidRPr="00F00B4F" w:rsidRDefault="007B51F0" w:rsidP="002E5BEA">
            <w:pPr>
              <w:spacing w:before="60"/>
              <w:rPr>
                <w:rFonts w:cs="Arial"/>
                <w:bCs/>
                <w:iCs/>
                <w:color w:val="0000FF"/>
                <w:szCs w:val="20"/>
                <w:u w:val="single"/>
              </w:rPr>
            </w:pPr>
            <w:hyperlink w:anchor="_BiographicDataType" w:history="1">
              <w:r w:rsidR="00661DAD" w:rsidRPr="00F00B4F">
                <w:rPr>
                  <w:rFonts w:cs="Arial"/>
                  <w:color w:val="0000EE"/>
                  <w:szCs w:val="20"/>
                  <w:u w:val="single"/>
                </w:rPr>
                <w:t>BiographicDataType</w:t>
              </w:r>
            </w:hyperlink>
          </w:p>
        </w:tc>
        <w:tc>
          <w:tcPr>
            <w:tcW w:w="630" w:type="dxa"/>
          </w:tcPr>
          <w:p w:rsidR="00661DAD" w:rsidRPr="00F00B4F" w:rsidRDefault="00661DAD" w:rsidP="002E5BEA">
            <w:pPr>
              <w:spacing w:before="60"/>
              <w:rPr>
                <w:rFonts w:cs="Arial"/>
                <w:szCs w:val="20"/>
              </w:rPr>
            </w:pPr>
            <w:r w:rsidRPr="00F00B4F">
              <w:rPr>
                <w:rFonts w:cs="Arial"/>
                <w:szCs w:val="20"/>
              </w:rPr>
              <w:t>0..1</w:t>
            </w:r>
          </w:p>
        </w:tc>
        <w:tc>
          <w:tcPr>
            <w:tcW w:w="360" w:type="dxa"/>
          </w:tcPr>
          <w:p w:rsidR="00661DAD" w:rsidRPr="00F00B4F" w:rsidRDefault="00661DAD" w:rsidP="002E5BEA">
            <w:pPr>
              <w:spacing w:before="60"/>
              <w:rPr>
                <w:rFonts w:cs="Arial"/>
                <w:szCs w:val="20"/>
              </w:rPr>
            </w:pPr>
            <w:r w:rsidRPr="00F00B4F">
              <w:rPr>
                <w:rFonts w:cs="Arial"/>
                <w:szCs w:val="20"/>
              </w:rPr>
              <w:t>N</w:t>
            </w:r>
          </w:p>
        </w:tc>
        <w:tc>
          <w:tcPr>
            <w:tcW w:w="3888" w:type="dxa"/>
          </w:tcPr>
          <w:p w:rsidR="00661DAD" w:rsidRPr="00F00B4F" w:rsidRDefault="00661DAD" w:rsidP="002E5BEA">
            <w:pPr>
              <w:spacing w:before="60"/>
              <w:rPr>
                <w:rFonts w:cs="Arial"/>
                <w:szCs w:val="20"/>
              </w:rPr>
            </w:pPr>
            <w:r w:rsidRPr="00F00B4F">
              <w:rPr>
                <w:rFonts w:cs="Arial"/>
                <w:szCs w:val="20"/>
              </w:rPr>
              <w:t>Biographic data associated with the candidate match.</w:t>
            </w:r>
          </w:p>
        </w:tc>
      </w:tr>
      <w:tr w:rsidR="00661DAD" w:rsidRPr="00D553D6" w:rsidTr="002E5BEA">
        <w:trPr>
          <w:cantSplit/>
        </w:trPr>
        <w:tc>
          <w:tcPr>
            <w:tcW w:w="2448" w:type="dxa"/>
          </w:tcPr>
          <w:p w:rsidR="00661DAD" w:rsidRPr="00F00B4F" w:rsidRDefault="00661DAD" w:rsidP="002E5BEA">
            <w:pPr>
              <w:spacing w:before="60"/>
              <w:rPr>
                <w:rFonts w:cs="Arial"/>
                <w:szCs w:val="20"/>
              </w:rPr>
            </w:pPr>
            <w:r w:rsidRPr="00F00B4F">
              <w:rPr>
                <w:rFonts w:cs="Arial"/>
                <w:szCs w:val="20"/>
              </w:rPr>
              <w:tab/>
            </w:r>
            <w:r w:rsidRPr="00F00B4F">
              <w:rPr>
                <w:rFonts w:cs="Arial"/>
                <w:szCs w:val="20"/>
              </w:rPr>
              <w:tab/>
            </w:r>
            <w:r w:rsidRPr="00F00B4F">
              <w:rPr>
                <w:rFonts w:cs="Arial"/>
                <w:noProof/>
                <w:szCs w:val="20"/>
              </w:rPr>
              <w:drawing>
                <wp:inline distT="0" distB="0" distL="0" distR="0" wp14:anchorId="3C5D09EE" wp14:editId="5852C5AA">
                  <wp:extent cx="136525" cy="136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BIRList</w:t>
            </w:r>
          </w:p>
        </w:tc>
        <w:tc>
          <w:tcPr>
            <w:tcW w:w="2250" w:type="dxa"/>
          </w:tcPr>
          <w:p w:rsidR="00661DAD" w:rsidRPr="00F00B4F" w:rsidRDefault="007B51F0" w:rsidP="002E5BEA">
            <w:pPr>
              <w:spacing w:before="60"/>
              <w:rPr>
                <w:rFonts w:cs="Arial"/>
                <w:bCs/>
                <w:iCs/>
                <w:color w:val="0000FF"/>
                <w:szCs w:val="20"/>
                <w:u w:val="single"/>
              </w:rPr>
            </w:pPr>
            <w:hyperlink w:anchor="_CBEFF_BIR_ListType" w:history="1">
              <w:r w:rsidR="00661DAD" w:rsidRPr="00F00B4F">
                <w:rPr>
                  <w:rFonts w:cs="Arial"/>
                  <w:color w:val="0000EE"/>
                  <w:szCs w:val="20"/>
                  <w:u w:val="single"/>
                </w:rPr>
                <w:t>CBEFF_BIR_ListType</w:t>
              </w:r>
            </w:hyperlink>
          </w:p>
        </w:tc>
        <w:tc>
          <w:tcPr>
            <w:tcW w:w="630" w:type="dxa"/>
          </w:tcPr>
          <w:p w:rsidR="00661DAD" w:rsidRPr="00F00B4F" w:rsidRDefault="00661DAD" w:rsidP="002E5BEA">
            <w:pPr>
              <w:spacing w:before="60"/>
              <w:rPr>
                <w:rFonts w:cs="Arial"/>
                <w:szCs w:val="20"/>
              </w:rPr>
            </w:pPr>
            <w:r w:rsidRPr="00F00B4F">
              <w:rPr>
                <w:rFonts w:cs="Arial"/>
                <w:szCs w:val="20"/>
              </w:rPr>
              <w:t>1</w:t>
            </w:r>
          </w:p>
        </w:tc>
        <w:tc>
          <w:tcPr>
            <w:tcW w:w="360" w:type="dxa"/>
          </w:tcPr>
          <w:p w:rsidR="00661DAD" w:rsidRPr="00F00B4F" w:rsidRDefault="00661DAD" w:rsidP="002E5BEA">
            <w:pPr>
              <w:spacing w:before="60"/>
              <w:rPr>
                <w:rFonts w:cs="Arial"/>
                <w:szCs w:val="20"/>
              </w:rPr>
            </w:pPr>
            <w:r w:rsidRPr="00F00B4F">
              <w:rPr>
                <w:rFonts w:cs="Arial"/>
                <w:szCs w:val="20"/>
              </w:rPr>
              <w:t>Y</w:t>
            </w:r>
          </w:p>
        </w:tc>
        <w:tc>
          <w:tcPr>
            <w:tcW w:w="3888" w:type="dxa"/>
          </w:tcPr>
          <w:p w:rsidR="00661DAD" w:rsidRPr="00F00B4F" w:rsidRDefault="00661DAD" w:rsidP="002E5BEA">
            <w:pPr>
              <w:spacing w:before="60"/>
              <w:rPr>
                <w:rFonts w:cs="Arial"/>
                <w:szCs w:val="20"/>
              </w:rPr>
            </w:pPr>
            <w:r w:rsidRPr="00F00B4F">
              <w:rPr>
                <w:rFonts w:cs="Arial"/>
                <w:szCs w:val="20"/>
              </w:rPr>
              <w:t>Biometric data associated with the candidate match.</w:t>
            </w:r>
          </w:p>
        </w:tc>
      </w:tr>
    </w:tbl>
    <w:p w:rsidR="00661DAD" w:rsidRPr="00D553D6" w:rsidRDefault="00661DAD" w:rsidP="00661DAD">
      <w:pPr>
        <w:pStyle w:val="Heading3"/>
        <w:numPr>
          <w:ilvl w:val="2"/>
          <w:numId w:val="2"/>
        </w:numPr>
      </w:pPr>
      <w:bookmarkStart w:id="160" w:name="_CapabilityListType"/>
      <w:bookmarkStart w:id="161" w:name="_Toc458168290"/>
      <w:bookmarkStart w:id="162" w:name="_Toc464051386"/>
      <w:bookmarkEnd w:id="160"/>
      <w:r w:rsidRPr="00D553D6">
        <w:t>CapabilityListType</w:t>
      </w:r>
      <w:bookmarkEnd w:id="161"/>
      <w:bookmarkEnd w:id="162"/>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2463"/>
        <w:gridCol w:w="546"/>
        <w:gridCol w:w="361"/>
        <w:gridCol w:w="3248"/>
      </w:tblGrid>
      <w:tr w:rsidR="00661DAD" w:rsidRPr="00D553D6" w:rsidTr="002E5BEA">
        <w:trPr>
          <w:cantSplit/>
          <w:tblHeader/>
        </w:trPr>
        <w:tc>
          <w:tcPr>
            <w:tcW w:w="3007" w:type="dxa"/>
          </w:tcPr>
          <w:p w:rsidR="00661DAD" w:rsidRPr="00D553D6" w:rsidRDefault="00661DAD" w:rsidP="002E5BEA">
            <w:pPr>
              <w:keepNext/>
              <w:spacing w:before="60"/>
              <w:rPr>
                <w:b/>
                <w:szCs w:val="20"/>
              </w:rPr>
            </w:pPr>
            <w:r w:rsidRPr="00D553D6">
              <w:rPr>
                <w:b/>
                <w:szCs w:val="20"/>
              </w:rPr>
              <w:t>Field</w:t>
            </w:r>
          </w:p>
        </w:tc>
        <w:tc>
          <w:tcPr>
            <w:tcW w:w="2463" w:type="dxa"/>
          </w:tcPr>
          <w:p w:rsidR="00661DAD" w:rsidRPr="00D553D6" w:rsidRDefault="00661DAD" w:rsidP="002E5BEA">
            <w:pPr>
              <w:keepNext/>
              <w:spacing w:before="60"/>
              <w:rPr>
                <w:b/>
                <w:szCs w:val="20"/>
              </w:rPr>
            </w:pPr>
            <w:r w:rsidRPr="00D553D6">
              <w:rPr>
                <w:b/>
                <w:szCs w:val="20"/>
              </w:rPr>
              <w:t>Type</w:t>
            </w:r>
          </w:p>
        </w:tc>
        <w:tc>
          <w:tcPr>
            <w:tcW w:w="546"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3248"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3007" w:type="dxa"/>
          </w:tcPr>
          <w:p w:rsidR="00661DAD" w:rsidRPr="00D553D6" w:rsidRDefault="00661DAD" w:rsidP="002E5BEA">
            <w:pPr>
              <w:spacing w:before="60"/>
              <w:rPr>
                <w:szCs w:val="20"/>
              </w:rPr>
            </w:pPr>
            <w:r w:rsidRPr="00D553D6">
              <w:rPr>
                <w:szCs w:val="20"/>
              </w:rPr>
              <w:t>CapabilityListType</w:t>
            </w:r>
          </w:p>
        </w:tc>
        <w:tc>
          <w:tcPr>
            <w:tcW w:w="2463" w:type="dxa"/>
          </w:tcPr>
          <w:p w:rsidR="00661DAD" w:rsidRPr="00D553D6" w:rsidRDefault="00661DAD" w:rsidP="002E5BEA">
            <w:pPr>
              <w:spacing w:before="60"/>
              <w:rPr>
                <w:szCs w:val="20"/>
              </w:rPr>
            </w:pPr>
          </w:p>
        </w:tc>
        <w:tc>
          <w:tcPr>
            <w:tcW w:w="546"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3248" w:type="dxa"/>
          </w:tcPr>
          <w:p w:rsidR="00661DAD" w:rsidRPr="00D553D6" w:rsidRDefault="00661DAD" w:rsidP="002E5BEA">
            <w:pPr>
              <w:spacing w:before="60"/>
              <w:rPr>
                <w:szCs w:val="20"/>
              </w:rPr>
            </w:pPr>
            <w:r w:rsidRPr="00D553D6">
              <w:rPr>
                <w:szCs w:val="20"/>
              </w:rPr>
              <w:t>Defines a set of capabilities.</w:t>
            </w:r>
          </w:p>
        </w:tc>
      </w:tr>
      <w:tr w:rsidR="00661DAD" w:rsidRPr="00D553D6" w:rsidTr="002E5BEA">
        <w:trPr>
          <w:cantSplit/>
        </w:trPr>
        <w:tc>
          <w:tcPr>
            <w:tcW w:w="3007"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7A75F6F3" wp14:editId="1A8FD392">
                  <wp:extent cx="136525" cy="136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Capability</w:t>
            </w:r>
          </w:p>
        </w:tc>
        <w:tc>
          <w:tcPr>
            <w:tcW w:w="2463" w:type="dxa"/>
          </w:tcPr>
          <w:p w:rsidR="00661DAD" w:rsidRPr="00986BD7" w:rsidRDefault="007B51F0" w:rsidP="002E5BEA">
            <w:pPr>
              <w:spacing w:before="60"/>
              <w:rPr>
                <w:rFonts w:cs="Arial"/>
                <w:bCs/>
                <w:iCs/>
                <w:color w:val="0000FF"/>
                <w:szCs w:val="20"/>
                <w:u w:val="single"/>
              </w:rPr>
            </w:pPr>
            <w:hyperlink w:anchor="_CapabilityType" w:history="1">
              <w:r w:rsidR="00661DAD" w:rsidRPr="00986BD7">
                <w:rPr>
                  <w:rFonts w:cs="Arial"/>
                  <w:color w:val="0000EE"/>
                  <w:szCs w:val="20"/>
                  <w:u w:val="single"/>
                </w:rPr>
                <w:t>CapabilityType</w:t>
              </w:r>
            </w:hyperlink>
          </w:p>
        </w:tc>
        <w:tc>
          <w:tcPr>
            <w:tcW w:w="546" w:type="dxa"/>
          </w:tcPr>
          <w:p w:rsidR="00661DAD" w:rsidRPr="00D553D6" w:rsidRDefault="00661DAD" w:rsidP="002E5BEA">
            <w:pPr>
              <w:spacing w:before="60"/>
              <w:rPr>
                <w:szCs w:val="20"/>
              </w:rPr>
            </w:pPr>
            <w:r w:rsidRPr="00D553D6">
              <w:rPr>
                <w:szCs w:val="20"/>
              </w:rPr>
              <w:t>0..*</w:t>
            </w:r>
          </w:p>
        </w:tc>
        <w:tc>
          <w:tcPr>
            <w:tcW w:w="361" w:type="dxa"/>
          </w:tcPr>
          <w:p w:rsidR="00661DAD" w:rsidRPr="00D553D6" w:rsidRDefault="00661DAD" w:rsidP="002E5BEA">
            <w:pPr>
              <w:spacing w:before="60"/>
              <w:rPr>
                <w:szCs w:val="20"/>
              </w:rPr>
            </w:pPr>
            <w:r w:rsidRPr="00D553D6">
              <w:rPr>
                <w:szCs w:val="20"/>
              </w:rPr>
              <w:t>N</w:t>
            </w:r>
          </w:p>
        </w:tc>
        <w:tc>
          <w:tcPr>
            <w:tcW w:w="3248" w:type="dxa"/>
          </w:tcPr>
          <w:p w:rsidR="00661DAD" w:rsidRPr="00D553D6" w:rsidRDefault="00661DAD" w:rsidP="002E5BEA">
            <w:pPr>
              <w:spacing w:before="60"/>
              <w:rPr>
                <w:szCs w:val="20"/>
              </w:rPr>
            </w:pPr>
            <w:r w:rsidRPr="00D553D6">
              <w:rPr>
                <w:szCs w:val="20"/>
              </w:rPr>
              <w:t>A single capability.</w:t>
            </w:r>
          </w:p>
        </w:tc>
      </w:tr>
    </w:tbl>
    <w:p w:rsidR="00661DAD" w:rsidRPr="00D553D6" w:rsidRDefault="00661DAD" w:rsidP="00661DAD">
      <w:pPr>
        <w:pStyle w:val="Heading3"/>
        <w:numPr>
          <w:ilvl w:val="2"/>
          <w:numId w:val="2"/>
        </w:numPr>
      </w:pPr>
      <w:bookmarkStart w:id="163" w:name="_CapabilityName"/>
      <w:bookmarkStart w:id="164" w:name="_Toc458168291"/>
      <w:bookmarkStart w:id="165" w:name="_Toc464051387"/>
      <w:bookmarkEnd w:id="163"/>
      <w:r w:rsidRPr="00D553D6">
        <w:t>CapabilityName</w:t>
      </w:r>
      <w:bookmarkEnd w:id="164"/>
      <w:bookmarkEnd w:id="165"/>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61DAD" w:rsidRPr="00D553D6" w:rsidTr="002E5BEA">
        <w:tc>
          <w:tcPr>
            <w:tcW w:w="1525" w:type="dxa"/>
          </w:tcPr>
          <w:p w:rsidR="00661DAD" w:rsidRPr="00D553D6" w:rsidRDefault="00661DAD" w:rsidP="002E5BEA">
            <w:pPr>
              <w:rPr>
                <w:b/>
                <w:szCs w:val="20"/>
              </w:rPr>
            </w:pPr>
            <w:r w:rsidRPr="00D553D6">
              <w:rPr>
                <w:b/>
                <w:szCs w:val="20"/>
              </w:rPr>
              <w:t>Type:</w:t>
            </w:r>
          </w:p>
        </w:tc>
        <w:tc>
          <w:tcPr>
            <w:tcW w:w="8082" w:type="dxa"/>
          </w:tcPr>
          <w:p w:rsidR="00661DAD" w:rsidRPr="00D553D6" w:rsidRDefault="00661DAD" w:rsidP="002E5BEA">
            <w:pPr>
              <w:rPr>
                <w:szCs w:val="20"/>
              </w:rPr>
            </w:pPr>
            <w:r w:rsidRPr="00D553D6">
              <w:rPr>
                <w:szCs w:val="20"/>
              </w:rPr>
              <w:t>string</w:t>
            </w:r>
          </w:p>
        </w:tc>
      </w:tr>
      <w:tr w:rsidR="00661DAD" w:rsidRPr="00D553D6" w:rsidTr="002E5BEA">
        <w:tc>
          <w:tcPr>
            <w:tcW w:w="1525" w:type="dxa"/>
          </w:tcPr>
          <w:p w:rsidR="00661DAD" w:rsidRPr="00D553D6" w:rsidRDefault="00661DAD" w:rsidP="002E5BEA">
            <w:pPr>
              <w:rPr>
                <w:b/>
                <w:szCs w:val="20"/>
              </w:rPr>
            </w:pPr>
            <w:r w:rsidRPr="00D553D6">
              <w:rPr>
                <w:b/>
                <w:szCs w:val="20"/>
              </w:rPr>
              <w:t>Description:</w:t>
            </w:r>
          </w:p>
        </w:tc>
        <w:tc>
          <w:tcPr>
            <w:tcW w:w="8082" w:type="dxa"/>
          </w:tcPr>
          <w:p w:rsidR="00661DAD" w:rsidRPr="00D553D6" w:rsidRDefault="00661DAD" w:rsidP="002E5BEA">
            <w:pPr>
              <w:rPr>
                <w:szCs w:val="20"/>
              </w:rPr>
            </w:pPr>
            <w:r w:rsidRPr="00D553D6">
              <w:rPr>
                <w:szCs w:val="20"/>
              </w:rPr>
              <w:t>A list of capability items.</w:t>
            </w:r>
          </w:p>
        </w:tc>
      </w:tr>
    </w:tbl>
    <w:p w:rsidR="00661DAD" w:rsidRPr="00D553D6" w:rsidRDefault="00661DAD" w:rsidP="00661DAD">
      <w:pPr>
        <w:spacing w:before="120" w:after="120"/>
        <w:rPr>
          <w:b/>
        </w:rPr>
      </w:pPr>
      <w:r w:rsidRPr="00D553D6">
        <w:rPr>
          <w:b/>
        </w:rPr>
        <w:t>CapabilityName Enumeration Values</w:t>
      </w:r>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3"/>
        <w:gridCol w:w="145"/>
        <w:gridCol w:w="6789"/>
      </w:tblGrid>
      <w:tr w:rsidR="00661DAD" w:rsidRPr="00D553D6" w:rsidTr="002E5BEA">
        <w:trPr>
          <w:cantSplit/>
          <w:tblHeader/>
        </w:trPr>
        <w:tc>
          <w:tcPr>
            <w:tcW w:w="2818" w:type="dxa"/>
            <w:gridSpan w:val="2"/>
          </w:tcPr>
          <w:p w:rsidR="00661DAD" w:rsidRPr="00D553D6" w:rsidRDefault="00661DAD" w:rsidP="002E5BEA">
            <w:pPr>
              <w:rPr>
                <w:b/>
                <w:szCs w:val="20"/>
              </w:rPr>
            </w:pPr>
            <w:r w:rsidRPr="00D553D6">
              <w:rPr>
                <w:b/>
                <w:szCs w:val="20"/>
              </w:rPr>
              <w:t>Value</w:t>
            </w:r>
          </w:p>
        </w:tc>
        <w:tc>
          <w:tcPr>
            <w:tcW w:w="6789" w:type="dxa"/>
          </w:tcPr>
          <w:p w:rsidR="00661DAD" w:rsidRPr="00D553D6" w:rsidRDefault="00661DAD" w:rsidP="002E5BEA">
            <w:pPr>
              <w:rPr>
                <w:b/>
                <w:szCs w:val="20"/>
              </w:rPr>
            </w:pPr>
            <w:r w:rsidRPr="00D553D6">
              <w:rPr>
                <w:b/>
                <w:szCs w:val="20"/>
              </w:rPr>
              <w:t>Description</w:t>
            </w:r>
          </w:p>
        </w:tc>
      </w:tr>
      <w:tr w:rsidR="00661DAD" w:rsidRPr="00D553D6" w:rsidTr="002E5BEA">
        <w:trPr>
          <w:cantSplit/>
        </w:trPr>
        <w:tc>
          <w:tcPr>
            <w:tcW w:w="2818" w:type="dxa"/>
            <w:gridSpan w:val="2"/>
          </w:tcPr>
          <w:p w:rsidR="00661DAD" w:rsidRPr="00D553D6" w:rsidRDefault="00661DAD" w:rsidP="002E5BEA">
            <w:pPr>
              <w:rPr>
                <w:szCs w:val="20"/>
              </w:rPr>
            </w:pPr>
            <w:r w:rsidRPr="00D553D6">
              <w:rPr>
                <w:szCs w:val="20"/>
              </w:rPr>
              <w:lastRenderedPageBreak/>
              <w:t>AggregateInputDataOptional</w:t>
            </w:r>
          </w:p>
        </w:tc>
        <w:tc>
          <w:tcPr>
            <w:tcW w:w="6789" w:type="dxa"/>
          </w:tcPr>
          <w:p w:rsidR="00661DAD" w:rsidRPr="00D553D6" w:rsidRDefault="00661DAD" w:rsidP="002E5BEA">
            <w:pPr>
              <w:rPr>
                <w:szCs w:val="20"/>
              </w:rPr>
            </w:pPr>
            <w:r w:rsidRPr="00D553D6">
              <w:rPr>
                <w:szCs w:val="20"/>
              </w:rPr>
              <w:t>A data element accepted as optional input by the implementing system for the aggregate services.</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should be set to the name of the data element that will be accepted by the aggregate services.</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Supporting Value that indicates the which services support the data element, using one or more of the following values, each separated by a comma:</w:t>
            </w:r>
          </w:p>
          <w:p w:rsidR="00661DAD" w:rsidRPr="00D553D6" w:rsidRDefault="00661DAD" w:rsidP="002E5BEA">
            <w:pPr>
              <w:rPr>
                <w:szCs w:val="20"/>
              </w:rPr>
            </w:pPr>
          </w:p>
          <w:p w:rsidR="00661DAD" w:rsidRPr="00D553D6" w:rsidRDefault="00661DAD" w:rsidP="002E5BEA">
            <w:pPr>
              <w:rPr>
                <w:szCs w:val="20"/>
              </w:rPr>
            </w:pPr>
            <w:r w:rsidRPr="00D553D6">
              <w:rPr>
                <w:szCs w:val="20"/>
              </w:rPr>
              <w:t>“Delete”</w:t>
            </w:r>
          </w:p>
          <w:p w:rsidR="00661DAD" w:rsidRPr="00D553D6" w:rsidRDefault="00661DAD" w:rsidP="002E5BEA">
            <w:pPr>
              <w:rPr>
                <w:szCs w:val="20"/>
              </w:rPr>
            </w:pPr>
            <w:r w:rsidRPr="00D553D6">
              <w:rPr>
                <w:szCs w:val="20"/>
              </w:rPr>
              <w:t>“Enroll”</w:t>
            </w:r>
          </w:p>
          <w:p w:rsidR="00661DAD" w:rsidRPr="00D553D6" w:rsidRDefault="00661DAD" w:rsidP="002E5BEA">
            <w:pPr>
              <w:rPr>
                <w:szCs w:val="20"/>
              </w:rPr>
            </w:pPr>
            <w:r w:rsidRPr="00D553D6">
              <w:rPr>
                <w:szCs w:val="20"/>
              </w:rPr>
              <w:t>“Identify”</w:t>
            </w:r>
          </w:p>
          <w:p w:rsidR="00661DAD" w:rsidRPr="00D553D6" w:rsidRDefault="00661DAD" w:rsidP="002E5BEA">
            <w:pPr>
              <w:rPr>
                <w:szCs w:val="20"/>
              </w:rPr>
            </w:pPr>
            <w:r w:rsidRPr="00D553D6">
              <w:rPr>
                <w:szCs w:val="20"/>
              </w:rPr>
              <w:t>“Verify”</w:t>
            </w:r>
          </w:p>
          <w:p w:rsidR="00661DAD" w:rsidRPr="00D553D6" w:rsidRDefault="00661DAD" w:rsidP="002E5BEA">
            <w:pPr>
              <w:rPr>
                <w:szCs w:val="20"/>
              </w:rPr>
            </w:pPr>
            <w:r w:rsidRPr="00D553D6">
              <w:rPr>
                <w:szCs w:val="20"/>
              </w:rPr>
              <w:t>“All”</w:t>
            </w:r>
          </w:p>
        </w:tc>
      </w:tr>
      <w:tr w:rsidR="00661DAD" w:rsidRPr="00D553D6" w:rsidTr="002E5BEA">
        <w:trPr>
          <w:cantSplit/>
        </w:trPr>
        <w:tc>
          <w:tcPr>
            <w:tcW w:w="2818" w:type="dxa"/>
            <w:gridSpan w:val="2"/>
          </w:tcPr>
          <w:p w:rsidR="00661DAD" w:rsidRPr="00D553D6" w:rsidRDefault="00661DAD" w:rsidP="002E5BEA">
            <w:pPr>
              <w:rPr>
                <w:szCs w:val="20"/>
              </w:rPr>
            </w:pPr>
            <w:r w:rsidRPr="00D553D6">
              <w:rPr>
                <w:szCs w:val="20"/>
              </w:rPr>
              <w:t>AggregateInputDataRequired</w:t>
            </w:r>
          </w:p>
        </w:tc>
        <w:tc>
          <w:tcPr>
            <w:tcW w:w="6789" w:type="dxa"/>
          </w:tcPr>
          <w:p w:rsidR="00661DAD" w:rsidRPr="00D553D6" w:rsidRDefault="00661DAD" w:rsidP="002E5BEA">
            <w:pPr>
              <w:rPr>
                <w:szCs w:val="20"/>
              </w:rPr>
            </w:pPr>
            <w:r w:rsidRPr="00D553D6">
              <w:rPr>
                <w:szCs w:val="20"/>
              </w:rPr>
              <w:t>A data element required as input by the implementing system for the aggregate services.</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should be set to the name of the data element that will be accepted by the aggregate services.</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Supporting Value that indicates the which services support the data element, using one or more of the following values, each separated by a comma:</w:t>
            </w:r>
          </w:p>
          <w:p w:rsidR="00661DAD" w:rsidRPr="00D553D6" w:rsidRDefault="00661DAD" w:rsidP="002E5BEA">
            <w:pPr>
              <w:rPr>
                <w:szCs w:val="20"/>
              </w:rPr>
            </w:pPr>
          </w:p>
          <w:p w:rsidR="00661DAD" w:rsidRPr="00D553D6" w:rsidRDefault="00661DAD" w:rsidP="002E5BEA">
            <w:pPr>
              <w:rPr>
                <w:szCs w:val="20"/>
              </w:rPr>
            </w:pPr>
            <w:r w:rsidRPr="00D553D6">
              <w:rPr>
                <w:szCs w:val="20"/>
              </w:rPr>
              <w:t>“Delete”</w:t>
            </w:r>
          </w:p>
          <w:p w:rsidR="00661DAD" w:rsidRPr="00D553D6" w:rsidRDefault="00661DAD" w:rsidP="002E5BEA">
            <w:pPr>
              <w:rPr>
                <w:szCs w:val="20"/>
              </w:rPr>
            </w:pPr>
            <w:r w:rsidRPr="00D553D6">
              <w:rPr>
                <w:szCs w:val="20"/>
              </w:rPr>
              <w:t>“Enroll”</w:t>
            </w:r>
          </w:p>
          <w:p w:rsidR="00661DAD" w:rsidRPr="00D553D6" w:rsidRDefault="00661DAD" w:rsidP="002E5BEA">
            <w:pPr>
              <w:rPr>
                <w:szCs w:val="20"/>
              </w:rPr>
            </w:pPr>
            <w:r w:rsidRPr="00D553D6">
              <w:rPr>
                <w:szCs w:val="20"/>
              </w:rPr>
              <w:t>“Identify”</w:t>
            </w:r>
          </w:p>
          <w:p w:rsidR="00661DAD" w:rsidRPr="00D553D6" w:rsidRDefault="00661DAD" w:rsidP="002E5BEA">
            <w:pPr>
              <w:rPr>
                <w:szCs w:val="20"/>
              </w:rPr>
            </w:pPr>
            <w:r w:rsidRPr="00D553D6">
              <w:rPr>
                <w:szCs w:val="20"/>
              </w:rPr>
              <w:t>“Verify”</w:t>
            </w:r>
          </w:p>
          <w:p w:rsidR="00661DAD" w:rsidRPr="00D553D6" w:rsidRDefault="00661DAD" w:rsidP="002E5BEA">
            <w:pPr>
              <w:rPr>
                <w:szCs w:val="20"/>
              </w:rPr>
            </w:pPr>
            <w:r w:rsidRPr="00D553D6">
              <w:rPr>
                <w:szCs w:val="20"/>
              </w:rPr>
              <w:t>“All”</w:t>
            </w:r>
          </w:p>
        </w:tc>
      </w:tr>
      <w:tr w:rsidR="00661DAD" w:rsidRPr="00D553D6" w:rsidTr="002E5BEA">
        <w:trPr>
          <w:cantSplit/>
        </w:trPr>
        <w:tc>
          <w:tcPr>
            <w:tcW w:w="2818" w:type="dxa"/>
            <w:gridSpan w:val="2"/>
          </w:tcPr>
          <w:p w:rsidR="00661DAD" w:rsidRPr="00D553D6" w:rsidRDefault="00661DAD" w:rsidP="002E5BEA">
            <w:pPr>
              <w:rPr>
                <w:szCs w:val="20"/>
              </w:rPr>
            </w:pPr>
            <w:r w:rsidRPr="00D553D6">
              <w:rPr>
                <w:szCs w:val="20"/>
              </w:rPr>
              <w:lastRenderedPageBreak/>
              <w:t>AggregateProcessingOption</w:t>
            </w:r>
          </w:p>
        </w:tc>
        <w:tc>
          <w:tcPr>
            <w:tcW w:w="6789" w:type="dxa"/>
          </w:tcPr>
          <w:p w:rsidR="00661DAD" w:rsidRPr="00D553D6" w:rsidRDefault="00661DAD" w:rsidP="002E5BEA">
            <w:pPr>
              <w:rPr>
                <w:szCs w:val="20"/>
              </w:rPr>
            </w:pPr>
            <w:r w:rsidRPr="00D553D6">
              <w:rPr>
                <w:szCs w:val="20"/>
              </w:rPr>
              <w:t>A processing option supported by the implementing system for the aggregate services.</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should be set to the option identifier, or “key” field, for the Processing Option parameter in the aggregate services.</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Supporting Value that indicates the option value, or “value” field, for the Processing Option parameter in the aggregate services, if applicable.</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Additional Info should indicate which aggreagate services support the processing option, using one or more of the following values, each separated by a comma:</w:t>
            </w:r>
          </w:p>
          <w:p w:rsidR="00661DAD" w:rsidRPr="00D553D6" w:rsidRDefault="00661DAD" w:rsidP="002E5BEA">
            <w:pPr>
              <w:rPr>
                <w:szCs w:val="20"/>
              </w:rPr>
            </w:pPr>
          </w:p>
          <w:p w:rsidR="00661DAD" w:rsidRPr="00D553D6" w:rsidRDefault="00661DAD" w:rsidP="002E5BEA">
            <w:pPr>
              <w:rPr>
                <w:szCs w:val="20"/>
              </w:rPr>
            </w:pPr>
            <w:r w:rsidRPr="00D553D6">
              <w:rPr>
                <w:szCs w:val="20"/>
              </w:rPr>
              <w:t>“Delete”</w:t>
            </w:r>
          </w:p>
          <w:p w:rsidR="00661DAD" w:rsidRPr="00D553D6" w:rsidRDefault="00661DAD" w:rsidP="002E5BEA">
            <w:pPr>
              <w:rPr>
                <w:szCs w:val="20"/>
              </w:rPr>
            </w:pPr>
            <w:r w:rsidRPr="00D553D6">
              <w:rPr>
                <w:szCs w:val="20"/>
              </w:rPr>
              <w:t>“Enroll”</w:t>
            </w:r>
          </w:p>
          <w:p w:rsidR="00661DAD" w:rsidRPr="00D553D6" w:rsidRDefault="00661DAD" w:rsidP="002E5BEA">
            <w:pPr>
              <w:rPr>
                <w:szCs w:val="20"/>
              </w:rPr>
            </w:pPr>
            <w:r w:rsidRPr="00D553D6">
              <w:rPr>
                <w:szCs w:val="20"/>
              </w:rPr>
              <w:t>“Identify”</w:t>
            </w:r>
          </w:p>
          <w:p w:rsidR="00661DAD" w:rsidRPr="00D553D6" w:rsidRDefault="00661DAD" w:rsidP="002E5BEA">
            <w:pPr>
              <w:rPr>
                <w:szCs w:val="20"/>
              </w:rPr>
            </w:pPr>
            <w:r w:rsidRPr="00D553D6">
              <w:rPr>
                <w:szCs w:val="20"/>
              </w:rPr>
              <w:t>“Verify”</w:t>
            </w:r>
          </w:p>
          <w:p w:rsidR="00661DAD" w:rsidRPr="00D553D6" w:rsidRDefault="00661DAD" w:rsidP="002E5BEA">
            <w:pPr>
              <w:rPr>
                <w:szCs w:val="20"/>
              </w:rPr>
            </w:pPr>
            <w:r w:rsidRPr="00D553D6">
              <w:rPr>
                <w:szCs w:val="20"/>
              </w:rPr>
              <w:t>“Retrieve”</w:t>
            </w:r>
          </w:p>
          <w:p w:rsidR="00661DAD" w:rsidRPr="00D553D6" w:rsidRDefault="00661DAD" w:rsidP="002E5BEA">
            <w:pPr>
              <w:rPr>
                <w:szCs w:val="20"/>
              </w:rPr>
            </w:pPr>
            <w:r w:rsidRPr="00D553D6">
              <w:rPr>
                <w:szCs w:val="20"/>
              </w:rPr>
              <w:t>“All”</w:t>
            </w:r>
          </w:p>
        </w:tc>
      </w:tr>
      <w:tr w:rsidR="00661DAD" w:rsidRPr="00D553D6" w:rsidTr="002E5BEA">
        <w:trPr>
          <w:cantSplit/>
        </w:trPr>
        <w:tc>
          <w:tcPr>
            <w:tcW w:w="2818" w:type="dxa"/>
            <w:gridSpan w:val="2"/>
          </w:tcPr>
          <w:p w:rsidR="00661DAD" w:rsidRPr="00D553D6" w:rsidRDefault="00661DAD" w:rsidP="002E5BEA">
            <w:pPr>
              <w:rPr>
                <w:szCs w:val="20"/>
              </w:rPr>
            </w:pPr>
            <w:r w:rsidRPr="00D553D6">
              <w:rPr>
                <w:szCs w:val="20"/>
              </w:rPr>
              <w:t>AggregateReturnData</w:t>
            </w:r>
          </w:p>
        </w:tc>
        <w:tc>
          <w:tcPr>
            <w:tcW w:w="6789" w:type="dxa"/>
          </w:tcPr>
          <w:p w:rsidR="00661DAD" w:rsidRPr="00D553D6" w:rsidRDefault="00661DAD" w:rsidP="002E5BEA">
            <w:pPr>
              <w:rPr>
                <w:szCs w:val="20"/>
              </w:rPr>
            </w:pPr>
            <w:r w:rsidRPr="00D553D6">
              <w:rPr>
                <w:szCs w:val="20"/>
              </w:rPr>
              <w:t>A data element returned by the implementing system for the aggregate services.</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should be set to the name of the data element that will be returned by the aggregate services.</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Supporting Value that indicates which services support the data element, using one or more of the following values, each separated by a comma:</w:t>
            </w:r>
          </w:p>
          <w:p w:rsidR="00661DAD" w:rsidRPr="00D553D6" w:rsidRDefault="00661DAD" w:rsidP="002E5BEA">
            <w:pPr>
              <w:rPr>
                <w:szCs w:val="20"/>
              </w:rPr>
            </w:pPr>
          </w:p>
          <w:p w:rsidR="00661DAD" w:rsidRPr="00D553D6" w:rsidRDefault="00661DAD" w:rsidP="002E5BEA">
            <w:pPr>
              <w:rPr>
                <w:szCs w:val="20"/>
              </w:rPr>
            </w:pPr>
            <w:r w:rsidRPr="00D553D6">
              <w:rPr>
                <w:szCs w:val="20"/>
              </w:rPr>
              <w:t>“Delete”</w:t>
            </w:r>
          </w:p>
          <w:p w:rsidR="00661DAD" w:rsidRPr="00D553D6" w:rsidRDefault="00661DAD" w:rsidP="002E5BEA">
            <w:pPr>
              <w:rPr>
                <w:szCs w:val="20"/>
              </w:rPr>
            </w:pPr>
            <w:r w:rsidRPr="00D553D6">
              <w:rPr>
                <w:szCs w:val="20"/>
              </w:rPr>
              <w:t>“Enroll”</w:t>
            </w:r>
          </w:p>
          <w:p w:rsidR="00661DAD" w:rsidRPr="00D553D6" w:rsidRDefault="00661DAD" w:rsidP="002E5BEA">
            <w:pPr>
              <w:rPr>
                <w:szCs w:val="20"/>
              </w:rPr>
            </w:pPr>
            <w:r w:rsidRPr="00D553D6">
              <w:rPr>
                <w:szCs w:val="20"/>
              </w:rPr>
              <w:t>“Identify”</w:t>
            </w:r>
          </w:p>
          <w:p w:rsidR="00661DAD" w:rsidRPr="00D553D6" w:rsidRDefault="00661DAD" w:rsidP="002E5BEA">
            <w:pPr>
              <w:rPr>
                <w:szCs w:val="20"/>
              </w:rPr>
            </w:pPr>
            <w:r w:rsidRPr="00D553D6">
              <w:rPr>
                <w:szCs w:val="20"/>
              </w:rPr>
              <w:t>“Verify”</w:t>
            </w:r>
          </w:p>
          <w:p w:rsidR="00661DAD" w:rsidRPr="00D553D6" w:rsidRDefault="00661DAD" w:rsidP="002E5BEA">
            <w:pPr>
              <w:rPr>
                <w:szCs w:val="20"/>
              </w:rPr>
            </w:pPr>
            <w:r w:rsidRPr="00D553D6">
              <w:rPr>
                <w:szCs w:val="20"/>
              </w:rPr>
              <w:t>“Retrieve”</w:t>
            </w:r>
          </w:p>
          <w:p w:rsidR="00661DAD" w:rsidRPr="00D553D6" w:rsidRDefault="00661DAD" w:rsidP="002E5BEA">
            <w:pPr>
              <w:rPr>
                <w:szCs w:val="20"/>
              </w:rPr>
            </w:pPr>
            <w:r w:rsidRPr="00D553D6">
              <w:rPr>
                <w:szCs w:val="20"/>
              </w:rPr>
              <w:t>“All”</w:t>
            </w:r>
          </w:p>
        </w:tc>
      </w:tr>
      <w:tr w:rsidR="00661DAD" w:rsidRPr="00D553D6" w:rsidTr="002E5BEA">
        <w:trPr>
          <w:cantSplit/>
        </w:trPr>
        <w:tc>
          <w:tcPr>
            <w:tcW w:w="2818" w:type="dxa"/>
            <w:gridSpan w:val="2"/>
          </w:tcPr>
          <w:p w:rsidR="00661DAD" w:rsidRPr="00D553D6" w:rsidRDefault="00661DAD" w:rsidP="002E5BEA">
            <w:pPr>
              <w:rPr>
                <w:szCs w:val="20"/>
              </w:rPr>
            </w:pPr>
            <w:r w:rsidRPr="00D553D6">
              <w:rPr>
                <w:szCs w:val="20"/>
              </w:rPr>
              <w:lastRenderedPageBreak/>
              <w:t>AggregateServiceDescription</w:t>
            </w:r>
          </w:p>
        </w:tc>
        <w:tc>
          <w:tcPr>
            <w:tcW w:w="6789" w:type="dxa"/>
          </w:tcPr>
          <w:p w:rsidR="00661DAD" w:rsidRPr="00D553D6" w:rsidRDefault="00661DAD" w:rsidP="002E5BEA">
            <w:pPr>
              <w:rPr>
                <w:szCs w:val="20"/>
              </w:rPr>
            </w:pPr>
            <w:r w:rsidRPr="00D553D6">
              <w:rPr>
                <w:szCs w:val="20"/>
              </w:rPr>
              <w:t>Describes the processing logic of an aggregate service supported by the implementing system.</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should be set to the name of the data element that describes the aggregate services.</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Supporting Value that indicates the which services support the data element, using one or more of the following values, each separated by a comma:</w:t>
            </w:r>
          </w:p>
          <w:p w:rsidR="00661DAD" w:rsidRPr="00D553D6" w:rsidRDefault="00661DAD" w:rsidP="002E5BEA">
            <w:pPr>
              <w:rPr>
                <w:szCs w:val="20"/>
              </w:rPr>
            </w:pPr>
          </w:p>
          <w:p w:rsidR="00661DAD" w:rsidRPr="00D553D6" w:rsidRDefault="00661DAD" w:rsidP="002E5BEA">
            <w:pPr>
              <w:rPr>
                <w:szCs w:val="20"/>
              </w:rPr>
            </w:pPr>
            <w:r w:rsidRPr="00D553D6">
              <w:rPr>
                <w:szCs w:val="20"/>
              </w:rPr>
              <w:t>“Delete”</w:t>
            </w:r>
          </w:p>
          <w:p w:rsidR="00661DAD" w:rsidRPr="00D553D6" w:rsidRDefault="00661DAD" w:rsidP="002E5BEA">
            <w:pPr>
              <w:rPr>
                <w:szCs w:val="20"/>
              </w:rPr>
            </w:pPr>
            <w:r w:rsidRPr="00D553D6">
              <w:rPr>
                <w:szCs w:val="20"/>
              </w:rPr>
              <w:t>“Enroll”</w:t>
            </w:r>
          </w:p>
          <w:p w:rsidR="00661DAD" w:rsidRPr="00D553D6" w:rsidRDefault="00661DAD" w:rsidP="002E5BEA">
            <w:pPr>
              <w:rPr>
                <w:szCs w:val="20"/>
              </w:rPr>
            </w:pPr>
            <w:r w:rsidRPr="00D553D6">
              <w:rPr>
                <w:szCs w:val="20"/>
              </w:rPr>
              <w:t>“Identify”</w:t>
            </w:r>
          </w:p>
          <w:p w:rsidR="00661DAD" w:rsidRPr="00D553D6" w:rsidRDefault="00661DAD" w:rsidP="002E5BEA">
            <w:pPr>
              <w:rPr>
                <w:szCs w:val="20"/>
              </w:rPr>
            </w:pPr>
            <w:r w:rsidRPr="00D553D6">
              <w:rPr>
                <w:szCs w:val="20"/>
              </w:rPr>
              <w:t>“Verify”</w:t>
            </w:r>
          </w:p>
          <w:p w:rsidR="00661DAD" w:rsidRPr="00D553D6" w:rsidRDefault="00661DAD" w:rsidP="002E5BEA">
            <w:pPr>
              <w:rPr>
                <w:szCs w:val="20"/>
              </w:rPr>
            </w:pPr>
            <w:r w:rsidRPr="00D553D6">
              <w:rPr>
                <w:szCs w:val="20"/>
              </w:rPr>
              <w:t>“Retrieve”</w:t>
            </w:r>
          </w:p>
        </w:tc>
      </w:tr>
      <w:tr w:rsidR="00661DAD" w:rsidRPr="00D553D6" w:rsidTr="002E5BEA">
        <w:trPr>
          <w:cantSplit/>
        </w:trPr>
        <w:tc>
          <w:tcPr>
            <w:tcW w:w="2818" w:type="dxa"/>
            <w:gridSpan w:val="2"/>
          </w:tcPr>
          <w:p w:rsidR="00661DAD" w:rsidRPr="00D553D6" w:rsidRDefault="00661DAD" w:rsidP="002E5BEA">
            <w:pPr>
              <w:rPr>
                <w:szCs w:val="20"/>
              </w:rPr>
            </w:pPr>
            <w:r w:rsidRPr="00D553D6">
              <w:rPr>
                <w:szCs w:val="20"/>
              </w:rPr>
              <w:t>BiographicDataSet</w:t>
            </w:r>
          </w:p>
        </w:tc>
        <w:tc>
          <w:tcPr>
            <w:tcW w:w="6789" w:type="dxa"/>
          </w:tcPr>
          <w:p w:rsidR="00661DAD" w:rsidRPr="00D553D6" w:rsidRDefault="00661DAD" w:rsidP="002E5BEA">
            <w:pPr>
              <w:rPr>
                <w:szCs w:val="20"/>
              </w:rPr>
            </w:pPr>
            <w:r w:rsidRPr="00D553D6">
              <w:rPr>
                <w:szCs w:val="20"/>
              </w:rPr>
              <w:t>Identifies a biographic data set supported by the implementing system.</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should contain the name of the biographic data format supported by the implementing system</w:t>
            </w:r>
            <w:r>
              <w:rPr>
                <w:szCs w:val="20"/>
              </w:rPr>
              <w:t xml:space="preserve"> </w:t>
            </w:r>
            <w:r w:rsidRPr="00D553D6">
              <w:rPr>
                <w:szCs w:val="20"/>
              </w:rPr>
              <w:t>(e.g. “EBTS” or “NIEM”).</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Supporting Value should contain the version of the biographic data format supported by the implementing system.</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Additional Info should contain the biographic data format type supported by the implementing system (e.g. ASCII or XML).</w:t>
            </w:r>
          </w:p>
        </w:tc>
      </w:tr>
      <w:tr w:rsidR="00661DAD" w:rsidRPr="00D553D6" w:rsidTr="002E5BEA">
        <w:trPr>
          <w:cantSplit/>
        </w:trPr>
        <w:tc>
          <w:tcPr>
            <w:tcW w:w="2818" w:type="dxa"/>
            <w:gridSpan w:val="2"/>
          </w:tcPr>
          <w:p w:rsidR="00661DAD" w:rsidRPr="00D553D6" w:rsidRDefault="00661DAD" w:rsidP="002E5BEA">
            <w:pPr>
              <w:rPr>
                <w:szCs w:val="20"/>
              </w:rPr>
            </w:pPr>
            <w:r w:rsidRPr="00D553D6">
              <w:rPr>
                <w:szCs w:val="20"/>
              </w:rPr>
              <w:t>CBEFFPatronFormat</w:t>
            </w:r>
          </w:p>
        </w:tc>
        <w:tc>
          <w:tcPr>
            <w:tcW w:w="6789" w:type="dxa"/>
          </w:tcPr>
          <w:p w:rsidR="00661DAD" w:rsidRPr="00D553D6" w:rsidRDefault="00661DAD" w:rsidP="002E5BEA">
            <w:pPr>
              <w:rPr>
                <w:szCs w:val="20"/>
              </w:rPr>
            </w:pPr>
            <w:r w:rsidRPr="00D553D6">
              <w:rPr>
                <w:szCs w:val="20"/>
              </w:rPr>
              <w:t>A patron format supported by the implementing system.</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should contain the format owner.</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Supporting Value should contain the format type.</w:t>
            </w:r>
          </w:p>
        </w:tc>
      </w:tr>
      <w:tr w:rsidR="00661DAD" w:rsidRPr="00D553D6" w:rsidTr="002E5BEA">
        <w:trPr>
          <w:cantSplit/>
        </w:trPr>
        <w:tc>
          <w:tcPr>
            <w:tcW w:w="2818" w:type="dxa"/>
            <w:gridSpan w:val="2"/>
          </w:tcPr>
          <w:p w:rsidR="00661DAD" w:rsidRPr="00D553D6" w:rsidRDefault="00661DAD" w:rsidP="002E5BEA">
            <w:pPr>
              <w:rPr>
                <w:szCs w:val="20"/>
              </w:rPr>
            </w:pPr>
            <w:r w:rsidRPr="00D553D6">
              <w:rPr>
                <w:szCs w:val="20"/>
              </w:rPr>
              <w:t>ClassificationAlgorithmType</w:t>
            </w:r>
          </w:p>
        </w:tc>
        <w:tc>
          <w:tcPr>
            <w:tcW w:w="6789" w:type="dxa"/>
          </w:tcPr>
          <w:p w:rsidR="00661DAD" w:rsidRPr="00D553D6" w:rsidRDefault="00661DAD" w:rsidP="002E5BEA">
            <w:pPr>
              <w:rPr>
                <w:szCs w:val="20"/>
              </w:rPr>
            </w:pPr>
            <w:r w:rsidRPr="00D553D6">
              <w:rPr>
                <w:szCs w:val="20"/>
              </w:rPr>
              <w:t>A classification algorithm type supported by the implementing system.</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should contain the name of classification alogorithm type supported by the implementing system.</w:t>
            </w:r>
          </w:p>
        </w:tc>
      </w:tr>
      <w:tr w:rsidR="00661DAD" w:rsidRPr="00D553D6" w:rsidTr="002E5BEA">
        <w:trPr>
          <w:cantSplit/>
        </w:trPr>
        <w:tc>
          <w:tcPr>
            <w:tcW w:w="2673" w:type="dxa"/>
          </w:tcPr>
          <w:p w:rsidR="00661DAD" w:rsidRPr="00D553D6" w:rsidRDefault="00661DAD" w:rsidP="002E5BEA">
            <w:pPr>
              <w:rPr>
                <w:szCs w:val="20"/>
              </w:rPr>
            </w:pPr>
            <w:r w:rsidRPr="00D553D6">
              <w:rPr>
                <w:szCs w:val="20"/>
              </w:rPr>
              <w:lastRenderedPageBreak/>
              <w:t>ConformanceClass</w:t>
            </w:r>
          </w:p>
        </w:tc>
        <w:tc>
          <w:tcPr>
            <w:tcW w:w="6934" w:type="dxa"/>
            <w:gridSpan w:val="2"/>
          </w:tcPr>
          <w:p w:rsidR="00661DAD" w:rsidRPr="00D553D6" w:rsidRDefault="00661DAD" w:rsidP="002E5BEA">
            <w:pPr>
              <w:rPr>
                <w:szCs w:val="20"/>
              </w:rPr>
            </w:pPr>
            <w:r w:rsidRPr="00D553D6">
              <w:rPr>
                <w:szCs w:val="20"/>
              </w:rPr>
              <w:t>Identifies the conformance class of the BIAS implementation.</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should be set to one of the following:</w:t>
            </w:r>
          </w:p>
          <w:p w:rsidR="00661DAD" w:rsidRPr="00D553D6" w:rsidRDefault="00661DAD" w:rsidP="002E5BEA">
            <w:pPr>
              <w:rPr>
                <w:szCs w:val="20"/>
              </w:rPr>
            </w:pPr>
          </w:p>
          <w:p w:rsidR="00661DAD" w:rsidRPr="00D553D6" w:rsidRDefault="00661DAD" w:rsidP="002E5BEA">
            <w:pPr>
              <w:rPr>
                <w:szCs w:val="20"/>
              </w:rPr>
            </w:pPr>
            <w:r w:rsidRPr="00D553D6">
              <w:rPr>
                <w:szCs w:val="20"/>
              </w:rPr>
              <w:t>1 – (Class 1 conformance)</w:t>
            </w:r>
          </w:p>
          <w:p w:rsidR="00661DAD" w:rsidRPr="00D553D6" w:rsidRDefault="00661DAD" w:rsidP="002E5BEA">
            <w:pPr>
              <w:rPr>
                <w:szCs w:val="20"/>
              </w:rPr>
            </w:pPr>
            <w:r w:rsidRPr="00D553D6">
              <w:rPr>
                <w:szCs w:val="20"/>
              </w:rPr>
              <w:t>2 – (Class 2 conformance)</w:t>
            </w:r>
          </w:p>
          <w:p w:rsidR="00661DAD" w:rsidRPr="00D553D6" w:rsidRDefault="00661DAD" w:rsidP="002E5BEA">
            <w:pPr>
              <w:rPr>
                <w:szCs w:val="20"/>
              </w:rPr>
            </w:pPr>
            <w:r w:rsidRPr="00D553D6">
              <w:rPr>
                <w:szCs w:val="20"/>
              </w:rPr>
              <w:t>3 – (Class 3 conformance)</w:t>
            </w:r>
          </w:p>
          <w:p w:rsidR="00661DAD" w:rsidRPr="00D553D6" w:rsidRDefault="00661DAD" w:rsidP="002E5BEA">
            <w:pPr>
              <w:rPr>
                <w:szCs w:val="20"/>
              </w:rPr>
            </w:pPr>
            <w:r w:rsidRPr="00D553D6">
              <w:rPr>
                <w:szCs w:val="20"/>
              </w:rPr>
              <w:t>4 – (Class 4 conformance)</w:t>
            </w:r>
          </w:p>
          <w:p w:rsidR="00661DAD" w:rsidRPr="00D553D6" w:rsidRDefault="00661DAD" w:rsidP="002E5BEA">
            <w:pPr>
              <w:rPr>
                <w:szCs w:val="20"/>
              </w:rPr>
            </w:pPr>
            <w:r w:rsidRPr="00D553D6">
              <w:rPr>
                <w:szCs w:val="20"/>
              </w:rPr>
              <w:t>5 – (Class 5 conformance)</w:t>
            </w:r>
          </w:p>
          <w:p w:rsidR="00661DAD" w:rsidRPr="00D553D6" w:rsidRDefault="00661DAD" w:rsidP="002E5BEA">
            <w:pPr>
              <w:rPr>
                <w:szCs w:val="20"/>
              </w:rPr>
            </w:pPr>
            <w:r w:rsidRPr="00D553D6">
              <w:rPr>
                <w:szCs w:val="20"/>
              </w:rPr>
              <w:t>6 – (Class 6 conformance)</w:t>
            </w:r>
          </w:p>
          <w:p w:rsidR="00661DAD" w:rsidRPr="00D553D6" w:rsidRDefault="00661DAD" w:rsidP="002E5BEA">
            <w:pPr>
              <w:rPr>
                <w:szCs w:val="20"/>
              </w:rPr>
            </w:pPr>
            <w:r w:rsidRPr="00D553D6">
              <w:rPr>
                <w:szCs w:val="20"/>
              </w:rPr>
              <w:t>7 – (Class 7 conformance)</w:t>
            </w:r>
          </w:p>
        </w:tc>
      </w:tr>
      <w:tr w:rsidR="00661DAD" w:rsidRPr="00D553D6" w:rsidTr="002E5BEA">
        <w:trPr>
          <w:cantSplit/>
        </w:trPr>
        <w:tc>
          <w:tcPr>
            <w:tcW w:w="2673" w:type="dxa"/>
          </w:tcPr>
          <w:p w:rsidR="00661DAD" w:rsidRPr="00D553D6" w:rsidRDefault="00661DAD" w:rsidP="002E5BEA">
            <w:pPr>
              <w:rPr>
                <w:szCs w:val="20"/>
              </w:rPr>
            </w:pPr>
            <w:r w:rsidRPr="00D553D6">
              <w:rPr>
                <w:szCs w:val="20"/>
              </w:rPr>
              <w:t>Gallery</w:t>
            </w:r>
          </w:p>
        </w:tc>
        <w:tc>
          <w:tcPr>
            <w:tcW w:w="6934" w:type="dxa"/>
            <w:gridSpan w:val="2"/>
          </w:tcPr>
          <w:p w:rsidR="00661DAD" w:rsidRPr="00D553D6" w:rsidRDefault="00661DAD" w:rsidP="002E5BEA">
            <w:pPr>
              <w:rPr>
                <w:szCs w:val="20"/>
              </w:rPr>
            </w:pPr>
            <w:r w:rsidRPr="00D553D6">
              <w:rPr>
                <w:szCs w:val="20"/>
              </w:rPr>
              <w:t>A gallery or population group supported by the implementing system.</w:t>
            </w:r>
          </w:p>
          <w:p w:rsidR="00661DAD" w:rsidRPr="00D553D6" w:rsidRDefault="00661DAD" w:rsidP="002E5BEA">
            <w:pPr>
              <w:rPr>
                <w:szCs w:val="20"/>
              </w:rPr>
            </w:pPr>
          </w:p>
          <w:p w:rsidR="00661DAD" w:rsidRPr="00D553D6" w:rsidRDefault="00661DAD" w:rsidP="002E5BEA">
            <w:pPr>
              <w:rPr>
                <w:szCs w:val="20"/>
              </w:rPr>
            </w:pPr>
            <w:r w:rsidRPr="00D553D6">
              <w:rPr>
                <w:szCs w:val="20"/>
              </w:rPr>
              <w:t xml:space="preserve">The Capability Value should be the same as the value used for the Gallery ID parameter in the </w:t>
            </w:r>
            <w:hyperlink w:anchor="_AddSubjectToGallery" w:history="1">
              <w:r w:rsidRPr="00D553D6">
                <w:rPr>
                  <w:color w:val="0000EE"/>
                  <w:u w:val="single"/>
                </w:rPr>
                <w:t>Add Subject to Gallery</w:t>
              </w:r>
            </w:hyperlink>
            <w:r w:rsidRPr="00D553D6">
              <w:rPr>
                <w:szCs w:val="20"/>
              </w:rPr>
              <w:t xml:space="preserve">, </w:t>
            </w:r>
            <w:hyperlink w:anchor="_DeleteBiographicData" w:history="1">
              <w:r w:rsidRPr="00D553D6">
                <w:rPr>
                  <w:color w:val="0000EE"/>
                  <w:u w:val="single"/>
                </w:rPr>
                <w:t>Delete Biographic Data</w:t>
              </w:r>
            </w:hyperlink>
            <w:r w:rsidRPr="00D553D6">
              <w:rPr>
                <w:szCs w:val="20"/>
              </w:rPr>
              <w:t xml:space="preserve">, </w:t>
            </w:r>
            <w:hyperlink w:anchor="_DeleteBiometricData" w:history="1">
              <w:r w:rsidRPr="00D553D6">
                <w:rPr>
                  <w:color w:val="0000EE"/>
                  <w:u w:val="single"/>
                </w:rPr>
                <w:t>Delete Biometric Data</w:t>
              </w:r>
            </w:hyperlink>
            <w:r w:rsidRPr="00D553D6">
              <w:rPr>
                <w:szCs w:val="20"/>
              </w:rPr>
              <w:t xml:space="preserve">, </w:t>
            </w:r>
            <w:hyperlink w:anchor="_DeleteSubjectFromGallery" w:history="1">
              <w:r w:rsidRPr="00D553D6">
                <w:rPr>
                  <w:color w:val="0000EE"/>
                  <w:u w:val="single"/>
                </w:rPr>
                <w:t>Delete Subject From Gallery</w:t>
              </w:r>
            </w:hyperlink>
            <w:r w:rsidRPr="00D553D6">
              <w:rPr>
                <w:szCs w:val="20"/>
              </w:rPr>
              <w:t xml:space="preserve">, </w:t>
            </w:r>
            <w:hyperlink w:anchor="_IdentifySubject" w:history="1">
              <w:r w:rsidRPr="00D553D6">
                <w:rPr>
                  <w:color w:val="0000EE"/>
                  <w:u w:val="single"/>
                </w:rPr>
                <w:t>Identify Subject</w:t>
              </w:r>
            </w:hyperlink>
            <w:r w:rsidRPr="00D553D6">
              <w:rPr>
                <w:szCs w:val="20"/>
              </w:rPr>
              <w:t xml:space="preserve">, </w:t>
            </w:r>
            <w:hyperlink w:anchor="_RetrieveBiographicInformation" w:history="1">
              <w:r w:rsidRPr="00415E31">
                <w:rPr>
                  <w:rStyle w:val="Hyperlink"/>
                  <w:u w:val="single"/>
                </w:rPr>
                <w:t>Retrieve Biographic Data</w:t>
              </w:r>
            </w:hyperlink>
            <w:r>
              <w:rPr>
                <w:szCs w:val="20"/>
              </w:rPr>
              <w:t xml:space="preserve"> </w:t>
            </w:r>
            <w:hyperlink w:anchor="_RetrieveBiometricInformation" w:history="1">
              <w:r w:rsidRPr="00D553D6">
                <w:rPr>
                  <w:color w:val="0000EE"/>
                  <w:u w:val="single"/>
                </w:rPr>
                <w:t xml:space="preserve">Retrieve Biometric </w:t>
              </w:r>
              <w:r>
                <w:rPr>
                  <w:color w:val="0000EE"/>
                  <w:u w:val="single"/>
                </w:rPr>
                <w:t>Data</w:t>
              </w:r>
            </w:hyperlink>
            <w:r w:rsidRPr="00D553D6">
              <w:rPr>
                <w:szCs w:val="20"/>
              </w:rPr>
              <w:t xml:space="preserve">, </w:t>
            </w:r>
            <w:hyperlink w:anchor="_RetrieveDocumentData" w:history="1">
              <w:r w:rsidRPr="00D553D6">
                <w:rPr>
                  <w:color w:val="0000EE"/>
                  <w:u w:val="single"/>
                </w:rPr>
                <w:t>Retrieve Document Data</w:t>
              </w:r>
            </w:hyperlink>
            <w:r w:rsidRPr="00D553D6">
              <w:rPr>
                <w:szCs w:val="20"/>
              </w:rPr>
              <w:t xml:space="preserve">, </w:t>
            </w:r>
            <w:hyperlink w:anchor="_SetBiographicData_1" w:history="1">
              <w:r w:rsidRPr="00D553D6">
                <w:rPr>
                  <w:color w:val="0000EE"/>
                  <w:u w:val="single"/>
                </w:rPr>
                <w:t>Set Biographic Data</w:t>
              </w:r>
            </w:hyperlink>
            <w:r w:rsidRPr="00D553D6">
              <w:rPr>
                <w:szCs w:val="20"/>
              </w:rPr>
              <w:t xml:space="preserve">, </w:t>
            </w:r>
            <w:hyperlink w:anchor="_SetBiometricData" w:history="1">
              <w:r w:rsidRPr="00D553D6">
                <w:rPr>
                  <w:color w:val="0000EE"/>
                  <w:u w:val="single"/>
                </w:rPr>
                <w:t>Set Biometric Data</w:t>
              </w:r>
            </w:hyperlink>
            <w:r w:rsidRPr="00D553D6">
              <w:rPr>
                <w:szCs w:val="20"/>
              </w:rPr>
              <w:t xml:space="preserve">, </w:t>
            </w:r>
            <w:hyperlink w:anchor="_SetDocumentData" w:history="1">
              <w:r w:rsidRPr="00D553D6">
                <w:rPr>
                  <w:color w:val="0000EE"/>
                  <w:u w:val="single"/>
                </w:rPr>
                <w:t>Set Document Data</w:t>
              </w:r>
              <w:r w:rsidRPr="00D553D6">
                <w:rPr>
                  <w:color w:val="0000EE"/>
                  <w:szCs w:val="20"/>
                </w:rPr>
                <w:t>,</w:t>
              </w:r>
            </w:hyperlink>
            <w:r w:rsidRPr="00D553D6">
              <w:rPr>
                <w:szCs w:val="20"/>
              </w:rPr>
              <w:t xml:space="preserve"> and </w:t>
            </w:r>
            <w:hyperlink w:anchor="_VerifySubject" w:history="1">
              <w:r w:rsidRPr="00D553D6">
                <w:rPr>
                  <w:color w:val="0000EE"/>
                  <w:u w:val="single"/>
                </w:rPr>
                <w:t>Verify Subject</w:t>
              </w:r>
            </w:hyperlink>
            <w:r w:rsidRPr="00D553D6">
              <w:rPr>
                <w:szCs w:val="20"/>
              </w:rPr>
              <w:t xml:space="preserve"> Services.</w:t>
            </w:r>
          </w:p>
        </w:tc>
      </w:tr>
      <w:tr w:rsidR="00661DAD" w:rsidRPr="00D553D6" w:rsidTr="002E5BEA">
        <w:trPr>
          <w:cantSplit/>
        </w:trPr>
        <w:tc>
          <w:tcPr>
            <w:tcW w:w="2673" w:type="dxa"/>
          </w:tcPr>
          <w:p w:rsidR="00661DAD" w:rsidRPr="00D553D6" w:rsidRDefault="00661DAD" w:rsidP="002E5BEA">
            <w:pPr>
              <w:rPr>
                <w:szCs w:val="20"/>
              </w:rPr>
            </w:pPr>
            <w:r w:rsidRPr="00D553D6">
              <w:rPr>
                <w:szCs w:val="20"/>
              </w:rPr>
              <w:t>IdentityModel</w:t>
            </w:r>
          </w:p>
        </w:tc>
        <w:tc>
          <w:tcPr>
            <w:tcW w:w="6934" w:type="dxa"/>
            <w:gridSpan w:val="2"/>
          </w:tcPr>
          <w:p w:rsidR="00661DAD" w:rsidRPr="00D553D6" w:rsidRDefault="00661DAD" w:rsidP="002E5BEA">
            <w:pPr>
              <w:rPr>
                <w:szCs w:val="20"/>
              </w:rPr>
            </w:pPr>
            <w:r w:rsidRPr="00D553D6">
              <w:rPr>
                <w:szCs w:val="20"/>
              </w:rPr>
              <w:t>Identifies whether the implementing system is person-centric or encounter-centric based.</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shall be set to one of the following:</w:t>
            </w:r>
          </w:p>
          <w:p w:rsidR="00661DAD" w:rsidRPr="00D553D6" w:rsidRDefault="00661DAD" w:rsidP="002E5BEA">
            <w:pPr>
              <w:rPr>
                <w:szCs w:val="20"/>
              </w:rPr>
            </w:pPr>
          </w:p>
          <w:p w:rsidR="00661DAD" w:rsidRPr="00D553D6" w:rsidRDefault="00661DAD" w:rsidP="002E5BEA">
            <w:pPr>
              <w:rPr>
                <w:szCs w:val="20"/>
              </w:rPr>
            </w:pPr>
            <w:r w:rsidRPr="00D553D6">
              <w:rPr>
                <w:szCs w:val="20"/>
              </w:rPr>
              <w:t>“person”</w:t>
            </w:r>
          </w:p>
          <w:p w:rsidR="00661DAD" w:rsidRPr="00D553D6" w:rsidRDefault="00661DAD" w:rsidP="002E5BEA">
            <w:pPr>
              <w:rPr>
                <w:szCs w:val="20"/>
              </w:rPr>
            </w:pPr>
            <w:r w:rsidRPr="00D553D6">
              <w:rPr>
                <w:szCs w:val="20"/>
              </w:rPr>
              <w:t>“encounter”</w:t>
            </w:r>
          </w:p>
        </w:tc>
      </w:tr>
      <w:tr w:rsidR="00661DAD" w:rsidRPr="00D553D6" w:rsidTr="002E5BEA">
        <w:trPr>
          <w:cantSplit/>
        </w:trPr>
        <w:tc>
          <w:tcPr>
            <w:tcW w:w="2673" w:type="dxa"/>
          </w:tcPr>
          <w:p w:rsidR="00661DAD" w:rsidRPr="00D553D6" w:rsidRDefault="00661DAD" w:rsidP="002E5BEA">
            <w:pPr>
              <w:rPr>
                <w:szCs w:val="20"/>
              </w:rPr>
            </w:pPr>
            <w:r w:rsidRPr="00D553D6">
              <w:rPr>
                <w:szCs w:val="20"/>
              </w:rPr>
              <w:t>MatchAlgorithm</w:t>
            </w:r>
          </w:p>
        </w:tc>
        <w:tc>
          <w:tcPr>
            <w:tcW w:w="6934" w:type="dxa"/>
            <w:gridSpan w:val="2"/>
          </w:tcPr>
          <w:p w:rsidR="00661DAD" w:rsidRPr="00D553D6" w:rsidRDefault="00661DAD" w:rsidP="002E5BEA">
            <w:pPr>
              <w:rPr>
                <w:szCs w:val="20"/>
              </w:rPr>
            </w:pPr>
            <w:r w:rsidRPr="00D553D6">
              <w:rPr>
                <w:szCs w:val="20"/>
              </w:rPr>
              <w:t>A match algorithm vendor and algorithm vendor product ID supported by the implementing system.</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shall contain the algorighm vendor.</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Supporting Value shall contain the algorithm vendor product ID.</w:t>
            </w:r>
          </w:p>
          <w:p w:rsidR="00661DAD" w:rsidRPr="00D553D6" w:rsidRDefault="00661DAD" w:rsidP="002E5BEA">
            <w:pPr>
              <w:rPr>
                <w:szCs w:val="20"/>
              </w:rPr>
            </w:pPr>
          </w:p>
          <w:p w:rsidR="00661DAD" w:rsidRPr="00D553D6" w:rsidRDefault="00661DAD" w:rsidP="002E5BEA">
            <w:pPr>
              <w:rPr>
                <w:szCs w:val="20"/>
              </w:rPr>
            </w:pPr>
            <w:r w:rsidRPr="00D553D6">
              <w:rPr>
                <w:szCs w:val="20"/>
              </w:rPr>
              <w:t xml:space="preserve">The Capability Additional Info shall be set to the biometric type (defined by the XML Patron Format in ISO/IEC 19785-3) that corresponds to the match algorithm. </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Description shall contain the software version of the match algorithm.</w:t>
            </w:r>
          </w:p>
        </w:tc>
      </w:tr>
      <w:tr w:rsidR="00661DAD" w:rsidRPr="00D553D6" w:rsidTr="002E5BEA">
        <w:trPr>
          <w:cantSplit/>
        </w:trPr>
        <w:tc>
          <w:tcPr>
            <w:tcW w:w="2673" w:type="dxa"/>
          </w:tcPr>
          <w:p w:rsidR="00661DAD" w:rsidRPr="00D553D6" w:rsidRDefault="00661DAD" w:rsidP="002E5BEA">
            <w:pPr>
              <w:rPr>
                <w:szCs w:val="20"/>
              </w:rPr>
            </w:pPr>
            <w:r w:rsidRPr="00D553D6">
              <w:rPr>
                <w:szCs w:val="20"/>
              </w:rPr>
              <w:lastRenderedPageBreak/>
              <w:t>MatchScore</w:t>
            </w:r>
          </w:p>
        </w:tc>
        <w:tc>
          <w:tcPr>
            <w:tcW w:w="6934" w:type="dxa"/>
            <w:gridSpan w:val="2"/>
          </w:tcPr>
          <w:p w:rsidR="00661DAD" w:rsidRPr="00D553D6" w:rsidRDefault="00661DAD" w:rsidP="002E5BEA">
            <w:pPr>
              <w:rPr>
                <w:szCs w:val="20"/>
              </w:rPr>
            </w:pPr>
            <w:r w:rsidRPr="00D553D6">
              <w:rPr>
                <w:szCs w:val="20"/>
              </w:rPr>
              <w:t>Identifies the use of match scores returned by the implementing system.</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shall be set to the end-of-score-range that signifies a match.</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Supporting Value shall be set to the end-of-score-range that signifies a no-match.</w:t>
            </w:r>
          </w:p>
          <w:p w:rsidR="00661DAD" w:rsidRPr="00D553D6" w:rsidRDefault="00661DAD" w:rsidP="002E5BEA">
            <w:pPr>
              <w:rPr>
                <w:szCs w:val="20"/>
              </w:rPr>
            </w:pPr>
          </w:p>
          <w:p w:rsidR="00661DAD" w:rsidRPr="00D553D6" w:rsidRDefault="00661DAD" w:rsidP="002E5BEA">
            <w:pPr>
              <w:rPr>
                <w:szCs w:val="20"/>
              </w:rPr>
            </w:pPr>
            <w:r w:rsidRPr="00D553D6">
              <w:rPr>
                <w:szCs w:val="20"/>
              </w:rPr>
              <w:t xml:space="preserve">The Capability Additional Info shall be set to the biometric type (defined by the XML Patron Format in ISO/IEC 19785-3) that corresponds to the match score range. </w:t>
            </w:r>
          </w:p>
        </w:tc>
      </w:tr>
      <w:tr w:rsidR="00661DAD" w:rsidRPr="00D553D6" w:rsidTr="002E5BEA">
        <w:trPr>
          <w:cantSplit/>
        </w:trPr>
        <w:tc>
          <w:tcPr>
            <w:tcW w:w="2673" w:type="dxa"/>
          </w:tcPr>
          <w:p w:rsidR="00661DAD" w:rsidRPr="00D553D6" w:rsidRDefault="00661DAD" w:rsidP="002E5BEA">
            <w:pPr>
              <w:rPr>
                <w:szCs w:val="20"/>
              </w:rPr>
            </w:pPr>
            <w:r w:rsidRPr="00D553D6">
              <w:rPr>
                <w:szCs w:val="20"/>
              </w:rPr>
              <w:t>QualityAlgorithm</w:t>
            </w:r>
          </w:p>
        </w:tc>
        <w:tc>
          <w:tcPr>
            <w:tcW w:w="6934" w:type="dxa"/>
            <w:gridSpan w:val="2"/>
          </w:tcPr>
          <w:p w:rsidR="00661DAD" w:rsidRPr="00D553D6" w:rsidRDefault="00661DAD" w:rsidP="002E5BEA">
            <w:pPr>
              <w:rPr>
                <w:szCs w:val="20"/>
              </w:rPr>
            </w:pPr>
            <w:r w:rsidRPr="00D553D6">
              <w:rPr>
                <w:szCs w:val="20"/>
              </w:rPr>
              <w:t>A quality algorithm vendor and algorithm vendor product ID supported by the implementing system.</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shall contain the algorighm vendor.</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Supporting Value shall contain the algorithm vendor product ID.</w:t>
            </w:r>
          </w:p>
          <w:p w:rsidR="00661DAD" w:rsidRPr="00D553D6" w:rsidRDefault="00661DAD" w:rsidP="002E5BEA">
            <w:pPr>
              <w:rPr>
                <w:szCs w:val="20"/>
              </w:rPr>
            </w:pPr>
          </w:p>
          <w:p w:rsidR="00661DAD" w:rsidRPr="00D553D6" w:rsidRDefault="00661DAD" w:rsidP="002E5BEA">
            <w:pPr>
              <w:rPr>
                <w:szCs w:val="20"/>
              </w:rPr>
            </w:pPr>
            <w:r w:rsidRPr="00D553D6">
              <w:rPr>
                <w:szCs w:val="20"/>
              </w:rPr>
              <w:t xml:space="preserve">The Capability Additional Info shall be set to the biometric type (defined by the XML Patron Format in ISO/IEC 19785-3) that corresponds to the quality algorithm. </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Description shall contain the software version of the quality algorithm.</w:t>
            </w:r>
          </w:p>
        </w:tc>
      </w:tr>
      <w:tr w:rsidR="00661DAD" w:rsidRPr="00D553D6" w:rsidTr="002E5BEA">
        <w:trPr>
          <w:cantSplit/>
        </w:trPr>
        <w:tc>
          <w:tcPr>
            <w:tcW w:w="2673" w:type="dxa"/>
          </w:tcPr>
          <w:p w:rsidR="00661DAD" w:rsidRPr="00D553D6" w:rsidRDefault="00661DAD" w:rsidP="002E5BEA">
            <w:pPr>
              <w:rPr>
                <w:szCs w:val="20"/>
              </w:rPr>
            </w:pPr>
            <w:r w:rsidRPr="00D553D6">
              <w:rPr>
                <w:szCs w:val="20"/>
              </w:rPr>
              <w:t>SupportedBiometric</w:t>
            </w:r>
          </w:p>
        </w:tc>
        <w:tc>
          <w:tcPr>
            <w:tcW w:w="6934" w:type="dxa"/>
            <w:gridSpan w:val="2"/>
          </w:tcPr>
          <w:p w:rsidR="00661DAD" w:rsidRPr="00D553D6" w:rsidRDefault="00661DAD" w:rsidP="002E5BEA">
            <w:pPr>
              <w:rPr>
                <w:szCs w:val="20"/>
              </w:rPr>
            </w:pPr>
            <w:r w:rsidRPr="00D553D6">
              <w:rPr>
                <w:szCs w:val="20"/>
              </w:rPr>
              <w:t>A biometric type supported by the implementing system.</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shall be set to the biometric type, as defined by the ZML Patron Format in ISO/IEC 19785-3 (for example, the biometric type for face is represented a “face”).</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Supporting Value shall indicate if the implementing system supports matching for the biometric type, using one of he following values:</w:t>
            </w:r>
          </w:p>
          <w:p w:rsidR="00661DAD" w:rsidRPr="00D553D6" w:rsidRDefault="00661DAD" w:rsidP="002E5BEA">
            <w:pPr>
              <w:rPr>
                <w:szCs w:val="20"/>
              </w:rPr>
            </w:pPr>
          </w:p>
          <w:p w:rsidR="00661DAD" w:rsidRPr="00D553D6" w:rsidRDefault="00661DAD" w:rsidP="002E5BEA">
            <w:pPr>
              <w:rPr>
                <w:szCs w:val="20"/>
              </w:rPr>
            </w:pPr>
            <w:r w:rsidRPr="00D553D6">
              <w:rPr>
                <w:szCs w:val="20"/>
              </w:rPr>
              <w:t>“1” (identification)</w:t>
            </w:r>
          </w:p>
          <w:p w:rsidR="00661DAD" w:rsidRPr="00D553D6" w:rsidRDefault="00661DAD" w:rsidP="002E5BEA">
            <w:pPr>
              <w:rPr>
                <w:szCs w:val="20"/>
              </w:rPr>
            </w:pPr>
            <w:r w:rsidRPr="00D553D6">
              <w:rPr>
                <w:szCs w:val="20"/>
              </w:rPr>
              <w:t>“2” (verification)</w:t>
            </w:r>
          </w:p>
          <w:p w:rsidR="00661DAD" w:rsidRPr="00D553D6" w:rsidRDefault="00661DAD" w:rsidP="002E5BEA">
            <w:pPr>
              <w:rPr>
                <w:szCs w:val="20"/>
              </w:rPr>
            </w:pPr>
            <w:r w:rsidRPr="00D553D6">
              <w:rPr>
                <w:szCs w:val="20"/>
              </w:rPr>
              <w:t>“3” (identification and verification)</w:t>
            </w:r>
          </w:p>
          <w:p w:rsidR="00661DAD" w:rsidRPr="00D553D6" w:rsidRDefault="00661DAD" w:rsidP="002E5BEA">
            <w:pPr>
              <w:rPr>
                <w:szCs w:val="20"/>
              </w:rPr>
            </w:pPr>
            <w:r w:rsidRPr="00D553D6">
              <w:rPr>
                <w:szCs w:val="20"/>
              </w:rPr>
              <w:t>“4” (no comparison supported)</w:t>
            </w:r>
          </w:p>
        </w:tc>
      </w:tr>
      <w:tr w:rsidR="00661DAD" w:rsidRPr="00D553D6" w:rsidTr="002E5BEA">
        <w:trPr>
          <w:cantSplit/>
        </w:trPr>
        <w:tc>
          <w:tcPr>
            <w:tcW w:w="2673" w:type="dxa"/>
          </w:tcPr>
          <w:p w:rsidR="00661DAD" w:rsidRPr="00D553D6" w:rsidRDefault="00661DAD" w:rsidP="002E5BEA">
            <w:pPr>
              <w:rPr>
                <w:szCs w:val="20"/>
              </w:rPr>
            </w:pPr>
            <w:r w:rsidRPr="00D553D6">
              <w:rPr>
                <w:szCs w:val="20"/>
              </w:rPr>
              <w:lastRenderedPageBreak/>
              <w:t>TransformOperation</w:t>
            </w:r>
          </w:p>
        </w:tc>
        <w:tc>
          <w:tcPr>
            <w:tcW w:w="6934" w:type="dxa"/>
            <w:gridSpan w:val="2"/>
          </w:tcPr>
          <w:p w:rsidR="00661DAD" w:rsidRPr="00D553D6" w:rsidRDefault="00661DAD" w:rsidP="002E5BEA">
            <w:pPr>
              <w:rPr>
                <w:szCs w:val="20"/>
              </w:rPr>
            </w:pPr>
            <w:r w:rsidRPr="00D553D6">
              <w:rPr>
                <w:szCs w:val="20"/>
              </w:rPr>
              <w:t>A transform operation type supported by the implementing system.</w:t>
            </w:r>
          </w:p>
          <w:p w:rsidR="00661DAD" w:rsidRPr="00D553D6" w:rsidRDefault="00661DAD" w:rsidP="002E5BEA">
            <w:pPr>
              <w:rPr>
                <w:szCs w:val="20"/>
              </w:rPr>
            </w:pPr>
          </w:p>
          <w:p w:rsidR="00661DAD" w:rsidRPr="00D553D6" w:rsidRDefault="00661DAD" w:rsidP="002E5BEA">
            <w:pPr>
              <w:rPr>
                <w:szCs w:val="20"/>
              </w:rPr>
            </w:pPr>
            <w:r w:rsidRPr="00D553D6">
              <w:rPr>
                <w:szCs w:val="20"/>
              </w:rPr>
              <w:t>The Capability Value shall be equal to the value for the Transform Operation parameter in the Transform Biometric Data service.</w:t>
            </w:r>
          </w:p>
          <w:p w:rsidR="00661DAD" w:rsidRPr="00D553D6" w:rsidRDefault="00661DAD" w:rsidP="002E5BEA">
            <w:pPr>
              <w:rPr>
                <w:szCs w:val="20"/>
              </w:rPr>
            </w:pPr>
          </w:p>
          <w:p w:rsidR="00661DAD" w:rsidRPr="00D553D6" w:rsidRDefault="00661DAD" w:rsidP="002E5BEA">
            <w:pPr>
              <w:rPr>
                <w:szCs w:val="20"/>
              </w:rPr>
            </w:pPr>
            <w:r w:rsidRPr="00D553D6">
              <w:rPr>
                <w:szCs w:val="20"/>
              </w:rPr>
              <w:t xml:space="preserve">The Capability Supporting Value shall specify the value of the Transform Control parameter in the </w:t>
            </w:r>
            <w:hyperlink w:anchor="_TransformBiometricData" w:history="1">
              <w:r w:rsidRPr="004B7488">
                <w:rPr>
                  <w:rStyle w:val="Hyperlink"/>
                  <w:u w:val="single"/>
                </w:rPr>
                <w:t>Transform Biometric Data</w:t>
              </w:r>
            </w:hyperlink>
            <w:r w:rsidRPr="00D553D6">
              <w:rPr>
                <w:szCs w:val="20"/>
              </w:rPr>
              <w:t xml:space="preserve"> service. The value returned may be either a single value or a range of values. If a range of values is returned, the Capability Description shall specify additional information for the value of the Transform Control parameter. If the Transform Operation does not support a Transform Control, the Capability Supporting value shall be set to “NotApplicable”.</w:t>
            </w:r>
          </w:p>
        </w:tc>
      </w:tr>
    </w:tbl>
    <w:p w:rsidR="00661DAD" w:rsidRPr="00D553D6" w:rsidRDefault="00661DAD" w:rsidP="00661DAD">
      <w:pPr>
        <w:pStyle w:val="Heading3"/>
        <w:numPr>
          <w:ilvl w:val="2"/>
          <w:numId w:val="2"/>
        </w:numPr>
      </w:pPr>
      <w:bookmarkStart w:id="166" w:name="_CapabilityType"/>
      <w:bookmarkStart w:id="167" w:name="_Toc458168292"/>
      <w:bookmarkStart w:id="168" w:name="_Toc464051388"/>
      <w:bookmarkEnd w:id="166"/>
      <w:r w:rsidRPr="00D553D6">
        <w:t>CapabilityType</w:t>
      </w:r>
      <w:bookmarkEnd w:id="167"/>
      <w:bookmarkEnd w:id="1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710"/>
        <w:gridCol w:w="630"/>
        <w:gridCol w:w="360"/>
        <w:gridCol w:w="3438"/>
      </w:tblGrid>
      <w:tr w:rsidR="00661DAD" w:rsidRPr="00D553D6" w:rsidTr="002E5BEA">
        <w:trPr>
          <w:cantSplit/>
          <w:tblHeader/>
        </w:trPr>
        <w:tc>
          <w:tcPr>
            <w:tcW w:w="3438" w:type="dxa"/>
          </w:tcPr>
          <w:p w:rsidR="00661DAD" w:rsidRPr="00D553D6" w:rsidRDefault="00661DAD" w:rsidP="002E5BEA">
            <w:pPr>
              <w:keepNext/>
              <w:spacing w:before="60"/>
              <w:rPr>
                <w:b/>
                <w:szCs w:val="20"/>
              </w:rPr>
            </w:pPr>
            <w:r w:rsidRPr="00D553D6">
              <w:rPr>
                <w:b/>
                <w:szCs w:val="20"/>
              </w:rPr>
              <w:t>Field</w:t>
            </w:r>
          </w:p>
        </w:tc>
        <w:tc>
          <w:tcPr>
            <w:tcW w:w="1710" w:type="dxa"/>
          </w:tcPr>
          <w:p w:rsidR="00661DAD" w:rsidRPr="00D553D6" w:rsidRDefault="00661DAD" w:rsidP="002E5BEA">
            <w:pPr>
              <w:keepNext/>
              <w:spacing w:before="60"/>
              <w:rPr>
                <w:b/>
                <w:szCs w:val="20"/>
              </w:rPr>
            </w:pPr>
            <w:r w:rsidRPr="00D553D6">
              <w:rPr>
                <w:b/>
                <w:szCs w:val="20"/>
              </w:rPr>
              <w:t>Type</w:t>
            </w:r>
          </w:p>
        </w:tc>
        <w:tc>
          <w:tcPr>
            <w:tcW w:w="630" w:type="dxa"/>
          </w:tcPr>
          <w:p w:rsidR="00661DAD" w:rsidRPr="00D553D6" w:rsidRDefault="00661DAD" w:rsidP="002E5BEA">
            <w:pPr>
              <w:keepNext/>
              <w:spacing w:before="60"/>
              <w:rPr>
                <w:b/>
                <w:szCs w:val="20"/>
              </w:rPr>
            </w:pPr>
            <w:r w:rsidRPr="00D553D6">
              <w:rPr>
                <w:b/>
                <w:szCs w:val="20"/>
              </w:rPr>
              <w:t>#</w:t>
            </w:r>
          </w:p>
        </w:tc>
        <w:tc>
          <w:tcPr>
            <w:tcW w:w="360" w:type="dxa"/>
          </w:tcPr>
          <w:p w:rsidR="00661DAD" w:rsidRPr="00D553D6" w:rsidRDefault="00661DAD" w:rsidP="002E5BEA">
            <w:pPr>
              <w:keepNext/>
              <w:spacing w:before="60"/>
              <w:rPr>
                <w:b/>
                <w:szCs w:val="20"/>
              </w:rPr>
            </w:pPr>
            <w:r w:rsidRPr="00D553D6">
              <w:rPr>
                <w:b/>
                <w:szCs w:val="20"/>
              </w:rPr>
              <w:t>?</w:t>
            </w:r>
          </w:p>
        </w:tc>
        <w:tc>
          <w:tcPr>
            <w:tcW w:w="3438"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3438" w:type="dxa"/>
          </w:tcPr>
          <w:p w:rsidR="00661DAD" w:rsidRPr="00D553D6" w:rsidRDefault="00661DAD" w:rsidP="002E5BEA">
            <w:pPr>
              <w:spacing w:before="60"/>
              <w:rPr>
                <w:szCs w:val="20"/>
              </w:rPr>
            </w:pPr>
            <w:r w:rsidRPr="00D553D6">
              <w:rPr>
                <w:szCs w:val="20"/>
              </w:rPr>
              <w:t>CapabilityType</w:t>
            </w:r>
          </w:p>
        </w:tc>
        <w:tc>
          <w:tcPr>
            <w:tcW w:w="1710" w:type="dxa"/>
          </w:tcPr>
          <w:p w:rsidR="00661DAD" w:rsidRPr="00D553D6" w:rsidRDefault="00661DAD" w:rsidP="002E5BEA">
            <w:pPr>
              <w:spacing w:before="60"/>
              <w:rPr>
                <w:szCs w:val="20"/>
              </w:rPr>
            </w:pPr>
          </w:p>
        </w:tc>
        <w:tc>
          <w:tcPr>
            <w:tcW w:w="630" w:type="dxa"/>
          </w:tcPr>
          <w:p w:rsidR="00661DAD" w:rsidRPr="00D553D6" w:rsidRDefault="00661DAD" w:rsidP="002E5BEA">
            <w:pPr>
              <w:spacing w:before="60"/>
              <w:rPr>
                <w:szCs w:val="20"/>
              </w:rPr>
            </w:pPr>
          </w:p>
        </w:tc>
        <w:tc>
          <w:tcPr>
            <w:tcW w:w="360" w:type="dxa"/>
          </w:tcPr>
          <w:p w:rsidR="00661DAD" w:rsidRPr="00D553D6" w:rsidRDefault="00661DAD" w:rsidP="002E5BEA">
            <w:pPr>
              <w:spacing w:before="60"/>
              <w:rPr>
                <w:szCs w:val="20"/>
              </w:rPr>
            </w:pPr>
            <w:r w:rsidRPr="00D553D6">
              <w:rPr>
                <w:szCs w:val="20"/>
              </w:rPr>
              <w:t>Y</w:t>
            </w:r>
          </w:p>
        </w:tc>
        <w:tc>
          <w:tcPr>
            <w:tcW w:w="3438" w:type="dxa"/>
          </w:tcPr>
          <w:p w:rsidR="00661DAD" w:rsidRPr="00D553D6" w:rsidRDefault="00661DAD" w:rsidP="002E5BEA">
            <w:pPr>
              <w:spacing w:before="60"/>
              <w:rPr>
                <w:szCs w:val="20"/>
              </w:rPr>
            </w:pPr>
            <w:r w:rsidRPr="00D553D6">
              <w:rPr>
                <w:szCs w:val="20"/>
              </w:rPr>
              <w:t>Defines a single capability supported by an implementing system.</w:t>
            </w:r>
          </w:p>
        </w:tc>
      </w:tr>
      <w:tr w:rsidR="00661DAD" w:rsidRPr="00D553D6" w:rsidTr="002E5BEA">
        <w:trPr>
          <w:cantSplit/>
        </w:trPr>
        <w:tc>
          <w:tcPr>
            <w:tcW w:w="3438"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1AB4554B" wp14:editId="1338DC24">
                  <wp:extent cx="136525" cy="136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CapabilityName</w:t>
            </w:r>
          </w:p>
        </w:tc>
        <w:tc>
          <w:tcPr>
            <w:tcW w:w="1710" w:type="dxa"/>
          </w:tcPr>
          <w:p w:rsidR="00661DAD" w:rsidRPr="004B7488" w:rsidRDefault="007B51F0" w:rsidP="002E5BEA">
            <w:pPr>
              <w:spacing w:before="60"/>
              <w:rPr>
                <w:rFonts w:cs="Arial"/>
                <w:bCs/>
                <w:iCs/>
                <w:color w:val="0000FF"/>
                <w:szCs w:val="20"/>
                <w:u w:val="single"/>
              </w:rPr>
            </w:pPr>
            <w:hyperlink w:anchor="_CapabilityName" w:history="1">
              <w:r w:rsidR="00661DAD" w:rsidRPr="004B7488">
                <w:rPr>
                  <w:rFonts w:cs="Arial"/>
                  <w:color w:val="0000EE"/>
                  <w:szCs w:val="20"/>
                  <w:u w:val="single"/>
                </w:rPr>
                <w:t>CapabilityName</w:t>
              </w:r>
            </w:hyperlink>
          </w:p>
        </w:tc>
        <w:tc>
          <w:tcPr>
            <w:tcW w:w="630" w:type="dxa"/>
          </w:tcPr>
          <w:p w:rsidR="00661DAD" w:rsidRPr="00D553D6" w:rsidRDefault="00661DAD" w:rsidP="002E5BEA">
            <w:pPr>
              <w:spacing w:before="60"/>
              <w:rPr>
                <w:szCs w:val="20"/>
              </w:rPr>
            </w:pPr>
            <w:r w:rsidRPr="00D553D6">
              <w:rPr>
                <w:szCs w:val="20"/>
              </w:rPr>
              <w:t>1</w:t>
            </w:r>
          </w:p>
        </w:tc>
        <w:tc>
          <w:tcPr>
            <w:tcW w:w="360" w:type="dxa"/>
          </w:tcPr>
          <w:p w:rsidR="00661DAD" w:rsidRPr="00D553D6" w:rsidRDefault="00661DAD" w:rsidP="002E5BEA">
            <w:pPr>
              <w:spacing w:before="60"/>
              <w:rPr>
                <w:szCs w:val="20"/>
              </w:rPr>
            </w:pPr>
            <w:r w:rsidRPr="00D553D6">
              <w:rPr>
                <w:szCs w:val="20"/>
              </w:rPr>
              <w:t>Y</w:t>
            </w:r>
          </w:p>
        </w:tc>
        <w:tc>
          <w:tcPr>
            <w:tcW w:w="3438" w:type="dxa"/>
          </w:tcPr>
          <w:p w:rsidR="00661DAD" w:rsidRPr="00D553D6" w:rsidRDefault="00661DAD" w:rsidP="002E5BEA">
            <w:pPr>
              <w:spacing w:before="60"/>
              <w:rPr>
                <w:szCs w:val="20"/>
              </w:rPr>
            </w:pPr>
            <w:r w:rsidRPr="00D553D6">
              <w:rPr>
                <w:szCs w:val="20"/>
              </w:rPr>
              <w:t>The name of the capability.</w:t>
            </w:r>
          </w:p>
        </w:tc>
      </w:tr>
      <w:tr w:rsidR="00661DAD" w:rsidRPr="00D553D6" w:rsidTr="002E5BEA">
        <w:trPr>
          <w:cantSplit/>
        </w:trPr>
        <w:tc>
          <w:tcPr>
            <w:tcW w:w="343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076205E8" wp14:editId="56894AEE">
                  <wp:extent cx="136525" cy="136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CapabilityID</w:t>
            </w:r>
          </w:p>
        </w:tc>
        <w:tc>
          <w:tcPr>
            <w:tcW w:w="1710" w:type="dxa"/>
          </w:tcPr>
          <w:p w:rsidR="00661DAD" w:rsidRPr="00D553D6" w:rsidRDefault="00661DAD" w:rsidP="002E5BEA">
            <w:pPr>
              <w:spacing w:before="60"/>
              <w:rPr>
                <w:szCs w:val="20"/>
              </w:rPr>
            </w:pPr>
            <w:r w:rsidRPr="00D553D6">
              <w:rPr>
                <w:szCs w:val="20"/>
              </w:rPr>
              <w:t>string</w:t>
            </w:r>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438" w:type="dxa"/>
          </w:tcPr>
          <w:p w:rsidR="00661DAD" w:rsidRPr="00D553D6" w:rsidRDefault="00661DAD" w:rsidP="002E5BEA">
            <w:pPr>
              <w:spacing w:before="60"/>
              <w:rPr>
                <w:szCs w:val="20"/>
              </w:rPr>
            </w:pPr>
            <w:r w:rsidRPr="00D553D6">
              <w:rPr>
                <w:szCs w:val="20"/>
              </w:rPr>
              <w:t>An identifier assigned to the capability by the implementing system.</w:t>
            </w:r>
          </w:p>
        </w:tc>
      </w:tr>
      <w:tr w:rsidR="00661DAD" w:rsidRPr="00D553D6" w:rsidTr="002E5BEA">
        <w:trPr>
          <w:cantSplit/>
        </w:trPr>
        <w:tc>
          <w:tcPr>
            <w:tcW w:w="343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6C0C6865" wp14:editId="330DE606">
                  <wp:extent cx="136525" cy="136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CapabilityDescription</w:t>
            </w:r>
          </w:p>
        </w:tc>
        <w:tc>
          <w:tcPr>
            <w:tcW w:w="1710" w:type="dxa"/>
          </w:tcPr>
          <w:p w:rsidR="00661DAD" w:rsidRPr="00D553D6" w:rsidRDefault="00661DAD" w:rsidP="002E5BEA">
            <w:pPr>
              <w:spacing w:before="60"/>
              <w:rPr>
                <w:szCs w:val="20"/>
              </w:rPr>
            </w:pPr>
            <w:r w:rsidRPr="00D553D6">
              <w:rPr>
                <w:szCs w:val="20"/>
              </w:rPr>
              <w:t>string</w:t>
            </w:r>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438" w:type="dxa"/>
          </w:tcPr>
          <w:p w:rsidR="00661DAD" w:rsidRPr="00D553D6" w:rsidRDefault="00661DAD" w:rsidP="002E5BEA">
            <w:pPr>
              <w:spacing w:before="60"/>
              <w:rPr>
                <w:szCs w:val="20"/>
              </w:rPr>
            </w:pPr>
            <w:r w:rsidRPr="00D553D6">
              <w:rPr>
                <w:szCs w:val="20"/>
              </w:rPr>
              <w:t>A description of the capability.</w:t>
            </w:r>
          </w:p>
        </w:tc>
      </w:tr>
      <w:tr w:rsidR="00661DAD" w:rsidRPr="00D553D6" w:rsidTr="002E5BEA">
        <w:trPr>
          <w:cantSplit/>
        </w:trPr>
        <w:tc>
          <w:tcPr>
            <w:tcW w:w="343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373E4D6C" wp14:editId="6C2CE885">
                  <wp:extent cx="136525" cy="1365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CapabilityValue</w:t>
            </w:r>
          </w:p>
        </w:tc>
        <w:tc>
          <w:tcPr>
            <w:tcW w:w="1710" w:type="dxa"/>
          </w:tcPr>
          <w:p w:rsidR="00661DAD" w:rsidRPr="00D553D6" w:rsidRDefault="00661DAD" w:rsidP="002E5BEA">
            <w:pPr>
              <w:spacing w:before="60"/>
              <w:rPr>
                <w:szCs w:val="20"/>
              </w:rPr>
            </w:pPr>
            <w:r w:rsidRPr="00D553D6">
              <w:rPr>
                <w:szCs w:val="20"/>
              </w:rPr>
              <w:t>string</w:t>
            </w:r>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438" w:type="dxa"/>
          </w:tcPr>
          <w:p w:rsidR="00661DAD" w:rsidRPr="00D553D6" w:rsidRDefault="00661DAD" w:rsidP="002E5BEA">
            <w:pPr>
              <w:spacing w:before="60"/>
              <w:rPr>
                <w:szCs w:val="20"/>
              </w:rPr>
            </w:pPr>
            <w:r w:rsidRPr="00D553D6">
              <w:rPr>
                <w:szCs w:val="20"/>
              </w:rPr>
              <w:t>A value assigned to the capability.</w:t>
            </w:r>
          </w:p>
        </w:tc>
      </w:tr>
      <w:tr w:rsidR="00661DAD" w:rsidRPr="00D553D6" w:rsidTr="002E5BEA">
        <w:trPr>
          <w:cantSplit/>
        </w:trPr>
        <w:tc>
          <w:tcPr>
            <w:tcW w:w="343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11E130AD" wp14:editId="07152828">
                  <wp:extent cx="136525" cy="136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CapabilitySupportingValue</w:t>
            </w:r>
          </w:p>
        </w:tc>
        <w:tc>
          <w:tcPr>
            <w:tcW w:w="1710" w:type="dxa"/>
          </w:tcPr>
          <w:p w:rsidR="00661DAD" w:rsidRPr="00D553D6" w:rsidRDefault="00661DAD" w:rsidP="002E5BEA">
            <w:pPr>
              <w:spacing w:before="60"/>
              <w:rPr>
                <w:szCs w:val="20"/>
              </w:rPr>
            </w:pPr>
            <w:r w:rsidRPr="00D553D6">
              <w:rPr>
                <w:szCs w:val="20"/>
              </w:rPr>
              <w:t>string</w:t>
            </w:r>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438" w:type="dxa"/>
          </w:tcPr>
          <w:p w:rsidR="00661DAD" w:rsidRPr="00D553D6" w:rsidRDefault="00661DAD" w:rsidP="002E5BEA">
            <w:pPr>
              <w:spacing w:before="60"/>
              <w:rPr>
                <w:szCs w:val="20"/>
              </w:rPr>
            </w:pPr>
            <w:r w:rsidRPr="00D553D6">
              <w:rPr>
                <w:szCs w:val="20"/>
              </w:rPr>
              <w:t>A secondary value supporting the capability.</w:t>
            </w:r>
          </w:p>
        </w:tc>
      </w:tr>
      <w:tr w:rsidR="00661DAD" w:rsidRPr="00D553D6" w:rsidTr="002E5BEA">
        <w:trPr>
          <w:cantSplit/>
        </w:trPr>
        <w:tc>
          <w:tcPr>
            <w:tcW w:w="343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51B228B3" wp14:editId="3AD02E46">
                  <wp:extent cx="136525" cy="136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t>CapabilityAdditionalInfo</w:t>
            </w:r>
          </w:p>
        </w:tc>
        <w:tc>
          <w:tcPr>
            <w:tcW w:w="1710" w:type="dxa"/>
          </w:tcPr>
          <w:p w:rsidR="00661DAD" w:rsidRPr="00D553D6" w:rsidRDefault="00661DAD" w:rsidP="002E5BEA">
            <w:pPr>
              <w:spacing w:before="60"/>
              <w:rPr>
                <w:szCs w:val="20"/>
              </w:rPr>
            </w:pPr>
            <w:r w:rsidRPr="00D553D6">
              <w:rPr>
                <w:szCs w:val="20"/>
              </w:rPr>
              <w:t>string</w:t>
            </w:r>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438" w:type="dxa"/>
          </w:tcPr>
          <w:p w:rsidR="00661DAD" w:rsidRPr="00D553D6" w:rsidRDefault="00661DAD" w:rsidP="002E5BEA">
            <w:pPr>
              <w:spacing w:before="60"/>
              <w:rPr>
                <w:szCs w:val="20"/>
              </w:rPr>
            </w:pPr>
            <w:r w:rsidRPr="00D553D6">
              <w:rPr>
                <w:szCs w:val="20"/>
              </w:rPr>
              <w:t>Contains additional information for the supported capability.</w:t>
            </w:r>
          </w:p>
        </w:tc>
      </w:tr>
    </w:tbl>
    <w:p w:rsidR="00661DAD" w:rsidRPr="00D553D6" w:rsidRDefault="00661DAD" w:rsidP="00661DAD">
      <w:pPr>
        <w:pStyle w:val="Heading3"/>
        <w:numPr>
          <w:ilvl w:val="2"/>
          <w:numId w:val="2"/>
        </w:numPr>
      </w:pPr>
      <w:bookmarkStart w:id="169" w:name="_CBEFF_BIR_ListType"/>
      <w:bookmarkStart w:id="170" w:name="_Toc458168293"/>
      <w:bookmarkStart w:id="171" w:name="_Toc464051389"/>
      <w:bookmarkEnd w:id="169"/>
      <w:r w:rsidRPr="00D553D6">
        <w:t>CBEFF_BIR_ListType</w:t>
      </w:r>
      <w:bookmarkEnd w:id="170"/>
      <w:bookmarkEnd w:id="171"/>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1889"/>
        <w:gridCol w:w="538"/>
        <w:gridCol w:w="361"/>
        <w:gridCol w:w="4653"/>
      </w:tblGrid>
      <w:tr w:rsidR="00661DAD" w:rsidRPr="00D553D6" w:rsidTr="002E5BEA">
        <w:trPr>
          <w:cantSplit/>
          <w:tblHeader/>
        </w:trPr>
        <w:tc>
          <w:tcPr>
            <w:tcW w:w="2184" w:type="dxa"/>
          </w:tcPr>
          <w:p w:rsidR="00661DAD" w:rsidRPr="00D553D6" w:rsidRDefault="00661DAD" w:rsidP="002E5BEA">
            <w:pPr>
              <w:keepNext/>
              <w:spacing w:before="60"/>
              <w:rPr>
                <w:b/>
                <w:szCs w:val="20"/>
              </w:rPr>
            </w:pPr>
            <w:r w:rsidRPr="00D553D6">
              <w:rPr>
                <w:b/>
                <w:szCs w:val="20"/>
              </w:rPr>
              <w:t>Field</w:t>
            </w:r>
          </w:p>
        </w:tc>
        <w:tc>
          <w:tcPr>
            <w:tcW w:w="1889" w:type="dxa"/>
          </w:tcPr>
          <w:p w:rsidR="00661DAD" w:rsidRPr="00D553D6" w:rsidRDefault="00661DAD" w:rsidP="002E5BEA">
            <w:pPr>
              <w:keepNext/>
              <w:spacing w:before="60"/>
              <w:rPr>
                <w:b/>
                <w:szCs w:val="20"/>
              </w:rPr>
            </w:pPr>
            <w:r w:rsidRPr="00D553D6">
              <w:rPr>
                <w:b/>
                <w:szCs w:val="20"/>
              </w:rPr>
              <w:t>Type</w:t>
            </w:r>
          </w:p>
        </w:tc>
        <w:tc>
          <w:tcPr>
            <w:tcW w:w="538"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4653"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184" w:type="dxa"/>
          </w:tcPr>
          <w:p w:rsidR="00661DAD" w:rsidRPr="00D553D6" w:rsidRDefault="00661DAD" w:rsidP="002E5BEA">
            <w:pPr>
              <w:spacing w:before="60"/>
              <w:rPr>
                <w:szCs w:val="20"/>
              </w:rPr>
            </w:pPr>
            <w:r w:rsidRPr="00D553D6">
              <w:rPr>
                <w:szCs w:val="20"/>
              </w:rPr>
              <w:t>CBEFF_BIR_ListType</w:t>
            </w:r>
          </w:p>
        </w:tc>
        <w:tc>
          <w:tcPr>
            <w:tcW w:w="1889" w:type="dxa"/>
          </w:tcPr>
          <w:p w:rsidR="00661DAD" w:rsidRPr="00D553D6" w:rsidRDefault="00661DAD" w:rsidP="002E5BEA">
            <w:pPr>
              <w:spacing w:before="60"/>
              <w:rPr>
                <w:szCs w:val="20"/>
              </w:rPr>
            </w:pPr>
          </w:p>
        </w:tc>
        <w:tc>
          <w:tcPr>
            <w:tcW w:w="538"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4653" w:type="dxa"/>
          </w:tcPr>
          <w:p w:rsidR="00661DAD" w:rsidRPr="00D553D6" w:rsidRDefault="00661DAD" w:rsidP="002E5BEA">
            <w:pPr>
              <w:spacing w:before="60"/>
              <w:rPr>
                <w:szCs w:val="20"/>
              </w:rPr>
            </w:pPr>
            <w:r w:rsidRPr="00D553D6">
              <w:rPr>
                <w:szCs w:val="20"/>
              </w:rPr>
              <w:t>A list of CBEFF-BIR elements.</w:t>
            </w:r>
          </w:p>
        </w:tc>
      </w:tr>
      <w:tr w:rsidR="00661DAD" w:rsidRPr="00D553D6" w:rsidTr="002E5BEA">
        <w:trPr>
          <w:cantSplit/>
        </w:trPr>
        <w:tc>
          <w:tcPr>
            <w:tcW w:w="2184"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5F8C05B3" wp14:editId="19C38ECE">
                  <wp:extent cx="136525" cy="136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BIR</w:t>
            </w:r>
          </w:p>
        </w:tc>
        <w:tc>
          <w:tcPr>
            <w:tcW w:w="1889" w:type="dxa"/>
          </w:tcPr>
          <w:p w:rsidR="00661DAD" w:rsidRPr="00D553D6" w:rsidRDefault="007B51F0" w:rsidP="002E5BEA">
            <w:pPr>
              <w:spacing w:before="60"/>
              <w:rPr>
                <w:bCs/>
                <w:iCs/>
                <w:color w:val="0000FF"/>
                <w:u w:val="single"/>
              </w:rPr>
            </w:pPr>
            <w:hyperlink w:anchor="_CBEFF_BIR_Type" w:history="1">
              <w:r w:rsidR="00661DAD" w:rsidRPr="00D553D6">
                <w:rPr>
                  <w:color w:val="0000EE"/>
                  <w:u w:val="single"/>
                </w:rPr>
                <w:t>CBEFF_BIR_Type</w:t>
              </w:r>
            </w:hyperlink>
          </w:p>
        </w:tc>
        <w:tc>
          <w:tcPr>
            <w:tcW w:w="538" w:type="dxa"/>
          </w:tcPr>
          <w:p w:rsidR="00661DAD" w:rsidRPr="00D553D6" w:rsidRDefault="00661DAD" w:rsidP="002E5BEA">
            <w:pPr>
              <w:spacing w:before="60"/>
              <w:rPr>
                <w:szCs w:val="20"/>
              </w:rPr>
            </w:pPr>
            <w:r w:rsidRPr="00D553D6">
              <w:rPr>
                <w:szCs w:val="20"/>
              </w:rPr>
              <w:t>0..*</w:t>
            </w:r>
          </w:p>
        </w:tc>
        <w:tc>
          <w:tcPr>
            <w:tcW w:w="361" w:type="dxa"/>
          </w:tcPr>
          <w:p w:rsidR="00661DAD" w:rsidRPr="00D553D6" w:rsidRDefault="00661DAD" w:rsidP="002E5BEA">
            <w:pPr>
              <w:spacing w:before="60"/>
              <w:rPr>
                <w:szCs w:val="20"/>
              </w:rPr>
            </w:pPr>
            <w:r w:rsidRPr="00D553D6">
              <w:rPr>
                <w:szCs w:val="20"/>
              </w:rPr>
              <w:t>N</w:t>
            </w:r>
          </w:p>
        </w:tc>
        <w:tc>
          <w:tcPr>
            <w:tcW w:w="4653" w:type="dxa"/>
          </w:tcPr>
          <w:p w:rsidR="00661DAD" w:rsidRPr="00D553D6" w:rsidRDefault="00661DAD" w:rsidP="002E5BEA">
            <w:pPr>
              <w:spacing w:before="60"/>
              <w:rPr>
                <w:szCs w:val="20"/>
              </w:rPr>
            </w:pPr>
            <w:r w:rsidRPr="00D553D6">
              <w:rPr>
                <w:szCs w:val="20"/>
              </w:rPr>
              <w:t>CBEFF structure containing information about a biometric sample.</w:t>
            </w:r>
          </w:p>
        </w:tc>
      </w:tr>
    </w:tbl>
    <w:p w:rsidR="00661DAD" w:rsidRPr="00D553D6" w:rsidRDefault="00661DAD" w:rsidP="00661DAD">
      <w:pPr>
        <w:pStyle w:val="Heading3"/>
        <w:numPr>
          <w:ilvl w:val="2"/>
          <w:numId w:val="2"/>
        </w:numPr>
      </w:pPr>
      <w:bookmarkStart w:id="172" w:name="_CBEFF_BIR_Type"/>
      <w:bookmarkStart w:id="173" w:name="_Toc458168294"/>
      <w:bookmarkStart w:id="174" w:name="_Toc464051390"/>
      <w:bookmarkEnd w:id="172"/>
      <w:r w:rsidRPr="00D553D6">
        <w:t>CBEFF_BIR_Type</w:t>
      </w:r>
      <w:bookmarkEnd w:id="173"/>
      <w:bookmarkEnd w:id="174"/>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2473"/>
        <w:gridCol w:w="550"/>
        <w:gridCol w:w="490"/>
        <w:gridCol w:w="3525"/>
      </w:tblGrid>
      <w:tr w:rsidR="00661DAD" w:rsidRPr="00D553D6" w:rsidTr="002E5BEA">
        <w:trPr>
          <w:cantSplit/>
          <w:tblHeader/>
        </w:trPr>
        <w:tc>
          <w:tcPr>
            <w:tcW w:w="2587" w:type="dxa"/>
          </w:tcPr>
          <w:p w:rsidR="00661DAD" w:rsidRPr="00D553D6" w:rsidRDefault="00661DAD" w:rsidP="002E5BEA">
            <w:pPr>
              <w:keepNext/>
              <w:spacing w:before="60"/>
              <w:rPr>
                <w:b/>
                <w:szCs w:val="20"/>
              </w:rPr>
            </w:pPr>
            <w:r w:rsidRPr="00D553D6">
              <w:rPr>
                <w:b/>
                <w:szCs w:val="20"/>
              </w:rPr>
              <w:t>Field</w:t>
            </w:r>
          </w:p>
        </w:tc>
        <w:tc>
          <w:tcPr>
            <w:tcW w:w="2473" w:type="dxa"/>
          </w:tcPr>
          <w:p w:rsidR="00661DAD" w:rsidRPr="00D553D6" w:rsidRDefault="00661DAD" w:rsidP="002E5BEA">
            <w:pPr>
              <w:keepNext/>
              <w:spacing w:before="60"/>
              <w:rPr>
                <w:b/>
                <w:szCs w:val="20"/>
              </w:rPr>
            </w:pPr>
            <w:r w:rsidRPr="00D553D6">
              <w:rPr>
                <w:b/>
                <w:szCs w:val="20"/>
              </w:rPr>
              <w:t>Type</w:t>
            </w:r>
          </w:p>
        </w:tc>
        <w:tc>
          <w:tcPr>
            <w:tcW w:w="550" w:type="dxa"/>
          </w:tcPr>
          <w:p w:rsidR="00661DAD" w:rsidRPr="00D553D6" w:rsidRDefault="00661DAD" w:rsidP="002E5BEA">
            <w:pPr>
              <w:keepNext/>
              <w:spacing w:before="60"/>
              <w:rPr>
                <w:b/>
                <w:szCs w:val="20"/>
              </w:rPr>
            </w:pPr>
            <w:r w:rsidRPr="00D553D6">
              <w:rPr>
                <w:b/>
                <w:szCs w:val="20"/>
              </w:rPr>
              <w:t>#</w:t>
            </w:r>
          </w:p>
        </w:tc>
        <w:tc>
          <w:tcPr>
            <w:tcW w:w="490" w:type="dxa"/>
          </w:tcPr>
          <w:p w:rsidR="00661DAD" w:rsidRPr="00D553D6" w:rsidRDefault="00661DAD" w:rsidP="002E5BEA">
            <w:pPr>
              <w:keepNext/>
              <w:spacing w:before="60"/>
              <w:rPr>
                <w:b/>
                <w:szCs w:val="20"/>
              </w:rPr>
            </w:pPr>
            <w:r w:rsidRPr="00D553D6">
              <w:rPr>
                <w:b/>
                <w:szCs w:val="20"/>
              </w:rPr>
              <w:t>?</w:t>
            </w:r>
          </w:p>
        </w:tc>
        <w:tc>
          <w:tcPr>
            <w:tcW w:w="3525"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587" w:type="dxa"/>
          </w:tcPr>
          <w:p w:rsidR="00661DAD" w:rsidRPr="00D553D6" w:rsidRDefault="00661DAD" w:rsidP="002E5BEA">
            <w:pPr>
              <w:spacing w:before="60"/>
              <w:rPr>
                <w:szCs w:val="20"/>
              </w:rPr>
            </w:pPr>
            <w:r w:rsidRPr="00D553D6">
              <w:rPr>
                <w:szCs w:val="20"/>
              </w:rPr>
              <w:t>CBEFF_BIR_Type</w:t>
            </w:r>
          </w:p>
        </w:tc>
        <w:tc>
          <w:tcPr>
            <w:tcW w:w="2473" w:type="dxa"/>
          </w:tcPr>
          <w:p w:rsidR="00661DAD" w:rsidRPr="00D553D6" w:rsidRDefault="00661DAD" w:rsidP="002E5BEA">
            <w:pPr>
              <w:spacing w:before="60"/>
              <w:rPr>
                <w:szCs w:val="20"/>
              </w:rPr>
            </w:pPr>
          </w:p>
        </w:tc>
        <w:tc>
          <w:tcPr>
            <w:tcW w:w="550" w:type="dxa"/>
          </w:tcPr>
          <w:p w:rsidR="00661DAD" w:rsidRPr="00D553D6" w:rsidRDefault="00661DAD" w:rsidP="002E5BEA">
            <w:pPr>
              <w:spacing w:before="60"/>
              <w:rPr>
                <w:szCs w:val="20"/>
              </w:rPr>
            </w:pPr>
          </w:p>
        </w:tc>
        <w:tc>
          <w:tcPr>
            <w:tcW w:w="490" w:type="dxa"/>
          </w:tcPr>
          <w:p w:rsidR="00661DAD" w:rsidRPr="00D553D6" w:rsidRDefault="00661DAD" w:rsidP="002E5BEA">
            <w:pPr>
              <w:spacing w:before="60"/>
              <w:rPr>
                <w:szCs w:val="20"/>
              </w:rPr>
            </w:pPr>
            <w:r w:rsidRPr="00D553D6">
              <w:rPr>
                <w:szCs w:val="20"/>
              </w:rPr>
              <w:t>Y</w:t>
            </w:r>
          </w:p>
        </w:tc>
        <w:tc>
          <w:tcPr>
            <w:tcW w:w="3525" w:type="dxa"/>
          </w:tcPr>
          <w:p w:rsidR="00661DAD" w:rsidRPr="00D553D6" w:rsidRDefault="00661DAD" w:rsidP="002E5BEA">
            <w:pPr>
              <w:spacing w:before="60"/>
              <w:rPr>
                <w:szCs w:val="20"/>
              </w:rPr>
            </w:pPr>
            <w:r w:rsidRPr="00D553D6">
              <w:rPr>
                <w:szCs w:val="20"/>
              </w:rPr>
              <w:t>Represents biometric information, with either a non-XML or XML representation.</w:t>
            </w:r>
          </w:p>
        </w:tc>
      </w:tr>
      <w:tr w:rsidR="00661DAD" w:rsidRPr="00D553D6" w:rsidTr="002E5BEA">
        <w:trPr>
          <w:cantSplit/>
        </w:trPr>
        <w:tc>
          <w:tcPr>
            <w:tcW w:w="2587"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7E4A2217" wp14:editId="7D0AC177">
                  <wp:extent cx="136525" cy="1365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FormatOwner</w:t>
            </w:r>
          </w:p>
        </w:tc>
        <w:tc>
          <w:tcPr>
            <w:tcW w:w="2473" w:type="dxa"/>
          </w:tcPr>
          <w:p w:rsidR="00661DAD" w:rsidRPr="00D553D6" w:rsidRDefault="00661DAD" w:rsidP="002E5BEA">
            <w:pPr>
              <w:spacing w:before="60"/>
              <w:rPr>
                <w:szCs w:val="20"/>
              </w:rPr>
            </w:pPr>
            <w:r w:rsidRPr="00D553D6">
              <w:rPr>
                <w:szCs w:val="20"/>
              </w:rPr>
              <w:t>positiveInteger</w:t>
            </w:r>
          </w:p>
        </w:tc>
        <w:tc>
          <w:tcPr>
            <w:tcW w:w="550" w:type="dxa"/>
          </w:tcPr>
          <w:p w:rsidR="00661DAD" w:rsidRPr="00D553D6" w:rsidRDefault="00661DAD" w:rsidP="002E5BEA">
            <w:pPr>
              <w:spacing w:before="60"/>
              <w:rPr>
                <w:szCs w:val="20"/>
              </w:rPr>
            </w:pPr>
            <w:r w:rsidRPr="00D553D6">
              <w:rPr>
                <w:szCs w:val="20"/>
              </w:rPr>
              <w:t>1</w:t>
            </w:r>
          </w:p>
        </w:tc>
        <w:tc>
          <w:tcPr>
            <w:tcW w:w="490" w:type="dxa"/>
          </w:tcPr>
          <w:p w:rsidR="00661DAD" w:rsidRPr="00D553D6" w:rsidRDefault="00661DAD" w:rsidP="002E5BEA">
            <w:pPr>
              <w:spacing w:before="60"/>
              <w:rPr>
                <w:szCs w:val="20"/>
              </w:rPr>
            </w:pPr>
            <w:r w:rsidRPr="00D553D6">
              <w:rPr>
                <w:szCs w:val="20"/>
              </w:rPr>
              <w:t>Y</w:t>
            </w:r>
          </w:p>
        </w:tc>
        <w:tc>
          <w:tcPr>
            <w:tcW w:w="3525" w:type="dxa"/>
          </w:tcPr>
          <w:p w:rsidR="00661DAD" w:rsidRPr="00D553D6" w:rsidRDefault="00661DAD" w:rsidP="002E5BEA">
            <w:pPr>
              <w:spacing w:before="60"/>
              <w:rPr>
                <w:szCs w:val="20"/>
              </w:rPr>
            </w:pPr>
            <w:r w:rsidRPr="00D553D6">
              <w:rPr>
                <w:szCs w:val="20"/>
              </w:rPr>
              <w:t>Identifies the Patron format owner.</w:t>
            </w:r>
          </w:p>
        </w:tc>
      </w:tr>
      <w:tr w:rsidR="00661DAD" w:rsidRPr="00D553D6" w:rsidTr="002E5BEA">
        <w:trPr>
          <w:cantSplit/>
        </w:trPr>
        <w:tc>
          <w:tcPr>
            <w:tcW w:w="2587" w:type="dxa"/>
          </w:tcPr>
          <w:p w:rsidR="00661DAD" w:rsidRPr="00D553D6" w:rsidRDefault="00661DAD" w:rsidP="002E5BEA">
            <w:pPr>
              <w:spacing w:before="60"/>
              <w:rPr>
                <w:rFonts w:cs="Arial"/>
                <w:szCs w:val="20"/>
              </w:rPr>
            </w:pPr>
            <w:r w:rsidRPr="00D553D6">
              <w:rPr>
                <w:rFonts w:cs="Arial"/>
                <w:szCs w:val="20"/>
              </w:rPr>
              <w:lastRenderedPageBreak/>
              <w:tab/>
            </w:r>
            <w:r w:rsidRPr="00D553D6">
              <w:rPr>
                <w:rFonts w:cs="Arial"/>
                <w:noProof/>
                <w:szCs w:val="20"/>
              </w:rPr>
              <w:drawing>
                <wp:inline distT="0" distB="0" distL="0" distR="0" wp14:anchorId="20ACEED7" wp14:editId="25536448">
                  <wp:extent cx="136525" cy="136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FormatType</w:t>
            </w:r>
          </w:p>
        </w:tc>
        <w:tc>
          <w:tcPr>
            <w:tcW w:w="2473" w:type="dxa"/>
          </w:tcPr>
          <w:p w:rsidR="00661DAD" w:rsidRPr="00D553D6" w:rsidRDefault="00661DAD" w:rsidP="002E5BEA">
            <w:pPr>
              <w:spacing w:before="60"/>
              <w:rPr>
                <w:szCs w:val="20"/>
              </w:rPr>
            </w:pPr>
            <w:r w:rsidRPr="00D553D6">
              <w:rPr>
                <w:szCs w:val="20"/>
              </w:rPr>
              <w:t>positiveInteger</w:t>
            </w:r>
          </w:p>
        </w:tc>
        <w:tc>
          <w:tcPr>
            <w:tcW w:w="550" w:type="dxa"/>
          </w:tcPr>
          <w:p w:rsidR="00661DAD" w:rsidRPr="00D553D6" w:rsidRDefault="00661DAD" w:rsidP="002E5BEA">
            <w:pPr>
              <w:spacing w:before="60"/>
              <w:rPr>
                <w:szCs w:val="20"/>
              </w:rPr>
            </w:pPr>
            <w:r w:rsidRPr="00D553D6">
              <w:rPr>
                <w:szCs w:val="20"/>
              </w:rPr>
              <w:t>1</w:t>
            </w:r>
          </w:p>
        </w:tc>
        <w:tc>
          <w:tcPr>
            <w:tcW w:w="490" w:type="dxa"/>
          </w:tcPr>
          <w:p w:rsidR="00661DAD" w:rsidRPr="00D553D6" w:rsidRDefault="00661DAD" w:rsidP="002E5BEA">
            <w:pPr>
              <w:spacing w:before="60"/>
              <w:rPr>
                <w:szCs w:val="20"/>
              </w:rPr>
            </w:pPr>
            <w:r w:rsidRPr="00D553D6">
              <w:rPr>
                <w:szCs w:val="20"/>
              </w:rPr>
              <w:t>Y</w:t>
            </w:r>
          </w:p>
        </w:tc>
        <w:tc>
          <w:tcPr>
            <w:tcW w:w="3525" w:type="dxa"/>
          </w:tcPr>
          <w:p w:rsidR="00661DAD" w:rsidRPr="00D553D6" w:rsidRDefault="00661DAD" w:rsidP="002E5BEA">
            <w:pPr>
              <w:spacing w:before="60"/>
              <w:rPr>
                <w:szCs w:val="20"/>
              </w:rPr>
            </w:pPr>
            <w:r w:rsidRPr="00D553D6">
              <w:rPr>
                <w:szCs w:val="20"/>
              </w:rPr>
              <w:t>Identifies the Patron format type.</w:t>
            </w:r>
          </w:p>
        </w:tc>
      </w:tr>
      <w:tr w:rsidR="00661DAD" w:rsidRPr="00D553D6" w:rsidTr="002E5BEA">
        <w:trPr>
          <w:cantSplit/>
        </w:trPr>
        <w:tc>
          <w:tcPr>
            <w:tcW w:w="2587"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0B3ADE26" wp14:editId="6C690FEC">
                  <wp:extent cx="136525" cy="136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BIR_Information</w:t>
            </w:r>
          </w:p>
        </w:tc>
        <w:tc>
          <w:tcPr>
            <w:tcW w:w="2473" w:type="dxa"/>
          </w:tcPr>
          <w:p w:rsidR="00661DAD" w:rsidRPr="00D553D6" w:rsidRDefault="00661DAD" w:rsidP="002E5BEA">
            <w:pPr>
              <w:spacing w:before="60"/>
              <w:rPr>
                <w:szCs w:val="20"/>
              </w:rPr>
            </w:pPr>
          </w:p>
        </w:tc>
        <w:tc>
          <w:tcPr>
            <w:tcW w:w="550" w:type="dxa"/>
          </w:tcPr>
          <w:p w:rsidR="00661DAD" w:rsidRPr="00D553D6" w:rsidRDefault="00661DAD" w:rsidP="002E5BEA">
            <w:pPr>
              <w:spacing w:before="60"/>
              <w:rPr>
                <w:szCs w:val="20"/>
              </w:rPr>
            </w:pPr>
            <w:r w:rsidRPr="00D553D6">
              <w:rPr>
                <w:szCs w:val="20"/>
              </w:rPr>
              <w:t>0..1</w:t>
            </w:r>
          </w:p>
        </w:tc>
        <w:tc>
          <w:tcPr>
            <w:tcW w:w="490" w:type="dxa"/>
          </w:tcPr>
          <w:p w:rsidR="00661DAD" w:rsidRPr="00D553D6" w:rsidRDefault="00661DAD" w:rsidP="002E5BEA">
            <w:pPr>
              <w:spacing w:before="60"/>
              <w:rPr>
                <w:szCs w:val="20"/>
              </w:rPr>
            </w:pPr>
            <w:r w:rsidRPr="00D553D6">
              <w:rPr>
                <w:szCs w:val="20"/>
              </w:rPr>
              <w:t>N</w:t>
            </w:r>
          </w:p>
        </w:tc>
        <w:tc>
          <w:tcPr>
            <w:tcW w:w="3525" w:type="dxa"/>
          </w:tcPr>
          <w:p w:rsidR="00661DAD" w:rsidRPr="00D553D6" w:rsidRDefault="00661DAD" w:rsidP="002E5BEA">
            <w:pPr>
              <w:spacing w:before="60"/>
              <w:rPr>
                <w:szCs w:val="20"/>
              </w:rPr>
            </w:pPr>
            <w:r w:rsidRPr="00D553D6">
              <w:rPr>
                <w:szCs w:val="20"/>
              </w:rPr>
              <w:t>Describes what is contained in a BIR.</w:t>
            </w:r>
          </w:p>
        </w:tc>
      </w:tr>
      <w:tr w:rsidR="00661DAD" w:rsidRPr="00D553D6" w:rsidTr="002E5BEA">
        <w:trPr>
          <w:cantSplit/>
        </w:trPr>
        <w:tc>
          <w:tcPr>
            <w:tcW w:w="2587" w:type="dxa"/>
          </w:tcPr>
          <w:p w:rsidR="00661DAD" w:rsidRPr="00D553D6" w:rsidRDefault="00661DAD" w:rsidP="002E5BEA">
            <w:pPr>
              <w:spacing w:before="60"/>
              <w:rPr>
                <w:rFonts w:cs="Arial"/>
                <w:szCs w:val="20"/>
              </w:rPr>
            </w:pPr>
            <w:r w:rsidRPr="00D553D6">
              <w:rPr>
                <w:rFonts w:cs="Arial"/>
                <w:szCs w:val="20"/>
              </w:rPr>
              <w:tab/>
            </w:r>
            <w:r w:rsidRPr="00D553D6">
              <w:rPr>
                <w:rFonts w:cs="Arial"/>
                <w:szCs w:val="20"/>
              </w:rPr>
              <w:tab/>
            </w:r>
            <w:r w:rsidRPr="00D553D6">
              <w:rPr>
                <w:rFonts w:cs="Arial"/>
                <w:noProof/>
                <w:szCs w:val="20"/>
              </w:rPr>
              <w:drawing>
                <wp:inline distT="0" distB="0" distL="0" distR="0" wp14:anchorId="1594D2D0" wp14:editId="096835A1">
                  <wp:extent cx="136525" cy="1365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BIR_Info</w:t>
            </w:r>
          </w:p>
        </w:tc>
        <w:tc>
          <w:tcPr>
            <w:tcW w:w="2473" w:type="dxa"/>
          </w:tcPr>
          <w:p w:rsidR="00661DAD" w:rsidRPr="00D553D6" w:rsidRDefault="00661DAD" w:rsidP="002E5BEA">
            <w:pPr>
              <w:spacing w:before="60"/>
              <w:rPr>
                <w:szCs w:val="20"/>
              </w:rPr>
            </w:pPr>
            <w:r w:rsidRPr="00D553D6">
              <w:rPr>
                <w:szCs w:val="20"/>
              </w:rPr>
              <w:t>oasis_cbeff:BIRInfoType</w:t>
            </w:r>
          </w:p>
        </w:tc>
        <w:tc>
          <w:tcPr>
            <w:tcW w:w="550" w:type="dxa"/>
          </w:tcPr>
          <w:p w:rsidR="00661DAD" w:rsidRPr="00D553D6" w:rsidRDefault="00661DAD" w:rsidP="002E5BEA">
            <w:pPr>
              <w:spacing w:before="60"/>
              <w:rPr>
                <w:szCs w:val="20"/>
              </w:rPr>
            </w:pPr>
            <w:r w:rsidRPr="00D553D6">
              <w:rPr>
                <w:szCs w:val="20"/>
              </w:rPr>
              <w:t>0..1</w:t>
            </w:r>
          </w:p>
        </w:tc>
        <w:tc>
          <w:tcPr>
            <w:tcW w:w="490" w:type="dxa"/>
          </w:tcPr>
          <w:p w:rsidR="00661DAD" w:rsidRPr="00D553D6" w:rsidRDefault="00661DAD" w:rsidP="002E5BEA">
            <w:pPr>
              <w:spacing w:before="60"/>
              <w:rPr>
                <w:szCs w:val="20"/>
              </w:rPr>
            </w:pPr>
            <w:r w:rsidRPr="00D553D6">
              <w:rPr>
                <w:szCs w:val="20"/>
              </w:rPr>
              <w:t>N</w:t>
            </w:r>
          </w:p>
        </w:tc>
        <w:tc>
          <w:tcPr>
            <w:tcW w:w="3525" w:type="dxa"/>
          </w:tcPr>
          <w:p w:rsidR="00661DAD" w:rsidRPr="00D553D6" w:rsidRDefault="00661DAD" w:rsidP="002E5BEA">
            <w:pPr>
              <w:spacing w:before="60"/>
              <w:rPr>
                <w:szCs w:val="20"/>
              </w:rPr>
            </w:pPr>
            <w:r w:rsidRPr="00D553D6">
              <w:rPr>
                <w:szCs w:val="20"/>
              </w:rPr>
              <w:t>Contains information about the CBEFF-BIR.</w:t>
            </w:r>
          </w:p>
        </w:tc>
      </w:tr>
      <w:tr w:rsidR="00661DAD" w:rsidRPr="00D553D6" w:rsidTr="002E5BEA">
        <w:trPr>
          <w:cantSplit/>
        </w:trPr>
        <w:tc>
          <w:tcPr>
            <w:tcW w:w="2587" w:type="dxa"/>
          </w:tcPr>
          <w:p w:rsidR="00661DAD" w:rsidRPr="00D553D6" w:rsidRDefault="00661DAD" w:rsidP="002E5BEA">
            <w:pPr>
              <w:spacing w:before="60"/>
              <w:rPr>
                <w:rFonts w:cs="Arial"/>
                <w:szCs w:val="20"/>
              </w:rPr>
            </w:pPr>
            <w:r w:rsidRPr="00D553D6">
              <w:rPr>
                <w:rFonts w:cs="Arial"/>
                <w:szCs w:val="20"/>
              </w:rPr>
              <w:tab/>
            </w:r>
            <w:r w:rsidRPr="00D553D6">
              <w:rPr>
                <w:rFonts w:cs="Arial"/>
                <w:szCs w:val="20"/>
              </w:rPr>
              <w:tab/>
            </w:r>
            <w:r w:rsidRPr="00D553D6">
              <w:rPr>
                <w:rFonts w:cs="Arial"/>
                <w:noProof/>
                <w:szCs w:val="20"/>
              </w:rPr>
              <w:drawing>
                <wp:inline distT="0" distB="0" distL="0" distR="0" wp14:anchorId="7DDE2093" wp14:editId="4D94A55B">
                  <wp:extent cx="136525" cy="136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BDB_Info</w:t>
            </w:r>
          </w:p>
        </w:tc>
        <w:tc>
          <w:tcPr>
            <w:tcW w:w="2473" w:type="dxa"/>
          </w:tcPr>
          <w:p w:rsidR="00661DAD" w:rsidRPr="00D553D6" w:rsidRDefault="00661DAD" w:rsidP="002E5BEA">
            <w:pPr>
              <w:spacing w:before="60"/>
              <w:rPr>
                <w:szCs w:val="20"/>
              </w:rPr>
            </w:pPr>
            <w:r w:rsidRPr="00D553D6">
              <w:rPr>
                <w:szCs w:val="20"/>
              </w:rPr>
              <w:t>oasis_cbeff:BDBInfoType</w:t>
            </w:r>
          </w:p>
        </w:tc>
        <w:tc>
          <w:tcPr>
            <w:tcW w:w="550" w:type="dxa"/>
          </w:tcPr>
          <w:p w:rsidR="00661DAD" w:rsidRPr="00D553D6" w:rsidRDefault="00661DAD" w:rsidP="002E5BEA">
            <w:pPr>
              <w:spacing w:before="60"/>
              <w:rPr>
                <w:szCs w:val="20"/>
              </w:rPr>
            </w:pPr>
            <w:r w:rsidRPr="00D553D6">
              <w:rPr>
                <w:szCs w:val="20"/>
              </w:rPr>
              <w:t>0..1</w:t>
            </w:r>
          </w:p>
        </w:tc>
        <w:tc>
          <w:tcPr>
            <w:tcW w:w="490" w:type="dxa"/>
          </w:tcPr>
          <w:p w:rsidR="00661DAD" w:rsidRPr="00D553D6" w:rsidRDefault="00661DAD" w:rsidP="002E5BEA">
            <w:pPr>
              <w:spacing w:before="60"/>
              <w:rPr>
                <w:szCs w:val="20"/>
              </w:rPr>
            </w:pPr>
            <w:r w:rsidRPr="00D553D6">
              <w:rPr>
                <w:szCs w:val="20"/>
              </w:rPr>
              <w:t>N</w:t>
            </w:r>
          </w:p>
        </w:tc>
        <w:tc>
          <w:tcPr>
            <w:tcW w:w="3525" w:type="dxa"/>
          </w:tcPr>
          <w:p w:rsidR="00661DAD" w:rsidRPr="00D553D6" w:rsidRDefault="00661DAD" w:rsidP="002E5BEA">
            <w:pPr>
              <w:spacing w:before="60"/>
              <w:rPr>
                <w:szCs w:val="20"/>
              </w:rPr>
            </w:pPr>
            <w:r w:rsidRPr="00D553D6">
              <w:rPr>
                <w:szCs w:val="20"/>
              </w:rPr>
              <w:t>Contains information about the BDB in a simple CBEFF-BIR.</w:t>
            </w:r>
          </w:p>
        </w:tc>
      </w:tr>
      <w:tr w:rsidR="00661DAD" w:rsidRPr="00D553D6" w:rsidTr="002E5BEA">
        <w:trPr>
          <w:cantSplit/>
        </w:trPr>
        <w:tc>
          <w:tcPr>
            <w:tcW w:w="2587" w:type="dxa"/>
          </w:tcPr>
          <w:p w:rsidR="00661DAD" w:rsidRPr="00D553D6" w:rsidRDefault="00661DAD" w:rsidP="002E5BEA">
            <w:pPr>
              <w:spacing w:before="60"/>
              <w:rPr>
                <w:rFonts w:cs="Arial"/>
                <w:szCs w:val="20"/>
              </w:rPr>
            </w:pPr>
            <w:r w:rsidRPr="00D553D6">
              <w:rPr>
                <w:rFonts w:cs="Arial"/>
                <w:szCs w:val="20"/>
              </w:rPr>
              <w:tab/>
            </w:r>
            <w:r w:rsidRPr="00D553D6">
              <w:rPr>
                <w:rFonts w:cs="Arial"/>
                <w:szCs w:val="20"/>
              </w:rPr>
              <w:tab/>
            </w:r>
            <w:r w:rsidRPr="00D553D6">
              <w:rPr>
                <w:rFonts w:cs="Arial"/>
                <w:noProof/>
                <w:szCs w:val="20"/>
              </w:rPr>
              <w:drawing>
                <wp:inline distT="0" distB="0" distL="0" distR="0" wp14:anchorId="5A987AEF" wp14:editId="26B10BBA">
                  <wp:extent cx="136525" cy="136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SB_Info</w:t>
            </w:r>
          </w:p>
        </w:tc>
        <w:tc>
          <w:tcPr>
            <w:tcW w:w="2473" w:type="dxa"/>
          </w:tcPr>
          <w:p w:rsidR="00661DAD" w:rsidRPr="00D553D6" w:rsidRDefault="00661DAD" w:rsidP="002E5BEA">
            <w:pPr>
              <w:spacing w:before="60"/>
              <w:rPr>
                <w:szCs w:val="20"/>
              </w:rPr>
            </w:pPr>
            <w:r w:rsidRPr="00D553D6">
              <w:rPr>
                <w:szCs w:val="20"/>
              </w:rPr>
              <w:t>oasis_cbeff:SBInfoType</w:t>
            </w:r>
          </w:p>
        </w:tc>
        <w:tc>
          <w:tcPr>
            <w:tcW w:w="550" w:type="dxa"/>
          </w:tcPr>
          <w:p w:rsidR="00661DAD" w:rsidRPr="00D553D6" w:rsidRDefault="00661DAD" w:rsidP="002E5BEA">
            <w:pPr>
              <w:spacing w:before="60"/>
              <w:rPr>
                <w:szCs w:val="20"/>
              </w:rPr>
            </w:pPr>
            <w:r w:rsidRPr="00D553D6">
              <w:rPr>
                <w:szCs w:val="20"/>
              </w:rPr>
              <w:t>0..1</w:t>
            </w:r>
          </w:p>
        </w:tc>
        <w:tc>
          <w:tcPr>
            <w:tcW w:w="490" w:type="dxa"/>
          </w:tcPr>
          <w:p w:rsidR="00661DAD" w:rsidRPr="00D553D6" w:rsidRDefault="00661DAD" w:rsidP="002E5BEA">
            <w:pPr>
              <w:spacing w:before="60"/>
              <w:rPr>
                <w:szCs w:val="20"/>
              </w:rPr>
            </w:pPr>
            <w:r w:rsidRPr="00D553D6">
              <w:rPr>
                <w:szCs w:val="20"/>
              </w:rPr>
              <w:t>N</w:t>
            </w:r>
          </w:p>
        </w:tc>
        <w:tc>
          <w:tcPr>
            <w:tcW w:w="3525" w:type="dxa"/>
          </w:tcPr>
          <w:p w:rsidR="00661DAD" w:rsidRPr="00D553D6" w:rsidRDefault="00661DAD" w:rsidP="002E5BEA">
            <w:pPr>
              <w:spacing w:before="60"/>
              <w:rPr>
                <w:szCs w:val="20"/>
              </w:rPr>
            </w:pPr>
            <w:r w:rsidRPr="00D553D6">
              <w:rPr>
                <w:szCs w:val="20"/>
              </w:rPr>
              <w:t>Contains information about the security block, if used, in a simple CBEFF-BIR.</w:t>
            </w:r>
          </w:p>
        </w:tc>
      </w:tr>
      <w:tr w:rsidR="00661DAD" w:rsidRPr="00D553D6" w:rsidTr="002E5BEA">
        <w:trPr>
          <w:cantSplit/>
        </w:trPr>
        <w:tc>
          <w:tcPr>
            <w:tcW w:w="2587"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711B9D6F" wp14:editId="4B739460">
                  <wp:extent cx="136525" cy="1365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BIR</w:t>
            </w:r>
          </w:p>
        </w:tc>
        <w:tc>
          <w:tcPr>
            <w:tcW w:w="2473" w:type="dxa"/>
          </w:tcPr>
          <w:p w:rsidR="00661DAD" w:rsidRPr="004B7488" w:rsidRDefault="007B51F0" w:rsidP="002E5BEA">
            <w:pPr>
              <w:spacing w:before="60"/>
              <w:rPr>
                <w:rFonts w:cs="Arial"/>
                <w:bCs/>
                <w:iCs/>
                <w:color w:val="0000FF"/>
                <w:szCs w:val="20"/>
                <w:u w:val="single"/>
              </w:rPr>
            </w:pPr>
            <w:hyperlink r:id="rId83" w:anchor="BaseBIRType" w:history="1">
              <w:r w:rsidR="00661DAD" w:rsidRPr="004B7488">
                <w:rPr>
                  <w:rFonts w:cs="Arial"/>
                  <w:color w:val="0000EE"/>
                  <w:szCs w:val="20"/>
                  <w:u w:val="single"/>
                </w:rPr>
                <w:t>BaseBIRType</w:t>
              </w:r>
            </w:hyperlink>
          </w:p>
        </w:tc>
        <w:tc>
          <w:tcPr>
            <w:tcW w:w="550" w:type="dxa"/>
          </w:tcPr>
          <w:p w:rsidR="00661DAD" w:rsidRPr="00D553D6" w:rsidRDefault="00661DAD" w:rsidP="002E5BEA">
            <w:pPr>
              <w:spacing w:before="60"/>
              <w:jc w:val="center"/>
              <w:rPr>
                <w:szCs w:val="20"/>
              </w:rPr>
            </w:pPr>
            <w:r w:rsidRPr="00D553D6">
              <w:rPr>
                <w:szCs w:val="20"/>
              </w:rPr>
              <w:t>1</w:t>
            </w:r>
          </w:p>
        </w:tc>
        <w:tc>
          <w:tcPr>
            <w:tcW w:w="490" w:type="dxa"/>
          </w:tcPr>
          <w:p w:rsidR="00661DAD" w:rsidRPr="00D553D6" w:rsidRDefault="00661DAD" w:rsidP="002E5BEA">
            <w:pPr>
              <w:spacing w:before="60"/>
              <w:rPr>
                <w:szCs w:val="20"/>
              </w:rPr>
            </w:pPr>
            <w:r w:rsidRPr="00D553D6">
              <w:rPr>
                <w:szCs w:val="20"/>
              </w:rPr>
              <w:t>Y</w:t>
            </w:r>
          </w:p>
        </w:tc>
        <w:tc>
          <w:tcPr>
            <w:tcW w:w="3525" w:type="dxa"/>
          </w:tcPr>
          <w:p w:rsidR="00661DAD" w:rsidRPr="00D553D6" w:rsidRDefault="00661DAD" w:rsidP="002E5BEA">
            <w:pPr>
              <w:spacing w:before="60"/>
              <w:rPr>
                <w:szCs w:val="20"/>
              </w:rPr>
            </w:pPr>
            <w:r w:rsidRPr="00D553D6">
              <w:rPr>
                <w:szCs w:val="20"/>
              </w:rPr>
              <w:t xml:space="preserve">One of the following sub-elements must be present: </w:t>
            </w:r>
            <w:hyperlink w:anchor="_BinaryBIR" w:history="1">
              <w:r w:rsidRPr="00D553D6">
                <w:rPr>
                  <w:color w:val="0000EE"/>
                  <w:szCs w:val="20"/>
                </w:rPr>
                <w:t>BinaryBIR</w:t>
              </w:r>
            </w:hyperlink>
            <w:r w:rsidRPr="00D553D6">
              <w:rPr>
                <w:szCs w:val="20"/>
              </w:rPr>
              <w:t xml:space="preserve">, </w:t>
            </w:r>
            <w:hyperlink w:anchor="_URI_BIR" w:history="1">
              <w:r w:rsidRPr="00D553D6">
                <w:rPr>
                  <w:color w:val="0000EE"/>
                  <w:szCs w:val="20"/>
                </w:rPr>
                <w:t>URI_BIR</w:t>
              </w:r>
            </w:hyperlink>
            <w:r w:rsidRPr="00D553D6">
              <w:rPr>
                <w:szCs w:val="20"/>
              </w:rPr>
              <w:t xml:space="preserve">, or </w:t>
            </w:r>
            <w:hyperlink w:anchor="_XML_BIR" w:history="1">
              <w:r w:rsidRPr="00D553D6">
                <w:rPr>
                  <w:color w:val="0000EE"/>
                  <w:szCs w:val="20"/>
                </w:rPr>
                <w:t>XML_BIR</w:t>
              </w:r>
            </w:hyperlink>
            <w:r w:rsidRPr="00D553D6">
              <w:rPr>
                <w:szCs w:val="20"/>
              </w:rPr>
              <w:t>.</w:t>
            </w:r>
          </w:p>
        </w:tc>
      </w:tr>
    </w:tbl>
    <w:p w:rsidR="00661DAD" w:rsidRPr="00D553D6" w:rsidRDefault="00661DAD" w:rsidP="00661DAD">
      <w:pPr>
        <w:spacing w:before="120" w:after="120"/>
      </w:pPr>
      <w:bookmarkStart w:id="175" w:name="_Ref201809953"/>
      <w:r w:rsidRPr="00D553D6">
        <w:t>NOTE:  The implementer is given three choices for encoding a BIR:</w:t>
      </w:r>
    </w:p>
    <w:p w:rsidR="00661DAD" w:rsidRPr="00D553D6" w:rsidRDefault="00661DAD" w:rsidP="00661DAD">
      <w:pPr>
        <w:numPr>
          <w:ilvl w:val="0"/>
          <w:numId w:val="22"/>
        </w:numPr>
        <w:spacing w:before="120" w:after="120"/>
      </w:pPr>
      <w:r w:rsidRPr="00D553D6">
        <w:t>As an XML BIR (following the XML Patron format as specified in Annex B)</w:t>
      </w:r>
    </w:p>
    <w:p w:rsidR="00661DAD" w:rsidRPr="00D553D6" w:rsidRDefault="00661DAD" w:rsidP="00661DAD">
      <w:pPr>
        <w:numPr>
          <w:ilvl w:val="0"/>
          <w:numId w:val="22"/>
        </w:numPr>
        <w:spacing w:before="120" w:after="120"/>
      </w:pPr>
      <w:r w:rsidRPr="00D553D6">
        <w:t>As a reference to a URI (from which the receiver would retrieve the actual BIR)</w:t>
      </w:r>
    </w:p>
    <w:p w:rsidR="00661DAD" w:rsidRPr="00D553D6" w:rsidRDefault="00661DAD" w:rsidP="00661DAD">
      <w:pPr>
        <w:numPr>
          <w:ilvl w:val="0"/>
          <w:numId w:val="22"/>
        </w:numPr>
        <w:spacing w:before="120" w:after="120"/>
      </w:pPr>
      <w:r w:rsidRPr="00D553D6">
        <w:t>As a complete Base64 encoded binary (non-XML) BIR.</w:t>
      </w:r>
    </w:p>
    <w:p w:rsidR="00661DAD" w:rsidRPr="00D553D6" w:rsidRDefault="00661DAD" w:rsidP="00661DAD">
      <w:pPr>
        <w:spacing w:before="120" w:after="120"/>
        <w:ind w:right="3570"/>
      </w:pPr>
      <w:r w:rsidRPr="00D553D6">
        <w:t xml:space="preserve">The latter two alternatives can use any CBEFF Patron Format.  The optional BIR_Information provides a mechanism for exposing metadata associated with a BIR format that is not easily decoded (i.e., a non-XML BIR).  See section 5.3 for more information on handling of binary data within BIAS and </w:t>
      </w:r>
      <w:r w:rsidRPr="00D553D6">
        <w:rPr>
          <w:szCs w:val="20"/>
        </w:rPr>
        <w:t>ISO/IEC</w:t>
      </w:r>
      <w:r w:rsidRPr="00D553D6" w:rsidDel="00CA3CFE">
        <w:t xml:space="preserve"> </w:t>
      </w:r>
      <w:r w:rsidRPr="00D553D6">
        <w:t>30108, Clause 8.2, for more information on representing biometric data.</w:t>
      </w:r>
    </w:p>
    <w:bookmarkEnd w:id="175"/>
    <w:p w:rsidR="00661DAD" w:rsidRPr="00D553D6" w:rsidRDefault="00661DAD" w:rsidP="00661DAD">
      <w:pPr>
        <w:tabs>
          <w:tab w:val="left" w:pos="567"/>
        </w:tabs>
      </w:pPr>
      <w:r w:rsidRPr="00D553D6">
        <w:t xml:space="preserve">NOTE:  </w:t>
      </w:r>
    </w:p>
    <w:p w:rsidR="00661DAD" w:rsidRPr="00D553D6" w:rsidRDefault="00661DAD" w:rsidP="00661DAD">
      <w:pPr>
        <w:numPr>
          <w:ilvl w:val="0"/>
          <w:numId w:val="21"/>
        </w:numPr>
        <w:tabs>
          <w:tab w:val="left" w:pos="567"/>
        </w:tabs>
        <w:ind w:right="3570"/>
      </w:pPr>
      <w:r w:rsidRPr="00D553D6">
        <w:t>XML BIRs MUST conform to the XML patron format in Annex B; however, non-XML (binary) and URI BIRs MAY implement any CBEFF patron format.</w:t>
      </w:r>
    </w:p>
    <w:p w:rsidR="00661DAD" w:rsidRPr="00D553D6" w:rsidRDefault="00661DAD" w:rsidP="00661DAD">
      <w:pPr>
        <w:numPr>
          <w:ilvl w:val="0"/>
          <w:numId w:val="21"/>
        </w:numPr>
        <w:tabs>
          <w:tab w:val="left" w:pos="567"/>
        </w:tabs>
        <w:ind w:right="3570"/>
      </w:pPr>
      <w:r w:rsidRPr="00D553D6">
        <w:t>It is RECOMMENDED that only registered CBEFF patron formats be used; however, in closed systems, this may not be required.</w:t>
      </w:r>
    </w:p>
    <w:p w:rsidR="00661DAD" w:rsidRPr="00D553D6" w:rsidRDefault="00661DAD" w:rsidP="00661DAD">
      <w:pPr>
        <w:pStyle w:val="Heading3"/>
        <w:numPr>
          <w:ilvl w:val="2"/>
          <w:numId w:val="2"/>
        </w:numPr>
      </w:pPr>
      <w:bookmarkStart w:id="176" w:name="_Classification"/>
      <w:bookmarkStart w:id="177" w:name="_Toc458168295"/>
      <w:bookmarkStart w:id="178" w:name="_Toc464051391"/>
      <w:bookmarkEnd w:id="176"/>
      <w:r w:rsidRPr="00D553D6">
        <w:t>Classification</w:t>
      </w:r>
      <w:bookmarkEnd w:id="177"/>
      <w:bookmarkEnd w:id="178"/>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661DAD" w:rsidRPr="00D553D6" w:rsidTr="002E5BEA">
        <w:tc>
          <w:tcPr>
            <w:tcW w:w="1530" w:type="dxa"/>
          </w:tcPr>
          <w:p w:rsidR="00661DAD" w:rsidRPr="00D553D6" w:rsidRDefault="00661DAD" w:rsidP="002E5BEA">
            <w:pPr>
              <w:rPr>
                <w:b/>
                <w:szCs w:val="20"/>
              </w:rPr>
            </w:pPr>
            <w:r w:rsidRPr="00D553D6">
              <w:rPr>
                <w:b/>
                <w:szCs w:val="20"/>
              </w:rPr>
              <w:t>Type:</w:t>
            </w:r>
          </w:p>
        </w:tc>
        <w:tc>
          <w:tcPr>
            <w:tcW w:w="8028" w:type="dxa"/>
          </w:tcPr>
          <w:p w:rsidR="00661DAD" w:rsidRPr="00D553D6" w:rsidRDefault="00661DAD" w:rsidP="002E5BEA">
            <w:pPr>
              <w:rPr>
                <w:szCs w:val="20"/>
              </w:rPr>
            </w:pPr>
            <w:r w:rsidRPr="00D553D6">
              <w:rPr>
                <w:szCs w:val="20"/>
              </w:rPr>
              <w:t>string</w:t>
            </w:r>
          </w:p>
        </w:tc>
      </w:tr>
      <w:tr w:rsidR="00661DAD" w:rsidRPr="00D553D6" w:rsidTr="002E5BEA">
        <w:tc>
          <w:tcPr>
            <w:tcW w:w="1530" w:type="dxa"/>
          </w:tcPr>
          <w:p w:rsidR="00661DAD" w:rsidRPr="00D553D6" w:rsidRDefault="00661DAD" w:rsidP="002E5BEA">
            <w:pPr>
              <w:rPr>
                <w:b/>
                <w:szCs w:val="20"/>
              </w:rPr>
            </w:pPr>
            <w:r w:rsidRPr="00D553D6">
              <w:rPr>
                <w:b/>
                <w:szCs w:val="20"/>
              </w:rPr>
              <w:t>Description:</w:t>
            </w:r>
          </w:p>
        </w:tc>
        <w:tc>
          <w:tcPr>
            <w:tcW w:w="8028" w:type="dxa"/>
          </w:tcPr>
          <w:p w:rsidR="00661DAD" w:rsidRPr="00D553D6" w:rsidRDefault="00661DAD" w:rsidP="002E5BEA">
            <w:pPr>
              <w:rPr>
                <w:szCs w:val="20"/>
              </w:rPr>
            </w:pPr>
            <w:r w:rsidRPr="00D553D6">
              <w:rPr>
                <w:szCs w:val="20"/>
              </w:rPr>
              <w:t>The result of a classification.</w:t>
            </w:r>
          </w:p>
        </w:tc>
      </w:tr>
    </w:tbl>
    <w:p w:rsidR="00661DAD" w:rsidRPr="00D553D6" w:rsidRDefault="00661DAD" w:rsidP="00661DAD">
      <w:pPr>
        <w:pStyle w:val="Heading3"/>
        <w:numPr>
          <w:ilvl w:val="2"/>
          <w:numId w:val="2"/>
        </w:numPr>
      </w:pPr>
      <w:bookmarkStart w:id="179" w:name="_ClassificationAlgorithmType"/>
      <w:bookmarkStart w:id="180" w:name="_Toc458168296"/>
      <w:bookmarkStart w:id="181" w:name="_Toc464051392"/>
      <w:bookmarkEnd w:id="179"/>
      <w:r w:rsidRPr="00D553D6">
        <w:t>ClassificationAlgorithmType</w:t>
      </w:r>
      <w:bookmarkEnd w:id="180"/>
      <w:bookmarkEnd w:id="181"/>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661DAD" w:rsidRPr="00D553D6" w:rsidTr="002E5BEA">
        <w:tc>
          <w:tcPr>
            <w:tcW w:w="1530" w:type="dxa"/>
          </w:tcPr>
          <w:p w:rsidR="00661DAD" w:rsidRPr="00D553D6" w:rsidRDefault="00661DAD" w:rsidP="002E5BEA">
            <w:pPr>
              <w:rPr>
                <w:b/>
                <w:szCs w:val="20"/>
              </w:rPr>
            </w:pPr>
            <w:r w:rsidRPr="00D553D6">
              <w:rPr>
                <w:b/>
                <w:szCs w:val="20"/>
              </w:rPr>
              <w:t>Type:</w:t>
            </w:r>
          </w:p>
        </w:tc>
        <w:tc>
          <w:tcPr>
            <w:tcW w:w="8028" w:type="dxa"/>
          </w:tcPr>
          <w:p w:rsidR="00661DAD" w:rsidRPr="00D553D6" w:rsidRDefault="00661DAD" w:rsidP="002E5BEA">
            <w:pPr>
              <w:rPr>
                <w:szCs w:val="20"/>
              </w:rPr>
            </w:pPr>
            <w:r w:rsidRPr="00D553D6">
              <w:rPr>
                <w:szCs w:val="20"/>
              </w:rPr>
              <w:t>string</w:t>
            </w:r>
          </w:p>
        </w:tc>
      </w:tr>
      <w:tr w:rsidR="00661DAD" w:rsidRPr="00D553D6" w:rsidTr="002E5BEA">
        <w:tc>
          <w:tcPr>
            <w:tcW w:w="1530" w:type="dxa"/>
          </w:tcPr>
          <w:p w:rsidR="00661DAD" w:rsidRPr="00D553D6" w:rsidRDefault="00661DAD" w:rsidP="002E5BEA">
            <w:pPr>
              <w:rPr>
                <w:b/>
                <w:szCs w:val="20"/>
              </w:rPr>
            </w:pPr>
            <w:r w:rsidRPr="00D553D6">
              <w:rPr>
                <w:b/>
                <w:szCs w:val="20"/>
              </w:rPr>
              <w:t>Description:</w:t>
            </w:r>
          </w:p>
        </w:tc>
        <w:tc>
          <w:tcPr>
            <w:tcW w:w="8028" w:type="dxa"/>
          </w:tcPr>
          <w:p w:rsidR="00661DAD" w:rsidRPr="00D553D6" w:rsidRDefault="00661DAD" w:rsidP="002E5BEA">
            <w:pPr>
              <w:rPr>
                <w:szCs w:val="20"/>
              </w:rPr>
            </w:pPr>
            <w:r w:rsidRPr="00D553D6">
              <w:rPr>
                <w:szCs w:val="20"/>
              </w:rPr>
              <w:t>Type of classification algorithm that was used to perform the classification.</w:t>
            </w:r>
          </w:p>
        </w:tc>
      </w:tr>
    </w:tbl>
    <w:p w:rsidR="00661DAD" w:rsidRPr="00D553D6" w:rsidRDefault="00661DAD" w:rsidP="00661DAD">
      <w:pPr>
        <w:pStyle w:val="Heading3"/>
        <w:numPr>
          <w:ilvl w:val="2"/>
          <w:numId w:val="2"/>
        </w:numPr>
      </w:pPr>
      <w:bookmarkStart w:id="182" w:name="_ClassificationData"/>
      <w:bookmarkStart w:id="183" w:name="_Toc458168297"/>
      <w:bookmarkStart w:id="184" w:name="_Toc464051393"/>
      <w:bookmarkEnd w:id="182"/>
      <w:r w:rsidRPr="00D553D6">
        <w:lastRenderedPageBreak/>
        <w:t>ClassificationData</w:t>
      </w:r>
      <w:bookmarkEnd w:id="183"/>
      <w:bookmarkEnd w:id="184"/>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450"/>
        <w:gridCol w:w="360"/>
        <w:gridCol w:w="2538"/>
      </w:tblGrid>
      <w:tr w:rsidR="00661DAD" w:rsidRPr="00D553D6" w:rsidTr="002E5BEA">
        <w:trPr>
          <w:cantSplit/>
          <w:tblHeader/>
        </w:trPr>
        <w:tc>
          <w:tcPr>
            <w:tcW w:w="3528" w:type="dxa"/>
          </w:tcPr>
          <w:p w:rsidR="00661DAD" w:rsidRPr="00D553D6" w:rsidRDefault="00661DAD" w:rsidP="002E5BEA">
            <w:pPr>
              <w:keepNext/>
              <w:spacing w:before="60"/>
              <w:rPr>
                <w:b/>
                <w:szCs w:val="20"/>
              </w:rPr>
            </w:pPr>
            <w:r w:rsidRPr="00D553D6">
              <w:rPr>
                <w:b/>
                <w:szCs w:val="20"/>
              </w:rPr>
              <w:t>Field</w:t>
            </w:r>
          </w:p>
        </w:tc>
        <w:tc>
          <w:tcPr>
            <w:tcW w:w="2700" w:type="dxa"/>
          </w:tcPr>
          <w:p w:rsidR="00661DAD" w:rsidRPr="00D553D6" w:rsidRDefault="00661DAD" w:rsidP="002E5BEA">
            <w:pPr>
              <w:keepNext/>
              <w:spacing w:before="60"/>
              <w:rPr>
                <w:b/>
                <w:szCs w:val="20"/>
              </w:rPr>
            </w:pPr>
            <w:r w:rsidRPr="00D553D6">
              <w:rPr>
                <w:b/>
                <w:szCs w:val="20"/>
              </w:rPr>
              <w:t>Type</w:t>
            </w:r>
          </w:p>
        </w:tc>
        <w:tc>
          <w:tcPr>
            <w:tcW w:w="450" w:type="dxa"/>
          </w:tcPr>
          <w:p w:rsidR="00661DAD" w:rsidRPr="00D553D6" w:rsidRDefault="00661DAD" w:rsidP="002E5BEA">
            <w:pPr>
              <w:keepNext/>
              <w:spacing w:before="60"/>
              <w:rPr>
                <w:b/>
                <w:szCs w:val="20"/>
              </w:rPr>
            </w:pPr>
            <w:r w:rsidRPr="00D553D6">
              <w:rPr>
                <w:b/>
                <w:szCs w:val="20"/>
              </w:rPr>
              <w:t>#</w:t>
            </w:r>
          </w:p>
        </w:tc>
        <w:tc>
          <w:tcPr>
            <w:tcW w:w="360" w:type="dxa"/>
          </w:tcPr>
          <w:p w:rsidR="00661DAD" w:rsidRPr="00D553D6" w:rsidRDefault="00661DAD" w:rsidP="002E5BEA">
            <w:pPr>
              <w:keepNext/>
              <w:spacing w:before="60"/>
              <w:rPr>
                <w:b/>
                <w:szCs w:val="20"/>
              </w:rPr>
            </w:pPr>
            <w:r w:rsidRPr="00D553D6">
              <w:rPr>
                <w:b/>
                <w:szCs w:val="20"/>
              </w:rPr>
              <w:t>?</w:t>
            </w:r>
          </w:p>
        </w:tc>
        <w:tc>
          <w:tcPr>
            <w:tcW w:w="2538"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3528" w:type="dxa"/>
          </w:tcPr>
          <w:p w:rsidR="00661DAD" w:rsidRPr="00D553D6" w:rsidRDefault="00661DAD" w:rsidP="002E5BEA">
            <w:pPr>
              <w:spacing w:before="60"/>
              <w:rPr>
                <w:szCs w:val="20"/>
              </w:rPr>
            </w:pPr>
            <w:r w:rsidRPr="00D553D6">
              <w:rPr>
                <w:szCs w:val="20"/>
              </w:rPr>
              <w:t>ClassificationData</w:t>
            </w:r>
          </w:p>
        </w:tc>
        <w:tc>
          <w:tcPr>
            <w:tcW w:w="2700" w:type="dxa"/>
          </w:tcPr>
          <w:p w:rsidR="00661DAD" w:rsidRPr="00D553D6" w:rsidRDefault="00661DAD" w:rsidP="002E5BEA">
            <w:pPr>
              <w:spacing w:before="60"/>
              <w:rPr>
                <w:szCs w:val="20"/>
              </w:rPr>
            </w:pPr>
          </w:p>
        </w:tc>
        <w:tc>
          <w:tcPr>
            <w:tcW w:w="450" w:type="dxa"/>
          </w:tcPr>
          <w:p w:rsidR="00661DAD" w:rsidRPr="00D553D6" w:rsidRDefault="00661DAD" w:rsidP="002E5BEA">
            <w:pPr>
              <w:spacing w:before="60"/>
              <w:rPr>
                <w:szCs w:val="20"/>
              </w:rPr>
            </w:pPr>
          </w:p>
        </w:tc>
        <w:tc>
          <w:tcPr>
            <w:tcW w:w="360" w:type="dxa"/>
          </w:tcPr>
          <w:p w:rsidR="00661DAD" w:rsidRPr="00D553D6" w:rsidRDefault="00661DAD" w:rsidP="002E5BEA">
            <w:pPr>
              <w:spacing w:before="60"/>
              <w:rPr>
                <w:szCs w:val="20"/>
              </w:rPr>
            </w:pPr>
            <w:r w:rsidRPr="00D553D6">
              <w:rPr>
                <w:szCs w:val="20"/>
              </w:rPr>
              <w:t>Y</w:t>
            </w:r>
          </w:p>
        </w:tc>
        <w:tc>
          <w:tcPr>
            <w:tcW w:w="2538" w:type="dxa"/>
          </w:tcPr>
          <w:p w:rsidR="00661DAD" w:rsidRPr="00D553D6" w:rsidRDefault="00661DAD" w:rsidP="002E5BEA">
            <w:pPr>
              <w:spacing w:before="60"/>
              <w:rPr>
                <w:szCs w:val="20"/>
              </w:rPr>
            </w:pPr>
            <w:r w:rsidRPr="00D553D6">
              <w:rPr>
                <w:szCs w:val="20"/>
              </w:rPr>
              <w:t>Contains information on classification results and the algorithm used to determine the classification.</w:t>
            </w:r>
          </w:p>
        </w:tc>
      </w:tr>
      <w:tr w:rsidR="00661DAD" w:rsidRPr="00D553D6" w:rsidTr="002E5BEA">
        <w:trPr>
          <w:cantSplit/>
        </w:trPr>
        <w:tc>
          <w:tcPr>
            <w:tcW w:w="3528"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2C0FF3D4" wp14:editId="7B09D465">
                  <wp:extent cx="136525" cy="1365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Classification</w:t>
            </w:r>
          </w:p>
        </w:tc>
        <w:tc>
          <w:tcPr>
            <w:tcW w:w="2700" w:type="dxa"/>
          </w:tcPr>
          <w:p w:rsidR="00661DAD" w:rsidRPr="00D553D6" w:rsidRDefault="007B51F0" w:rsidP="002E5BEA">
            <w:pPr>
              <w:spacing w:before="60"/>
              <w:rPr>
                <w:bCs/>
                <w:iCs/>
                <w:color w:val="0000FF"/>
                <w:u w:val="single"/>
              </w:rPr>
            </w:pPr>
            <w:hyperlink r:id="rId84" w:anchor="Classification" w:history="1">
              <w:r w:rsidR="00661DAD" w:rsidRPr="00D553D6">
                <w:rPr>
                  <w:color w:val="0000EE"/>
                  <w:u w:val="single"/>
                </w:rPr>
                <w:t>Classification</w:t>
              </w:r>
            </w:hyperlink>
          </w:p>
        </w:tc>
        <w:tc>
          <w:tcPr>
            <w:tcW w:w="450" w:type="dxa"/>
          </w:tcPr>
          <w:p w:rsidR="00661DAD" w:rsidRPr="00D553D6" w:rsidRDefault="00661DAD" w:rsidP="002E5BEA">
            <w:pPr>
              <w:spacing w:before="60"/>
              <w:rPr>
                <w:szCs w:val="20"/>
              </w:rPr>
            </w:pPr>
            <w:r w:rsidRPr="00D553D6">
              <w:rPr>
                <w:szCs w:val="20"/>
              </w:rPr>
              <w:t>1</w:t>
            </w:r>
          </w:p>
        </w:tc>
        <w:tc>
          <w:tcPr>
            <w:tcW w:w="360" w:type="dxa"/>
          </w:tcPr>
          <w:p w:rsidR="00661DAD" w:rsidRPr="00D553D6" w:rsidRDefault="00661DAD" w:rsidP="002E5BEA">
            <w:pPr>
              <w:spacing w:before="60"/>
              <w:rPr>
                <w:szCs w:val="20"/>
              </w:rPr>
            </w:pPr>
            <w:r w:rsidRPr="00D553D6">
              <w:rPr>
                <w:szCs w:val="20"/>
              </w:rPr>
              <w:t>Y</w:t>
            </w:r>
          </w:p>
        </w:tc>
        <w:tc>
          <w:tcPr>
            <w:tcW w:w="2538" w:type="dxa"/>
          </w:tcPr>
          <w:p w:rsidR="00661DAD" w:rsidRPr="00D553D6" w:rsidRDefault="00661DAD" w:rsidP="002E5BEA">
            <w:pPr>
              <w:spacing w:before="60"/>
              <w:rPr>
                <w:szCs w:val="20"/>
              </w:rPr>
            </w:pPr>
            <w:r w:rsidRPr="00D553D6">
              <w:rPr>
                <w:szCs w:val="20"/>
              </w:rPr>
              <w:t>The result of the classification.</w:t>
            </w:r>
          </w:p>
        </w:tc>
      </w:tr>
      <w:tr w:rsidR="00661DAD" w:rsidRPr="00D553D6" w:rsidTr="002E5BEA">
        <w:trPr>
          <w:cantSplit/>
        </w:trPr>
        <w:tc>
          <w:tcPr>
            <w:tcW w:w="352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4326125D" wp14:editId="269B5460">
                  <wp:extent cx="136525" cy="1365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ClassificationAlgorithmType</w:t>
            </w:r>
          </w:p>
        </w:tc>
        <w:tc>
          <w:tcPr>
            <w:tcW w:w="2700" w:type="dxa"/>
          </w:tcPr>
          <w:p w:rsidR="00661DAD" w:rsidRPr="00D553D6" w:rsidRDefault="007B51F0" w:rsidP="002E5BEA">
            <w:pPr>
              <w:spacing w:before="60"/>
              <w:rPr>
                <w:bCs/>
                <w:iCs/>
                <w:color w:val="0000FF"/>
                <w:u w:val="single"/>
              </w:rPr>
            </w:pPr>
            <w:hyperlink r:id="rId85" w:anchor="ClassificationAlgorithmType" w:history="1">
              <w:r w:rsidR="00661DAD" w:rsidRPr="00D553D6">
                <w:rPr>
                  <w:color w:val="0000EE"/>
                  <w:u w:val="single"/>
                </w:rPr>
                <w:t>ClassificationAlgorithmType</w:t>
              </w:r>
            </w:hyperlink>
          </w:p>
        </w:tc>
        <w:tc>
          <w:tcPr>
            <w:tcW w:w="450" w:type="dxa"/>
          </w:tcPr>
          <w:p w:rsidR="00661DAD" w:rsidRPr="00D553D6" w:rsidRDefault="00661DAD" w:rsidP="002E5BEA">
            <w:pPr>
              <w:spacing w:before="60"/>
              <w:rPr>
                <w:szCs w:val="20"/>
              </w:rPr>
            </w:pPr>
            <w:r w:rsidRPr="00D553D6">
              <w:rPr>
                <w:szCs w:val="20"/>
              </w:rPr>
              <w:t>1</w:t>
            </w:r>
          </w:p>
        </w:tc>
        <w:tc>
          <w:tcPr>
            <w:tcW w:w="360" w:type="dxa"/>
          </w:tcPr>
          <w:p w:rsidR="00661DAD" w:rsidRPr="00D553D6" w:rsidRDefault="00661DAD" w:rsidP="002E5BEA">
            <w:pPr>
              <w:spacing w:before="60"/>
              <w:rPr>
                <w:szCs w:val="20"/>
              </w:rPr>
            </w:pPr>
            <w:r w:rsidRPr="00D553D6">
              <w:rPr>
                <w:szCs w:val="20"/>
              </w:rPr>
              <w:t>Y</w:t>
            </w:r>
          </w:p>
        </w:tc>
        <w:tc>
          <w:tcPr>
            <w:tcW w:w="2538" w:type="dxa"/>
          </w:tcPr>
          <w:p w:rsidR="00661DAD" w:rsidRPr="00D553D6" w:rsidRDefault="00661DAD" w:rsidP="002E5BEA">
            <w:pPr>
              <w:spacing w:before="60"/>
              <w:rPr>
                <w:szCs w:val="20"/>
              </w:rPr>
            </w:pPr>
            <w:r w:rsidRPr="00D553D6">
              <w:rPr>
                <w:szCs w:val="20"/>
              </w:rPr>
              <w:t>Identifies the type of classification algorithm that was used to perform the classification.</w:t>
            </w:r>
          </w:p>
        </w:tc>
      </w:tr>
    </w:tbl>
    <w:p w:rsidR="00661DAD" w:rsidRPr="00D553D6" w:rsidRDefault="00661DAD" w:rsidP="00661DAD">
      <w:pPr>
        <w:pStyle w:val="Heading3"/>
        <w:numPr>
          <w:ilvl w:val="2"/>
          <w:numId w:val="2"/>
        </w:numPr>
      </w:pPr>
      <w:bookmarkStart w:id="185" w:name="_DocumentDataType"/>
      <w:bookmarkStart w:id="186" w:name="_Toc458168298"/>
      <w:bookmarkStart w:id="187" w:name="_Toc464051394"/>
      <w:bookmarkEnd w:id="185"/>
      <w:r w:rsidRPr="00D553D6">
        <w:t>DocumentDataType</w:t>
      </w:r>
      <w:bookmarkEnd w:id="186"/>
      <w:bookmarkEnd w:id="187"/>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3552"/>
        <w:gridCol w:w="551"/>
        <w:gridCol w:w="387"/>
        <w:gridCol w:w="2028"/>
      </w:tblGrid>
      <w:tr w:rsidR="00661DAD" w:rsidRPr="00D553D6" w:rsidTr="002E5BEA">
        <w:trPr>
          <w:cantSplit/>
          <w:tblHeader/>
        </w:trPr>
        <w:tc>
          <w:tcPr>
            <w:tcW w:w="3107" w:type="dxa"/>
          </w:tcPr>
          <w:p w:rsidR="00661DAD" w:rsidRPr="003A4B5B" w:rsidRDefault="00661DAD" w:rsidP="002E5BEA">
            <w:pPr>
              <w:keepNext/>
              <w:spacing w:before="60"/>
              <w:rPr>
                <w:rFonts w:eastAsia="Calibri" w:cs="Arial"/>
                <w:b/>
                <w:szCs w:val="20"/>
              </w:rPr>
            </w:pPr>
            <w:r w:rsidRPr="003A4B5B">
              <w:rPr>
                <w:rFonts w:eastAsia="Calibri" w:cs="Arial"/>
                <w:b/>
                <w:szCs w:val="20"/>
              </w:rPr>
              <w:t>Field</w:t>
            </w:r>
          </w:p>
        </w:tc>
        <w:tc>
          <w:tcPr>
            <w:tcW w:w="3330" w:type="dxa"/>
          </w:tcPr>
          <w:p w:rsidR="00661DAD" w:rsidRPr="003A4B5B" w:rsidRDefault="00661DAD" w:rsidP="002E5BEA">
            <w:pPr>
              <w:keepNext/>
              <w:spacing w:before="60"/>
              <w:rPr>
                <w:rFonts w:eastAsia="Calibri" w:cs="Arial"/>
                <w:b/>
                <w:szCs w:val="20"/>
              </w:rPr>
            </w:pPr>
            <w:r w:rsidRPr="003A4B5B">
              <w:rPr>
                <w:rFonts w:eastAsia="Calibri" w:cs="Arial"/>
                <w:b/>
                <w:szCs w:val="20"/>
              </w:rPr>
              <w:t>Type</w:t>
            </w:r>
          </w:p>
        </w:tc>
        <w:tc>
          <w:tcPr>
            <w:tcW w:w="551" w:type="dxa"/>
          </w:tcPr>
          <w:p w:rsidR="00661DAD" w:rsidRPr="003A4B5B" w:rsidRDefault="00661DAD" w:rsidP="002E5BEA">
            <w:pPr>
              <w:keepNext/>
              <w:spacing w:before="60"/>
              <w:rPr>
                <w:rFonts w:eastAsia="Calibri" w:cs="Arial"/>
                <w:b/>
                <w:szCs w:val="20"/>
              </w:rPr>
            </w:pPr>
            <w:r w:rsidRPr="003A4B5B">
              <w:rPr>
                <w:rFonts w:eastAsia="Calibri" w:cs="Arial"/>
                <w:b/>
                <w:szCs w:val="20"/>
              </w:rPr>
              <w:t>#</w:t>
            </w:r>
          </w:p>
        </w:tc>
        <w:tc>
          <w:tcPr>
            <w:tcW w:w="394" w:type="dxa"/>
          </w:tcPr>
          <w:p w:rsidR="00661DAD" w:rsidRPr="003A4B5B" w:rsidRDefault="00661DAD" w:rsidP="002E5BEA">
            <w:pPr>
              <w:keepNext/>
              <w:spacing w:before="60"/>
              <w:rPr>
                <w:rFonts w:eastAsia="Calibri" w:cs="Arial"/>
                <w:b/>
                <w:szCs w:val="20"/>
              </w:rPr>
            </w:pPr>
            <w:r w:rsidRPr="003A4B5B">
              <w:rPr>
                <w:rFonts w:eastAsia="Calibri" w:cs="Arial"/>
                <w:b/>
                <w:szCs w:val="20"/>
              </w:rPr>
              <w:t>?</w:t>
            </w:r>
          </w:p>
        </w:tc>
        <w:tc>
          <w:tcPr>
            <w:tcW w:w="2243" w:type="dxa"/>
          </w:tcPr>
          <w:p w:rsidR="00661DAD" w:rsidRPr="003A4B5B" w:rsidRDefault="00661DAD" w:rsidP="002E5BEA">
            <w:pPr>
              <w:keepNext/>
              <w:spacing w:before="60"/>
              <w:rPr>
                <w:rFonts w:eastAsia="Calibri" w:cs="Arial"/>
                <w:b/>
                <w:szCs w:val="20"/>
              </w:rPr>
            </w:pPr>
            <w:r w:rsidRPr="003A4B5B">
              <w:rPr>
                <w:rFonts w:eastAsia="Calibri" w:cs="Arial"/>
                <w:b/>
                <w:szCs w:val="20"/>
              </w:rPr>
              <w:t>Meaning</w:t>
            </w:r>
          </w:p>
        </w:tc>
      </w:tr>
      <w:tr w:rsidR="00661DAD" w:rsidRPr="00D553D6" w:rsidTr="002E5BEA">
        <w:trPr>
          <w:cantSplit/>
        </w:trPr>
        <w:tc>
          <w:tcPr>
            <w:tcW w:w="3107" w:type="dxa"/>
          </w:tcPr>
          <w:p w:rsidR="00661DAD" w:rsidRPr="00D553D6" w:rsidRDefault="00661DAD" w:rsidP="002E5BEA">
            <w:pPr>
              <w:spacing w:before="60"/>
              <w:rPr>
                <w:rFonts w:eastAsia="Calibri" w:cs="Arial"/>
                <w:szCs w:val="20"/>
              </w:rPr>
            </w:pPr>
            <w:r w:rsidRPr="00D553D6">
              <w:rPr>
                <w:rFonts w:eastAsia="Calibri" w:cs="Arial"/>
                <w:szCs w:val="20"/>
              </w:rPr>
              <w:t>DocumentDataType</w:t>
            </w:r>
          </w:p>
        </w:tc>
        <w:tc>
          <w:tcPr>
            <w:tcW w:w="3330" w:type="dxa"/>
          </w:tcPr>
          <w:p w:rsidR="00661DAD" w:rsidRPr="003A4B5B" w:rsidRDefault="00661DAD" w:rsidP="002E5BEA">
            <w:pPr>
              <w:spacing w:before="60"/>
              <w:rPr>
                <w:rFonts w:eastAsia="Calibri" w:cs="Arial"/>
                <w:szCs w:val="20"/>
              </w:rPr>
            </w:pPr>
          </w:p>
        </w:tc>
        <w:tc>
          <w:tcPr>
            <w:tcW w:w="551" w:type="dxa"/>
          </w:tcPr>
          <w:p w:rsidR="00661DAD" w:rsidRPr="003A4B5B" w:rsidRDefault="00661DAD" w:rsidP="002E5BEA">
            <w:pPr>
              <w:spacing w:before="60"/>
              <w:rPr>
                <w:rFonts w:eastAsia="Calibri" w:cs="Arial"/>
                <w:szCs w:val="20"/>
              </w:rPr>
            </w:pPr>
          </w:p>
        </w:tc>
        <w:tc>
          <w:tcPr>
            <w:tcW w:w="394" w:type="dxa"/>
          </w:tcPr>
          <w:p w:rsidR="00661DAD" w:rsidRPr="003A4B5B" w:rsidRDefault="00661DAD" w:rsidP="002E5BEA">
            <w:pPr>
              <w:spacing w:before="60"/>
              <w:rPr>
                <w:rFonts w:eastAsia="Calibri" w:cs="Arial"/>
                <w:szCs w:val="20"/>
              </w:rPr>
            </w:pPr>
            <w:r w:rsidRPr="003A4B5B">
              <w:rPr>
                <w:rFonts w:eastAsia="Calibri" w:cs="Arial"/>
                <w:szCs w:val="20"/>
              </w:rPr>
              <w:t>Y</w:t>
            </w:r>
          </w:p>
        </w:tc>
        <w:tc>
          <w:tcPr>
            <w:tcW w:w="2243" w:type="dxa"/>
          </w:tcPr>
          <w:p w:rsidR="00661DAD" w:rsidRPr="00D553D6" w:rsidRDefault="00661DAD" w:rsidP="002E5BEA">
            <w:pPr>
              <w:spacing w:before="60"/>
              <w:rPr>
                <w:rFonts w:eastAsia="Calibri" w:cs="Arial"/>
                <w:szCs w:val="20"/>
              </w:rPr>
            </w:pPr>
            <w:r w:rsidRPr="00D553D6">
              <w:rPr>
                <w:rFonts w:cs="Arial"/>
                <w:szCs w:val="20"/>
              </w:rPr>
              <w:t xml:space="preserve">Defines a set of document data elements providing information about the presented identity document. </w:t>
            </w:r>
          </w:p>
        </w:tc>
      </w:tr>
      <w:tr w:rsidR="00661DAD" w:rsidRPr="003A4B5B" w:rsidTr="002E5BEA">
        <w:trPr>
          <w:cantSplit/>
        </w:trPr>
        <w:tc>
          <w:tcPr>
            <w:tcW w:w="3107" w:type="dxa"/>
          </w:tcPr>
          <w:p w:rsidR="00661DAD" w:rsidRPr="003A4B5B" w:rsidRDefault="00661DAD" w:rsidP="002E5BEA">
            <w:pPr>
              <w:spacing w:before="60"/>
              <w:rPr>
                <w:rFonts w:eastAsia="Calibri" w:cs="Arial"/>
                <w:szCs w:val="20"/>
              </w:rPr>
            </w:pPr>
            <w:r w:rsidRPr="003A4B5B">
              <w:rPr>
                <w:rFonts w:eastAsia="Calibri" w:cs="Arial"/>
                <w:szCs w:val="20"/>
              </w:rPr>
              <w:tab/>
            </w:r>
            <w:r w:rsidRPr="003A4B5B">
              <w:rPr>
                <w:rFonts w:eastAsia="Calibri" w:cs="Arial"/>
                <w:noProof/>
                <w:szCs w:val="20"/>
              </w:rPr>
              <w:drawing>
                <wp:inline distT="0" distB="0" distL="0" distR="0" wp14:anchorId="3000B181" wp14:editId="25A67868">
                  <wp:extent cx="136525" cy="1365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A4B5B">
              <w:rPr>
                <w:rFonts w:eastAsia="Calibri" w:cs="Arial"/>
                <w:szCs w:val="20"/>
              </w:rPr>
              <w:t>DocumentCategory</w:t>
            </w:r>
          </w:p>
        </w:tc>
        <w:tc>
          <w:tcPr>
            <w:tcW w:w="3330" w:type="dxa"/>
          </w:tcPr>
          <w:p w:rsidR="00661DAD" w:rsidRPr="003A4B5B" w:rsidRDefault="00661DAD" w:rsidP="002E5BEA">
            <w:pPr>
              <w:spacing w:before="60"/>
              <w:rPr>
                <w:rFonts w:eastAsia="Calibri" w:cs="Arial"/>
                <w:szCs w:val="20"/>
              </w:rPr>
            </w:pPr>
            <w:r w:rsidRPr="003A4B5B">
              <w:rPr>
                <w:rFonts w:eastAsia="Calibri" w:cs="Arial"/>
                <w:szCs w:val="20"/>
              </w:rPr>
              <w:t>string</w:t>
            </w:r>
          </w:p>
        </w:tc>
        <w:tc>
          <w:tcPr>
            <w:tcW w:w="551" w:type="dxa"/>
          </w:tcPr>
          <w:p w:rsidR="00661DAD" w:rsidRPr="003A4B5B" w:rsidRDefault="00661DAD" w:rsidP="002E5BEA">
            <w:pPr>
              <w:spacing w:before="60"/>
              <w:rPr>
                <w:rFonts w:eastAsia="Calibri" w:cs="Arial"/>
                <w:szCs w:val="20"/>
              </w:rPr>
            </w:pPr>
            <w:r w:rsidRPr="003A4B5B">
              <w:rPr>
                <w:rFonts w:eastAsia="Calibri" w:cs="Arial"/>
                <w:szCs w:val="20"/>
              </w:rPr>
              <w:t>1</w:t>
            </w:r>
          </w:p>
        </w:tc>
        <w:tc>
          <w:tcPr>
            <w:tcW w:w="394" w:type="dxa"/>
          </w:tcPr>
          <w:p w:rsidR="00661DAD" w:rsidRPr="003A4B5B" w:rsidRDefault="00661DAD" w:rsidP="002E5BEA">
            <w:pPr>
              <w:spacing w:before="60"/>
              <w:rPr>
                <w:rFonts w:eastAsia="Calibri" w:cs="Arial"/>
                <w:szCs w:val="20"/>
              </w:rPr>
            </w:pPr>
            <w:r w:rsidRPr="003A4B5B">
              <w:rPr>
                <w:rFonts w:eastAsia="Calibri" w:cs="Arial"/>
                <w:szCs w:val="20"/>
              </w:rPr>
              <w:t>Y</w:t>
            </w:r>
          </w:p>
        </w:tc>
        <w:tc>
          <w:tcPr>
            <w:tcW w:w="2243" w:type="dxa"/>
          </w:tcPr>
          <w:p w:rsidR="00661DAD" w:rsidRPr="003A4B5B" w:rsidRDefault="00661DAD" w:rsidP="002E5BEA">
            <w:pPr>
              <w:spacing w:before="60"/>
              <w:rPr>
                <w:rFonts w:eastAsia="Calibri" w:cs="Arial"/>
                <w:szCs w:val="20"/>
              </w:rPr>
            </w:pPr>
            <w:r w:rsidRPr="003A4B5B">
              <w:rPr>
                <w:rFonts w:eastAsia="Calibri" w:cs="Arial"/>
                <w:szCs w:val="20"/>
              </w:rPr>
              <w:t>The type of identity document presented (e.g. passport).</w:t>
            </w:r>
          </w:p>
        </w:tc>
      </w:tr>
      <w:tr w:rsidR="00661DAD" w:rsidRPr="00D553D6" w:rsidTr="002E5BEA">
        <w:trPr>
          <w:cantSplit/>
        </w:trPr>
        <w:tc>
          <w:tcPr>
            <w:tcW w:w="3107" w:type="dxa"/>
          </w:tcPr>
          <w:p w:rsidR="00661DAD" w:rsidRPr="00D553D6" w:rsidRDefault="00661DAD" w:rsidP="002E5BEA">
            <w:pPr>
              <w:spacing w:before="60"/>
              <w:rPr>
                <w:rFonts w:ascii="Calibri" w:eastAsia="Calibri" w:hAnsi="Calibri"/>
                <w:szCs w:val="20"/>
              </w:rPr>
            </w:pPr>
            <w:r w:rsidRPr="003A4B5B">
              <w:rPr>
                <w:rFonts w:eastAsia="Calibri" w:cs="Arial"/>
                <w:szCs w:val="20"/>
              </w:rPr>
              <w:tab/>
            </w:r>
            <w:r w:rsidRPr="003A4B5B">
              <w:rPr>
                <w:rFonts w:eastAsia="Calibri" w:cs="Arial"/>
                <w:noProof/>
                <w:szCs w:val="20"/>
              </w:rPr>
              <w:drawing>
                <wp:inline distT="0" distB="0" distL="0" distR="0" wp14:anchorId="7E65FFC0" wp14:editId="2A115E04">
                  <wp:extent cx="133350" cy="1333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553D6">
              <w:rPr>
                <w:rFonts w:eastAsia="Calibri" w:cs="Arial"/>
                <w:szCs w:val="20"/>
              </w:rPr>
              <w:t>DocumentIDNumber</w:t>
            </w:r>
          </w:p>
        </w:tc>
        <w:tc>
          <w:tcPr>
            <w:tcW w:w="3330" w:type="dxa"/>
          </w:tcPr>
          <w:p w:rsidR="00661DAD" w:rsidRPr="00D553D6" w:rsidRDefault="00661DAD" w:rsidP="002E5BEA">
            <w:pPr>
              <w:spacing w:before="60"/>
              <w:rPr>
                <w:rFonts w:eastAsia="Calibri" w:cs="Arial"/>
                <w:szCs w:val="20"/>
              </w:rPr>
            </w:pPr>
            <w:r w:rsidRPr="00D553D6">
              <w:rPr>
                <w:rFonts w:eastAsia="Calibri" w:cs="Arial"/>
                <w:szCs w:val="20"/>
              </w:rPr>
              <w:t>string</w:t>
            </w:r>
          </w:p>
        </w:tc>
        <w:tc>
          <w:tcPr>
            <w:tcW w:w="551" w:type="dxa"/>
          </w:tcPr>
          <w:p w:rsidR="00661DAD" w:rsidRPr="00D553D6" w:rsidRDefault="00661DAD" w:rsidP="002E5BEA">
            <w:pPr>
              <w:spacing w:before="60"/>
              <w:rPr>
                <w:rFonts w:eastAsia="Calibri" w:cs="Arial"/>
                <w:szCs w:val="20"/>
              </w:rPr>
            </w:pPr>
            <w:r w:rsidRPr="00D553D6">
              <w:rPr>
                <w:rFonts w:eastAsia="Calibri" w:cs="Arial"/>
                <w:szCs w:val="20"/>
              </w:rPr>
              <w:t>0..1</w:t>
            </w:r>
          </w:p>
        </w:tc>
        <w:tc>
          <w:tcPr>
            <w:tcW w:w="394" w:type="dxa"/>
          </w:tcPr>
          <w:p w:rsidR="00661DAD" w:rsidRPr="00D553D6" w:rsidRDefault="00661DAD" w:rsidP="002E5BEA">
            <w:pPr>
              <w:spacing w:before="60"/>
              <w:rPr>
                <w:rFonts w:eastAsia="Calibri" w:cs="Arial"/>
                <w:szCs w:val="20"/>
              </w:rPr>
            </w:pPr>
            <w:r w:rsidRPr="00D553D6">
              <w:rPr>
                <w:rFonts w:eastAsia="Calibri" w:cs="Arial"/>
                <w:szCs w:val="20"/>
              </w:rPr>
              <w:t>N</w:t>
            </w:r>
          </w:p>
        </w:tc>
        <w:tc>
          <w:tcPr>
            <w:tcW w:w="2243" w:type="dxa"/>
          </w:tcPr>
          <w:p w:rsidR="00661DAD" w:rsidRPr="00D553D6" w:rsidRDefault="00661DAD" w:rsidP="002E5BEA">
            <w:pPr>
              <w:spacing w:before="60"/>
              <w:rPr>
                <w:rFonts w:eastAsia="Calibri" w:cs="Arial"/>
                <w:szCs w:val="20"/>
              </w:rPr>
            </w:pPr>
            <w:r w:rsidRPr="00D553D6">
              <w:rPr>
                <w:rFonts w:eastAsia="Calibri" w:cs="Arial"/>
                <w:szCs w:val="20"/>
              </w:rPr>
              <w:t>The number associated with the identity document (e.g. passport number)</w:t>
            </w:r>
          </w:p>
        </w:tc>
      </w:tr>
      <w:tr w:rsidR="00661DAD" w:rsidRPr="00D553D6" w:rsidTr="002E5BEA">
        <w:trPr>
          <w:cantSplit/>
        </w:trPr>
        <w:tc>
          <w:tcPr>
            <w:tcW w:w="3107" w:type="dxa"/>
          </w:tcPr>
          <w:p w:rsidR="00661DAD" w:rsidRPr="00D553D6" w:rsidRDefault="00661DAD" w:rsidP="002E5BEA">
            <w:pPr>
              <w:spacing w:before="60"/>
              <w:rPr>
                <w:rFonts w:eastAsia="Calibri" w:cs="Arial"/>
                <w:szCs w:val="20"/>
              </w:rPr>
            </w:pPr>
            <w:r w:rsidRPr="00D553D6">
              <w:rPr>
                <w:rFonts w:eastAsia="Calibri" w:cs="Arial"/>
                <w:szCs w:val="20"/>
              </w:rPr>
              <w:tab/>
            </w:r>
            <w:r w:rsidRPr="00D553D6">
              <w:rPr>
                <w:rFonts w:eastAsia="Calibri" w:cs="Arial"/>
                <w:noProof/>
                <w:szCs w:val="20"/>
              </w:rPr>
              <w:drawing>
                <wp:inline distT="0" distB="0" distL="0" distR="0" wp14:anchorId="77507D44" wp14:editId="65E29449">
                  <wp:extent cx="136525" cy="1365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eastAsia="Calibri" w:cs="Arial"/>
                <w:szCs w:val="20"/>
              </w:rPr>
              <w:t>DocumentIssuanceCountryCode</w:t>
            </w:r>
          </w:p>
        </w:tc>
        <w:tc>
          <w:tcPr>
            <w:tcW w:w="3330" w:type="dxa"/>
          </w:tcPr>
          <w:p w:rsidR="00661DAD" w:rsidRPr="00D553D6" w:rsidRDefault="00661DAD" w:rsidP="002E5BEA">
            <w:pPr>
              <w:spacing w:before="60"/>
              <w:rPr>
                <w:rFonts w:eastAsia="Calibri" w:cs="Arial"/>
                <w:bCs/>
                <w:iCs/>
                <w:szCs w:val="20"/>
              </w:rPr>
            </w:pPr>
            <w:r w:rsidRPr="00EB622C">
              <w:rPr>
                <w:rFonts w:eastAsia="Calibri" w:cs="Arial"/>
                <w:bCs/>
                <w:iCs/>
                <w:szCs w:val="20"/>
              </w:rPr>
              <w:t>iso_3166_1</w:t>
            </w:r>
            <w:r w:rsidRPr="00D553D6">
              <w:rPr>
                <w:rFonts w:eastAsia="Calibri" w:cs="Arial"/>
                <w:bCs/>
                <w:iCs/>
                <w:szCs w:val="20"/>
              </w:rPr>
              <w:t>:CountryAlpha2CodeType</w:t>
            </w:r>
          </w:p>
        </w:tc>
        <w:tc>
          <w:tcPr>
            <w:tcW w:w="551" w:type="dxa"/>
          </w:tcPr>
          <w:p w:rsidR="00661DAD" w:rsidRPr="00D553D6" w:rsidRDefault="00661DAD" w:rsidP="002E5BEA">
            <w:pPr>
              <w:spacing w:before="60"/>
              <w:rPr>
                <w:rFonts w:eastAsia="Calibri" w:cs="Arial"/>
                <w:szCs w:val="20"/>
              </w:rPr>
            </w:pPr>
            <w:r w:rsidRPr="00D553D6">
              <w:rPr>
                <w:rFonts w:eastAsia="Calibri" w:cs="Arial"/>
                <w:szCs w:val="20"/>
              </w:rPr>
              <w:t>0..1</w:t>
            </w:r>
          </w:p>
        </w:tc>
        <w:tc>
          <w:tcPr>
            <w:tcW w:w="394" w:type="dxa"/>
          </w:tcPr>
          <w:p w:rsidR="00661DAD" w:rsidRPr="00D553D6" w:rsidRDefault="00661DAD" w:rsidP="002E5BEA">
            <w:pPr>
              <w:spacing w:before="60"/>
              <w:rPr>
                <w:rFonts w:eastAsia="Calibri" w:cs="Arial"/>
                <w:szCs w:val="20"/>
              </w:rPr>
            </w:pPr>
            <w:r w:rsidRPr="00D553D6">
              <w:rPr>
                <w:rFonts w:eastAsia="Calibri" w:cs="Arial"/>
                <w:szCs w:val="20"/>
              </w:rPr>
              <w:t>N</w:t>
            </w:r>
          </w:p>
        </w:tc>
        <w:tc>
          <w:tcPr>
            <w:tcW w:w="2243" w:type="dxa"/>
          </w:tcPr>
          <w:p w:rsidR="00661DAD" w:rsidRPr="00D553D6" w:rsidRDefault="00661DAD" w:rsidP="002E5BEA">
            <w:pPr>
              <w:spacing w:before="60"/>
              <w:rPr>
                <w:rFonts w:eastAsia="Calibri" w:cs="Arial"/>
                <w:szCs w:val="20"/>
              </w:rPr>
            </w:pPr>
            <w:r w:rsidRPr="00D553D6">
              <w:rPr>
                <w:rFonts w:eastAsia="Calibri" w:cs="Arial"/>
                <w:szCs w:val="20"/>
              </w:rPr>
              <w:t>The ISO 2-character code for the country which issued the document or from within which it was issued.</w:t>
            </w:r>
          </w:p>
        </w:tc>
      </w:tr>
      <w:tr w:rsidR="00661DAD" w:rsidRPr="00D553D6" w:rsidTr="002E5BEA">
        <w:trPr>
          <w:cantSplit/>
        </w:trPr>
        <w:tc>
          <w:tcPr>
            <w:tcW w:w="3107" w:type="dxa"/>
          </w:tcPr>
          <w:p w:rsidR="00661DAD" w:rsidRPr="00D553D6" w:rsidRDefault="00661DAD" w:rsidP="002E5BEA">
            <w:pPr>
              <w:spacing w:before="60"/>
              <w:rPr>
                <w:rFonts w:ascii="Calibri" w:eastAsia="Calibri" w:hAnsi="Calibri"/>
                <w:szCs w:val="20"/>
              </w:rPr>
            </w:pPr>
            <w:r w:rsidRPr="003A4B5B">
              <w:rPr>
                <w:rFonts w:eastAsia="Calibri" w:cs="Arial"/>
                <w:szCs w:val="20"/>
              </w:rPr>
              <w:tab/>
            </w:r>
            <w:r w:rsidRPr="003A4B5B">
              <w:rPr>
                <w:rFonts w:eastAsia="Calibri" w:cs="Arial"/>
                <w:noProof/>
                <w:szCs w:val="20"/>
              </w:rPr>
              <w:drawing>
                <wp:inline distT="0" distB="0" distL="0" distR="0" wp14:anchorId="405F94A7" wp14:editId="2DD6A63B">
                  <wp:extent cx="136525" cy="1365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eastAsia="Calibri" w:cs="Arial"/>
                <w:szCs w:val="20"/>
              </w:rPr>
              <w:t>DocumentIssuingOrganization</w:t>
            </w:r>
          </w:p>
        </w:tc>
        <w:tc>
          <w:tcPr>
            <w:tcW w:w="3330" w:type="dxa"/>
          </w:tcPr>
          <w:p w:rsidR="00661DAD" w:rsidRPr="00D553D6" w:rsidRDefault="00661DAD" w:rsidP="002E5BEA">
            <w:pPr>
              <w:spacing w:before="60"/>
              <w:rPr>
                <w:rFonts w:eastAsia="Calibri" w:cs="Arial"/>
                <w:bCs/>
                <w:iCs/>
                <w:szCs w:val="20"/>
              </w:rPr>
            </w:pPr>
            <w:r w:rsidRPr="00D553D6">
              <w:rPr>
                <w:rFonts w:eastAsia="Calibri" w:cs="Arial"/>
                <w:bCs/>
                <w:iCs/>
                <w:szCs w:val="20"/>
              </w:rPr>
              <w:t>string</w:t>
            </w:r>
          </w:p>
        </w:tc>
        <w:tc>
          <w:tcPr>
            <w:tcW w:w="551" w:type="dxa"/>
          </w:tcPr>
          <w:p w:rsidR="00661DAD" w:rsidRPr="003A4B5B" w:rsidRDefault="00661DAD" w:rsidP="002E5BEA">
            <w:pPr>
              <w:spacing w:before="60"/>
              <w:rPr>
                <w:rFonts w:eastAsia="Calibri" w:cs="Arial"/>
                <w:szCs w:val="20"/>
              </w:rPr>
            </w:pPr>
            <w:r w:rsidRPr="003A4B5B">
              <w:rPr>
                <w:rFonts w:eastAsia="Calibri" w:cs="Arial"/>
                <w:szCs w:val="20"/>
              </w:rPr>
              <w:t>0..1</w:t>
            </w:r>
          </w:p>
        </w:tc>
        <w:tc>
          <w:tcPr>
            <w:tcW w:w="394" w:type="dxa"/>
          </w:tcPr>
          <w:p w:rsidR="00661DAD" w:rsidRPr="003A4B5B" w:rsidRDefault="00661DAD" w:rsidP="002E5BEA">
            <w:pPr>
              <w:spacing w:before="60"/>
              <w:rPr>
                <w:rFonts w:eastAsia="Calibri" w:cs="Arial"/>
                <w:szCs w:val="20"/>
              </w:rPr>
            </w:pPr>
            <w:r w:rsidRPr="003A4B5B">
              <w:rPr>
                <w:rFonts w:eastAsia="Calibri" w:cs="Arial"/>
                <w:szCs w:val="20"/>
              </w:rPr>
              <w:t>N</w:t>
            </w:r>
          </w:p>
        </w:tc>
        <w:tc>
          <w:tcPr>
            <w:tcW w:w="2243" w:type="dxa"/>
          </w:tcPr>
          <w:p w:rsidR="00661DAD" w:rsidRPr="00D553D6" w:rsidRDefault="00661DAD" w:rsidP="002E5BEA">
            <w:pPr>
              <w:spacing w:before="60"/>
              <w:rPr>
                <w:rFonts w:eastAsia="Calibri" w:cs="Arial"/>
                <w:szCs w:val="20"/>
              </w:rPr>
            </w:pPr>
            <w:r w:rsidRPr="00D553D6">
              <w:rPr>
                <w:rFonts w:eastAsia="Calibri" w:cs="Arial"/>
                <w:szCs w:val="20"/>
              </w:rPr>
              <w:t>The entity which issued the identity document.</w:t>
            </w:r>
          </w:p>
        </w:tc>
      </w:tr>
      <w:tr w:rsidR="00661DAD" w:rsidRPr="00D553D6" w:rsidTr="002E5BEA">
        <w:trPr>
          <w:cantSplit/>
        </w:trPr>
        <w:tc>
          <w:tcPr>
            <w:tcW w:w="3107" w:type="dxa"/>
          </w:tcPr>
          <w:p w:rsidR="00661DAD" w:rsidRPr="003A4B5B" w:rsidRDefault="00661DAD" w:rsidP="002E5BEA">
            <w:pPr>
              <w:spacing w:before="60"/>
              <w:rPr>
                <w:rFonts w:eastAsia="Calibri" w:cs="Arial"/>
                <w:szCs w:val="20"/>
              </w:rPr>
            </w:pPr>
            <w:r w:rsidRPr="003A4B5B">
              <w:rPr>
                <w:rFonts w:eastAsia="Calibri" w:cs="Arial"/>
                <w:szCs w:val="20"/>
              </w:rPr>
              <w:tab/>
            </w:r>
            <w:r w:rsidRPr="003A4B5B">
              <w:rPr>
                <w:rFonts w:eastAsia="Calibri" w:cs="Arial"/>
                <w:noProof/>
                <w:szCs w:val="20"/>
              </w:rPr>
              <w:drawing>
                <wp:inline distT="0" distB="0" distL="0" distR="0" wp14:anchorId="1EB3FDED" wp14:editId="7A21346D">
                  <wp:extent cx="136525" cy="1365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A4B5B">
              <w:rPr>
                <w:rFonts w:eastAsia="Calibri" w:cs="Arial"/>
                <w:szCs w:val="20"/>
              </w:rPr>
              <w:t>DocumentIssuanceDate</w:t>
            </w:r>
          </w:p>
        </w:tc>
        <w:tc>
          <w:tcPr>
            <w:tcW w:w="3330" w:type="dxa"/>
          </w:tcPr>
          <w:p w:rsidR="00661DAD" w:rsidRPr="00D553D6" w:rsidRDefault="00661DAD" w:rsidP="002E5BEA">
            <w:pPr>
              <w:spacing w:before="60"/>
              <w:rPr>
                <w:rFonts w:eastAsia="Calibri" w:cs="Arial"/>
                <w:bCs/>
                <w:iCs/>
                <w:szCs w:val="20"/>
              </w:rPr>
            </w:pPr>
            <w:r w:rsidRPr="00D553D6">
              <w:rPr>
                <w:rFonts w:eastAsia="Calibri" w:cs="Arial"/>
                <w:bCs/>
                <w:iCs/>
                <w:szCs w:val="20"/>
              </w:rPr>
              <w:t>datetime</w:t>
            </w:r>
          </w:p>
        </w:tc>
        <w:tc>
          <w:tcPr>
            <w:tcW w:w="551" w:type="dxa"/>
          </w:tcPr>
          <w:p w:rsidR="00661DAD" w:rsidRPr="003A4B5B" w:rsidRDefault="00661DAD" w:rsidP="002E5BEA">
            <w:pPr>
              <w:spacing w:before="60"/>
              <w:rPr>
                <w:rFonts w:eastAsia="Calibri" w:cs="Arial"/>
                <w:szCs w:val="20"/>
              </w:rPr>
            </w:pPr>
            <w:r w:rsidRPr="003A4B5B">
              <w:rPr>
                <w:rFonts w:eastAsia="Calibri" w:cs="Arial"/>
                <w:szCs w:val="20"/>
              </w:rPr>
              <w:t>0..1</w:t>
            </w:r>
          </w:p>
        </w:tc>
        <w:tc>
          <w:tcPr>
            <w:tcW w:w="394" w:type="dxa"/>
          </w:tcPr>
          <w:p w:rsidR="00661DAD" w:rsidRPr="003A4B5B" w:rsidRDefault="00661DAD" w:rsidP="002E5BEA">
            <w:pPr>
              <w:spacing w:before="60"/>
              <w:rPr>
                <w:rFonts w:eastAsia="Calibri" w:cs="Arial"/>
                <w:szCs w:val="20"/>
              </w:rPr>
            </w:pPr>
            <w:r w:rsidRPr="003A4B5B">
              <w:rPr>
                <w:rFonts w:eastAsia="Calibri" w:cs="Arial"/>
                <w:szCs w:val="20"/>
              </w:rPr>
              <w:t>N</w:t>
            </w:r>
          </w:p>
        </w:tc>
        <w:tc>
          <w:tcPr>
            <w:tcW w:w="2243" w:type="dxa"/>
          </w:tcPr>
          <w:p w:rsidR="00661DAD" w:rsidRPr="00D553D6" w:rsidRDefault="00661DAD" w:rsidP="002E5BEA">
            <w:pPr>
              <w:spacing w:before="60"/>
              <w:rPr>
                <w:rFonts w:eastAsia="Calibri" w:cs="Arial"/>
                <w:szCs w:val="20"/>
              </w:rPr>
            </w:pPr>
            <w:r w:rsidRPr="00D553D6">
              <w:rPr>
                <w:rFonts w:eastAsia="Calibri" w:cs="Arial"/>
                <w:szCs w:val="20"/>
              </w:rPr>
              <w:t>The date upon which the identity document was issued.</w:t>
            </w:r>
          </w:p>
        </w:tc>
      </w:tr>
      <w:tr w:rsidR="00661DAD" w:rsidRPr="003A4B5B" w:rsidTr="002E5BEA">
        <w:trPr>
          <w:cantSplit/>
        </w:trPr>
        <w:tc>
          <w:tcPr>
            <w:tcW w:w="3107" w:type="dxa"/>
          </w:tcPr>
          <w:p w:rsidR="00661DAD" w:rsidRPr="003A4B5B" w:rsidRDefault="00661DAD" w:rsidP="002E5BEA">
            <w:pPr>
              <w:spacing w:before="60"/>
              <w:rPr>
                <w:rFonts w:eastAsia="Calibri" w:cs="Arial"/>
                <w:szCs w:val="20"/>
              </w:rPr>
            </w:pPr>
            <w:r w:rsidRPr="003A4B5B">
              <w:rPr>
                <w:rFonts w:eastAsia="Calibri" w:cs="Arial"/>
                <w:szCs w:val="20"/>
              </w:rPr>
              <w:lastRenderedPageBreak/>
              <w:tab/>
            </w:r>
            <w:r w:rsidRPr="003A4B5B">
              <w:rPr>
                <w:rFonts w:eastAsia="Calibri" w:cs="Arial"/>
                <w:noProof/>
                <w:szCs w:val="20"/>
              </w:rPr>
              <w:drawing>
                <wp:inline distT="0" distB="0" distL="0" distR="0" wp14:anchorId="66E536CD" wp14:editId="02744466">
                  <wp:extent cx="136525" cy="136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A4B5B">
              <w:rPr>
                <w:rFonts w:eastAsia="Calibri" w:cs="Arial"/>
                <w:szCs w:val="20"/>
              </w:rPr>
              <w:t>DocumentExpirationDate</w:t>
            </w:r>
          </w:p>
        </w:tc>
        <w:tc>
          <w:tcPr>
            <w:tcW w:w="3330" w:type="dxa"/>
          </w:tcPr>
          <w:p w:rsidR="00661DAD" w:rsidRPr="003A4B5B" w:rsidRDefault="00661DAD" w:rsidP="002E5BEA">
            <w:pPr>
              <w:spacing w:before="60"/>
              <w:rPr>
                <w:rFonts w:eastAsia="Calibri" w:cs="Arial"/>
                <w:szCs w:val="20"/>
              </w:rPr>
            </w:pPr>
            <w:r w:rsidRPr="003A4B5B">
              <w:rPr>
                <w:rFonts w:eastAsia="Calibri" w:cs="Arial"/>
                <w:szCs w:val="20"/>
              </w:rPr>
              <w:t>datetime</w:t>
            </w:r>
          </w:p>
        </w:tc>
        <w:tc>
          <w:tcPr>
            <w:tcW w:w="551" w:type="dxa"/>
          </w:tcPr>
          <w:p w:rsidR="00661DAD" w:rsidRPr="003A4B5B" w:rsidRDefault="00661DAD" w:rsidP="002E5BEA">
            <w:pPr>
              <w:spacing w:before="60"/>
              <w:rPr>
                <w:rFonts w:eastAsia="Calibri"/>
                <w:szCs w:val="20"/>
              </w:rPr>
            </w:pPr>
            <w:r w:rsidRPr="003A4B5B">
              <w:rPr>
                <w:rFonts w:eastAsia="Calibri"/>
                <w:szCs w:val="20"/>
              </w:rPr>
              <w:t>0..1</w:t>
            </w:r>
          </w:p>
        </w:tc>
        <w:tc>
          <w:tcPr>
            <w:tcW w:w="394" w:type="dxa"/>
          </w:tcPr>
          <w:p w:rsidR="00661DAD" w:rsidRPr="003A4B5B" w:rsidRDefault="00661DAD" w:rsidP="002E5BEA">
            <w:pPr>
              <w:spacing w:before="60"/>
              <w:rPr>
                <w:rFonts w:eastAsia="Calibri"/>
                <w:szCs w:val="20"/>
              </w:rPr>
            </w:pPr>
            <w:r w:rsidRPr="003A4B5B">
              <w:rPr>
                <w:rFonts w:eastAsia="Calibri"/>
                <w:szCs w:val="20"/>
              </w:rPr>
              <w:t>N</w:t>
            </w:r>
          </w:p>
        </w:tc>
        <w:tc>
          <w:tcPr>
            <w:tcW w:w="2243" w:type="dxa"/>
          </w:tcPr>
          <w:p w:rsidR="00661DAD" w:rsidRPr="003A4B5B" w:rsidRDefault="00661DAD" w:rsidP="002E5BEA">
            <w:pPr>
              <w:spacing w:before="60"/>
              <w:rPr>
                <w:rFonts w:eastAsia="Calibri"/>
                <w:szCs w:val="20"/>
              </w:rPr>
            </w:pPr>
            <w:r w:rsidRPr="003A4B5B">
              <w:rPr>
                <w:rFonts w:eastAsia="Calibri"/>
                <w:szCs w:val="20"/>
              </w:rPr>
              <w:t>The date upon which the identity document is no longer valid (expires).</w:t>
            </w:r>
          </w:p>
        </w:tc>
      </w:tr>
      <w:tr w:rsidR="00661DAD" w:rsidRPr="003A4B5B" w:rsidTr="002E5BEA">
        <w:trPr>
          <w:cantSplit/>
        </w:trPr>
        <w:tc>
          <w:tcPr>
            <w:tcW w:w="3107" w:type="dxa"/>
          </w:tcPr>
          <w:p w:rsidR="00661DAD" w:rsidRPr="003A4B5B" w:rsidRDefault="00661DAD" w:rsidP="002E5BEA">
            <w:pPr>
              <w:spacing w:before="60"/>
              <w:rPr>
                <w:rFonts w:eastAsia="Calibri"/>
                <w:szCs w:val="20"/>
              </w:rPr>
            </w:pPr>
            <w:r w:rsidRPr="003A4B5B">
              <w:rPr>
                <w:rFonts w:eastAsia="Calibri"/>
                <w:szCs w:val="20"/>
              </w:rPr>
              <w:tab/>
            </w:r>
            <w:r w:rsidRPr="003A4B5B">
              <w:rPr>
                <w:rFonts w:eastAsia="Calibri"/>
                <w:noProof/>
                <w:szCs w:val="20"/>
              </w:rPr>
              <w:drawing>
                <wp:inline distT="0" distB="0" distL="0" distR="0" wp14:anchorId="41709C13" wp14:editId="18206664">
                  <wp:extent cx="136525" cy="1365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A4B5B">
              <w:rPr>
                <w:rFonts w:eastAsia="Calibri" w:cs="Arial"/>
                <w:szCs w:val="20"/>
              </w:rPr>
              <w:t>DocumentLastName</w:t>
            </w:r>
          </w:p>
        </w:tc>
        <w:tc>
          <w:tcPr>
            <w:tcW w:w="3330" w:type="dxa"/>
          </w:tcPr>
          <w:p w:rsidR="00661DAD" w:rsidRPr="003A4B5B" w:rsidRDefault="00661DAD" w:rsidP="002E5BEA">
            <w:pPr>
              <w:spacing w:before="60"/>
              <w:rPr>
                <w:rFonts w:eastAsia="Calibri"/>
              </w:rPr>
            </w:pPr>
            <w:r w:rsidRPr="003A4B5B">
              <w:rPr>
                <w:rFonts w:eastAsia="Calibri"/>
              </w:rPr>
              <w:t>string</w:t>
            </w:r>
          </w:p>
        </w:tc>
        <w:tc>
          <w:tcPr>
            <w:tcW w:w="551" w:type="dxa"/>
          </w:tcPr>
          <w:p w:rsidR="00661DAD" w:rsidRPr="003A4B5B" w:rsidRDefault="00661DAD" w:rsidP="002E5BEA">
            <w:pPr>
              <w:spacing w:before="60"/>
              <w:rPr>
                <w:rFonts w:eastAsia="Calibri" w:cs="Arial"/>
                <w:szCs w:val="20"/>
              </w:rPr>
            </w:pPr>
            <w:r w:rsidRPr="003A4B5B">
              <w:rPr>
                <w:rFonts w:eastAsia="Calibri" w:cs="Arial"/>
                <w:szCs w:val="20"/>
              </w:rPr>
              <w:t>0..1</w:t>
            </w:r>
          </w:p>
        </w:tc>
        <w:tc>
          <w:tcPr>
            <w:tcW w:w="394" w:type="dxa"/>
          </w:tcPr>
          <w:p w:rsidR="00661DAD" w:rsidRPr="003A4B5B" w:rsidRDefault="00661DAD" w:rsidP="002E5BEA">
            <w:pPr>
              <w:spacing w:before="60"/>
              <w:rPr>
                <w:rFonts w:eastAsia="Calibri"/>
                <w:szCs w:val="20"/>
              </w:rPr>
            </w:pPr>
            <w:r w:rsidRPr="003A4B5B">
              <w:rPr>
                <w:rFonts w:eastAsia="Calibri"/>
                <w:szCs w:val="20"/>
              </w:rPr>
              <w:t>N</w:t>
            </w:r>
          </w:p>
        </w:tc>
        <w:tc>
          <w:tcPr>
            <w:tcW w:w="2243" w:type="dxa"/>
          </w:tcPr>
          <w:p w:rsidR="00661DAD" w:rsidRPr="003A4B5B" w:rsidRDefault="00661DAD" w:rsidP="002E5BEA">
            <w:pPr>
              <w:spacing w:before="60"/>
              <w:rPr>
                <w:rFonts w:eastAsia="Calibri" w:cs="Arial"/>
                <w:szCs w:val="20"/>
              </w:rPr>
            </w:pPr>
            <w:r w:rsidRPr="003A4B5B">
              <w:rPr>
                <w:rFonts w:eastAsia="Calibri" w:cs="Arial"/>
                <w:szCs w:val="20"/>
              </w:rPr>
              <w:t>The family name of the person to whom the identity document was issued, as contained within the document itself.</w:t>
            </w:r>
          </w:p>
        </w:tc>
      </w:tr>
      <w:tr w:rsidR="00661DAD" w:rsidRPr="00D553D6" w:rsidTr="002E5BEA">
        <w:trPr>
          <w:cantSplit/>
        </w:trPr>
        <w:tc>
          <w:tcPr>
            <w:tcW w:w="3107" w:type="dxa"/>
          </w:tcPr>
          <w:p w:rsidR="00661DAD" w:rsidRPr="00D553D6" w:rsidRDefault="00661DAD" w:rsidP="002E5BEA">
            <w:pPr>
              <w:spacing w:before="60"/>
              <w:rPr>
                <w:rFonts w:ascii="Calibri" w:eastAsia="Calibri" w:hAnsi="Calibri"/>
                <w:szCs w:val="20"/>
              </w:rPr>
            </w:pPr>
            <w:r w:rsidRPr="003A4B5B">
              <w:rPr>
                <w:rFonts w:eastAsia="Calibri"/>
                <w:szCs w:val="20"/>
              </w:rPr>
              <w:tab/>
            </w:r>
            <w:r w:rsidRPr="003A4B5B">
              <w:rPr>
                <w:rFonts w:eastAsia="Calibri"/>
                <w:noProof/>
                <w:szCs w:val="20"/>
              </w:rPr>
              <w:drawing>
                <wp:inline distT="0" distB="0" distL="0" distR="0" wp14:anchorId="2E04BA82" wp14:editId="0673DF34">
                  <wp:extent cx="136525" cy="1365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eastAsia="Calibri" w:cs="Arial"/>
                <w:szCs w:val="20"/>
              </w:rPr>
              <w:t>DocumentFirstName</w:t>
            </w:r>
          </w:p>
        </w:tc>
        <w:tc>
          <w:tcPr>
            <w:tcW w:w="3330" w:type="dxa"/>
          </w:tcPr>
          <w:p w:rsidR="00661DAD" w:rsidRPr="00D553D6" w:rsidRDefault="00661DAD" w:rsidP="002E5BEA">
            <w:pPr>
              <w:spacing w:before="60"/>
              <w:rPr>
                <w:rFonts w:eastAsia="Calibri" w:cs="Arial"/>
                <w:szCs w:val="20"/>
              </w:rPr>
            </w:pPr>
            <w:r w:rsidRPr="00D553D6">
              <w:rPr>
                <w:rFonts w:eastAsia="Calibri" w:cs="Arial"/>
                <w:szCs w:val="20"/>
              </w:rPr>
              <w:t>string</w:t>
            </w:r>
          </w:p>
        </w:tc>
        <w:tc>
          <w:tcPr>
            <w:tcW w:w="551" w:type="dxa"/>
          </w:tcPr>
          <w:p w:rsidR="00661DAD" w:rsidRPr="00D553D6" w:rsidRDefault="00661DAD" w:rsidP="002E5BEA">
            <w:pPr>
              <w:spacing w:before="60"/>
              <w:rPr>
                <w:rFonts w:eastAsia="Calibri" w:cs="Arial"/>
                <w:szCs w:val="20"/>
              </w:rPr>
            </w:pPr>
            <w:r w:rsidRPr="00D553D6">
              <w:rPr>
                <w:rFonts w:eastAsia="Calibri" w:cs="Arial"/>
                <w:szCs w:val="20"/>
              </w:rPr>
              <w:t>0..1</w:t>
            </w:r>
          </w:p>
        </w:tc>
        <w:tc>
          <w:tcPr>
            <w:tcW w:w="394" w:type="dxa"/>
          </w:tcPr>
          <w:p w:rsidR="00661DAD" w:rsidRPr="00D553D6" w:rsidRDefault="00661DAD" w:rsidP="002E5BEA">
            <w:pPr>
              <w:spacing w:before="60"/>
              <w:rPr>
                <w:rFonts w:eastAsia="Calibri" w:cs="Arial"/>
                <w:szCs w:val="20"/>
              </w:rPr>
            </w:pPr>
            <w:r w:rsidRPr="00D553D6">
              <w:rPr>
                <w:rFonts w:eastAsia="Calibri" w:cs="Arial"/>
                <w:szCs w:val="20"/>
              </w:rPr>
              <w:t>N</w:t>
            </w:r>
          </w:p>
        </w:tc>
        <w:tc>
          <w:tcPr>
            <w:tcW w:w="2243" w:type="dxa"/>
          </w:tcPr>
          <w:p w:rsidR="00661DAD" w:rsidRPr="00D553D6" w:rsidRDefault="00661DAD" w:rsidP="002E5BEA">
            <w:pPr>
              <w:spacing w:before="60"/>
              <w:rPr>
                <w:rFonts w:eastAsia="Calibri" w:cs="Arial"/>
                <w:szCs w:val="20"/>
              </w:rPr>
            </w:pPr>
            <w:r w:rsidRPr="00D553D6">
              <w:rPr>
                <w:rFonts w:eastAsia="Calibri" w:cs="Arial"/>
                <w:szCs w:val="20"/>
              </w:rPr>
              <w:t>The first given name of the person to whom the identity document was issued, as contained within the document itself.</w:t>
            </w:r>
          </w:p>
        </w:tc>
      </w:tr>
      <w:tr w:rsidR="00661DAD" w:rsidRPr="00D553D6" w:rsidTr="002E5BEA">
        <w:trPr>
          <w:cantSplit/>
        </w:trPr>
        <w:tc>
          <w:tcPr>
            <w:tcW w:w="3107" w:type="dxa"/>
          </w:tcPr>
          <w:p w:rsidR="00661DAD" w:rsidRPr="00D553D6" w:rsidRDefault="00661DAD" w:rsidP="002E5BEA">
            <w:pPr>
              <w:spacing w:before="60"/>
              <w:rPr>
                <w:rFonts w:ascii="Calibri" w:eastAsia="Calibri" w:hAnsi="Calibri"/>
                <w:szCs w:val="20"/>
              </w:rPr>
            </w:pPr>
            <w:r w:rsidRPr="003A4B5B">
              <w:rPr>
                <w:rFonts w:eastAsia="Calibri"/>
                <w:szCs w:val="20"/>
              </w:rPr>
              <w:tab/>
            </w:r>
            <w:r w:rsidRPr="003A4B5B">
              <w:rPr>
                <w:rFonts w:eastAsia="Calibri"/>
                <w:noProof/>
                <w:szCs w:val="20"/>
              </w:rPr>
              <w:drawing>
                <wp:inline distT="0" distB="0" distL="0" distR="0" wp14:anchorId="2646766E" wp14:editId="783A17B3">
                  <wp:extent cx="136525" cy="1365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eastAsia="Calibri" w:cs="Arial"/>
                <w:szCs w:val="20"/>
              </w:rPr>
              <w:t>DocumentMiddleName</w:t>
            </w:r>
          </w:p>
        </w:tc>
        <w:tc>
          <w:tcPr>
            <w:tcW w:w="3330" w:type="dxa"/>
          </w:tcPr>
          <w:p w:rsidR="00661DAD" w:rsidRPr="00D553D6" w:rsidRDefault="00661DAD" w:rsidP="002E5BEA">
            <w:pPr>
              <w:spacing w:before="60"/>
              <w:rPr>
                <w:rFonts w:eastAsia="Calibri" w:cs="Arial"/>
                <w:szCs w:val="20"/>
              </w:rPr>
            </w:pPr>
            <w:r w:rsidRPr="00D553D6">
              <w:rPr>
                <w:rFonts w:eastAsia="Calibri" w:cs="Arial"/>
                <w:szCs w:val="20"/>
              </w:rPr>
              <w:t>string</w:t>
            </w:r>
          </w:p>
        </w:tc>
        <w:tc>
          <w:tcPr>
            <w:tcW w:w="551" w:type="dxa"/>
          </w:tcPr>
          <w:p w:rsidR="00661DAD" w:rsidRPr="00D553D6" w:rsidRDefault="00661DAD" w:rsidP="002E5BEA">
            <w:pPr>
              <w:spacing w:before="60"/>
              <w:rPr>
                <w:rFonts w:eastAsia="Calibri" w:cs="Arial"/>
                <w:szCs w:val="20"/>
              </w:rPr>
            </w:pPr>
            <w:r w:rsidRPr="00D553D6">
              <w:rPr>
                <w:rFonts w:eastAsia="Calibri" w:cs="Arial"/>
                <w:szCs w:val="20"/>
              </w:rPr>
              <w:t>0..1</w:t>
            </w:r>
          </w:p>
        </w:tc>
        <w:tc>
          <w:tcPr>
            <w:tcW w:w="394" w:type="dxa"/>
          </w:tcPr>
          <w:p w:rsidR="00661DAD" w:rsidRPr="00D553D6" w:rsidRDefault="00661DAD" w:rsidP="002E5BEA">
            <w:pPr>
              <w:spacing w:before="60"/>
              <w:rPr>
                <w:rFonts w:eastAsia="Calibri" w:cs="Arial"/>
                <w:szCs w:val="20"/>
              </w:rPr>
            </w:pPr>
            <w:r w:rsidRPr="00D553D6">
              <w:rPr>
                <w:rFonts w:eastAsia="Calibri" w:cs="Arial"/>
                <w:szCs w:val="20"/>
              </w:rPr>
              <w:t>N</w:t>
            </w:r>
          </w:p>
        </w:tc>
        <w:tc>
          <w:tcPr>
            <w:tcW w:w="2243" w:type="dxa"/>
          </w:tcPr>
          <w:p w:rsidR="00661DAD" w:rsidRPr="00D553D6" w:rsidRDefault="00661DAD" w:rsidP="002E5BEA">
            <w:pPr>
              <w:spacing w:before="60"/>
              <w:rPr>
                <w:rFonts w:eastAsia="Calibri" w:cs="Arial"/>
                <w:szCs w:val="20"/>
              </w:rPr>
            </w:pPr>
            <w:r w:rsidRPr="00D553D6">
              <w:rPr>
                <w:rFonts w:eastAsia="Calibri" w:cs="Arial"/>
                <w:szCs w:val="20"/>
              </w:rPr>
              <w:t>The second given name of the person to whom the identity document was issued, as contained within the document itself.</w:t>
            </w:r>
          </w:p>
        </w:tc>
      </w:tr>
      <w:tr w:rsidR="00661DAD" w:rsidRPr="00D553D6" w:rsidTr="002E5BEA">
        <w:trPr>
          <w:cantSplit/>
        </w:trPr>
        <w:tc>
          <w:tcPr>
            <w:tcW w:w="3107" w:type="dxa"/>
          </w:tcPr>
          <w:p w:rsidR="00661DAD" w:rsidRPr="00D553D6" w:rsidRDefault="00661DAD" w:rsidP="002E5BEA">
            <w:pPr>
              <w:spacing w:before="60"/>
              <w:rPr>
                <w:rFonts w:eastAsia="Calibri" w:cs="Arial"/>
                <w:szCs w:val="20"/>
              </w:rPr>
            </w:pPr>
            <w:r w:rsidRPr="003A4B5B">
              <w:rPr>
                <w:rFonts w:eastAsia="Calibri"/>
                <w:szCs w:val="20"/>
              </w:rPr>
              <w:tab/>
            </w:r>
            <w:r w:rsidRPr="003A4B5B">
              <w:rPr>
                <w:rFonts w:eastAsia="Calibri"/>
                <w:noProof/>
              </w:rPr>
              <w:drawing>
                <wp:inline distT="0" distB="0" distL="0" distR="0" wp14:anchorId="67AC21A4" wp14:editId="519374E8">
                  <wp:extent cx="133350" cy="1333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553D6">
              <w:rPr>
                <w:rFonts w:eastAsia="Calibri" w:cs="Arial"/>
                <w:szCs w:val="20"/>
              </w:rPr>
              <w:t>DocumentValidity</w:t>
            </w:r>
          </w:p>
        </w:tc>
        <w:tc>
          <w:tcPr>
            <w:tcW w:w="3330" w:type="dxa"/>
          </w:tcPr>
          <w:p w:rsidR="00661DAD" w:rsidRPr="00D553D6" w:rsidRDefault="00661DAD" w:rsidP="002E5BEA">
            <w:pPr>
              <w:spacing w:before="60"/>
              <w:rPr>
                <w:rFonts w:eastAsia="Calibri" w:cs="Arial"/>
                <w:szCs w:val="20"/>
              </w:rPr>
            </w:pPr>
            <w:r w:rsidRPr="00D553D6">
              <w:rPr>
                <w:rFonts w:eastAsia="Calibri" w:cs="Arial"/>
                <w:szCs w:val="20"/>
              </w:rPr>
              <w:t>boolean</w:t>
            </w:r>
          </w:p>
        </w:tc>
        <w:tc>
          <w:tcPr>
            <w:tcW w:w="551" w:type="dxa"/>
          </w:tcPr>
          <w:p w:rsidR="00661DAD" w:rsidRPr="00D553D6" w:rsidRDefault="00661DAD" w:rsidP="002E5BEA">
            <w:pPr>
              <w:spacing w:before="60"/>
              <w:rPr>
                <w:rFonts w:eastAsia="Calibri" w:cs="Arial"/>
                <w:szCs w:val="20"/>
              </w:rPr>
            </w:pPr>
            <w:r w:rsidRPr="00D553D6">
              <w:rPr>
                <w:rFonts w:eastAsia="Calibri" w:cs="Arial"/>
                <w:szCs w:val="20"/>
              </w:rPr>
              <w:t>0..1</w:t>
            </w:r>
          </w:p>
        </w:tc>
        <w:tc>
          <w:tcPr>
            <w:tcW w:w="394" w:type="dxa"/>
          </w:tcPr>
          <w:p w:rsidR="00661DAD" w:rsidRPr="00D553D6" w:rsidRDefault="00661DAD" w:rsidP="002E5BEA">
            <w:pPr>
              <w:spacing w:before="60"/>
              <w:rPr>
                <w:rFonts w:eastAsia="Calibri" w:cs="Arial"/>
                <w:szCs w:val="20"/>
              </w:rPr>
            </w:pPr>
            <w:r w:rsidRPr="00D553D6">
              <w:rPr>
                <w:rFonts w:eastAsia="Calibri" w:cs="Arial"/>
                <w:szCs w:val="20"/>
              </w:rPr>
              <w:t>N</w:t>
            </w:r>
          </w:p>
        </w:tc>
        <w:tc>
          <w:tcPr>
            <w:tcW w:w="2243" w:type="dxa"/>
          </w:tcPr>
          <w:p w:rsidR="00661DAD" w:rsidRPr="00D553D6" w:rsidRDefault="00661DAD" w:rsidP="002E5BEA">
            <w:pPr>
              <w:spacing w:before="60"/>
              <w:rPr>
                <w:rFonts w:eastAsia="Calibri" w:cs="Arial"/>
                <w:szCs w:val="20"/>
              </w:rPr>
            </w:pPr>
            <w:r w:rsidRPr="00D553D6">
              <w:rPr>
                <w:rFonts w:eastAsia="Calibri" w:cs="Arial"/>
                <w:szCs w:val="20"/>
              </w:rPr>
              <w:t>The assessed validity of the identity document (e.g. as the result of local or online validity checks).</w:t>
            </w:r>
          </w:p>
        </w:tc>
      </w:tr>
      <w:tr w:rsidR="00661DAD" w:rsidRPr="00D553D6" w:rsidTr="002E5BEA">
        <w:trPr>
          <w:cantSplit/>
        </w:trPr>
        <w:tc>
          <w:tcPr>
            <w:tcW w:w="3107" w:type="dxa"/>
          </w:tcPr>
          <w:p w:rsidR="00661DAD" w:rsidRPr="00D553D6" w:rsidRDefault="00661DAD" w:rsidP="002E5BEA">
            <w:pPr>
              <w:spacing w:before="60"/>
              <w:rPr>
                <w:rFonts w:eastAsia="Calibri" w:cs="Arial"/>
                <w:szCs w:val="20"/>
              </w:rPr>
            </w:pPr>
            <w:r w:rsidRPr="003A4B5B">
              <w:rPr>
                <w:rFonts w:eastAsia="Calibri"/>
                <w:szCs w:val="20"/>
              </w:rPr>
              <w:tab/>
            </w:r>
            <w:r w:rsidRPr="003A4B5B">
              <w:rPr>
                <w:rFonts w:eastAsia="Calibri"/>
                <w:noProof/>
              </w:rPr>
              <w:drawing>
                <wp:inline distT="0" distB="0" distL="0" distR="0" wp14:anchorId="20F8CA71" wp14:editId="037B0295">
                  <wp:extent cx="133350" cy="1333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A4B5B">
              <w:rPr>
                <w:rFonts w:eastAsia="Calibri"/>
                <w:szCs w:val="20"/>
              </w:rPr>
              <w:t>DocumentValidityText</w:t>
            </w:r>
          </w:p>
        </w:tc>
        <w:tc>
          <w:tcPr>
            <w:tcW w:w="3330" w:type="dxa"/>
          </w:tcPr>
          <w:p w:rsidR="00661DAD" w:rsidRPr="00D553D6" w:rsidRDefault="00661DAD" w:rsidP="002E5BEA">
            <w:pPr>
              <w:spacing w:before="60"/>
              <w:rPr>
                <w:rFonts w:eastAsia="Calibri" w:cs="Arial"/>
                <w:szCs w:val="20"/>
              </w:rPr>
            </w:pPr>
            <w:r w:rsidRPr="00D553D6">
              <w:rPr>
                <w:rFonts w:eastAsia="Calibri" w:cs="Arial"/>
                <w:szCs w:val="20"/>
              </w:rPr>
              <w:t>string</w:t>
            </w:r>
          </w:p>
        </w:tc>
        <w:tc>
          <w:tcPr>
            <w:tcW w:w="551" w:type="dxa"/>
          </w:tcPr>
          <w:p w:rsidR="00661DAD" w:rsidRPr="00D553D6" w:rsidRDefault="00661DAD" w:rsidP="002E5BEA">
            <w:pPr>
              <w:spacing w:before="60"/>
              <w:rPr>
                <w:rFonts w:eastAsia="Calibri" w:cs="Arial"/>
                <w:szCs w:val="20"/>
              </w:rPr>
            </w:pPr>
            <w:r w:rsidRPr="00D553D6">
              <w:rPr>
                <w:rFonts w:eastAsia="Calibri" w:cs="Arial"/>
                <w:szCs w:val="20"/>
              </w:rPr>
              <w:t>0..1</w:t>
            </w:r>
          </w:p>
        </w:tc>
        <w:tc>
          <w:tcPr>
            <w:tcW w:w="394" w:type="dxa"/>
          </w:tcPr>
          <w:p w:rsidR="00661DAD" w:rsidRPr="00D553D6" w:rsidRDefault="00661DAD" w:rsidP="002E5BEA">
            <w:pPr>
              <w:spacing w:before="60"/>
              <w:rPr>
                <w:rFonts w:eastAsia="Calibri" w:cs="Arial"/>
                <w:szCs w:val="20"/>
              </w:rPr>
            </w:pPr>
            <w:r w:rsidRPr="00D553D6">
              <w:rPr>
                <w:rFonts w:eastAsia="Calibri" w:cs="Arial"/>
                <w:szCs w:val="20"/>
              </w:rPr>
              <w:t>N</w:t>
            </w:r>
          </w:p>
        </w:tc>
        <w:tc>
          <w:tcPr>
            <w:tcW w:w="2243" w:type="dxa"/>
          </w:tcPr>
          <w:p w:rsidR="00661DAD" w:rsidRPr="00D553D6" w:rsidRDefault="00661DAD" w:rsidP="002E5BEA">
            <w:pPr>
              <w:spacing w:before="60"/>
              <w:rPr>
                <w:rFonts w:eastAsia="Calibri" w:cs="Arial"/>
                <w:szCs w:val="20"/>
              </w:rPr>
            </w:pPr>
            <w:r w:rsidRPr="00D553D6">
              <w:rPr>
                <w:rFonts w:eastAsia="Calibri" w:cs="Arial"/>
                <w:szCs w:val="20"/>
              </w:rPr>
              <w:t>Details or remarks associated with the assessed validity (e.g. description of validity issue).</w:t>
            </w:r>
          </w:p>
        </w:tc>
      </w:tr>
      <w:tr w:rsidR="00661DAD" w:rsidRPr="00D553D6" w:rsidTr="002E5BEA">
        <w:trPr>
          <w:cantSplit/>
        </w:trPr>
        <w:tc>
          <w:tcPr>
            <w:tcW w:w="3107" w:type="dxa"/>
          </w:tcPr>
          <w:p w:rsidR="00661DAD" w:rsidRPr="00D553D6" w:rsidRDefault="00661DAD" w:rsidP="002E5BEA">
            <w:pPr>
              <w:spacing w:before="60"/>
              <w:rPr>
                <w:rFonts w:eastAsia="Calibri" w:cs="Arial"/>
                <w:szCs w:val="20"/>
              </w:rPr>
            </w:pPr>
            <w:r w:rsidRPr="003A4B5B">
              <w:rPr>
                <w:rFonts w:eastAsia="Calibri"/>
                <w:szCs w:val="20"/>
              </w:rPr>
              <w:tab/>
            </w:r>
            <w:r w:rsidRPr="003A4B5B">
              <w:rPr>
                <w:rFonts w:eastAsia="Calibri"/>
                <w:noProof/>
              </w:rPr>
              <w:drawing>
                <wp:inline distT="0" distB="0" distL="0" distR="0" wp14:anchorId="211EC414" wp14:editId="345504B7">
                  <wp:extent cx="133350" cy="1333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A4B5B">
              <w:rPr>
                <w:rFonts w:eastAsia="Calibri"/>
                <w:szCs w:val="20"/>
              </w:rPr>
              <w:t>DocumentImage</w:t>
            </w:r>
          </w:p>
        </w:tc>
        <w:tc>
          <w:tcPr>
            <w:tcW w:w="3330" w:type="dxa"/>
          </w:tcPr>
          <w:p w:rsidR="00661DAD" w:rsidRPr="00D553D6" w:rsidRDefault="00661DAD" w:rsidP="002E5BEA">
            <w:pPr>
              <w:spacing w:before="60"/>
              <w:rPr>
                <w:rFonts w:eastAsia="Calibri" w:cs="Arial"/>
                <w:szCs w:val="20"/>
              </w:rPr>
            </w:pPr>
            <w:r w:rsidRPr="00D553D6">
              <w:rPr>
                <w:rFonts w:eastAsia="Calibri" w:cs="Arial"/>
                <w:szCs w:val="20"/>
              </w:rPr>
              <w:t>xsd:base64binary</w:t>
            </w:r>
          </w:p>
        </w:tc>
        <w:tc>
          <w:tcPr>
            <w:tcW w:w="551" w:type="dxa"/>
          </w:tcPr>
          <w:p w:rsidR="00661DAD" w:rsidRPr="00D553D6" w:rsidRDefault="00661DAD" w:rsidP="002E5BEA">
            <w:pPr>
              <w:spacing w:before="60"/>
              <w:rPr>
                <w:rFonts w:eastAsia="Calibri" w:cs="Arial"/>
                <w:szCs w:val="20"/>
              </w:rPr>
            </w:pPr>
            <w:r w:rsidRPr="00D553D6">
              <w:rPr>
                <w:rFonts w:eastAsia="Calibri" w:cs="Arial"/>
                <w:szCs w:val="20"/>
              </w:rPr>
              <w:t>0..1</w:t>
            </w:r>
          </w:p>
        </w:tc>
        <w:tc>
          <w:tcPr>
            <w:tcW w:w="394" w:type="dxa"/>
          </w:tcPr>
          <w:p w:rsidR="00661DAD" w:rsidRPr="00D553D6" w:rsidRDefault="00661DAD" w:rsidP="002E5BEA">
            <w:pPr>
              <w:spacing w:before="60"/>
              <w:rPr>
                <w:rFonts w:eastAsia="Calibri" w:cs="Arial"/>
                <w:szCs w:val="20"/>
              </w:rPr>
            </w:pPr>
            <w:r w:rsidRPr="00D553D6">
              <w:rPr>
                <w:rFonts w:eastAsia="Calibri" w:cs="Arial"/>
                <w:szCs w:val="20"/>
              </w:rPr>
              <w:t>N</w:t>
            </w:r>
          </w:p>
        </w:tc>
        <w:tc>
          <w:tcPr>
            <w:tcW w:w="2243" w:type="dxa"/>
          </w:tcPr>
          <w:p w:rsidR="00661DAD" w:rsidRPr="00D553D6" w:rsidRDefault="00661DAD" w:rsidP="002E5BEA">
            <w:pPr>
              <w:spacing w:before="60"/>
              <w:rPr>
                <w:rFonts w:eastAsia="Calibri" w:cs="Arial"/>
                <w:szCs w:val="20"/>
              </w:rPr>
            </w:pPr>
            <w:r w:rsidRPr="00D553D6">
              <w:rPr>
                <w:rFonts w:eastAsia="Calibri" w:cs="Arial"/>
                <w:szCs w:val="20"/>
              </w:rPr>
              <w:t>A scanned image of the subject document (e.g. passport picture page).</w:t>
            </w:r>
          </w:p>
        </w:tc>
      </w:tr>
    </w:tbl>
    <w:p w:rsidR="00661DAD" w:rsidRPr="00D553D6" w:rsidRDefault="00661DAD" w:rsidP="00661DAD">
      <w:pPr>
        <w:pStyle w:val="Heading3"/>
        <w:numPr>
          <w:ilvl w:val="2"/>
          <w:numId w:val="2"/>
        </w:numPr>
      </w:pPr>
      <w:bookmarkStart w:id="188" w:name="_DocumentDataListType"/>
      <w:bookmarkStart w:id="189" w:name="_Toc458168299"/>
      <w:bookmarkStart w:id="190" w:name="_Toc464051395"/>
      <w:bookmarkEnd w:id="188"/>
      <w:r w:rsidRPr="00D553D6">
        <w:t>DocumentDataListType</w:t>
      </w:r>
      <w:bookmarkEnd w:id="189"/>
      <w:bookmarkEnd w:id="19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2003"/>
        <w:gridCol w:w="630"/>
        <w:gridCol w:w="360"/>
        <w:gridCol w:w="3708"/>
      </w:tblGrid>
      <w:tr w:rsidR="00661DAD" w:rsidRPr="00D553D6" w:rsidTr="002E5BEA">
        <w:trPr>
          <w:cantSplit/>
          <w:tblHeader/>
        </w:trPr>
        <w:tc>
          <w:tcPr>
            <w:tcW w:w="2875" w:type="dxa"/>
          </w:tcPr>
          <w:p w:rsidR="00661DAD" w:rsidRPr="00D553D6" w:rsidRDefault="00661DAD" w:rsidP="002E5BEA">
            <w:pPr>
              <w:keepNext/>
              <w:spacing w:before="60"/>
              <w:rPr>
                <w:b/>
                <w:szCs w:val="20"/>
              </w:rPr>
            </w:pPr>
            <w:r w:rsidRPr="00D553D6">
              <w:rPr>
                <w:b/>
                <w:szCs w:val="20"/>
              </w:rPr>
              <w:t>Field</w:t>
            </w:r>
          </w:p>
        </w:tc>
        <w:tc>
          <w:tcPr>
            <w:tcW w:w="2003" w:type="dxa"/>
          </w:tcPr>
          <w:p w:rsidR="00661DAD" w:rsidRPr="00D553D6" w:rsidRDefault="00661DAD" w:rsidP="002E5BEA">
            <w:pPr>
              <w:keepNext/>
              <w:spacing w:before="60"/>
              <w:rPr>
                <w:b/>
                <w:szCs w:val="20"/>
              </w:rPr>
            </w:pPr>
            <w:r w:rsidRPr="00D553D6">
              <w:rPr>
                <w:b/>
                <w:szCs w:val="20"/>
              </w:rPr>
              <w:t>Type</w:t>
            </w:r>
          </w:p>
        </w:tc>
        <w:tc>
          <w:tcPr>
            <w:tcW w:w="630" w:type="dxa"/>
          </w:tcPr>
          <w:p w:rsidR="00661DAD" w:rsidRPr="00D553D6" w:rsidRDefault="00661DAD" w:rsidP="002E5BEA">
            <w:pPr>
              <w:keepNext/>
              <w:spacing w:before="60"/>
              <w:rPr>
                <w:b/>
                <w:szCs w:val="20"/>
              </w:rPr>
            </w:pPr>
            <w:r w:rsidRPr="00D553D6">
              <w:rPr>
                <w:b/>
                <w:szCs w:val="20"/>
              </w:rPr>
              <w:t>#</w:t>
            </w:r>
          </w:p>
        </w:tc>
        <w:tc>
          <w:tcPr>
            <w:tcW w:w="360" w:type="dxa"/>
          </w:tcPr>
          <w:p w:rsidR="00661DAD" w:rsidRPr="00D553D6" w:rsidRDefault="00661DAD" w:rsidP="002E5BEA">
            <w:pPr>
              <w:keepNext/>
              <w:spacing w:before="60"/>
              <w:rPr>
                <w:b/>
                <w:szCs w:val="20"/>
              </w:rPr>
            </w:pPr>
            <w:r w:rsidRPr="00D553D6">
              <w:rPr>
                <w:b/>
                <w:szCs w:val="20"/>
              </w:rPr>
              <w:t>?</w:t>
            </w:r>
          </w:p>
        </w:tc>
        <w:tc>
          <w:tcPr>
            <w:tcW w:w="3708"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875" w:type="dxa"/>
          </w:tcPr>
          <w:p w:rsidR="00661DAD" w:rsidRPr="00D553D6" w:rsidRDefault="00661DAD" w:rsidP="002E5BEA">
            <w:pPr>
              <w:spacing w:before="60"/>
              <w:rPr>
                <w:szCs w:val="20"/>
              </w:rPr>
            </w:pPr>
            <w:r w:rsidRPr="00D553D6">
              <w:rPr>
                <w:szCs w:val="20"/>
              </w:rPr>
              <w:t>DocumentDataListType</w:t>
            </w:r>
          </w:p>
        </w:tc>
        <w:tc>
          <w:tcPr>
            <w:tcW w:w="2003" w:type="dxa"/>
          </w:tcPr>
          <w:p w:rsidR="00661DAD" w:rsidRPr="00D553D6" w:rsidRDefault="00661DAD" w:rsidP="002E5BEA">
            <w:pPr>
              <w:spacing w:before="60"/>
              <w:rPr>
                <w:szCs w:val="20"/>
              </w:rPr>
            </w:pPr>
          </w:p>
        </w:tc>
        <w:tc>
          <w:tcPr>
            <w:tcW w:w="630" w:type="dxa"/>
          </w:tcPr>
          <w:p w:rsidR="00661DAD" w:rsidRPr="00D553D6" w:rsidRDefault="00661DAD" w:rsidP="002E5BEA">
            <w:pPr>
              <w:spacing w:before="60"/>
              <w:rPr>
                <w:szCs w:val="20"/>
              </w:rPr>
            </w:pPr>
          </w:p>
        </w:tc>
        <w:tc>
          <w:tcPr>
            <w:tcW w:w="360" w:type="dxa"/>
          </w:tcPr>
          <w:p w:rsidR="00661DAD" w:rsidRPr="00D553D6" w:rsidRDefault="00661DAD" w:rsidP="002E5BEA">
            <w:pPr>
              <w:spacing w:before="60"/>
              <w:rPr>
                <w:szCs w:val="20"/>
              </w:rPr>
            </w:pPr>
            <w:r w:rsidRPr="00D553D6">
              <w:rPr>
                <w:szCs w:val="20"/>
              </w:rPr>
              <w:t>Y</w:t>
            </w:r>
          </w:p>
        </w:tc>
        <w:tc>
          <w:tcPr>
            <w:tcW w:w="3708" w:type="dxa"/>
          </w:tcPr>
          <w:p w:rsidR="00661DAD" w:rsidRPr="00D553D6" w:rsidRDefault="00661DAD" w:rsidP="002E5BEA">
            <w:pPr>
              <w:spacing w:before="60"/>
              <w:rPr>
                <w:szCs w:val="20"/>
              </w:rPr>
            </w:pPr>
            <w:r w:rsidRPr="00D553D6">
              <w:rPr>
                <w:szCs w:val="20"/>
              </w:rPr>
              <w:t>Provides a list of documents.</w:t>
            </w:r>
          </w:p>
        </w:tc>
      </w:tr>
      <w:tr w:rsidR="00661DAD" w:rsidRPr="00D553D6" w:rsidTr="002E5BEA">
        <w:trPr>
          <w:cantSplit/>
        </w:trPr>
        <w:tc>
          <w:tcPr>
            <w:tcW w:w="2875" w:type="dxa"/>
          </w:tcPr>
          <w:p w:rsidR="00661DAD" w:rsidRPr="00D553D6" w:rsidRDefault="00661DAD" w:rsidP="002E5BEA">
            <w:pPr>
              <w:spacing w:before="60"/>
              <w:rPr>
                <w:rFonts w:cs="Arial"/>
                <w:szCs w:val="20"/>
              </w:rPr>
            </w:pPr>
            <w:r w:rsidRPr="00D553D6">
              <w:rPr>
                <w:rFonts w:cs="Arial"/>
                <w:szCs w:val="20"/>
              </w:rPr>
              <w:lastRenderedPageBreak/>
              <w:tab/>
            </w:r>
            <w:r w:rsidRPr="00D553D6">
              <w:rPr>
                <w:rFonts w:cs="Arial"/>
                <w:noProof/>
                <w:szCs w:val="20"/>
              </w:rPr>
              <w:drawing>
                <wp:inline distT="0" distB="0" distL="0" distR="0" wp14:anchorId="3CA2A4F7" wp14:editId="469F7252">
                  <wp:extent cx="136525" cy="1365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DocumentData</w:t>
            </w:r>
          </w:p>
        </w:tc>
        <w:tc>
          <w:tcPr>
            <w:tcW w:w="2003" w:type="dxa"/>
          </w:tcPr>
          <w:p w:rsidR="00661DAD" w:rsidRPr="00D553D6" w:rsidRDefault="007B51F0" w:rsidP="002E5BEA">
            <w:pPr>
              <w:spacing w:before="60"/>
              <w:rPr>
                <w:bCs/>
                <w:iCs/>
                <w:color w:val="0000FF"/>
                <w:u w:val="single"/>
              </w:rPr>
            </w:pPr>
            <w:hyperlink r:id="rId86" w:anchor="DocumentDataType" w:history="1">
              <w:r w:rsidR="00661DAD" w:rsidRPr="00D553D6">
                <w:rPr>
                  <w:bCs/>
                  <w:iCs/>
                  <w:color w:val="0000FF"/>
                  <w:u w:val="single"/>
                </w:rPr>
                <w:t>DocumentDataType</w:t>
              </w:r>
            </w:hyperlink>
          </w:p>
        </w:tc>
        <w:tc>
          <w:tcPr>
            <w:tcW w:w="630" w:type="dxa"/>
          </w:tcPr>
          <w:p w:rsidR="00661DAD" w:rsidRPr="00D553D6" w:rsidRDefault="00661DAD" w:rsidP="002E5BEA">
            <w:pPr>
              <w:spacing w:before="60"/>
              <w:rPr>
                <w:szCs w:val="20"/>
              </w:rPr>
            </w:pPr>
            <w:r w:rsidRPr="00D553D6">
              <w:rPr>
                <w:szCs w:val="20"/>
              </w:rPr>
              <w:t>0..*</w:t>
            </w:r>
          </w:p>
        </w:tc>
        <w:tc>
          <w:tcPr>
            <w:tcW w:w="360" w:type="dxa"/>
          </w:tcPr>
          <w:p w:rsidR="00661DAD" w:rsidRPr="00D553D6" w:rsidRDefault="00661DAD" w:rsidP="002E5BEA">
            <w:pPr>
              <w:spacing w:before="60"/>
              <w:rPr>
                <w:szCs w:val="20"/>
              </w:rPr>
            </w:pPr>
            <w:r w:rsidRPr="00D553D6">
              <w:rPr>
                <w:szCs w:val="20"/>
              </w:rPr>
              <w:t>Y</w:t>
            </w:r>
          </w:p>
        </w:tc>
        <w:tc>
          <w:tcPr>
            <w:tcW w:w="3708" w:type="dxa"/>
          </w:tcPr>
          <w:p w:rsidR="00661DAD" w:rsidRPr="00D553D6" w:rsidRDefault="00661DAD" w:rsidP="002E5BEA">
            <w:pPr>
              <w:spacing w:before="60"/>
              <w:rPr>
                <w:szCs w:val="20"/>
              </w:rPr>
            </w:pPr>
            <w:r w:rsidRPr="00D553D6">
              <w:rPr>
                <w:szCs w:val="20"/>
              </w:rPr>
              <w:t>Data structure containing information about a document and optionally an image of that document.</w:t>
            </w:r>
          </w:p>
        </w:tc>
      </w:tr>
    </w:tbl>
    <w:p w:rsidR="00661DAD" w:rsidRPr="00D553D6" w:rsidRDefault="00661DAD" w:rsidP="00661DAD">
      <w:pPr>
        <w:pStyle w:val="Heading3"/>
        <w:numPr>
          <w:ilvl w:val="2"/>
          <w:numId w:val="2"/>
        </w:numPr>
      </w:pPr>
      <w:bookmarkStart w:id="191" w:name="_EncounterCategoryType"/>
      <w:bookmarkStart w:id="192" w:name="_Toc458168300"/>
      <w:bookmarkStart w:id="193" w:name="_Toc464051396"/>
      <w:bookmarkEnd w:id="191"/>
      <w:r w:rsidRPr="00D553D6">
        <w:t>EncounterCategoryType</w:t>
      </w:r>
      <w:bookmarkEnd w:id="192"/>
      <w:bookmarkEnd w:id="193"/>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099"/>
      </w:tblGrid>
      <w:tr w:rsidR="00661DAD" w:rsidRPr="00D553D6" w:rsidTr="002E5BEA">
        <w:tc>
          <w:tcPr>
            <w:tcW w:w="1526" w:type="dxa"/>
          </w:tcPr>
          <w:p w:rsidR="00661DAD" w:rsidRPr="00D553D6" w:rsidRDefault="00661DAD" w:rsidP="002E5BEA">
            <w:pPr>
              <w:rPr>
                <w:b/>
                <w:szCs w:val="20"/>
              </w:rPr>
            </w:pPr>
            <w:r w:rsidRPr="00D553D6">
              <w:rPr>
                <w:b/>
                <w:szCs w:val="20"/>
              </w:rPr>
              <w:t>Type:</w:t>
            </w:r>
          </w:p>
        </w:tc>
        <w:tc>
          <w:tcPr>
            <w:tcW w:w="8099" w:type="dxa"/>
          </w:tcPr>
          <w:p w:rsidR="00661DAD" w:rsidRPr="00D553D6" w:rsidRDefault="00661DAD" w:rsidP="002E5BEA">
            <w:pPr>
              <w:rPr>
                <w:szCs w:val="20"/>
              </w:rPr>
            </w:pPr>
            <w:r w:rsidRPr="00D553D6">
              <w:rPr>
                <w:szCs w:val="20"/>
              </w:rPr>
              <w:t>String</w:t>
            </w:r>
          </w:p>
        </w:tc>
      </w:tr>
      <w:tr w:rsidR="00661DAD" w:rsidRPr="00D553D6" w:rsidTr="002E5BEA">
        <w:tc>
          <w:tcPr>
            <w:tcW w:w="1526" w:type="dxa"/>
          </w:tcPr>
          <w:p w:rsidR="00661DAD" w:rsidRPr="00D553D6" w:rsidRDefault="00661DAD" w:rsidP="002E5BEA">
            <w:pPr>
              <w:rPr>
                <w:b/>
                <w:szCs w:val="20"/>
              </w:rPr>
            </w:pPr>
            <w:r w:rsidRPr="00D553D6">
              <w:rPr>
                <w:b/>
                <w:szCs w:val="20"/>
              </w:rPr>
              <w:t>Description:</w:t>
            </w:r>
          </w:p>
        </w:tc>
        <w:tc>
          <w:tcPr>
            <w:tcW w:w="8099" w:type="dxa"/>
          </w:tcPr>
          <w:p w:rsidR="00661DAD" w:rsidRPr="00D553D6" w:rsidRDefault="00661DAD" w:rsidP="002E5BEA">
            <w:pPr>
              <w:rPr>
                <w:szCs w:val="20"/>
              </w:rPr>
            </w:pPr>
            <w:r w:rsidRPr="00D553D6">
              <w:rPr>
                <w:szCs w:val="20"/>
              </w:rPr>
              <w:t xml:space="preserve">Identifies the type of encounter (interaction) during which the identity (biographic, biometric, and/or document) data was collected from the subject as determined by the requester. </w:t>
            </w:r>
          </w:p>
        </w:tc>
      </w:tr>
    </w:tbl>
    <w:p w:rsidR="00661DAD" w:rsidRPr="00D553D6" w:rsidRDefault="00661DAD" w:rsidP="00661DAD">
      <w:pPr>
        <w:spacing w:before="120" w:after="120"/>
        <w:rPr>
          <w:rFonts w:eastAsia="Calibri" w:cs="Arial"/>
          <w:b/>
          <w:szCs w:val="20"/>
        </w:rPr>
      </w:pPr>
      <w:r w:rsidRPr="00D553D6">
        <w:rPr>
          <w:rFonts w:eastAsia="Calibri" w:cs="Arial"/>
          <w:b/>
          <w:szCs w:val="20"/>
        </w:rPr>
        <w:t>EncounterCategoryType Enumeration Values</w:t>
      </w:r>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6642"/>
      </w:tblGrid>
      <w:tr w:rsidR="00661DAD" w:rsidRPr="00D553D6" w:rsidTr="002E5BEA">
        <w:trPr>
          <w:cantSplit/>
          <w:tblHeader/>
        </w:trPr>
        <w:tc>
          <w:tcPr>
            <w:tcW w:w="2965" w:type="dxa"/>
          </w:tcPr>
          <w:p w:rsidR="00661DAD" w:rsidRPr="00D553D6" w:rsidRDefault="00661DAD" w:rsidP="002E5BEA">
            <w:pPr>
              <w:rPr>
                <w:rFonts w:eastAsia="Calibri" w:cs="Arial"/>
                <w:b/>
                <w:szCs w:val="20"/>
              </w:rPr>
            </w:pPr>
            <w:r w:rsidRPr="00D553D6">
              <w:rPr>
                <w:rFonts w:eastAsia="Calibri" w:cs="Arial"/>
                <w:b/>
                <w:szCs w:val="20"/>
              </w:rPr>
              <w:t>Value</w:t>
            </w:r>
          </w:p>
        </w:tc>
        <w:tc>
          <w:tcPr>
            <w:tcW w:w="6642" w:type="dxa"/>
          </w:tcPr>
          <w:p w:rsidR="00661DAD" w:rsidRPr="00D553D6" w:rsidRDefault="00661DAD" w:rsidP="002E5BEA">
            <w:pPr>
              <w:rPr>
                <w:rFonts w:eastAsia="Calibri" w:cs="Arial"/>
                <w:b/>
                <w:szCs w:val="20"/>
              </w:rPr>
            </w:pPr>
            <w:r w:rsidRPr="00D553D6">
              <w:rPr>
                <w:rFonts w:eastAsia="Calibri" w:cs="Arial"/>
                <w:b/>
                <w:szCs w:val="20"/>
              </w:rPr>
              <w:t>Description</w:t>
            </w:r>
          </w:p>
        </w:tc>
      </w:tr>
      <w:tr w:rsidR="00661DAD" w:rsidRPr="00D553D6" w:rsidTr="002E5BEA">
        <w:trPr>
          <w:cantSplit/>
        </w:trPr>
        <w:tc>
          <w:tcPr>
            <w:tcW w:w="2965" w:type="dxa"/>
          </w:tcPr>
          <w:p w:rsidR="00661DAD" w:rsidRPr="00D553D6" w:rsidRDefault="00661DAD" w:rsidP="002E5BEA">
            <w:pPr>
              <w:rPr>
                <w:rFonts w:eastAsia="Calibri" w:cs="Arial"/>
                <w:szCs w:val="20"/>
              </w:rPr>
            </w:pPr>
            <w:r w:rsidRPr="00D553D6">
              <w:rPr>
                <w:rFonts w:eastAsia="Calibri" w:cs="Arial"/>
                <w:szCs w:val="20"/>
              </w:rPr>
              <w:t>Enrollment</w:t>
            </w:r>
          </w:p>
        </w:tc>
        <w:tc>
          <w:tcPr>
            <w:tcW w:w="6642" w:type="dxa"/>
          </w:tcPr>
          <w:p w:rsidR="00661DAD" w:rsidRPr="00D553D6" w:rsidRDefault="00661DAD" w:rsidP="002E5BEA">
            <w:pPr>
              <w:rPr>
                <w:rFonts w:eastAsia="Calibri" w:cs="Arial"/>
                <w:szCs w:val="20"/>
              </w:rPr>
            </w:pPr>
            <w:r w:rsidRPr="00D553D6">
              <w:rPr>
                <w:rFonts w:eastAsia="Calibri" w:cs="Arial"/>
                <w:szCs w:val="20"/>
              </w:rPr>
              <w:t>The encounter is created during an enrolment interaction.</w:t>
            </w:r>
          </w:p>
        </w:tc>
      </w:tr>
      <w:tr w:rsidR="00661DAD" w:rsidRPr="00D553D6" w:rsidTr="002E5BEA">
        <w:trPr>
          <w:cantSplit/>
          <w:trHeight w:val="512"/>
        </w:trPr>
        <w:tc>
          <w:tcPr>
            <w:tcW w:w="2965" w:type="dxa"/>
          </w:tcPr>
          <w:p w:rsidR="00661DAD" w:rsidRPr="00D553D6" w:rsidRDefault="00661DAD" w:rsidP="002E5BEA">
            <w:pPr>
              <w:rPr>
                <w:rFonts w:eastAsia="Calibri" w:cs="Arial"/>
                <w:szCs w:val="20"/>
              </w:rPr>
            </w:pPr>
            <w:r w:rsidRPr="00D553D6">
              <w:rPr>
                <w:rFonts w:eastAsia="Calibri" w:cs="Arial"/>
                <w:szCs w:val="20"/>
              </w:rPr>
              <w:t>Recognition</w:t>
            </w:r>
          </w:p>
        </w:tc>
        <w:tc>
          <w:tcPr>
            <w:tcW w:w="6642" w:type="dxa"/>
          </w:tcPr>
          <w:p w:rsidR="00661DAD" w:rsidRPr="00D553D6" w:rsidRDefault="00661DAD" w:rsidP="002E5BEA">
            <w:pPr>
              <w:rPr>
                <w:rFonts w:eastAsia="Calibri" w:cs="Arial"/>
                <w:szCs w:val="20"/>
              </w:rPr>
            </w:pPr>
            <w:r w:rsidRPr="00D553D6">
              <w:rPr>
                <w:rFonts w:eastAsia="Calibri" w:cs="Arial"/>
                <w:szCs w:val="20"/>
              </w:rPr>
              <w:t>The encounter is created during a recognition interaction.</w:t>
            </w:r>
          </w:p>
        </w:tc>
      </w:tr>
      <w:tr w:rsidR="00661DAD" w:rsidRPr="00D553D6" w:rsidTr="002E5BEA">
        <w:trPr>
          <w:cantSplit/>
        </w:trPr>
        <w:tc>
          <w:tcPr>
            <w:tcW w:w="2965" w:type="dxa"/>
          </w:tcPr>
          <w:p w:rsidR="00661DAD" w:rsidRPr="00D553D6" w:rsidRDefault="00661DAD" w:rsidP="002E5BEA">
            <w:pPr>
              <w:rPr>
                <w:rFonts w:eastAsia="Calibri" w:cs="Arial"/>
                <w:szCs w:val="20"/>
              </w:rPr>
            </w:pPr>
            <w:r w:rsidRPr="00D553D6">
              <w:rPr>
                <w:rFonts w:eastAsia="Calibri" w:cs="Arial"/>
                <w:szCs w:val="20"/>
              </w:rPr>
              <w:t>Unspecified</w:t>
            </w:r>
          </w:p>
        </w:tc>
        <w:tc>
          <w:tcPr>
            <w:tcW w:w="6642" w:type="dxa"/>
          </w:tcPr>
          <w:p w:rsidR="00661DAD" w:rsidRPr="00D553D6" w:rsidRDefault="00661DAD" w:rsidP="002E5BEA">
            <w:pPr>
              <w:rPr>
                <w:rFonts w:eastAsia="Calibri" w:cs="Arial"/>
                <w:szCs w:val="20"/>
              </w:rPr>
            </w:pPr>
            <w:r w:rsidRPr="00D553D6">
              <w:rPr>
                <w:rFonts w:eastAsia="Calibri" w:cs="Arial"/>
                <w:szCs w:val="20"/>
              </w:rPr>
              <w:t>The type of encounter is unknown.</w:t>
            </w:r>
          </w:p>
        </w:tc>
      </w:tr>
    </w:tbl>
    <w:p w:rsidR="00661DAD" w:rsidRPr="00D553D6" w:rsidRDefault="00661DAD" w:rsidP="00661DAD">
      <w:pPr>
        <w:pStyle w:val="Heading3"/>
        <w:numPr>
          <w:ilvl w:val="2"/>
          <w:numId w:val="2"/>
        </w:numPr>
      </w:pPr>
      <w:bookmarkStart w:id="194" w:name="_EncounterListType_1"/>
      <w:bookmarkStart w:id="195" w:name="_EncounterListType"/>
      <w:bookmarkStart w:id="196" w:name="_Toc458168301"/>
      <w:bookmarkStart w:id="197" w:name="_Toc464051397"/>
      <w:bookmarkEnd w:id="194"/>
      <w:r w:rsidRPr="00D553D6">
        <w:t>EncounterListType</w:t>
      </w:r>
      <w:bookmarkEnd w:id="195"/>
      <w:bookmarkEnd w:id="196"/>
      <w:bookmarkEnd w:id="197"/>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2454"/>
        <w:gridCol w:w="546"/>
        <w:gridCol w:w="361"/>
        <w:gridCol w:w="3253"/>
      </w:tblGrid>
      <w:tr w:rsidR="00661DAD" w:rsidRPr="00D553D6" w:rsidTr="002E5BEA">
        <w:trPr>
          <w:cantSplit/>
          <w:tblHeader/>
        </w:trPr>
        <w:tc>
          <w:tcPr>
            <w:tcW w:w="3011" w:type="dxa"/>
          </w:tcPr>
          <w:p w:rsidR="00661DAD" w:rsidRPr="00D553D6" w:rsidRDefault="00661DAD" w:rsidP="002E5BEA">
            <w:pPr>
              <w:keepNext/>
              <w:spacing w:before="60"/>
              <w:rPr>
                <w:b/>
                <w:szCs w:val="20"/>
              </w:rPr>
            </w:pPr>
            <w:r w:rsidRPr="00D553D6">
              <w:rPr>
                <w:b/>
                <w:szCs w:val="20"/>
              </w:rPr>
              <w:t>Field</w:t>
            </w:r>
          </w:p>
        </w:tc>
        <w:tc>
          <w:tcPr>
            <w:tcW w:w="2454" w:type="dxa"/>
          </w:tcPr>
          <w:p w:rsidR="00661DAD" w:rsidRPr="00D553D6" w:rsidRDefault="00661DAD" w:rsidP="002E5BEA">
            <w:pPr>
              <w:keepNext/>
              <w:spacing w:before="60"/>
              <w:rPr>
                <w:b/>
                <w:szCs w:val="20"/>
              </w:rPr>
            </w:pPr>
            <w:r w:rsidRPr="00D553D6">
              <w:rPr>
                <w:b/>
                <w:szCs w:val="20"/>
              </w:rPr>
              <w:t>Type</w:t>
            </w:r>
          </w:p>
        </w:tc>
        <w:tc>
          <w:tcPr>
            <w:tcW w:w="546"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3253"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3011" w:type="dxa"/>
          </w:tcPr>
          <w:p w:rsidR="00661DAD" w:rsidRPr="00D553D6" w:rsidRDefault="00661DAD" w:rsidP="002E5BEA">
            <w:pPr>
              <w:spacing w:before="60"/>
              <w:rPr>
                <w:szCs w:val="20"/>
              </w:rPr>
            </w:pPr>
            <w:r w:rsidRPr="00D553D6">
              <w:rPr>
                <w:szCs w:val="20"/>
              </w:rPr>
              <w:t>EncounterListType</w:t>
            </w:r>
          </w:p>
        </w:tc>
        <w:tc>
          <w:tcPr>
            <w:tcW w:w="2454" w:type="dxa"/>
          </w:tcPr>
          <w:p w:rsidR="00661DAD" w:rsidRPr="00D553D6" w:rsidRDefault="00661DAD" w:rsidP="002E5BEA">
            <w:pPr>
              <w:spacing w:before="60"/>
              <w:rPr>
                <w:szCs w:val="20"/>
              </w:rPr>
            </w:pPr>
          </w:p>
        </w:tc>
        <w:tc>
          <w:tcPr>
            <w:tcW w:w="546"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3253" w:type="dxa"/>
          </w:tcPr>
          <w:p w:rsidR="00661DAD" w:rsidRPr="00D553D6" w:rsidRDefault="00661DAD" w:rsidP="002E5BEA">
            <w:pPr>
              <w:spacing w:before="60"/>
              <w:rPr>
                <w:szCs w:val="20"/>
              </w:rPr>
            </w:pPr>
            <w:r w:rsidRPr="00D553D6">
              <w:rPr>
                <w:szCs w:val="20"/>
              </w:rPr>
              <w:t>Defines a set of encounters.</w:t>
            </w:r>
          </w:p>
        </w:tc>
      </w:tr>
      <w:tr w:rsidR="00661DAD" w:rsidRPr="00D553D6" w:rsidTr="002E5BEA">
        <w:trPr>
          <w:cantSplit/>
        </w:trPr>
        <w:tc>
          <w:tcPr>
            <w:tcW w:w="3011"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6DF17E6A" wp14:editId="648BA569">
                  <wp:extent cx="136525" cy="1365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EncounterID</w:t>
            </w:r>
          </w:p>
        </w:tc>
        <w:tc>
          <w:tcPr>
            <w:tcW w:w="2454" w:type="dxa"/>
          </w:tcPr>
          <w:p w:rsidR="00661DAD" w:rsidRPr="00D553D6" w:rsidRDefault="007B51F0" w:rsidP="002E5BEA">
            <w:pPr>
              <w:spacing w:before="60"/>
              <w:rPr>
                <w:bCs/>
                <w:iCs/>
                <w:color w:val="0000FF"/>
                <w:u w:val="single"/>
              </w:rPr>
            </w:pPr>
            <w:hyperlink r:id="rId87" w:anchor="BIASIDType" w:history="1">
              <w:r w:rsidR="00661DAD" w:rsidRPr="00D553D6">
                <w:rPr>
                  <w:color w:val="0000EE"/>
                  <w:u w:val="single"/>
                </w:rPr>
                <w:t>BIASIDType</w:t>
              </w:r>
            </w:hyperlink>
          </w:p>
        </w:tc>
        <w:tc>
          <w:tcPr>
            <w:tcW w:w="546" w:type="dxa"/>
          </w:tcPr>
          <w:p w:rsidR="00661DAD" w:rsidRPr="00D553D6" w:rsidRDefault="00661DAD" w:rsidP="002E5BEA">
            <w:pPr>
              <w:spacing w:before="60"/>
              <w:rPr>
                <w:szCs w:val="20"/>
              </w:rPr>
            </w:pPr>
            <w:r w:rsidRPr="00D553D6">
              <w:rPr>
                <w:szCs w:val="20"/>
              </w:rPr>
              <w:t>0..*</w:t>
            </w:r>
          </w:p>
        </w:tc>
        <w:tc>
          <w:tcPr>
            <w:tcW w:w="361" w:type="dxa"/>
          </w:tcPr>
          <w:p w:rsidR="00661DAD" w:rsidRPr="00D553D6" w:rsidRDefault="00661DAD" w:rsidP="002E5BEA">
            <w:pPr>
              <w:spacing w:before="60"/>
              <w:rPr>
                <w:szCs w:val="20"/>
              </w:rPr>
            </w:pPr>
            <w:r w:rsidRPr="00D553D6">
              <w:rPr>
                <w:szCs w:val="20"/>
              </w:rPr>
              <w:t>N</w:t>
            </w:r>
          </w:p>
        </w:tc>
        <w:tc>
          <w:tcPr>
            <w:tcW w:w="3253" w:type="dxa"/>
          </w:tcPr>
          <w:p w:rsidR="00661DAD" w:rsidRPr="00D553D6" w:rsidRDefault="00661DAD" w:rsidP="002E5BEA">
            <w:pPr>
              <w:spacing w:before="60"/>
              <w:rPr>
                <w:szCs w:val="20"/>
              </w:rPr>
            </w:pPr>
            <w:r w:rsidRPr="00D553D6">
              <w:rPr>
                <w:szCs w:val="20"/>
              </w:rPr>
              <w:t>The identifier of an encounter.</w:t>
            </w:r>
          </w:p>
        </w:tc>
      </w:tr>
    </w:tbl>
    <w:p w:rsidR="00661DAD" w:rsidRPr="00D553D6" w:rsidRDefault="00661DAD" w:rsidP="00661DAD">
      <w:pPr>
        <w:pStyle w:val="Heading3"/>
        <w:numPr>
          <w:ilvl w:val="2"/>
          <w:numId w:val="2"/>
        </w:numPr>
      </w:pPr>
      <w:bookmarkStart w:id="198" w:name="_Toc458168302"/>
      <w:bookmarkStart w:id="199" w:name="_Toc464051398"/>
      <w:r w:rsidRPr="00D553D6">
        <w:t>FusionDecision</w:t>
      </w:r>
      <w:bookmarkEnd w:id="198"/>
      <w:bookmarkEnd w:id="199"/>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61DAD" w:rsidRPr="00D553D6" w:rsidTr="002E5BEA">
        <w:tc>
          <w:tcPr>
            <w:tcW w:w="1525" w:type="dxa"/>
          </w:tcPr>
          <w:p w:rsidR="00661DAD" w:rsidRPr="00D553D6" w:rsidRDefault="00661DAD" w:rsidP="002E5BEA">
            <w:pPr>
              <w:rPr>
                <w:b/>
                <w:szCs w:val="20"/>
              </w:rPr>
            </w:pPr>
            <w:r w:rsidRPr="00D553D6">
              <w:rPr>
                <w:b/>
                <w:szCs w:val="20"/>
              </w:rPr>
              <w:t>Type:</w:t>
            </w:r>
          </w:p>
        </w:tc>
        <w:tc>
          <w:tcPr>
            <w:tcW w:w="8082" w:type="dxa"/>
          </w:tcPr>
          <w:p w:rsidR="00661DAD" w:rsidRPr="00D553D6" w:rsidRDefault="00661DAD" w:rsidP="002E5BEA">
            <w:pPr>
              <w:rPr>
                <w:szCs w:val="20"/>
              </w:rPr>
            </w:pPr>
            <w:r w:rsidRPr="00D553D6">
              <w:rPr>
                <w:szCs w:val="20"/>
              </w:rPr>
              <w:t>string</w:t>
            </w:r>
          </w:p>
        </w:tc>
      </w:tr>
      <w:tr w:rsidR="00661DAD" w:rsidRPr="00D553D6" w:rsidTr="002E5BEA">
        <w:tc>
          <w:tcPr>
            <w:tcW w:w="1525" w:type="dxa"/>
          </w:tcPr>
          <w:p w:rsidR="00661DAD" w:rsidRPr="00D553D6" w:rsidRDefault="00661DAD" w:rsidP="002E5BEA">
            <w:pPr>
              <w:rPr>
                <w:b/>
                <w:szCs w:val="20"/>
              </w:rPr>
            </w:pPr>
            <w:r w:rsidRPr="00D553D6">
              <w:rPr>
                <w:b/>
                <w:szCs w:val="20"/>
              </w:rPr>
              <w:t>Description:</w:t>
            </w:r>
          </w:p>
        </w:tc>
        <w:tc>
          <w:tcPr>
            <w:tcW w:w="8082" w:type="dxa"/>
          </w:tcPr>
          <w:p w:rsidR="00661DAD" w:rsidRPr="00D553D6" w:rsidRDefault="00661DAD" w:rsidP="002E5BEA">
            <w:pPr>
              <w:spacing w:before="60"/>
              <w:rPr>
                <w:szCs w:val="20"/>
              </w:rPr>
            </w:pPr>
            <w:r w:rsidRPr="00D553D6">
              <w:rPr>
                <w:szCs w:val="20"/>
              </w:rPr>
              <w:t>The match decision assigned by the matching algorithm</w:t>
            </w:r>
          </w:p>
        </w:tc>
      </w:tr>
    </w:tbl>
    <w:p w:rsidR="00661DAD" w:rsidRPr="00D553D6" w:rsidRDefault="00661DAD" w:rsidP="00661DAD">
      <w:pPr>
        <w:pStyle w:val="Heading3"/>
        <w:numPr>
          <w:ilvl w:val="2"/>
          <w:numId w:val="2"/>
        </w:numPr>
      </w:pPr>
      <w:bookmarkStart w:id="200" w:name="_FusionIdentityListType"/>
      <w:bookmarkStart w:id="201" w:name="_Toc458168303"/>
      <w:bookmarkStart w:id="202" w:name="_Toc464051399"/>
      <w:bookmarkEnd w:id="200"/>
      <w:r w:rsidRPr="00D553D6">
        <w:t>FusionIdentityListType</w:t>
      </w:r>
      <w:bookmarkEnd w:id="201"/>
      <w:bookmarkEnd w:id="202"/>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2573"/>
        <w:gridCol w:w="533"/>
        <w:gridCol w:w="357"/>
        <w:gridCol w:w="3653"/>
      </w:tblGrid>
      <w:tr w:rsidR="00661DAD" w:rsidRPr="00D553D6" w:rsidTr="002E5BEA">
        <w:trPr>
          <w:cantSplit/>
          <w:tblHeader/>
        </w:trPr>
        <w:tc>
          <w:tcPr>
            <w:tcW w:w="2509" w:type="dxa"/>
          </w:tcPr>
          <w:p w:rsidR="00661DAD" w:rsidRPr="00D553D6" w:rsidRDefault="00661DAD" w:rsidP="002E5BEA">
            <w:pPr>
              <w:keepNext/>
              <w:spacing w:before="60"/>
              <w:rPr>
                <w:b/>
                <w:szCs w:val="20"/>
              </w:rPr>
            </w:pPr>
            <w:r w:rsidRPr="00D553D6">
              <w:rPr>
                <w:b/>
                <w:szCs w:val="20"/>
              </w:rPr>
              <w:t>Field</w:t>
            </w:r>
          </w:p>
        </w:tc>
        <w:tc>
          <w:tcPr>
            <w:tcW w:w="2573" w:type="dxa"/>
          </w:tcPr>
          <w:p w:rsidR="00661DAD" w:rsidRPr="00D553D6" w:rsidRDefault="00661DAD" w:rsidP="002E5BEA">
            <w:pPr>
              <w:keepNext/>
              <w:spacing w:before="60"/>
              <w:rPr>
                <w:b/>
                <w:szCs w:val="20"/>
              </w:rPr>
            </w:pPr>
            <w:r w:rsidRPr="00D553D6">
              <w:rPr>
                <w:b/>
                <w:szCs w:val="20"/>
              </w:rPr>
              <w:t>Type</w:t>
            </w:r>
          </w:p>
        </w:tc>
        <w:tc>
          <w:tcPr>
            <w:tcW w:w="533" w:type="dxa"/>
          </w:tcPr>
          <w:p w:rsidR="00661DAD" w:rsidRPr="00D553D6" w:rsidRDefault="00661DAD" w:rsidP="002E5BEA">
            <w:pPr>
              <w:keepNext/>
              <w:spacing w:before="60"/>
              <w:rPr>
                <w:b/>
                <w:szCs w:val="20"/>
              </w:rPr>
            </w:pPr>
            <w:r w:rsidRPr="00D553D6">
              <w:rPr>
                <w:b/>
                <w:szCs w:val="20"/>
              </w:rPr>
              <w:t>#</w:t>
            </w:r>
          </w:p>
        </w:tc>
        <w:tc>
          <w:tcPr>
            <w:tcW w:w="357" w:type="dxa"/>
          </w:tcPr>
          <w:p w:rsidR="00661DAD" w:rsidRPr="00D553D6" w:rsidRDefault="00661DAD" w:rsidP="002E5BEA">
            <w:pPr>
              <w:keepNext/>
              <w:spacing w:before="60"/>
              <w:rPr>
                <w:b/>
                <w:szCs w:val="20"/>
              </w:rPr>
            </w:pPr>
            <w:r w:rsidRPr="00D553D6">
              <w:rPr>
                <w:b/>
                <w:szCs w:val="20"/>
              </w:rPr>
              <w:t>?</w:t>
            </w:r>
          </w:p>
        </w:tc>
        <w:tc>
          <w:tcPr>
            <w:tcW w:w="3653"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509" w:type="dxa"/>
          </w:tcPr>
          <w:p w:rsidR="00661DAD" w:rsidRPr="00D553D6" w:rsidRDefault="00661DAD" w:rsidP="002E5BEA">
            <w:pPr>
              <w:spacing w:before="60"/>
              <w:rPr>
                <w:szCs w:val="20"/>
              </w:rPr>
            </w:pPr>
            <w:r w:rsidRPr="00D553D6">
              <w:rPr>
                <w:szCs w:val="20"/>
              </w:rPr>
              <w:t>FusionIdentityListType</w:t>
            </w:r>
          </w:p>
        </w:tc>
        <w:tc>
          <w:tcPr>
            <w:tcW w:w="2573" w:type="dxa"/>
          </w:tcPr>
          <w:p w:rsidR="00661DAD" w:rsidRPr="00D553D6" w:rsidRDefault="00661DAD" w:rsidP="002E5BEA">
            <w:pPr>
              <w:spacing w:before="60"/>
              <w:rPr>
                <w:szCs w:val="20"/>
              </w:rPr>
            </w:pPr>
          </w:p>
        </w:tc>
        <w:tc>
          <w:tcPr>
            <w:tcW w:w="533" w:type="dxa"/>
          </w:tcPr>
          <w:p w:rsidR="00661DAD" w:rsidRPr="00D553D6" w:rsidRDefault="00661DAD" w:rsidP="002E5BEA">
            <w:pPr>
              <w:spacing w:before="60"/>
              <w:rPr>
                <w:szCs w:val="20"/>
              </w:rPr>
            </w:pPr>
          </w:p>
        </w:tc>
        <w:tc>
          <w:tcPr>
            <w:tcW w:w="357" w:type="dxa"/>
          </w:tcPr>
          <w:p w:rsidR="00661DAD" w:rsidRPr="00D553D6" w:rsidRDefault="00661DAD" w:rsidP="002E5BEA">
            <w:pPr>
              <w:spacing w:before="60"/>
              <w:rPr>
                <w:szCs w:val="20"/>
              </w:rPr>
            </w:pPr>
            <w:r w:rsidRPr="00D553D6">
              <w:rPr>
                <w:szCs w:val="20"/>
              </w:rPr>
              <w:t>Y</w:t>
            </w:r>
          </w:p>
        </w:tc>
        <w:tc>
          <w:tcPr>
            <w:tcW w:w="3653" w:type="dxa"/>
          </w:tcPr>
          <w:p w:rsidR="00661DAD" w:rsidRPr="00D553D6" w:rsidRDefault="00661DAD" w:rsidP="002E5BEA">
            <w:pPr>
              <w:spacing w:before="60"/>
              <w:rPr>
                <w:szCs w:val="20"/>
              </w:rPr>
            </w:pPr>
            <w:r w:rsidRPr="00D553D6">
              <w:rPr>
                <w:szCs w:val="20"/>
              </w:rPr>
              <w:t>Contains fusion input elements for one or more identities, utilizing the FusionInformationListType to represent a single set of fusion information for each identity.</w:t>
            </w:r>
          </w:p>
        </w:tc>
      </w:tr>
      <w:tr w:rsidR="00661DAD" w:rsidRPr="00D553D6" w:rsidTr="002E5BEA">
        <w:trPr>
          <w:cantSplit/>
        </w:trPr>
        <w:tc>
          <w:tcPr>
            <w:tcW w:w="2509"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5C55A58E" wp14:editId="5CBD0E74">
                  <wp:extent cx="136525" cy="1365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FusionIdentity</w:t>
            </w:r>
          </w:p>
        </w:tc>
        <w:tc>
          <w:tcPr>
            <w:tcW w:w="2573" w:type="dxa"/>
          </w:tcPr>
          <w:p w:rsidR="00661DAD" w:rsidRPr="00D553D6" w:rsidRDefault="007B51F0" w:rsidP="002E5BEA">
            <w:pPr>
              <w:spacing w:before="60"/>
              <w:rPr>
                <w:bCs/>
                <w:iCs/>
                <w:color w:val="0000FF"/>
                <w:u w:val="single"/>
              </w:rPr>
            </w:pPr>
            <w:hyperlink w:anchor="_FusionInformationListType" w:history="1">
              <w:r w:rsidR="00661DAD" w:rsidRPr="00D553D6">
                <w:rPr>
                  <w:color w:val="0000EE"/>
                  <w:u w:val="single"/>
                </w:rPr>
                <w:t>FusionInformationListType</w:t>
              </w:r>
            </w:hyperlink>
          </w:p>
        </w:tc>
        <w:tc>
          <w:tcPr>
            <w:tcW w:w="533" w:type="dxa"/>
          </w:tcPr>
          <w:p w:rsidR="00661DAD" w:rsidRPr="00D553D6" w:rsidRDefault="00661DAD" w:rsidP="002E5BEA">
            <w:pPr>
              <w:spacing w:before="60"/>
              <w:rPr>
                <w:szCs w:val="20"/>
              </w:rPr>
            </w:pPr>
            <w:r w:rsidRPr="00D553D6">
              <w:rPr>
                <w:szCs w:val="20"/>
              </w:rPr>
              <w:t>0..*</w:t>
            </w:r>
          </w:p>
        </w:tc>
        <w:tc>
          <w:tcPr>
            <w:tcW w:w="357" w:type="dxa"/>
          </w:tcPr>
          <w:p w:rsidR="00661DAD" w:rsidRPr="00D553D6" w:rsidRDefault="00661DAD" w:rsidP="002E5BEA">
            <w:pPr>
              <w:spacing w:before="60"/>
              <w:rPr>
                <w:szCs w:val="20"/>
              </w:rPr>
            </w:pPr>
            <w:r w:rsidRPr="00D553D6">
              <w:rPr>
                <w:szCs w:val="20"/>
              </w:rPr>
              <w:t>Y</w:t>
            </w:r>
          </w:p>
        </w:tc>
        <w:tc>
          <w:tcPr>
            <w:tcW w:w="3653" w:type="dxa"/>
          </w:tcPr>
          <w:p w:rsidR="00661DAD" w:rsidRPr="00D553D6" w:rsidRDefault="00661DAD" w:rsidP="002E5BEA">
            <w:pPr>
              <w:spacing w:before="60"/>
              <w:rPr>
                <w:szCs w:val="20"/>
              </w:rPr>
            </w:pPr>
            <w:r w:rsidRPr="00D553D6">
              <w:rPr>
                <w:szCs w:val="20"/>
              </w:rPr>
              <w:t>A set of fusion information for a single identity.</w:t>
            </w:r>
          </w:p>
        </w:tc>
      </w:tr>
    </w:tbl>
    <w:p w:rsidR="00661DAD" w:rsidRPr="00D553D6" w:rsidRDefault="00661DAD" w:rsidP="00661DAD">
      <w:pPr>
        <w:pStyle w:val="Heading3"/>
        <w:numPr>
          <w:ilvl w:val="2"/>
          <w:numId w:val="2"/>
        </w:numPr>
      </w:pPr>
      <w:bookmarkStart w:id="203" w:name="_FusionInformationListType"/>
      <w:bookmarkStart w:id="204" w:name="_Toc458168304"/>
      <w:bookmarkStart w:id="205" w:name="_Toc464051400"/>
      <w:bookmarkEnd w:id="203"/>
      <w:r w:rsidRPr="00D553D6">
        <w:lastRenderedPageBreak/>
        <w:t>FusionInformationListType</w:t>
      </w:r>
      <w:bookmarkEnd w:id="204"/>
      <w:bookmarkEnd w:id="205"/>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2332"/>
        <w:gridCol w:w="538"/>
        <w:gridCol w:w="359"/>
        <w:gridCol w:w="3773"/>
      </w:tblGrid>
      <w:tr w:rsidR="00661DAD" w:rsidRPr="00D553D6" w:rsidTr="002E5BEA">
        <w:trPr>
          <w:cantSplit/>
          <w:tblHeader/>
        </w:trPr>
        <w:tc>
          <w:tcPr>
            <w:tcW w:w="2623" w:type="dxa"/>
          </w:tcPr>
          <w:p w:rsidR="00661DAD" w:rsidRPr="00D553D6" w:rsidRDefault="00661DAD" w:rsidP="002E5BEA">
            <w:pPr>
              <w:keepNext/>
              <w:spacing w:before="60"/>
              <w:rPr>
                <w:b/>
                <w:szCs w:val="20"/>
              </w:rPr>
            </w:pPr>
            <w:r w:rsidRPr="00D553D6">
              <w:rPr>
                <w:b/>
                <w:szCs w:val="20"/>
              </w:rPr>
              <w:t>Field</w:t>
            </w:r>
          </w:p>
        </w:tc>
        <w:tc>
          <w:tcPr>
            <w:tcW w:w="2332" w:type="dxa"/>
          </w:tcPr>
          <w:p w:rsidR="00661DAD" w:rsidRPr="00D553D6" w:rsidRDefault="00661DAD" w:rsidP="002E5BEA">
            <w:pPr>
              <w:keepNext/>
              <w:spacing w:before="60"/>
              <w:rPr>
                <w:b/>
                <w:szCs w:val="20"/>
              </w:rPr>
            </w:pPr>
            <w:r w:rsidRPr="00D553D6">
              <w:rPr>
                <w:b/>
                <w:szCs w:val="20"/>
              </w:rPr>
              <w:t>Type</w:t>
            </w:r>
          </w:p>
        </w:tc>
        <w:tc>
          <w:tcPr>
            <w:tcW w:w="538" w:type="dxa"/>
          </w:tcPr>
          <w:p w:rsidR="00661DAD" w:rsidRPr="00D553D6" w:rsidRDefault="00661DAD" w:rsidP="002E5BEA">
            <w:pPr>
              <w:keepNext/>
              <w:spacing w:before="60"/>
              <w:rPr>
                <w:b/>
                <w:szCs w:val="20"/>
              </w:rPr>
            </w:pPr>
            <w:r w:rsidRPr="00D553D6">
              <w:rPr>
                <w:b/>
                <w:szCs w:val="20"/>
              </w:rPr>
              <w:t>#</w:t>
            </w:r>
          </w:p>
        </w:tc>
        <w:tc>
          <w:tcPr>
            <w:tcW w:w="359" w:type="dxa"/>
          </w:tcPr>
          <w:p w:rsidR="00661DAD" w:rsidRPr="00D553D6" w:rsidRDefault="00661DAD" w:rsidP="002E5BEA">
            <w:pPr>
              <w:keepNext/>
              <w:spacing w:before="60"/>
              <w:rPr>
                <w:b/>
                <w:szCs w:val="20"/>
              </w:rPr>
            </w:pPr>
            <w:r w:rsidRPr="00D553D6">
              <w:rPr>
                <w:b/>
                <w:szCs w:val="20"/>
              </w:rPr>
              <w:t>?</w:t>
            </w:r>
          </w:p>
        </w:tc>
        <w:tc>
          <w:tcPr>
            <w:tcW w:w="3773"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623" w:type="dxa"/>
          </w:tcPr>
          <w:p w:rsidR="00661DAD" w:rsidRPr="00D553D6" w:rsidRDefault="00661DAD" w:rsidP="002E5BEA">
            <w:pPr>
              <w:spacing w:before="60"/>
              <w:rPr>
                <w:szCs w:val="20"/>
              </w:rPr>
            </w:pPr>
            <w:r w:rsidRPr="00D553D6">
              <w:rPr>
                <w:szCs w:val="20"/>
              </w:rPr>
              <w:t>FusionInformationListType</w:t>
            </w:r>
          </w:p>
        </w:tc>
        <w:tc>
          <w:tcPr>
            <w:tcW w:w="2332" w:type="dxa"/>
          </w:tcPr>
          <w:p w:rsidR="00661DAD" w:rsidRPr="00D553D6" w:rsidRDefault="00661DAD" w:rsidP="002E5BEA">
            <w:pPr>
              <w:spacing w:before="60"/>
              <w:rPr>
                <w:szCs w:val="20"/>
              </w:rPr>
            </w:pPr>
          </w:p>
        </w:tc>
        <w:tc>
          <w:tcPr>
            <w:tcW w:w="538" w:type="dxa"/>
          </w:tcPr>
          <w:p w:rsidR="00661DAD" w:rsidRPr="00D553D6" w:rsidRDefault="00661DAD" w:rsidP="002E5BEA">
            <w:pPr>
              <w:spacing w:before="60"/>
              <w:rPr>
                <w:szCs w:val="20"/>
              </w:rPr>
            </w:pPr>
          </w:p>
        </w:tc>
        <w:tc>
          <w:tcPr>
            <w:tcW w:w="359" w:type="dxa"/>
          </w:tcPr>
          <w:p w:rsidR="00661DAD" w:rsidRPr="00D553D6" w:rsidRDefault="00661DAD" w:rsidP="002E5BEA">
            <w:pPr>
              <w:spacing w:before="60"/>
              <w:rPr>
                <w:szCs w:val="20"/>
              </w:rPr>
            </w:pPr>
            <w:r w:rsidRPr="00D553D6">
              <w:rPr>
                <w:szCs w:val="20"/>
              </w:rPr>
              <w:t>Y</w:t>
            </w:r>
          </w:p>
        </w:tc>
        <w:tc>
          <w:tcPr>
            <w:tcW w:w="3773" w:type="dxa"/>
          </w:tcPr>
          <w:p w:rsidR="00661DAD" w:rsidRPr="00D553D6" w:rsidRDefault="00661DAD" w:rsidP="002E5BEA">
            <w:pPr>
              <w:spacing w:before="60"/>
              <w:rPr>
                <w:szCs w:val="20"/>
              </w:rPr>
            </w:pPr>
            <w:r w:rsidRPr="00D553D6">
              <w:rPr>
                <w:szCs w:val="20"/>
              </w:rPr>
              <w:t xml:space="preserve">Contains at a minimum two sets of fusion input elements, as input to the </w:t>
            </w:r>
            <w:hyperlink r:id="rId88" w:anchor="PerformFusion" w:history="1">
              <w:r w:rsidRPr="00D553D6">
                <w:rPr>
                  <w:color w:val="0000EE"/>
                  <w:szCs w:val="20"/>
                  <w:u w:val="single"/>
                </w:rPr>
                <w:t>PerformFusion</w:t>
              </w:r>
            </w:hyperlink>
            <w:r w:rsidRPr="00D553D6">
              <w:t xml:space="preserve"> </w:t>
            </w:r>
            <w:r w:rsidRPr="00D553D6">
              <w:rPr>
                <w:szCs w:val="20"/>
              </w:rPr>
              <w:t>operation.</w:t>
            </w:r>
          </w:p>
        </w:tc>
      </w:tr>
      <w:tr w:rsidR="00661DAD" w:rsidRPr="00D553D6" w:rsidTr="002E5BEA">
        <w:trPr>
          <w:cantSplit/>
        </w:trPr>
        <w:tc>
          <w:tcPr>
            <w:tcW w:w="2623"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5BE0581F" wp14:editId="48A19140">
                  <wp:extent cx="136525" cy="1365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FusionElement</w:t>
            </w:r>
          </w:p>
        </w:tc>
        <w:tc>
          <w:tcPr>
            <w:tcW w:w="2332" w:type="dxa"/>
          </w:tcPr>
          <w:p w:rsidR="00661DAD" w:rsidRPr="00D553D6" w:rsidRDefault="007B51F0" w:rsidP="002E5BEA">
            <w:pPr>
              <w:spacing w:before="60"/>
              <w:rPr>
                <w:bCs/>
                <w:iCs/>
                <w:color w:val="0000FF"/>
                <w:u w:val="single"/>
              </w:rPr>
            </w:pPr>
            <w:hyperlink r:id="rId89" w:anchor="FusionInformationType" w:history="1">
              <w:r w:rsidR="00661DAD" w:rsidRPr="00D553D6">
                <w:rPr>
                  <w:color w:val="0000EE"/>
                  <w:u w:val="single"/>
                </w:rPr>
                <w:t>FusionInformationType</w:t>
              </w:r>
            </w:hyperlink>
          </w:p>
        </w:tc>
        <w:tc>
          <w:tcPr>
            <w:tcW w:w="538" w:type="dxa"/>
          </w:tcPr>
          <w:p w:rsidR="00661DAD" w:rsidRPr="00D553D6" w:rsidRDefault="00661DAD" w:rsidP="002E5BEA">
            <w:pPr>
              <w:spacing w:before="60"/>
              <w:rPr>
                <w:szCs w:val="20"/>
              </w:rPr>
            </w:pPr>
            <w:r w:rsidRPr="00D553D6">
              <w:rPr>
                <w:szCs w:val="20"/>
              </w:rPr>
              <w:t>2..*</w:t>
            </w:r>
          </w:p>
        </w:tc>
        <w:tc>
          <w:tcPr>
            <w:tcW w:w="359" w:type="dxa"/>
          </w:tcPr>
          <w:p w:rsidR="00661DAD" w:rsidRPr="00D553D6" w:rsidRDefault="00661DAD" w:rsidP="002E5BEA">
            <w:pPr>
              <w:spacing w:before="60"/>
              <w:rPr>
                <w:szCs w:val="20"/>
              </w:rPr>
            </w:pPr>
            <w:r w:rsidRPr="00D553D6">
              <w:rPr>
                <w:szCs w:val="20"/>
              </w:rPr>
              <w:t>Y</w:t>
            </w:r>
          </w:p>
        </w:tc>
        <w:tc>
          <w:tcPr>
            <w:tcW w:w="3773" w:type="dxa"/>
          </w:tcPr>
          <w:p w:rsidR="00661DAD" w:rsidRPr="00D553D6" w:rsidRDefault="00661DAD" w:rsidP="002E5BEA">
            <w:pPr>
              <w:spacing w:before="60"/>
              <w:rPr>
                <w:szCs w:val="20"/>
              </w:rPr>
            </w:pPr>
            <w:r w:rsidRPr="00D553D6">
              <w:rPr>
                <w:szCs w:val="20"/>
              </w:rPr>
              <w:t>A set of fusion information.</w:t>
            </w:r>
          </w:p>
        </w:tc>
      </w:tr>
    </w:tbl>
    <w:p w:rsidR="00661DAD" w:rsidRPr="00D553D6" w:rsidRDefault="00661DAD" w:rsidP="00661DAD">
      <w:pPr>
        <w:pStyle w:val="Heading3"/>
        <w:numPr>
          <w:ilvl w:val="2"/>
          <w:numId w:val="2"/>
        </w:numPr>
      </w:pPr>
      <w:bookmarkStart w:id="206" w:name="_FusionInformationType"/>
      <w:bookmarkStart w:id="207" w:name="_Toc458168305"/>
      <w:bookmarkStart w:id="208" w:name="_Toc464051401"/>
      <w:bookmarkEnd w:id="206"/>
      <w:r w:rsidRPr="00D553D6">
        <w:t>FusionInformationType</w:t>
      </w:r>
      <w:bookmarkEnd w:id="207"/>
      <w:bookmarkEnd w:id="208"/>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3006"/>
        <w:gridCol w:w="550"/>
        <w:gridCol w:w="361"/>
        <w:gridCol w:w="2990"/>
      </w:tblGrid>
      <w:tr w:rsidR="00661DAD" w:rsidRPr="00D553D6" w:rsidTr="002E5BEA">
        <w:trPr>
          <w:cantSplit/>
          <w:tblHeader/>
        </w:trPr>
        <w:tc>
          <w:tcPr>
            <w:tcW w:w="2718" w:type="dxa"/>
          </w:tcPr>
          <w:p w:rsidR="00661DAD" w:rsidRPr="00D553D6" w:rsidRDefault="00661DAD" w:rsidP="002E5BEA">
            <w:pPr>
              <w:keepNext/>
              <w:spacing w:before="60"/>
              <w:rPr>
                <w:b/>
                <w:szCs w:val="20"/>
              </w:rPr>
            </w:pPr>
            <w:r w:rsidRPr="00D553D6">
              <w:rPr>
                <w:b/>
                <w:szCs w:val="20"/>
              </w:rPr>
              <w:t>Field</w:t>
            </w:r>
          </w:p>
        </w:tc>
        <w:tc>
          <w:tcPr>
            <w:tcW w:w="3006" w:type="dxa"/>
          </w:tcPr>
          <w:p w:rsidR="00661DAD" w:rsidRPr="00D553D6" w:rsidRDefault="00661DAD" w:rsidP="002E5BEA">
            <w:pPr>
              <w:keepNext/>
              <w:spacing w:before="60"/>
              <w:rPr>
                <w:b/>
                <w:szCs w:val="20"/>
              </w:rPr>
            </w:pPr>
            <w:r w:rsidRPr="00D553D6">
              <w:rPr>
                <w:b/>
                <w:szCs w:val="20"/>
              </w:rPr>
              <w:t>Type</w:t>
            </w:r>
          </w:p>
        </w:tc>
        <w:tc>
          <w:tcPr>
            <w:tcW w:w="550"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2990"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718" w:type="dxa"/>
          </w:tcPr>
          <w:p w:rsidR="00661DAD" w:rsidRPr="00D553D6" w:rsidRDefault="00661DAD" w:rsidP="002E5BEA">
            <w:pPr>
              <w:spacing w:before="60"/>
              <w:rPr>
                <w:szCs w:val="20"/>
              </w:rPr>
            </w:pPr>
            <w:r w:rsidRPr="00D553D6">
              <w:rPr>
                <w:szCs w:val="20"/>
              </w:rPr>
              <w:t>FusionInformationType</w:t>
            </w:r>
          </w:p>
        </w:tc>
        <w:tc>
          <w:tcPr>
            <w:tcW w:w="3006" w:type="dxa"/>
          </w:tcPr>
          <w:p w:rsidR="00661DAD" w:rsidRPr="00D553D6" w:rsidRDefault="00661DAD" w:rsidP="002E5BEA">
            <w:pPr>
              <w:spacing w:before="60"/>
              <w:rPr>
                <w:szCs w:val="20"/>
              </w:rPr>
            </w:pPr>
          </w:p>
        </w:tc>
        <w:tc>
          <w:tcPr>
            <w:tcW w:w="550"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2990" w:type="dxa"/>
          </w:tcPr>
          <w:p w:rsidR="00661DAD" w:rsidRPr="00D553D6" w:rsidRDefault="00661DAD" w:rsidP="002E5BEA">
            <w:pPr>
              <w:spacing w:before="60"/>
              <w:rPr>
                <w:szCs w:val="20"/>
              </w:rPr>
            </w:pPr>
            <w:r w:rsidRPr="00D553D6">
              <w:rPr>
                <w:szCs w:val="20"/>
              </w:rPr>
              <w:t>Represents the information necessary to perform a fusion operation.</w:t>
            </w:r>
          </w:p>
        </w:tc>
      </w:tr>
      <w:tr w:rsidR="00661DAD" w:rsidRPr="00D553D6" w:rsidTr="002E5BEA">
        <w:trPr>
          <w:cantSplit/>
        </w:trPr>
        <w:tc>
          <w:tcPr>
            <w:tcW w:w="2718"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794E24FB" wp14:editId="45ED9E21">
                  <wp:extent cx="136525" cy="1365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BiometricType</w:t>
            </w:r>
          </w:p>
        </w:tc>
        <w:tc>
          <w:tcPr>
            <w:tcW w:w="3006" w:type="dxa"/>
          </w:tcPr>
          <w:p w:rsidR="00661DAD" w:rsidRPr="00D553D6" w:rsidRDefault="00661DAD" w:rsidP="002E5BEA">
            <w:pPr>
              <w:spacing w:before="60"/>
              <w:rPr>
                <w:szCs w:val="20"/>
              </w:rPr>
            </w:pPr>
            <w:r w:rsidRPr="00D553D6">
              <w:rPr>
                <w:szCs w:val="20"/>
              </w:rPr>
              <w:t>oasis_cbeff:MultipleTypesType</w:t>
            </w:r>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2990" w:type="dxa"/>
          </w:tcPr>
          <w:p w:rsidR="00661DAD" w:rsidRPr="00D553D6" w:rsidRDefault="00661DAD" w:rsidP="002E5BEA">
            <w:pPr>
              <w:spacing w:before="60"/>
              <w:rPr>
                <w:szCs w:val="20"/>
              </w:rPr>
            </w:pPr>
            <w:r w:rsidRPr="00D553D6">
              <w:rPr>
                <w:szCs w:val="20"/>
              </w:rPr>
              <w:t>The type of biological or behavioral data stored in the biometric record, as defined by CBEFF.</w:t>
            </w:r>
          </w:p>
        </w:tc>
      </w:tr>
      <w:tr w:rsidR="00661DAD" w:rsidRPr="00D553D6" w:rsidTr="002E5BEA">
        <w:trPr>
          <w:cantSplit/>
        </w:trPr>
        <w:tc>
          <w:tcPr>
            <w:tcW w:w="271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47D83606" wp14:editId="4C9D5C72">
                  <wp:extent cx="136525" cy="1365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BiometricSubType</w:t>
            </w:r>
          </w:p>
        </w:tc>
        <w:tc>
          <w:tcPr>
            <w:tcW w:w="3006" w:type="dxa"/>
          </w:tcPr>
          <w:p w:rsidR="00661DAD" w:rsidRPr="00D553D6" w:rsidRDefault="00661DAD" w:rsidP="002E5BEA">
            <w:pPr>
              <w:spacing w:before="60"/>
              <w:rPr>
                <w:szCs w:val="20"/>
              </w:rPr>
            </w:pPr>
            <w:r w:rsidRPr="00D553D6">
              <w:t>oasis_cbeff: SubtypeType</w:t>
            </w:r>
          </w:p>
        </w:tc>
        <w:tc>
          <w:tcPr>
            <w:tcW w:w="550" w:type="dxa"/>
          </w:tcPr>
          <w:p w:rsidR="00661DAD" w:rsidRPr="00D553D6" w:rsidRDefault="00661DAD" w:rsidP="002E5BEA">
            <w:pPr>
              <w:spacing w:before="60"/>
              <w:rPr>
                <w:szCs w:val="20"/>
              </w:rPr>
            </w:pPr>
            <w:r w:rsidRPr="00D553D6">
              <w:rPr>
                <w:szCs w:val="20"/>
              </w:rPr>
              <w:t>0..1</w:t>
            </w:r>
          </w:p>
        </w:tc>
        <w:tc>
          <w:tcPr>
            <w:tcW w:w="361" w:type="dxa"/>
          </w:tcPr>
          <w:p w:rsidR="00661DAD" w:rsidRPr="00D553D6" w:rsidRDefault="00661DAD" w:rsidP="002E5BEA">
            <w:pPr>
              <w:spacing w:before="60"/>
              <w:rPr>
                <w:szCs w:val="20"/>
              </w:rPr>
            </w:pPr>
            <w:r w:rsidRPr="00D553D6">
              <w:rPr>
                <w:szCs w:val="20"/>
              </w:rPr>
              <w:t>N</w:t>
            </w:r>
          </w:p>
        </w:tc>
        <w:tc>
          <w:tcPr>
            <w:tcW w:w="2990" w:type="dxa"/>
          </w:tcPr>
          <w:p w:rsidR="00661DAD" w:rsidRPr="00D553D6" w:rsidRDefault="00661DAD" w:rsidP="002E5BEA">
            <w:pPr>
              <w:spacing w:before="60"/>
              <w:rPr>
                <w:szCs w:val="20"/>
              </w:rPr>
            </w:pPr>
            <w:r w:rsidRPr="00D553D6">
              <w:rPr>
                <w:szCs w:val="20"/>
              </w:rPr>
              <w:t>More specifically defines the type of biometric data stored in the biometric record.</w:t>
            </w:r>
          </w:p>
        </w:tc>
      </w:tr>
      <w:tr w:rsidR="00661DAD" w:rsidRPr="00D553D6" w:rsidTr="002E5BEA">
        <w:trPr>
          <w:cantSplit/>
        </w:trPr>
        <w:tc>
          <w:tcPr>
            <w:tcW w:w="271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4BF05A34" wp14:editId="5EC16018">
                  <wp:extent cx="136525" cy="1365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AlgorithmOwner</w:t>
            </w:r>
          </w:p>
        </w:tc>
        <w:tc>
          <w:tcPr>
            <w:tcW w:w="3006"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2990" w:type="dxa"/>
          </w:tcPr>
          <w:p w:rsidR="00661DAD" w:rsidRPr="00D553D6" w:rsidRDefault="00661DAD" w:rsidP="002E5BEA">
            <w:pPr>
              <w:spacing w:before="60"/>
              <w:rPr>
                <w:szCs w:val="20"/>
              </w:rPr>
            </w:pPr>
            <w:r w:rsidRPr="00D553D6">
              <w:rPr>
                <w:szCs w:val="20"/>
              </w:rPr>
              <w:t>The owner or vendor of the algorithm used to determine the score or decision.</w:t>
            </w:r>
          </w:p>
        </w:tc>
      </w:tr>
      <w:tr w:rsidR="00661DAD" w:rsidRPr="00D553D6" w:rsidTr="002E5BEA">
        <w:trPr>
          <w:cantSplit/>
        </w:trPr>
        <w:tc>
          <w:tcPr>
            <w:tcW w:w="271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3B906571" wp14:editId="2D906908">
                  <wp:extent cx="136525" cy="1365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AlgorithmType</w:t>
            </w:r>
          </w:p>
        </w:tc>
        <w:tc>
          <w:tcPr>
            <w:tcW w:w="3006"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2990" w:type="dxa"/>
          </w:tcPr>
          <w:p w:rsidR="00661DAD" w:rsidRPr="00D553D6" w:rsidRDefault="00661DAD" w:rsidP="002E5BEA">
            <w:pPr>
              <w:spacing w:before="60"/>
              <w:rPr>
                <w:szCs w:val="20"/>
              </w:rPr>
            </w:pPr>
            <w:r w:rsidRPr="00D553D6">
              <w:rPr>
                <w:szCs w:val="20"/>
              </w:rPr>
              <w:t>The Algorithm Owner’s identifier for the specific algorithm product and version used to determine the score or decision.</w:t>
            </w:r>
          </w:p>
        </w:tc>
      </w:tr>
      <w:tr w:rsidR="00661DAD" w:rsidRPr="00D553D6" w:rsidTr="002E5BEA">
        <w:trPr>
          <w:cantSplit/>
        </w:trPr>
        <w:tc>
          <w:tcPr>
            <w:tcW w:w="271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181A2E9A" wp14:editId="3F7A837E">
                  <wp:extent cx="136525" cy="1365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FusionResult</w:t>
            </w:r>
          </w:p>
        </w:tc>
        <w:tc>
          <w:tcPr>
            <w:tcW w:w="3006" w:type="dxa"/>
          </w:tcPr>
          <w:p w:rsidR="00661DAD" w:rsidRPr="00D553D6" w:rsidRDefault="007B51F0" w:rsidP="002E5BEA">
            <w:pPr>
              <w:spacing w:before="60"/>
              <w:rPr>
                <w:color w:val="0000FF"/>
                <w:szCs w:val="20"/>
                <w:u w:val="single"/>
              </w:rPr>
            </w:pPr>
            <w:hyperlink r:id="rId90" w:anchor="FusionResult" w:history="1">
              <w:r w:rsidR="00661DAD" w:rsidRPr="00D553D6">
                <w:rPr>
                  <w:color w:val="0000EE"/>
                  <w:szCs w:val="20"/>
                  <w:u w:val="single"/>
                </w:rPr>
                <w:t>FusionResult</w:t>
              </w:r>
            </w:hyperlink>
          </w:p>
        </w:tc>
        <w:tc>
          <w:tcPr>
            <w:tcW w:w="550" w:type="dxa"/>
          </w:tcPr>
          <w:p w:rsidR="00661DAD" w:rsidRPr="00D553D6" w:rsidRDefault="00661DAD" w:rsidP="002E5BEA">
            <w:pPr>
              <w:spacing w:before="60"/>
              <w:rPr>
                <w:szCs w:val="20"/>
              </w:rPr>
            </w:pPr>
            <w:r w:rsidRPr="00D553D6">
              <w:rPr>
                <w:szCs w:val="20"/>
              </w:rPr>
              <w:t>0..1</w:t>
            </w:r>
          </w:p>
        </w:tc>
        <w:tc>
          <w:tcPr>
            <w:tcW w:w="361" w:type="dxa"/>
          </w:tcPr>
          <w:p w:rsidR="00661DAD" w:rsidRPr="00D553D6" w:rsidRDefault="00661DAD" w:rsidP="002E5BEA">
            <w:pPr>
              <w:spacing w:before="60"/>
              <w:rPr>
                <w:szCs w:val="20"/>
              </w:rPr>
            </w:pPr>
            <w:r w:rsidRPr="00D553D6">
              <w:rPr>
                <w:szCs w:val="20"/>
              </w:rPr>
              <w:t>C</w:t>
            </w:r>
          </w:p>
        </w:tc>
        <w:tc>
          <w:tcPr>
            <w:tcW w:w="2990" w:type="dxa"/>
          </w:tcPr>
          <w:p w:rsidR="00661DAD" w:rsidRPr="00D553D6" w:rsidRDefault="00661DAD" w:rsidP="002E5BEA">
            <w:pPr>
              <w:spacing w:before="60"/>
              <w:rPr>
                <w:szCs w:val="20"/>
              </w:rPr>
            </w:pPr>
            <w:r w:rsidRPr="00D553D6">
              <w:rPr>
                <w:szCs w:val="20"/>
              </w:rPr>
              <w:t xml:space="preserve">Either </w:t>
            </w:r>
            <w:hyperlink r:id="rId91" w:anchor="FusionScore" w:history="1">
              <w:r w:rsidRPr="00D553D6">
                <w:rPr>
                  <w:color w:val="0000EE"/>
                  <w:szCs w:val="20"/>
                  <w:u w:val="single"/>
                </w:rPr>
                <w:t>FusionScore</w:t>
              </w:r>
            </w:hyperlink>
            <w:r w:rsidRPr="00D553D6">
              <w:rPr>
                <w:szCs w:val="20"/>
              </w:rPr>
              <w:t xml:space="preserve"> or a </w:t>
            </w:r>
            <w:hyperlink r:id="rId92" w:anchor="FusionDecision" w:history="1">
              <w:r w:rsidRPr="00D553D6">
                <w:rPr>
                  <w:color w:val="0000EE"/>
                  <w:szCs w:val="20"/>
                  <w:u w:val="single"/>
                </w:rPr>
                <w:t>FusionDecision</w:t>
              </w:r>
            </w:hyperlink>
            <w:r w:rsidRPr="00D553D6">
              <w:rPr>
                <w:szCs w:val="20"/>
              </w:rPr>
              <w:t xml:space="preserve"> element MUST be used.</w:t>
            </w:r>
          </w:p>
        </w:tc>
      </w:tr>
    </w:tbl>
    <w:p w:rsidR="00661DAD" w:rsidRPr="00D553D6" w:rsidRDefault="00661DAD" w:rsidP="00661DAD">
      <w:pPr>
        <w:pStyle w:val="Heading3"/>
        <w:numPr>
          <w:ilvl w:val="2"/>
          <w:numId w:val="2"/>
        </w:numPr>
      </w:pPr>
      <w:bookmarkStart w:id="209" w:name="_FusionResult"/>
      <w:bookmarkStart w:id="210" w:name="_Toc458168306"/>
      <w:bookmarkStart w:id="211" w:name="_Toc464051402"/>
      <w:bookmarkEnd w:id="209"/>
      <w:r w:rsidRPr="00D553D6">
        <w:t>FusionResult</w:t>
      </w:r>
      <w:bookmarkEnd w:id="210"/>
      <w:bookmarkEnd w:id="211"/>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61DAD" w:rsidRPr="00D553D6" w:rsidTr="002E5BEA">
        <w:tc>
          <w:tcPr>
            <w:tcW w:w="1525" w:type="dxa"/>
          </w:tcPr>
          <w:p w:rsidR="00661DAD" w:rsidRPr="00D553D6" w:rsidRDefault="00661DAD" w:rsidP="002E5BEA">
            <w:pPr>
              <w:rPr>
                <w:b/>
                <w:szCs w:val="20"/>
              </w:rPr>
            </w:pPr>
            <w:r w:rsidRPr="00D553D6">
              <w:rPr>
                <w:b/>
                <w:szCs w:val="20"/>
              </w:rPr>
              <w:t>Type:</w:t>
            </w:r>
          </w:p>
        </w:tc>
        <w:tc>
          <w:tcPr>
            <w:tcW w:w="8082" w:type="dxa"/>
          </w:tcPr>
          <w:p w:rsidR="00661DAD" w:rsidRPr="00D553D6" w:rsidRDefault="00661DAD" w:rsidP="002E5BEA">
            <w:pPr>
              <w:rPr>
                <w:szCs w:val="20"/>
              </w:rPr>
            </w:pPr>
            <w:r w:rsidRPr="00D553D6">
              <w:rPr>
                <w:szCs w:val="20"/>
              </w:rPr>
              <w:t>complexType</w:t>
            </w:r>
          </w:p>
        </w:tc>
      </w:tr>
      <w:tr w:rsidR="00661DAD" w:rsidRPr="00D553D6" w:rsidTr="002E5BEA">
        <w:tc>
          <w:tcPr>
            <w:tcW w:w="1525" w:type="dxa"/>
          </w:tcPr>
          <w:p w:rsidR="00661DAD" w:rsidRPr="00D553D6" w:rsidRDefault="00661DAD" w:rsidP="002E5BEA">
            <w:pPr>
              <w:rPr>
                <w:b/>
                <w:szCs w:val="20"/>
              </w:rPr>
            </w:pPr>
            <w:r w:rsidRPr="00D553D6">
              <w:rPr>
                <w:b/>
                <w:szCs w:val="20"/>
              </w:rPr>
              <w:t>Description:</w:t>
            </w:r>
          </w:p>
        </w:tc>
        <w:tc>
          <w:tcPr>
            <w:tcW w:w="8082" w:type="dxa"/>
          </w:tcPr>
          <w:p w:rsidR="00661DAD" w:rsidRPr="00D553D6" w:rsidRDefault="00661DAD" w:rsidP="002E5BEA">
            <w:pPr>
              <w:rPr>
                <w:szCs w:val="20"/>
              </w:rPr>
            </w:pPr>
            <w:r w:rsidRPr="00D553D6">
              <w:rPr>
                <w:szCs w:val="20"/>
              </w:rPr>
              <w:t>The base type for any resulting types which indicate the status of a Fusion operation</w:t>
            </w:r>
          </w:p>
        </w:tc>
      </w:tr>
    </w:tbl>
    <w:p w:rsidR="00661DAD" w:rsidRPr="00D553D6" w:rsidRDefault="00661DAD" w:rsidP="00661DAD">
      <w:pPr>
        <w:pStyle w:val="Heading3"/>
        <w:numPr>
          <w:ilvl w:val="2"/>
          <w:numId w:val="2"/>
        </w:numPr>
      </w:pPr>
      <w:bookmarkStart w:id="212" w:name="_Toc458168307"/>
      <w:bookmarkStart w:id="213" w:name="_Toc464051403"/>
      <w:r w:rsidRPr="00D553D6">
        <w:t>FusionScore</w:t>
      </w:r>
      <w:bookmarkEnd w:id="212"/>
      <w:bookmarkEnd w:id="213"/>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61DAD" w:rsidRPr="00D553D6" w:rsidTr="002E5BEA">
        <w:tc>
          <w:tcPr>
            <w:tcW w:w="1525" w:type="dxa"/>
          </w:tcPr>
          <w:p w:rsidR="00661DAD" w:rsidRPr="00D553D6" w:rsidRDefault="00661DAD" w:rsidP="002E5BEA">
            <w:pPr>
              <w:rPr>
                <w:b/>
                <w:szCs w:val="20"/>
              </w:rPr>
            </w:pPr>
            <w:r w:rsidRPr="00D553D6">
              <w:rPr>
                <w:b/>
                <w:szCs w:val="20"/>
              </w:rPr>
              <w:t>Type:</w:t>
            </w:r>
          </w:p>
        </w:tc>
        <w:tc>
          <w:tcPr>
            <w:tcW w:w="8082" w:type="dxa"/>
          </w:tcPr>
          <w:p w:rsidR="00661DAD" w:rsidRPr="00D553D6" w:rsidRDefault="007B51F0" w:rsidP="002E5BEA">
            <w:pPr>
              <w:rPr>
                <w:szCs w:val="20"/>
                <w:u w:val="single"/>
              </w:rPr>
            </w:pPr>
            <w:hyperlink r:id="rId93" w:anchor="ScoreType" w:history="1">
              <w:r w:rsidR="00661DAD" w:rsidRPr="00D553D6">
                <w:rPr>
                  <w:color w:val="0000EE"/>
                  <w:u w:val="single"/>
                </w:rPr>
                <w:t>ScoreType</w:t>
              </w:r>
            </w:hyperlink>
          </w:p>
        </w:tc>
      </w:tr>
      <w:tr w:rsidR="00661DAD" w:rsidRPr="00D553D6" w:rsidTr="002E5BEA">
        <w:tc>
          <w:tcPr>
            <w:tcW w:w="1525" w:type="dxa"/>
          </w:tcPr>
          <w:p w:rsidR="00661DAD" w:rsidRPr="00D553D6" w:rsidRDefault="00661DAD" w:rsidP="002E5BEA">
            <w:pPr>
              <w:rPr>
                <w:b/>
                <w:szCs w:val="20"/>
              </w:rPr>
            </w:pPr>
            <w:r w:rsidRPr="00D553D6">
              <w:rPr>
                <w:b/>
                <w:szCs w:val="20"/>
              </w:rPr>
              <w:t>Description:</w:t>
            </w:r>
          </w:p>
        </w:tc>
        <w:tc>
          <w:tcPr>
            <w:tcW w:w="8082" w:type="dxa"/>
          </w:tcPr>
          <w:p w:rsidR="00661DAD" w:rsidRPr="00D553D6" w:rsidRDefault="00661DAD" w:rsidP="002E5BEA">
            <w:pPr>
              <w:spacing w:before="60"/>
              <w:rPr>
                <w:szCs w:val="20"/>
              </w:rPr>
            </w:pPr>
            <w:r w:rsidRPr="00D553D6">
              <w:rPr>
                <w:szCs w:val="20"/>
              </w:rPr>
              <w:t>The similarity score assigned by the matching algorithm.</w:t>
            </w:r>
          </w:p>
        </w:tc>
      </w:tr>
    </w:tbl>
    <w:p w:rsidR="00661DAD" w:rsidRPr="00D553D6" w:rsidRDefault="00661DAD" w:rsidP="00661DAD">
      <w:pPr>
        <w:pStyle w:val="Heading3"/>
        <w:numPr>
          <w:ilvl w:val="2"/>
          <w:numId w:val="2"/>
        </w:numPr>
      </w:pPr>
      <w:bookmarkStart w:id="214" w:name="_GenericRequestParameters"/>
      <w:bookmarkStart w:id="215" w:name="_Toc458168308"/>
      <w:bookmarkStart w:id="216" w:name="_Toc464051404"/>
      <w:bookmarkEnd w:id="214"/>
      <w:r w:rsidRPr="00D553D6">
        <w:lastRenderedPageBreak/>
        <w:t>GenericRequestParameters</w:t>
      </w:r>
      <w:bookmarkEnd w:id="215"/>
      <w:bookmarkEnd w:id="216"/>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2430"/>
        <w:gridCol w:w="630"/>
        <w:gridCol w:w="360"/>
        <w:gridCol w:w="3217"/>
      </w:tblGrid>
      <w:tr w:rsidR="00661DAD" w:rsidRPr="00D553D6" w:rsidTr="002E5BEA">
        <w:trPr>
          <w:cantSplit/>
          <w:tblHeader/>
        </w:trPr>
        <w:tc>
          <w:tcPr>
            <w:tcW w:w="2988" w:type="dxa"/>
          </w:tcPr>
          <w:p w:rsidR="00661DAD" w:rsidRPr="00D553D6" w:rsidRDefault="00661DAD" w:rsidP="002E5BEA">
            <w:pPr>
              <w:keepNext/>
              <w:spacing w:before="60"/>
              <w:rPr>
                <w:b/>
                <w:szCs w:val="20"/>
              </w:rPr>
            </w:pPr>
            <w:r w:rsidRPr="00D553D6">
              <w:rPr>
                <w:b/>
                <w:szCs w:val="20"/>
              </w:rPr>
              <w:t>Field</w:t>
            </w:r>
          </w:p>
        </w:tc>
        <w:tc>
          <w:tcPr>
            <w:tcW w:w="2430" w:type="dxa"/>
          </w:tcPr>
          <w:p w:rsidR="00661DAD" w:rsidRPr="00D553D6" w:rsidRDefault="00661DAD" w:rsidP="002E5BEA">
            <w:pPr>
              <w:keepNext/>
              <w:spacing w:before="60"/>
              <w:rPr>
                <w:b/>
                <w:szCs w:val="20"/>
              </w:rPr>
            </w:pPr>
            <w:r w:rsidRPr="00D553D6">
              <w:rPr>
                <w:b/>
                <w:szCs w:val="20"/>
              </w:rPr>
              <w:t>Type</w:t>
            </w:r>
          </w:p>
        </w:tc>
        <w:tc>
          <w:tcPr>
            <w:tcW w:w="630" w:type="dxa"/>
          </w:tcPr>
          <w:p w:rsidR="00661DAD" w:rsidRPr="00D553D6" w:rsidRDefault="00661DAD" w:rsidP="002E5BEA">
            <w:pPr>
              <w:keepNext/>
              <w:spacing w:before="60"/>
              <w:rPr>
                <w:b/>
                <w:szCs w:val="20"/>
              </w:rPr>
            </w:pPr>
            <w:r w:rsidRPr="00D553D6">
              <w:rPr>
                <w:b/>
                <w:szCs w:val="20"/>
              </w:rPr>
              <w:t>#</w:t>
            </w:r>
          </w:p>
        </w:tc>
        <w:tc>
          <w:tcPr>
            <w:tcW w:w="360" w:type="dxa"/>
          </w:tcPr>
          <w:p w:rsidR="00661DAD" w:rsidRPr="00D553D6" w:rsidRDefault="00661DAD" w:rsidP="002E5BEA">
            <w:pPr>
              <w:keepNext/>
              <w:spacing w:before="60"/>
              <w:rPr>
                <w:b/>
                <w:szCs w:val="20"/>
              </w:rPr>
            </w:pPr>
            <w:r w:rsidRPr="00D553D6">
              <w:rPr>
                <w:b/>
                <w:szCs w:val="20"/>
              </w:rPr>
              <w:t>?</w:t>
            </w:r>
          </w:p>
        </w:tc>
        <w:tc>
          <w:tcPr>
            <w:tcW w:w="3217"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988" w:type="dxa"/>
          </w:tcPr>
          <w:p w:rsidR="00661DAD" w:rsidRPr="00D553D6" w:rsidRDefault="00661DAD" w:rsidP="002E5BEA">
            <w:pPr>
              <w:spacing w:before="60"/>
              <w:rPr>
                <w:szCs w:val="20"/>
              </w:rPr>
            </w:pPr>
            <w:r w:rsidRPr="00D553D6">
              <w:rPr>
                <w:szCs w:val="20"/>
              </w:rPr>
              <w:t>GenericRequestParameters</w:t>
            </w:r>
          </w:p>
        </w:tc>
        <w:tc>
          <w:tcPr>
            <w:tcW w:w="2430" w:type="dxa"/>
          </w:tcPr>
          <w:p w:rsidR="00661DAD" w:rsidRPr="00D553D6" w:rsidRDefault="00661DAD" w:rsidP="002E5BEA">
            <w:pPr>
              <w:spacing w:before="60"/>
              <w:rPr>
                <w:szCs w:val="20"/>
              </w:rPr>
            </w:pPr>
          </w:p>
        </w:tc>
        <w:tc>
          <w:tcPr>
            <w:tcW w:w="630" w:type="dxa"/>
          </w:tcPr>
          <w:p w:rsidR="00661DAD" w:rsidRPr="00D553D6" w:rsidRDefault="00661DAD" w:rsidP="002E5BEA">
            <w:pPr>
              <w:spacing w:before="60"/>
              <w:rPr>
                <w:szCs w:val="20"/>
              </w:rPr>
            </w:pPr>
          </w:p>
        </w:tc>
        <w:tc>
          <w:tcPr>
            <w:tcW w:w="360" w:type="dxa"/>
          </w:tcPr>
          <w:p w:rsidR="00661DAD" w:rsidRPr="00D553D6" w:rsidRDefault="00661DAD" w:rsidP="002E5BEA">
            <w:pPr>
              <w:spacing w:before="60"/>
              <w:rPr>
                <w:szCs w:val="20"/>
              </w:rPr>
            </w:pPr>
            <w:r w:rsidRPr="00D553D6">
              <w:rPr>
                <w:szCs w:val="20"/>
              </w:rPr>
              <w:t>Y</w:t>
            </w:r>
          </w:p>
        </w:tc>
        <w:tc>
          <w:tcPr>
            <w:tcW w:w="3217" w:type="dxa"/>
          </w:tcPr>
          <w:p w:rsidR="00661DAD" w:rsidRPr="00D553D6" w:rsidRDefault="00661DAD" w:rsidP="002E5BEA">
            <w:pPr>
              <w:spacing w:before="60"/>
              <w:rPr>
                <w:szCs w:val="20"/>
              </w:rPr>
            </w:pPr>
            <w:r w:rsidRPr="00D553D6">
              <w:rPr>
                <w:szCs w:val="20"/>
              </w:rPr>
              <w:t>Common request parameters that can be used to identify the requester.</w:t>
            </w:r>
          </w:p>
        </w:tc>
      </w:tr>
      <w:tr w:rsidR="00661DAD" w:rsidRPr="00D553D6" w:rsidTr="002E5BEA">
        <w:trPr>
          <w:cantSplit/>
        </w:trPr>
        <w:tc>
          <w:tcPr>
            <w:tcW w:w="2988"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5A133F6E" wp14:editId="2F7543D1">
                  <wp:extent cx="136525" cy="1365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Application</w:t>
            </w:r>
          </w:p>
        </w:tc>
        <w:tc>
          <w:tcPr>
            <w:tcW w:w="2430" w:type="dxa"/>
          </w:tcPr>
          <w:p w:rsidR="00661DAD" w:rsidRPr="00D553D6" w:rsidRDefault="007B51F0" w:rsidP="002E5BEA">
            <w:pPr>
              <w:spacing w:before="60"/>
              <w:rPr>
                <w:bCs/>
                <w:iCs/>
                <w:color w:val="0000FF"/>
                <w:u w:val="single"/>
              </w:rPr>
            </w:pPr>
            <w:hyperlink r:id="rId94" w:anchor="ApplicationIdentifier" w:history="1">
              <w:r w:rsidR="00661DAD" w:rsidRPr="00D553D6">
                <w:rPr>
                  <w:color w:val="0000EE"/>
                  <w:u w:val="single"/>
                </w:rPr>
                <w:t>ApplicationIdentifier</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217" w:type="dxa"/>
          </w:tcPr>
          <w:p w:rsidR="00661DAD" w:rsidRPr="00D553D6" w:rsidRDefault="00661DAD" w:rsidP="002E5BEA">
            <w:pPr>
              <w:spacing w:before="60"/>
              <w:rPr>
                <w:szCs w:val="20"/>
              </w:rPr>
            </w:pPr>
            <w:r w:rsidRPr="00D553D6">
              <w:rPr>
                <w:szCs w:val="20"/>
              </w:rPr>
              <w:t>Identifies the requesting application.</w:t>
            </w:r>
          </w:p>
        </w:tc>
      </w:tr>
      <w:tr w:rsidR="00661DAD" w:rsidRPr="00D553D6" w:rsidTr="002E5BEA">
        <w:trPr>
          <w:cantSplit/>
        </w:trPr>
        <w:tc>
          <w:tcPr>
            <w:tcW w:w="298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40B76F22" wp14:editId="582F4CC2">
                  <wp:extent cx="136525" cy="1365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ApplicationUser</w:t>
            </w:r>
          </w:p>
        </w:tc>
        <w:tc>
          <w:tcPr>
            <w:tcW w:w="2430" w:type="dxa"/>
          </w:tcPr>
          <w:p w:rsidR="00661DAD" w:rsidRPr="00D553D6" w:rsidRDefault="007B51F0" w:rsidP="002E5BEA">
            <w:pPr>
              <w:spacing w:before="60"/>
              <w:rPr>
                <w:rFonts w:cs="Arial"/>
                <w:bCs/>
                <w:iCs/>
                <w:color w:val="0000FF"/>
                <w:u w:val="single"/>
              </w:rPr>
            </w:pPr>
            <w:hyperlink r:id="rId95" w:anchor="ApplicationUserIdentifier" w:history="1">
              <w:r w:rsidR="00661DAD" w:rsidRPr="00D553D6">
                <w:rPr>
                  <w:rFonts w:cs="Arial"/>
                  <w:color w:val="0000EE"/>
                  <w:u w:val="single"/>
                </w:rPr>
                <w:t>ApplicationUserIdentifier</w:t>
              </w:r>
            </w:hyperlink>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217" w:type="dxa"/>
          </w:tcPr>
          <w:p w:rsidR="00661DAD" w:rsidRPr="00D553D6" w:rsidRDefault="00661DAD" w:rsidP="002E5BEA">
            <w:pPr>
              <w:spacing w:before="60"/>
              <w:rPr>
                <w:szCs w:val="20"/>
              </w:rPr>
            </w:pPr>
            <w:r w:rsidRPr="00D553D6">
              <w:rPr>
                <w:szCs w:val="20"/>
              </w:rPr>
              <w:t>Identifies the user or instance of the requesting application.</w:t>
            </w:r>
          </w:p>
        </w:tc>
      </w:tr>
      <w:tr w:rsidR="00661DAD" w:rsidRPr="00D553D6" w:rsidTr="002E5BEA">
        <w:trPr>
          <w:cantSplit/>
        </w:trPr>
        <w:tc>
          <w:tcPr>
            <w:tcW w:w="298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29A08D6A" wp14:editId="0F5DD44F">
                  <wp:extent cx="136525" cy="1365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BIASOperationName</w:t>
            </w:r>
          </w:p>
        </w:tc>
        <w:tc>
          <w:tcPr>
            <w:tcW w:w="2430" w:type="dxa"/>
          </w:tcPr>
          <w:p w:rsidR="00661DAD" w:rsidRPr="00D553D6" w:rsidRDefault="00661DAD" w:rsidP="002E5BEA">
            <w:pPr>
              <w:spacing w:before="60"/>
              <w:rPr>
                <w:rFonts w:cs="Arial"/>
              </w:rPr>
            </w:pPr>
            <w:r w:rsidRPr="00D553D6">
              <w:rPr>
                <w:rFonts w:cs="Arial"/>
              </w:rPr>
              <w:t>string</w:t>
            </w:r>
          </w:p>
        </w:tc>
        <w:tc>
          <w:tcPr>
            <w:tcW w:w="630" w:type="dxa"/>
          </w:tcPr>
          <w:p w:rsidR="00661DAD" w:rsidRPr="00D553D6" w:rsidRDefault="00661DAD" w:rsidP="002E5BEA">
            <w:pPr>
              <w:spacing w:before="60"/>
              <w:rPr>
                <w:szCs w:val="20"/>
              </w:rPr>
            </w:pPr>
            <w:r w:rsidRPr="00D553D6">
              <w:rPr>
                <w:szCs w:val="20"/>
              </w:rPr>
              <w:t>0..1</w:t>
            </w:r>
          </w:p>
        </w:tc>
        <w:tc>
          <w:tcPr>
            <w:tcW w:w="360" w:type="dxa"/>
          </w:tcPr>
          <w:p w:rsidR="00661DAD" w:rsidRPr="00D553D6" w:rsidRDefault="00661DAD" w:rsidP="002E5BEA">
            <w:pPr>
              <w:spacing w:before="60"/>
              <w:rPr>
                <w:szCs w:val="20"/>
              </w:rPr>
            </w:pPr>
            <w:r w:rsidRPr="00D553D6">
              <w:rPr>
                <w:szCs w:val="20"/>
              </w:rPr>
              <w:t>N</w:t>
            </w:r>
          </w:p>
        </w:tc>
        <w:tc>
          <w:tcPr>
            <w:tcW w:w="3217" w:type="dxa"/>
          </w:tcPr>
          <w:p w:rsidR="00661DAD" w:rsidRPr="00D553D6" w:rsidRDefault="00661DAD" w:rsidP="002E5BEA">
            <w:pPr>
              <w:spacing w:before="60"/>
              <w:rPr>
                <w:szCs w:val="20"/>
              </w:rPr>
            </w:pPr>
            <w:r w:rsidRPr="00D553D6">
              <w:rPr>
                <w:szCs w:val="20"/>
              </w:rPr>
              <w:t>Identifies the BIAS operation that is being requested.</w:t>
            </w:r>
          </w:p>
        </w:tc>
      </w:tr>
    </w:tbl>
    <w:p w:rsidR="00661DAD" w:rsidRPr="00D553D6" w:rsidRDefault="00661DAD" w:rsidP="00661DAD">
      <w:pPr>
        <w:ind w:left="576" w:right="3570" w:firstLine="9"/>
      </w:pPr>
      <w:bookmarkStart w:id="217" w:name="_Ref202108359"/>
      <w:r w:rsidRPr="00D553D6">
        <w:t>NOTE:  See section 5.4 for alternatives for identifying the requested BIAS operation in a BIAS SOAP message.</w:t>
      </w:r>
    </w:p>
    <w:p w:rsidR="00661DAD" w:rsidRPr="00D553D6" w:rsidRDefault="00661DAD" w:rsidP="00661DAD">
      <w:pPr>
        <w:pStyle w:val="Heading3"/>
        <w:numPr>
          <w:ilvl w:val="2"/>
          <w:numId w:val="2"/>
        </w:numPr>
      </w:pPr>
      <w:bookmarkStart w:id="218" w:name="_IdentifySubjectResultType"/>
      <w:bookmarkStart w:id="219" w:name="_Toc458168309"/>
      <w:bookmarkStart w:id="220" w:name="_Toc464051405"/>
      <w:bookmarkEnd w:id="217"/>
      <w:bookmarkEnd w:id="218"/>
      <w:r w:rsidRPr="00D553D6">
        <w:t>IdentifySubjectResultType</w:t>
      </w:r>
      <w:bookmarkEnd w:id="219"/>
      <w:bookmarkEnd w:id="220"/>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61DAD" w:rsidRPr="00D553D6" w:rsidTr="002E5BEA">
        <w:tc>
          <w:tcPr>
            <w:tcW w:w="1525" w:type="dxa"/>
          </w:tcPr>
          <w:p w:rsidR="00661DAD" w:rsidRPr="00D553D6" w:rsidRDefault="00661DAD" w:rsidP="002E5BEA">
            <w:pPr>
              <w:rPr>
                <w:b/>
                <w:szCs w:val="20"/>
              </w:rPr>
            </w:pPr>
            <w:r w:rsidRPr="00D553D6">
              <w:rPr>
                <w:b/>
                <w:szCs w:val="20"/>
              </w:rPr>
              <w:t>Description:</w:t>
            </w:r>
          </w:p>
        </w:tc>
        <w:tc>
          <w:tcPr>
            <w:tcW w:w="8082" w:type="dxa"/>
          </w:tcPr>
          <w:p w:rsidR="00661DAD" w:rsidRPr="00D553D6" w:rsidRDefault="00661DAD" w:rsidP="002E5BEA">
            <w:pPr>
              <w:rPr>
                <w:szCs w:val="20"/>
              </w:rPr>
            </w:pPr>
            <w:r w:rsidRPr="00D553D6">
              <w:rPr>
                <w:szCs w:val="20"/>
              </w:rPr>
              <w:t>A base type for all types that could be returned from the IdentifySubject operation</w:t>
            </w:r>
          </w:p>
        </w:tc>
      </w:tr>
    </w:tbl>
    <w:p w:rsidR="00661DAD" w:rsidRPr="00D553D6" w:rsidRDefault="00661DAD" w:rsidP="00661DAD">
      <w:pPr>
        <w:pStyle w:val="Heading3"/>
        <w:numPr>
          <w:ilvl w:val="2"/>
          <w:numId w:val="2"/>
        </w:numPr>
      </w:pPr>
      <w:bookmarkStart w:id="221" w:name="_InformationType"/>
      <w:bookmarkStart w:id="222" w:name="_Toc458168310"/>
      <w:bookmarkStart w:id="223" w:name="_Toc464051406"/>
      <w:bookmarkEnd w:id="221"/>
      <w:r w:rsidRPr="00D553D6">
        <w:t>InformationType</w:t>
      </w:r>
      <w:bookmarkEnd w:id="222"/>
      <w:bookmarkEnd w:id="223"/>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35"/>
        <w:gridCol w:w="539"/>
        <w:gridCol w:w="361"/>
        <w:gridCol w:w="5420"/>
      </w:tblGrid>
      <w:tr w:rsidR="00661DAD" w:rsidRPr="00D553D6" w:rsidTr="002E5BEA">
        <w:trPr>
          <w:cantSplit/>
          <w:tblHeader/>
        </w:trPr>
        <w:tc>
          <w:tcPr>
            <w:tcW w:w="2070" w:type="dxa"/>
          </w:tcPr>
          <w:p w:rsidR="00661DAD" w:rsidRPr="00D553D6" w:rsidRDefault="00661DAD" w:rsidP="002E5BEA">
            <w:pPr>
              <w:keepNext/>
              <w:spacing w:before="60"/>
              <w:rPr>
                <w:b/>
                <w:szCs w:val="20"/>
              </w:rPr>
            </w:pPr>
            <w:r w:rsidRPr="00D553D6">
              <w:rPr>
                <w:b/>
                <w:szCs w:val="20"/>
              </w:rPr>
              <w:t>Field</w:t>
            </w:r>
          </w:p>
        </w:tc>
        <w:tc>
          <w:tcPr>
            <w:tcW w:w="1235" w:type="dxa"/>
          </w:tcPr>
          <w:p w:rsidR="00661DAD" w:rsidRPr="00D553D6" w:rsidRDefault="00661DAD" w:rsidP="002E5BEA">
            <w:pPr>
              <w:keepNext/>
              <w:spacing w:before="60"/>
              <w:rPr>
                <w:b/>
                <w:szCs w:val="20"/>
              </w:rPr>
            </w:pPr>
            <w:r w:rsidRPr="00D553D6">
              <w:rPr>
                <w:b/>
                <w:szCs w:val="20"/>
              </w:rPr>
              <w:t>Type</w:t>
            </w:r>
          </w:p>
        </w:tc>
        <w:tc>
          <w:tcPr>
            <w:tcW w:w="539"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5420"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070" w:type="dxa"/>
          </w:tcPr>
          <w:p w:rsidR="00661DAD" w:rsidRPr="00D553D6" w:rsidRDefault="00661DAD" w:rsidP="002E5BEA">
            <w:pPr>
              <w:spacing w:before="60"/>
              <w:rPr>
                <w:szCs w:val="20"/>
              </w:rPr>
            </w:pPr>
            <w:r w:rsidRPr="00D553D6">
              <w:rPr>
                <w:szCs w:val="20"/>
              </w:rPr>
              <w:t>InformationType</w:t>
            </w:r>
          </w:p>
        </w:tc>
        <w:tc>
          <w:tcPr>
            <w:tcW w:w="1235" w:type="dxa"/>
          </w:tcPr>
          <w:p w:rsidR="00661DAD" w:rsidRPr="00D553D6" w:rsidRDefault="00661DAD" w:rsidP="002E5BEA">
            <w:pPr>
              <w:spacing w:before="60"/>
              <w:rPr>
                <w:szCs w:val="20"/>
              </w:rPr>
            </w:pPr>
          </w:p>
        </w:tc>
        <w:tc>
          <w:tcPr>
            <w:tcW w:w="539"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5420" w:type="dxa"/>
          </w:tcPr>
          <w:p w:rsidR="00661DAD" w:rsidRPr="00D553D6" w:rsidRDefault="00661DAD" w:rsidP="002E5BEA">
            <w:pPr>
              <w:spacing w:before="60"/>
              <w:rPr>
                <w:szCs w:val="20"/>
              </w:rPr>
            </w:pPr>
            <w:r w:rsidRPr="00D553D6">
              <w:rPr>
                <w:szCs w:val="20"/>
              </w:rPr>
              <w:t>Allows for an unlimited number of data element types, and it does not specify nor require any particular data element.</w:t>
            </w:r>
          </w:p>
        </w:tc>
      </w:tr>
      <w:tr w:rsidR="00661DAD" w:rsidRPr="00D553D6" w:rsidTr="002E5BEA">
        <w:trPr>
          <w:cantSplit/>
        </w:trPr>
        <w:tc>
          <w:tcPr>
            <w:tcW w:w="2070" w:type="dxa"/>
          </w:tcPr>
          <w:p w:rsidR="00661DAD" w:rsidRPr="00D553D6" w:rsidRDefault="00661DAD" w:rsidP="002E5BEA">
            <w:pPr>
              <w:spacing w:before="60"/>
              <w:rPr>
                <w:rFonts w:cs="Arial"/>
                <w:i/>
                <w:szCs w:val="20"/>
              </w:rPr>
            </w:pPr>
            <w:r w:rsidRPr="00D553D6">
              <w:rPr>
                <w:szCs w:val="20"/>
              </w:rPr>
              <w:tab/>
            </w:r>
            <w:r w:rsidRPr="00D553D6">
              <w:rPr>
                <w:noProof/>
                <w:szCs w:val="20"/>
              </w:rPr>
              <w:drawing>
                <wp:inline distT="0" distB="0" distL="0" distR="0" wp14:anchorId="1DA6820A" wp14:editId="17D77AF9">
                  <wp:extent cx="136525" cy="1365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i/>
                <w:szCs w:val="20"/>
              </w:rPr>
              <w:t>unspecified</w:t>
            </w:r>
          </w:p>
        </w:tc>
        <w:tc>
          <w:tcPr>
            <w:tcW w:w="1235" w:type="dxa"/>
          </w:tcPr>
          <w:p w:rsidR="00661DAD" w:rsidRPr="00D553D6" w:rsidRDefault="00661DAD" w:rsidP="002E5BEA">
            <w:pPr>
              <w:spacing w:before="60"/>
              <w:rPr>
                <w:szCs w:val="20"/>
              </w:rPr>
            </w:pPr>
            <w:r w:rsidRPr="00D553D6">
              <w:rPr>
                <w:szCs w:val="20"/>
              </w:rPr>
              <w:t>any</w:t>
            </w:r>
          </w:p>
        </w:tc>
        <w:tc>
          <w:tcPr>
            <w:tcW w:w="539" w:type="dxa"/>
          </w:tcPr>
          <w:p w:rsidR="00661DAD" w:rsidRPr="00D553D6" w:rsidRDefault="00661DAD" w:rsidP="002E5BEA">
            <w:pPr>
              <w:spacing w:before="60"/>
              <w:rPr>
                <w:szCs w:val="20"/>
              </w:rPr>
            </w:pPr>
            <w:r w:rsidRPr="00D553D6">
              <w:rPr>
                <w:szCs w:val="20"/>
              </w:rPr>
              <w:t>0..*</w:t>
            </w:r>
          </w:p>
        </w:tc>
        <w:tc>
          <w:tcPr>
            <w:tcW w:w="361" w:type="dxa"/>
          </w:tcPr>
          <w:p w:rsidR="00661DAD" w:rsidRPr="00D553D6" w:rsidRDefault="00661DAD" w:rsidP="002E5BEA">
            <w:pPr>
              <w:spacing w:before="60"/>
              <w:rPr>
                <w:szCs w:val="20"/>
              </w:rPr>
            </w:pPr>
            <w:r w:rsidRPr="00D553D6">
              <w:rPr>
                <w:szCs w:val="20"/>
              </w:rPr>
              <w:t>N</w:t>
            </w:r>
          </w:p>
        </w:tc>
        <w:tc>
          <w:tcPr>
            <w:tcW w:w="5420" w:type="dxa"/>
          </w:tcPr>
          <w:p w:rsidR="00661DAD" w:rsidRPr="00D553D6" w:rsidRDefault="00661DAD" w:rsidP="002E5BEA">
            <w:pPr>
              <w:spacing w:before="60"/>
              <w:rPr>
                <w:szCs w:val="20"/>
              </w:rPr>
            </w:pPr>
          </w:p>
        </w:tc>
      </w:tr>
    </w:tbl>
    <w:p w:rsidR="00661DAD" w:rsidRPr="00D553D6" w:rsidRDefault="00661DAD" w:rsidP="00661DAD">
      <w:pPr>
        <w:pStyle w:val="Heading3"/>
        <w:numPr>
          <w:ilvl w:val="2"/>
          <w:numId w:val="2"/>
        </w:numPr>
      </w:pPr>
      <w:bookmarkStart w:id="224" w:name="_ListFilterType"/>
      <w:bookmarkStart w:id="225" w:name="_Toc458168311"/>
      <w:bookmarkStart w:id="226" w:name="_Toc464051407"/>
      <w:bookmarkEnd w:id="224"/>
      <w:r w:rsidRPr="00D553D6">
        <w:t>ListFilterType</w:t>
      </w:r>
      <w:bookmarkEnd w:id="225"/>
      <w:bookmarkEnd w:id="226"/>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3006"/>
        <w:gridCol w:w="540"/>
        <w:gridCol w:w="360"/>
        <w:gridCol w:w="2371"/>
      </w:tblGrid>
      <w:tr w:rsidR="00661DAD" w:rsidRPr="00D553D6" w:rsidTr="002E5BEA">
        <w:trPr>
          <w:cantSplit/>
          <w:tblHeader/>
        </w:trPr>
        <w:tc>
          <w:tcPr>
            <w:tcW w:w="3348" w:type="dxa"/>
          </w:tcPr>
          <w:p w:rsidR="00661DAD" w:rsidRPr="00D553D6" w:rsidRDefault="00661DAD" w:rsidP="002E5BEA">
            <w:pPr>
              <w:keepNext/>
              <w:spacing w:before="60"/>
              <w:rPr>
                <w:b/>
                <w:szCs w:val="20"/>
              </w:rPr>
            </w:pPr>
            <w:r w:rsidRPr="00D553D6">
              <w:rPr>
                <w:b/>
                <w:szCs w:val="20"/>
              </w:rPr>
              <w:t>Field</w:t>
            </w:r>
          </w:p>
        </w:tc>
        <w:tc>
          <w:tcPr>
            <w:tcW w:w="3006" w:type="dxa"/>
          </w:tcPr>
          <w:p w:rsidR="00661DAD" w:rsidRPr="00D553D6" w:rsidRDefault="00661DAD" w:rsidP="002E5BEA">
            <w:pPr>
              <w:keepNext/>
              <w:spacing w:before="60"/>
              <w:rPr>
                <w:b/>
                <w:szCs w:val="20"/>
              </w:rPr>
            </w:pPr>
            <w:r w:rsidRPr="00D553D6">
              <w:rPr>
                <w:b/>
                <w:szCs w:val="20"/>
              </w:rPr>
              <w:t>Type</w:t>
            </w:r>
          </w:p>
        </w:tc>
        <w:tc>
          <w:tcPr>
            <w:tcW w:w="540" w:type="dxa"/>
          </w:tcPr>
          <w:p w:rsidR="00661DAD" w:rsidRPr="00D553D6" w:rsidRDefault="00661DAD" w:rsidP="002E5BEA">
            <w:pPr>
              <w:keepNext/>
              <w:spacing w:before="60"/>
              <w:rPr>
                <w:b/>
                <w:szCs w:val="20"/>
              </w:rPr>
            </w:pPr>
            <w:r w:rsidRPr="00D553D6">
              <w:rPr>
                <w:b/>
                <w:szCs w:val="20"/>
              </w:rPr>
              <w:t>#</w:t>
            </w:r>
          </w:p>
        </w:tc>
        <w:tc>
          <w:tcPr>
            <w:tcW w:w="360" w:type="dxa"/>
          </w:tcPr>
          <w:p w:rsidR="00661DAD" w:rsidRPr="00D553D6" w:rsidRDefault="00661DAD" w:rsidP="002E5BEA">
            <w:pPr>
              <w:keepNext/>
              <w:spacing w:before="60"/>
              <w:rPr>
                <w:b/>
                <w:szCs w:val="20"/>
              </w:rPr>
            </w:pPr>
            <w:r w:rsidRPr="00D553D6">
              <w:rPr>
                <w:b/>
                <w:szCs w:val="20"/>
              </w:rPr>
              <w:t>?</w:t>
            </w:r>
          </w:p>
        </w:tc>
        <w:tc>
          <w:tcPr>
            <w:tcW w:w="2371"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3348" w:type="dxa"/>
          </w:tcPr>
          <w:p w:rsidR="00661DAD" w:rsidRPr="00D553D6" w:rsidRDefault="00661DAD" w:rsidP="002E5BEA">
            <w:pPr>
              <w:spacing w:before="60"/>
              <w:rPr>
                <w:szCs w:val="20"/>
              </w:rPr>
            </w:pPr>
            <w:r w:rsidRPr="00D553D6">
              <w:rPr>
                <w:szCs w:val="20"/>
              </w:rPr>
              <w:t>ListFilterType</w:t>
            </w:r>
          </w:p>
        </w:tc>
        <w:tc>
          <w:tcPr>
            <w:tcW w:w="3006" w:type="dxa"/>
          </w:tcPr>
          <w:p w:rsidR="00661DAD" w:rsidRPr="00D553D6" w:rsidRDefault="00661DAD" w:rsidP="002E5BEA">
            <w:pPr>
              <w:spacing w:before="60"/>
              <w:rPr>
                <w:szCs w:val="20"/>
              </w:rPr>
            </w:pPr>
          </w:p>
        </w:tc>
        <w:tc>
          <w:tcPr>
            <w:tcW w:w="540" w:type="dxa"/>
          </w:tcPr>
          <w:p w:rsidR="00661DAD" w:rsidRPr="00D553D6" w:rsidRDefault="00661DAD" w:rsidP="002E5BEA">
            <w:pPr>
              <w:spacing w:before="60"/>
              <w:rPr>
                <w:szCs w:val="20"/>
              </w:rPr>
            </w:pPr>
          </w:p>
        </w:tc>
        <w:tc>
          <w:tcPr>
            <w:tcW w:w="360" w:type="dxa"/>
          </w:tcPr>
          <w:p w:rsidR="00661DAD" w:rsidRPr="00D553D6" w:rsidRDefault="00661DAD" w:rsidP="002E5BEA">
            <w:pPr>
              <w:spacing w:before="60"/>
              <w:rPr>
                <w:szCs w:val="20"/>
              </w:rPr>
            </w:pPr>
            <w:r w:rsidRPr="00D553D6">
              <w:rPr>
                <w:szCs w:val="20"/>
              </w:rPr>
              <w:t>Y</w:t>
            </w:r>
          </w:p>
        </w:tc>
        <w:tc>
          <w:tcPr>
            <w:tcW w:w="2371" w:type="dxa"/>
          </w:tcPr>
          <w:p w:rsidR="00661DAD" w:rsidRPr="00D553D6" w:rsidRDefault="00661DAD" w:rsidP="002E5BEA">
            <w:pPr>
              <w:spacing w:before="60"/>
              <w:rPr>
                <w:szCs w:val="20"/>
              </w:rPr>
            </w:pPr>
            <w:r w:rsidRPr="00D553D6">
              <w:rPr>
                <w:szCs w:val="20"/>
              </w:rPr>
              <w:t>Provides a method to filter the amount of information returned in a search of biometric data.</w:t>
            </w:r>
          </w:p>
        </w:tc>
      </w:tr>
      <w:tr w:rsidR="00661DAD" w:rsidRPr="00D553D6" w:rsidTr="002E5BEA">
        <w:trPr>
          <w:cantSplit/>
        </w:trPr>
        <w:tc>
          <w:tcPr>
            <w:tcW w:w="334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409564EB" wp14:editId="3E4D69A2">
                  <wp:extent cx="136525" cy="1365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BiometricTypeFilters</w:t>
            </w:r>
          </w:p>
        </w:tc>
        <w:tc>
          <w:tcPr>
            <w:tcW w:w="3006" w:type="dxa"/>
          </w:tcPr>
          <w:p w:rsidR="00661DAD" w:rsidRPr="00D553D6" w:rsidRDefault="00661DAD" w:rsidP="002E5BEA">
            <w:pPr>
              <w:spacing w:before="60"/>
              <w:rPr>
                <w:szCs w:val="20"/>
              </w:rPr>
            </w:pPr>
          </w:p>
        </w:tc>
        <w:tc>
          <w:tcPr>
            <w:tcW w:w="540" w:type="dxa"/>
          </w:tcPr>
          <w:p w:rsidR="00661DAD" w:rsidRPr="00D553D6" w:rsidRDefault="00661DAD" w:rsidP="002E5BEA">
            <w:pPr>
              <w:spacing w:before="60"/>
              <w:rPr>
                <w:szCs w:val="20"/>
              </w:rPr>
            </w:pPr>
            <w:r w:rsidRPr="00D553D6">
              <w:rPr>
                <w:szCs w:val="20"/>
              </w:rPr>
              <w:t>1</w:t>
            </w:r>
          </w:p>
        </w:tc>
        <w:tc>
          <w:tcPr>
            <w:tcW w:w="360" w:type="dxa"/>
          </w:tcPr>
          <w:p w:rsidR="00661DAD" w:rsidRPr="00D553D6" w:rsidRDefault="00661DAD" w:rsidP="002E5BEA">
            <w:pPr>
              <w:spacing w:before="60"/>
              <w:rPr>
                <w:szCs w:val="20"/>
              </w:rPr>
            </w:pPr>
            <w:r w:rsidRPr="00D553D6">
              <w:rPr>
                <w:szCs w:val="20"/>
              </w:rPr>
              <w:t>Y</w:t>
            </w:r>
          </w:p>
        </w:tc>
        <w:tc>
          <w:tcPr>
            <w:tcW w:w="2371" w:type="dxa"/>
          </w:tcPr>
          <w:p w:rsidR="00661DAD" w:rsidRPr="00D553D6" w:rsidRDefault="00661DAD" w:rsidP="002E5BEA">
            <w:pPr>
              <w:spacing w:before="60"/>
              <w:rPr>
                <w:szCs w:val="20"/>
              </w:rPr>
            </w:pPr>
          </w:p>
        </w:tc>
      </w:tr>
      <w:tr w:rsidR="00661DAD" w:rsidRPr="00D553D6" w:rsidTr="002E5BEA">
        <w:trPr>
          <w:cantSplit/>
        </w:trPr>
        <w:tc>
          <w:tcPr>
            <w:tcW w:w="3348" w:type="dxa"/>
          </w:tcPr>
          <w:p w:rsidR="00661DAD" w:rsidRPr="00D553D6" w:rsidRDefault="00661DAD" w:rsidP="002E5BEA">
            <w:pPr>
              <w:spacing w:before="60"/>
              <w:rPr>
                <w:rFonts w:cs="Arial"/>
                <w:szCs w:val="20"/>
              </w:rPr>
            </w:pPr>
            <w:r w:rsidRPr="00D553D6">
              <w:rPr>
                <w:szCs w:val="20"/>
              </w:rPr>
              <w:tab/>
            </w:r>
            <w:r w:rsidRPr="00D553D6">
              <w:rPr>
                <w:szCs w:val="20"/>
              </w:rPr>
              <w:tab/>
            </w:r>
            <w:r w:rsidRPr="00D553D6">
              <w:rPr>
                <w:noProof/>
                <w:szCs w:val="20"/>
              </w:rPr>
              <w:drawing>
                <wp:inline distT="0" distB="0" distL="0" distR="0" wp14:anchorId="3ADA32A9" wp14:editId="5FD649D2">
                  <wp:extent cx="136525" cy="1365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BiometricTypeFilter</w:t>
            </w:r>
          </w:p>
        </w:tc>
        <w:tc>
          <w:tcPr>
            <w:tcW w:w="3006" w:type="dxa"/>
          </w:tcPr>
          <w:p w:rsidR="00661DAD" w:rsidRPr="00D553D6" w:rsidRDefault="00661DAD" w:rsidP="002E5BEA">
            <w:pPr>
              <w:spacing w:before="60"/>
              <w:rPr>
                <w:szCs w:val="20"/>
              </w:rPr>
            </w:pPr>
            <w:r w:rsidRPr="00D553D6">
              <w:rPr>
                <w:szCs w:val="20"/>
              </w:rPr>
              <w:t>oasis_cbeff:MultipleTypesType</w:t>
            </w:r>
          </w:p>
        </w:tc>
        <w:tc>
          <w:tcPr>
            <w:tcW w:w="540" w:type="dxa"/>
          </w:tcPr>
          <w:p w:rsidR="00661DAD" w:rsidRPr="00D553D6" w:rsidRDefault="00661DAD" w:rsidP="002E5BEA">
            <w:pPr>
              <w:spacing w:before="60"/>
              <w:rPr>
                <w:szCs w:val="20"/>
              </w:rPr>
            </w:pPr>
            <w:r w:rsidRPr="00D553D6">
              <w:rPr>
                <w:szCs w:val="20"/>
              </w:rPr>
              <w:t>1..*</w:t>
            </w:r>
          </w:p>
        </w:tc>
        <w:tc>
          <w:tcPr>
            <w:tcW w:w="360" w:type="dxa"/>
          </w:tcPr>
          <w:p w:rsidR="00661DAD" w:rsidRPr="00D553D6" w:rsidRDefault="00661DAD" w:rsidP="002E5BEA">
            <w:pPr>
              <w:spacing w:before="60"/>
              <w:rPr>
                <w:szCs w:val="20"/>
              </w:rPr>
            </w:pPr>
            <w:r w:rsidRPr="00D553D6">
              <w:rPr>
                <w:szCs w:val="20"/>
              </w:rPr>
              <w:t>Y</w:t>
            </w:r>
          </w:p>
        </w:tc>
        <w:tc>
          <w:tcPr>
            <w:tcW w:w="2371" w:type="dxa"/>
          </w:tcPr>
          <w:p w:rsidR="00661DAD" w:rsidRPr="00D553D6" w:rsidRDefault="00661DAD" w:rsidP="002E5BEA">
            <w:pPr>
              <w:spacing w:before="60"/>
              <w:rPr>
                <w:szCs w:val="20"/>
              </w:rPr>
            </w:pPr>
            <w:r w:rsidRPr="00D553D6">
              <w:rPr>
                <w:szCs w:val="20"/>
              </w:rPr>
              <w:t>Limits the returned information to a specific type of biometric, as defined by CBEFF.</w:t>
            </w:r>
          </w:p>
        </w:tc>
      </w:tr>
      <w:tr w:rsidR="00661DAD" w:rsidRPr="00D553D6" w:rsidTr="002E5BEA">
        <w:trPr>
          <w:cantSplit/>
        </w:trPr>
        <w:tc>
          <w:tcPr>
            <w:tcW w:w="3348"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3ADAE19E" wp14:editId="7A0E4C8D">
                  <wp:extent cx="136525" cy="13652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IncludeBiometricSubType</w:t>
            </w:r>
          </w:p>
        </w:tc>
        <w:tc>
          <w:tcPr>
            <w:tcW w:w="3006" w:type="dxa"/>
          </w:tcPr>
          <w:p w:rsidR="00661DAD" w:rsidRPr="00D553D6" w:rsidRDefault="00661DAD" w:rsidP="002E5BEA">
            <w:pPr>
              <w:spacing w:before="60"/>
              <w:rPr>
                <w:szCs w:val="20"/>
              </w:rPr>
            </w:pPr>
            <w:r w:rsidRPr="00D553D6">
              <w:rPr>
                <w:szCs w:val="20"/>
              </w:rPr>
              <w:t>boolean</w:t>
            </w:r>
          </w:p>
        </w:tc>
        <w:tc>
          <w:tcPr>
            <w:tcW w:w="540" w:type="dxa"/>
          </w:tcPr>
          <w:p w:rsidR="00661DAD" w:rsidRPr="00D553D6" w:rsidRDefault="00661DAD" w:rsidP="002E5BEA">
            <w:pPr>
              <w:spacing w:before="60"/>
              <w:rPr>
                <w:szCs w:val="20"/>
              </w:rPr>
            </w:pPr>
            <w:r w:rsidRPr="00D553D6">
              <w:rPr>
                <w:szCs w:val="20"/>
              </w:rPr>
              <w:t>1</w:t>
            </w:r>
          </w:p>
        </w:tc>
        <w:tc>
          <w:tcPr>
            <w:tcW w:w="360" w:type="dxa"/>
          </w:tcPr>
          <w:p w:rsidR="00661DAD" w:rsidRPr="00D553D6" w:rsidRDefault="00661DAD" w:rsidP="002E5BEA">
            <w:pPr>
              <w:spacing w:before="60"/>
              <w:rPr>
                <w:szCs w:val="20"/>
              </w:rPr>
            </w:pPr>
            <w:r w:rsidRPr="00D553D6">
              <w:rPr>
                <w:szCs w:val="20"/>
              </w:rPr>
              <w:t>Y</w:t>
            </w:r>
          </w:p>
        </w:tc>
        <w:tc>
          <w:tcPr>
            <w:tcW w:w="2371" w:type="dxa"/>
          </w:tcPr>
          <w:p w:rsidR="00661DAD" w:rsidRPr="00D553D6" w:rsidRDefault="00661DAD" w:rsidP="002E5BEA">
            <w:pPr>
              <w:spacing w:before="60"/>
              <w:rPr>
                <w:szCs w:val="20"/>
              </w:rPr>
            </w:pPr>
            <w:r w:rsidRPr="00D553D6">
              <w:rPr>
                <w:szCs w:val="20"/>
              </w:rPr>
              <w:t>A Boolean flag indicating if biometric subtype information should be returned.</w:t>
            </w:r>
          </w:p>
        </w:tc>
      </w:tr>
    </w:tbl>
    <w:p w:rsidR="00661DAD" w:rsidRPr="00D553D6" w:rsidRDefault="00661DAD" w:rsidP="00661DAD">
      <w:pPr>
        <w:pStyle w:val="Heading3"/>
        <w:numPr>
          <w:ilvl w:val="2"/>
          <w:numId w:val="2"/>
        </w:numPr>
      </w:pPr>
      <w:bookmarkStart w:id="227" w:name="_MatchType"/>
      <w:bookmarkStart w:id="228" w:name="_Toc458168312"/>
      <w:bookmarkStart w:id="229" w:name="_Toc464051408"/>
      <w:bookmarkEnd w:id="227"/>
      <w:r w:rsidRPr="00D553D6">
        <w:lastRenderedPageBreak/>
        <w:t>MatchType</w:t>
      </w:r>
      <w:bookmarkEnd w:id="228"/>
      <w:bookmarkEnd w:id="229"/>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8083"/>
      </w:tblGrid>
      <w:tr w:rsidR="00661DAD" w:rsidRPr="00D553D6" w:rsidTr="002E5BEA">
        <w:tc>
          <w:tcPr>
            <w:tcW w:w="1524" w:type="dxa"/>
          </w:tcPr>
          <w:p w:rsidR="00661DAD" w:rsidRPr="005F7E77" w:rsidRDefault="00661DAD" w:rsidP="002E5BEA">
            <w:pPr>
              <w:rPr>
                <w:rFonts w:cs="Arial"/>
                <w:b/>
                <w:szCs w:val="20"/>
              </w:rPr>
            </w:pPr>
            <w:r w:rsidRPr="005F7E77">
              <w:rPr>
                <w:rFonts w:cs="Arial"/>
                <w:b/>
                <w:szCs w:val="20"/>
              </w:rPr>
              <w:t>Type:</w:t>
            </w:r>
          </w:p>
        </w:tc>
        <w:tc>
          <w:tcPr>
            <w:tcW w:w="8083" w:type="dxa"/>
          </w:tcPr>
          <w:p w:rsidR="00661DAD" w:rsidRPr="005F7E77" w:rsidRDefault="00661DAD" w:rsidP="002E5BEA">
            <w:pPr>
              <w:rPr>
                <w:rFonts w:cs="Arial"/>
                <w:szCs w:val="20"/>
              </w:rPr>
            </w:pPr>
            <w:r w:rsidRPr="005F7E77">
              <w:rPr>
                <w:rFonts w:cs="Arial"/>
                <w:szCs w:val="20"/>
              </w:rPr>
              <w:t>boolean</w:t>
            </w:r>
          </w:p>
        </w:tc>
      </w:tr>
      <w:tr w:rsidR="00661DAD" w:rsidRPr="00D553D6" w:rsidTr="002E5BEA">
        <w:tc>
          <w:tcPr>
            <w:tcW w:w="1524" w:type="dxa"/>
          </w:tcPr>
          <w:p w:rsidR="00661DAD" w:rsidRPr="005F7E77" w:rsidRDefault="00661DAD" w:rsidP="002E5BEA">
            <w:pPr>
              <w:rPr>
                <w:rFonts w:cs="Arial"/>
                <w:b/>
                <w:szCs w:val="20"/>
              </w:rPr>
            </w:pPr>
            <w:r w:rsidRPr="005F7E77">
              <w:rPr>
                <w:rFonts w:cs="Arial"/>
                <w:b/>
                <w:szCs w:val="20"/>
              </w:rPr>
              <w:t>Description:</w:t>
            </w:r>
          </w:p>
        </w:tc>
        <w:tc>
          <w:tcPr>
            <w:tcW w:w="8083" w:type="dxa"/>
          </w:tcPr>
          <w:p w:rsidR="00661DAD" w:rsidRPr="005F7E77" w:rsidRDefault="00661DAD" w:rsidP="002E5BEA">
            <w:pPr>
              <w:rPr>
                <w:rFonts w:cs="Arial"/>
                <w:szCs w:val="20"/>
              </w:rPr>
            </w:pPr>
            <w:r w:rsidRPr="005F7E77">
              <w:rPr>
                <w:rFonts w:cs="Arial"/>
                <w:szCs w:val="20"/>
              </w:rPr>
              <w:t>The result of a fusion method.</w:t>
            </w:r>
          </w:p>
        </w:tc>
      </w:tr>
    </w:tbl>
    <w:p w:rsidR="00661DAD" w:rsidRPr="00D553D6" w:rsidRDefault="00661DAD" w:rsidP="00661DAD">
      <w:pPr>
        <w:pStyle w:val="Heading3"/>
        <w:numPr>
          <w:ilvl w:val="2"/>
          <w:numId w:val="2"/>
        </w:numPr>
      </w:pPr>
      <w:bookmarkStart w:id="230" w:name="_OptionType"/>
      <w:bookmarkStart w:id="231" w:name="_Toc458168313"/>
      <w:bookmarkStart w:id="232" w:name="_Toc464051409"/>
      <w:bookmarkEnd w:id="230"/>
      <w:r w:rsidRPr="00D553D6">
        <w:t>OptionType</w:t>
      </w:r>
      <w:bookmarkEnd w:id="231"/>
      <w:bookmarkEnd w:id="232"/>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1230"/>
        <w:gridCol w:w="550"/>
        <w:gridCol w:w="361"/>
        <w:gridCol w:w="5187"/>
      </w:tblGrid>
      <w:tr w:rsidR="00661DAD" w:rsidRPr="00D553D6" w:rsidTr="002E5BEA">
        <w:trPr>
          <w:cantSplit/>
          <w:tblHeader/>
        </w:trPr>
        <w:tc>
          <w:tcPr>
            <w:tcW w:w="2297" w:type="dxa"/>
          </w:tcPr>
          <w:p w:rsidR="00661DAD" w:rsidRPr="00D553D6" w:rsidRDefault="00661DAD" w:rsidP="002E5BEA">
            <w:pPr>
              <w:keepNext/>
              <w:spacing w:before="60"/>
              <w:rPr>
                <w:b/>
                <w:szCs w:val="20"/>
              </w:rPr>
            </w:pPr>
            <w:r w:rsidRPr="00D553D6">
              <w:rPr>
                <w:b/>
                <w:szCs w:val="20"/>
              </w:rPr>
              <w:t>Field</w:t>
            </w:r>
          </w:p>
        </w:tc>
        <w:tc>
          <w:tcPr>
            <w:tcW w:w="1230" w:type="dxa"/>
          </w:tcPr>
          <w:p w:rsidR="00661DAD" w:rsidRPr="00D553D6" w:rsidRDefault="00661DAD" w:rsidP="002E5BEA">
            <w:pPr>
              <w:keepNext/>
              <w:spacing w:before="60"/>
              <w:rPr>
                <w:b/>
                <w:szCs w:val="20"/>
              </w:rPr>
            </w:pPr>
            <w:r w:rsidRPr="00D553D6">
              <w:rPr>
                <w:b/>
                <w:szCs w:val="20"/>
              </w:rPr>
              <w:t>Type</w:t>
            </w:r>
          </w:p>
        </w:tc>
        <w:tc>
          <w:tcPr>
            <w:tcW w:w="550"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5187"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297" w:type="dxa"/>
          </w:tcPr>
          <w:p w:rsidR="00661DAD" w:rsidRPr="00D553D6" w:rsidRDefault="00661DAD" w:rsidP="002E5BEA">
            <w:pPr>
              <w:spacing w:before="60"/>
              <w:rPr>
                <w:szCs w:val="20"/>
              </w:rPr>
            </w:pPr>
            <w:r w:rsidRPr="00D553D6">
              <w:rPr>
                <w:szCs w:val="20"/>
              </w:rPr>
              <w:t>OptionType</w:t>
            </w:r>
          </w:p>
        </w:tc>
        <w:tc>
          <w:tcPr>
            <w:tcW w:w="1230" w:type="dxa"/>
          </w:tcPr>
          <w:p w:rsidR="00661DAD" w:rsidRPr="00D553D6" w:rsidRDefault="00661DAD" w:rsidP="002E5BEA">
            <w:pPr>
              <w:spacing w:before="60"/>
              <w:rPr>
                <w:szCs w:val="20"/>
              </w:rPr>
            </w:pPr>
          </w:p>
        </w:tc>
        <w:tc>
          <w:tcPr>
            <w:tcW w:w="550"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5187" w:type="dxa"/>
          </w:tcPr>
          <w:p w:rsidR="00661DAD" w:rsidRPr="00D553D6" w:rsidRDefault="00661DAD" w:rsidP="002E5BEA">
            <w:pPr>
              <w:spacing w:before="60"/>
              <w:rPr>
                <w:szCs w:val="20"/>
              </w:rPr>
            </w:pPr>
            <w:r w:rsidRPr="00D553D6">
              <w:rPr>
                <w:szCs w:val="20"/>
              </w:rPr>
              <w:t>BIAS aggregate operations support the ability to include various processing options which direct and possibly control the business logic for that operation. Together with the ProcessingOptionsType, The OptionType provides a method to represent those options. Processing options SHOULD be defined by the implementing system.</w:t>
            </w:r>
          </w:p>
        </w:tc>
      </w:tr>
      <w:tr w:rsidR="00661DAD" w:rsidRPr="00D553D6" w:rsidTr="002E5BEA">
        <w:trPr>
          <w:cantSplit/>
        </w:trPr>
        <w:tc>
          <w:tcPr>
            <w:tcW w:w="2297"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119BBB7B" wp14:editId="1E7413B6">
                  <wp:extent cx="136525" cy="1365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Key</w:t>
            </w:r>
          </w:p>
        </w:tc>
        <w:tc>
          <w:tcPr>
            <w:tcW w:w="1230"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5187" w:type="dxa"/>
          </w:tcPr>
          <w:p w:rsidR="00661DAD" w:rsidRPr="00D553D6" w:rsidRDefault="00661DAD" w:rsidP="002E5BEA">
            <w:pPr>
              <w:spacing w:before="60"/>
              <w:rPr>
                <w:szCs w:val="20"/>
              </w:rPr>
            </w:pPr>
            <w:r w:rsidRPr="00D553D6">
              <w:rPr>
                <w:szCs w:val="20"/>
              </w:rPr>
              <w:t>The identifier of an option supported by the implementing system.</w:t>
            </w:r>
          </w:p>
        </w:tc>
      </w:tr>
      <w:tr w:rsidR="00661DAD" w:rsidRPr="00D553D6" w:rsidTr="002E5BEA">
        <w:trPr>
          <w:cantSplit/>
        </w:trPr>
        <w:tc>
          <w:tcPr>
            <w:tcW w:w="2297"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6624DF2B" wp14:editId="2F925B59">
                  <wp:extent cx="136525" cy="1365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Value</w:t>
            </w:r>
          </w:p>
        </w:tc>
        <w:tc>
          <w:tcPr>
            <w:tcW w:w="1230"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0..1</w:t>
            </w:r>
          </w:p>
        </w:tc>
        <w:tc>
          <w:tcPr>
            <w:tcW w:w="361" w:type="dxa"/>
          </w:tcPr>
          <w:p w:rsidR="00661DAD" w:rsidRPr="00D553D6" w:rsidRDefault="00661DAD" w:rsidP="002E5BEA">
            <w:pPr>
              <w:spacing w:before="60"/>
              <w:rPr>
                <w:szCs w:val="20"/>
              </w:rPr>
            </w:pPr>
            <w:r w:rsidRPr="00D553D6">
              <w:rPr>
                <w:szCs w:val="20"/>
              </w:rPr>
              <w:t>N</w:t>
            </w:r>
          </w:p>
        </w:tc>
        <w:tc>
          <w:tcPr>
            <w:tcW w:w="5187" w:type="dxa"/>
          </w:tcPr>
          <w:p w:rsidR="00661DAD" w:rsidRPr="00D553D6" w:rsidRDefault="00661DAD" w:rsidP="002E5BEA">
            <w:pPr>
              <w:spacing w:before="60"/>
              <w:rPr>
                <w:szCs w:val="20"/>
              </w:rPr>
            </w:pPr>
            <w:r w:rsidRPr="00D553D6">
              <w:rPr>
                <w:szCs w:val="20"/>
              </w:rPr>
              <w:t>The value for an option supported by the implementing system.</w:t>
            </w:r>
          </w:p>
        </w:tc>
      </w:tr>
    </w:tbl>
    <w:p w:rsidR="00661DAD" w:rsidRPr="00D553D6" w:rsidRDefault="00661DAD" w:rsidP="00661DAD">
      <w:pPr>
        <w:pStyle w:val="Heading3"/>
        <w:numPr>
          <w:ilvl w:val="2"/>
          <w:numId w:val="2"/>
        </w:numPr>
      </w:pPr>
      <w:bookmarkStart w:id="233" w:name="_ProcessingOptionsType"/>
      <w:bookmarkStart w:id="234" w:name="_Toc458168314"/>
      <w:bookmarkStart w:id="235" w:name="_Toc464051410"/>
      <w:bookmarkEnd w:id="233"/>
      <w:r w:rsidRPr="00D553D6">
        <w:t>ProcessingOptionsType</w:t>
      </w:r>
      <w:bookmarkEnd w:id="234"/>
      <w:bookmarkEnd w:id="235"/>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259"/>
        <w:gridCol w:w="538"/>
        <w:gridCol w:w="361"/>
        <w:gridCol w:w="5110"/>
      </w:tblGrid>
      <w:tr w:rsidR="00661DAD" w:rsidRPr="00D553D6" w:rsidTr="002E5BEA">
        <w:trPr>
          <w:cantSplit/>
          <w:tblHeader/>
        </w:trPr>
        <w:tc>
          <w:tcPr>
            <w:tcW w:w="2357" w:type="dxa"/>
          </w:tcPr>
          <w:p w:rsidR="00661DAD" w:rsidRPr="00D553D6" w:rsidRDefault="00661DAD" w:rsidP="002E5BEA">
            <w:pPr>
              <w:keepNext/>
              <w:spacing w:before="60"/>
              <w:rPr>
                <w:b/>
                <w:szCs w:val="20"/>
              </w:rPr>
            </w:pPr>
            <w:r w:rsidRPr="00D553D6">
              <w:rPr>
                <w:b/>
                <w:szCs w:val="20"/>
              </w:rPr>
              <w:t>Field</w:t>
            </w:r>
          </w:p>
        </w:tc>
        <w:tc>
          <w:tcPr>
            <w:tcW w:w="1259" w:type="dxa"/>
          </w:tcPr>
          <w:p w:rsidR="00661DAD" w:rsidRPr="00D553D6" w:rsidRDefault="00661DAD" w:rsidP="002E5BEA">
            <w:pPr>
              <w:keepNext/>
              <w:spacing w:before="60"/>
              <w:rPr>
                <w:b/>
                <w:szCs w:val="20"/>
              </w:rPr>
            </w:pPr>
            <w:r w:rsidRPr="00D553D6">
              <w:rPr>
                <w:b/>
                <w:szCs w:val="20"/>
              </w:rPr>
              <w:t>Type</w:t>
            </w:r>
          </w:p>
        </w:tc>
        <w:tc>
          <w:tcPr>
            <w:tcW w:w="538"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5110"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357" w:type="dxa"/>
          </w:tcPr>
          <w:p w:rsidR="00661DAD" w:rsidRPr="00D553D6" w:rsidRDefault="00661DAD" w:rsidP="002E5BEA">
            <w:pPr>
              <w:spacing w:before="60"/>
              <w:rPr>
                <w:szCs w:val="20"/>
              </w:rPr>
            </w:pPr>
            <w:r w:rsidRPr="00D553D6">
              <w:rPr>
                <w:szCs w:val="20"/>
              </w:rPr>
              <w:t>ProcessingOptionsType</w:t>
            </w:r>
          </w:p>
        </w:tc>
        <w:tc>
          <w:tcPr>
            <w:tcW w:w="1259" w:type="dxa"/>
          </w:tcPr>
          <w:p w:rsidR="00661DAD" w:rsidRPr="00D553D6" w:rsidRDefault="00661DAD" w:rsidP="002E5BEA">
            <w:pPr>
              <w:spacing w:before="60"/>
              <w:rPr>
                <w:szCs w:val="20"/>
              </w:rPr>
            </w:pPr>
          </w:p>
        </w:tc>
        <w:tc>
          <w:tcPr>
            <w:tcW w:w="538"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5110" w:type="dxa"/>
          </w:tcPr>
          <w:p w:rsidR="00661DAD" w:rsidRPr="00D553D6" w:rsidRDefault="00661DAD" w:rsidP="002E5BEA">
            <w:pPr>
              <w:spacing w:before="60"/>
              <w:rPr>
                <w:szCs w:val="20"/>
              </w:rPr>
            </w:pPr>
            <w:r w:rsidRPr="00D553D6">
              <w:rPr>
                <w:szCs w:val="20"/>
              </w:rPr>
              <w:t>BIAS aggregate operations support the ability to include various processing options which direct and possibly control the business logic for that operation. The ProcessingOptionsType provides a method to represent those options. Processing options SHOULD be defined by the implementing system.</w:t>
            </w:r>
          </w:p>
        </w:tc>
      </w:tr>
      <w:tr w:rsidR="00661DAD" w:rsidRPr="00D553D6" w:rsidTr="002E5BEA">
        <w:trPr>
          <w:cantSplit/>
        </w:trPr>
        <w:tc>
          <w:tcPr>
            <w:tcW w:w="2357"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1CC7404C" wp14:editId="22FA6AB8">
                  <wp:extent cx="136525" cy="1365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Option</w:t>
            </w:r>
          </w:p>
        </w:tc>
        <w:tc>
          <w:tcPr>
            <w:tcW w:w="1259" w:type="dxa"/>
          </w:tcPr>
          <w:p w:rsidR="00661DAD" w:rsidRPr="005F7E77" w:rsidRDefault="007B51F0" w:rsidP="002E5BEA">
            <w:pPr>
              <w:spacing w:before="60"/>
              <w:rPr>
                <w:szCs w:val="20"/>
                <w:u w:val="single"/>
              </w:rPr>
            </w:pPr>
            <w:hyperlink r:id="rId96" w:anchor="OptionType" w:history="1">
              <w:r w:rsidR="00661DAD" w:rsidRPr="005F7E77">
                <w:rPr>
                  <w:color w:val="0000EE"/>
                  <w:szCs w:val="20"/>
                  <w:u w:val="single"/>
                </w:rPr>
                <w:t>OptionType</w:t>
              </w:r>
            </w:hyperlink>
          </w:p>
        </w:tc>
        <w:tc>
          <w:tcPr>
            <w:tcW w:w="538" w:type="dxa"/>
          </w:tcPr>
          <w:p w:rsidR="00661DAD" w:rsidRPr="00D553D6" w:rsidRDefault="00661DAD" w:rsidP="002E5BEA">
            <w:pPr>
              <w:spacing w:before="60"/>
              <w:rPr>
                <w:szCs w:val="20"/>
              </w:rPr>
            </w:pPr>
            <w:r w:rsidRPr="00D553D6">
              <w:rPr>
                <w:szCs w:val="20"/>
              </w:rPr>
              <w:t>0..*</w:t>
            </w:r>
          </w:p>
        </w:tc>
        <w:tc>
          <w:tcPr>
            <w:tcW w:w="361" w:type="dxa"/>
          </w:tcPr>
          <w:p w:rsidR="00661DAD" w:rsidRPr="00D553D6" w:rsidRDefault="00661DAD" w:rsidP="002E5BEA">
            <w:pPr>
              <w:spacing w:before="60"/>
              <w:rPr>
                <w:szCs w:val="20"/>
              </w:rPr>
            </w:pPr>
            <w:r w:rsidRPr="00D553D6">
              <w:rPr>
                <w:szCs w:val="20"/>
              </w:rPr>
              <w:t>N</w:t>
            </w:r>
          </w:p>
        </w:tc>
        <w:tc>
          <w:tcPr>
            <w:tcW w:w="5110" w:type="dxa"/>
          </w:tcPr>
          <w:p w:rsidR="00661DAD" w:rsidRPr="00D553D6" w:rsidRDefault="00661DAD" w:rsidP="002E5BEA">
            <w:pPr>
              <w:spacing w:before="60"/>
              <w:rPr>
                <w:szCs w:val="20"/>
              </w:rPr>
            </w:pPr>
            <w:r w:rsidRPr="00D553D6">
              <w:rPr>
                <w:szCs w:val="20"/>
              </w:rPr>
              <w:t>An option supported by the implementing system.</w:t>
            </w:r>
          </w:p>
        </w:tc>
      </w:tr>
    </w:tbl>
    <w:p w:rsidR="00661DAD" w:rsidRPr="00D553D6" w:rsidRDefault="00661DAD" w:rsidP="00661DAD">
      <w:pPr>
        <w:pStyle w:val="Heading3"/>
        <w:numPr>
          <w:ilvl w:val="2"/>
          <w:numId w:val="2"/>
        </w:numPr>
      </w:pPr>
      <w:bookmarkStart w:id="236" w:name="_ProductID"/>
      <w:bookmarkStart w:id="237" w:name="_Toc458168315"/>
      <w:bookmarkStart w:id="238" w:name="_Toc464051411"/>
      <w:bookmarkEnd w:id="236"/>
      <w:r w:rsidRPr="00D553D6">
        <w:t>ProductID</w:t>
      </w:r>
      <w:bookmarkEnd w:id="237"/>
      <w:bookmarkEnd w:id="238"/>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61DAD" w:rsidRPr="00D553D6" w:rsidTr="002E5BEA">
        <w:tc>
          <w:tcPr>
            <w:tcW w:w="1525" w:type="dxa"/>
          </w:tcPr>
          <w:p w:rsidR="00661DAD" w:rsidRPr="00D553D6" w:rsidRDefault="00661DAD" w:rsidP="002E5BEA">
            <w:pPr>
              <w:rPr>
                <w:b/>
                <w:szCs w:val="20"/>
              </w:rPr>
            </w:pPr>
            <w:r w:rsidRPr="00D553D6">
              <w:rPr>
                <w:b/>
                <w:szCs w:val="20"/>
              </w:rPr>
              <w:t>Type:</w:t>
            </w:r>
          </w:p>
        </w:tc>
        <w:tc>
          <w:tcPr>
            <w:tcW w:w="8082" w:type="dxa"/>
          </w:tcPr>
          <w:p w:rsidR="00661DAD" w:rsidRPr="00D553D6" w:rsidRDefault="00661DAD" w:rsidP="002E5BEA">
            <w:pPr>
              <w:rPr>
                <w:szCs w:val="20"/>
              </w:rPr>
            </w:pPr>
            <w:r w:rsidRPr="00D553D6">
              <w:rPr>
                <w:szCs w:val="20"/>
              </w:rPr>
              <w:t>string</w:t>
            </w:r>
          </w:p>
        </w:tc>
      </w:tr>
      <w:tr w:rsidR="00661DAD" w:rsidRPr="00D553D6" w:rsidTr="002E5BEA">
        <w:tc>
          <w:tcPr>
            <w:tcW w:w="1525" w:type="dxa"/>
          </w:tcPr>
          <w:p w:rsidR="00661DAD" w:rsidRPr="00D553D6" w:rsidRDefault="00661DAD" w:rsidP="002E5BEA">
            <w:pPr>
              <w:rPr>
                <w:b/>
                <w:szCs w:val="20"/>
              </w:rPr>
            </w:pPr>
            <w:r w:rsidRPr="00D553D6">
              <w:rPr>
                <w:b/>
                <w:szCs w:val="20"/>
              </w:rPr>
              <w:t>Description:</w:t>
            </w:r>
          </w:p>
        </w:tc>
        <w:tc>
          <w:tcPr>
            <w:tcW w:w="8082" w:type="dxa"/>
          </w:tcPr>
          <w:p w:rsidR="00661DAD" w:rsidRPr="00D553D6" w:rsidRDefault="00661DAD" w:rsidP="002E5BEA">
            <w:pPr>
              <w:rPr>
                <w:szCs w:val="20"/>
              </w:rPr>
            </w:pPr>
            <w:r w:rsidRPr="00D553D6">
              <w:rPr>
                <w:szCs w:val="20"/>
              </w:rPr>
              <w:t>The vendor’s ID for a particular product.</w:t>
            </w:r>
          </w:p>
        </w:tc>
      </w:tr>
    </w:tbl>
    <w:p w:rsidR="00661DAD" w:rsidRPr="00D553D6" w:rsidRDefault="00661DAD" w:rsidP="00661DAD">
      <w:pPr>
        <w:pStyle w:val="Heading3"/>
        <w:numPr>
          <w:ilvl w:val="2"/>
          <w:numId w:val="2"/>
        </w:numPr>
      </w:pPr>
      <w:bookmarkStart w:id="239" w:name="_QualityData"/>
      <w:bookmarkStart w:id="240" w:name="_Toc458168316"/>
      <w:bookmarkStart w:id="241" w:name="_Toc464051412"/>
      <w:bookmarkEnd w:id="239"/>
      <w:r w:rsidRPr="00D553D6">
        <w:t>QualityData</w:t>
      </w:r>
      <w:bookmarkEnd w:id="240"/>
      <w:bookmarkEnd w:id="241"/>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5"/>
        <w:gridCol w:w="2351"/>
        <w:gridCol w:w="550"/>
        <w:gridCol w:w="361"/>
        <w:gridCol w:w="3148"/>
      </w:tblGrid>
      <w:tr w:rsidR="00661DAD" w:rsidRPr="00D553D6" w:rsidTr="002E5BEA">
        <w:trPr>
          <w:cantSplit/>
          <w:tblHeader/>
        </w:trPr>
        <w:tc>
          <w:tcPr>
            <w:tcW w:w="3215" w:type="dxa"/>
          </w:tcPr>
          <w:p w:rsidR="00661DAD" w:rsidRPr="00D553D6" w:rsidRDefault="00661DAD" w:rsidP="002E5BEA">
            <w:pPr>
              <w:keepNext/>
              <w:spacing w:before="60"/>
              <w:rPr>
                <w:b/>
                <w:szCs w:val="20"/>
              </w:rPr>
            </w:pPr>
            <w:r w:rsidRPr="00D553D6">
              <w:rPr>
                <w:b/>
                <w:szCs w:val="20"/>
              </w:rPr>
              <w:t>Field</w:t>
            </w:r>
          </w:p>
        </w:tc>
        <w:tc>
          <w:tcPr>
            <w:tcW w:w="2351" w:type="dxa"/>
          </w:tcPr>
          <w:p w:rsidR="00661DAD" w:rsidRPr="00D553D6" w:rsidRDefault="00661DAD" w:rsidP="002E5BEA">
            <w:pPr>
              <w:keepNext/>
              <w:spacing w:before="60"/>
              <w:rPr>
                <w:b/>
                <w:szCs w:val="20"/>
              </w:rPr>
            </w:pPr>
            <w:r w:rsidRPr="00D553D6">
              <w:rPr>
                <w:b/>
                <w:szCs w:val="20"/>
              </w:rPr>
              <w:t>Type</w:t>
            </w:r>
          </w:p>
        </w:tc>
        <w:tc>
          <w:tcPr>
            <w:tcW w:w="550"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3148"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3215" w:type="dxa"/>
          </w:tcPr>
          <w:p w:rsidR="00661DAD" w:rsidRPr="00D553D6" w:rsidRDefault="00661DAD" w:rsidP="002E5BEA">
            <w:pPr>
              <w:spacing w:before="60"/>
              <w:rPr>
                <w:szCs w:val="20"/>
              </w:rPr>
            </w:pPr>
            <w:r w:rsidRPr="00D553D6">
              <w:rPr>
                <w:szCs w:val="20"/>
              </w:rPr>
              <w:t>QualityData</w:t>
            </w:r>
          </w:p>
        </w:tc>
        <w:tc>
          <w:tcPr>
            <w:tcW w:w="2351" w:type="dxa"/>
          </w:tcPr>
          <w:p w:rsidR="00661DAD" w:rsidRPr="00D553D6" w:rsidRDefault="00661DAD" w:rsidP="002E5BEA">
            <w:pPr>
              <w:spacing w:before="60"/>
              <w:rPr>
                <w:szCs w:val="20"/>
              </w:rPr>
            </w:pPr>
          </w:p>
        </w:tc>
        <w:tc>
          <w:tcPr>
            <w:tcW w:w="550"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3148" w:type="dxa"/>
          </w:tcPr>
          <w:p w:rsidR="00661DAD" w:rsidRPr="00D553D6" w:rsidRDefault="00661DAD" w:rsidP="002E5BEA">
            <w:pPr>
              <w:spacing w:before="60"/>
              <w:rPr>
                <w:szCs w:val="20"/>
              </w:rPr>
            </w:pPr>
            <w:r w:rsidRPr="00D553D6">
              <w:rPr>
                <w:szCs w:val="20"/>
              </w:rPr>
              <w:t>Contains information about a biometric sample’s quality and the algorithm used to compute the quality.</w:t>
            </w:r>
          </w:p>
        </w:tc>
      </w:tr>
      <w:tr w:rsidR="00661DAD" w:rsidRPr="00D553D6" w:rsidTr="002E5BEA">
        <w:trPr>
          <w:cantSplit/>
        </w:trPr>
        <w:tc>
          <w:tcPr>
            <w:tcW w:w="3215"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7BDCD6C7" wp14:editId="62288A80">
                  <wp:extent cx="136525" cy="1365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QualityScore</w:t>
            </w:r>
          </w:p>
        </w:tc>
        <w:tc>
          <w:tcPr>
            <w:tcW w:w="2351" w:type="dxa"/>
          </w:tcPr>
          <w:p w:rsidR="00661DAD" w:rsidRPr="00D553D6" w:rsidRDefault="00661DAD" w:rsidP="002E5BEA">
            <w:pPr>
              <w:spacing w:before="60"/>
              <w:rPr>
                <w:bCs/>
                <w:iCs/>
                <w:color w:val="0000FF"/>
                <w:u w:val="single"/>
              </w:rPr>
            </w:pPr>
            <w:r w:rsidRPr="00D553D6">
              <w:t>oasis_cbeff:QualityType</w:t>
            </w:r>
          </w:p>
        </w:tc>
        <w:tc>
          <w:tcPr>
            <w:tcW w:w="550" w:type="dxa"/>
          </w:tcPr>
          <w:p w:rsidR="00661DAD" w:rsidRPr="00D553D6" w:rsidRDefault="00661DAD" w:rsidP="002E5BEA">
            <w:pPr>
              <w:spacing w:before="60"/>
              <w:rPr>
                <w:szCs w:val="20"/>
              </w:rPr>
            </w:pPr>
            <w:r w:rsidRPr="00D553D6">
              <w:rPr>
                <w:szCs w:val="20"/>
              </w:rPr>
              <w:t>0..1</w:t>
            </w:r>
          </w:p>
        </w:tc>
        <w:tc>
          <w:tcPr>
            <w:tcW w:w="361" w:type="dxa"/>
          </w:tcPr>
          <w:p w:rsidR="00661DAD" w:rsidRPr="00D553D6" w:rsidRDefault="00661DAD" w:rsidP="002E5BEA">
            <w:pPr>
              <w:spacing w:before="60"/>
              <w:rPr>
                <w:szCs w:val="20"/>
              </w:rPr>
            </w:pPr>
            <w:r w:rsidRPr="00D553D6">
              <w:rPr>
                <w:szCs w:val="20"/>
              </w:rPr>
              <w:t>N</w:t>
            </w:r>
          </w:p>
        </w:tc>
        <w:tc>
          <w:tcPr>
            <w:tcW w:w="3148" w:type="dxa"/>
          </w:tcPr>
          <w:p w:rsidR="00661DAD" w:rsidRPr="00D553D6" w:rsidRDefault="00661DAD" w:rsidP="002E5BEA">
            <w:pPr>
              <w:spacing w:before="60"/>
              <w:rPr>
                <w:szCs w:val="20"/>
              </w:rPr>
            </w:pPr>
            <w:r w:rsidRPr="00D553D6">
              <w:rPr>
                <w:szCs w:val="20"/>
              </w:rPr>
              <w:t>The quality of a biometric sample.</w:t>
            </w:r>
          </w:p>
        </w:tc>
      </w:tr>
      <w:tr w:rsidR="00661DAD" w:rsidRPr="00D553D6" w:rsidTr="002E5BEA">
        <w:trPr>
          <w:cantSplit/>
        </w:trPr>
        <w:tc>
          <w:tcPr>
            <w:tcW w:w="3215"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4856343B" wp14:editId="2E1E8C35">
                  <wp:extent cx="136525" cy="1365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AlgorithmVendor</w:t>
            </w:r>
          </w:p>
        </w:tc>
        <w:tc>
          <w:tcPr>
            <w:tcW w:w="2351" w:type="dxa"/>
          </w:tcPr>
          <w:p w:rsidR="00661DAD" w:rsidRPr="00D553D6" w:rsidRDefault="007B51F0" w:rsidP="002E5BEA">
            <w:pPr>
              <w:spacing w:before="60"/>
              <w:rPr>
                <w:bCs/>
                <w:iCs/>
                <w:color w:val="0000FF"/>
                <w:u w:val="single"/>
              </w:rPr>
            </w:pPr>
            <w:hyperlink r:id="rId97" w:anchor="VendorIdentifier" w:history="1">
              <w:r w:rsidR="00661DAD" w:rsidRPr="00D553D6">
                <w:rPr>
                  <w:color w:val="0000EE"/>
                  <w:u w:val="single"/>
                </w:rPr>
                <w:t>VendorIdentifier</w:t>
              </w:r>
            </w:hyperlink>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3148" w:type="dxa"/>
          </w:tcPr>
          <w:p w:rsidR="00661DAD" w:rsidRPr="00D553D6" w:rsidRDefault="00661DAD" w:rsidP="002E5BEA">
            <w:pPr>
              <w:spacing w:before="60"/>
              <w:rPr>
                <w:szCs w:val="20"/>
              </w:rPr>
            </w:pPr>
            <w:r w:rsidRPr="00D553D6">
              <w:rPr>
                <w:szCs w:val="20"/>
              </w:rPr>
              <w:t>The vendor of the quality algorithm used to determine the quality score.</w:t>
            </w:r>
          </w:p>
        </w:tc>
      </w:tr>
      <w:tr w:rsidR="00661DAD" w:rsidRPr="00D553D6" w:rsidTr="002E5BEA">
        <w:trPr>
          <w:cantSplit/>
        </w:trPr>
        <w:tc>
          <w:tcPr>
            <w:tcW w:w="3215" w:type="dxa"/>
          </w:tcPr>
          <w:p w:rsidR="00661DAD" w:rsidRPr="00D553D6" w:rsidRDefault="00661DAD" w:rsidP="002E5BEA">
            <w:pPr>
              <w:spacing w:before="60"/>
              <w:rPr>
                <w:szCs w:val="20"/>
              </w:rPr>
            </w:pPr>
            <w:r w:rsidRPr="00D553D6">
              <w:rPr>
                <w:szCs w:val="20"/>
              </w:rPr>
              <w:lastRenderedPageBreak/>
              <w:tab/>
            </w:r>
            <w:r w:rsidRPr="00D553D6">
              <w:rPr>
                <w:noProof/>
                <w:szCs w:val="20"/>
              </w:rPr>
              <w:drawing>
                <wp:inline distT="0" distB="0" distL="0" distR="0" wp14:anchorId="64F59FBF" wp14:editId="3DFE6211">
                  <wp:extent cx="136525" cy="1365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AlgorithmVendorProductID</w:t>
            </w:r>
          </w:p>
        </w:tc>
        <w:tc>
          <w:tcPr>
            <w:tcW w:w="2351" w:type="dxa"/>
          </w:tcPr>
          <w:p w:rsidR="00661DAD" w:rsidRPr="00D553D6" w:rsidRDefault="007B51F0" w:rsidP="002E5BEA">
            <w:pPr>
              <w:spacing w:before="60"/>
              <w:rPr>
                <w:bCs/>
                <w:iCs/>
                <w:color w:val="0000FF"/>
                <w:u w:val="single"/>
              </w:rPr>
            </w:pPr>
            <w:hyperlink r:id="rId98" w:anchor="ProductID" w:history="1">
              <w:r w:rsidR="00661DAD" w:rsidRPr="00D553D6">
                <w:rPr>
                  <w:color w:val="0000EE"/>
                  <w:u w:val="single"/>
                </w:rPr>
                <w:t>ProductID</w:t>
              </w:r>
            </w:hyperlink>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3148" w:type="dxa"/>
          </w:tcPr>
          <w:p w:rsidR="00661DAD" w:rsidRPr="00D553D6" w:rsidRDefault="00661DAD" w:rsidP="002E5BEA">
            <w:pPr>
              <w:spacing w:before="60"/>
              <w:rPr>
                <w:szCs w:val="20"/>
              </w:rPr>
            </w:pPr>
            <w:r w:rsidRPr="00D553D6">
              <w:rPr>
                <w:szCs w:val="20"/>
              </w:rPr>
              <w:t>The vendor’s ID for the algorithm used to determine the quality.</w:t>
            </w:r>
          </w:p>
        </w:tc>
      </w:tr>
      <w:tr w:rsidR="00661DAD" w:rsidRPr="00D553D6" w:rsidTr="002E5BEA">
        <w:trPr>
          <w:cantSplit/>
        </w:trPr>
        <w:tc>
          <w:tcPr>
            <w:tcW w:w="3215"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6304ED6E" wp14:editId="4F158B32">
                  <wp:extent cx="136525" cy="1365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AlgorithmVersion</w:t>
            </w:r>
          </w:p>
        </w:tc>
        <w:tc>
          <w:tcPr>
            <w:tcW w:w="2351" w:type="dxa"/>
          </w:tcPr>
          <w:p w:rsidR="00661DAD" w:rsidRPr="00D553D6" w:rsidRDefault="007B51F0" w:rsidP="002E5BEA">
            <w:pPr>
              <w:spacing w:before="60"/>
              <w:rPr>
                <w:bCs/>
                <w:iCs/>
                <w:color w:val="0000FF"/>
                <w:u w:val="single"/>
              </w:rPr>
            </w:pPr>
            <w:hyperlink r:id="rId99" w:anchor="VersionType" w:history="1">
              <w:r w:rsidR="00661DAD" w:rsidRPr="00D553D6">
                <w:rPr>
                  <w:color w:val="0000EE"/>
                  <w:u w:val="single"/>
                </w:rPr>
                <w:t>VersionType</w:t>
              </w:r>
            </w:hyperlink>
          </w:p>
        </w:tc>
        <w:tc>
          <w:tcPr>
            <w:tcW w:w="550" w:type="dxa"/>
          </w:tcPr>
          <w:p w:rsidR="00661DAD" w:rsidRPr="00D553D6" w:rsidRDefault="00661DAD" w:rsidP="002E5BEA">
            <w:pPr>
              <w:spacing w:before="60"/>
              <w:rPr>
                <w:szCs w:val="20"/>
              </w:rPr>
            </w:pPr>
            <w:r w:rsidRPr="00D553D6">
              <w:rPr>
                <w:szCs w:val="20"/>
              </w:rPr>
              <w:t>0..1</w:t>
            </w:r>
          </w:p>
        </w:tc>
        <w:tc>
          <w:tcPr>
            <w:tcW w:w="361" w:type="dxa"/>
          </w:tcPr>
          <w:p w:rsidR="00661DAD" w:rsidRPr="00D553D6" w:rsidRDefault="00661DAD" w:rsidP="002E5BEA">
            <w:pPr>
              <w:spacing w:before="60"/>
              <w:rPr>
                <w:szCs w:val="20"/>
              </w:rPr>
            </w:pPr>
            <w:r w:rsidRPr="00D553D6">
              <w:rPr>
                <w:szCs w:val="20"/>
              </w:rPr>
              <w:t>N</w:t>
            </w:r>
          </w:p>
        </w:tc>
        <w:tc>
          <w:tcPr>
            <w:tcW w:w="3148" w:type="dxa"/>
          </w:tcPr>
          <w:p w:rsidR="00661DAD" w:rsidRPr="00D553D6" w:rsidRDefault="00661DAD" w:rsidP="002E5BEA">
            <w:pPr>
              <w:spacing w:before="60"/>
              <w:rPr>
                <w:szCs w:val="20"/>
              </w:rPr>
            </w:pPr>
            <w:r w:rsidRPr="00D553D6">
              <w:rPr>
                <w:szCs w:val="20"/>
              </w:rPr>
              <w:t>The version of the algorithm used to determine the quality.</w:t>
            </w:r>
          </w:p>
        </w:tc>
      </w:tr>
    </w:tbl>
    <w:p w:rsidR="00661DAD" w:rsidRPr="00D553D6" w:rsidRDefault="00661DAD" w:rsidP="00661DAD"/>
    <w:p w:rsidR="00661DAD" w:rsidRPr="00D553D6" w:rsidRDefault="00661DAD" w:rsidP="00661DAD">
      <w:pPr>
        <w:pStyle w:val="Heading3"/>
        <w:numPr>
          <w:ilvl w:val="2"/>
          <w:numId w:val="2"/>
        </w:numPr>
      </w:pPr>
      <w:bookmarkStart w:id="242" w:name="_ResponseStatus"/>
      <w:bookmarkStart w:id="243" w:name="_Toc458168317"/>
      <w:bookmarkStart w:id="244" w:name="_Toc464051413"/>
      <w:bookmarkEnd w:id="242"/>
      <w:r w:rsidRPr="00D553D6">
        <w:t>ResponseStatus</w:t>
      </w:r>
      <w:bookmarkEnd w:id="243"/>
      <w:bookmarkEnd w:id="244"/>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346"/>
        <w:gridCol w:w="550"/>
        <w:gridCol w:w="361"/>
        <w:gridCol w:w="5472"/>
      </w:tblGrid>
      <w:tr w:rsidR="00661DAD" w:rsidRPr="00D553D6" w:rsidTr="002E5BEA">
        <w:trPr>
          <w:cantSplit/>
          <w:tblHeader/>
        </w:trPr>
        <w:tc>
          <w:tcPr>
            <w:tcW w:w="1896" w:type="dxa"/>
          </w:tcPr>
          <w:p w:rsidR="00661DAD" w:rsidRPr="00D553D6" w:rsidRDefault="00661DAD" w:rsidP="002E5BEA">
            <w:pPr>
              <w:keepNext/>
              <w:spacing w:before="60"/>
              <w:rPr>
                <w:b/>
                <w:szCs w:val="20"/>
              </w:rPr>
            </w:pPr>
            <w:r w:rsidRPr="00D553D6">
              <w:rPr>
                <w:b/>
                <w:szCs w:val="20"/>
              </w:rPr>
              <w:t>Field</w:t>
            </w:r>
          </w:p>
        </w:tc>
        <w:tc>
          <w:tcPr>
            <w:tcW w:w="1346" w:type="dxa"/>
          </w:tcPr>
          <w:p w:rsidR="00661DAD" w:rsidRPr="00D553D6" w:rsidRDefault="00661DAD" w:rsidP="002E5BEA">
            <w:pPr>
              <w:keepNext/>
              <w:spacing w:before="60"/>
              <w:rPr>
                <w:b/>
                <w:szCs w:val="20"/>
              </w:rPr>
            </w:pPr>
            <w:r w:rsidRPr="00D553D6">
              <w:rPr>
                <w:b/>
                <w:szCs w:val="20"/>
              </w:rPr>
              <w:t>Type</w:t>
            </w:r>
          </w:p>
        </w:tc>
        <w:tc>
          <w:tcPr>
            <w:tcW w:w="550"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5472"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1896" w:type="dxa"/>
          </w:tcPr>
          <w:p w:rsidR="00661DAD" w:rsidRPr="00D553D6" w:rsidRDefault="00661DAD" w:rsidP="002E5BEA">
            <w:pPr>
              <w:spacing w:before="60"/>
              <w:rPr>
                <w:szCs w:val="20"/>
              </w:rPr>
            </w:pPr>
            <w:r w:rsidRPr="00D553D6">
              <w:rPr>
                <w:szCs w:val="20"/>
              </w:rPr>
              <w:t>ResponseStatus</w:t>
            </w:r>
          </w:p>
        </w:tc>
        <w:tc>
          <w:tcPr>
            <w:tcW w:w="1346" w:type="dxa"/>
          </w:tcPr>
          <w:p w:rsidR="00661DAD" w:rsidRPr="00D553D6" w:rsidRDefault="00661DAD" w:rsidP="002E5BEA">
            <w:pPr>
              <w:spacing w:before="60"/>
              <w:rPr>
                <w:szCs w:val="20"/>
              </w:rPr>
            </w:pPr>
          </w:p>
        </w:tc>
        <w:tc>
          <w:tcPr>
            <w:tcW w:w="550"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5472" w:type="dxa"/>
          </w:tcPr>
          <w:p w:rsidR="00661DAD" w:rsidRPr="00D553D6" w:rsidRDefault="00661DAD" w:rsidP="002E5BEA">
            <w:pPr>
              <w:spacing w:before="60"/>
              <w:rPr>
                <w:szCs w:val="20"/>
              </w:rPr>
            </w:pPr>
          </w:p>
        </w:tc>
      </w:tr>
      <w:tr w:rsidR="00661DAD" w:rsidRPr="00D553D6" w:rsidTr="002E5BEA">
        <w:trPr>
          <w:cantSplit/>
        </w:trPr>
        <w:tc>
          <w:tcPr>
            <w:tcW w:w="1896"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0889EF22" wp14:editId="2EA7A965">
                  <wp:extent cx="136525" cy="1365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Return</w:t>
            </w:r>
          </w:p>
        </w:tc>
        <w:tc>
          <w:tcPr>
            <w:tcW w:w="1346" w:type="dxa"/>
          </w:tcPr>
          <w:p w:rsidR="00661DAD" w:rsidRPr="00D553D6" w:rsidRDefault="007B51F0" w:rsidP="002E5BEA">
            <w:pPr>
              <w:spacing w:before="60"/>
              <w:rPr>
                <w:bCs/>
                <w:iCs/>
                <w:color w:val="0000FF"/>
                <w:u w:val="single"/>
              </w:rPr>
            </w:pPr>
            <w:hyperlink r:id="rId100" w:anchor="ReturnCode" w:history="1">
              <w:r w:rsidR="00661DAD" w:rsidRPr="00D553D6">
                <w:rPr>
                  <w:color w:val="0000EE"/>
                  <w:u w:val="single"/>
                </w:rPr>
                <w:t>ReturnCode</w:t>
              </w:r>
            </w:hyperlink>
          </w:p>
        </w:tc>
        <w:tc>
          <w:tcPr>
            <w:tcW w:w="550"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5472" w:type="dxa"/>
          </w:tcPr>
          <w:p w:rsidR="00661DAD" w:rsidRPr="00D553D6" w:rsidRDefault="00661DAD" w:rsidP="002E5BEA">
            <w:pPr>
              <w:spacing w:before="60"/>
              <w:rPr>
                <w:szCs w:val="20"/>
              </w:rPr>
            </w:pPr>
            <w:r w:rsidRPr="00D553D6">
              <w:rPr>
                <w:szCs w:val="20"/>
              </w:rPr>
              <w:t>The return code indicates the return status of the operation.</w:t>
            </w:r>
          </w:p>
        </w:tc>
      </w:tr>
      <w:tr w:rsidR="00661DAD" w:rsidRPr="00D553D6" w:rsidTr="002E5BEA">
        <w:trPr>
          <w:cantSplit/>
        </w:trPr>
        <w:tc>
          <w:tcPr>
            <w:tcW w:w="1896"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711A4A73" wp14:editId="18A717EA">
                  <wp:extent cx="136525" cy="1365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Message</w:t>
            </w:r>
          </w:p>
        </w:tc>
        <w:tc>
          <w:tcPr>
            <w:tcW w:w="1346" w:type="dxa"/>
          </w:tcPr>
          <w:p w:rsidR="00661DAD" w:rsidRPr="00D553D6" w:rsidRDefault="00661DAD" w:rsidP="002E5BEA">
            <w:pPr>
              <w:spacing w:before="60"/>
              <w:rPr>
                <w:szCs w:val="20"/>
              </w:rPr>
            </w:pPr>
            <w:r w:rsidRPr="00D553D6">
              <w:rPr>
                <w:szCs w:val="20"/>
              </w:rPr>
              <w:t>string</w:t>
            </w:r>
          </w:p>
        </w:tc>
        <w:tc>
          <w:tcPr>
            <w:tcW w:w="550" w:type="dxa"/>
          </w:tcPr>
          <w:p w:rsidR="00661DAD" w:rsidRPr="00D553D6" w:rsidRDefault="00661DAD" w:rsidP="002E5BEA">
            <w:pPr>
              <w:spacing w:before="60"/>
              <w:rPr>
                <w:szCs w:val="20"/>
              </w:rPr>
            </w:pPr>
            <w:r w:rsidRPr="00D553D6">
              <w:rPr>
                <w:szCs w:val="20"/>
              </w:rPr>
              <w:t>0..1</w:t>
            </w:r>
          </w:p>
        </w:tc>
        <w:tc>
          <w:tcPr>
            <w:tcW w:w="361" w:type="dxa"/>
          </w:tcPr>
          <w:p w:rsidR="00661DAD" w:rsidRPr="00D553D6" w:rsidRDefault="00661DAD" w:rsidP="002E5BEA">
            <w:pPr>
              <w:spacing w:before="60"/>
              <w:rPr>
                <w:szCs w:val="20"/>
              </w:rPr>
            </w:pPr>
            <w:r w:rsidRPr="00D553D6">
              <w:rPr>
                <w:szCs w:val="20"/>
              </w:rPr>
              <w:t>N</w:t>
            </w:r>
          </w:p>
        </w:tc>
        <w:tc>
          <w:tcPr>
            <w:tcW w:w="5472" w:type="dxa"/>
          </w:tcPr>
          <w:p w:rsidR="00661DAD" w:rsidRPr="00D553D6" w:rsidRDefault="00661DAD" w:rsidP="002E5BEA">
            <w:pPr>
              <w:spacing w:before="60"/>
              <w:rPr>
                <w:szCs w:val="20"/>
              </w:rPr>
            </w:pPr>
            <w:r w:rsidRPr="00D553D6">
              <w:rPr>
                <w:szCs w:val="20"/>
              </w:rPr>
              <w:t>A short message corresponding to the return code.</w:t>
            </w:r>
          </w:p>
        </w:tc>
      </w:tr>
    </w:tbl>
    <w:p w:rsidR="00661DAD" w:rsidRPr="00D553D6" w:rsidRDefault="00661DAD" w:rsidP="00661DAD">
      <w:pPr>
        <w:pStyle w:val="Heading3"/>
        <w:numPr>
          <w:ilvl w:val="2"/>
          <w:numId w:val="2"/>
        </w:numPr>
      </w:pPr>
      <w:bookmarkStart w:id="245" w:name="_ReturnCode"/>
      <w:bookmarkStart w:id="246" w:name="_Toc458168318"/>
      <w:bookmarkStart w:id="247" w:name="_Toc464051414"/>
      <w:bookmarkEnd w:id="245"/>
      <w:r w:rsidRPr="00D553D6">
        <w:t>ReturnCode</w:t>
      </w:r>
      <w:bookmarkEnd w:id="246"/>
      <w:bookmarkEnd w:id="247"/>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61DAD" w:rsidRPr="00D553D6" w:rsidTr="002E5BEA">
        <w:tc>
          <w:tcPr>
            <w:tcW w:w="1525" w:type="dxa"/>
          </w:tcPr>
          <w:p w:rsidR="00661DAD" w:rsidRPr="00D553D6" w:rsidRDefault="00661DAD" w:rsidP="002E5BEA">
            <w:pPr>
              <w:rPr>
                <w:b/>
                <w:szCs w:val="20"/>
              </w:rPr>
            </w:pPr>
            <w:r w:rsidRPr="00D553D6">
              <w:rPr>
                <w:b/>
                <w:szCs w:val="20"/>
              </w:rPr>
              <w:t>Type:</w:t>
            </w:r>
          </w:p>
        </w:tc>
        <w:tc>
          <w:tcPr>
            <w:tcW w:w="8082" w:type="dxa"/>
          </w:tcPr>
          <w:p w:rsidR="00661DAD" w:rsidRPr="00D553D6" w:rsidRDefault="00661DAD" w:rsidP="002E5BEA">
            <w:pPr>
              <w:rPr>
                <w:szCs w:val="20"/>
              </w:rPr>
            </w:pPr>
            <w:r w:rsidRPr="00D553D6">
              <w:rPr>
                <w:szCs w:val="20"/>
              </w:rPr>
              <w:t>unsignedLong</w:t>
            </w:r>
          </w:p>
        </w:tc>
      </w:tr>
      <w:tr w:rsidR="00661DAD" w:rsidRPr="00D553D6" w:rsidTr="002E5BEA">
        <w:tc>
          <w:tcPr>
            <w:tcW w:w="1525" w:type="dxa"/>
          </w:tcPr>
          <w:p w:rsidR="00661DAD" w:rsidRPr="00D553D6" w:rsidRDefault="00661DAD" w:rsidP="002E5BEA">
            <w:pPr>
              <w:rPr>
                <w:b/>
                <w:szCs w:val="20"/>
              </w:rPr>
            </w:pPr>
            <w:r w:rsidRPr="00D553D6">
              <w:rPr>
                <w:b/>
                <w:szCs w:val="20"/>
              </w:rPr>
              <w:t>Description:</w:t>
            </w:r>
          </w:p>
        </w:tc>
        <w:tc>
          <w:tcPr>
            <w:tcW w:w="8082" w:type="dxa"/>
          </w:tcPr>
          <w:p w:rsidR="00661DAD" w:rsidRPr="00D553D6" w:rsidRDefault="00661DAD" w:rsidP="002E5BEA">
            <w:pPr>
              <w:rPr>
                <w:szCs w:val="20"/>
              </w:rPr>
            </w:pPr>
            <w:r w:rsidRPr="00D553D6">
              <w:rPr>
                <w:szCs w:val="20"/>
              </w:rPr>
              <w:t>Return value specifying success or other condition.</w:t>
            </w:r>
          </w:p>
        </w:tc>
      </w:tr>
    </w:tbl>
    <w:p w:rsidR="00661DAD" w:rsidRPr="00D553D6" w:rsidRDefault="00661DAD" w:rsidP="00661DAD">
      <w:pPr>
        <w:spacing w:before="120" w:after="120"/>
        <w:rPr>
          <w:b/>
        </w:rPr>
      </w:pPr>
      <w:r w:rsidRPr="00D553D6">
        <w:rPr>
          <w:b/>
        </w:rPr>
        <w:t>ReturnCode Enumeration Values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610"/>
      </w:tblGrid>
      <w:tr w:rsidR="00661DAD" w:rsidRPr="00D553D6" w:rsidTr="002E5BEA">
        <w:trPr>
          <w:cantSplit/>
          <w:tblHeader/>
        </w:trPr>
        <w:tc>
          <w:tcPr>
            <w:tcW w:w="1350" w:type="dxa"/>
          </w:tcPr>
          <w:p w:rsidR="00661DAD" w:rsidRPr="00D553D6" w:rsidRDefault="00661DAD" w:rsidP="002E5BEA">
            <w:pPr>
              <w:rPr>
                <w:b/>
                <w:szCs w:val="20"/>
              </w:rPr>
            </w:pPr>
            <w:r w:rsidRPr="00D553D6">
              <w:rPr>
                <w:b/>
                <w:szCs w:val="20"/>
              </w:rPr>
              <w:t>Value</w:t>
            </w:r>
          </w:p>
        </w:tc>
        <w:tc>
          <w:tcPr>
            <w:tcW w:w="2610" w:type="dxa"/>
          </w:tcPr>
          <w:p w:rsidR="00661DAD" w:rsidRPr="00D553D6" w:rsidRDefault="00661DAD" w:rsidP="002E5BEA">
            <w:pPr>
              <w:rPr>
                <w:b/>
                <w:szCs w:val="20"/>
              </w:rPr>
            </w:pPr>
            <w:r w:rsidRPr="00D553D6">
              <w:rPr>
                <w:b/>
                <w:szCs w:val="20"/>
              </w:rPr>
              <w:t>Description</w:t>
            </w:r>
          </w:p>
        </w:tc>
      </w:tr>
      <w:tr w:rsidR="00661DAD" w:rsidRPr="00D553D6" w:rsidTr="002E5BEA">
        <w:trPr>
          <w:cantSplit/>
        </w:trPr>
        <w:tc>
          <w:tcPr>
            <w:tcW w:w="1350" w:type="dxa"/>
          </w:tcPr>
          <w:p w:rsidR="00661DAD" w:rsidRPr="00D553D6" w:rsidRDefault="00661DAD" w:rsidP="002E5BEA">
            <w:pPr>
              <w:rPr>
                <w:szCs w:val="20"/>
              </w:rPr>
            </w:pPr>
            <w:r w:rsidRPr="00D553D6">
              <w:rPr>
                <w:szCs w:val="20"/>
              </w:rPr>
              <w:t>0</w:t>
            </w:r>
          </w:p>
        </w:tc>
        <w:tc>
          <w:tcPr>
            <w:tcW w:w="2610" w:type="dxa"/>
          </w:tcPr>
          <w:p w:rsidR="00661DAD" w:rsidRPr="00D553D6" w:rsidRDefault="00661DAD" w:rsidP="002E5BEA">
            <w:pPr>
              <w:rPr>
                <w:szCs w:val="20"/>
              </w:rPr>
            </w:pPr>
            <w:r w:rsidRPr="00D553D6">
              <w:rPr>
                <w:szCs w:val="20"/>
              </w:rPr>
              <w:t>Success</w:t>
            </w:r>
          </w:p>
        </w:tc>
      </w:tr>
    </w:tbl>
    <w:p w:rsidR="00661DAD" w:rsidRPr="00D553D6" w:rsidRDefault="00661DAD" w:rsidP="00661DAD">
      <w:pPr>
        <w:pStyle w:val="Heading3"/>
        <w:numPr>
          <w:ilvl w:val="2"/>
          <w:numId w:val="2"/>
        </w:numPr>
      </w:pPr>
      <w:bookmarkStart w:id="248" w:name="_ScoreType"/>
      <w:bookmarkStart w:id="249" w:name="_Toc458168319"/>
      <w:bookmarkStart w:id="250" w:name="_Toc464051415"/>
      <w:bookmarkEnd w:id="248"/>
      <w:r w:rsidRPr="00D553D6">
        <w:t>ScoreType</w:t>
      </w:r>
      <w:bookmarkEnd w:id="249"/>
      <w:bookmarkEnd w:id="250"/>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962"/>
        <w:gridCol w:w="595"/>
        <w:gridCol w:w="361"/>
        <w:gridCol w:w="3674"/>
      </w:tblGrid>
      <w:tr w:rsidR="00661DAD" w:rsidRPr="00D553D6" w:rsidTr="002E5BEA">
        <w:trPr>
          <w:cantSplit/>
          <w:tblHeader/>
        </w:trPr>
        <w:tc>
          <w:tcPr>
            <w:tcW w:w="2033" w:type="dxa"/>
          </w:tcPr>
          <w:p w:rsidR="00661DAD" w:rsidRPr="00D553D6" w:rsidRDefault="00661DAD" w:rsidP="002E5BEA">
            <w:pPr>
              <w:keepNext/>
              <w:spacing w:before="60"/>
              <w:rPr>
                <w:b/>
                <w:szCs w:val="20"/>
              </w:rPr>
            </w:pPr>
            <w:r w:rsidRPr="00D553D6">
              <w:rPr>
                <w:b/>
                <w:szCs w:val="20"/>
              </w:rPr>
              <w:t>Field</w:t>
            </w:r>
          </w:p>
        </w:tc>
        <w:tc>
          <w:tcPr>
            <w:tcW w:w="2962" w:type="dxa"/>
          </w:tcPr>
          <w:p w:rsidR="00661DAD" w:rsidRPr="00D553D6" w:rsidRDefault="00661DAD" w:rsidP="002E5BEA">
            <w:pPr>
              <w:keepNext/>
              <w:spacing w:before="60"/>
              <w:rPr>
                <w:b/>
                <w:szCs w:val="20"/>
              </w:rPr>
            </w:pPr>
            <w:r w:rsidRPr="00D553D6">
              <w:rPr>
                <w:b/>
                <w:szCs w:val="20"/>
              </w:rPr>
              <w:t>Type</w:t>
            </w:r>
          </w:p>
        </w:tc>
        <w:tc>
          <w:tcPr>
            <w:tcW w:w="595" w:type="dxa"/>
          </w:tcPr>
          <w:p w:rsidR="00661DAD" w:rsidRPr="00D553D6" w:rsidRDefault="00661DAD" w:rsidP="002E5BEA">
            <w:pPr>
              <w:keepNext/>
              <w:spacing w:before="60"/>
              <w:rPr>
                <w:b/>
                <w:szCs w:val="20"/>
              </w:rPr>
            </w:pPr>
            <w:r w:rsidRPr="00D553D6">
              <w:rPr>
                <w:b/>
                <w:szCs w:val="20"/>
              </w:rPr>
              <w:t>#</w:t>
            </w:r>
          </w:p>
        </w:tc>
        <w:tc>
          <w:tcPr>
            <w:tcW w:w="361" w:type="dxa"/>
          </w:tcPr>
          <w:p w:rsidR="00661DAD" w:rsidRPr="00D553D6" w:rsidRDefault="00661DAD" w:rsidP="002E5BEA">
            <w:pPr>
              <w:keepNext/>
              <w:spacing w:before="60"/>
              <w:rPr>
                <w:b/>
                <w:szCs w:val="20"/>
              </w:rPr>
            </w:pPr>
            <w:r w:rsidRPr="00D553D6">
              <w:rPr>
                <w:b/>
                <w:szCs w:val="20"/>
              </w:rPr>
              <w:t>?</w:t>
            </w:r>
          </w:p>
        </w:tc>
        <w:tc>
          <w:tcPr>
            <w:tcW w:w="3674"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033" w:type="dxa"/>
          </w:tcPr>
          <w:p w:rsidR="00661DAD" w:rsidRPr="00D553D6" w:rsidRDefault="00661DAD" w:rsidP="002E5BEA">
            <w:pPr>
              <w:spacing w:before="60"/>
              <w:rPr>
                <w:szCs w:val="20"/>
              </w:rPr>
            </w:pPr>
            <w:r w:rsidRPr="00D553D6">
              <w:rPr>
                <w:szCs w:val="20"/>
              </w:rPr>
              <w:t>ScoreType</w:t>
            </w:r>
          </w:p>
        </w:tc>
        <w:tc>
          <w:tcPr>
            <w:tcW w:w="2962" w:type="dxa"/>
          </w:tcPr>
          <w:p w:rsidR="00661DAD" w:rsidRPr="00D553D6" w:rsidRDefault="00661DAD" w:rsidP="002E5BEA">
            <w:pPr>
              <w:spacing w:before="60"/>
              <w:rPr>
                <w:szCs w:val="20"/>
              </w:rPr>
            </w:pPr>
          </w:p>
        </w:tc>
        <w:tc>
          <w:tcPr>
            <w:tcW w:w="595" w:type="dxa"/>
          </w:tcPr>
          <w:p w:rsidR="00661DAD" w:rsidRPr="00D553D6" w:rsidRDefault="00661DAD" w:rsidP="002E5BEA">
            <w:pPr>
              <w:spacing w:before="60"/>
              <w:rPr>
                <w:szCs w:val="20"/>
              </w:rPr>
            </w:pPr>
          </w:p>
        </w:tc>
        <w:tc>
          <w:tcPr>
            <w:tcW w:w="361" w:type="dxa"/>
          </w:tcPr>
          <w:p w:rsidR="00661DAD" w:rsidRPr="00D553D6" w:rsidRDefault="00661DAD" w:rsidP="002E5BEA">
            <w:pPr>
              <w:spacing w:before="60"/>
              <w:rPr>
                <w:szCs w:val="20"/>
              </w:rPr>
            </w:pPr>
            <w:r w:rsidRPr="00D553D6">
              <w:rPr>
                <w:szCs w:val="20"/>
              </w:rPr>
              <w:t>Y</w:t>
            </w:r>
          </w:p>
        </w:tc>
        <w:tc>
          <w:tcPr>
            <w:tcW w:w="3674" w:type="dxa"/>
          </w:tcPr>
          <w:p w:rsidR="00661DAD" w:rsidRPr="00D553D6" w:rsidRDefault="00661DAD" w:rsidP="002E5BEA">
            <w:pPr>
              <w:spacing w:before="60"/>
              <w:rPr>
                <w:szCs w:val="20"/>
              </w:rPr>
            </w:pPr>
          </w:p>
        </w:tc>
      </w:tr>
      <w:tr w:rsidR="00661DAD" w:rsidRPr="00D553D6" w:rsidTr="002E5BEA">
        <w:trPr>
          <w:cantSplit/>
        </w:trPr>
        <w:tc>
          <w:tcPr>
            <w:tcW w:w="2033" w:type="dxa"/>
          </w:tcPr>
          <w:p w:rsidR="00661DAD" w:rsidRPr="00D553D6" w:rsidRDefault="00661DAD" w:rsidP="002E5BEA">
            <w:pPr>
              <w:spacing w:before="60"/>
              <w:rPr>
                <w:rFonts w:cs="Arial"/>
                <w:szCs w:val="20"/>
              </w:rPr>
            </w:pPr>
            <w:r w:rsidRPr="00D553D6">
              <w:rPr>
                <w:szCs w:val="20"/>
              </w:rPr>
              <w:tab/>
            </w:r>
            <w:r w:rsidRPr="00D553D6">
              <w:rPr>
                <w:noProof/>
                <w:szCs w:val="20"/>
              </w:rPr>
              <w:drawing>
                <wp:inline distT="0" distB="0" distL="0" distR="0" wp14:anchorId="5D4D227B" wp14:editId="7330A48B">
                  <wp:extent cx="136525" cy="1365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Value</w:t>
            </w:r>
          </w:p>
        </w:tc>
        <w:tc>
          <w:tcPr>
            <w:tcW w:w="2962" w:type="dxa"/>
          </w:tcPr>
          <w:p w:rsidR="00661DAD" w:rsidRPr="00D553D6" w:rsidRDefault="00661DAD" w:rsidP="002E5BEA">
            <w:pPr>
              <w:spacing w:before="60"/>
              <w:rPr>
                <w:color w:val="0000FF"/>
                <w:szCs w:val="20"/>
                <w:u w:val="single"/>
              </w:rPr>
            </w:pPr>
            <w:r w:rsidRPr="00D553D6">
              <w:rPr>
                <w:szCs w:val="20"/>
              </w:rPr>
              <w:t>float</w:t>
            </w:r>
          </w:p>
        </w:tc>
        <w:tc>
          <w:tcPr>
            <w:tcW w:w="595" w:type="dxa"/>
          </w:tcPr>
          <w:p w:rsidR="00661DAD" w:rsidRPr="00D553D6" w:rsidRDefault="00661DAD" w:rsidP="002E5BEA">
            <w:pPr>
              <w:spacing w:before="60"/>
              <w:rPr>
                <w:szCs w:val="20"/>
              </w:rPr>
            </w:pPr>
            <w:r w:rsidRPr="00D553D6">
              <w:rPr>
                <w:szCs w:val="20"/>
              </w:rPr>
              <w:t>1</w:t>
            </w:r>
          </w:p>
        </w:tc>
        <w:tc>
          <w:tcPr>
            <w:tcW w:w="361" w:type="dxa"/>
          </w:tcPr>
          <w:p w:rsidR="00661DAD" w:rsidRPr="00D553D6" w:rsidRDefault="00661DAD" w:rsidP="002E5BEA">
            <w:pPr>
              <w:spacing w:before="60"/>
              <w:rPr>
                <w:szCs w:val="20"/>
              </w:rPr>
            </w:pPr>
            <w:r w:rsidRPr="00D553D6">
              <w:rPr>
                <w:szCs w:val="20"/>
              </w:rPr>
              <w:t>Y</w:t>
            </w:r>
          </w:p>
        </w:tc>
        <w:tc>
          <w:tcPr>
            <w:tcW w:w="3674" w:type="dxa"/>
          </w:tcPr>
          <w:p w:rsidR="00661DAD" w:rsidRPr="00D553D6" w:rsidRDefault="00661DAD" w:rsidP="002E5BEA">
            <w:pPr>
              <w:spacing w:before="60"/>
              <w:rPr>
                <w:szCs w:val="20"/>
              </w:rPr>
            </w:pPr>
            <w:r w:rsidRPr="00D553D6">
              <w:rPr>
                <w:szCs w:val="20"/>
              </w:rPr>
              <w:t>Defines a match result or quality score.</w:t>
            </w:r>
          </w:p>
        </w:tc>
      </w:tr>
      <w:tr w:rsidR="00661DAD" w:rsidRPr="00D553D6" w:rsidTr="002E5BEA">
        <w:trPr>
          <w:cantSplit/>
        </w:trPr>
        <w:tc>
          <w:tcPr>
            <w:tcW w:w="2033"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2C255CDC" wp14:editId="30684135">
                  <wp:extent cx="136525" cy="1365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BiometricType</w:t>
            </w:r>
          </w:p>
        </w:tc>
        <w:tc>
          <w:tcPr>
            <w:tcW w:w="2962" w:type="dxa"/>
          </w:tcPr>
          <w:p w:rsidR="00661DAD" w:rsidRPr="00D553D6" w:rsidRDefault="00661DAD" w:rsidP="002E5BEA">
            <w:pPr>
              <w:spacing w:before="60"/>
            </w:pPr>
            <w:r w:rsidRPr="00D553D6">
              <w:rPr>
                <w:szCs w:val="20"/>
              </w:rPr>
              <w:t>oasis_cbeff:MultipleTypesType</w:t>
            </w:r>
          </w:p>
        </w:tc>
        <w:tc>
          <w:tcPr>
            <w:tcW w:w="595" w:type="dxa"/>
          </w:tcPr>
          <w:p w:rsidR="00661DAD" w:rsidRPr="00D553D6" w:rsidRDefault="00661DAD" w:rsidP="002E5BEA">
            <w:pPr>
              <w:spacing w:before="60"/>
              <w:rPr>
                <w:szCs w:val="20"/>
              </w:rPr>
            </w:pPr>
            <w:r w:rsidRPr="00D553D6">
              <w:rPr>
                <w:szCs w:val="20"/>
              </w:rPr>
              <w:t>0..1</w:t>
            </w:r>
          </w:p>
        </w:tc>
        <w:tc>
          <w:tcPr>
            <w:tcW w:w="361" w:type="dxa"/>
          </w:tcPr>
          <w:p w:rsidR="00661DAD" w:rsidRPr="00D553D6" w:rsidRDefault="00661DAD" w:rsidP="002E5BEA">
            <w:pPr>
              <w:spacing w:before="60"/>
              <w:rPr>
                <w:szCs w:val="20"/>
              </w:rPr>
            </w:pPr>
            <w:r w:rsidRPr="00D553D6">
              <w:rPr>
                <w:szCs w:val="20"/>
              </w:rPr>
              <w:t>N</w:t>
            </w:r>
          </w:p>
        </w:tc>
        <w:tc>
          <w:tcPr>
            <w:tcW w:w="3674" w:type="dxa"/>
          </w:tcPr>
          <w:p w:rsidR="00661DAD" w:rsidRPr="00D553D6" w:rsidRDefault="00661DAD" w:rsidP="002E5BEA">
            <w:pPr>
              <w:spacing w:before="60"/>
              <w:rPr>
                <w:szCs w:val="20"/>
              </w:rPr>
            </w:pPr>
            <w:r w:rsidRPr="00D553D6">
              <w:rPr>
                <w:szCs w:val="20"/>
              </w:rPr>
              <w:t>The type of biological or behavioral data stored in the biometric record, as defined by CBEFF.</w:t>
            </w:r>
          </w:p>
        </w:tc>
      </w:tr>
      <w:tr w:rsidR="00661DAD" w:rsidRPr="00D553D6" w:rsidTr="002E5BEA">
        <w:trPr>
          <w:cantSplit/>
        </w:trPr>
        <w:tc>
          <w:tcPr>
            <w:tcW w:w="2033"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2A9A6D90" wp14:editId="016A08F4">
                  <wp:extent cx="136525" cy="1365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 xml:space="preserve"> BiometricSubType</w:t>
            </w:r>
          </w:p>
        </w:tc>
        <w:tc>
          <w:tcPr>
            <w:tcW w:w="2962" w:type="dxa"/>
          </w:tcPr>
          <w:p w:rsidR="00661DAD" w:rsidRPr="00D553D6" w:rsidRDefault="00661DAD" w:rsidP="002E5BEA">
            <w:pPr>
              <w:spacing w:before="60"/>
            </w:pPr>
            <w:r w:rsidRPr="00D553D6">
              <w:rPr>
                <w:szCs w:val="20"/>
              </w:rPr>
              <w:t>oasis_cbeff:SubTypesType</w:t>
            </w:r>
          </w:p>
        </w:tc>
        <w:tc>
          <w:tcPr>
            <w:tcW w:w="595" w:type="dxa"/>
          </w:tcPr>
          <w:p w:rsidR="00661DAD" w:rsidRPr="00D553D6" w:rsidRDefault="00661DAD" w:rsidP="002E5BEA">
            <w:pPr>
              <w:spacing w:before="60"/>
              <w:rPr>
                <w:szCs w:val="20"/>
              </w:rPr>
            </w:pPr>
            <w:r w:rsidRPr="00D553D6">
              <w:rPr>
                <w:szCs w:val="20"/>
              </w:rPr>
              <w:t>0..1</w:t>
            </w:r>
          </w:p>
        </w:tc>
        <w:tc>
          <w:tcPr>
            <w:tcW w:w="361" w:type="dxa"/>
          </w:tcPr>
          <w:p w:rsidR="00661DAD" w:rsidRPr="00D553D6" w:rsidRDefault="00661DAD" w:rsidP="002E5BEA">
            <w:pPr>
              <w:spacing w:before="60"/>
              <w:rPr>
                <w:szCs w:val="20"/>
              </w:rPr>
            </w:pPr>
            <w:r w:rsidRPr="00D553D6">
              <w:rPr>
                <w:szCs w:val="20"/>
              </w:rPr>
              <w:t>N</w:t>
            </w:r>
          </w:p>
        </w:tc>
        <w:tc>
          <w:tcPr>
            <w:tcW w:w="3674" w:type="dxa"/>
          </w:tcPr>
          <w:p w:rsidR="00661DAD" w:rsidRPr="00D553D6" w:rsidRDefault="00661DAD" w:rsidP="002E5BEA">
            <w:pPr>
              <w:spacing w:before="60"/>
              <w:rPr>
                <w:szCs w:val="20"/>
              </w:rPr>
            </w:pPr>
            <w:r w:rsidRPr="00D553D6">
              <w:rPr>
                <w:szCs w:val="20"/>
              </w:rPr>
              <w:t>More specifically defines the type of biometric data stored in the biometric record.</w:t>
            </w:r>
          </w:p>
        </w:tc>
      </w:tr>
    </w:tbl>
    <w:p w:rsidR="00661DAD" w:rsidRPr="00D553D6" w:rsidRDefault="00661DAD" w:rsidP="00661DAD">
      <w:r w:rsidRPr="00D553D6">
        <w:t>NOTE:  Matching scores MAY be in a standardized or proprietary form in terms of value range and interpretation.  Quality scores, however, follow the definition found in Annex</w:t>
      </w:r>
    </w:p>
    <w:p w:rsidR="00661DAD" w:rsidRPr="00D553D6" w:rsidRDefault="00661DAD" w:rsidP="00661DAD">
      <w:pPr>
        <w:pStyle w:val="Heading3"/>
        <w:numPr>
          <w:ilvl w:val="2"/>
          <w:numId w:val="2"/>
        </w:numPr>
      </w:pPr>
      <w:bookmarkStart w:id="251" w:name="_TokenResultType"/>
      <w:bookmarkStart w:id="252" w:name="_Toc458168320"/>
      <w:bookmarkStart w:id="253" w:name="_Toc464051416"/>
      <w:bookmarkEnd w:id="251"/>
      <w:r w:rsidRPr="00D553D6">
        <w:t>TokenResultType</w:t>
      </w:r>
      <w:bookmarkEnd w:id="252"/>
      <w:bookmarkEnd w:id="253"/>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1258"/>
        <w:gridCol w:w="615"/>
        <w:gridCol w:w="359"/>
        <w:gridCol w:w="5235"/>
      </w:tblGrid>
      <w:tr w:rsidR="00661DAD" w:rsidRPr="00D553D6" w:rsidTr="002E5BEA">
        <w:trPr>
          <w:cantSplit/>
          <w:tblHeader/>
        </w:trPr>
        <w:tc>
          <w:tcPr>
            <w:tcW w:w="2158" w:type="dxa"/>
          </w:tcPr>
          <w:p w:rsidR="00661DAD" w:rsidRPr="00D553D6" w:rsidRDefault="00661DAD" w:rsidP="002E5BEA">
            <w:pPr>
              <w:keepNext/>
              <w:spacing w:before="60"/>
              <w:rPr>
                <w:b/>
                <w:szCs w:val="20"/>
              </w:rPr>
            </w:pPr>
            <w:r w:rsidRPr="00D553D6">
              <w:rPr>
                <w:b/>
                <w:szCs w:val="20"/>
              </w:rPr>
              <w:t>Field</w:t>
            </w:r>
          </w:p>
        </w:tc>
        <w:tc>
          <w:tcPr>
            <w:tcW w:w="1258" w:type="dxa"/>
          </w:tcPr>
          <w:p w:rsidR="00661DAD" w:rsidRPr="00D553D6" w:rsidRDefault="00661DAD" w:rsidP="002E5BEA">
            <w:pPr>
              <w:keepNext/>
              <w:spacing w:before="60"/>
              <w:rPr>
                <w:b/>
                <w:szCs w:val="20"/>
              </w:rPr>
            </w:pPr>
            <w:r w:rsidRPr="00D553D6">
              <w:rPr>
                <w:b/>
                <w:szCs w:val="20"/>
              </w:rPr>
              <w:t>Type</w:t>
            </w:r>
          </w:p>
        </w:tc>
        <w:tc>
          <w:tcPr>
            <w:tcW w:w="615" w:type="dxa"/>
          </w:tcPr>
          <w:p w:rsidR="00661DAD" w:rsidRPr="00D553D6" w:rsidRDefault="00661DAD" w:rsidP="002E5BEA">
            <w:pPr>
              <w:keepNext/>
              <w:spacing w:before="60"/>
              <w:rPr>
                <w:b/>
                <w:szCs w:val="20"/>
              </w:rPr>
            </w:pPr>
            <w:r w:rsidRPr="00D553D6">
              <w:rPr>
                <w:b/>
                <w:szCs w:val="20"/>
              </w:rPr>
              <w:t>#</w:t>
            </w:r>
          </w:p>
        </w:tc>
        <w:tc>
          <w:tcPr>
            <w:tcW w:w="359" w:type="dxa"/>
          </w:tcPr>
          <w:p w:rsidR="00661DAD" w:rsidRPr="00D553D6" w:rsidRDefault="00661DAD" w:rsidP="002E5BEA">
            <w:pPr>
              <w:keepNext/>
              <w:spacing w:before="60"/>
              <w:rPr>
                <w:b/>
                <w:szCs w:val="20"/>
              </w:rPr>
            </w:pPr>
            <w:r w:rsidRPr="00D553D6">
              <w:rPr>
                <w:b/>
                <w:szCs w:val="20"/>
              </w:rPr>
              <w:t>?</w:t>
            </w:r>
          </w:p>
        </w:tc>
        <w:tc>
          <w:tcPr>
            <w:tcW w:w="5235"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158" w:type="dxa"/>
          </w:tcPr>
          <w:p w:rsidR="00661DAD" w:rsidRPr="00D553D6" w:rsidRDefault="00661DAD" w:rsidP="002E5BEA">
            <w:pPr>
              <w:spacing w:before="60"/>
              <w:rPr>
                <w:szCs w:val="20"/>
              </w:rPr>
            </w:pPr>
            <w:r w:rsidRPr="00D553D6">
              <w:rPr>
                <w:szCs w:val="20"/>
              </w:rPr>
              <w:t>TokenResultType</w:t>
            </w:r>
          </w:p>
        </w:tc>
        <w:tc>
          <w:tcPr>
            <w:tcW w:w="1258" w:type="dxa"/>
          </w:tcPr>
          <w:p w:rsidR="00661DAD" w:rsidRPr="00D553D6" w:rsidRDefault="00661DAD" w:rsidP="002E5BEA">
            <w:pPr>
              <w:spacing w:before="60"/>
              <w:rPr>
                <w:szCs w:val="20"/>
              </w:rPr>
            </w:pPr>
          </w:p>
        </w:tc>
        <w:tc>
          <w:tcPr>
            <w:tcW w:w="615" w:type="dxa"/>
          </w:tcPr>
          <w:p w:rsidR="00661DAD" w:rsidRPr="00D553D6" w:rsidRDefault="00661DAD" w:rsidP="002E5BEA">
            <w:pPr>
              <w:spacing w:before="60"/>
              <w:rPr>
                <w:szCs w:val="20"/>
              </w:rPr>
            </w:pPr>
          </w:p>
        </w:tc>
        <w:tc>
          <w:tcPr>
            <w:tcW w:w="359" w:type="dxa"/>
          </w:tcPr>
          <w:p w:rsidR="00661DAD" w:rsidRPr="00D553D6" w:rsidRDefault="00661DAD" w:rsidP="002E5BEA">
            <w:pPr>
              <w:spacing w:before="60"/>
              <w:rPr>
                <w:szCs w:val="20"/>
              </w:rPr>
            </w:pPr>
            <w:r w:rsidRPr="00D553D6">
              <w:rPr>
                <w:szCs w:val="20"/>
              </w:rPr>
              <w:t>Y</w:t>
            </w:r>
          </w:p>
        </w:tc>
        <w:tc>
          <w:tcPr>
            <w:tcW w:w="5235" w:type="dxa"/>
          </w:tcPr>
          <w:p w:rsidR="00661DAD" w:rsidRPr="00D553D6" w:rsidRDefault="00661DAD" w:rsidP="002E5BEA">
            <w:pPr>
              <w:spacing w:before="60"/>
              <w:rPr>
                <w:szCs w:val="20"/>
              </w:rPr>
            </w:pPr>
            <w:r w:rsidRPr="00D553D6">
              <w:rPr>
                <w:szCs w:val="20"/>
              </w:rPr>
              <w:t>Defines a token that is returned for asynchronous processing.</w:t>
            </w:r>
          </w:p>
        </w:tc>
      </w:tr>
      <w:tr w:rsidR="00661DAD" w:rsidRPr="00D553D6" w:rsidTr="002E5BEA">
        <w:trPr>
          <w:cantSplit/>
        </w:trPr>
        <w:tc>
          <w:tcPr>
            <w:tcW w:w="2158" w:type="dxa"/>
          </w:tcPr>
          <w:p w:rsidR="00661DAD" w:rsidRPr="00D553D6" w:rsidRDefault="00661DAD" w:rsidP="002E5BEA">
            <w:pPr>
              <w:spacing w:before="60"/>
              <w:rPr>
                <w:rFonts w:cs="Arial"/>
                <w:szCs w:val="20"/>
              </w:rPr>
            </w:pPr>
            <w:r w:rsidRPr="00D553D6">
              <w:rPr>
                <w:szCs w:val="20"/>
              </w:rPr>
              <w:lastRenderedPageBreak/>
              <w:tab/>
            </w:r>
            <w:r w:rsidRPr="00D553D6">
              <w:rPr>
                <w:noProof/>
                <w:szCs w:val="20"/>
              </w:rPr>
              <w:drawing>
                <wp:inline distT="0" distB="0" distL="0" distR="0" wp14:anchorId="5BE631BC" wp14:editId="290EE2E0">
                  <wp:extent cx="136525" cy="1365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TokenType</w:t>
            </w:r>
          </w:p>
        </w:tc>
        <w:tc>
          <w:tcPr>
            <w:tcW w:w="1258" w:type="dxa"/>
          </w:tcPr>
          <w:p w:rsidR="00661DAD" w:rsidRPr="00D553D6" w:rsidRDefault="007B51F0" w:rsidP="002E5BEA">
            <w:pPr>
              <w:spacing w:before="60"/>
              <w:rPr>
                <w:color w:val="0000FF"/>
                <w:szCs w:val="20"/>
                <w:u w:val="single"/>
              </w:rPr>
            </w:pPr>
            <w:hyperlink r:id="rId101" w:anchor="TokenType" w:history="1">
              <w:r w:rsidR="00661DAD" w:rsidRPr="00D553D6">
                <w:rPr>
                  <w:color w:val="0000EE"/>
                  <w:szCs w:val="20"/>
                  <w:u w:val="single"/>
                </w:rPr>
                <w:t>TokenType</w:t>
              </w:r>
            </w:hyperlink>
          </w:p>
        </w:tc>
        <w:tc>
          <w:tcPr>
            <w:tcW w:w="615" w:type="dxa"/>
          </w:tcPr>
          <w:p w:rsidR="00661DAD" w:rsidRPr="00D553D6" w:rsidRDefault="00661DAD" w:rsidP="002E5BEA">
            <w:pPr>
              <w:spacing w:before="60"/>
              <w:rPr>
                <w:szCs w:val="20"/>
              </w:rPr>
            </w:pPr>
            <w:r w:rsidRPr="00D553D6">
              <w:rPr>
                <w:szCs w:val="20"/>
              </w:rPr>
              <w:t>1</w:t>
            </w:r>
          </w:p>
        </w:tc>
        <w:tc>
          <w:tcPr>
            <w:tcW w:w="359" w:type="dxa"/>
          </w:tcPr>
          <w:p w:rsidR="00661DAD" w:rsidRPr="00D553D6" w:rsidRDefault="00661DAD" w:rsidP="002E5BEA">
            <w:pPr>
              <w:spacing w:before="60"/>
              <w:rPr>
                <w:szCs w:val="20"/>
              </w:rPr>
            </w:pPr>
            <w:r w:rsidRPr="00D553D6">
              <w:rPr>
                <w:szCs w:val="20"/>
              </w:rPr>
              <w:t>Y</w:t>
            </w:r>
          </w:p>
        </w:tc>
        <w:tc>
          <w:tcPr>
            <w:tcW w:w="5235" w:type="dxa"/>
          </w:tcPr>
          <w:p w:rsidR="00661DAD" w:rsidRPr="00D553D6" w:rsidRDefault="00661DAD" w:rsidP="002E5BEA">
            <w:pPr>
              <w:spacing w:before="60"/>
              <w:rPr>
                <w:szCs w:val="20"/>
              </w:rPr>
            </w:pPr>
            <w:r w:rsidRPr="00D553D6">
              <w:rPr>
                <w:szCs w:val="20"/>
              </w:rPr>
              <w:t>Defines a token that is returned for asynchronous processing.</w:t>
            </w:r>
          </w:p>
        </w:tc>
      </w:tr>
    </w:tbl>
    <w:p w:rsidR="00661DAD" w:rsidRPr="00D553D6" w:rsidRDefault="00661DAD" w:rsidP="00661DAD">
      <w:pPr>
        <w:pStyle w:val="Heading3"/>
        <w:numPr>
          <w:ilvl w:val="2"/>
          <w:numId w:val="2"/>
        </w:numPr>
      </w:pPr>
      <w:bookmarkStart w:id="254" w:name="_TokenType"/>
      <w:bookmarkStart w:id="255" w:name="_Toc458168321"/>
      <w:bookmarkStart w:id="256" w:name="_Toc464051417"/>
      <w:bookmarkEnd w:id="254"/>
      <w:r w:rsidRPr="00D553D6">
        <w:t>TokenType</w:t>
      </w:r>
      <w:bookmarkEnd w:id="255"/>
      <w:bookmarkEnd w:id="256"/>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1237"/>
        <w:gridCol w:w="617"/>
        <w:gridCol w:w="360"/>
        <w:gridCol w:w="5270"/>
      </w:tblGrid>
      <w:tr w:rsidR="00661DAD" w:rsidRPr="00D553D6" w:rsidTr="002E5BEA">
        <w:trPr>
          <w:cantSplit/>
          <w:tblHeader/>
        </w:trPr>
        <w:tc>
          <w:tcPr>
            <w:tcW w:w="2141" w:type="dxa"/>
          </w:tcPr>
          <w:p w:rsidR="00661DAD" w:rsidRPr="00D553D6" w:rsidRDefault="00661DAD" w:rsidP="002E5BEA">
            <w:pPr>
              <w:keepNext/>
              <w:spacing w:before="60"/>
              <w:rPr>
                <w:b/>
                <w:szCs w:val="20"/>
              </w:rPr>
            </w:pPr>
            <w:r w:rsidRPr="00D553D6">
              <w:rPr>
                <w:b/>
                <w:szCs w:val="20"/>
              </w:rPr>
              <w:t>Field</w:t>
            </w:r>
          </w:p>
        </w:tc>
        <w:tc>
          <w:tcPr>
            <w:tcW w:w="1237" w:type="dxa"/>
          </w:tcPr>
          <w:p w:rsidR="00661DAD" w:rsidRPr="00D553D6" w:rsidRDefault="00661DAD" w:rsidP="002E5BEA">
            <w:pPr>
              <w:keepNext/>
              <w:spacing w:before="60"/>
              <w:rPr>
                <w:b/>
                <w:szCs w:val="20"/>
              </w:rPr>
            </w:pPr>
            <w:r w:rsidRPr="00D553D6">
              <w:rPr>
                <w:b/>
                <w:szCs w:val="20"/>
              </w:rPr>
              <w:t>Type</w:t>
            </w:r>
          </w:p>
        </w:tc>
        <w:tc>
          <w:tcPr>
            <w:tcW w:w="617" w:type="dxa"/>
          </w:tcPr>
          <w:p w:rsidR="00661DAD" w:rsidRPr="00D553D6" w:rsidRDefault="00661DAD" w:rsidP="002E5BEA">
            <w:pPr>
              <w:keepNext/>
              <w:spacing w:before="60"/>
              <w:rPr>
                <w:b/>
                <w:szCs w:val="20"/>
              </w:rPr>
            </w:pPr>
            <w:r w:rsidRPr="00D553D6">
              <w:rPr>
                <w:b/>
                <w:szCs w:val="20"/>
              </w:rPr>
              <w:t>#</w:t>
            </w:r>
          </w:p>
        </w:tc>
        <w:tc>
          <w:tcPr>
            <w:tcW w:w="360" w:type="dxa"/>
          </w:tcPr>
          <w:p w:rsidR="00661DAD" w:rsidRPr="00D553D6" w:rsidRDefault="00661DAD" w:rsidP="002E5BEA">
            <w:pPr>
              <w:keepNext/>
              <w:spacing w:before="60"/>
              <w:rPr>
                <w:b/>
                <w:szCs w:val="20"/>
              </w:rPr>
            </w:pPr>
            <w:r w:rsidRPr="00D553D6">
              <w:rPr>
                <w:b/>
                <w:szCs w:val="20"/>
              </w:rPr>
              <w:t>?</w:t>
            </w:r>
          </w:p>
        </w:tc>
        <w:tc>
          <w:tcPr>
            <w:tcW w:w="5270"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141" w:type="dxa"/>
          </w:tcPr>
          <w:p w:rsidR="00661DAD" w:rsidRPr="00D553D6" w:rsidRDefault="00661DAD" w:rsidP="002E5BEA">
            <w:pPr>
              <w:spacing w:before="60"/>
              <w:rPr>
                <w:szCs w:val="20"/>
              </w:rPr>
            </w:pPr>
            <w:r w:rsidRPr="00D553D6">
              <w:rPr>
                <w:szCs w:val="20"/>
              </w:rPr>
              <w:t>TokenType</w:t>
            </w:r>
          </w:p>
        </w:tc>
        <w:tc>
          <w:tcPr>
            <w:tcW w:w="1237" w:type="dxa"/>
          </w:tcPr>
          <w:p w:rsidR="00661DAD" w:rsidRPr="00D553D6" w:rsidRDefault="00661DAD" w:rsidP="002E5BEA">
            <w:pPr>
              <w:spacing w:before="60"/>
              <w:rPr>
                <w:szCs w:val="20"/>
              </w:rPr>
            </w:pPr>
          </w:p>
        </w:tc>
        <w:tc>
          <w:tcPr>
            <w:tcW w:w="617" w:type="dxa"/>
          </w:tcPr>
          <w:p w:rsidR="00661DAD" w:rsidRPr="00D553D6" w:rsidRDefault="00661DAD" w:rsidP="002E5BEA">
            <w:pPr>
              <w:spacing w:before="60"/>
              <w:rPr>
                <w:szCs w:val="20"/>
              </w:rPr>
            </w:pPr>
          </w:p>
        </w:tc>
        <w:tc>
          <w:tcPr>
            <w:tcW w:w="360" w:type="dxa"/>
          </w:tcPr>
          <w:p w:rsidR="00661DAD" w:rsidRPr="00D553D6" w:rsidRDefault="00661DAD" w:rsidP="002E5BEA">
            <w:pPr>
              <w:spacing w:before="60"/>
              <w:rPr>
                <w:szCs w:val="20"/>
              </w:rPr>
            </w:pPr>
            <w:r w:rsidRPr="00D553D6">
              <w:rPr>
                <w:szCs w:val="20"/>
              </w:rPr>
              <w:t>Y</w:t>
            </w:r>
          </w:p>
        </w:tc>
        <w:tc>
          <w:tcPr>
            <w:tcW w:w="5270" w:type="dxa"/>
          </w:tcPr>
          <w:p w:rsidR="00661DAD" w:rsidRPr="00D553D6" w:rsidRDefault="00661DAD" w:rsidP="002E5BEA">
            <w:pPr>
              <w:spacing w:before="60"/>
              <w:rPr>
                <w:szCs w:val="20"/>
              </w:rPr>
            </w:pPr>
            <w:r w:rsidRPr="00D553D6">
              <w:rPr>
                <w:szCs w:val="20"/>
              </w:rPr>
              <w:t>Defines a token that is returned for asynchronous processing.</w:t>
            </w:r>
          </w:p>
        </w:tc>
      </w:tr>
      <w:tr w:rsidR="00661DAD" w:rsidRPr="00D553D6" w:rsidTr="002E5BEA">
        <w:trPr>
          <w:cantSplit/>
        </w:trPr>
        <w:tc>
          <w:tcPr>
            <w:tcW w:w="2141" w:type="dxa"/>
          </w:tcPr>
          <w:p w:rsidR="00661DAD" w:rsidRPr="00D553D6" w:rsidRDefault="00661DAD" w:rsidP="002E5BEA">
            <w:pPr>
              <w:spacing w:before="60"/>
              <w:rPr>
                <w:rFonts w:cs="Arial"/>
                <w:szCs w:val="20"/>
              </w:rPr>
            </w:pPr>
            <w:r w:rsidRPr="00D553D6">
              <w:rPr>
                <w:szCs w:val="20"/>
              </w:rPr>
              <w:tab/>
            </w:r>
            <w:r w:rsidRPr="00D553D6">
              <w:rPr>
                <w:noProof/>
                <w:szCs w:val="20"/>
              </w:rPr>
              <w:drawing>
                <wp:inline distT="0" distB="0" distL="0" distR="0" wp14:anchorId="3B2267B1" wp14:editId="31F0D39C">
                  <wp:extent cx="136525" cy="1365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TokenValue</w:t>
            </w:r>
          </w:p>
        </w:tc>
        <w:tc>
          <w:tcPr>
            <w:tcW w:w="1237" w:type="dxa"/>
          </w:tcPr>
          <w:p w:rsidR="00661DAD" w:rsidRPr="00D553D6" w:rsidRDefault="00661DAD" w:rsidP="002E5BEA">
            <w:pPr>
              <w:spacing w:before="60"/>
              <w:rPr>
                <w:szCs w:val="20"/>
              </w:rPr>
            </w:pPr>
            <w:r w:rsidRPr="00D553D6">
              <w:rPr>
                <w:szCs w:val="20"/>
              </w:rPr>
              <w:t>string</w:t>
            </w:r>
          </w:p>
        </w:tc>
        <w:tc>
          <w:tcPr>
            <w:tcW w:w="617" w:type="dxa"/>
          </w:tcPr>
          <w:p w:rsidR="00661DAD" w:rsidRPr="00D553D6" w:rsidRDefault="00661DAD" w:rsidP="002E5BEA">
            <w:pPr>
              <w:spacing w:before="60"/>
              <w:rPr>
                <w:szCs w:val="20"/>
              </w:rPr>
            </w:pPr>
            <w:r w:rsidRPr="00D553D6">
              <w:rPr>
                <w:szCs w:val="20"/>
              </w:rPr>
              <w:t>1</w:t>
            </w:r>
          </w:p>
        </w:tc>
        <w:tc>
          <w:tcPr>
            <w:tcW w:w="360" w:type="dxa"/>
          </w:tcPr>
          <w:p w:rsidR="00661DAD" w:rsidRPr="00D553D6" w:rsidRDefault="00661DAD" w:rsidP="002E5BEA">
            <w:pPr>
              <w:spacing w:before="60"/>
              <w:rPr>
                <w:szCs w:val="20"/>
              </w:rPr>
            </w:pPr>
            <w:r w:rsidRPr="00D553D6">
              <w:rPr>
                <w:szCs w:val="20"/>
              </w:rPr>
              <w:t>Y</w:t>
            </w:r>
          </w:p>
        </w:tc>
        <w:tc>
          <w:tcPr>
            <w:tcW w:w="5270" w:type="dxa"/>
          </w:tcPr>
          <w:p w:rsidR="00661DAD" w:rsidRPr="00D553D6" w:rsidRDefault="00661DAD" w:rsidP="002E5BEA">
            <w:pPr>
              <w:spacing w:before="60"/>
              <w:rPr>
                <w:szCs w:val="20"/>
              </w:rPr>
            </w:pPr>
            <w:r w:rsidRPr="00D553D6">
              <w:rPr>
                <w:szCs w:val="20"/>
              </w:rPr>
              <w:t>A value returned by the implementing system that is used to retrieve the results to an operation at a later time.</w:t>
            </w:r>
          </w:p>
        </w:tc>
      </w:tr>
      <w:tr w:rsidR="00661DAD" w:rsidRPr="00D553D6" w:rsidTr="002E5BEA">
        <w:trPr>
          <w:cantSplit/>
        </w:trPr>
        <w:tc>
          <w:tcPr>
            <w:tcW w:w="2141"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7EF2C722" wp14:editId="42CE5DC9">
                  <wp:extent cx="136525" cy="1365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Expiration</w:t>
            </w:r>
          </w:p>
        </w:tc>
        <w:tc>
          <w:tcPr>
            <w:tcW w:w="1237" w:type="dxa"/>
          </w:tcPr>
          <w:p w:rsidR="00661DAD" w:rsidRPr="00D553D6" w:rsidRDefault="00661DAD" w:rsidP="002E5BEA">
            <w:pPr>
              <w:spacing w:before="60"/>
              <w:rPr>
                <w:szCs w:val="20"/>
              </w:rPr>
            </w:pPr>
            <w:r w:rsidRPr="00D553D6">
              <w:rPr>
                <w:szCs w:val="20"/>
              </w:rPr>
              <w:t>date</w:t>
            </w:r>
          </w:p>
        </w:tc>
        <w:tc>
          <w:tcPr>
            <w:tcW w:w="617" w:type="dxa"/>
          </w:tcPr>
          <w:p w:rsidR="00661DAD" w:rsidRPr="00D553D6" w:rsidRDefault="00661DAD" w:rsidP="002E5BEA">
            <w:pPr>
              <w:spacing w:before="60"/>
              <w:rPr>
                <w:szCs w:val="20"/>
              </w:rPr>
            </w:pPr>
            <w:r w:rsidRPr="00D553D6">
              <w:rPr>
                <w:szCs w:val="20"/>
              </w:rPr>
              <w:t>1</w:t>
            </w:r>
          </w:p>
        </w:tc>
        <w:tc>
          <w:tcPr>
            <w:tcW w:w="360" w:type="dxa"/>
          </w:tcPr>
          <w:p w:rsidR="00661DAD" w:rsidRPr="00D553D6" w:rsidRDefault="00661DAD" w:rsidP="002E5BEA">
            <w:pPr>
              <w:spacing w:before="60"/>
              <w:rPr>
                <w:szCs w:val="20"/>
              </w:rPr>
            </w:pPr>
            <w:r w:rsidRPr="00D553D6">
              <w:rPr>
                <w:szCs w:val="20"/>
              </w:rPr>
              <w:t>Y</w:t>
            </w:r>
          </w:p>
        </w:tc>
        <w:tc>
          <w:tcPr>
            <w:tcW w:w="5270" w:type="dxa"/>
          </w:tcPr>
          <w:p w:rsidR="00661DAD" w:rsidRPr="00D553D6" w:rsidRDefault="00661DAD" w:rsidP="002E5BEA">
            <w:pPr>
              <w:spacing w:before="60"/>
              <w:rPr>
                <w:szCs w:val="20"/>
              </w:rPr>
            </w:pPr>
            <w:r w:rsidRPr="00D553D6">
              <w:rPr>
                <w:szCs w:val="20"/>
              </w:rPr>
              <w:t>A date and time at which point the token expires and the operation results are no longer guaranteed to be available.</w:t>
            </w:r>
          </w:p>
        </w:tc>
      </w:tr>
    </w:tbl>
    <w:p w:rsidR="00661DAD" w:rsidRPr="00D553D6" w:rsidRDefault="00661DAD" w:rsidP="00661DAD">
      <w:pPr>
        <w:ind w:left="567" w:right="2850"/>
      </w:pPr>
      <w:r w:rsidRPr="00D553D6">
        <w:t xml:space="preserve">NOTE:  Date/time format is defined in </w:t>
      </w:r>
      <w:r w:rsidRPr="00D553D6">
        <w:rPr>
          <w:szCs w:val="20"/>
        </w:rPr>
        <w:t>ISO/IEC</w:t>
      </w:r>
      <w:r w:rsidRPr="00D553D6" w:rsidDel="00BB30A9">
        <w:t xml:space="preserve"> </w:t>
      </w:r>
      <w:r w:rsidRPr="00D553D6">
        <w:t>30108 and is consistent with the date format specified in Annex B and ISO 8601</w:t>
      </w:r>
      <w:r>
        <w:t>[</w:t>
      </w:r>
      <w:hyperlink w:anchor="DATETIME" w:history="1">
        <w:r w:rsidRPr="00E373A4">
          <w:rPr>
            <w:rStyle w:val="Hyperlink"/>
          </w:rPr>
          <w:t>DATE</w:t>
        </w:r>
        <w:r>
          <w:rPr>
            <w:rStyle w:val="Hyperlink"/>
          </w:rPr>
          <w:t>-</w:t>
        </w:r>
        <w:r w:rsidRPr="00E373A4">
          <w:rPr>
            <w:rStyle w:val="Hyperlink"/>
          </w:rPr>
          <w:t>TIME</w:t>
        </w:r>
      </w:hyperlink>
      <w:r>
        <w:t>]</w:t>
      </w:r>
      <w:r w:rsidRPr="00D553D6">
        <w:t>.See also Annex A for schema definition.</w:t>
      </w:r>
    </w:p>
    <w:p w:rsidR="00661DAD" w:rsidRPr="00D553D6" w:rsidRDefault="00661DAD" w:rsidP="00661DAD">
      <w:pPr>
        <w:pStyle w:val="Heading3"/>
        <w:numPr>
          <w:ilvl w:val="2"/>
          <w:numId w:val="2"/>
        </w:numPr>
      </w:pPr>
      <w:bookmarkStart w:id="257" w:name="_URI_BIR"/>
      <w:bookmarkStart w:id="258" w:name="_Toc458168322"/>
      <w:bookmarkStart w:id="259" w:name="_Toc464051418"/>
      <w:bookmarkEnd w:id="257"/>
      <w:r w:rsidRPr="00D553D6">
        <w:t>URI_BIR</w:t>
      </w:r>
      <w:bookmarkEnd w:id="258"/>
      <w:bookmarkEnd w:id="259"/>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1450"/>
        <w:gridCol w:w="523"/>
        <w:gridCol w:w="360"/>
        <w:gridCol w:w="4999"/>
      </w:tblGrid>
      <w:tr w:rsidR="00661DAD" w:rsidRPr="00D553D6" w:rsidTr="002E5BEA">
        <w:trPr>
          <w:cantSplit/>
          <w:tblHeader/>
        </w:trPr>
        <w:tc>
          <w:tcPr>
            <w:tcW w:w="2293" w:type="dxa"/>
          </w:tcPr>
          <w:p w:rsidR="00661DAD" w:rsidRPr="00D553D6" w:rsidRDefault="00661DAD" w:rsidP="002E5BEA">
            <w:pPr>
              <w:keepNext/>
              <w:spacing w:before="60"/>
              <w:rPr>
                <w:b/>
                <w:szCs w:val="20"/>
              </w:rPr>
            </w:pPr>
            <w:r w:rsidRPr="00D553D6">
              <w:rPr>
                <w:b/>
                <w:szCs w:val="20"/>
              </w:rPr>
              <w:t>Field</w:t>
            </w:r>
          </w:p>
        </w:tc>
        <w:tc>
          <w:tcPr>
            <w:tcW w:w="1450" w:type="dxa"/>
          </w:tcPr>
          <w:p w:rsidR="00661DAD" w:rsidRPr="00D553D6" w:rsidRDefault="00661DAD" w:rsidP="002E5BEA">
            <w:pPr>
              <w:keepNext/>
              <w:spacing w:before="60"/>
              <w:rPr>
                <w:b/>
                <w:szCs w:val="20"/>
              </w:rPr>
            </w:pPr>
            <w:r w:rsidRPr="00D553D6">
              <w:rPr>
                <w:b/>
                <w:szCs w:val="20"/>
              </w:rPr>
              <w:t>Type</w:t>
            </w:r>
          </w:p>
        </w:tc>
        <w:tc>
          <w:tcPr>
            <w:tcW w:w="523" w:type="dxa"/>
          </w:tcPr>
          <w:p w:rsidR="00661DAD" w:rsidRPr="00D553D6" w:rsidRDefault="00661DAD" w:rsidP="002E5BEA">
            <w:pPr>
              <w:keepNext/>
              <w:spacing w:before="60"/>
              <w:rPr>
                <w:b/>
                <w:szCs w:val="20"/>
              </w:rPr>
            </w:pPr>
            <w:r w:rsidRPr="00D553D6">
              <w:rPr>
                <w:b/>
                <w:szCs w:val="20"/>
              </w:rPr>
              <w:t>#</w:t>
            </w:r>
          </w:p>
        </w:tc>
        <w:tc>
          <w:tcPr>
            <w:tcW w:w="360" w:type="dxa"/>
          </w:tcPr>
          <w:p w:rsidR="00661DAD" w:rsidRPr="00D553D6" w:rsidRDefault="00661DAD" w:rsidP="002E5BEA">
            <w:pPr>
              <w:keepNext/>
              <w:spacing w:before="60"/>
              <w:rPr>
                <w:b/>
                <w:szCs w:val="20"/>
              </w:rPr>
            </w:pPr>
            <w:r w:rsidRPr="00D553D6">
              <w:rPr>
                <w:b/>
                <w:szCs w:val="20"/>
              </w:rPr>
              <w:t>?</w:t>
            </w:r>
          </w:p>
        </w:tc>
        <w:tc>
          <w:tcPr>
            <w:tcW w:w="4999"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293" w:type="dxa"/>
          </w:tcPr>
          <w:p w:rsidR="00661DAD" w:rsidRPr="00D553D6" w:rsidRDefault="00661DAD" w:rsidP="002E5BEA">
            <w:pPr>
              <w:spacing w:before="60"/>
              <w:rPr>
                <w:szCs w:val="20"/>
              </w:rPr>
            </w:pPr>
            <w:r w:rsidRPr="00D553D6">
              <w:rPr>
                <w:szCs w:val="20"/>
              </w:rPr>
              <w:t>URI_BIR</w:t>
            </w:r>
          </w:p>
        </w:tc>
        <w:tc>
          <w:tcPr>
            <w:tcW w:w="1450" w:type="dxa"/>
          </w:tcPr>
          <w:p w:rsidR="00661DAD" w:rsidRPr="00D553D6" w:rsidRDefault="00661DAD" w:rsidP="002E5BEA">
            <w:pPr>
              <w:spacing w:before="60"/>
              <w:rPr>
                <w:szCs w:val="20"/>
              </w:rPr>
            </w:pPr>
            <w:r w:rsidRPr="00D553D6">
              <w:rPr>
                <w:szCs w:val="20"/>
              </w:rPr>
              <w:t>BaseBIRType</w:t>
            </w:r>
          </w:p>
        </w:tc>
        <w:tc>
          <w:tcPr>
            <w:tcW w:w="523" w:type="dxa"/>
          </w:tcPr>
          <w:p w:rsidR="00661DAD" w:rsidRPr="00D553D6" w:rsidRDefault="00661DAD" w:rsidP="002E5BEA">
            <w:pPr>
              <w:spacing w:before="60"/>
              <w:rPr>
                <w:szCs w:val="20"/>
              </w:rPr>
            </w:pPr>
          </w:p>
        </w:tc>
        <w:tc>
          <w:tcPr>
            <w:tcW w:w="360" w:type="dxa"/>
          </w:tcPr>
          <w:p w:rsidR="00661DAD" w:rsidRPr="00D553D6" w:rsidRDefault="00661DAD" w:rsidP="002E5BEA">
            <w:pPr>
              <w:spacing w:before="60"/>
              <w:rPr>
                <w:szCs w:val="20"/>
              </w:rPr>
            </w:pPr>
            <w:r w:rsidRPr="00D553D6">
              <w:rPr>
                <w:szCs w:val="20"/>
              </w:rPr>
              <w:t>Y</w:t>
            </w:r>
          </w:p>
        </w:tc>
        <w:tc>
          <w:tcPr>
            <w:tcW w:w="4999" w:type="dxa"/>
          </w:tcPr>
          <w:p w:rsidR="00661DAD" w:rsidRPr="00D553D6" w:rsidRDefault="00661DAD" w:rsidP="002E5BEA">
            <w:pPr>
              <w:spacing w:before="60"/>
              <w:rPr>
                <w:szCs w:val="20"/>
              </w:rPr>
            </w:pPr>
            <w:r w:rsidRPr="00D553D6">
              <w:rPr>
                <w:szCs w:val="20"/>
              </w:rPr>
              <w:t>Defines a BIR type of Binary</w:t>
            </w:r>
          </w:p>
        </w:tc>
      </w:tr>
      <w:tr w:rsidR="00661DAD" w:rsidRPr="00D553D6" w:rsidTr="002E5BEA">
        <w:trPr>
          <w:cantSplit/>
        </w:trPr>
        <w:tc>
          <w:tcPr>
            <w:tcW w:w="2293"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01F0BA5F" wp14:editId="0B2A7388">
                  <wp:extent cx="136525" cy="1365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URI</w:t>
            </w:r>
          </w:p>
        </w:tc>
        <w:tc>
          <w:tcPr>
            <w:tcW w:w="1450" w:type="dxa"/>
          </w:tcPr>
          <w:p w:rsidR="00661DAD" w:rsidRPr="00D553D6" w:rsidRDefault="00661DAD" w:rsidP="002E5BEA">
            <w:pPr>
              <w:spacing w:before="60"/>
              <w:rPr>
                <w:szCs w:val="20"/>
              </w:rPr>
            </w:pPr>
            <w:r w:rsidRPr="00D553D6">
              <w:rPr>
                <w:szCs w:val="20"/>
              </w:rPr>
              <w:t>anyURI</w:t>
            </w:r>
          </w:p>
        </w:tc>
        <w:tc>
          <w:tcPr>
            <w:tcW w:w="523" w:type="dxa"/>
          </w:tcPr>
          <w:p w:rsidR="00661DAD" w:rsidRPr="00D553D6" w:rsidRDefault="00661DAD" w:rsidP="002E5BEA">
            <w:pPr>
              <w:spacing w:before="60"/>
              <w:rPr>
                <w:szCs w:val="20"/>
              </w:rPr>
            </w:pPr>
            <w:r w:rsidRPr="00D553D6">
              <w:rPr>
                <w:szCs w:val="20"/>
              </w:rPr>
              <w:t>1</w:t>
            </w:r>
          </w:p>
        </w:tc>
        <w:tc>
          <w:tcPr>
            <w:tcW w:w="360" w:type="dxa"/>
          </w:tcPr>
          <w:p w:rsidR="00661DAD" w:rsidRPr="00D553D6" w:rsidRDefault="00661DAD" w:rsidP="002E5BEA">
            <w:pPr>
              <w:spacing w:before="60"/>
              <w:rPr>
                <w:szCs w:val="20"/>
              </w:rPr>
            </w:pPr>
            <w:r w:rsidRPr="00D553D6">
              <w:rPr>
                <w:szCs w:val="20"/>
              </w:rPr>
              <w:t>Y</w:t>
            </w:r>
          </w:p>
        </w:tc>
        <w:tc>
          <w:tcPr>
            <w:tcW w:w="4999" w:type="dxa"/>
          </w:tcPr>
          <w:p w:rsidR="00661DAD" w:rsidRPr="00D553D6" w:rsidRDefault="00661DAD" w:rsidP="002E5BEA">
            <w:pPr>
              <w:spacing w:before="60"/>
              <w:rPr>
                <w:szCs w:val="20"/>
              </w:rPr>
            </w:pPr>
            <w:r w:rsidRPr="00D553D6">
              <w:rPr>
                <w:szCs w:val="20"/>
              </w:rPr>
              <w:t>The URI of the BIR</w:t>
            </w:r>
          </w:p>
        </w:tc>
      </w:tr>
    </w:tbl>
    <w:p w:rsidR="00661DAD" w:rsidRPr="00D553D6" w:rsidRDefault="00661DAD" w:rsidP="00661DAD">
      <w:pPr>
        <w:pStyle w:val="Heading3"/>
        <w:numPr>
          <w:ilvl w:val="2"/>
          <w:numId w:val="2"/>
        </w:numPr>
      </w:pPr>
      <w:bookmarkStart w:id="260" w:name="_VendorIdentifier"/>
      <w:bookmarkStart w:id="261" w:name="_Toc458168323"/>
      <w:bookmarkStart w:id="262" w:name="_Toc464051419"/>
      <w:bookmarkEnd w:id="260"/>
      <w:r w:rsidRPr="00D553D6">
        <w:t>VendorIdentifier</w:t>
      </w:r>
      <w:bookmarkEnd w:id="261"/>
      <w:bookmarkEnd w:id="262"/>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8084"/>
      </w:tblGrid>
      <w:tr w:rsidR="00661DAD" w:rsidRPr="00D553D6" w:rsidTr="002E5BEA">
        <w:tc>
          <w:tcPr>
            <w:tcW w:w="1523" w:type="dxa"/>
          </w:tcPr>
          <w:p w:rsidR="00661DAD" w:rsidRPr="00D553D6" w:rsidRDefault="00661DAD" w:rsidP="002E5BEA">
            <w:pPr>
              <w:rPr>
                <w:b/>
                <w:szCs w:val="20"/>
              </w:rPr>
            </w:pPr>
            <w:r w:rsidRPr="00D553D6">
              <w:rPr>
                <w:b/>
                <w:szCs w:val="20"/>
              </w:rPr>
              <w:t>Type:</w:t>
            </w:r>
          </w:p>
        </w:tc>
        <w:tc>
          <w:tcPr>
            <w:tcW w:w="8084" w:type="dxa"/>
          </w:tcPr>
          <w:p w:rsidR="00661DAD" w:rsidRPr="00D553D6" w:rsidRDefault="00661DAD" w:rsidP="002E5BEA">
            <w:pPr>
              <w:rPr>
                <w:szCs w:val="20"/>
              </w:rPr>
            </w:pPr>
            <w:r w:rsidRPr="00D553D6">
              <w:rPr>
                <w:szCs w:val="20"/>
              </w:rPr>
              <w:t>string</w:t>
            </w:r>
          </w:p>
        </w:tc>
      </w:tr>
      <w:tr w:rsidR="00661DAD" w:rsidRPr="00D553D6" w:rsidTr="002E5BEA">
        <w:tc>
          <w:tcPr>
            <w:tcW w:w="1523" w:type="dxa"/>
          </w:tcPr>
          <w:p w:rsidR="00661DAD" w:rsidRPr="00D553D6" w:rsidRDefault="00661DAD" w:rsidP="002E5BEA">
            <w:pPr>
              <w:rPr>
                <w:b/>
                <w:szCs w:val="20"/>
              </w:rPr>
            </w:pPr>
            <w:r w:rsidRPr="00D553D6">
              <w:rPr>
                <w:b/>
                <w:szCs w:val="20"/>
              </w:rPr>
              <w:t>Description:</w:t>
            </w:r>
          </w:p>
        </w:tc>
        <w:tc>
          <w:tcPr>
            <w:tcW w:w="8084" w:type="dxa"/>
          </w:tcPr>
          <w:p w:rsidR="00661DAD" w:rsidRPr="00D553D6" w:rsidRDefault="00661DAD" w:rsidP="002E5BEA">
            <w:pPr>
              <w:rPr>
                <w:szCs w:val="20"/>
              </w:rPr>
            </w:pPr>
            <w:r w:rsidRPr="00D553D6">
              <w:rPr>
                <w:szCs w:val="20"/>
              </w:rPr>
              <w:t>Identifies a vendor.</w:t>
            </w:r>
          </w:p>
        </w:tc>
      </w:tr>
    </w:tbl>
    <w:p w:rsidR="00661DAD" w:rsidRPr="00D553D6" w:rsidRDefault="00661DAD" w:rsidP="00661DAD">
      <w:pPr>
        <w:ind w:left="576" w:right="2850"/>
      </w:pPr>
      <w:r w:rsidRPr="00D553D6">
        <w:t xml:space="preserve">NOTE:  Vendor identifiers are registered with IBIA as the CBEFF registration authority (see ISO/IEC 19785-2).  Registered biometric organizations are listed at: </w:t>
      </w:r>
      <w:hyperlink r:id="rId102" w:history="1">
        <w:r w:rsidRPr="00D553D6">
          <w:rPr>
            <w:color w:val="0000EE"/>
          </w:rPr>
          <w:t>http://www.ibia.org/cbeff/_biometric_org.php</w:t>
        </w:r>
      </w:hyperlink>
      <w:r w:rsidRPr="00D553D6">
        <w:t xml:space="preserve">. </w:t>
      </w:r>
    </w:p>
    <w:p w:rsidR="00661DAD" w:rsidRPr="00D553D6" w:rsidRDefault="00661DAD" w:rsidP="00661DAD">
      <w:pPr>
        <w:pStyle w:val="Heading3"/>
        <w:numPr>
          <w:ilvl w:val="2"/>
          <w:numId w:val="2"/>
        </w:numPr>
      </w:pPr>
      <w:bookmarkStart w:id="263" w:name="_Toc458168324"/>
      <w:bookmarkStart w:id="264" w:name="_Toc464051420"/>
      <w:r w:rsidRPr="00D553D6">
        <w:t>Version</w:t>
      </w:r>
      <w:bookmarkEnd w:id="263"/>
      <w:bookmarkEnd w:id="264"/>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7"/>
        <w:gridCol w:w="2025"/>
        <w:gridCol w:w="553"/>
        <w:gridCol w:w="450"/>
        <w:gridCol w:w="5040"/>
      </w:tblGrid>
      <w:tr w:rsidR="00661DAD" w:rsidRPr="00D553D6" w:rsidTr="002E5BEA">
        <w:trPr>
          <w:cantSplit/>
          <w:tblHeader/>
        </w:trPr>
        <w:tc>
          <w:tcPr>
            <w:tcW w:w="1557" w:type="dxa"/>
          </w:tcPr>
          <w:p w:rsidR="00661DAD" w:rsidRPr="00D553D6" w:rsidRDefault="00661DAD" w:rsidP="002E5BEA">
            <w:pPr>
              <w:keepNext/>
              <w:spacing w:before="60"/>
              <w:rPr>
                <w:b/>
                <w:szCs w:val="20"/>
              </w:rPr>
            </w:pPr>
            <w:r w:rsidRPr="00D553D6">
              <w:rPr>
                <w:b/>
                <w:szCs w:val="20"/>
              </w:rPr>
              <w:t>Field</w:t>
            </w:r>
          </w:p>
        </w:tc>
        <w:tc>
          <w:tcPr>
            <w:tcW w:w="2025" w:type="dxa"/>
          </w:tcPr>
          <w:p w:rsidR="00661DAD" w:rsidRPr="00D553D6" w:rsidRDefault="00661DAD" w:rsidP="002E5BEA">
            <w:pPr>
              <w:keepNext/>
              <w:spacing w:before="60"/>
              <w:rPr>
                <w:b/>
                <w:szCs w:val="20"/>
              </w:rPr>
            </w:pPr>
            <w:r w:rsidRPr="00D553D6">
              <w:rPr>
                <w:b/>
                <w:szCs w:val="20"/>
              </w:rPr>
              <w:t>Type</w:t>
            </w:r>
          </w:p>
        </w:tc>
        <w:tc>
          <w:tcPr>
            <w:tcW w:w="553" w:type="dxa"/>
          </w:tcPr>
          <w:p w:rsidR="00661DAD" w:rsidRPr="00D553D6" w:rsidRDefault="00661DAD" w:rsidP="002E5BEA">
            <w:pPr>
              <w:keepNext/>
              <w:spacing w:before="60"/>
              <w:rPr>
                <w:b/>
                <w:szCs w:val="20"/>
              </w:rPr>
            </w:pPr>
            <w:r w:rsidRPr="00D553D6">
              <w:rPr>
                <w:b/>
                <w:szCs w:val="20"/>
              </w:rPr>
              <w:t>#</w:t>
            </w:r>
          </w:p>
        </w:tc>
        <w:tc>
          <w:tcPr>
            <w:tcW w:w="450" w:type="dxa"/>
          </w:tcPr>
          <w:p w:rsidR="00661DAD" w:rsidRPr="00D553D6" w:rsidRDefault="00661DAD" w:rsidP="002E5BEA">
            <w:pPr>
              <w:keepNext/>
              <w:spacing w:before="60"/>
              <w:rPr>
                <w:b/>
                <w:szCs w:val="20"/>
              </w:rPr>
            </w:pPr>
            <w:r w:rsidRPr="00D553D6">
              <w:rPr>
                <w:b/>
                <w:szCs w:val="20"/>
              </w:rPr>
              <w:t>?</w:t>
            </w:r>
          </w:p>
        </w:tc>
        <w:tc>
          <w:tcPr>
            <w:tcW w:w="5040"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1557" w:type="dxa"/>
          </w:tcPr>
          <w:p w:rsidR="00661DAD" w:rsidRPr="00D553D6" w:rsidRDefault="00661DAD" w:rsidP="002E5BEA">
            <w:pPr>
              <w:spacing w:before="60"/>
              <w:rPr>
                <w:szCs w:val="20"/>
              </w:rPr>
            </w:pPr>
            <w:r w:rsidRPr="00D553D6">
              <w:rPr>
                <w:szCs w:val="20"/>
              </w:rPr>
              <w:t>Version</w:t>
            </w:r>
          </w:p>
        </w:tc>
        <w:tc>
          <w:tcPr>
            <w:tcW w:w="2025" w:type="dxa"/>
          </w:tcPr>
          <w:p w:rsidR="00661DAD" w:rsidRPr="00D553D6" w:rsidRDefault="00661DAD" w:rsidP="002E5BEA">
            <w:pPr>
              <w:spacing w:before="60"/>
              <w:rPr>
                <w:szCs w:val="20"/>
              </w:rPr>
            </w:pPr>
          </w:p>
        </w:tc>
        <w:tc>
          <w:tcPr>
            <w:tcW w:w="553" w:type="dxa"/>
          </w:tcPr>
          <w:p w:rsidR="00661DAD" w:rsidRPr="00D553D6" w:rsidRDefault="00661DAD" w:rsidP="002E5BEA">
            <w:pPr>
              <w:spacing w:before="60"/>
              <w:rPr>
                <w:szCs w:val="20"/>
              </w:rPr>
            </w:pPr>
          </w:p>
        </w:tc>
        <w:tc>
          <w:tcPr>
            <w:tcW w:w="450" w:type="dxa"/>
          </w:tcPr>
          <w:p w:rsidR="00661DAD" w:rsidRPr="00D553D6" w:rsidRDefault="00661DAD" w:rsidP="002E5BEA">
            <w:pPr>
              <w:spacing w:before="60"/>
              <w:rPr>
                <w:szCs w:val="20"/>
              </w:rPr>
            </w:pPr>
            <w:r w:rsidRPr="00D553D6">
              <w:rPr>
                <w:szCs w:val="20"/>
              </w:rPr>
              <w:t>Y</w:t>
            </w:r>
          </w:p>
        </w:tc>
        <w:tc>
          <w:tcPr>
            <w:tcW w:w="5040" w:type="dxa"/>
            <w:vMerge w:val="restart"/>
          </w:tcPr>
          <w:p w:rsidR="00661DAD" w:rsidRPr="00D553D6" w:rsidRDefault="00661DAD" w:rsidP="002E5BEA">
            <w:pPr>
              <w:spacing w:before="60"/>
            </w:pPr>
            <w:r w:rsidRPr="00D553D6">
              <w:rPr>
                <w:szCs w:val="20"/>
              </w:rPr>
              <w:t xml:space="preserve">For a description or definition of each data element, see the referenced CBEFF standards in the </w:t>
            </w:r>
            <w:hyperlink r:id="rId103" w:anchor="CBEFF_BIR_Type" w:history="1">
              <w:r w:rsidRPr="006D59A0">
                <w:rPr>
                  <w:rStyle w:val="Hyperlink"/>
                </w:rPr>
                <w:t>CBEFF_BIR_TYPE</w:t>
              </w:r>
            </w:hyperlink>
            <w:r>
              <w:rPr>
                <w:szCs w:val="20"/>
              </w:rPr>
              <w:t xml:space="preserve"> </w:t>
            </w:r>
            <w:r w:rsidRPr="00D553D6">
              <w:rPr>
                <w:szCs w:val="20"/>
              </w:rPr>
              <w:t>schema.</w:t>
            </w:r>
          </w:p>
        </w:tc>
      </w:tr>
      <w:tr w:rsidR="00661DAD" w:rsidRPr="00D553D6" w:rsidTr="002E5BEA">
        <w:trPr>
          <w:cantSplit/>
        </w:trPr>
        <w:tc>
          <w:tcPr>
            <w:tcW w:w="1557"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769ED18B" wp14:editId="45D9A79D">
                  <wp:extent cx="136525" cy="1365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major</w:t>
            </w:r>
          </w:p>
        </w:tc>
        <w:tc>
          <w:tcPr>
            <w:tcW w:w="2025" w:type="dxa"/>
          </w:tcPr>
          <w:p w:rsidR="00661DAD" w:rsidRPr="00D553D6" w:rsidRDefault="00661DAD" w:rsidP="002E5BEA">
            <w:pPr>
              <w:spacing w:before="60"/>
              <w:rPr>
                <w:szCs w:val="20"/>
              </w:rPr>
            </w:pPr>
            <w:r w:rsidRPr="00D553D6">
              <w:rPr>
                <w:szCs w:val="20"/>
              </w:rPr>
              <w:t>nonNegativeInteger</w:t>
            </w:r>
          </w:p>
        </w:tc>
        <w:tc>
          <w:tcPr>
            <w:tcW w:w="553" w:type="dxa"/>
          </w:tcPr>
          <w:p w:rsidR="00661DAD" w:rsidRPr="00D553D6" w:rsidRDefault="00661DAD" w:rsidP="002E5BEA">
            <w:pPr>
              <w:spacing w:before="60"/>
              <w:rPr>
                <w:szCs w:val="20"/>
              </w:rPr>
            </w:pPr>
            <w:r w:rsidRPr="00D553D6">
              <w:rPr>
                <w:szCs w:val="20"/>
              </w:rPr>
              <w:t>1</w:t>
            </w:r>
          </w:p>
        </w:tc>
        <w:tc>
          <w:tcPr>
            <w:tcW w:w="450" w:type="dxa"/>
          </w:tcPr>
          <w:p w:rsidR="00661DAD" w:rsidRPr="00D553D6" w:rsidRDefault="00661DAD" w:rsidP="002E5BEA">
            <w:pPr>
              <w:spacing w:before="60"/>
              <w:rPr>
                <w:szCs w:val="20"/>
              </w:rPr>
            </w:pPr>
            <w:r w:rsidRPr="00D553D6">
              <w:rPr>
                <w:szCs w:val="20"/>
              </w:rPr>
              <w:t>Y</w:t>
            </w:r>
          </w:p>
        </w:tc>
        <w:tc>
          <w:tcPr>
            <w:tcW w:w="5040" w:type="dxa"/>
            <w:vMerge/>
          </w:tcPr>
          <w:p w:rsidR="00661DAD" w:rsidRPr="00D553D6" w:rsidRDefault="00661DAD" w:rsidP="002E5BEA">
            <w:pPr>
              <w:spacing w:before="60"/>
              <w:rPr>
                <w:szCs w:val="20"/>
              </w:rPr>
            </w:pPr>
          </w:p>
        </w:tc>
      </w:tr>
      <w:tr w:rsidR="00661DAD" w:rsidRPr="00D553D6" w:rsidTr="002E5BEA">
        <w:trPr>
          <w:cantSplit/>
        </w:trPr>
        <w:tc>
          <w:tcPr>
            <w:tcW w:w="1557" w:type="dxa"/>
          </w:tcPr>
          <w:p w:rsidR="00661DAD" w:rsidRPr="00D553D6" w:rsidRDefault="00661DAD" w:rsidP="002E5BEA">
            <w:pPr>
              <w:spacing w:before="60"/>
              <w:rPr>
                <w:szCs w:val="20"/>
              </w:rPr>
            </w:pPr>
            <w:r w:rsidRPr="00D553D6">
              <w:rPr>
                <w:szCs w:val="20"/>
              </w:rPr>
              <w:tab/>
            </w:r>
            <w:r w:rsidRPr="00D553D6">
              <w:rPr>
                <w:noProof/>
                <w:szCs w:val="20"/>
              </w:rPr>
              <w:drawing>
                <wp:inline distT="0" distB="0" distL="0" distR="0" wp14:anchorId="4A0012C4" wp14:editId="7FDCD625">
                  <wp:extent cx="136525" cy="1365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minor</w:t>
            </w:r>
          </w:p>
        </w:tc>
        <w:tc>
          <w:tcPr>
            <w:tcW w:w="2025" w:type="dxa"/>
          </w:tcPr>
          <w:p w:rsidR="00661DAD" w:rsidRPr="00D553D6" w:rsidRDefault="00661DAD" w:rsidP="002E5BEA">
            <w:pPr>
              <w:spacing w:before="60"/>
              <w:rPr>
                <w:szCs w:val="20"/>
              </w:rPr>
            </w:pPr>
            <w:r w:rsidRPr="00D553D6">
              <w:rPr>
                <w:szCs w:val="20"/>
              </w:rPr>
              <w:t>nonNegativeInteger</w:t>
            </w:r>
          </w:p>
        </w:tc>
        <w:tc>
          <w:tcPr>
            <w:tcW w:w="553" w:type="dxa"/>
          </w:tcPr>
          <w:p w:rsidR="00661DAD" w:rsidRPr="00D553D6" w:rsidRDefault="00661DAD" w:rsidP="002E5BEA">
            <w:pPr>
              <w:spacing w:before="60"/>
              <w:rPr>
                <w:szCs w:val="20"/>
              </w:rPr>
            </w:pPr>
            <w:r w:rsidRPr="00D553D6">
              <w:rPr>
                <w:szCs w:val="20"/>
              </w:rPr>
              <w:t>1</w:t>
            </w:r>
          </w:p>
        </w:tc>
        <w:tc>
          <w:tcPr>
            <w:tcW w:w="450" w:type="dxa"/>
          </w:tcPr>
          <w:p w:rsidR="00661DAD" w:rsidRPr="00D553D6" w:rsidRDefault="00661DAD" w:rsidP="002E5BEA">
            <w:pPr>
              <w:spacing w:before="60"/>
              <w:rPr>
                <w:szCs w:val="20"/>
              </w:rPr>
            </w:pPr>
            <w:r w:rsidRPr="00D553D6">
              <w:rPr>
                <w:szCs w:val="20"/>
              </w:rPr>
              <w:t>Y</w:t>
            </w:r>
          </w:p>
        </w:tc>
        <w:tc>
          <w:tcPr>
            <w:tcW w:w="5040" w:type="dxa"/>
            <w:vMerge/>
          </w:tcPr>
          <w:p w:rsidR="00661DAD" w:rsidRPr="00D553D6" w:rsidRDefault="00661DAD" w:rsidP="002E5BEA">
            <w:pPr>
              <w:spacing w:before="60"/>
              <w:rPr>
                <w:szCs w:val="20"/>
              </w:rPr>
            </w:pPr>
          </w:p>
        </w:tc>
      </w:tr>
    </w:tbl>
    <w:p w:rsidR="00661DAD" w:rsidRPr="00D553D6" w:rsidRDefault="00661DAD" w:rsidP="00661DAD">
      <w:pPr>
        <w:pStyle w:val="Heading3"/>
        <w:numPr>
          <w:ilvl w:val="2"/>
          <w:numId w:val="2"/>
        </w:numPr>
      </w:pPr>
      <w:bookmarkStart w:id="265" w:name="_VersionType"/>
      <w:bookmarkStart w:id="266" w:name="_Toc458168325"/>
      <w:bookmarkStart w:id="267" w:name="_Toc464051421"/>
      <w:bookmarkEnd w:id="265"/>
      <w:r w:rsidRPr="00D553D6">
        <w:t>VersionType</w:t>
      </w:r>
      <w:bookmarkEnd w:id="266"/>
      <w:bookmarkEnd w:id="267"/>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61DAD" w:rsidRPr="00D553D6" w:rsidTr="002E5BEA">
        <w:tc>
          <w:tcPr>
            <w:tcW w:w="1525" w:type="dxa"/>
          </w:tcPr>
          <w:p w:rsidR="00661DAD" w:rsidRPr="00D553D6" w:rsidRDefault="00661DAD" w:rsidP="002E5BEA">
            <w:pPr>
              <w:rPr>
                <w:b/>
                <w:szCs w:val="20"/>
              </w:rPr>
            </w:pPr>
            <w:r w:rsidRPr="00D553D6">
              <w:rPr>
                <w:b/>
                <w:szCs w:val="20"/>
              </w:rPr>
              <w:t>Type:</w:t>
            </w:r>
          </w:p>
        </w:tc>
        <w:tc>
          <w:tcPr>
            <w:tcW w:w="8082" w:type="dxa"/>
          </w:tcPr>
          <w:p w:rsidR="00661DAD" w:rsidRPr="00D553D6" w:rsidRDefault="00661DAD" w:rsidP="002E5BEA">
            <w:pPr>
              <w:rPr>
                <w:szCs w:val="20"/>
              </w:rPr>
            </w:pPr>
            <w:r w:rsidRPr="00D553D6">
              <w:rPr>
                <w:szCs w:val="20"/>
              </w:rPr>
              <w:t>string</w:t>
            </w:r>
          </w:p>
        </w:tc>
      </w:tr>
      <w:tr w:rsidR="00661DAD" w:rsidRPr="00D553D6" w:rsidTr="002E5BEA">
        <w:tc>
          <w:tcPr>
            <w:tcW w:w="1525" w:type="dxa"/>
          </w:tcPr>
          <w:p w:rsidR="00661DAD" w:rsidRPr="00D553D6" w:rsidRDefault="00661DAD" w:rsidP="002E5BEA">
            <w:pPr>
              <w:rPr>
                <w:b/>
                <w:szCs w:val="20"/>
              </w:rPr>
            </w:pPr>
            <w:r w:rsidRPr="00D553D6">
              <w:rPr>
                <w:b/>
                <w:szCs w:val="20"/>
              </w:rPr>
              <w:lastRenderedPageBreak/>
              <w:t>Description:</w:t>
            </w:r>
          </w:p>
        </w:tc>
        <w:tc>
          <w:tcPr>
            <w:tcW w:w="8082" w:type="dxa"/>
          </w:tcPr>
          <w:p w:rsidR="00661DAD" w:rsidRPr="00D553D6" w:rsidRDefault="00661DAD" w:rsidP="002E5BEA">
            <w:pPr>
              <w:rPr>
                <w:szCs w:val="20"/>
              </w:rPr>
            </w:pPr>
            <w:r w:rsidRPr="00D553D6">
              <w:rPr>
                <w:szCs w:val="20"/>
              </w:rPr>
              <w:t>The version of a component.</w:t>
            </w:r>
          </w:p>
        </w:tc>
      </w:tr>
    </w:tbl>
    <w:p w:rsidR="00661DAD" w:rsidRPr="00D553D6" w:rsidRDefault="00661DAD" w:rsidP="00661DAD">
      <w:pPr>
        <w:pStyle w:val="Heading3"/>
        <w:numPr>
          <w:ilvl w:val="2"/>
          <w:numId w:val="2"/>
        </w:numPr>
      </w:pPr>
      <w:bookmarkStart w:id="268" w:name="_XML_BIR"/>
      <w:bookmarkStart w:id="269" w:name="_Toc458168326"/>
      <w:bookmarkStart w:id="270" w:name="_Toc464051422"/>
      <w:bookmarkEnd w:id="268"/>
      <w:r w:rsidRPr="00D553D6">
        <w:t>XML_BIR</w:t>
      </w:r>
      <w:bookmarkEnd w:id="269"/>
      <w:bookmarkEnd w:id="270"/>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2106"/>
        <w:gridCol w:w="496"/>
        <w:gridCol w:w="358"/>
        <w:gridCol w:w="4530"/>
      </w:tblGrid>
      <w:tr w:rsidR="00661DAD" w:rsidRPr="00D553D6" w:rsidTr="002E5BEA">
        <w:trPr>
          <w:cantSplit/>
          <w:tblHeader/>
        </w:trPr>
        <w:tc>
          <w:tcPr>
            <w:tcW w:w="2135" w:type="dxa"/>
          </w:tcPr>
          <w:p w:rsidR="00661DAD" w:rsidRPr="00D553D6" w:rsidRDefault="00661DAD" w:rsidP="002E5BEA">
            <w:pPr>
              <w:keepNext/>
              <w:spacing w:before="60"/>
              <w:rPr>
                <w:b/>
                <w:szCs w:val="20"/>
              </w:rPr>
            </w:pPr>
            <w:r w:rsidRPr="00D553D6">
              <w:rPr>
                <w:b/>
                <w:szCs w:val="20"/>
              </w:rPr>
              <w:t>Field</w:t>
            </w:r>
          </w:p>
        </w:tc>
        <w:tc>
          <w:tcPr>
            <w:tcW w:w="2106" w:type="dxa"/>
          </w:tcPr>
          <w:p w:rsidR="00661DAD" w:rsidRPr="00D553D6" w:rsidRDefault="00661DAD" w:rsidP="002E5BEA">
            <w:pPr>
              <w:keepNext/>
              <w:spacing w:before="60"/>
              <w:rPr>
                <w:b/>
                <w:szCs w:val="20"/>
              </w:rPr>
            </w:pPr>
            <w:r w:rsidRPr="00D553D6">
              <w:rPr>
                <w:b/>
                <w:szCs w:val="20"/>
              </w:rPr>
              <w:t>Type</w:t>
            </w:r>
          </w:p>
        </w:tc>
        <w:tc>
          <w:tcPr>
            <w:tcW w:w="496" w:type="dxa"/>
          </w:tcPr>
          <w:p w:rsidR="00661DAD" w:rsidRPr="00D553D6" w:rsidRDefault="00661DAD" w:rsidP="002E5BEA">
            <w:pPr>
              <w:keepNext/>
              <w:spacing w:before="60"/>
              <w:rPr>
                <w:b/>
                <w:szCs w:val="20"/>
              </w:rPr>
            </w:pPr>
            <w:r w:rsidRPr="00D553D6">
              <w:rPr>
                <w:b/>
                <w:szCs w:val="20"/>
              </w:rPr>
              <w:t>#</w:t>
            </w:r>
          </w:p>
        </w:tc>
        <w:tc>
          <w:tcPr>
            <w:tcW w:w="358" w:type="dxa"/>
          </w:tcPr>
          <w:p w:rsidR="00661DAD" w:rsidRPr="00D553D6" w:rsidRDefault="00661DAD" w:rsidP="002E5BEA">
            <w:pPr>
              <w:keepNext/>
              <w:spacing w:before="60"/>
              <w:rPr>
                <w:b/>
                <w:szCs w:val="20"/>
              </w:rPr>
            </w:pPr>
            <w:r w:rsidRPr="00D553D6">
              <w:rPr>
                <w:b/>
                <w:szCs w:val="20"/>
              </w:rPr>
              <w:t>?</w:t>
            </w:r>
          </w:p>
        </w:tc>
        <w:tc>
          <w:tcPr>
            <w:tcW w:w="4530" w:type="dxa"/>
          </w:tcPr>
          <w:p w:rsidR="00661DAD" w:rsidRPr="00D553D6" w:rsidRDefault="00661DAD" w:rsidP="002E5BEA">
            <w:pPr>
              <w:keepNext/>
              <w:spacing w:before="60"/>
              <w:rPr>
                <w:b/>
                <w:szCs w:val="20"/>
              </w:rPr>
            </w:pPr>
            <w:r w:rsidRPr="00D553D6">
              <w:rPr>
                <w:b/>
                <w:szCs w:val="20"/>
              </w:rPr>
              <w:t>Meaning</w:t>
            </w:r>
          </w:p>
        </w:tc>
      </w:tr>
      <w:tr w:rsidR="00661DAD" w:rsidRPr="00D553D6" w:rsidTr="002E5BEA">
        <w:trPr>
          <w:cantSplit/>
        </w:trPr>
        <w:tc>
          <w:tcPr>
            <w:tcW w:w="2135" w:type="dxa"/>
          </w:tcPr>
          <w:p w:rsidR="00661DAD" w:rsidRPr="00D553D6" w:rsidRDefault="00661DAD" w:rsidP="002E5BEA">
            <w:pPr>
              <w:spacing w:before="60"/>
              <w:rPr>
                <w:szCs w:val="20"/>
              </w:rPr>
            </w:pPr>
            <w:r w:rsidRPr="00D553D6">
              <w:rPr>
                <w:szCs w:val="20"/>
              </w:rPr>
              <w:t>XML_BIR</w:t>
            </w:r>
          </w:p>
        </w:tc>
        <w:tc>
          <w:tcPr>
            <w:tcW w:w="2106" w:type="dxa"/>
          </w:tcPr>
          <w:p w:rsidR="00661DAD" w:rsidRPr="00D553D6" w:rsidRDefault="00661DAD" w:rsidP="002E5BEA">
            <w:pPr>
              <w:spacing w:before="60"/>
              <w:rPr>
                <w:szCs w:val="20"/>
              </w:rPr>
            </w:pPr>
            <w:r w:rsidRPr="00D553D6">
              <w:rPr>
                <w:szCs w:val="20"/>
              </w:rPr>
              <w:t>BaseBIRType</w:t>
            </w:r>
          </w:p>
        </w:tc>
        <w:tc>
          <w:tcPr>
            <w:tcW w:w="496" w:type="dxa"/>
          </w:tcPr>
          <w:p w:rsidR="00661DAD" w:rsidRPr="00D553D6" w:rsidRDefault="00661DAD" w:rsidP="002E5BEA">
            <w:pPr>
              <w:spacing w:before="60"/>
              <w:rPr>
                <w:szCs w:val="20"/>
              </w:rPr>
            </w:pPr>
          </w:p>
        </w:tc>
        <w:tc>
          <w:tcPr>
            <w:tcW w:w="358" w:type="dxa"/>
          </w:tcPr>
          <w:p w:rsidR="00661DAD" w:rsidRPr="00D553D6" w:rsidRDefault="00661DAD" w:rsidP="002E5BEA">
            <w:pPr>
              <w:spacing w:before="60"/>
              <w:rPr>
                <w:szCs w:val="20"/>
              </w:rPr>
            </w:pPr>
            <w:r w:rsidRPr="00D553D6">
              <w:rPr>
                <w:szCs w:val="20"/>
              </w:rPr>
              <w:t>Y</w:t>
            </w:r>
          </w:p>
        </w:tc>
        <w:tc>
          <w:tcPr>
            <w:tcW w:w="4530" w:type="dxa"/>
          </w:tcPr>
          <w:p w:rsidR="00661DAD" w:rsidRPr="00D553D6" w:rsidRDefault="00661DAD" w:rsidP="002E5BEA">
            <w:pPr>
              <w:spacing w:before="60"/>
              <w:rPr>
                <w:szCs w:val="20"/>
              </w:rPr>
            </w:pPr>
            <w:r w:rsidRPr="00D553D6">
              <w:rPr>
                <w:szCs w:val="20"/>
              </w:rPr>
              <w:t>Defines a BIR type of Binary</w:t>
            </w:r>
          </w:p>
        </w:tc>
      </w:tr>
      <w:tr w:rsidR="00661DAD" w:rsidRPr="00D553D6" w:rsidTr="002E5BEA">
        <w:trPr>
          <w:cantSplit/>
        </w:trPr>
        <w:tc>
          <w:tcPr>
            <w:tcW w:w="2135" w:type="dxa"/>
          </w:tcPr>
          <w:p w:rsidR="00661DAD" w:rsidRPr="00D553D6" w:rsidRDefault="00661DAD" w:rsidP="002E5BEA">
            <w:pPr>
              <w:spacing w:before="60"/>
              <w:rPr>
                <w:rFonts w:cs="Arial"/>
                <w:szCs w:val="20"/>
              </w:rPr>
            </w:pPr>
            <w:r w:rsidRPr="00D553D6">
              <w:rPr>
                <w:rFonts w:cs="Arial"/>
                <w:szCs w:val="20"/>
              </w:rPr>
              <w:tab/>
            </w:r>
            <w:r w:rsidRPr="00D553D6">
              <w:rPr>
                <w:rFonts w:cs="Arial"/>
                <w:noProof/>
                <w:szCs w:val="20"/>
              </w:rPr>
              <w:drawing>
                <wp:inline distT="0" distB="0" distL="0" distR="0" wp14:anchorId="56104DB0" wp14:editId="4A8149B4">
                  <wp:extent cx="136525" cy="1365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XML</w:t>
            </w:r>
          </w:p>
        </w:tc>
        <w:tc>
          <w:tcPr>
            <w:tcW w:w="2106" w:type="dxa"/>
          </w:tcPr>
          <w:p w:rsidR="00661DAD" w:rsidRPr="00D553D6" w:rsidRDefault="00661DAD" w:rsidP="002E5BEA">
            <w:pPr>
              <w:spacing w:before="60"/>
              <w:rPr>
                <w:szCs w:val="20"/>
              </w:rPr>
            </w:pPr>
            <w:r w:rsidRPr="00D553D6">
              <w:rPr>
                <w:szCs w:val="20"/>
              </w:rPr>
              <w:t>Oasis_cbeff:BIRType</w:t>
            </w:r>
          </w:p>
        </w:tc>
        <w:tc>
          <w:tcPr>
            <w:tcW w:w="496" w:type="dxa"/>
          </w:tcPr>
          <w:p w:rsidR="00661DAD" w:rsidRPr="00D553D6" w:rsidRDefault="00661DAD" w:rsidP="002E5BEA">
            <w:pPr>
              <w:spacing w:before="60"/>
              <w:rPr>
                <w:szCs w:val="20"/>
              </w:rPr>
            </w:pPr>
            <w:r w:rsidRPr="00D553D6">
              <w:rPr>
                <w:szCs w:val="20"/>
              </w:rPr>
              <w:t>1</w:t>
            </w:r>
          </w:p>
        </w:tc>
        <w:tc>
          <w:tcPr>
            <w:tcW w:w="358" w:type="dxa"/>
          </w:tcPr>
          <w:p w:rsidR="00661DAD" w:rsidRPr="00D553D6" w:rsidRDefault="00661DAD" w:rsidP="002E5BEA">
            <w:pPr>
              <w:spacing w:before="60"/>
              <w:rPr>
                <w:szCs w:val="20"/>
              </w:rPr>
            </w:pPr>
            <w:r w:rsidRPr="00D553D6">
              <w:rPr>
                <w:szCs w:val="20"/>
              </w:rPr>
              <w:t>Y</w:t>
            </w:r>
          </w:p>
        </w:tc>
        <w:tc>
          <w:tcPr>
            <w:tcW w:w="4530" w:type="dxa"/>
          </w:tcPr>
          <w:p w:rsidR="00661DAD" w:rsidRPr="00D553D6" w:rsidRDefault="00661DAD" w:rsidP="002E5BEA">
            <w:pPr>
              <w:spacing w:before="60"/>
              <w:rPr>
                <w:szCs w:val="20"/>
              </w:rPr>
            </w:pPr>
            <w:r w:rsidRPr="00D553D6">
              <w:rPr>
                <w:szCs w:val="20"/>
              </w:rPr>
              <w:t>BIR information in XML format</w:t>
            </w:r>
          </w:p>
        </w:tc>
      </w:tr>
    </w:tbl>
    <w:p w:rsidR="00661DAD" w:rsidRPr="00D553D6" w:rsidRDefault="00661DAD" w:rsidP="00661DAD"/>
    <w:bookmarkEnd w:id="99"/>
    <w:bookmarkEnd w:id="100"/>
    <w:bookmarkEnd w:id="101"/>
    <w:p w:rsidR="00661DAD" w:rsidRDefault="00661DAD" w:rsidP="00661DAD">
      <w:pPr>
        <w:rPr>
          <w:rFonts w:cs="Arial"/>
          <w:szCs w:val="20"/>
        </w:rPr>
      </w:pPr>
    </w:p>
    <w:p w:rsidR="00661DAD" w:rsidRDefault="00661DAD" w:rsidP="00661DAD">
      <w:pPr>
        <w:rPr>
          <w:rFonts w:cs="Arial"/>
          <w:szCs w:val="20"/>
        </w:rPr>
      </w:pPr>
    </w:p>
    <w:p w:rsidR="00661DAD" w:rsidRDefault="00661DAD" w:rsidP="00661DAD">
      <w:pPr>
        <w:ind w:right="3135"/>
        <w:rPr>
          <w:rFonts w:cs="Arial"/>
          <w:szCs w:val="20"/>
        </w:rPr>
      </w:pPr>
    </w:p>
    <w:p w:rsidR="00661DAD" w:rsidRPr="00E03B56" w:rsidRDefault="00661DAD" w:rsidP="00661DAD">
      <w:pPr>
        <w:pStyle w:val="Heading1"/>
        <w:numPr>
          <w:ilvl w:val="0"/>
          <w:numId w:val="2"/>
        </w:numPr>
        <w:tabs>
          <w:tab w:val="clear" w:pos="432"/>
        </w:tabs>
        <w:ind w:left="0" w:firstLine="0"/>
      </w:pPr>
      <w:bookmarkStart w:id="271" w:name="_Toc458168327"/>
      <w:bookmarkStart w:id="272" w:name="_Toc464051423"/>
      <w:r w:rsidRPr="00E03B56">
        <w:lastRenderedPageBreak/>
        <w:t>BIAS Messages</w:t>
      </w:r>
      <w:bookmarkEnd w:id="271"/>
      <w:bookmarkEnd w:id="272"/>
    </w:p>
    <w:p w:rsidR="00661DAD" w:rsidRPr="00E03B56" w:rsidRDefault="00661DAD" w:rsidP="00661DAD">
      <w:pPr>
        <w:rPr>
          <w:rFonts w:cs="Arial"/>
          <w:szCs w:val="20"/>
        </w:rPr>
      </w:pPr>
      <w:r w:rsidRPr="00E03B56">
        <w:rPr>
          <w:rFonts w:cs="Arial"/>
          <w:szCs w:val="20"/>
        </w:rPr>
        <w:t>This section describes the BIAS messages implementing BIAS operations as defined in ISO/IEC 30108-1:2015.  The operations are listed alphabetically, with each operation containing a request and a response message.  The tables follow the conventions described in section 3.1.</w:t>
      </w:r>
    </w:p>
    <w:p w:rsidR="00661DAD" w:rsidRPr="00E03B56" w:rsidRDefault="00661DAD" w:rsidP="00661DAD">
      <w:pPr>
        <w:pStyle w:val="Heading2"/>
        <w:numPr>
          <w:ilvl w:val="1"/>
          <w:numId w:val="2"/>
        </w:numPr>
      </w:pPr>
      <w:bookmarkStart w:id="273" w:name="_Toc340760185"/>
      <w:bookmarkStart w:id="274" w:name="_Toc443908704"/>
      <w:bookmarkStart w:id="275" w:name="_Toc458168328"/>
      <w:bookmarkStart w:id="276" w:name="_Toc464051424"/>
      <w:r w:rsidRPr="00E03B56">
        <w:t>Primitive Operations</w:t>
      </w:r>
      <w:bookmarkEnd w:id="273"/>
      <w:bookmarkEnd w:id="274"/>
      <w:bookmarkEnd w:id="275"/>
      <w:bookmarkEnd w:id="276"/>
    </w:p>
    <w:p w:rsidR="00661DAD" w:rsidRPr="00E03B56" w:rsidRDefault="00661DAD" w:rsidP="00661DAD">
      <w:pPr>
        <w:pStyle w:val="Heading3"/>
        <w:numPr>
          <w:ilvl w:val="2"/>
          <w:numId w:val="2"/>
        </w:numPr>
      </w:pPr>
      <w:bookmarkStart w:id="277" w:name="_AddSubjectToGallery"/>
      <w:bookmarkStart w:id="278" w:name="_Toc301368512"/>
      <w:bookmarkStart w:id="279" w:name="_Toc340760186"/>
      <w:bookmarkStart w:id="280" w:name="_Toc443908705"/>
      <w:bookmarkStart w:id="281" w:name="_Toc458168329"/>
      <w:bookmarkStart w:id="282" w:name="_Toc464051425"/>
      <w:bookmarkEnd w:id="277"/>
      <w:r w:rsidRPr="00E03B56">
        <w:t>AddSubjectToGallery</w:t>
      </w:r>
      <w:bookmarkEnd w:id="278"/>
      <w:bookmarkEnd w:id="279"/>
      <w:bookmarkEnd w:id="280"/>
      <w:bookmarkEnd w:id="281"/>
      <w:bookmarkEnd w:id="282"/>
    </w:p>
    <w:p w:rsidR="00661DAD" w:rsidRPr="00915BB0" w:rsidRDefault="007B51F0" w:rsidP="00661DAD">
      <w:pPr>
        <w:ind w:right="2130"/>
        <w:rPr>
          <w:rFonts w:cs="Arial"/>
          <w:szCs w:val="20"/>
          <w:u w:val="single"/>
        </w:rPr>
      </w:pPr>
      <w:hyperlink w:anchor="AddSubjectToGalleryRequest" w:history="1">
        <w:r w:rsidR="00661DAD" w:rsidRPr="00915BB0">
          <w:rPr>
            <w:rStyle w:val="Hyperlink"/>
            <w:rFonts w:eastAsia="Arial Unicode MS" w:cs="Arial"/>
            <w:u w:val="single"/>
          </w:rPr>
          <w:t>AddSubjectToGalleryRequest</w:t>
        </w:r>
      </w:hyperlink>
    </w:p>
    <w:p w:rsidR="00661DAD" w:rsidRPr="00915BB0" w:rsidRDefault="007B51F0" w:rsidP="00661DAD">
      <w:pPr>
        <w:rPr>
          <w:rFonts w:cs="Arial"/>
          <w:szCs w:val="20"/>
          <w:u w:val="single"/>
        </w:rPr>
      </w:pPr>
      <w:hyperlink w:anchor="AddSubjectToGalleryResponse" w:history="1">
        <w:r w:rsidR="00661DAD" w:rsidRPr="00915BB0">
          <w:rPr>
            <w:rStyle w:val="Hyperlink"/>
            <w:rFonts w:eastAsia="Arial Unicode MS" w:cs="Arial"/>
            <w:u w:val="single"/>
          </w:rPr>
          <w:t>AddSubjectToGalleryResponse</w:t>
        </w:r>
      </w:hyperlink>
    </w:p>
    <w:p w:rsidR="00661DAD" w:rsidRDefault="00661DAD" w:rsidP="00661DAD">
      <w:pPr>
        <w:ind w:right="-90"/>
        <w:rPr>
          <w:rFonts w:cs="Arial"/>
          <w:szCs w:val="20"/>
        </w:rPr>
      </w:pPr>
      <w:r w:rsidRPr="00E03B56">
        <w:rPr>
          <w:rFonts w:cs="Arial"/>
          <w:szCs w:val="20"/>
        </w:rPr>
        <w:t>The AddSubjectToGallery operation registers a subject to a given gallery or population group. As an OPTIONAL parameter, the value of the claim to identity by which the subject is known to the gallery MAY be specified. This claim to identity MUST be unique across the gallery. If no claim to identity is specified, the subject ID (assigned with the</w:t>
      </w:r>
      <w:r>
        <w:rPr>
          <w:rFonts w:cs="Arial"/>
          <w:szCs w:val="20"/>
        </w:rPr>
        <w:t xml:space="preserve"> </w:t>
      </w:r>
      <w:hyperlink w:anchor="_CreateSubject_1" w:history="1">
        <w:r w:rsidRPr="00E86C0D">
          <w:rPr>
            <w:rStyle w:val="Hyperlink"/>
            <w:rFonts w:eastAsia="Arial Unicode MS" w:cs="Arial"/>
            <w:u w:val="single"/>
          </w:rPr>
          <w:t>CreateSubject</w:t>
        </w:r>
      </w:hyperlink>
      <w:r w:rsidRPr="00E03B56">
        <w:rPr>
          <w:rFonts w:cs="Arial"/>
          <w:szCs w:val="20"/>
        </w:rPr>
        <w:t xml:space="preserve"> operation) will be used as the claim to identity. In the encounter-centric model, the encounter ID associated with the subject’s biometrics that will be added to the gallery MUST be specified. Additionally, the service provider implementation is responsible for the creation and management of galleries. For this purpose, services are not exposed to the requester.</w:t>
      </w:r>
    </w:p>
    <w:p w:rsidR="00661DAD" w:rsidRPr="005713DA" w:rsidRDefault="00661DAD" w:rsidP="00661DAD">
      <w:pPr>
        <w:pStyle w:val="Heading4"/>
        <w:numPr>
          <w:ilvl w:val="0"/>
          <w:numId w:val="0"/>
        </w:numPr>
        <w:ind w:left="864" w:hanging="864"/>
      </w:pPr>
      <w:r w:rsidRPr="005713DA">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66"/>
        <w:gridCol w:w="2879"/>
        <w:gridCol w:w="629"/>
        <w:gridCol w:w="432"/>
        <w:gridCol w:w="1829"/>
      </w:tblGrid>
      <w:tr w:rsidR="00661DAD" w:rsidRPr="00E03B56" w:rsidTr="002E5BEA">
        <w:trPr>
          <w:cantSplit/>
          <w:tblHeader/>
        </w:trPr>
        <w:tc>
          <w:tcPr>
            <w:tcW w:w="3766" w:type="dxa"/>
          </w:tcPr>
          <w:p w:rsidR="00661DAD" w:rsidRPr="00E03B56" w:rsidRDefault="00661DAD" w:rsidP="002E5BEA">
            <w:pPr>
              <w:rPr>
                <w:rFonts w:cs="Arial"/>
                <w:b/>
                <w:szCs w:val="20"/>
              </w:rPr>
            </w:pPr>
            <w:r w:rsidRPr="00E03B56">
              <w:rPr>
                <w:rFonts w:cs="Arial"/>
                <w:b/>
                <w:szCs w:val="20"/>
              </w:rPr>
              <w:t>Field</w:t>
            </w:r>
          </w:p>
        </w:tc>
        <w:tc>
          <w:tcPr>
            <w:tcW w:w="2879" w:type="dxa"/>
          </w:tcPr>
          <w:p w:rsidR="00661DAD" w:rsidRPr="00E03B56" w:rsidRDefault="00661DAD" w:rsidP="002E5BEA">
            <w:pPr>
              <w:rPr>
                <w:rFonts w:cs="Arial"/>
                <w:b/>
                <w:szCs w:val="20"/>
              </w:rPr>
            </w:pPr>
            <w:r w:rsidRPr="00E03B56">
              <w:rPr>
                <w:rFonts w:cs="Arial"/>
                <w:b/>
                <w:szCs w:val="20"/>
              </w:rPr>
              <w:t>Type</w:t>
            </w:r>
          </w:p>
        </w:tc>
        <w:tc>
          <w:tcPr>
            <w:tcW w:w="629" w:type="dxa"/>
          </w:tcPr>
          <w:p w:rsidR="00661DAD" w:rsidRPr="00E03B56" w:rsidRDefault="00661DAD" w:rsidP="002E5BEA">
            <w:pPr>
              <w:rPr>
                <w:rFonts w:cs="Arial"/>
                <w:b/>
                <w:szCs w:val="20"/>
              </w:rPr>
            </w:pPr>
            <w:r w:rsidRPr="00E03B56">
              <w:rPr>
                <w:rFonts w:cs="Arial"/>
                <w:b/>
                <w:szCs w:val="20"/>
              </w:rPr>
              <w:t>#</w:t>
            </w:r>
          </w:p>
        </w:tc>
        <w:tc>
          <w:tcPr>
            <w:tcW w:w="432" w:type="dxa"/>
          </w:tcPr>
          <w:p w:rsidR="00661DAD" w:rsidRPr="00E03B56" w:rsidRDefault="00661DAD" w:rsidP="002E5BEA">
            <w:pPr>
              <w:rPr>
                <w:rFonts w:cs="Arial"/>
                <w:b/>
                <w:szCs w:val="20"/>
              </w:rPr>
            </w:pPr>
            <w:r w:rsidRPr="00E03B56">
              <w:rPr>
                <w:rFonts w:cs="Arial"/>
                <w:b/>
                <w:szCs w:val="20"/>
              </w:rPr>
              <w:t>?</w:t>
            </w:r>
          </w:p>
        </w:tc>
        <w:tc>
          <w:tcPr>
            <w:tcW w:w="1829"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766" w:type="dxa"/>
          </w:tcPr>
          <w:p w:rsidR="00661DAD" w:rsidRPr="00E03B56" w:rsidRDefault="00661DAD" w:rsidP="002E5BEA">
            <w:pPr>
              <w:spacing w:before="60"/>
              <w:rPr>
                <w:rFonts w:cs="Arial"/>
                <w:szCs w:val="20"/>
              </w:rPr>
            </w:pPr>
            <w:bookmarkStart w:id="283" w:name="AddSubjectToGalleryRequest"/>
            <w:r w:rsidRPr="00E03B56">
              <w:rPr>
                <w:rFonts w:cs="Arial"/>
                <w:szCs w:val="20"/>
              </w:rPr>
              <w:t>AddSubjectToGallery</w:t>
            </w:r>
            <w:bookmarkEnd w:id="283"/>
          </w:p>
        </w:tc>
        <w:tc>
          <w:tcPr>
            <w:tcW w:w="2879" w:type="dxa"/>
          </w:tcPr>
          <w:p w:rsidR="00661DAD" w:rsidRPr="00E03B56" w:rsidRDefault="00661DAD" w:rsidP="002E5BEA">
            <w:pPr>
              <w:rPr>
                <w:rFonts w:cs="Arial"/>
                <w:szCs w:val="20"/>
              </w:rPr>
            </w:pPr>
          </w:p>
        </w:tc>
        <w:tc>
          <w:tcPr>
            <w:tcW w:w="629" w:type="dxa"/>
          </w:tcPr>
          <w:p w:rsidR="00661DAD" w:rsidRPr="00E03B56" w:rsidRDefault="00661DAD" w:rsidP="002E5BEA">
            <w:pPr>
              <w:rPr>
                <w:rFonts w:cs="Arial"/>
                <w:szCs w:val="20"/>
              </w:rPr>
            </w:pPr>
          </w:p>
        </w:tc>
        <w:tc>
          <w:tcPr>
            <w:tcW w:w="432" w:type="dxa"/>
          </w:tcPr>
          <w:p w:rsidR="00661DAD" w:rsidRPr="00E03B56" w:rsidRDefault="00661DAD" w:rsidP="002E5BEA">
            <w:pPr>
              <w:rPr>
                <w:rFonts w:cs="Arial"/>
                <w:szCs w:val="20"/>
              </w:rPr>
            </w:pPr>
            <w:r w:rsidRPr="00E03B56">
              <w:rPr>
                <w:rFonts w:cs="Arial"/>
                <w:szCs w:val="20"/>
              </w:rPr>
              <w:t>Y</w:t>
            </w:r>
          </w:p>
        </w:tc>
        <w:tc>
          <w:tcPr>
            <w:tcW w:w="1829" w:type="dxa"/>
          </w:tcPr>
          <w:p w:rsidR="00661DAD" w:rsidRPr="00E03B56" w:rsidRDefault="00661DAD" w:rsidP="002E5BEA">
            <w:pPr>
              <w:rPr>
                <w:rFonts w:cs="Arial"/>
                <w:szCs w:val="20"/>
              </w:rPr>
            </w:pPr>
            <w:r w:rsidRPr="00E03B56">
              <w:rPr>
                <w:rFonts w:cs="Arial"/>
                <w:szCs w:val="20"/>
              </w:rPr>
              <w:t>Register a subject to a given gallery or population group.</w:t>
            </w:r>
          </w:p>
        </w:tc>
      </w:tr>
      <w:tr w:rsidR="00661DAD" w:rsidRPr="00E03B56" w:rsidTr="002E5BEA">
        <w:trPr>
          <w:cantSplit/>
        </w:trPr>
        <w:tc>
          <w:tcPr>
            <w:tcW w:w="3766" w:type="dxa"/>
          </w:tcPr>
          <w:p w:rsidR="00661DAD" w:rsidRPr="00E03B56" w:rsidRDefault="00661DAD" w:rsidP="002E5BEA">
            <w:pPr>
              <w:rPr>
                <w:rFonts w:cs="Arial"/>
                <w:szCs w:val="20"/>
              </w:rPr>
            </w:pPr>
            <w:r w:rsidRPr="00E03B56">
              <w:rPr>
                <w:rFonts w:cs="Arial"/>
                <w:noProof/>
                <w:szCs w:val="20"/>
              </w:rPr>
              <w:drawing>
                <wp:inline distT="0" distB="0" distL="0" distR="0" wp14:anchorId="5CF56664" wp14:editId="4D65E8AA">
                  <wp:extent cx="136525" cy="136525"/>
                  <wp:effectExtent l="0" t="0" r="0" b="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AddSubjectToGalleryRequest</w:t>
            </w:r>
          </w:p>
        </w:tc>
        <w:tc>
          <w:tcPr>
            <w:tcW w:w="2879" w:type="dxa"/>
          </w:tcPr>
          <w:p w:rsidR="00661DAD" w:rsidRPr="00E03B56" w:rsidRDefault="00661DAD" w:rsidP="002E5BEA">
            <w:pPr>
              <w:rPr>
                <w:rFonts w:cs="Arial"/>
                <w:szCs w:val="20"/>
              </w:rPr>
            </w:pPr>
          </w:p>
        </w:tc>
        <w:tc>
          <w:tcPr>
            <w:tcW w:w="629" w:type="dxa"/>
          </w:tcPr>
          <w:p w:rsidR="00661DAD" w:rsidRPr="00E03B56" w:rsidRDefault="00661DAD" w:rsidP="002E5BEA">
            <w:pPr>
              <w:rPr>
                <w:rFonts w:cs="Arial"/>
                <w:szCs w:val="20"/>
              </w:rPr>
            </w:pPr>
            <w:r w:rsidRPr="00E03B56">
              <w:rPr>
                <w:rFonts w:cs="Arial"/>
                <w:szCs w:val="20"/>
              </w:rPr>
              <w:t>1</w:t>
            </w:r>
          </w:p>
        </w:tc>
        <w:tc>
          <w:tcPr>
            <w:tcW w:w="432" w:type="dxa"/>
          </w:tcPr>
          <w:p w:rsidR="00661DAD" w:rsidRPr="00E03B56" w:rsidRDefault="00661DAD" w:rsidP="002E5BEA">
            <w:pPr>
              <w:rPr>
                <w:rFonts w:cs="Arial"/>
                <w:szCs w:val="20"/>
              </w:rPr>
            </w:pPr>
            <w:r w:rsidRPr="00E03B56">
              <w:rPr>
                <w:rFonts w:cs="Arial"/>
                <w:szCs w:val="20"/>
              </w:rPr>
              <w:t>Y</w:t>
            </w:r>
          </w:p>
        </w:tc>
        <w:tc>
          <w:tcPr>
            <w:tcW w:w="1829" w:type="dxa"/>
          </w:tcPr>
          <w:p w:rsidR="00661DAD" w:rsidRPr="00E03B56" w:rsidRDefault="00661DAD" w:rsidP="002E5BEA">
            <w:pPr>
              <w:rPr>
                <w:rFonts w:cs="Arial"/>
                <w:szCs w:val="20"/>
              </w:rPr>
            </w:pPr>
          </w:p>
        </w:tc>
      </w:tr>
      <w:tr w:rsidR="00661DAD" w:rsidRPr="00E03B56" w:rsidTr="002E5BEA">
        <w:trPr>
          <w:cantSplit/>
        </w:trPr>
        <w:tc>
          <w:tcPr>
            <w:tcW w:w="3766"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99B8F88" wp14:editId="3FDE4313">
                  <wp:extent cx="136525" cy="136525"/>
                  <wp:effectExtent l="0" t="0" r="0" b="0"/>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879" w:type="dxa"/>
          </w:tcPr>
          <w:p w:rsidR="00661DAD" w:rsidRPr="00857EB3" w:rsidRDefault="007B51F0" w:rsidP="002E5BEA">
            <w:pPr>
              <w:rPr>
                <w:rFonts w:cs="Arial"/>
                <w:bCs/>
                <w:iCs/>
                <w:szCs w:val="20"/>
                <w:u w:val="single"/>
              </w:rPr>
            </w:pPr>
            <w:hyperlink w:anchor="_GenericRequestParameters" w:history="1">
              <w:r w:rsidR="00661DAD" w:rsidRPr="00857EB3">
                <w:rPr>
                  <w:rStyle w:val="Hyperlink"/>
                  <w:rFonts w:eastAsia="Arial Unicode MS" w:cs="Arial"/>
                  <w:u w:val="single"/>
                </w:rPr>
                <w:t>GenericRequestParameters</w:t>
              </w:r>
            </w:hyperlink>
          </w:p>
        </w:tc>
        <w:tc>
          <w:tcPr>
            <w:tcW w:w="629" w:type="dxa"/>
          </w:tcPr>
          <w:p w:rsidR="00661DAD" w:rsidRPr="00E03B56" w:rsidRDefault="00661DAD" w:rsidP="002E5BEA">
            <w:pPr>
              <w:rPr>
                <w:rFonts w:cs="Arial"/>
                <w:szCs w:val="20"/>
              </w:rPr>
            </w:pPr>
            <w:r w:rsidRPr="00E03B56">
              <w:rPr>
                <w:rFonts w:cs="Arial"/>
                <w:szCs w:val="20"/>
              </w:rPr>
              <w:t>0..1</w:t>
            </w:r>
          </w:p>
        </w:tc>
        <w:tc>
          <w:tcPr>
            <w:tcW w:w="432" w:type="dxa"/>
          </w:tcPr>
          <w:p w:rsidR="00661DAD" w:rsidRPr="00E03B56" w:rsidRDefault="00661DAD" w:rsidP="002E5BEA">
            <w:pPr>
              <w:rPr>
                <w:rFonts w:cs="Arial"/>
                <w:szCs w:val="20"/>
              </w:rPr>
            </w:pPr>
            <w:r w:rsidRPr="00E03B56">
              <w:rPr>
                <w:rFonts w:cs="Arial"/>
                <w:szCs w:val="20"/>
              </w:rPr>
              <w:t>N</w:t>
            </w:r>
          </w:p>
        </w:tc>
        <w:tc>
          <w:tcPr>
            <w:tcW w:w="1829"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76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CC0149B" wp14:editId="7FE35CF0">
                  <wp:extent cx="136525" cy="136525"/>
                  <wp:effectExtent l="0" t="0" r="0" b="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879" w:type="dxa"/>
          </w:tcPr>
          <w:p w:rsidR="00661DAD" w:rsidRPr="00857EB3" w:rsidRDefault="007B51F0" w:rsidP="002E5BEA">
            <w:pPr>
              <w:rPr>
                <w:rFonts w:cs="Arial"/>
                <w:bCs/>
                <w:iCs/>
                <w:szCs w:val="20"/>
                <w:u w:val="single"/>
              </w:rPr>
            </w:pPr>
            <w:hyperlink w:anchor="_ApplicationIdentifier" w:history="1">
              <w:r w:rsidR="00661DAD" w:rsidRPr="00857EB3">
                <w:rPr>
                  <w:rStyle w:val="Hyperlink"/>
                  <w:rFonts w:eastAsia="Arial Unicode MS" w:cs="Arial"/>
                  <w:u w:val="single"/>
                </w:rPr>
                <w:t>ApplicationIdentifier</w:t>
              </w:r>
            </w:hyperlink>
          </w:p>
        </w:tc>
        <w:tc>
          <w:tcPr>
            <w:tcW w:w="629" w:type="dxa"/>
          </w:tcPr>
          <w:p w:rsidR="00661DAD" w:rsidRPr="00E03B56" w:rsidRDefault="00661DAD" w:rsidP="002E5BEA">
            <w:pPr>
              <w:rPr>
                <w:rFonts w:cs="Arial"/>
                <w:szCs w:val="20"/>
              </w:rPr>
            </w:pPr>
            <w:r w:rsidRPr="00E03B56">
              <w:rPr>
                <w:rFonts w:cs="Arial"/>
                <w:szCs w:val="20"/>
              </w:rPr>
              <w:t>0..1</w:t>
            </w:r>
          </w:p>
        </w:tc>
        <w:tc>
          <w:tcPr>
            <w:tcW w:w="432" w:type="dxa"/>
          </w:tcPr>
          <w:p w:rsidR="00661DAD" w:rsidRPr="00E03B56" w:rsidRDefault="00661DAD" w:rsidP="002E5BEA">
            <w:pPr>
              <w:rPr>
                <w:rFonts w:cs="Arial"/>
                <w:szCs w:val="20"/>
              </w:rPr>
            </w:pPr>
            <w:r w:rsidRPr="00E03B56">
              <w:rPr>
                <w:rFonts w:cs="Arial"/>
                <w:szCs w:val="20"/>
              </w:rPr>
              <w:t>N</w:t>
            </w:r>
          </w:p>
        </w:tc>
        <w:tc>
          <w:tcPr>
            <w:tcW w:w="1829"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76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0717333" wp14:editId="2B5D49DD">
                  <wp:extent cx="136525" cy="136525"/>
                  <wp:effectExtent l="0" t="0" r="0" b="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879" w:type="dxa"/>
          </w:tcPr>
          <w:p w:rsidR="00661DAD" w:rsidRPr="00857EB3" w:rsidRDefault="007B51F0" w:rsidP="002E5BEA">
            <w:pPr>
              <w:rPr>
                <w:rFonts w:cs="Arial"/>
                <w:bCs/>
                <w:iCs/>
                <w:szCs w:val="20"/>
                <w:u w:val="single"/>
              </w:rPr>
            </w:pPr>
            <w:hyperlink w:anchor="_ApplicationUserIdentifier" w:history="1">
              <w:r w:rsidR="00661DAD" w:rsidRPr="00857EB3">
                <w:rPr>
                  <w:rStyle w:val="Hyperlink"/>
                  <w:rFonts w:eastAsia="Arial Unicode MS" w:cs="Arial"/>
                  <w:u w:val="single"/>
                </w:rPr>
                <w:t>ApplicationUserIdentifier</w:t>
              </w:r>
            </w:hyperlink>
          </w:p>
        </w:tc>
        <w:tc>
          <w:tcPr>
            <w:tcW w:w="629" w:type="dxa"/>
          </w:tcPr>
          <w:p w:rsidR="00661DAD" w:rsidRPr="00E03B56" w:rsidRDefault="00661DAD" w:rsidP="002E5BEA">
            <w:pPr>
              <w:rPr>
                <w:rFonts w:cs="Arial"/>
                <w:szCs w:val="20"/>
              </w:rPr>
            </w:pPr>
            <w:r w:rsidRPr="00E03B56">
              <w:rPr>
                <w:rFonts w:cs="Arial"/>
                <w:szCs w:val="20"/>
              </w:rPr>
              <w:t>0..1</w:t>
            </w:r>
          </w:p>
        </w:tc>
        <w:tc>
          <w:tcPr>
            <w:tcW w:w="432" w:type="dxa"/>
          </w:tcPr>
          <w:p w:rsidR="00661DAD" w:rsidRPr="00E03B56" w:rsidRDefault="00661DAD" w:rsidP="002E5BEA">
            <w:pPr>
              <w:rPr>
                <w:rFonts w:cs="Arial"/>
                <w:szCs w:val="20"/>
              </w:rPr>
            </w:pPr>
            <w:r w:rsidRPr="00E03B56">
              <w:rPr>
                <w:rFonts w:cs="Arial"/>
                <w:szCs w:val="20"/>
              </w:rPr>
              <w:t>N</w:t>
            </w:r>
          </w:p>
        </w:tc>
        <w:tc>
          <w:tcPr>
            <w:tcW w:w="1829"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76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4E77110" wp14:editId="2DE93B1F">
                  <wp:extent cx="136525" cy="136525"/>
                  <wp:effectExtent l="0" t="0" r="0" b="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879" w:type="dxa"/>
          </w:tcPr>
          <w:p w:rsidR="00661DAD" w:rsidRPr="00E03B56" w:rsidRDefault="00661DAD" w:rsidP="002E5BEA">
            <w:pPr>
              <w:rPr>
                <w:rFonts w:cs="Arial"/>
                <w:szCs w:val="20"/>
              </w:rPr>
            </w:pPr>
            <w:r w:rsidRPr="00E03B56">
              <w:rPr>
                <w:rFonts w:cs="Arial"/>
                <w:szCs w:val="20"/>
              </w:rPr>
              <w:t>string</w:t>
            </w:r>
          </w:p>
        </w:tc>
        <w:tc>
          <w:tcPr>
            <w:tcW w:w="629" w:type="dxa"/>
          </w:tcPr>
          <w:p w:rsidR="00661DAD" w:rsidRPr="00E03B56" w:rsidRDefault="00661DAD" w:rsidP="002E5BEA">
            <w:pPr>
              <w:rPr>
                <w:rFonts w:cs="Arial"/>
                <w:szCs w:val="20"/>
              </w:rPr>
            </w:pPr>
            <w:r w:rsidRPr="00E03B56">
              <w:rPr>
                <w:rFonts w:cs="Arial"/>
                <w:szCs w:val="20"/>
              </w:rPr>
              <w:t>0..1</w:t>
            </w:r>
          </w:p>
        </w:tc>
        <w:tc>
          <w:tcPr>
            <w:tcW w:w="432" w:type="dxa"/>
          </w:tcPr>
          <w:p w:rsidR="00661DAD" w:rsidRPr="00E03B56" w:rsidRDefault="00661DAD" w:rsidP="002E5BEA">
            <w:pPr>
              <w:rPr>
                <w:rFonts w:cs="Arial"/>
                <w:szCs w:val="20"/>
              </w:rPr>
            </w:pPr>
            <w:r w:rsidRPr="00E03B56">
              <w:rPr>
                <w:rFonts w:cs="Arial"/>
                <w:szCs w:val="20"/>
              </w:rPr>
              <w:t>N</w:t>
            </w:r>
          </w:p>
        </w:tc>
        <w:tc>
          <w:tcPr>
            <w:tcW w:w="1829" w:type="dxa"/>
          </w:tcPr>
          <w:p w:rsidR="00661DAD" w:rsidRPr="00E03B56" w:rsidRDefault="00661DAD" w:rsidP="002E5BEA">
            <w:pPr>
              <w:rPr>
                <w:rFonts w:cs="Arial"/>
                <w:szCs w:val="20"/>
              </w:rPr>
            </w:pPr>
            <w:r w:rsidRPr="00E03B56">
              <w:rPr>
                <w:rFonts w:cs="Arial"/>
                <w:szCs w:val="20"/>
              </w:rPr>
              <w:t>Identifies the BIAS operation that is being requested: “AddSubjectToGallery”.</w:t>
            </w:r>
          </w:p>
        </w:tc>
      </w:tr>
      <w:tr w:rsidR="00661DAD" w:rsidRPr="00E03B56" w:rsidTr="002E5BEA">
        <w:trPr>
          <w:cantSplit/>
        </w:trPr>
        <w:tc>
          <w:tcPr>
            <w:tcW w:w="3766"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678DD29A" wp14:editId="46D53C94">
                  <wp:extent cx="136525" cy="136525"/>
                  <wp:effectExtent l="0" t="0" r="0" b="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879" w:type="dxa"/>
          </w:tcPr>
          <w:p w:rsidR="00661DAD" w:rsidRPr="00857EB3" w:rsidRDefault="007B51F0" w:rsidP="002E5BEA">
            <w:pPr>
              <w:rPr>
                <w:rFonts w:cs="Arial"/>
                <w:bCs/>
                <w:iCs/>
                <w:szCs w:val="20"/>
                <w:u w:val="single"/>
              </w:rPr>
            </w:pPr>
            <w:hyperlink w:anchor="_BIASIDType" w:history="1">
              <w:r w:rsidR="00661DAD" w:rsidRPr="00857EB3">
                <w:rPr>
                  <w:rStyle w:val="Hyperlink"/>
                  <w:rFonts w:eastAsia="Arial Unicode MS" w:cs="Arial"/>
                  <w:u w:val="single"/>
                </w:rPr>
                <w:t>BIASIDType</w:t>
              </w:r>
            </w:hyperlink>
          </w:p>
        </w:tc>
        <w:tc>
          <w:tcPr>
            <w:tcW w:w="629" w:type="dxa"/>
          </w:tcPr>
          <w:p w:rsidR="00661DAD" w:rsidRPr="00E03B56" w:rsidRDefault="00661DAD" w:rsidP="002E5BEA">
            <w:pPr>
              <w:rPr>
                <w:rFonts w:cs="Arial"/>
                <w:szCs w:val="20"/>
              </w:rPr>
            </w:pPr>
            <w:r w:rsidRPr="00E03B56">
              <w:rPr>
                <w:rFonts w:cs="Arial"/>
                <w:szCs w:val="20"/>
              </w:rPr>
              <w:t>1</w:t>
            </w:r>
          </w:p>
        </w:tc>
        <w:tc>
          <w:tcPr>
            <w:tcW w:w="432" w:type="dxa"/>
          </w:tcPr>
          <w:p w:rsidR="00661DAD" w:rsidRPr="00E03B56" w:rsidRDefault="00661DAD" w:rsidP="002E5BEA">
            <w:pPr>
              <w:rPr>
                <w:rFonts w:cs="Arial"/>
                <w:szCs w:val="20"/>
              </w:rPr>
            </w:pPr>
            <w:r w:rsidRPr="00E03B56">
              <w:rPr>
                <w:rFonts w:cs="Arial"/>
                <w:szCs w:val="20"/>
              </w:rPr>
              <w:t>Y</w:t>
            </w:r>
          </w:p>
        </w:tc>
        <w:tc>
          <w:tcPr>
            <w:tcW w:w="1829" w:type="dxa"/>
          </w:tcPr>
          <w:p w:rsidR="00661DAD" w:rsidRPr="00E03B56" w:rsidRDefault="00661DAD" w:rsidP="002E5BEA">
            <w:pPr>
              <w:rPr>
                <w:rFonts w:cs="Arial"/>
                <w:szCs w:val="20"/>
              </w:rPr>
            </w:pPr>
            <w:r w:rsidRPr="00E03B56">
              <w:rPr>
                <w:rFonts w:cs="Arial"/>
                <w:szCs w:val="20"/>
              </w:rPr>
              <w:t>The identifier of the gallery or population group to which the subject will be added.</w:t>
            </w:r>
          </w:p>
        </w:tc>
      </w:tr>
      <w:tr w:rsidR="00661DAD" w:rsidRPr="00E03B56" w:rsidTr="002E5BEA">
        <w:trPr>
          <w:cantSplit/>
        </w:trPr>
        <w:tc>
          <w:tcPr>
            <w:tcW w:w="3766"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D81E369" wp14:editId="7AFE37B0">
                  <wp:extent cx="136525" cy="136525"/>
                  <wp:effectExtent l="0" t="0" r="0" b="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879" w:type="dxa"/>
          </w:tcPr>
          <w:p w:rsidR="00661DAD" w:rsidRPr="00857EB3" w:rsidRDefault="007B51F0" w:rsidP="002E5BEA">
            <w:pPr>
              <w:rPr>
                <w:rFonts w:cs="Arial"/>
                <w:bCs/>
                <w:iCs/>
                <w:szCs w:val="20"/>
                <w:u w:val="single"/>
              </w:rPr>
            </w:pPr>
            <w:hyperlink w:anchor="_BIASIdentity" w:history="1">
              <w:r w:rsidR="00661DAD" w:rsidRPr="00857EB3">
                <w:rPr>
                  <w:rStyle w:val="Hyperlink"/>
                  <w:rFonts w:eastAsia="Arial Unicode MS" w:cs="Arial"/>
                  <w:u w:val="single"/>
                </w:rPr>
                <w:t>BIASIdentity</w:t>
              </w:r>
            </w:hyperlink>
          </w:p>
        </w:tc>
        <w:tc>
          <w:tcPr>
            <w:tcW w:w="629" w:type="dxa"/>
          </w:tcPr>
          <w:p w:rsidR="00661DAD" w:rsidRPr="00E03B56" w:rsidRDefault="00661DAD" w:rsidP="002E5BEA">
            <w:pPr>
              <w:rPr>
                <w:rFonts w:cs="Arial"/>
                <w:szCs w:val="20"/>
              </w:rPr>
            </w:pPr>
            <w:r w:rsidRPr="00E03B56">
              <w:rPr>
                <w:rFonts w:cs="Arial"/>
                <w:szCs w:val="20"/>
              </w:rPr>
              <w:t>1</w:t>
            </w:r>
          </w:p>
        </w:tc>
        <w:tc>
          <w:tcPr>
            <w:tcW w:w="432" w:type="dxa"/>
          </w:tcPr>
          <w:p w:rsidR="00661DAD" w:rsidRPr="00E03B56" w:rsidRDefault="00661DAD" w:rsidP="002E5BEA">
            <w:pPr>
              <w:rPr>
                <w:rFonts w:cs="Arial"/>
                <w:szCs w:val="20"/>
              </w:rPr>
            </w:pPr>
            <w:r w:rsidRPr="00E03B56">
              <w:rPr>
                <w:rFonts w:cs="Arial"/>
                <w:szCs w:val="20"/>
              </w:rPr>
              <w:t>Y</w:t>
            </w:r>
          </w:p>
        </w:tc>
        <w:tc>
          <w:tcPr>
            <w:tcW w:w="1829" w:type="dxa"/>
          </w:tcPr>
          <w:p w:rsidR="00661DAD" w:rsidRPr="00E03B56" w:rsidRDefault="00661DAD" w:rsidP="002E5BEA">
            <w:pPr>
              <w:rPr>
                <w:rFonts w:cs="Arial"/>
                <w:szCs w:val="20"/>
              </w:rPr>
            </w:pPr>
            <w:r w:rsidRPr="00E03B56">
              <w:rPr>
                <w:rFonts w:cs="Arial"/>
                <w:szCs w:val="20"/>
              </w:rPr>
              <w:t>The identity to add to the gallery.</w:t>
            </w:r>
          </w:p>
        </w:tc>
      </w:tr>
      <w:tr w:rsidR="00661DAD" w:rsidRPr="00E03B56" w:rsidTr="002E5BEA">
        <w:trPr>
          <w:cantSplit/>
        </w:trPr>
        <w:tc>
          <w:tcPr>
            <w:tcW w:w="376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5AB6795" wp14:editId="1BB1705C">
                  <wp:extent cx="136525" cy="136525"/>
                  <wp:effectExtent l="0" t="0" r="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879" w:type="dxa"/>
          </w:tcPr>
          <w:p w:rsidR="00661DAD" w:rsidRPr="00857EB3" w:rsidRDefault="007B51F0" w:rsidP="002E5BEA">
            <w:pPr>
              <w:rPr>
                <w:rFonts w:cs="Arial"/>
                <w:szCs w:val="20"/>
                <w:u w:val="single"/>
              </w:rPr>
            </w:pPr>
            <w:hyperlink w:anchor="_BIASIDType" w:history="1">
              <w:r w:rsidR="00661DAD" w:rsidRPr="00857EB3">
                <w:rPr>
                  <w:rStyle w:val="Hyperlink"/>
                  <w:rFonts w:eastAsia="Arial Unicode MS" w:cs="Arial"/>
                  <w:u w:val="single"/>
                </w:rPr>
                <w:t>BIASIDType</w:t>
              </w:r>
            </w:hyperlink>
          </w:p>
        </w:tc>
        <w:tc>
          <w:tcPr>
            <w:tcW w:w="629" w:type="dxa"/>
          </w:tcPr>
          <w:p w:rsidR="00661DAD" w:rsidRPr="00E03B56" w:rsidRDefault="00661DAD" w:rsidP="002E5BEA">
            <w:pPr>
              <w:rPr>
                <w:rFonts w:cs="Arial"/>
                <w:szCs w:val="20"/>
              </w:rPr>
            </w:pPr>
            <w:r w:rsidRPr="00E03B56">
              <w:rPr>
                <w:rFonts w:cs="Arial"/>
                <w:szCs w:val="20"/>
              </w:rPr>
              <w:t>1</w:t>
            </w:r>
          </w:p>
        </w:tc>
        <w:tc>
          <w:tcPr>
            <w:tcW w:w="432" w:type="dxa"/>
          </w:tcPr>
          <w:p w:rsidR="00661DAD" w:rsidRPr="00E03B56" w:rsidRDefault="00661DAD" w:rsidP="002E5BEA">
            <w:pPr>
              <w:rPr>
                <w:rFonts w:cs="Arial"/>
                <w:szCs w:val="20"/>
              </w:rPr>
            </w:pPr>
            <w:r w:rsidRPr="00E03B56">
              <w:rPr>
                <w:rFonts w:cs="Arial"/>
                <w:szCs w:val="20"/>
              </w:rPr>
              <w:t>Y</w:t>
            </w:r>
          </w:p>
        </w:tc>
        <w:tc>
          <w:tcPr>
            <w:tcW w:w="1829"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76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13039DD" wp14:editId="32288EDB">
                  <wp:extent cx="136525" cy="136525"/>
                  <wp:effectExtent l="0" t="0" r="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IdentityClaim</w:t>
            </w:r>
          </w:p>
        </w:tc>
        <w:tc>
          <w:tcPr>
            <w:tcW w:w="2879" w:type="dxa"/>
          </w:tcPr>
          <w:p w:rsidR="00661DAD" w:rsidRPr="00857EB3" w:rsidRDefault="007B51F0" w:rsidP="002E5BEA">
            <w:pPr>
              <w:rPr>
                <w:rFonts w:cs="Arial"/>
                <w:szCs w:val="20"/>
                <w:u w:val="single"/>
              </w:rPr>
            </w:pPr>
            <w:hyperlink w:anchor="_BIASIDType" w:history="1">
              <w:r w:rsidR="00661DAD" w:rsidRPr="00857EB3">
                <w:rPr>
                  <w:rStyle w:val="Hyperlink"/>
                  <w:rFonts w:eastAsia="Arial Unicode MS" w:cs="Arial"/>
                  <w:u w:val="single"/>
                </w:rPr>
                <w:t>BIASIDType</w:t>
              </w:r>
            </w:hyperlink>
          </w:p>
        </w:tc>
        <w:tc>
          <w:tcPr>
            <w:tcW w:w="629" w:type="dxa"/>
          </w:tcPr>
          <w:p w:rsidR="00661DAD" w:rsidRPr="00E03B56" w:rsidRDefault="00661DAD" w:rsidP="002E5BEA">
            <w:pPr>
              <w:rPr>
                <w:rFonts w:cs="Arial"/>
                <w:szCs w:val="20"/>
              </w:rPr>
            </w:pPr>
            <w:r w:rsidRPr="00E03B56">
              <w:rPr>
                <w:rFonts w:cs="Arial"/>
                <w:szCs w:val="20"/>
              </w:rPr>
              <w:t>0..1</w:t>
            </w:r>
          </w:p>
        </w:tc>
        <w:tc>
          <w:tcPr>
            <w:tcW w:w="432" w:type="dxa"/>
          </w:tcPr>
          <w:p w:rsidR="00661DAD" w:rsidRPr="00E03B56" w:rsidRDefault="00661DAD" w:rsidP="002E5BEA">
            <w:pPr>
              <w:rPr>
                <w:rFonts w:cs="Arial"/>
                <w:szCs w:val="20"/>
              </w:rPr>
            </w:pPr>
            <w:r w:rsidRPr="00E03B56">
              <w:rPr>
                <w:rFonts w:cs="Arial"/>
                <w:szCs w:val="20"/>
              </w:rPr>
              <w:t>N</w:t>
            </w:r>
          </w:p>
        </w:tc>
        <w:tc>
          <w:tcPr>
            <w:tcW w:w="1829" w:type="dxa"/>
          </w:tcPr>
          <w:p w:rsidR="00661DAD" w:rsidRPr="00E03B56" w:rsidRDefault="00661DAD" w:rsidP="002E5BEA">
            <w:pPr>
              <w:rPr>
                <w:rFonts w:cs="Arial"/>
                <w:szCs w:val="20"/>
              </w:rPr>
            </w:pPr>
            <w:r w:rsidRPr="00E03B56">
              <w:rPr>
                <w:rFonts w:cs="Arial"/>
                <w:szCs w:val="20"/>
              </w:rPr>
              <w:t>An identifier by which a subject is known to a particular gallery or population group. (This could be a username or account number, for example.)</w:t>
            </w:r>
          </w:p>
        </w:tc>
      </w:tr>
      <w:tr w:rsidR="00661DAD" w:rsidRPr="00E03B56" w:rsidTr="002E5BEA">
        <w:trPr>
          <w:cantSplit/>
        </w:trPr>
        <w:tc>
          <w:tcPr>
            <w:tcW w:w="376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8FD2A8B" wp14:editId="03560AAD">
                  <wp:extent cx="136525" cy="136525"/>
                  <wp:effectExtent l="0" t="0" r="0" b="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879" w:type="dxa"/>
          </w:tcPr>
          <w:p w:rsidR="00661DAD" w:rsidRPr="00857EB3" w:rsidRDefault="007B51F0" w:rsidP="002E5BEA">
            <w:pPr>
              <w:rPr>
                <w:rFonts w:cs="Arial"/>
                <w:szCs w:val="20"/>
                <w:u w:val="single"/>
              </w:rPr>
            </w:pPr>
            <w:hyperlink w:anchor="_BIASIDType" w:history="1">
              <w:r w:rsidR="00661DAD" w:rsidRPr="00857EB3">
                <w:rPr>
                  <w:rStyle w:val="Hyperlink"/>
                  <w:rFonts w:eastAsia="Arial Unicode MS" w:cs="Arial"/>
                  <w:u w:val="single"/>
                </w:rPr>
                <w:t>BIASIDType</w:t>
              </w:r>
            </w:hyperlink>
          </w:p>
        </w:tc>
        <w:tc>
          <w:tcPr>
            <w:tcW w:w="629" w:type="dxa"/>
          </w:tcPr>
          <w:p w:rsidR="00661DAD" w:rsidRPr="00E03B56" w:rsidRDefault="00661DAD" w:rsidP="002E5BEA">
            <w:pPr>
              <w:rPr>
                <w:rFonts w:cs="Arial"/>
                <w:szCs w:val="20"/>
              </w:rPr>
            </w:pPr>
            <w:r w:rsidRPr="00E03B56">
              <w:rPr>
                <w:rFonts w:cs="Arial"/>
                <w:szCs w:val="20"/>
              </w:rPr>
              <w:t>0..1</w:t>
            </w:r>
          </w:p>
        </w:tc>
        <w:tc>
          <w:tcPr>
            <w:tcW w:w="432" w:type="dxa"/>
          </w:tcPr>
          <w:p w:rsidR="00661DAD" w:rsidRPr="00E03B56" w:rsidRDefault="00661DAD" w:rsidP="002E5BEA">
            <w:pPr>
              <w:rPr>
                <w:rFonts w:cs="Arial"/>
                <w:szCs w:val="20"/>
              </w:rPr>
            </w:pPr>
            <w:r w:rsidRPr="00E03B56">
              <w:rPr>
                <w:rFonts w:cs="Arial"/>
                <w:szCs w:val="20"/>
              </w:rPr>
              <w:t>C</w:t>
            </w:r>
          </w:p>
        </w:tc>
        <w:tc>
          <w:tcPr>
            <w:tcW w:w="1829" w:type="dxa"/>
          </w:tcPr>
          <w:p w:rsidR="00661DAD" w:rsidRPr="00E03B56" w:rsidRDefault="00661DAD" w:rsidP="002E5BEA">
            <w:pPr>
              <w:rPr>
                <w:rFonts w:cs="Arial"/>
                <w:szCs w:val="20"/>
              </w:rPr>
            </w:pPr>
            <w:r w:rsidRPr="00E03B56">
              <w:rPr>
                <w:rFonts w:cs="Arial"/>
                <w:szCs w:val="20"/>
              </w:rPr>
              <w:t>The identifier of an encounter associated with the subject.</w:t>
            </w:r>
          </w:p>
          <w:p w:rsidR="00661DAD" w:rsidRPr="00E03B56" w:rsidRDefault="00661DAD" w:rsidP="002E5BEA">
            <w:pPr>
              <w:rPr>
                <w:rFonts w:cs="Arial"/>
                <w:szCs w:val="20"/>
              </w:rPr>
            </w:pPr>
            <w:r w:rsidRPr="00E03B56">
              <w:rPr>
                <w:rFonts w:cs="Arial"/>
                <w:szCs w:val="20"/>
              </w:rPr>
              <w:t>Required for encounter-centric models.</w:t>
            </w:r>
          </w:p>
        </w:tc>
      </w:tr>
    </w:tbl>
    <w:p w:rsidR="00661DAD" w:rsidRPr="00E03B56" w:rsidRDefault="00661DAD" w:rsidP="00661DAD">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685"/>
        <w:gridCol w:w="550"/>
        <w:gridCol w:w="361"/>
        <w:gridCol w:w="3153"/>
      </w:tblGrid>
      <w:tr w:rsidR="00661DAD" w:rsidRPr="00E03B56" w:rsidTr="002E5BEA">
        <w:trPr>
          <w:cantSplit/>
          <w:tblHeader/>
        </w:trPr>
        <w:tc>
          <w:tcPr>
            <w:tcW w:w="3786" w:type="dxa"/>
          </w:tcPr>
          <w:p w:rsidR="00661DAD" w:rsidRPr="00E03B56" w:rsidRDefault="00661DAD" w:rsidP="002E5BEA">
            <w:pPr>
              <w:rPr>
                <w:rFonts w:cs="Arial"/>
                <w:b/>
                <w:szCs w:val="20"/>
              </w:rPr>
            </w:pPr>
            <w:r w:rsidRPr="00E03B56">
              <w:rPr>
                <w:rFonts w:cs="Arial"/>
                <w:b/>
                <w:szCs w:val="20"/>
              </w:rPr>
              <w:t>Field</w:t>
            </w:r>
          </w:p>
        </w:tc>
        <w:tc>
          <w:tcPr>
            <w:tcW w:w="1685"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3153"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786" w:type="dxa"/>
          </w:tcPr>
          <w:p w:rsidR="00661DAD" w:rsidRPr="00E03B56" w:rsidRDefault="00661DAD" w:rsidP="002E5BEA">
            <w:pPr>
              <w:rPr>
                <w:rFonts w:cs="Arial"/>
                <w:szCs w:val="20"/>
              </w:rPr>
            </w:pPr>
            <w:bookmarkStart w:id="284" w:name="AddSubjectToGalleryResponse"/>
            <w:r w:rsidRPr="00E03B56">
              <w:rPr>
                <w:rFonts w:cs="Arial"/>
                <w:szCs w:val="20"/>
              </w:rPr>
              <w:t>AddSubjectToGalleryResponse</w:t>
            </w:r>
            <w:bookmarkEnd w:id="284"/>
          </w:p>
        </w:tc>
        <w:tc>
          <w:tcPr>
            <w:tcW w:w="1685"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3153" w:type="dxa"/>
          </w:tcPr>
          <w:p w:rsidR="00661DAD" w:rsidRPr="00E03B56" w:rsidRDefault="00661DAD" w:rsidP="002E5BEA">
            <w:pPr>
              <w:rPr>
                <w:rFonts w:cs="Arial"/>
                <w:szCs w:val="20"/>
              </w:rPr>
            </w:pPr>
            <w:r w:rsidRPr="00E03B56">
              <w:rPr>
                <w:rFonts w:cs="Arial"/>
                <w:szCs w:val="20"/>
              </w:rPr>
              <w:t>The response to an AddSubjectToGallery operation.</w:t>
            </w:r>
          </w:p>
        </w:tc>
      </w:tr>
      <w:tr w:rsidR="00661DAD" w:rsidRPr="00E03B56" w:rsidTr="002E5BEA">
        <w:trPr>
          <w:cantSplit/>
        </w:trPr>
        <w:tc>
          <w:tcPr>
            <w:tcW w:w="3786" w:type="dxa"/>
          </w:tcPr>
          <w:p w:rsidR="00661DAD" w:rsidRPr="00E03B56" w:rsidRDefault="00661DAD" w:rsidP="002E5BEA">
            <w:pPr>
              <w:rPr>
                <w:rFonts w:cs="Arial"/>
                <w:szCs w:val="20"/>
              </w:rPr>
            </w:pPr>
            <w:r w:rsidRPr="00E03B56">
              <w:rPr>
                <w:rFonts w:cs="Arial"/>
                <w:noProof/>
                <w:szCs w:val="20"/>
              </w:rPr>
              <w:drawing>
                <wp:inline distT="0" distB="0" distL="0" distR="0" wp14:anchorId="16E4477F" wp14:editId="4E9792E6">
                  <wp:extent cx="136525" cy="136525"/>
                  <wp:effectExtent l="0" t="0" r="0" b="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AddSubjectToGalleryResponsePackage</w:t>
            </w:r>
          </w:p>
        </w:tc>
        <w:tc>
          <w:tcPr>
            <w:tcW w:w="1685"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53" w:type="dxa"/>
          </w:tcPr>
          <w:p w:rsidR="00661DAD" w:rsidRPr="00E03B56" w:rsidRDefault="00661DAD" w:rsidP="002E5BEA">
            <w:pPr>
              <w:rPr>
                <w:rFonts w:cs="Arial"/>
                <w:szCs w:val="20"/>
              </w:rPr>
            </w:pPr>
          </w:p>
        </w:tc>
      </w:tr>
      <w:tr w:rsidR="00661DAD" w:rsidRPr="00E03B56" w:rsidTr="002E5BEA">
        <w:trPr>
          <w:cantSplit/>
        </w:trPr>
        <w:tc>
          <w:tcPr>
            <w:tcW w:w="3786"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7EB7180" wp14:editId="0E6DFD37">
                  <wp:extent cx="136525" cy="136525"/>
                  <wp:effectExtent l="0" t="0" r="0" b="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685" w:type="dxa"/>
          </w:tcPr>
          <w:p w:rsidR="00661DAD" w:rsidRPr="00073A1D" w:rsidRDefault="007B51F0" w:rsidP="002E5BEA">
            <w:pPr>
              <w:rPr>
                <w:rFonts w:cs="Arial"/>
                <w:bCs/>
                <w:iCs/>
                <w:szCs w:val="20"/>
                <w:u w:val="single"/>
              </w:rPr>
            </w:pPr>
            <w:hyperlink w:anchor="_ResponseStatus" w:history="1">
              <w:r w:rsidR="00661DAD" w:rsidRPr="00073A1D">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53"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78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C97E5EC" wp14:editId="5A5C5863">
                  <wp:extent cx="136525" cy="136525"/>
                  <wp:effectExtent l="0" t="0" r="0" b="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685" w:type="dxa"/>
          </w:tcPr>
          <w:p w:rsidR="00661DAD" w:rsidRPr="00073A1D" w:rsidRDefault="007B51F0" w:rsidP="002E5BEA">
            <w:pPr>
              <w:rPr>
                <w:rFonts w:cs="Arial"/>
                <w:bCs/>
                <w:iCs/>
                <w:szCs w:val="20"/>
                <w:u w:val="single"/>
              </w:rPr>
            </w:pPr>
            <w:hyperlink w:anchor="_ReturnCode" w:history="1">
              <w:r w:rsidR="00661DAD" w:rsidRPr="00073A1D">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53"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78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3B7BD03" wp14:editId="5ADAD6E8">
                  <wp:extent cx="136525" cy="136525"/>
                  <wp:effectExtent l="0" t="0" r="0" b="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685"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153" w:type="dxa"/>
          </w:tcPr>
          <w:p w:rsidR="00661DAD" w:rsidRPr="00E03B56" w:rsidRDefault="00661DAD" w:rsidP="002E5BEA">
            <w:pPr>
              <w:rPr>
                <w:rFonts w:cs="Arial"/>
                <w:szCs w:val="20"/>
              </w:rPr>
            </w:pPr>
            <w:r w:rsidRPr="00E03B56">
              <w:rPr>
                <w:rFonts w:cs="Arial"/>
                <w:szCs w:val="20"/>
              </w:rPr>
              <w:t>A short message corresponding to the return code.</w:t>
            </w:r>
          </w:p>
        </w:tc>
      </w:tr>
    </w:tbl>
    <w:p w:rsidR="00661DAD" w:rsidRPr="00E03B56" w:rsidRDefault="00661DAD" w:rsidP="00661DAD">
      <w:pPr>
        <w:pStyle w:val="Heading3"/>
        <w:numPr>
          <w:ilvl w:val="2"/>
          <w:numId w:val="37"/>
        </w:numPr>
      </w:pPr>
      <w:bookmarkStart w:id="285" w:name="_Toc301368513"/>
      <w:bookmarkStart w:id="286" w:name="_Toc340760187"/>
      <w:bookmarkStart w:id="287" w:name="_Toc443908706"/>
      <w:bookmarkStart w:id="288" w:name="_Toc458168330"/>
      <w:bookmarkStart w:id="289" w:name="_Toc464051426"/>
      <w:r w:rsidRPr="00E03B56">
        <w:t>CheckQuality</w:t>
      </w:r>
      <w:bookmarkEnd w:id="285"/>
      <w:bookmarkEnd w:id="286"/>
      <w:bookmarkEnd w:id="287"/>
      <w:bookmarkEnd w:id="288"/>
      <w:bookmarkEnd w:id="289"/>
    </w:p>
    <w:p w:rsidR="00661DAD" w:rsidRPr="00073A1D" w:rsidRDefault="007B51F0" w:rsidP="00661DAD">
      <w:pPr>
        <w:rPr>
          <w:rFonts w:cs="Arial"/>
          <w:szCs w:val="20"/>
          <w:u w:val="single"/>
        </w:rPr>
      </w:pPr>
      <w:hyperlink w:anchor="CheckQualityRequest" w:history="1">
        <w:r w:rsidR="00661DAD" w:rsidRPr="00073A1D">
          <w:rPr>
            <w:rStyle w:val="Hyperlink"/>
            <w:rFonts w:eastAsia="Arial Unicode MS" w:cs="Arial"/>
            <w:u w:val="single"/>
          </w:rPr>
          <w:t>CheckQualityRequest</w:t>
        </w:r>
      </w:hyperlink>
    </w:p>
    <w:p w:rsidR="00661DAD" w:rsidRPr="00073A1D" w:rsidRDefault="007B51F0" w:rsidP="00661DAD">
      <w:pPr>
        <w:rPr>
          <w:rFonts w:cs="Arial"/>
          <w:bCs/>
          <w:iCs/>
          <w:szCs w:val="20"/>
          <w:u w:val="single"/>
        </w:rPr>
      </w:pPr>
      <w:hyperlink w:anchor="CheckQualityResponse" w:history="1">
        <w:r w:rsidR="00661DAD" w:rsidRPr="00073A1D">
          <w:rPr>
            <w:rStyle w:val="Hyperlink"/>
            <w:rFonts w:eastAsia="Arial Unicode MS" w:cs="Arial"/>
            <w:u w:val="single"/>
          </w:rPr>
          <w:t>CheckQualityResponse</w:t>
        </w:r>
      </w:hyperlink>
    </w:p>
    <w:p w:rsidR="00661DAD" w:rsidRPr="00E03B56" w:rsidRDefault="00661DAD" w:rsidP="00661DAD">
      <w:pPr>
        <w:rPr>
          <w:rFonts w:cs="Arial"/>
          <w:szCs w:val="20"/>
        </w:rPr>
      </w:pPr>
      <w:r w:rsidRPr="00E03B56">
        <w:rPr>
          <w:rFonts w:cs="Arial"/>
          <w:szCs w:val="20"/>
        </w:rPr>
        <w:lastRenderedPageBreak/>
        <w:t xml:space="preserve">The CheckQuality operation returns a quality score for a given biometric or a specified subject. Either a biometric sample or a subject ID MUST be provided. The biometric input is provided in a CBEFF basic structure or CBEFF record, which in this specification is called a CBEFF-BIR. The algorithm vendor and algorithm vendor product ID MAY be optionally provided in order to request a particular algorithm’s use in calculating the biometric quality. If an algorithm vendor is provided, then the algorithm vendor product ID is REQUIRED. If no algorithm vendor is provided, the implementing system will provide the algorithm vendor and algorithm vendor product ID that were used to calculate the biometric quality as output parameters. </w:t>
      </w:r>
    </w:p>
    <w:p w:rsidR="00661DAD" w:rsidRPr="00E03B56" w:rsidRDefault="00661DAD" w:rsidP="00661DAD">
      <w:pPr>
        <w:ind w:right="-90"/>
        <w:rPr>
          <w:rFonts w:cs="Arial"/>
          <w:szCs w:val="20"/>
        </w:rPr>
      </w:pPr>
      <w:r w:rsidRPr="00E03B56">
        <w:rPr>
          <w:rFonts w:cs="Arial"/>
          <w:szCs w:val="20"/>
        </w:rPr>
        <w:t>Algorithm Vendors are registered with the ISO Biometric Registration Authority. They are assigned unique identifiers as outlined in ISO/IEC 19785-2. Algorithm Product IDs are assigned by the registered algorithm vendor.</w:t>
      </w:r>
    </w:p>
    <w:p w:rsidR="00661DAD" w:rsidRPr="00E03B56" w:rsidRDefault="00661DAD" w:rsidP="00661DAD">
      <w:pPr>
        <w:pStyle w:val="Heading4"/>
        <w:numPr>
          <w:ilvl w:val="0"/>
          <w:numId w:val="0"/>
        </w:numPr>
        <w:ind w:left="864" w:hanging="864"/>
      </w:pPr>
      <w:bookmarkStart w:id="290" w:name="_Request_Message"/>
      <w:bookmarkEnd w:id="290"/>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2700"/>
        <w:gridCol w:w="630"/>
        <w:gridCol w:w="450"/>
        <w:gridCol w:w="1687"/>
      </w:tblGrid>
      <w:tr w:rsidR="00661DAD" w:rsidRPr="00E03B56" w:rsidTr="002E5BEA">
        <w:trPr>
          <w:cantSplit/>
          <w:tblHeader/>
        </w:trPr>
        <w:tc>
          <w:tcPr>
            <w:tcW w:w="406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450" w:type="dxa"/>
          </w:tcPr>
          <w:p w:rsidR="00661DAD" w:rsidRPr="00E03B56" w:rsidRDefault="00661DAD" w:rsidP="002E5BEA">
            <w:pPr>
              <w:rPr>
                <w:rFonts w:cs="Arial"/>
                <w:b/>
                <w:szCs w:val="20"/>
              </w:rPr>
            </w:pPr>
            <w:r w:rsidRPr="00E03B56">
              <w:rPr>
                <w:rFonts w:cs="Arial"/>
                <w:b/>
                <w:szCs w:val="20"/>
              </w:rPr>
              <w:t>?</w:t>
            </w:r>
          </w:p>
        </w:tc>
        <w:tc>
          <w:tcPr>
            <w:tcW w:w="168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068" w:type="dxa"/>
          </w:tcPr>
          <w:p w:rsidR="00661DAD" w:rsidRPr="00E03B56" w:rsidRDefault="00661DAD" w:rsidP="002E5BEA">
            <w:pPr>
              <w:rPr>
                <w:rFonts w:cs="Arial"/>
                <w:szCs w:val="20"/>
              </w:rPr>
            </w:pPr>
            <w:bookmarkStart w:id="291" w:name="CheckQualityRequest"/>
            <w:r w:rsidRPr="00E03B56">
              <w:rPr>
                <w:rFonts w:cs="Arial"/>
                <w:szCs w:val="20"/>
              </w:rPr>
              <w:t>CheckQuality</w:t>
            </w:r>
            <w:bookmarkEnd w:id="291"/>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450" w:type="dxa"/>
          </w:tcPr>
          <w:p w:rsidR="00661DAD" w:rsidRPr="00E03B56" w:rsidRDefault="00661DAD" w:rsidP="002E5BEA">
            <w:pPr>
              <w:rPr>
                <w:rFonts w:cs="Arial"/>
                <w:szCs w:val="20"/>
              </w:rPr>
            </w:pPr>
            <w:r w:rsidRPr="00E03B56">
              <w:rPr>
                <w:rFonts w:cs="Arial"/>
                <w:szCs w:val="20"/>
              </w:rPr>
              <w:t>Y</w:t>
            </w:r>
          </w:p>
        </w:tc>
        <w:tc>
          <w:tcPr>
            <w:tcW w:w="1687" w:type="dxa"/>
          </w:tcPr>
          <w:p w:rsidR="00661DAD" w:rsidRPr="00E03B56" w:rsidRDefault="00661DAD" w:rsidP="002E5BEA">
            <w:pPr>
              <w:rPr>
                <w:rFonts w:cs="Arial"/>
                <w:szCs w:val="20"/>
              </w:rPr>
            </w:pPr>
            <w:r w:rsidRPr="00E03B56">
              <w:rPr>
                <w:rFonts w:cs="Arial"/>
                <w:szCs w:val="20"/>
              </w:rPr>
              <w:t>Calculate a quality score for a given biometric.</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noProof/>
                <w:szCs w:val="20"/>
              </w:rPr>
              <w:drawing>
                <wp:inline distT="0" distB="0" distL="0" distR="0" wp14:anchorId="187372AD" wp14:editId="20031C02">
                  <wp:extent cx="136525" cy="136525"/>
                  <wp:effectExtent l="0" t="0" r="0" b="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CheckQualityRequest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1687" w:type="dxa"/>
          </w:tcPr>
          <w:p w:rsidR="00661DAD" w:rsidRPr="00E03B56" w:rsidRDefault="00661DAD" w:rsidP="002E5BEA">
            <w:pPr>
              <w:rPr>
                <w:rFonts w:cs="Arial"/>
                <w:szCs w:val="20"/>
              </w:rPr>
            </w:pP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256454E" wp14:editId="32AD8D3D">
                  <wp:extent cx="136525" cy="136525"/>
                  <wp:effectExtent l="0" t="0" r="0" b="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073A1D" w:rsidRDefault="007B51F0" w:rsidP="002E5BEA">
            <w:pPr>
              <w:rPr>
                <w:rFonts w:cs="Arial"/>
                <w:bCs/>
                <w:iCs/>
                <w:szCs w:val="20"/>
                <w:u w:val="single"/>
              </w:rPr>
            </w:pPr>
            <w:hyperlink w:anchor="_GenericRequestParameters" w:history="1">
              <w:r w:rsidR="00661DAD" w:rsidRPr="00073A1D">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450" w:type="dxa"/>
          </w:tcPr>
          <w:p w:rsidR="00661DAD" w:rsidRPr="00E03B56" w:rsidRDefault="00661DAD" w:rsidP="002E5BEA">
            <w:pPr>
              <w:rPr>
                <w:rFonts w:cs="Arial"/>
                <w:szCs w:val="20"/>
              </w:rPr>
            </w:pPr>
            <w:r w:rsidRPr="00E03B56">
              <w:rPr>
                <w:rFonts w:cs="Arial"/>
                <w:szCs w:val="20"/>
              </w:rPr>
              <w:t>N</w:t>
            </w:r>
          </w:p>
        </w:tc>
        <w:tc>
          <w:tcPr>
            <w:tcW w:w="1687"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7103713" wp14:editId="541DAC8B">
                  <wp:extent cx="136525" cy="136525"/>
                  <wp:effectExtent l="0" t="0" r="0" b="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073A1D" w:rsidRDefault="007B51F0" w:rsidP="002E5BEA">
            <w:pPr>
              <w:rPr>
                <w:rFonts w:cs="Arial"/>
                <w:bCs/>
                <w:iCs/>
                <w:szCs w:val="20"/>
                <w:u w:val="single"/>
              </w:rPr>
            </w:pPr>
            <w:hyperlink w:anchor="_ApplicationIdentifier" w:history="1">
              <w:r w:rsidR="00661DAD" w:rsidRPr="00073A1D">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450" w:type="dxa"/>
          </w:tcPr>
          <w:p w:rsidR="00661DAD" w:rsidRPr="00E03B56" w:rsidRDefault="00661DAD" w:rsidP="002E5BEA">
            <w:pPr>
              <w:rPr>
                <w:rFonts w:cs="Arial"/>
                <w:szCs w:val="20"/>
              </w:rPr>
            </w:pPr>
            <w:r w:rsidRPr="00E03B56">
              <w:rPr>
                <w:rFonts w:cs="Arial"/>
                <w:szCs w:val="20"/>
              </w:rPr>
              <w:t>N</w:t>
            </w:r>
          </w:p>
        </w:tc>
        <w:tc>
          <w:tcPr>
            <w:tcW w:w="1687"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17125C5" wp14:editId="3CC29ECE">
                  <wp:extent cx="136525" cy="136525"/>
                  <wp:effectExtent l="0" t="0" r="0" b="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073A1D" w:rsidRDefault="007B51F0" w:rsidP="002E5BEA">
            <w:pPr>
              <w:rPr>
                <w:rFonts w:cs="Arial"/>
                <w:bCs/>
                <w:iCs/>
                <w:szCs w:val="20"/>
                <w:u w:val="single"/>
              </w:rPr>
            </w:pPr>
            <w:hyperlink w:anchor="_ApplicationUserIdentifier" w:history="1">
              <w:r w:rsidR="00661DAD" w:rsidRPr="00073A1D">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450" w:type="dxa"/>
          </w:tcPr>
          <w:p w:rsidR="00661DAD" w:rsidRPr="00E03B56" w:rsidRDefault="00661DAD" w:rsidP="002E5BEA">
            <w:pPr>
              <w:rPr>
                <w:rFonts w:cs="Arial"/>
                <w:szCs w:val="20"/>
              </w:rPr>
            </w:pPr>
            <w:r w:rsidRPr="00E03B56">
              <w:rPr>
                <w:rFonts w:cs="Arial"/>
                <w:szCs w:val="20"/>
              </w:rPr>
              <w:t>N</w:t>
            </w:r>
          </w:p>
        </w:tc>
        <w:tc>
          <w:tcPr>
            <w:tcW w:w="1687"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1530D12" wp14:editId="3A2922E9">
                  <wp:extent cx="136525" cy="136525"/>
                  <wp:effectExtent l="0" t="0" r="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450" w:type="dxa"/>
          </w:tcPr>
          <w:p w:rsidR="00661DAD" w:rsidRPr="00E03B56" w:rsidRDefault="00661DAD" w:rsidP="002E5BEA">
            <w:pPr>
              <w:rPr>
                <w:rFonts w:cs="Arial"/>
                <w:szCs w:val="20"/>
              </w:rPr>
            </w:pPr>
            <w:r w:rsidRPr="00E03B56">
              <w:rPr>
                <w:rFonts w:cs="Arial"/>
                <w:szCs w:val="20"/>
              </w:rPr>
              <w:t>N</w:t>
            </w:r>
          </w:p>
        </w:tc>
        <w:tc>
          <w:tcPr>
            <w:tcW w:w="1687" w:type="dxa"/>
          </w:tcPr>
          <w:p w:rsidR="00661DAD" w:rsidRPr="00E03B56" w:rsidRDefault="00661DAD" w:rsidP="002E5BEA">
            <w:pPr>
              <w:rPr>
                <w:rFonts w:cs="Arial"/>
                <w:szCs w:val="20"/>
              </w:rPr>
            </w:pPr>
            <w:r w:rsidRPr="00E03B56">
              <w:rPr>
                <w:rFonts w:cs="Arial"/>
                <w:szCs w:val="20"/>
              </w:rPr>
              <w:t>Identifies the BIAS operation that is being requested: “CheckQuality”.</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72D2766" wp14:editId="7A4D5D53">
                  <wp:extent cx="136525" cy="136525"/>
                  <wp:effectExtent l="0" t="0" r="0" b="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61DAD" w:rsidRPr="009317F0" w:rsidRDefault="007B51F0" w:rsidP="002E5BEA">
            <w:pPr>
              <w:rPr>
                <w:rFonts w:cs="Arial"/>
                <w:bCs/>
                <w:iCs/>
                <w:szCs w:val="20"/>
                <w:u w:val="single"/>
              </w:rPr>
            </w:pPr>
            <w:hyperlink w:anchor="_BIASBiometricDataType" w:history="1">
              <w:r w:rsidR="00661DAD" w:rsidRPr="009317F0">
                <w:rPr>
                  <w:rStyle w:val="Hyperlink"/>
                  <w:rFonts w:eastAsia="Arial Unicode MS" w:cs="Arial"/>
                  <w:u w:val="single"/>
                </w:rPr>
                <w:t>BIASBiometricDataType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450" w:type="dxa"/>
          </w:tcPr>
          <w:p w:rsidR="00661DAD" w:rsidRPr="00E03B56" w:rsidRDefault="00661DAD" w:rsidP="002E5BEA">
            <w:pPr>
              <w:rPr>
                <w:rFonts w:cs="Arial"/>
                <w:szCs w:val="20"/>
              </w:rPr>
            </w:pPr>
            <w:r w:rsidRPr="00E03B56">
              <w:rPr>
                <w:rFonts w:cs="Arial"/>
                <w:szCs w:val="20"/>
              </w:rPr>
              <w:t>C</w:t>
            </w:r>
          </w:p>
        </w:tc>
        <w:tc>
          <w:tcPr>
            <w:tcW w:w="1687" w:type="dxa"/>
          </w:tcPr>
          <w:p w:rsidR="00661DAD" w:rsidRPr="00E03B56" w:rsidRDefault="00661DAD" w:rsidP="002E5BEA">
            <w:pPr>
              <w:rPr>
                <w:rFonts w:cs="Arial"/>
                <w:szCs w:val="20"/>
              </w:rPr>
            </w:pPr>
            <w:r w:rsidRPr="00E03B56">
              <w:rPr>
                <w:rFonts w:cs="Arial"/>
                <w:szCs w:val="20"/>
              </w:rPr>
              <w:t>Data structure containing a single biometric sample for which a quality score is to be determined; required if no Subject ID is provided.</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0502413A" wp14:editId="428CFC27">
                  <wp:extent cx="136525" cy="136525"/>
                  <wp:effectExtent l="0" t="0" r="0" b="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700" w:type="dxa"/>
          </w:tcPr>
          <w:p w:rsidR="00661DAD" w:rsidRPr="009317F0" w:rsidRDefault="007B51F0" w:rsidP="002E5BEA">
            <w:pPr>
              <w:rPr>
                <w:rFonts w:cs="Arial"/>
                <w:bCs/>
                <w:iCs/>
                <w:szCs w:val="20"/>
                <w:u w:val="single"/>
              </w:rPr>
            </w:pPr>
            <w:hyperlink w:anchor="_CBEFF_BIR_Type" w:history="1">
              <w:r w:rsidR="00661DAD" w:rsidRPr="009317F0">
                <w:rPr>
                  <w:rStyle w:val="Hyperlink"/>
                  <w:rFonts w:eastAsia="Arial Unicode MS" w:cs="Arial"/>
                  <w:u w:val="single"/>
                </w:rPr>
                <w:t>CBEFF_BIR_Type</w:t>
              </w:r>
            </w:hyperlink>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1687" w:type="dxa"/>
          </w:tcPr>
          <w:p w:rsidR="00661DAD" w:rsidRPr="00E03B56" w:rsidRDefault="00661DAD" w:rsidP="002E5BEA">
            <w:pPr>
              <w:rPr>
                <w:rFonts w:cs="Arial"/>
                <w:szCs w:val="20"/>
              </w:rPr>
            </w:pPr>
            <w:r w:rsidRPr="00E03B56">
              <w:rPr>
                <w:rFonts w:cs="Arial"/>
                <w:szCs w:val="20"/>
              </w:rPr>
              <w:t>The biometric sample.</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5B232D8" wp14:editId="105557AC">
                  <wp:extent cx="136525" cy="136525"/>
                  <wp:effectExtent l="0" t="0" r="0" b="0"/>
                  <wp:docPr id="5248" name="Picture 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9317F0" w:rsidRDefault="007B51F0" w:rsidP="002E5BEA">
            <w:pPr>
              <w:rPr>
                <w:rFonts w:cs="Arial"/>
                <w:b/>
                <w:szCs w:val="20"/>
                <w:u w:val="single"/>
              </w:rPr>
            </w:pPr>
            <w:hyperlink w:anchor="_BIASIdentity" w:history="1">
              <w:r w:rsidR="00661DAD" w:rsidRPr="009317F0">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0..1</w:t>
            </w:r>
          </w:p>
        </w:tc>
        <w:tc>
          <w:tcPr>
            <w:tcW w:w="450" w:type="dxa"/>
          </w:tcPr>
          <w:p w:rsidR="00661DAD" w:rsidRPr="00E03B56" w:rsidRDefault="00661DAD" w:rsidP="002E5BEA">
            <w:pPr>
              <w:rPr>
                <w:rFonts w:cs="Arial"/>
                <w:szCs w:val="20"/>
              </w:rPr>
            </w:pPr>
            <w:r w:rsidRPr="00E03B56">
              <w:rPr>
                <w:rFonts w:cs="Arial"/>
                <w:szCs w:val="20"/>
              </w:rPr>
              <w:t>C</w:t>
            </w:r>
          </w:p>
        </w:tc>
        <w:tc>
          <w:tcPr>
            <w:tcW w:w="1687" w:type="dxa"/>
          </w:tcPr>
          <w:p w:rsidR="00661DAD" w:rsidRPr="00E03B56" w:rsidRDefault="00661DAD" w:rsidP="002E5BEA">
            <w:pPr>
              <w:rPr>
                <w:rFonts w:cs="Arial"/>
                <w:szCs w:val="20"/>
              </w:rPr>
            </w:pPr>
            <w:r w:rsidRPr="00E03B56">
              <w:rPr>
                <w:rFonts w:cs="Arial"/>
                <w:szCs w:val="20"/>
              </w:rPr>
              <w:t>Required if no BIR is provided.</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51114BC" wp14:editId="6B55536D">
                  <wp:extent cx="136525" cy="136525"/>
                  <wp:effectExtent l="0" t="0" r="0" b="0"/>
                  <wp:docPr id="5249" name="Picture 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9317F0" w:rsidRDefault="007B51F0" w:rsidP="002E5BEA">
            <w:pPr>
              <w:rPr>
                <w:rFonts w:cs="Arial"/>
                <w:szCs w:val="20"/>
                <w:u w:val="single"/>
              </w:rPr>
            </w:pPr>
            <w:hyperlink w:anchor="_BIASIDType" w:history="1">
              <w:r w:rsidR="00661DAD" w:rsidRPr="009317F0">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1687" w:type="dxa"/>
          </w:tcPr>
          <w:p w:rsidR="00661DAD" w:rsidRPr="00E03B56" w:rsidRDefault="00661DAD" w:rsidP="002E5BEA">
            <w:pPr>
              <w:rPr>
                <w:rFonts w:cs="Arial"/>
                <w:szCs w:val="20"/>
              </w:rPr>
            </w:pPr>
            <w:r w:rsidRPr="00E03B56">
              <w:rPr>
                <w:rFonts w:cs="Arial"/>
                <w:szCs w:val="20"/>
              </w:rPr>
              <w:t>Identifies the subject; required if no BIR is provided.</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36E625A" wp14:editId="7CBFE3F1">
                  <wp:extent cx="136525" cy="136525"/>
                  <wp:effectExtent l="0" t="0" r="0" b="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Qualityinfo</w:t>
            </w:r>
          </w:p>
        </w:tc>
        <w:tc>
          <w:tcPr>
            <w:tcW w:w="2700" w:type="dxa"/>
          </w:tcPr>
          <w:p w:rsidR="00661DAD" w:rsidRPr="009317F0" w:rsidRDefault="007B51F0" w:rsidP="002E5BEA">
            <w:pPr>
              <w:rPr>
                <w:rFonts w:cs="Arial"/>
                <w:bCs/>
                <w:iCs/>
                <w:szCs w:val="20"/>
                <w:u w:val="single"/>
              </w:rPr>
            </w:pPr>
            <w:hyperlink w:anchor="_QualityData" w:history="1">
              <w:r w:rsidR="00661DAD" w:rsidRPr="009317F0">
                <w:rPr>
                  <w:rStyle w:val="Hyperlink"/>
                  <w:rFonts w:eastAsia="Arial Unicode MS" w:cs="Arial"/>
                  <w:u w:val="single"/>
                </w:rPr>
                <w:t>QualityData</w:t>
              </w:r>
            </w:hyperlink>
          </w:p>
        </w:tc>
        <w:tc>
          <w:tcPr>
            <w:tcW w:w="630" w:type="dxa"/>
          </w:tcPr>
          <w:p w:rsidR="00661DAD" w:rsidRPr="00E03B56" w:rsidRDefault="00661DAD" w:rsidP="002E5BEA">
            <w:pPr>
              <w:rPr>
                <w:rFonts w:cs="Arial"/>
                <w:szCs w:val="20"/>
              </w:rPr>
            </w:pPr>
            <w:r w:rsidRPr="00E03B56">
              <w:rPr>
                <w:rFonts w:cs="Arial"/>
                <w:szCs w:val="20"/>
              </w:rPr>
              <w:t>0..1</w:t>
            </w:r>
          </w:p>
        </w:tc>
        <w:tc>
          <w:tcPr>
            <w:tcW w:w="450" w:type="dxa"/>
          </w:tcPr>
          <w:p w:rsidR="00661DAD" w:rsidRPr="00E03B56" w:rsidRDefault="00661DAD" w:rsidP="002E5BEA">
            <w:pPr>
              <w:rPr>
                <w:rFonts w:cs="Arial"/>
                <w:szCs w:val="20"/>
              </w:rPr>
            </w:pPr>
            <w:r w:rsidRPr="00E03B56">
              <w:rPr>
                <w:rFonts w:cs="Arial"/>
                <w:szCs w:val="20"/>
              </w:rPr>
              <w:t>N</w:t>
            </w:r>
          </w:p>
        </w:tc>
        <w:tc>
          <w:tcPr>
            <w:tcW w:w="1687" w:type="dxa"/>
          </w:tcPr>
          <w:p w:rsidR="00661DAD" w:rsidRPr="00E03B56" w:rsidRDefault="00661DAD" w:rsidP="002E5BEA">
            <w:pPr>
              <w:rPr>
                <w:rFonts w:cs="Arial"/>
                <w:szCs w:val="20"/>
              </w:rPr>
            </w:pPr>
            <w:r w:rsidRPr="00E03B56">
              <w:rPr>
                <w:rFonts w:cs="Arial"/>
                <w:szCs w:val="20"/>
              </w:rPr>
              <w:t>Specifies a particular algorithm vendor and vender product ID.</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8989F2A" wp14:editId="421F0FF5">
                  <wp:extent cx="136525" cy="136525"/>
                  <wp:effectExtent l="0" t="0" r="0" b="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AlgorithmVendor</w:t>
            </w:r>
          </w:p>
        </w:tc>
        <w:tc>
          <w:tcPr>
            <w:tcW w:w="2700" w:type="dxa"/>
          </w:tcPr>
          <w:p w:rsidR="00661DAD" w:rsidRPr="009317F0" w:rsidRDefault="007B51F0" w:rsidP="002E5BEA">
            <w:pPr>
              <w:rPr>
                <w:rFonts w:cs="Arial"/>
                <w:bCs/>
                <w:iCs/>
                <w:szCs w:val="20"/>
                <w:u w:val="single"/>
              </w:rPr>
            </w:pPr>
            <w:hyperlink w:anchor="_VendorIdentifier" w:history="1">
              <w:r w:rsidR="00661DAD" w:rsidRPr="009317F0">
                <w:rPr>
                  <w:rStyle w:val="Hyperlink"/>
                  <w:rFonts w:eastAsia="Arial Unicode MS" w:cs="Arial"/>
                  <w:u w:val="single"/>
                </w:rPr>
                <w:t>VendorIdentifier</w:t>
              </w:r>
            </w:hyperlink>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1687" w:type="dxa"/>
          </w:tcPr>
          <w:p w:rsidR="00661DAD" w:rsidRPr="00E03B56" w:rsidRDefault="00661DAD" w:rsidP="002E5BEA">
            <w:pPr>
              <w:rPr>
                <w:rFonts w:cs="Arial"/>
                <w:szCs w:val="20"/>
              </w:rPr>
            </w:pPr>
            <w:r w:rsidRPr="00E03B56">
              <w:rPr>
                <w:rFonts w:cs="Arial"/>
                <w:szCs w:val="20"/>
              </w:rPr>
              <w:t>The vendor of the quality algorithm used to determine the quality score.</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CB413F4" wp14:editId="636E4B55">
                  <wp:extent cx="136525" cy="136525"/>
                  <wp:effectExtent l="0" t="0" r="0" b="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AlgorithmVendorProductID</w:t>
            </w:r>
          </w:p>
        </w:tc>
        <w:tc>
          <w:tcPr>
            <w:tcW w:w="2700" w:type="dxa"/>
          </w:tcPr>
          <w:p w:rsidR="00661DAD" w:rsidRPr="009317F0" w:rsidRDefault="007B51F0" w:rsidP="002E5BEA">
            <w:pPr>
              <w:rPr>
                <w:rFonts w:cs="Arial"/>
                <w:bCs/>
                <w:iCs/>
                <w:szCs w:val="20"/>
                <w:u w:val="single"/>
              </w:rPr>
            </w:pPr>
            <w:hyperlink w:anchor="_ProductID" w:history="1">
              <w:r w:rsidR="00661DAD" w:rsidRPr="009317F0">
                <w:rPr>
                  <w:rStyle w:val="Hyperlink"/>
                  <w:rFonts w:eastAsia="Arial Unicode MS" w:cs="Arial"/>
                  <w:u w:val="single"/>
                </w:rPr>
                <w:t>ProductID</w:t>
              </w:r>
            </w:hyperlink>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C</w:t>
            </w:r>
          </w:p>
        </w:tc>
        <w:tc>
          <w:tcPr>
            <w:tcW w:w="1687" w:type="dxa"/>
          </w:tcPr>
          <w:p w:rsidR="00661DAD" w:rsidRPr="00E03B56" w:rsidRDefault="00661DAD" w:rsidP="002E5BEA">
            <w:pPr>
              <w:rPr>
                <w:rFonts w:cs="Arial"/>
                <w:szCs w:val="20"/>
              </w:rPr>
            </w:pPr>
            <w:r w:rsidRPr="00E03B56">
              <w:rPr>
                <w:rFonts w:cs="Arial"/>
                <w:szCs w:val="20"/>
              </w:rPr>
              <w:t>The vendor assigned ID for the algorithm used to determine the quality; required as input if algorithm vendor is provided</w:t>
            </w:r>
          </w:p>
        </w:tc>
      </w:tr>
    </w:tbl>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1800"/>
        <w:gridCol w:w="630"/>
        <w:gridCol w:w="360"/>
        <w:gridCol w:w="2767"/>
      </w:tblGrid>
      <w:tr w:rsidR="00661DAD" w:rsidRPr="00E03B56" w:rsidTr="002E5BEA">
        <w:trPr>
          <w:cantSplit/>
          <w:tblHeader/>
        </w:trPr>
        <w:tc>
          <w:tcPr>
            <w:tcW w:w="4068" w:type="dxa"/>
          </w:tcPr>
          <w:p w:rsidR="00661DAD" w:rsidRPr="00E03B56" w:rsidRDefault="00661DAD" w:rsidP="002E5BEA">
            <w:pPr>
              <w:rPr>
                <w:rFonts w:cs="Arial"/>
                <w:b/>
                <w:szCs w:val="20"/>
              </w:rPr>
            </w:pPr>
            <w:r w:rsidRPr="00E03B56">
              <w:rPr>
                <w:rFonts w:cs="Arial"/>
                <w:b/>
                <w:szCs w:val="20"/>
              </w:rPr>
              <w:t>Field</w:t>
            </w:r>
          </w:p>
        </w:tc>
        <w:tc>
          <w:tcPr>
            <w:tcW w:w="18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76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068" w:type="dxa"/>
          </w:tcPr>
          <w:p w:rsidR="00661DAD" w:rsidRPr="00E03B56" w:rsidRDefault="00661DAD" w:rsidP="002E5BEA">
            <w:pPr>
              <w:rPr>
                <w:rFonts w:cs="Arial"/>
                <w:szCs w:val="20"/>
              </w:rPr>
            </w:pPr>
            <w:bookmarkStart w:id="292" w:name="CheckQualityResponse"/>
            <w:r w:rsidRPr="00E03B56">
              <w:rPr>
                <w:rFonts w:cs="Arial"/>
                <w:szCs w:val="20"/>
              </w:rPr>
              <w:t>CheckQualityResponse</w:t>
            </w:r>
            <w:bookmarkEnd w:id="292"/>
          </w:p>
        </w:tc>
        <w:tc>
          <w:tcPr>
            <w:tcW w:w="18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767" w:type="dxa"/>
          </w:tcPr>
          <w:p w:rsidR="00661DAD" w:rsidRPr="00E03B56" w:rsidRDefault="00661DAD" w:rsidP="002E5BEA">
            <w:pPr>
              <w:rPr>
                <w:rFonts w:cs="Arial"/>
                <w:szCs w:val="20"/>
              </w:rPr>
            </w:pPr>
            <w:r w:rsidRPr="00E03B56">
              <w:rPr>
                <w:rFonts w:cs="Arial"/>
                <w:szCs w:val="20"/>
              </w:rPr>
              <w:t>The response to a CheckQuality operation.</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noProof/>
                <w:szCs w:val="20"/>
              </w:rPr>
              <w:drawing>
                <wp:inline distT="0" distB="0" distL="0" distR="0" wp14:anchorId="194CF7F6" wp14:editId="38D16A6A">
                  <wp:extent cx="136525" cy="136525"/>
                  <wp:effectExtent l="0" t="0" r="0" b="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CheckQualityResponsePackage</w:t>
            </w:r>
          </w:p>
        </w:tc>
        <w:tc>
          <w:tcPr>
            <w:tcW w:w="18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67" w:type="dxa"/>
          </w:tcPr>
          <w:p w:rsidR="00661DAD" w:rsidRPr="00E03B56" w:rsidRDefault="00661DAD" w:rsidP="002E5BEA">
            <w:pPr>
              <w:rPr>
                <w:rFonts w:cs="Arial"/>
                <w:szCs w:val="20"/>
              </w:rPr>
            </w:pP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4EC3A60" wp14:editId="058854DD">
                  <wp:extent cx="136525" cy="136525"/>
                  <wp:effectExtent l="0" t="0" r="0" b="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00" w:type="dxa"/>
          </w:tcPr>
          <w:p w:rsidR="00661DAD" w:rsidRPr="00CF063B" w:rsidRDefault="007B51F0" w:rsidP="002E5BEA">
            <w:pPr>
              <w:rPr>
                <w:rFonts w:cs="Arial"/>
                <w:bCs/>
                <w:iCs/>
                <w:szCs w:val="20"/>
                <w:u w:val="single"/>
              </w:rPr>
            </w:pPr>
            <w:hyperlink w:anchor="_ResponseStatus" w:history="1">
              <w:r w:rsidR="00661DAD" w:rsidRPr="00CF063B">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67"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A2C498C" wp14:editId="700E6097">
                  <wp:extent cx="136525" cy="136525"/>
                  <wp:effectExtent l="0" t="0" r="0" b="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00" w:type="dxa"/>
          </w:tcPr>
          <w:p w:rsidR="00661DAD" w:rsidRPr="00CF063B" w:rsidRDefault="007B51F0" w:rsidP="002E5BEA">
            <w:pPr>
              <w:rPr>
                <w:rFonts w:cs="Arial"/>
                <w:bCs/>
                <w:iCs/>
                <w:szCs w:val="20"/>
                <w:u w:val="single"/>
              </w:rPr>
            </w:pPr>
            <w:hyperlink w:anchor="_ReturnCode" w:history="1">
              <w:r w:rsidR="00661DAD" w:rsidRPr="00CF063B">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67"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29C6DCC" wp14:editId="762D2F81">
                  <wp:extent cx="136525" cy="136525"/>
                  <wp:effectExtent l="0" t="0" r="0" b="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00"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767"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3E846691" wp14:editId="785FA882">
                  <wp:extent cx="136525" cy="136525"/>
                  <wp:effectExtent l="0" t="0" r="0" b="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QualityInfo</w:t>
            </w:r>
          </w:p>
        </w:tc>
        <w:tc>
          <w:tcPr>
            <w:tcW w:w="1800" w:type="dxa"/>
          </w:tcPr>
          <w:p w:rsidR="00661DAD" w:rsidRPr="00CF063B" w:rsidRDefault="007B51F0" w:rsidP="002E5BEA">
            <w:pPr>
              <w:rPr>
                <w:rFonts w:cs="Arial"/>
                <w:bCs/>
                <w:iCs/>
                <w:szCs w:val="20"/>
                <w:u w:val="single"/>
              </w:rPr>
            </w:pPr>
            <w:hyperlink w:anchor="_QualityData" w:history="1">
              <w:r w:rsidR="00661DAD" w:rsidRPr="00CF063B">
                <w:rPr>
                  <w:rStyle w:val="Hyperlink"/>
                  <w:rFonts w:eastAsia="Arial Unicode MS" w:cs="Arial"/>
                  <w:u w:val="single"/>
                </w:rPr>
                <w:t>QualityData</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67" w:type="dxa"/>
          </w:tcPr>
          <w:p w:rsidR="00661DAD" w:rsidRPr="00E03B56" w:rsidRDefault="00661DAD" w:rsidP="002E5BEA">
            <w:pPr>
              <w:rPr>
                <w:rFonts w:cs="Arial"/>
                <w:szCs w:val="20"/>
              </w:rPr>
            </w:pPr>
            <w:r w:rsidRPr="00E03B56">
              <w:rPr>
                <w:rFonts w:cs="Arial"/>
                <w:szCs w:val="20"/>
              </w:rPr>
              <w:t>Contains the quality information for the submitted biometric sample.</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8D06948" wp14:editId="3E63B1EB">
                  <wp:extent cx="136525" cy="136525"/>
                  <wp:effectExtent l="0" t="0" r="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QualityScore</w:t>
            </w:r>
          </w:p>
        </w:tc>
        <w:tc>
          <w:tcPr>
            <w:tcW w:w="1800" w:type="dxa"/>
          </w:tcPr>
          <w:p w:rsidR="00661DAD" w:rsidRPr="00E03B56" w:rsidRDefault="00661DAD" w:rsidP="002E5BEA">
            <w:pPr>
              <w:rPr>
                <w:rFonts w:cs="Arial"/>
                <w:bCs/>
                <w:iCs/>
                <w:szCs w:val="20"/>
                <w:u w:val="single"/>
              </w:rPr>
            </w:pPr>
            <w:r w:rsidRPr="00E03B56">
              <w:rPr>
                <w:rFonts w:cs="Arial"/>
                <w:szCs w:val="20"/>
              </w:rPr>
              <w:t>oasis_cbeff:QualityType</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767" w:type="dxa"/>
          </w:tcPr>
          <w:p w:rsidR="00661DAD" w:rsidRPr="00E03B56" w:rsidRDefault="00661DAD" w:rsidP="002E5BEA">
            <w:pPr>
              <w:rPr>
                <w:rFonts w:cs="Arial"/>
                <w:szCs w:val="20"/>
              </w:rPr>
            </w:pPr>
            <w:r w:rsidRPr="00E03B56">
              <w:rPr>
                <w:rFonts w:cs="Arial"/>
                <w:szCs w:val="20"/>
              </w:rPr>
              <w:t>The quality of a biometric sample.</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1AD5825" wp14:editId="421B39C4">
                  <wp:extent cx="136525" cy="136525"/>
                  <wp:effectExtent l="0" t="0" r="0"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AlgorithmVendor</w:t>
            </w:r>
          </w:p>
        </w:tc>
        <w:tc>
          <w:tcPr>
            <w:tcW w:w="1800" w:type="dxa"/>
          </w:tcPr>
          <w:p w:rsidR="00661DAD" w:rsidRPr="00CF063B" w:rsidRDefault="007B51F0" w:rsidP="002E5BEA">
            <w:pPr>
              <w:rPr>
                <w:rFonts w:cs="Arial"/>
                <w:bCs/>
                <w:iCs/>
                <w:szCs w:val="20"/>
                <w:u w:val="single"/>
              </w:rPr>
            </w:pPr>
            <w:hyperlink w:anchor="_VendorIdentifier" w:history="1">
              <w:r w:rsidR="00661DAD" w:rsidRPr="00CF063B">
                <w:rPr>
                  <w:rStyle w:val="Hyperlink"/>
                  <w:rFonts w:eastAsia="Arial Unicode MS" w:cs="Arial"/>
                  <w:u w:val="single"/>
                </w:rPr>
                <w:t>VendorIdentifier</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67" w:type="dxa"/>
          </w:tcPr>
          <w:p w:rsidR="00661DAD" w:rsidRPr="00E03B56" w:rsidRDefault="00661DAD" w:rsidP="002E5BEA">
            <w:pPr>
              <w:rPr>
                <w:rFonts w:cs="Arial"/>
                <w:szCs w:val="20"/>
              </w:rPr>
            </w:pPr>
            <w:r w:rsidRPr="00E03B56">
              <w:rPr>
                <w:rFonts w:cs="Arial"/>
                <w:szCs w:val="20"/>
              </w:rPr>
              <w:t>The vendor of the quality algorithm used to determine the quality score.</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983E221" wp14:editId="4386E23B">
                  <wp:extent cx="136525" cy="136525"/>
                  <wp:effectExtent l="0" t="0" r="0" b="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AlgorithmVendorProductID</w:t>
            </w:r>
          </w:p>
        </w:tc>
        <w:tc>
          <w:tcPr>
            <w:tcW w:w="1800" w:type="dxa"/>
          </w:tcPr>
          <w:p w:rsidR="00661DAD" w:rsidRPr="00CF063B" w:rsidRDefault="007B51F0" w:rsidP="002E5BEA">
            <w:pPr>
              <w:rPr>
                <w:rFonts w:cs="Arial"/>
                <w:bCs/>
                <w:iCs/>
                <w:szCs w:val="20"/>
                <w:u w:val="single"/>
              </w:rPr>
            </w:pPr>
            <w:hyperlink w:anchor="_ProductID" w:history="1">
              <w:r w:rsidR="00661DAD" w:rsidRPr="00CF063B">
                <w:rPr>
                  <w:rStyle w:val="Hyperlink"/>
                  <w:rFonts w:eastAsia="Arial Unicode MS" w:cs="Arial"/>
                  <w:u w:val="single"/>
                </w:rPr>
                <w:t>ProductID</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67" w:type="dxa"/>
          </w:tcPr>
          <w:p w:rsidR="00661DAD" w:rsidRPr="00E03B56" w:rsidRDefault="00661DAD" w:rsidP="002E5BEA">
            <w:pPr>
              <w:rPr>
                <w:rFonts w:cs="Arial"/>
                <w:szCs w:val="20"/>
              </w:rPr>
            </w:pPr>
            <w:r w:rsidRPr="00E03B56">
              <w:rPr>
                <w:rFonts w:cs="Arial"/>
                <w:szCs w:val="20"/>
              </w:rPr>
              <w:t>The vendor’s ID for the algorithm used to determine the quality.</w:t>
            </w:r>
          </w:p>
        </w:tc>
      </w:tr>
      <w:tr w:rsidR="00661DAD" w:rsidRPr="00E03B56" w:rsidTr="002E5BEA">
        <w:trPr>
          <w:cantSplit/>
        </w:trPr>
        <w:tc>
          <w:tcPr>
            <w:tcW w:w="406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8A1CDE6" wp14:editId="6264A993">
                  <wp:extent cx="136525" cy="136525"/>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AlgorithmVersion</w:t>
            </w:r>
          </w:p>
        </w:tc>
        <w:tc>
          <w:tcPr>
            <w:tcW w:w="1800" w:type="dxa"/>
          </w:tcPr>
          <w:p w:rsidR="00661DAD" w:rsidRPr="00CF063B" w:rsidRDefault="007B51F0" w:rsidP="002E5BEA">
            <w:pPr>
              <w:rPr>
                <w:rFonts w:cs="Arial"/>
                <w:bCs/>
                <w:iCs/>
                <w:szCs w:val="20"/>
                <w:u w:val="single"/>
              </w:rPr>
            </w:pPr>
            <w:hyperlink w:anchor="_VersionType" w:history="1">
              <w:r w:rsidR="00661DAD" w:rsidRPr="00CF063B">
                <w:rPr>
                  <w:rStyle w:val="Hyperlink"/>
                  <w:rFonts w:eastAsia="Arial Unicode MS" w:cs="Arial"/>
                  <w:u w:val="single"/>
                </w:rPr>
                <w:t>VersionType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67" w:type="dxa"/>
          </w:tcPr>
          <w:p w:rsidR="00661DAD" w:rsidRPr="00E03B56" w:rsidRDefault="00661DAD" w:rsidP="002E5BEA">
            <w:pPr>
              <w:rPr>
                <w:rFonts w:cs="Arial"/>
                <w:szCs w:val="20"/>
              </w:rPr>
            </w:pPr>
            <w:r w:rsidRPr="00E03B56">
              <w:rPr>
                <w:rFonts w:cs="Arial"/>
                <w:szCs w:val="20"/>
              </w:rPr>
              <w:t>The version of the algorithm used to determine the quality.</w:t>
            </w:r>
          </w:p>
        </w:tc>
      </w:tr>
    </w:tbl>
    <w:p w:rsidR="00661DAD" w:rsidRPr="00E03B56" w:rsidRDefault="00661DAD" w:rsidP="00661DAD">
      <w:pPr>
        <w:pStyle w:val="Heading3"/>
        <w:numPr>
          <w:ilvl w:val="2"/>
          <w:numId w:val="2"/>
        </w:numPr>
      </w:pPr>
      <w:bookmarkStart w:id="293" w:name="_Toc301368514"/>
      <w:bookmarkStart w:id="294" w:name="_Toc340760188"/>
      <w:bookmarkStart w:id="295" w:name="_Toc443908707"/>
      <w:bookmarkStart w:id="296" w:name="_Toc458168331"/>
      <w:bookmarkStart w:id="297" w:name="_Toc464051427"/>
      <w:r w:rsidRPr="00E03B56">
        <w:t>ClassifyBiometricData</w:t>
      </w:r>
      <w:bookmarkEnd w:id="293"/>
      <w:bookmarkEnd w:id="294"/>
      <w:bookmarkEnd w:id="295"/>
      <w:bookmarkEnd w:id="296"/>
      <w:bookmarkEnd w:id="297"/>
    </w:p>
    <w:p w:rsidR="00661DAD" w:rsidRPr="005158CA" w:rsidRDefault="007B51F0" w:rsidP="00661DAD">
      <w:pPr>
        <w:rPr>
          <w:rFonts w:cs="Arial"/>
          <w:szCs w:val="20"/>
          <w:u w:val="single"/>
          <w:lang w:val="it-IT"/>
        </w:rPr>
      </w:pPr>
      <w:hyperlink w:anchor="ClassifyBiometricDataRequest" w:history="1">
        <w:r w:rsidR="00661DAD" w:rsidRPr="005158CA">
          <w:rPr>
            <w:rStyle w:val="Hyperlink"/>
            <w:rFonts w:eastAsia="Arial Unicode MS" w:cs="Arial"/>
            <w:u w:val="single"/>
            <w:lang w:val="it-IT"/>
          </w:rPr>
          <w:t>ClassifyBiometricDataRequest</w:t>
        </w:r>
      </w:hyperlink>
    </w:p>
    <w:p w:rsidR="00661DAD" w:rsidRPr="005158CA" w:rsidRDefault="007B51F0" w:rsidP="00661DAD">
      <w:pPr>
        <w:rPr>
          <w:rFonts w:cs="Arial"/>
          <w:bCs/>
          <w:iCs/>
          <w:szCs w:val="20"/>
          <w:u w:val="single"/>
          <w:lang w:val="it-IT"/>
        </w:rPr>
      </w:pPr>
      <w:hyperlink w:anchor="ClassifyBiometricDataResponse" w:history="1">
        <w:r w:rsidR="00661DAD" w:rsidRPr="005158CA">
          <w:rPr>
            <w:rStyle w:val="Hyperlink"/>
            <w:rFonts w:eastAsia="Arial Unicode MS" w:cs="Arial"/>
            <w:u w:val="single"/>
            <w:lang w:val="it-IT"/>
          </w:rPr>
          <w:t>ClassifyBiometricDataResponse</w:t>
        </w:r>
      </w:hyperlink>
    </w:p>
    <w:p w:rsidR="00661DAD" w:rsidRPr="00E03B56" w:rsidRDefault="00661DAD" w:rsidP="00661DAD">
      <w:pPr>
        <w:ind w:right="-90"/>
        <w:rPr>
          <w:rFonts w:cs="Arial"/>
          <w:szCs w:val="20"/>
        </w:rPr>
      </w:pPr>
      <w:r w:rsidRPr="00E03B56">
        <w:rPr>
          <w:rFonts w:cs="Arial"/>
          <w:szCs w:val="20"/>
        </w:rPr>
        <w:t>The ClassifyBiometricData operation attempts to classify a biometric sample. For example, a fingerprint biometric sample may be classified as a whorl, loop, or arch (or other classification classes and sub-classes). If no classification algorithm is input, then the BIAS service provider will make the selection.</w:t>
      </w:r>
    </w:p>
    <w:p w:rsidR="00661DAD" w:rsidRPr="00E03B56" w:rsidRDefault="00661DAD" w:rsidP="00661DAD">
      <w:pPr>
        <w:rPr>
          <w:rFonts w:cs="Arial"/>
          <w:szCs w:val="20"/>
        </w:rPr>
      </w:pPr>
      <w:r w:rsidRPr="00E03B56">
        <w:rPr>
          <w:rFonts w:cs="Arial"/>
          <w:szCs w:val="20"/>
        </w:rPr>
        <w:t xml:space="preserve">To obtain the types of classification algorithms and classes, see the </w:t>
      </w:r>
      <w:hyperlink w:anchor="_QueryCapabilities" w:history="1">
        <w:r w:rsidRPr="00F8324C">
          <w:rPr>
            <w:rStyle w:val="Hyperlink"/>
            <w:rFonts w:eastAsia="Arial Unicode MS" w:cs="Arial"/>
            <w:u w:val="single"/>
          </w:rPr>
          <w:t>QueryCapabilities</w:t>
        </w:r>
      </w:hyperlink>
      <w:r w:rsidRPr="00E03B56">
        <w:rPr>
          <w:rFonts w:cs="Arial"/>
          <w:szCs w:val="20"/>
        </w:rPr>
        <w:t xml:space="preserve"> operation.</w:t>
      </w:r>
    </w:p>
    <w:p w:rsidR="00661DAD" w:rsidRPr="00E03B56" w:rsidRDefault="00661DAD" w:rsidP="00661DAD">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27"/>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2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298" w:name="ClassifyBiometricDataRequest"/>
            <w:r w:rsidRPr="00E03B56">
              <w:rPr>
                <w:rFonts w:cs="Arial"/>
                <w:szCs w:val="20"/>
              </w:rPr>
              <w:t>ClassifyBiometricData</w:t>
            </w:r>
            <w:bookmarkEnd w:id="298"/>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Classifies a biometric sample.</w:t>
            </w:r>
          </w:p>
        </w:tc>
      </w:tr>
      <w:tr w:rsidR="00661DAD" w:rsidRPr="00E03B56" w:rsidTr="002E5BEA">
        <w:trPr>
          <w:cantSplit/>
        </w:trPr>
        <w:tc>
          <w:tcPr>
            <w:tcW w:w="3618" w:type="dxa"/>
          </w:tcPr>
          <w:p w:rsidR="00661DAD" w:rsidRPr="00E03B56" w:rsidRDefault="00661DAD" w:rsidP="00661DAD">
            <w:pPr>
              <w:numPr>
                <w:ilvl w:val="0"/>
                <w:numId w:val="26"/>
              </w:numPr>
              <w:spacing w:before="0" w:after="160" w:line="259" w:lineRule="auto"/>
              <w:rPr>
                <w:rFonts w:cs="Arial"/>
                <w:szCs w:val="20"/>
              </w:rPr>
            </w:pPr>
            <w:r w:rsidRPr="00E03B56">
              <w:rPr>
                <w:rFonts w:cs="Arial"/>
                <w:szCs w:val="20"/>
              </w:rPr>
              <w:t>ClassifyBiometricDataRequest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ACA4F02" wp14:editId="4E45DB10">
                  <wp:extent cx="136525" cy="136525"/>
                  <wp:effectExtent l="0" t="0" r="0" b="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F8324C" w:rsidRDefault="007B51F0" w:rsidP="002E5BEA">
            <w:pPr>
              <w:rPr>
                <w:rFonts w:cs="Arial"/>
                <w:bCs/>
                <w:iCs/>
                <w:szCs w:val="20"/>
                <w:u w:val="single"/>
              </w:rPr>
            </w:pPr>
            <w:hyperlink w:anchor="_GenericRequestParameters" w:history="1">
              <w:r w:rsidR="00661DAD" w:rsidRPr="00F8324C">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8F1DEC2" wp14:editId="21FBB289">
                  <wp:extent cx="136525" cy="136525"/>
                  <wp:effectExtent l="0" t="0" r="0" b="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F8324C" w:rsidRDefault="007B51F0" w:rsidP="002E5BEA">
            <w:pPr>
              <w:rPr>
                <w:rFonts w:cs="Arial"/>
                <w:bCs/>
                <w:iCs/>
                <w:szCs w:val="20"/>
                <w:u w:val="single"/>
              </w:rPr>
            </w:pPr>
            <w:hyperlink w:anchor="_ApplicationIdentifier" w:history="1">
              <w:r w:rsidR="00661DAD" w:rsidRPr="00F8324C">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FFD077D" wp14:editId="39151875">
                  <wp:extent cx="136525" cy="136525"/>
                  <wp:effectExtent l="0" t="0" r="0" b="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F8324C" w:rsidRDefault="007B51F0" w:rsidP="002E5BEA">
            <w:pPr>
              <w:rPr>
                <w:rFonts w:cs="Arial"/>
                <w:bCs/>
                <w:iCs/>
                <w:szCs w:val="20"/>
                <w:u w:val="single"/>
              </w:rPr>
            </w:pPr>
            <w:hyperlink w:anchor="_ApplicationUserIdentifier" w:history="1">
              <w:r w:rsidR="00661DAD" w:rsidRPr="00F8324C">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958165E" wp14:editId="435F1A7F">
                  <wp:extent cx="136525" cy="136525"/>
                  <wp:effectExtent l="0" t="0" r="0" b="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Identifies the BIAS operation that is being requested: “ClassifyBiometricData”.</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328847D7" wp14:editId="3138C472">
                  <wp:extent cx="136525" cy="136525"/>
                  <wp:effectExtent l="0" t="0" r="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61DAD" w:rsidRPr="00F8324C" w:rsidRDefault="007B51F0" w:rsidP="002E5BEA">
            <w:pPr>
              <w:rPr>
                <w:rFonts w:cs="Arial"/>
                <w:bCs/>
                <w:iCs/>
                <w:szCs w:val="20"/>
                <w:u w:val="single"/>
              </w:rPr>
            </w:pPr>
            <w:hyperlink w:anchor="_BIASBiometricDataType" w:history="1">
              <w:r w:rsidR="00661DAD" w:rsidRPr="00F8324C">
                <w:rPr>
                  <w:rStyle w:val="Hyperlink"/>
                  <w:rFonts w:eastAsia="Arial Unicode MS" w:cs="Arial"/>
                  <w:u w:val="single"/>
                </w:rPr>
                <w:t>BIASBiometricDataType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Data structure containing a single biometric sample for which the classification is to be determined.</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9D50BE0" wp14:editId="2D356EA3">
                  <wp:extent cx="136525" cy="136525"/>
                  <wp:effectExtent l="0" t="0" r="0"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700" w:type="dxa"/>
          </w:tcPr>
          <w:p w:rsidR="00661DAD" w:rsidRPr="00F8324C" w:rsidRDefault="007B51F0" w:rsidP="002E5BEA">
            <w:pPr>
              <w:rPr>
                <w:rFonts w:cs="Arial"/>
                <w:bCs/>
                <w:iCs/>
                <w:szCs w:val="20"/>
                <w:u w:val="single"/>
              </w:rPr>
            </w:pPr>
            <w:hyperlink w:anchor="_CBEFF_BIR_Type" w:history="1">
              <w:r w:rsidR="00661DAD" w:rsidRPr="00F8324C">
                <w:rPr>
                  <w:rStyle w:val="Hyperlink"/>
                  <w:rFonts w:eastAsia="Arial Unicode MS" w:cs="Arial"/>
                  <w:u w:val="single"/>
                </w:rPr>
                <w:t>CBEFF_BIR_Type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The biometric sample.</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5E22A05" wp14:editId="0072F49C">
                  <wp:extent cx="136525" cy="136525"/>
                  <wp:effectExtent l="0" t="0" r="0" b="0"/>
                  <wp:docPr id="5250" name="Picture 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ClassificationData</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Contains the algorithm to be used to determine the classification.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51EC2A3" wp14:editId="181DC960">
                  <wp:extent cx="136525" cy="136525"/>
                  <wp:effectExtent l="0" t="0" r="0" b="0"/>
                  <wp:docPr id="5251" name="Picture 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ClassificationAlgorithmType</w:t>
            </w:r>
          </w:p>
        </w:tc>
        <w:tc>
          <w:tcPr>
            <w:tcW w:w="2700" w:type="dxa"/>
          </w:tcPr>
          <w:p w:rsidR="00661DAD" w:rsidRPr="00E03B56" w:rsidRDefault="00661DAD" w:rsidP="002E5BEA">
            <w:pPr>
              <w:rPr>
                <w:rFonts w:cs="Arial"/>
                <w:szCs w:val="20"/>
              </w:rPr>
            </w:pPr>
          </w:p>
          <w:p w:rsidR="00661DAD" w:rsidRPr="00F8324C" w:rsidRDefault="007B51F0" w:rsidP="002E5BEA">
            <w:pPr>
              <w:rPr>
                <w:rFonts w:cs="Arial"/>
                <w:szCs w:val="20"/>
                <w:u w:val="single"/>
              </w:rPr>
            </w:pPr>
            <w:hyperlink w:anchor="_ClassificationAlgorithmType" w:history="1">
              <w:r w:rsidR="00661DAD" w:rsidRPr="00F8324C">
                <w:rPr>
                  <w:rStyle w:val="Hyperlink"/>
                  <w:rFonts w:eastAsia="Arial Unicode MS" w:cs="Arial"/>
                  <w:u w:val="single"/>
                </w:rPr>
                <w:t>ClassificationAlgorithmType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Identifies the type of classification algorithm to be used to perform the classification.</w:t>
            </w:r>
          </w:p>
        </w:tc>
      </w:tr>
    </w:tbl>
    <w:p w:rsidR="00661DAD" w:rsidRPr="00E03B56" w:rsidRDefault="00661DAD" w:rsidP="00661DAD">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890"/>
        <w:gridCol w:w="630"/>
        <w:gridCol w:w="360"/>
        <w:gridCol w:w="2497"/>
      </w:tblGrid>
      <w:tr w:rsidR="00661DAD" w:rsidRPr="00E03B56" w:rsidTr="002E5BEA">
        <w:trPr>
          <w:cantSplit/>
          <w:tblHeader/>
        </w:trPr>
        <w:tc>
          <w:tcPr>
            <w:tcW w:w="4158" w:type="dxa"/>
          </w:tcPr>
          <w:p w:rsidR="00661DAD" w:rsidRPr="00E03B56" w:rsidRDefault="00661DAD" w:rsidP="002E5BEA">
            <w:pPr>
              <w:rPr>
                <w:rFonts w:cs="Arial"/>
                <w:b/>
                <w:szCs w:val="20"/>
              </w:rPr>
            </w:pPr>
            <w:r w:rsidRPr="00E03B56">
              <w:rPr>
                <w:rFonts w:cs="Arial"/>
                <w:b/>
                <w:szCs w:val="20"/>
              </w:rPr>
              <w:t>Field</w:t>
            </w:r>
          </w:p>
        </w:tc>
        <w:tc>
          <w:tcPr>
            <w:tcW w:w="189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49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158" w:type="dxa"/>
          </w:tcPr>
          <w:p w:rsidR="00661DAD" w:rsidRPr="00E03B56" w:rsidRDefault="00661DAD" w:rsidP="002E5BEA">
            <w:pPr>
              <w:rPr>
                <w:rFonts w:cs="Arial"/>
                <w:szCs w:val="20"/>
              </w:rPr>
            </w:pPr>
            <w:bookmarkStart w:id="299" w:name="ClassifyBiometricDataResponse"/>
            <w:r w:rsidRPr="00E03B56">
              <w:rPr>
                <w:rFonts w:cs="Arial"/>
                <w:szCs w:val="20"/>
              </w:rPr>
              <w:t>ClassifyBiometricDataResponse</w:t>
            </w:r>
            <w:bookmarkEnd w:id="299"/>
          </w:p>
        </w:tc>
        <w:tc>
          <w:tcPr>
            <w:tcW w:w="189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497" w:type="dxa"/>
          </w:tcPr>
          <w:p w:rsidR="00661DAD" w:rsidRPr="00E03B56" w:rsidRDefault="00661DAD" w:rsidP="002E5BEA">
            <w:pPr>
              <w:rPr>
                <w:rFonts w:cs="Arial"/>
                <w:szCs w:val="20"/>
              </w:rPr>
            </w:pPr>
            <w:r w:rsidRPr="00E03B56">
              <w:rPr>
                <w:rFonts w:cs="Arial"/>
                <w:szCs w:val="20"/>
              </w:rPr>
              <w:t>The response to a ClassifyBiometricData operation, containing the classification of a biometric sample.</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noProof/>
                <w:szCs w:val="20"/>
              </w:rPr>
              <w:drawing>
                <wp:inline distT="0" distB="0" distL="0" distR="0" wp14:anchorId="49C324DE" wp14:editId="5E6A2CF1">
                  <wp:extent cx="136525" cy="136525"/>
                  <wp:effectExtent l="0" t="0" r="0"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ClassifyBiometricDataResponsePackage</w:t>
            </w:r>
          </w:p>
        </w:tc>
        <w:tc>
          <w:tcPr>
            <w:tcW w:w="189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497" w:type="dxa"/>
          </w:tcPr>
          <w:p w:rsidR="00661DAD" w:rsidRPr="00E03B56" w:rsidRDefault="00661DAD" w:rsidP="002E5BEA">
            <w:pPr>
              <w:rPr>
                <w:rFonts w:cs="Arial"/>
                <w:szCs w:val="20"/>
              </w:rPr>
            </w:pP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A4B00A7" wp14:editId="1A64DE1D">
                  <wp:extent cx="136525" cy="136525"/>
                  <wp:effectExtent l="0" t="0" r="0" b="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90" w:type="dxa"/>
          </w:tcPr>
          <w:p w:rsidR="00661DAD" w:rsidRPr="00F8324C" w:rsidRDefault="007B51F0" w:rsidP="002E5BEA">
            <w:pPr>
              <w:rPr>
                <w:rFonts w:cs="Arial"/>
                <w:bCs/>
                <w:iCs/>
                <w:szCs w:val="20"/>
                <w:u w:val="single"/>
              </w:rPr>
            </w:pPr>
            <w:hyperlink w:anchor="_ResponseStatus" w:history="1">
              <w:r w:rsidR="00661DAD" w:rsidRPr="00F8324C">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497"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AA9B10A" wp14:editId="4AF99071">
                  <wp:extent cx="136525" cy="136525"/>
                  <wp:effectExtent l="0" t="0" r="0"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90" w:type="dxa"/>
          </w:tcPr>
          <w:p w:rsidR="00661DAD" w:rsidRPr="00F8324C" w:rsidRDefault="007B51F0" w:rsidP="002E5BEA">
            <w:pPr>
              <w:rPr>
                <w:rFonts w:cs="Arial"/>
                <w:bCs/>
                <w:iCs/>
                <w:szCs w:val="20"/>
                <w:u w:val="single"/>
              </w:rPr>
            </w:pPr>
            <w:hyperlink w:anchor="_ReturnCode" w:history="1">
              <w:r w:rsidR="00661DAD" w:rsidRPr="00F8324C">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497"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32727A6" wp14:editId="7028FB05">
                  <wp:extent cx="136525" cy="136525"/>
                  <wp:effectExtent l="0" t="0" r="0" b="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90"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497"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F32E859" wp14:editId="0F089027">
                  <wp:extent cx="136525" cy="136525"/>
                  <wp:effectExtent l="0" t="0" r="0" b="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ClassificationData</w:t>
            </w:r>
          </w:p>
        </w:tc>
        <w:tc>
          <w:tcPr>
            <w:tcW w:w="1890" w:type="dxa"/>
          </w:tcPr>
          <w:p w:rsidR="00661DAD" w:rsidRPr="00F8324C" w:rsidRDefault="007B51F0" w:rsidP="002E5BEA">
            <w:pPr>
              <w:rPr>
                <w:rFonts w:cs="Arial"/>
                <w:bCs/>
                <w:iCs/>
                <w:szCs w:val="20"/>
                <w:u w:val="single"/>
              </w:rPr>
            </w:pPr>
            <w:hyperlink w:anchor="_ClassificationData" w:history="1">
              <w:r w:rsidR="00661DAD" w:rsidRPr="00F8324C">
                <w:rPr>
                  <w:rStyle w:val="Hyperlink"/>
                  <w:rFonts w:eastAsia="Arial Unicode MS" w:cs="Arial"/>
                  <w:u w:val="single"/>
                </w:rPr>
                <w:t>ClassificationData</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497" w:type="dxa"/>
          </w:tcPr>
          <w:p w:rsidR="00661DAD" w:rsidRPr="00E03B56" w:rsidRDefault="00661DAD" w:rsidP="002E5BEA">
            <w:pPr>
              <w:rPr>
                <w:rFonts w:cs="Arial"/>
                <w:szCs w:val="20"/>
              </w:rPr>
            </w:pPr>
            <w:r w:rsidRPr="00E03B56">
              <w:rPr>
                <w:rFonts w:cs="Arial"/>
                <w:szCs w:val="20"/>
              </w:rPr>
              <w:t>Information on the results and type of classification performed.</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68ED859" wp14:editId="410EA04E">
                  <wp:extent cx="136525" cy="136525"/>
                  <wp:effectExtent l="0" t="0" r="0" b="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Classification</w:t>
            </w:r>
          </w:p>
        </w:tc>
        <w:tc>
          <w:tcPr>
            <w:tcW w:w="1890" w:type="dxa"/>
          </w:tcPr>
          <w:p w:rsidR="00661DAD" w:rsidRPr="00E03B56" w:rsidRDefault="007B51F0" w:rsidP="002E5BEA">
            <w:pPr>
              <w:rPr>
                <w:rFonts w:cs="Arial"/>
                <w:bCs/>
                <w:iCs/>
                <w:szCs w:val="20"/>
                <w:u w:val="single"/>
              </w:rPr>
            </w:pPr>
            <w:hyperlink w:anchor="_Classification" w:history="1">
              <w:r w:rsidR="00661DAD" w:rsidRPr="00E03B56">
                <w:rPr>
                  <w:rStyle w:val="Hyperlink"/>
                  <w:rFonts w:eastAsia="Arial Unicode MS" w:cs="Arial"/>
                </w:rPr>
                <w:t>Classification</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497" w:type="dxa"/>
          </w:tcPr>
          <w:p w:rsidR="00661DAD" w:rsidRPr="00E03B56" w:rsidRDefault="00661DAD" w:rsidP="002E5BEA">
            <w:pPr>
              <w:rPr>
                <w:rFonts w:cs="Arial"/>
                <w:szCs w:val="20"/>
              </w:rPr>
            </w:pPr>
            <w:r w:rsidRPr="00E03B56">
              <w:rPr>
                <w:rFonts w:cs="Arial"/>
                <w:szCs w:val="20"/>
              </w:rPr>
              <w:t>The result of the classification.</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9289F3C" wp14:editId="5671A4E6">
                  <wp:extent cx="136525" cy="136525"/>
                  <wp:effectExtent l="0" t="0" r="0" b="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ClassificationAlgorithmType</w:t>
            </w:r>
          </w:p>
        </w:tc>
        <w:tc>
          <w:tcPr>
            <w:tcW w:w="1890" w:type="dxa"/>
          </w:tcPr>
          <w:p w:rsidR="00661DAD" w:rsidRPr="00F8324C" w:rsidRDefault="007B51F0" w:rsidP="002E5BEA">
            <w:pPr>
              <w:rPr>
                <w:rFonts w:cs="Arial"/>
                <w:bCs/>
                <w:iCs/>
                <w:szCs w:val="20"/>
                <w:u w:val="single"/>
              </w:rPr>
            </w:pPr>
            <w:hyperlink w:anchor="_ClassificationAlgorithmType" w:history="1">
              <w:r w:rsidR="00661DAD" w:rsidRPr="00F8324C">
                <w:rPr>
                  <w:rStyle w:val="Hyperlink"/>
                  <w:rFonts w:eastAsia="Arial Unicode MS" w:cs="Arial"/>
                  <w:u w:val="single"/>
                </w:rPr>
                <w:t>ClassificationAlgorithmType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497" w:type="dxa"/>
          </w:tcPr>
          <w:p w:rsidR="00661DAD" w:rsidRPr="00E03B56" w:rsidRDefault="00661DAD" w:rsidP="002E5BEA">
            <w:pPr>
              <w:rPr>
                <w:rFonts w:cs="Arial"/>
                <w:szCs w:val="20"/>
              </w:rPr>
            </w:pPr>
            <w:r w:rsidRPr="00E03B56">
              <w:rPr>
                <w:rFonts w:cs="Arial"/>
                <w:szCs w:val="20"/>
              </w:rPr>
              <w:t>Identifies the type of classification algorithm that was used to perform the classification.</w:t>
            </w:r>
          </w:p>
        </w:tc>
      </w:tr>
    </w:tbl>
    <w:p w:rsidR="00661DAD" w:rsidRPr="00E03B56" w:rsidRDefault="00661DAD" w:rsidP="00661DAD">
      <w:pPr>
        <w:pStyle w:val="Heading3"/>
        <w:numPr>
          <w:ilvl w:val="2"/>
          <w:numId w:val="2"/>
        </w:numPr>
      </w:pPr>
      <w:bookmarkStart w:id="300" w:name="_CreateSubject"/>
      <w:bookmarkStart w:id="301" w:name="_CreateEncounter"/>
      <w:bookmarkStart w:id="302" w:name="_Toc443908708"/>
      <w:bookmarkStart w:id="303" w:name="_Toc458168332"/>
      <w:bookmarkStart w:id="304" w:name="_Ref201823097"/>
      <w:bookmarkStart w:id="305" w:name="_Toc301368515"/>
      <w:bookmarkStart w:id="306" w:name="_Toc340760189"/>
      <w:bookmarkStart w:id="307" w:name="_Toc464051428"/>
      <w:bookmarkEnd w:id="300"/>
      <w:bookmarkEnd w:id="301"/>
      <w:r w:rsidRPr="00E03B56">
        <w:lastRenderedPageBreak/>
        <w:t>CreateEncounter</w:t>
      </w:r>
      <w:bookmarkEnd w:id="302"/>
      <w:bookmarkEnd w:id="303"/>
      <w:bookmarkEnd w:id="307"/>
    </w:p>
    <w:p w:rsidR="00661DAD" w:rsidRPr="00E03B56" w:rsidRDefault="00661DAD" w:rsidP="00661DAD">
      <w:pPr>
        <w:rPr>
          <w:rStyle w:val="Hyperlink"/>
          <w:rFonts w:eastAsia="Arial Unicode MS" w:cs="Arial"/>
        </w:rPr>
      </w:pPr>
      <w:r w:rsidRPr="00E03B56">
        <w:rPr>
          <w:rFonts w:cs="Arial"/>
          <w:szCs w:val="20"/>
          <w:u w:val="single"/>
        </w:rPr>
        <w:fldChar w:fldCharType="begin"/>
      </w:r>
      <w:r w:rsidRPr="00E03B56">
        <w:rPr>
          <w:rFonts w:cs="Arial"/>
          <w:szCs w:val="20"/>
          <w:u w:val="single"/>
        </w:rPr>
        <w:instrText xml:space="preserve"> HYPERLINK  \l "CreateEncounterRequest" </w:instrText>
      </w:r>
      <w:r w:rsidRPr="00E03B56">
        <w:rPr>
          <w:rFonts w:cs="Arial"/>
          <w:szCs w:val="20"/>
          <w:u w:val="single"/>
        </w:rPr>
        <w:fldChar w:fldCharType="separate"/>
      </w:r>
      <w:r w:rsidRPr="00E03B56">
        <w:rPr>
          <w:rStyle w:val="Hyperlink"/>
          <w:rFonts w:eastAsia="Arial Unicode MS" w:cs="Arial"/>
        </w:rPr>
        <w:t>CreateEncounterRequest</w:t>
      </w:r>
    </w:p>
    <w:p w:rsidR="00661DAD" w:rsidRPr="00E03B56" w:rsidRDefault="00661DAD" w:rsidP="00661DAD">
      <w:pPr>
        <w:rPr>
          <w:rStyle w:val="Hyperlink"/>
          <w:rFonts w:eastAsia="Arial Unicode MS" w:cs="Arial"/>
          <w:bCs/>
          <w:iCs/>
        </w:rPr>
      </w:pPr>
      <w:r w:rsidRPr="00E03B56">
        <w:rPr>
          <w:rFonts w:cs="Arial"/>
          <w:szCs w:val="20"/>
        </w:rPr>
        <w:fldChar w:fldCharType="end"/>
      </w:r>
      <w:r w:rsidRPr="00E03B56">
        <w:rPr>
          <w:rFonts w:cs="Arial"/>
          <w:szCs w:val="20"/>
          <w:u w:val="single"/>
        </w:rPr>
        <w:fldChar w:fldCharType="begin"/>
      </w:r>
      <w:r w:rsidRPr="00E03B56">
        <w:rPr>
          <w:rFonts w:cs="Arial"/>
          <w:szCs w:val="20"/>
          <w:u w:val="single"/>
        </w:rPr>
        <w:instrText xml:space="preserve"> HYPERLINK  \l "CreateEncounterResponse" </w:instrText>
      </w:r>
      <w:r w:rsidRPr="00E03B56">
        <w:rPr>
          <w:rFonts w:cs="Arial"/>
          <w:szCs w:val="20"/>
          <w:u w:val="single"/>
        </w:rPr>
        <w:fldChar w:fldCharType="separate"/>
      </w:r>
      <w:r w:rsidRPr="00E03B56">
        <w:rPr>
          <w:rStyle w:val="Hyperlink"/>
          <w:rFonts w:eastAsia="Arial Unicode MS" w:cs="Arial"/>
        </w:rPr>
        <w:t>CreateEncounterResponse</w:t>
      </w:r>
    </w:p>
    <w:p w:rsidR="00661DAD" w:rsidRPr="00E03B56" w:rsidRDefault="00661DAD" w:rsidP="00661DAD">
      <w:pPr>
        <w:rPr>
          <w:rFonts w:cs="Arial"/>
          <w:szCs w:val="20"/>
        </w:rPr>
      </w:pPr>
      <w:r w:rsidRPr="00E03B56">
        <w:rPr>
          <w:rFonts w:cs="Arial"/>
          <w:szCs w:val="20"/>
        </w:rPr>
        <w:fldChar w:fldCharType="end"/>
      </w:r>
      <w:r w:rsidRPr="00E03B56">
        <w:rPr>
          <w:rFonts w:cs="Arial"/>
          <w:szCs w:val="20"/>
        </w:rPr>
        <w:t xml:space="preserve">The </w:t>
      </w:r>
      <w:r w:rsidRPr="00E03B56">
        <w:rPr>
          <w:rFonts w:cs="Arial"/>
          <w:bCs/>
          <w:iCs/>
          <w:szCs w:val="20"/>
        </w:rPr>
        <w:t>CreateEncounter</w:t>
      </w:r>
      <w:r w:rsidRPr="00E03B56">
        <w:rPr>
          <w:rFonts w:cs="Arial"/>
          <w:b/>
          <w:bCs/>
          <w:i/>
          <w:iCs/>
          <w:szCs w:val="20"/>
        </w:rPr>
        <w:t xml:space="preserve"> </w:t>
      </w:r>
      <w:r w:rsidRPr="00E03B56">
        <w:rPr>
          <w:rFonts w:cs="Arial"/>
          <w:bCs/>
          <w:iCs/>
          <w:szCs w:val="20"/>
        </w:rPr>
        <w:t>operation</w:t>
      </w:r>
      <w:r w:rsidRPr="00E03B56">
        <w:rPr>
          <w:rFonts w:cs="Arial"/>
          <w:szCs w:val="20"/>
        </w:rPr>
        <w:t xml:space="preserve"> creates a new encounter record for a subject and associates an encounter ID to that record. If an encounter ID is not supplied by the requester, the service generates an encounter ID that uniquely identifies the encounter within the subject record. The CreateEncounter operation is performed prior to a</w:t>
      </w:r>
      <w:r>
        <w:rPr>
          <w:rFonts w:cs="Arial"/>
          <w:szCs w:val="20"/>
        </w:rPr>
        <w:t xml:space="preserve"> </w:t>
      </w:r>
      <w:hyperlink w:anchor="_SetBiographicData_1" w:history="1">
        <w:r w:rsidRPr="008F1C66">
          <w:rPr>
            <w:rStyle w:val="Hyperlink"/>
            <w:rFonts w:eastAsia="Arial Unicode MS" w:cs="Arial"/>
            <w:u w:val="single"/>
          </w:rPr>
          <w:t>SetBiographicData</w:t>
        </w:r>
      </w:hyperlink>
      <w:r w:rsidRPr="00E03B56">
        <w:rPr>
          <w:rFonts w:cs="Arial"/>
          <w:szCs w:val="20"/>
        </w:rPr>
        <w:t xml:space="preserve">, </w:t>
      </w:r>
      <w:hyperlink w:anchor="_SetBiometricData" w:history="1">
        <w:r w:rsidRPr="008F1C66">
          <w:rPr>
            <w:rStyle w:val="Hyperlink"/>
            <w:rFonts w:eastAsia="Arial Unicode MS" w:cs="Arial"/>
            <w:bCs/>
            <w:iCs/>
            <w:u w:val="single"/>
          </w:rPr>
          <w:t>SetBiometricData</w:t>
        </w:r>
      </w:hyperlink>
      <w:r w:rsidRPr="00E03B56">
        <w:rPr>
          <w:rFonts w:cs="Arial"/>
          <w:szCs w:val="20"/>
        </w:rPr>
        <w:t xml:space="preserve">, or </w:t>
      </w:r>
      <w:hyperlink w:anchor="_SetDocumentData" w:history="1">
        <w:r w:rsidRPr="008F1C66">
          <w:rPr>
            <w:rStyle w:val="Hyperlink"/>
            <w:rFonts w:eastAsia="Arial Unicode MS" w:cs="Arial"/>
            <w:u w:val="single"/>
          </w:rPr>
          <w:t>SetDocumentData</w:t>
        </w:r>
      </w:hyperlink>
      <w:r>
        <w:rPr>
          <w:rFonts w:cs="Arial"/>
          <w:szCs w:val="20"/>
        </w:rPr>
        <w:t xml:space="preserve"> </w:t>
      </w:r>
      <w:r w:rsidRPr="00E03B56">
        <w:rPr>
          <w:rFonts w:cs="Arial"/>
          <w:szCs w:val="20"/>
        </w:rPr>
        <w:t>operation.</w:t>
      </w:r>
    </w:p>
    <w:p w:rsidR="00661DAD" w:rsidRPr="00E03B56" w:rsidRDefault="00661DAD" w:rsidP="00661DAD">
      <w:pPr>
        <w:rPr>
          <w:rFonts w:cs="Arial"/>
          <w:szCs w:val="20"/>
        </w:rPr>
      </w:pPr>
      <w:r w:rsidRPr="00E03B56">
        <w:rPr>
          <w:rFonts w:cs="Arial"/>
          <w:szCs w:val="20"/>
        </w:rPr>
        <w:t>In encounter mode, for match operations, the BIAS service provider will create the encounter and will set the encounter type to “recognition”. Normally the BIAS implementation will assign the encounter ID. However, if a requester assigns the encounter ID, it should be used unless it duplicates an existing encounter ID. If that happens an error should be returned.</w:t>
      </w:r>
    </w:p>
    <w:p w:rsidR="00661DAD" w:rsidRPr="00E03B56" w:rsidRDefault="00661DAD" w:rsidP="00661DAD">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6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308" w:name="CreateEncounterRequest"/>
            <w:r w:rsidRPr="00E03B56">
              <w:rPr>
                <w:rFonts w:cs="Arial"/>
                <w:szCs w:val="20"/>
              </w:rPr>
              <w:t>CreateEncounter</w:t>
            </w:r>
            <w:bookmarkEnd w:id="308"/>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Create a new encounter record for the specified subject and associate an encounter ID to that record.</w:t>
            </w:r>
          </w:p>
        </w:tc>
      </w:tr>
      <w:tr w:rsidR="00661DAD" w:rsidRPr="00E03B56" w:rsidTr="002E5BEA">
        <w:trPr>
          <w:cantSplit/>
        </w:trPr>
        <w:tc>
          <w:tcPr>
            <w:tcW w:w="3618" w:type="dxa"/>
          </w:tcPr>
          <w:p w:rsidR="00661DAD" w:rsidRPr="00E03B56" w:rsidRDefault="00661DAD" w:rsidP="00661DAD">
            <w:pPr>
              <w:numPr>
                <w:ilvl w:val="0"/>
                <w:numId w:val="26"/>
              </w:numPr>
              <w:spacing w:before="0" w:after="160" w:line="259" w:lineRule="auto"/>
              <w:rPr>
                <w:rFonts w:cs="Arial"/>
                <w:szCs w:val="20"/>
              </w:rPr>
            </w:pPr>
            <w:r w:rsidRPr="00E03B56">
              <w:rPr>
                <w:rFonts w:cs="Arial"/>
                <w:szCs w:val="20"/>
              </w:rPr>
              <w:t>CreateEncounterRequest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0CFFF2B" wp14:editId="267CF8E1">
                  <wp:extent cx="136525" cy="136525"/>
                  <wp:effectExtent l="0" t="0" r="0" b="0"/>
                  <wp:docPr id="5252" name="Picture 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6004F2" w:rsidRDefault="007B51F0" w:rsidP="002E5BEA">
            <w:pPr>
              <w:rPr>
                <w:rFonts w:cs="Arial"/>
                <w:bCs/>
                <w:iCs/>
                <w:szCs w:val="20"/>
                <w:u w:val="single"/>
              </w:rPr>
            </w:pPr>
            <w:hyperlink w:anchor="_GenericRequestParameters" w:history="1">
              <w:r w:rsidR="00661DAD" w:rsidRPr="006004F2">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3648491" wp14:editId="623E6453">
                  <wp:extent cx="136525" cy="136525"/>
                  <wp:effectExtent l="0" t="0" r="0" b="0"/>
                  <wp:docPr id="5253" name="Picture 5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6004F2" w:rsidRDefault="007B51F0" w:rsidP="002E5BEA">
            <w:pPr>
              <w:rPr>
                <w:rFonts w:cs="Arial"/>
                <w:bCs/>
                <w:iCs/>
                <w:szCs w:val="20"/>
                <w:u w:val="single"/>
              </w:rPr>
            </w:pPr>
            <w:hyperlink w:anchor="_ApplicationIdentifier" w:history="1">
              <w:r w:rsidR="00661DAD" w:rsidRPr="006004F2">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E9BA018" wp14:editId="03596754">
                  <wp:extent cx="136525" cy="136525"/>
                  <wp:effectExtent l="0" t="0" r="0" b="0"/>
                  <wp:docPr id="5254" name="Picture 5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6004F2" w:rsidRDefault="007B51F0" w:rsidP="002E5BEA">
            <w:pPr>
              <w:rPr>
                <w:rFonts w:cs="Arial"/>
                <w:bCs/>
                <w:iCs/>
                <w:szCs w:val="20"/>
                <w:u w:val="single"/>
              </w:rPr>
            </w:pPr>
            <w:hyperlink w:anchor="_ApplicationUserIdentifier" w:history="1">
              <w:r w:rsidR="00661DAD" w:rsidRPr="006004F2">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7DDB43F" wp14:editId="2F58873D">
                  <wp:extent cx="136525" cy="136525"/>
                  <wp:effectExtent l="0" t="0" r="0" b="0"/>
                  <wp:docPr id="5255" name="Picture 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BIAS operation that is being requested: “CreateEncounter”.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2490B65" wp14:editId="77471288">
                  <wp:extent cx="136525" cy="136525"/>
                  <wp:effectExtent l="0" t="0" r="0" b="0"/>
                  <wp:docPr id="5256" name="Picture 5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6004F2" w:rsidRDefault="007B51F0" w:rsidP="002E5BEA">
            <w:pPr>
              <w:rPr>
                <w:rFonts w:cs="Arial"/>
                <w:bCs/>
                <w:iCs/>
                <w:szCs w:val="20"/>
                <w:u w:val="single"/>
              </w:rPr>
            </w:pPr>
            <w:hyperlink w:anchor="_BIASIdentity" w:history="1">
              <w:r w:rsidR="00661DAD" w:rsidRPr="006004F2">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C9EDA86" wp14:editId="75322EE7">
                  <wp:extent cx="136525" cy="136525"/>
                  <wp:effectExtent l="0" t="0" r="0" b="0"/>
                  <wp:docPr id="5257" name="Picture 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6004F2" w:rsidRDefault="007B51F0" w:rsidP="002E5BEA">
            <w:pPr>
              <w:rPr>
                <w:rFonts w:cs="Arial"/>
                <w:szCs w:val="20"/>
                <w:u w:val="single"/>
              </w:rPr>
            </w:pPr>
            <w:hyperlink w:anchor="_BIASIDType" w:history="1">
              <w:r w:rsidR="00661DAD" w:rsidRPr="006004F2">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13E473C" wp14:editId="6D3F9140">
                  <wp:extent cx="136525" cy="136525"/>
                  <wp:effectExtent l="0" t="0" r="0" b="0"/>
                  <wp:docPr id="5258" name="Picture 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6004F2" w:rsidRDefault="007B51F0" w:rsidP="002E5BEA">
            <w:pPr>
              <w:rPr>
                <w:rFonts w:cs="Arial"/>
                <w:bCs/>
                <w:iCs/>
                <w:szCs w:val="20"/>
                <w:u w:val="single"/>
              </w:rPr>
            </w:pPr>
            <w:hyperlink w:anchor="_BIASIDType" w:history="1">
              <w:r w:rsidR="00661DAD" w:rsidRPr="006004F2">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The identifier of an encounter associated with the subject.</w:t>
            </w:r>
          </w:p>
          <w:p w:rsidR="00661DAD" w:rsidRPr="00E03B56" w:rsidRDefault="00661DAD" w:rsidP="002E5BEA">
            <w:pPr>
              <w:rPr>
                <w:rFonts w:cs="Arial"/>
                <w:szCs w:val="20"/>
              </w:rPr>
            </w:pPr>
            <w:r w:rsidRPr="00E03B56">
              <w:rPr>
                <w:rFonts w:cs="Arial"/>
                <w:szCs w:val="20"/>
              </w:rPr>
              <w:t>Required for encounter-centric models.</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3AB436E4" wp14:editId="2EAA9F5F">
                  <wp:extent cx="136525" cy="136525"/>
                  <wp:effectExtent l="0" t="0" r="0" b="0"/>
                  <wp:docPr id="5259" name="Picture 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00" w:type="dxa"/>
          </w:tcPr>
          <w:p w:rsidR="00661DAD" w:rsidRPr="006004F2" w:rsidRDefault="007B51F0" w:rsidP="002E5BEA">
            <w:pPr>
              <w:rPr>
                <w:rFonts w:cs="Arial"/>
                <w:bCs/>
                <w:iCs/>
                <w:szCs w:val="20"/>
                <w:u w:val="single"/>
              </w:rPr>
            </w:pPr>
            <w:hyperlink w:anchor="_EncounterCategoryType" w:history="1">
              <w:r w:rsidR="00661DAD" w:rsidRPr="006004F2">
                <w:rPr>
                  <w:rStyle w:val="Hyperlink"/>
                  <w:rFonts w:eastAsia="Arial Unicode MS" w:cs="Arial"/>
                  <w:u w:val="single"/>
                </w:rPr>
                <w:t>EncounterCategoryType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Identifies the type of encounter during which data was collected from the subject, as determined by the requester.</w:t>
            </w:r>
          </w:p>
        </w:tc>
      </w:tr>
    </w:tbl>
    <w:p w:rsidR="00661DAD" w:rsidRPr="00E03B56" w:rsidRDefault="00661DAD" w:rsidP="00661DAD">
      <w:pPr>
        <w:pStyle w:val="Heading4"/>
        <w:numPr>
          <w:ilvl w:val="0"/>
          <w:numId w:val="0"/>
        </w:numPr>
        <w:ind w:left="864" w:hanging="864"/>
      </w:pPr>
      <w:r w:rsidRPr="00E03B56">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890"/>
        <w:gridCol w:w="630"/>
        <w:gridCol w:w="360"/>
        <w:gridCol w:w="2538"/>
      </w:tblGrid>
      <w:tr w:rsidR="00661DAD" w:rsidRPr="00E03B56" w:rsidTr="002E5BEA">
        <w:trPr>
          <w:cantSplit/>
          <w:tblHeader/>
        </w:trPr>
        <w:tc>
          <w:tcPr>
            <w:tcW w:w="4158" w:type="dxa"/>
          </w:tcPr>
          <w:p w:rsidR="00661DAD" w:rsidRPr="00E03B56" w:rsidRDefault="00661DAD" w:rsidP="002E5BEA">
            <w:pPr>
              <w:rPr>
                <w:rFonts w:cs="Arial"/>
                <w:b/>
                <w:szCs w:val="20"/>
              </w:rPr>
            </w:pPr>
            <w:r w:rsidRPr="00E03B56">
              <w:rPr>
                <w:rFonts w:cs="Arial"/>
                <w:b/>
                <w:szCs w:val="20"/>
              </w:rPr>
              <w:t>Field</w:t>
            </w:r>
          </w:p>
        </w:tc>
        <w:tc>
          <w:tcPr>
            <w:tcW w:w="189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53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158" w:type="dxa"/>
          </w:tcPr>
          <w:p w:rsidR="00661DAD" w:rsidRPr="00E03B56" w:rsidRDefault="00661DAD" w:rsidP="002E5BEA">
            <w:pPr>
              <w:rPr>
                <w:rFonts w:cs="Arial"/>
                <w:szCs w:val="20"/>
              </w:rPr>
            </w:pPr>
            <w:bookmarkStart w:id="309" w:name="CreateEncounterResponse"/>
            <w:r w:rsidRPr="00E03B56">
              <w:rPr>
                <w:rFonts w:cs="Arial"/>
                <w:szCs w:val="20"/>
              </w:rPr>
              <w:t>CreateEncounterResponse</w:t>
            </w:r>
            <w:bookmarkEnd w:id="309"/>
          </w:p>
        </w:tc>
        <w:tc>
          <w:tcPr>
            <w:tcW w:w="189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The response to a CreateEncounter operation, containing the new encounterID associated with the specified subject.</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noProof/>
                <w:szCs w:val="20"/>
              </w:rPr>
              <w:drawing>
                <wp:inline distT="0" distB="0" distL="0" distR="0" wp14:anchorId="62B0D17B" wp14:editId="346150F3">
                  <wp:extent cx="136525" cy="136525"/>
                  <wp:effectExtent l="0" t="0" r="0" b="0"/>
                  <wp:docPr id="5260" name="Picture 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CreateEncounterResponsePackage</w:t>
            </w:r>
          </w:p>
        </w:tc>
        <w:tc>
          <w:tcPr>
            <w:tcW w:w="189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46B3805" wp14:editId="7050E511">
                  <wp:extent cx="136525" cy="136525"/>
                  <wp:effectExtent l="0" t="0" r="0" b="0"/>
                  <wp:docPr id="5261" name="Picture 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90" w:type="dxa"/>
          </w:tcPr>
          <w:p w:rsidR="00661DAD" w:rsidRPr="006004F2" w:rsidRDefault="007B51F0" w:rsidP="002E5BEA">
            <w:pPr>
              <w:rPr>
                <w:rFonts w:cs="Arial"/>
                <w:bCs/>
                <w:iCs/>
                <w:szCs w:val="20"/>
                <w:u w:val="single"/>
              </w:rPr>
            </w:pPr>
            <w:hyperlink w:anchor="_ResponseStatus" w:history="1">
              <w:r w:rsidR="00661DAD" w:rsidRPr="006004F2">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A70A16D" wp14:editId="7DEDD44C">
                  <wp:extent cx="136525" cy="136525"/>
                  <wp:effectExtent l="0" t="0" r="0" b="0"/>
                  <wp:docPr id="5262" name="Picture 5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90" w:type="dxa"/>
          </w:tcPr>
          <w:p w:rsidR="00661DAD" w:rsidRPr="006004F2" w:rsidRDefault="007B51F0" w:rsidP="002E5BEA">
            <w:pPr>
              <w:rPr>
                <w:rFonts w:cs="Arial"/>
                <w:bCs/>
                <w:iCs/>
                <w:szCs w:val="20"/>
                <w:u w:val="single"/>
              </w:rPr>
            </w:pPr>
            <w:hyperlink w:anchor="_ReturnCode" w:history="1">
              <w:r w:rsidR="00661DAD" w:rsidRPr="006004F2">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7F6518F" wp14:editId="2FA3AECC">
                  <wp:extent cx="136525" cy="136525"/>
                  <wp:effectExtent l="0" t="0" r="0" b="0"/>
                  <wp:docPr id="5263" name="Picture 5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90"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538"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5758567" wp14:editId="788B8A38">
                  <wp:extent cx="136525" cy="136525"/>
                  <wp:effectExtent l="0" t="0" r="0" b="0"/>
                  <wp:docPr id="5264" name="Picture 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1890" w:type="dxa"/>
          </w:tcPr>
          <w:p w:rsidR="00661DAD" w:rsidRPr="006004F2" w:rsidRDefault="007B51F0" w:rsidP="002E5BEA">
            <w:pPr>
              <w:rPr>
                <w:rFonts w:cs="Arial"/>
                <w:bCs/>
                <w:iCs/>
                <w:szCs w:val="20"/>
                <w:u w:val="single"/>
              </w:rPr>
            </w:pPr>
            <w:hyperlink w:anchor="_BIASIdentity" w:history="1">
              <w:r w:rsidR="00661DAD" w:rsidRPr="006004F2">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C428354" wp14:editId="3EB4E018">
                  <wp:extent cx="136525" cy="136525"/>
                  <wp:effectExtent l="0" t="0" r="0" b="0"/>
                  <wp:docPr id="5265" name="Picture 5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1890" w:type="dxa"/>
          </w:tcPr>
          <w:p w:rsidR="00661DAD" w:rsidRPr="006004F2" w:rsidRDefault="007B51F0" w:rsidP="002E5BEA">
            <w:pPr>
              <w:rPr>
                <w:rFonts w:cs="Arial"/>
                <w:bCs/>
                <w:iCs/>
                <w:szCs w:val="20"/>
                <w:u w:val="single"/>
              </w:rPr>
            </w:pPr>
            <w:hyperlink w:anchor="_BIASIDType" w:history="1">
              <w:r w:rsidR="00661DAD" w:rsidRPr="006004F2">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The identifier of an encounter associated with the subject.</w:t>
            </w:r>
          </w:p>
          <w:p w:rsidR="00661DAD" w:rsidRPr="00E03B56" w:rsidRDefault="00661DAD" w:rsidP="002E5BEA">
            <w:pPr>
              <w:rPr>
                <w:rFonts w:cs="Arial"/>
                <w:szCs w:val="20"/>
              </w:rPr>
            </w:pPr>
            <w:r w:rsidRPr="00E03B56">
              <w:rPr>
                <w:rFonts w:cs="Arial"/>
                <w:szCs w:val="20"/>
              </w:rPr>
              <w:t>Required for encounter-centric models.</w:t>
            </w:r>
          </w:p>
        </w:tc>
      </w:tr>
    </w:tbl>
    <w:p w:rsidR="00661DAD" w:rsidRPr="00E03B56" w:rsidRDefault="00661DAD" w:rsidP="00661DAD">
      <w:pPr>
        <w:pStyle w:val="Heading3"/>
        <w:numPr>
          <w:ilvl w:val="2"/>
          <w:numId w:val="2"/>
        </w:numPr>
      </w:pPr>
      <w:bookmarkStart w:id="310" w:name="_CreateSubject_1"/>
      <w:bookmarkStart w:id="311" w:name="_Ref441066985"/>
      <w:bookmarkStart w:id="312" w:name="_Toc443908709"/>
      <w:bookmarkStart w:id="313" w:name="_Toc458168333"/>
      <w:bookmarkStart w:id="314" w:name="_Toc464051429"/>
      <w:bookmarkEnd w:id="310"/>
      <w:r w:rsidRPr="00E03B56">
        <w:t>CreateSubject</w:t>
      </w:r>
      <w:bookmarkEnd w:id="304"/>
      <w:bookmarkEnd w:id="305"/>
      <w:bookmarkEnd w:id="306"/>
      <w:bookmarkEnd w:id="311"/>
      <w:bookmarkEnd w:id="312"/>
      <w:bookmarkEnd w:id="313"/>
      <w:bookmarkEnd w:id="314"/>
    </w:p>
    <w:p w:rsidR="00661DAD" w:rsidRPr="001F3D78" w:rsidRDefault="007B51F0" w:rsidP="00661DAD">
      <w:pPr>
        <w:rPr>
          <w:rFonts w:cs="Arial"/>
          <w:szCs w:val="20"/>
          <w:u w:val="single"/>
        </w:rPr>
      </w:pPr>
      <w:hyperlink w:anchor="CreateSubjectRequest" w:history="1">
        <w:r w:rsidR="00661DAD" w:rsidRPr="001F3D78">
          <w:rPr>
            <w:rStyle w:val="Hyperlink"/>
            <w:rFonts w:eastAsia="Arial Unicode MS" w:cs="Arial"/>
            <w:u w:val="single"/>
          </w:rPr>
          <w:t>CreateSubjectRequest</w:t>
        </w:r>
      </w:hyperlink>
    </w:p>
    <w:p w:rsidR="00661DAD" w:rsidRPr="006004F2" w:rsidRDefault="007B51F0" w:rsidP="00661DAD">
      <w:pPr>
        <w:rPr>
          <w:rFonts w:cs="Arial"/>
          <w:bCs/>
          <w:iCs/>
          <w:szCs w:val="20"/>
          <w:u w:val="single"/>
        </w:rPr>
      </w:pPr>
      <w:hyperlink w:anchor="CreateSubjectResponse" w:history="1">
        <w:r w:rsidR="00661DAD" w:rsidRPr="006004F2">
          <w:rPr>
            <w:rStyle w:val="Hyperlink"/>
            <w:rFonts w:eastAsia="Arial Unicode MS" w:cs="Arial"/>
            <w:u w:val="single"/>
          </w:rPr>
          <w:t>CreateSubjectResponse</w:t>
        </w:r>
      </w:hyperlink>
    </w:p>
    <w:p w:rsidR="00661DAD" w:rsidRPr="00E03B56" w:rsidRDefault="00661DAD" w:rsidP="00661DAD">
      <w:pPr>
        <w:rPr>
          <w:rFonts w:cs="Arial"/>
          <w:szCs w:val="20"/>
        </w:rPr>
      </w:pPr>
      <w:r w:rsidRPr="00E03B56">
        <w:rPr>
          <w:rFonts w:cs="Arial"/>
          <w:szCs w:val="20"/>
        </w:rPr>
        <w:t>The CreateSubject operation creates a new subject record and associates a subject ID to that record. As an optional parameter, the subject ID MAY be specified by the caller. If no subject ID is specified, the CreateSubject operation will generate one. UUIDs should be used for Subject IDs when universal uniqueness is required.</w:t>
      </w:r>
    </w:p>
    <w:p w:rsidR="00661DAD" w:rsidRPr="00E03B56" w:rsidRDefault="00661DAD" w:rsidP="00661DAD">
      <w:pPr>
        <w:pStyle w:val="Heading4"/>
        <w:numPr>
          <w:ilvl w:val="0"/>
          <w:numId w:val="0"/>
        </w:numPr>
        <w:ind w:left="864" w:hanging="864"/>
      </w:pPr>
      <w:r w:rsidRPr="00E03B56">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50"/>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5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315" w:name="CreateSubjectRequest"/>
            <w:r w:rsidRPr="00E03B56">
              <w:rPr>
                <w:rFonts w:cs="Arial"/>
                <w:szCs w:val="20"/>
              </w:rPr>
              <w:t>CreateSubject</w:t>
            </w:r>
            <w:bookmarkEnd w:id="315"/>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50"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3C05C37F" wp14:editId="4429C39E">
                  <wp:extent cx="136525" cy="136525"/>
                  <wp:effectExtent l="0" t="0" r="0" b="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CreateSubjectRequest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50"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11424E22" wp14:editId="37BC17A3">
                  <wp:extent cx="136525" cy="136525"/>
                  <wp:effectExtent l="0" t="0" r="0" b="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5A4FF2" w:rsidRDefault="007B51F0" w:rsidP="002E5BEA">
            <w:pPr>
              <w:rPr>
                <w:rFonts w:cs="Arial"/>
                <w:bCs/>
                <w:iCs/>
                <w:szCs w:val="20"/>
                <w:u w:val="single"/>
              </w:rPr>
            </w:pPr>
            <w:hyperlink w:anchor="_GenericRequestParameters" w:history="1">
              <w:r w:rsidR="00661DAD" w:rsidRPr="005A4FF2">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5E3A547" wp14:editId="49485F32">
                  <wp:extent cx="136525" cy="136525"/>
                  <wp:effectExtent l="0" t="0" r="0" b="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E03B56" w:rsidRDefault="007B51F0" w:rsidP="002E5BEA">
            <w:pPr>
              <w:rPr>
                <w:rFonts w:cs="Arial"/>
                <w:bCs/>
                <w:iCs/>
                <w:szCs w:val="20"/>
                <w:u w:val="single"/>
              </w:rPr>
            </w:pPr>
            <w:hyperlink w:anchor="_ApplicationIdentifier" w:history="1">
              <w:r w:rsidR="00661DAD" w:rsidRPr="005A4FF2">
                <w:rPr>
                  <w:rStyle w:val="Hyperlink"/>
                  <w:rFonts w:eastAsia="Arial Unicode MS" w:cs="Arial"/>
                  <w:u w:val="single"/>
                </w:rPr>
                <w:t>ApplicationIdentifie</w:t>
              </w:r>
              <w:r w:rsidR="00661DAD" w:rsidRPr="00E03B56">
                <w:rPr>
                  <w:rStyle w:val="Hyperlink"/>
                  <w:rFonts w:eastAsia="Arial Unicode MS" w:cs="Arial"/>
                </w:rPr>
                <w:t>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878E929" wp14:editId="5195CE97">
                  <wp:extent cx="136525" cy="136525"/>
                  <wp:effectExtent l="0" t="0" r="0" b="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5A4FF2" w:rsidRDefault="007B51F0" w:rsidP="002E5BEA">
            <w:pPr>
              <w:rPr>
                <w:rFonts w:cs="Arial"/>
                <w:bCs/>
                <w:iCs/>
                <w:szCs w:val="20"/>
                <w:u w:val="single"/>
              </w:rPr>
            </w:pPr>
            <w:hyperlink w:anchor="_ApplicationUserIdentifier" w:history="1">
              <w:r w:rsidR="00661DAD" w:rsidRPr="005A4FF2">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B236B11" wp14:editId="18CF60D1">
                  <wp:extent cx="136525" cy="136525"/>
                  <wp:effectExtent l="0" t="0" r="0" b="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0" w:type="dxa"/>
          </w:tcPr>
          <w:p w:rsidR="00661DAD" w:rsidRPr="00E03B56" w:rsidRDefault="00661DAD" w:rsidP="002E5BEA">
            <w:pPr>
              <w:rPr>
                <w:rFonts w:cs="Arial"/>
                <w:szCs w:val="20"/>
              </w:rPr>
            </w:pPr>
            <w:r w:rsidRPr="00E03B56">
              <w:rPr>
                <w:rFonts w:cs="Arial"/>
                <w:szCs w:val="20"/>
              </w:rPr>
              <w:t>Identifies the BIAS operation that is being requested: “CreateSubject”.</w:t>
            </w:r>
          </w:p>
        </w:tc>
      </w:tr>
    </w:tbl>
    <w:p w:rsidR="00661DAD" w:rsidRPr="00E03B56" w:rsidRDefault="00661DAD" w:rsidP="00661DAD">
      <w:pPr>
        <w:pStyle w:val="Heading4"/>
        <w:numPr>
          <w:ilvl w:val="0"/>
          <w:numId w:val="0"/>
        </w:numPr>
        <w:ind w:left="864" w:hanging="864"/>
      </w:pPr>
      <w:r w:rsidRPr="00E03B56">
        <w:t>Response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160"/>
        <w:gridCol w:w="630"/>
        <w:gridCol w:w="450"/>
        <w:gridCol w:w="3780"/>
      </w:tblGrid>
      <w:tr w:rsidR="00661DAD" w:rsidRPr="00E03B56" w:rsidTr="002E5BEA">
        <w:trPr>
          <w:cantSplit/>
          <w:tblHeader/>
        </w:trPr>
        <w:tc>
          <w:tcPr>
            <w:tcW w:w="2538" w:type="dxa"/>
          </w:tcPr>
          <w:p w:rsidR="00661DAD" w:rsidRPr="00E03B56" w:rsidRDefault="00661DAD" w:rsidP="002E5BEA">
            <w:pPr>
              <w:rPr>
                <w:rFonts w:cs="Arial"/>
                <w:b/>
                <w:szCs w:val="20"/>
              </w:rPr>
            </w:pPr>
            <w:r w:rsidRPr="00E03B56">
              <w:rPr>
                <w:rFonts w:cs="Arial"/>
                <w:b/>
                <w:szCs w:val="20"/>
              </w:rPr>
              <w:t>Field</w:t>
            </w:r>
          </w:p>
        </w:tc>
        <w:tc>
          <w:tcPr>
            <w:tcW w:w="216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450" w:type="dxa"/>
          </w:tcPr>
          <w:p w:rsidR="00661DAD" w:rsidRPr="00E03B56" w:rsidRDefault="00661DAD" w:rsidP="002E5BEA">
            <w:pPr>
              <w:rPr>
                <w:rFonts w:cs="Arial"/>
                <w:b/>
                <w:szCs w:val="20"/>
              </w:rPr>
            </w:pPr>
            <w:r w:rsidRPr="00E03B56">
              <w:rPr>
                <w:rFonts w:cs="Arial"/>
                <w:b/>
                <w:szCs w:val="20"/>
              </w:rPr>
              <w:t>?</w:t>
            </w:r>
          </w:p>
        </w:tc>
        <w:tc>
          <w:tcPr>
            <w:tcW w:w="378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2538" w:type="dxa"/>
          </w:tcPr>
          <w:p w:rsidR="00661DAD" w:rsidRPr="00E03B56" w:rsidRDefault="00661DAD" w:rsidP="002E5BEA">
            <w:pPr>
              <w:rPr>
                <w:rFonts w:cs="Arial"/>
                <w:szCs w:val="20"/>
              </w:rPr>
            </w:pPr>
            <w:bookmarkStart w:id="316" w:name="CreateSubjectResponse"/>
            <w:r w:rsidRPr="00E03B56">
              <w:rPr>
                <w:rFonts w:cs="Arial"/>
                <w:szCs w:val="20"/>
              </w:rPr>
              <w:t>CreateSubjectResponse</w:t>
            </w:r>
            <w:bookmarkEnd w:id="316"/>
          </w:p>
        </w:tc>
        <w:tc>
          <w:tcPr>
            <w:tcW w:w="216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450" w:type="dxa"/>
          </w:tcPr>
          <w:p w:rsidR="00661DAD" w:rsidRPr="00E03B56" w:rsidRDefault="00661DAD" w:rsidP="002E5BEA">
            <w:pPr>
              <w:rPr>
                <w:rFonts w:cs="Arial"/>
                <w:szCs w:val="20"/>
              </w:rPr>
            </w:pPr>
            <w:r w:rsidRPr="00E03B56">
              <w:rPr>
                <w:rFonts w:cs="Arial"/>
                <w:szCs w:val="20"/>
              </w:rPr>
              <w:t>Y</w:t>
            </w:r>
          </w:p>
        </w:tc>
        <w:tc>
          <w:tcPr>
            <w:tcW w:w="3780" w:type="dxa"/>
          </w:tcPr>
          <w:p w:rsidR="00661DAD" w:rsidRPr="00E03B56" w:rsidRDefault="00661DAD" w:rsidP="002E5BEA">
            <w:pPr>
              <w:rPr>
                <w:rFonts w:cs="Arial"/>
                <w:szCs w:val="20"/>
              </w:rPr>
            </w:pPr>
            <w:r w:rsidRPr="00E03B56">
              <w:rPr>
                <w:rFonts w:cs="Arial"/>
                <w:szCs w:val="20"/>
              </w:rPr>
              <w:t>The response to a CreateSubject operation, containing the subject ID of the new subject record.</w:t>
            </w:r>
          </w:p>
        </w:tc>
      </w:tr>
      <w:tr w:rsidR="00661DAD" w:rsidRPr="00E03B56" w:rsidTr="002E5BEA">
        <w:trPr>
          <w:cantSplit/>
        </w:trPr>
        <w:tc>
          <w:tcPr>
            <w:tcW w:w="2538" w:type="dxa"/>
          </w:tcPr>
          <w:p w:rsidR="00661DAD" w:rsidRPr="00E03B56" w:rsidRDefault="00661DAD" w:rsidP="002E5BEA">
            <w:pPr>
              <w:rPr>
                <w:rFonts w:cs="Arial"/>
                <w:szCs w:val="20"/>
              </w:rPr>
            </w:pPr>
            <w:r w:rsidRPr="00E03B56">
              <w:rPr>
                <w:rFonts w:cs="Arial"/>
                <w:noProof/>
                <w:szCs w:val="20"/>
              </w:rPr>
              <w:drawing>
                <wp:inline distT="0" distB="0" distL="0" distR="0" wp14:anchorId="66C1EC4B" wp14:editId="3892E631">
                  <wp:extent cx="136525" cy="136525"/>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CreateSubjectResponsePackage</w:t>
            </w:r>
          </w:p>
        </w:tc>
        <w:tc>
          <w:tcPr>
            <w:tcW w:w="216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3780" w:type="dxa"/>
          </w:tcPr>
          <w:p w:rsidR="00661DAD" w:rsidRPr="00E03B56" w:rsidRDefault="00661DAD" w:rsidP="002E5BEA">
            <w:pPr>
              <w:rPr>
                <w:rFonts w:cs="Arial"/>
                <w:szCs w:val="20"/>
              </w:rPr>
            </w:pPr>
          </w:p>
        </w:tc>
      </w:tr>
      <w:tr w:rsidR="00661DAD" w:rsidRPr="00E03B56" w:rsidTr="002E5BEA">
        <w:trPr>
          <w:cantSplit/>
        </w:trPr>
        <w:tc>
          <w:tcPr>
            <w:tcW w:w="253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695C3AF" wp14:editId="6A810144">
                  <wp:extent cx="136525" cy="136525"/>
                  <wp:effectExtent l="0" t="0" r="0" b="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160" w:type="dxa"/>
          </w:tcPr>
          <w:p w:rsidR="00661DAD" w:rsidRPr="005A4FF2" w:rsidRDefault="007B51F0" w:rsidP="002E5BEA">
            <w:pPr>
              <w:rPr>
                <w:rFonts w:cs="Arial"/>
                <w:bCs/>
                <w:iCs/>
                <w:szCs w:val="20"/>
                <w:u w:val="single"/>
              </w:rPr>
            </w:pPr>
            <w:hyperlink w:anchor="_ResponseStatus" w:history="1">
              <w:r w:rsidR="00661DAD" w:rsidRPr="005A4FF2">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3780"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253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21A6EBC" wp14:editId="7B1704C0">
                  <wp:extent cx="136525" cy="136525"/>
                  <wp:effectExtent l="0" t="0" r="0" b="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160" w:type="dxa"/>
          </w:tcPr>
          <w:p w:rsidR="00661DAD" w:rsidRPr="005A4FF2" w:rsidRDefault="007B51F0" w:rsidP="002E5BEA">
            <w:pPr>
              <w:rPr>
                <w:rFonts w:cs="Arial"/>
                <w:bCs/>
                <w:iCs/>
                <w:szCs w:val="20"/>
                <w:u w:val="single"/>
              </w:rPr>
            </w:pPr>
            <w:hyperlink w:anchor="_ReturnCode" w:history="1">
              <w:r w:rsidR="00661DAD" w:rsidRPr="005A4FF2">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3780"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253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D1E2DAA" wp14:editId="49CAAC99">
                  <wp:extent cx="136525" cy="136525"/>
                  <wp:effectExtent l="0" t="0" r="0" b="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160"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450" w:type="dxa"/>
          </w:tcPr>
          <w:p w:rsidR="00661DAD" w:rsidRPr="00E03B56" w:rsidRDefault="00661DAD" w:rsidP="002E5BEA">
            <w:pPr>
              <w:rPr>
                <w:rFonts w:cs="Arial"/>
                <w:szCs w:val="20"/>
              </w:rPr>
            </w:pPr>
            <w:r w:rsidRPr="00E03B56">
              <w:rPr>
                <w:rFonts w:cs="Arial"/>
                <w:szCs w:val="20"/>
              </w:rPr>
              <w:t>N</w:t>
            </w:r>
          </w:p>
        </w:tc>
        <w:tc>
          <w:tcPr>
            <w:tcW w:w="3780"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253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F4C3B40" wp14:editId="2A8A0601">
                  <wp:extent cx="136525" cy="136525"/>
                  <wp:effectExtent l="0" t="0" r="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160" w:type="dxa"/>
          </w:tcPr>
          <w:p w:rsidR="00661DAD" w:rsidRPr="005A4FF2" w:rsidRDefault="007B51F0" w:rsidP="002E5BEA">
            <w:pPr>
              <w:rPr>
                <w:rFonts w:cs="Arial"/>
                <w:bCs/>
                <w:iCs/>
                <w:szCs w:val="20"/>
                <w:u w:val="single"/>
              </w:rPr>
            </w:pPr>
            <w:hyperlink w:anchor="_BIASIdentity" w:history="1">
              <w:r w:rsidR="00661DAD" w:rsidRPr="005A4FF2">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3780" w:type="dxa"/>
          </w:tcPr>
          <w:p w:rsidR="00661DAD" w:rsidRPr="00E03B56" w:rsidRDefault="00661DAD" w:rsidP="002E5BEA">
            <w:pPr>
              <w:rPr>
                <w:rFonts w:cs="Arial"/>
                <w:szCs w:val="20"/>
              </w:rPr>
            </w:pPr>
          </w:p>
        </w:tc>
      </w:tr>
      <w:tr w:rsidR="00661DAD" w:rsidRPr="00E03B56" w:rsidTr="002E5BEA">
        <w:trPr>
          <w:cantSplit/>
        </w:trPr>
        <w:tc>
          <w:tcPr>
            <w:tcW w:w="253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C1522AB" wp14:editId="21DFA67B">
                  <wp:extent cx="136525" cy="136525"/>
                  <wp:effectExtent l="0" t="0" r="0" b="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160" w:type="dxa"/>
          </w:tcPr>
          <w:p w:rsidR="00661DAD" w:rsidRPr="005A4FF2" w:rsidRDefault="007B51F0" w:rsidP="002E5BEA">
            <w:pPr>
              <w:rPr>
                <w:rFonts w:cs="Arial"/>
                <w:bCs/>
                <w:iCs/>
                <w:szCs w:val="20"/>
                <w:u w:val="single"/>
              </w:rPr>
            </w:pPr>
            <w:hyperlink w:anchor="_BIASIDType" w:history="1">
              <w:r w:rsidR="00661DAD" w:rsidRPr="005A4FF2">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3780" w:type="dxa"/>
          </w:tcPr>
          <w:p w:rsidR="00661DAD" w:rsidRPr="00E03B56" w:rsidRDefault="00661DAD" w:rsidP="002E5BEA">
            <w:pPr>
              <w:rPr>
                <w:rFonts w:cs="Arial"/>
                <w:szCs w:val="20"/>
              </w:rPr>
            </w:pPr>
            <w:r w:rsidRPr="00E03B56">
              <w:rPr>
                <w:rFonts w:cs="Arial"/>
                <w:szCs w:val="20"/>
              </w:rPr>
              <w:t>A system unique identifier for a subject.</w:t>
            </w:r>
          </w:p>
        </w:tc>
      </w:tr>
    </w:tbl>
    <w:p w:rsidR="00661DAD" w:rsidRPr="00E03B56" w:rsidRDefault="00661DAD" w:rsidP="00661DAD">
      <w:pPr>
        <w:pStyle w:val="Heading3"/>
        <w:numPr>
          <w:ilvl w:val="2"/>
          <w:numId w:val="2"/>
        </w:numPr>
      </w:pPr>
      <w:bookmarkStart w:id="317" w:name="_DeleteBiographicData"/>
      <w:bookmarkStart w:id="318" w:name="_Toc301368516"/>
      <w:bookmarkStart w:id="319" w:name="_Toc340760190"/>
      <w:bookmarkStart w:id="320" w:name="_Toc443908710"/>
      <w:bookmarkStart w:id="321" w:name="_Toc458168334"/>
      <w:bookmarkStart w:id="322" w:name="_Toc464051430"/>
      <w:bookmarkEnd w:id="317"/>
      <w:r w:rsidRPr="00E03B56">
        <w:t>DeleteBiographicData</w:t>
      </w:r>
      <w:bookmarkEnd w:id="318"/>
      <w:bookmarkEnd w:id="319"/>
      <w:bookmarkEnd w:id="320"/>
      <w:bookmarkEnd w:id="321"/>
      <w:bookmarkEnd w:id="322"/>
    </w:p>
    <w:p w:rsidR="00661DAD" w:rsidRPr="001C629F" w:rsidRDefault="007B51F0" w:rsidP="00661DAD">
      <w:pPr>
        <w:rPr>
          <w:rFonts w:cs="Arial"/>
          <w:szCs w:val="20"/>
          <w:u w:val="single"/>
        </w:rPr>
      </w:pPr>
      <w:hyperlink w:anchor="DeleteBiographicDataRequest" w:history="1">
        <w:r w:rsidR="00661DAD" w:rsidRPr="001C629F">
          <w:rPr>
            <w:rStyle w:val="Hyperlink"/>
            <w:rFonts w:eastAsia="Arial Unicode MS" w:cs="Arial"/>
            <w:u w:val="single"/>
          </w:rPr>
          <w:t>DeleteBiographicDataRequest</w:t>
        </w:r>
      </w:hyperlink>
    </w:p>
    <w:p w:rsidR="00661DAD" w:rsidRPr="005A4FF2" w:rsidRDefault="007B51F0" w:rsidP="00661DAD">
      <w:pPr>
        <w:rPr>
          <w:rFonts w:cs="Arial"/>
          <w:bCs/>
          <w:iCs/>
          <w:szCs w:val="20"/>
          <w:u w:val="single"/>
        </w:rPr>
      </w:pPr>
      <w:hyperlink w:anchor="DeleteBiographicDataResponse" w:history="1">
        <w:r w:rsidR="00661DAD" w:rsidRPr="005A4FF2">
          <w:rPr>
            <w:rStyle w:val="Hyperlink"/>
            <w:rFonts w:eastAsia="Arial Unicode MS" w:cs="Arial"/>
            <w:u w:val="single"/>
          </w:rPr>
          <w:t>DeleteBiographicDataResponse</w:t>
        </w:r>
      </w:hyperlink>
    </w:p>
    <w:p w:rsidR="00661DAD" w:rsidRPr="00E03B56" w:rsidRDefault="00661DAD" w:rsidP="00661DAD">
      <w:pPr>
        <w:rPr>
          <w:rFonts w:cs="Arial"/>
          <w:szCs w:val="20"/>
        </w:rPr>
      </w:pPr>
      <w:r w:rsidRPr="00E03B56">
        <w:rPr>
          <w:rFonts w:cs="Arial"/>
          <w:szCs w:val="20"/>
        </w:rPr>
        <w:t>The DeleteBiographicData operation erases all of the biographic data associated with a given subject record. In the encounter-centric model the operation erases all of the biographic data associated with a given encounter, and therefore the encounter ID MUST be specified. If no encounter ID is specified, or it is null, biographic data will be removed from all encounters. If a gallery is specified, biographic data will be deleted from that gallery only.</w:t>
      </w:r>
    </w:p>
    <w:p w:rsidR="00661DAD" w:rsidRPr="00E03B56" w:rsidRDefault="00661DAD" w:rsidP="00661DAD">
      <w:pPr>
        <w:rPr>
          <w:rFonts w:cs="Arial"/>
          <w:szCs w:val="20"/>
        </w:rPr>
      </w:pPr>
      <w:r w:rsidRPr="00E03B56">
        <w:rPr>
          <w:rFonts w:cs="Arial"/>
          <w:szCs w:val="20"/>
        </w:rPr>
        <w:t>When deleting data, BIAS implementations MAY completely erase the information in order to prevent the ability to reconstruct a record in whole or in part, or they MAY track and record the deleted information for auditing and/or quality control purposes.</w:t>
      </w:r>
    </w:p>
    <w:p w:rsidR="00661DAD" w:rsidRPr="00E03B56" w:rsidRDefault="00661DAD" w:rsidP="00661DAD">
      <w:pPr>
        <w:pStyle w:val="Heading4"/>
        <w:numPr>
          <w:ilvl w:val="0"/>
          <w:numId w:val="0"/>
        </w:numPr>
        <w:ind w:left="864" w:hanging="864"/>
      </w:pPr>
      <w:r w:rsidRPr="00E03B56">
        <w:lastRenderedPageBreak/>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576"/>
        <w:gridCol w:w="361"/>
        <w:gridCol w:w="2303"/>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576"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303"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323" w:name="DeleteBiographicDataRequest"/>
            <w:r w:rsidRPr="00E03B56">
              <w:rPr>
                <w:rFonts w:cs="Arial"/>
                <w:szCs w:val="20"/>
              </w:rPr>
              <w:t>DeleteBiographicData</w:t>
            </w:r>
            <w:bookmarkEnd w:id="323"/>
          </w:p>
        </w:tc>
        <w:tc>
          <w:tcPr>
            <w:tcW w:w="2700" w:type="dxa"/>
          </w:tcPr>
          <w:p w:rsidR="00661DAD" w:rsidRPr="00E03B56" w:rsidRDefault="00661DAD" w:rsidP="002E5BEA">
            <w:pPr>
              <w:rPr>
                <w:rFonts w:cs="Arial"/>
                <w:szCs w:val="20"/>
              </w:rPr>
            </w:pPr>
          </w:p>
        </w:tc>
        <w:tc>
          <w:tcPr>
            <w:tcW w:w="576"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303" w:type="dxa"/>
          </w:tcPr>
          <w:p w:rsidR="00661DAD" w:rsidRPr="00E03B56" w:rsidRDefault="00661DAD" w:rsidP="002E5BEA">
            <w:pPr>
              <w:rPr>
                <w:rFonts w:cs="Arial"/>
                <w:szCs w:val="20"/>
              </w:rPr>
            </w:pPr>
            <w:r w:rsidRPr="00E03B56">
              <w:rPr>
                <w:rFonts w:cs="Arial"/>
                <w:szCs w:val="20"/>
              </w:rPr>
              <w:t>Erase all of the biographic data associated with a given subject record or, in the encounter-centric model, with a given encounter.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1C02848B" wp14:editId="27A38364">
                  <wp:extent cx="136525" cy="136525"/>
                  <wp:effectExtent l="0" t="0" r="0" b="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DeleteBiographicDataRequest</w:t>
            </w:r>
          </w:p>
        </w:tc>
        <w:tc>
          <w:tcPr>
            <w:tcW w:w="2700" w:type="dxa"/>
          </w:tcPr>
          <w:p w:rsidR="00661DAD" w:rsidRPr="00E03B56" w:rsidRDefault="00661DAD" w:rsidP="002E5BEA">
            <w:pPr>
              <w:rPr>
                <w:rFonts w:cs="Arial"/>
                <w:szCs w:val="20"/>
              </w:rPr>
            </w:pPr>
          </w:p>
        </w:tc>
        <w:tc>
          <w:tcPr>
            <w:tcW w:w="576"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303"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6F46453" wp14:editId="28B9AB8E">
                  <wp:extent cx="136525" cy="136525"/>
                  <wp:effectExtent l="0" t="0" r="0" b="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706B9A" w:rsidRDefault="007B51F0" w:rsidP="002E5BEA">
            <w:pPr>
              <w:rPr>
                <w:rFonts w:cs="Arial"/>
                <w:bCs/>
                <w:iCs/>
                <w:szCs w:val="20"/>
                <w:u w:val="single"/>
              </w:rPr>
            </w:pPr>
            <w:hyperlink w:anchor="_GenericRequestParameters" w:history="1">
              <w:r w:rsidR="00661DAD" w:rsidRPr="00706B9A">
                <w:rPr>
                  <w:rStyle w:val="Hyperlink"/>
                  <w:rFonts w:eastAsia="Arial Unicode MS" w:cs="Arial"/>
                  <w:u w:val="single"/>
                </w:rPr>
                <w:t>GenericRequestParameters</w:t>
              </w:r>
            </w:hyperlink>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303"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5F73389" wp14:editId="2780FD84">
                  <wp:extent cx="136525" cy="136525"/>
                  <wp:effectExtent l="0" t="0" r="0" b="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706B9A" w:rsidRDefault="007B51F0" w:rsidP="002E5BEA">
            <w:pPr>
              <w:rPr>
                <w:rFonts w:cs="Arial"/>
                <w:bCs/>
                <w:iCs/>
                <w:szCs w:val="20"/>
                <w:u w:val="single"/>
              </w:rPr>
            </w:pPr>
            <w:hyperlink w:anchor="_ApplicationIdentifier" w:history="1">
              <w:r w:rsidR="00661DAD" w:rsidRPr="00706B9A">
                <w:rPr>
                  <w:rStyle w:val="Hyperlink"/>
                  <w:rFonts w:eastAsia="Arial Unicode MS" w:cs="Arial"/>
                  <w:u w:val="single"/>
                </w:rPr>
                <w:t>ApplicationIdentifier</w:t>
              </w:r>
            </w:hyperlink>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303"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A8A766A" wp14:editId="4CED8298">
                  <wp:extent cx="136525" cy="136525"/>
                  <wp:effectExtent l="0" t="0" r="0" b="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706B9A" w:rsidRDefault="007B51F0" w:rsidP="002E5BEA">
            <w:pPr>
              <w:rPr>
                <w:rFonts w:cs="Arial"/>
                <w:bCs/>
                <w:iCs/>
                <w:szCs w:val="20"/>
                <w:u w:val="single"/>
              </w:rPr>
            </w:pPr>
            <w:hyperlink w:anchor="_ApplicationUserIdentifier" w:history="1">
              <w:r w:rsidR="00661DAD" w:rsidRPr="00706B9A">
                <w:rPr>
                  <w:rStyle w:val="Hyperlink"/>
                  <w:rFonts w:eastAsia="Arial Unicode MS" w:cs="Arial"/>
                  <w:u w:val="single"/>
                </w:rPr>
                <w:t>ApplicationUserIdentifier</w:t>
              </w:r>
            </w:hyperlink>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303"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EB7E300" wp14:editId="7F8C5269">
                  <wp:extent cx="136525" cy="136525"/>
                  <wp:effectExtent l="0" t="0" r="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303" w:type="dxa"/>
          </w:tcPr>
          <w:p w:rsidR="00661DAD" w:rsidRPr="00E03B56" w:rsidRDefault="00661DAD" w:rsidP="002E5BEA">
            <w:pPr>
              <w:rPr>
                <w:rFonts w:cs="Arial"/>
                <w:szCs w:val="20"/>
              </w:rPr>
            </w:pPr>
            <w:r w:rsidRPr="00E03B56">
              <w:rPr>
                <w:rFonts w:cs="Arial"/>
                <w:szCs w:val="20"/>
              </w:rPr>
              <w:t>Identifies the BIAS operation that is being requested: “DeleteBiographicData”.</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5427710" wp14:editId="21DE7077">
                  <wp:extent cx="136525" cy="136525"/>
                  <wp:effectExtent l="0" t="0" r="0" b="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277FBE" w:rsidRDefault="007B51F0" w:rsidP="002E5BEA">
            <w:pPr>
              <w:rPr>
                <w:rFonts w:cs="Arial"/>
                <w:bCs/>
                <w:iCs/>
                <w:szCs w:val="20"/>
                <w:u w:val="single"/>
              </w:rPr>
            </w:pPr>
            <w:hyperlink w:anchor="_BIASIdentity" w:history="1">
              <w:r w:rsidR="00661DAD" w:rsidRPr="00277FBE">
                <w:rPr>
                  <w:rStyle w:val="Hyperlink"/>
                  <w:rFonts w:eastAsia="Arial Unicode MS" w:cs="Arial"/>
                  <w:u w:val="single"/>
                </w:rPr>
                <w:t>BIASIdentity</w:t>
              </w:r>
            </w:hyperlink>
          </w:p>
        </w:tc>
        <w:tc>
          <w:tcPr>
            <w:tcW w:w="576"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303"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D8D3BED" wp14:editId="5E40E3DD">
                  <wp:extent cx="136525" cy="136525"/>
                  <wp:effectExtent l="0" t="0" r="0" b="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277FBE" w:rsidRDefault="007B51F0" w:rsidP="002E5BEA">
            <w:pPr>
              <w:rPr>
                <w:rFonts w:cs="Arial"/>
                <w:bCs/>
                <w:iCs/>
                <w:szCs w:val="20"/>
                <w:u w:val="single"/>
              </w:rPr>
            </w:pPr>
            <w:hyperlink w:anchor="_BIASIDType" w:history="1">
              <w:r w:rsidR="00661DAD" w:rsidRPr="00277FBE">
                <w:rPr>
                  <w:rStyle w:val="Hyperlink"/>
                  <w:rFonts w:eastAsia="Arial Unicode MS" w:cs="Arial"/>
                  <w:u w:val="single"/>
                </w:rPr>
                <w:t>BIASIDType</w:t>
              </w:r>
            </w:hyperlink>
          </w:p>
        </w:tc>
        <w:tc>
          <w:tcPr>
            <w:tcW w:w="576"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303"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A727D5B" wp14:editId="154017BA">
                  <wp:extent cx="136525" cy="136525"/>
                  <wp:effectExtent l="0" t="0" r="0" b="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277FBE" w:rsidRDefault="007B51F0" w:rsidP="002E5BEA">
            <w:pPr>
              <w:rPr>
                <w:rFonts w:cs="Arial"/>
                <w:bCs/>
                <w:iCs/>
                <w:szCs w:val="20"/>
                <w:u w:val="single"/>
              </w:rPr>
            </w:pPr>
            <w:hyperlink w:anchor="_BIASIDType" w:history="1">
              <w:r w:rsidR="00661DAD" w:rsidRPr="00277FBE">
                <w:rPr>
                  <w:rStyle w:val="Hyperlink"/>
                  <w:rFonts w:eastAsia="Arial Unicode MS" w:cs="Arial"/>
                  <w:u w:val="single"/>
                </w:rPr>
                <w:t>BIASIDType</w:t>
              </w:r>
            </w:hyperlink>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2303" w:type="dxa"/>
          </w:tcPr>
          <w:p w:rsidR="00661DAD" w:rsidRPr="00E03B56" w:rsidRDefault="00661DAD" w:rsidP="002E5BEA">
            <w:pPr>
              <w:rPr>
                <w:rFonts w:cs="Arial"/>
                <w:szCs w:val="20"/>
              </w:rPr>
            </w:pPr>
            <w:r w:rsidRPr="00E03B56">
              <w:rPr>
                <w:rFonts w:cs="Arial"/>
                <w:szCs w:val="20"/>
              </w:rPr>
              <w:t>The identifier of an encounter associated with the subject.</w:t>
            </w:r>
          </w:p>
          <w:p w:rsidR="00661DAD" w:rsidRPr="00E03B56" w:rsidRDefault="00661DAD" w:rsidP="002E5BEA">
            <w:pPr>
              <w:rPr>
                <w:rFonts w:cs="Arial"/>
                <w:szCs w:val="20"/>
              </w:rPr>
            </w:pPr>
            <w:r w:rsidRPr="00E03B56">
              <w:rPr>
                <w:rFonts w:cs="Arial"/>
                <w:szCs w:val="20"/>
              </w:rPr>
              <w:t>Required for encounter-centric models.</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6DB0439" wp14:editId="2B3DEDC1">
                  <wp:extent cx="136525" cy="136525"/>
                  <wp:effectExtent l="0" t="0" r="0" b="0"/>
                  <wp:docPr id="5266" name="Picture 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61DAD" w:rsidRPr="00277FBE" w:rsidRDefault="007B51F0" w:rsidP="002E5BEA">
            <w:pPr>
              <w:rPr>
                <w:rFonts w:cs="Arial"/>
                <w:szCs w:val="20"/>
                <w:u w:val="single"/>
              </w:rPr>
            </w:pPr>
            <w:hyperlink w:anchor="_BIASIDType" w:history="1">
              <w:r w:rsidR="00661DAD" w:rsidRPr="00277FBE">
                <w:rPr>
                  <w:rStyle w:val="Hyperlink"/>
                  <w:rFonts w:eastAsia="Arial Unicode MS" w:cs="Arial"/>
                  <w:u w:val="single"/>
                </w:rPr>
                <w:t>BIASIDType</w:t>
              </w:r>
            </w:hyperlink>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303" w:type="dxa"/>
          </w:tcPr>
          <w:p w:rsidR="00661DAD" w:rsidRPr="00E03B56" w:rsidRDefault="00661DAD" w:rsidP="002E5BEA">
            <w:pPr>
              <w:rPr>
                <w:rFonts w:cs="Arial"/>
                <w:szCs w:val="20"/>
              </w:rPr>
            </w:pPr>
            <w:r w:rsidRPr="00E03B56">
              <w:rPr>
                <w:rFonts w:cs="Arial"/>
                <w:szCs w:val="20"/>
              </w:rPr>
              <w:t>The identifier of the gallery or population group from which the biographic information will be deleted.</w:t>
            </w:r>
          </w:p>
        </w:tc>
      </w:tr>
    </w:tbl>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1684"/>
        <w:gridCol w:w="550"/>
        <w:gridCol w:w="361"/>
        <w:gridCol w:w="2749"/>
      </w:tblGrid>
      <w:tr w:rsidR="00661DAD" w:rsidRPr="00E03B56" w:rsidTr="002E5BEA">
        <w:trPr>
          <w:cantSplit/>
          <w:tblHeader/>
        </w:trPr>
        <w:tc>
          <w:tcPr>
            <w:tcW w:w="4281" w:type="dxa"/>
          </w:tcPr>
          <w:p w:rsidR="00661DAD" w:rsidRPr="00E03B56" w:rsidRDefault="00661DAD" w:rsidP="002E5BEA">
            <w:pPr>
              <w:rPr>
                <w:rFonts w:cs="Arial"/>
                <w:b/>
                <w:szCs w:val="20"/>
              </w:rPr>
            </w:pPr>
            <w:r w:rsidRPr="00E03B56">
              <w:rPr>
                <w:rFonts w:cs="Arial"/>
                <w:b/>
                <w:szCs w:val="20"/>
              </w:rPr>
              <w:t>Field</w:t>
            </w:r>
          </w:p>
        </w:tc>
        <w:tc>
          <w:tcPr>
            <w:tcW w:w="1684"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749"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281" w:type="dxa"/>
          </w:tcPr>
          <w:p w:rsidR="00661DAD" w:rsidRPr="00E03B56" w:rsidRDefault="00661DAD" w:rsidP="002E5BEA">
            <w:pPr>
              <w:rPr>
                <w:rFonts w:cs="Arial"/>
                <w:szCs w:val="20"/>
              </w:rPr>
            </w:pPr>
            <w:bookmarkStart w:id="324" w:name="DeleteBiographicDataResponse"/>
            <w:r w:rsidRPr="00E03B56">
              <w:rPr>
                <w:rFonts w:cs="Arial"/>
                <w:szCs w:val="20"/>
              </w:rPr>
              <w:t>DeleteBiographicDataResponse</w:t>
            </w:r>
            <w:bookmarkEnd w:id="324"/>
          </w:p>
        </w:tc>
        <w:tc>
          <w:tcPr>
            <w:tcW w:w="168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749" w:type="dxa"/>
          </w:tcPr>
          <w:p w:rsidR="00661DAD" w:rsidRPr="00E03B56" w:rsidRDefault="00661DAD" w:rsidP="002E5BEA">
            <w:pPr>
              <w:rPr>
                <w:rFonts w:cs="Arial"/>
                <w:szCs w:val="20"/>
              </w:rPr>
            </w:pPr>
            <w:r w:rsidRPr="00E03B56">
              <w:rPr>
                <w:rFonts w:cs="Arial"/>
                <w:szCs w:val="20"/>
              </w:rPr>
              <w:t>The response to a DeleteBiographicData operation.</w:t>
            </w:r>
          </w:p>
        </w:tc>
      </w:tr>
      <w:tr w:rsidR="00661DAD" w:rsidRPr="00E03B56" w:rsidTr="002E5BEA">
        <w:trPr>
          <w:cantSplit/>
        </w:trPr>
        <w:tc>
          <w:tcPr>
            <w:tcW w:w="4281" w:type="dxa"/>
          </w:tcPr>
          <w:p w:rsidR="00661DAD" w:rsidRPr="00E03B56" w:rsidRDefault="00661DAD" w:rsidP="00661DAD">
            <w:pPr>
              <w:numPr>
                <w:ilvl w:val="0"/>
                <w:numId w:val="9"/>
              </w:numPr>
              <w:spacing w:before="0" w:after="160" w:line="259" w:lineRule="auto"/>
              <w:rPr>
                <w:rFonts w:cs="Arial"/>
                <w:szCs w:val="20"/>
              </w:rPr>
            </w:pPr>
            <w:r w:rsidRPr="00E03B56">
              <w:rPr>
                <w:rFonts w:cs="Arial"/>
                <w:szCs w:val="20"/>
              </w:rPr>
              <w:t>DeleteBiographicDataResponsePackage</w:t>
            </w:r>
          </w:p>
        </w:tc>
        <w:tc>
          <w:tcPr>
            <w:tcW w:w="168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749" w:type="dxa"/>
          </w:tcPr>
          <w:p w:rsidR="00661DAD" w:rsidRPr="00E03B56" w:rsidRDefault="00661DAD" w:rsidP="002E5BEA">
            <w:pPr>
              <w:rPr>
                <w:rFonts w:cs="Arial"/>
                <w:szCs w:val="20"/>
              </w:rPr>
            </w:pPr>
          </w:p>
        </w:tc>
      </w:tr>
      <w:tr w:rsidR="00661DAD" w:rsidRPr="00E03B56" w:rsidTr="002E5BEA">
        <w:trPr>
          <w:cantSplit/>
        </w:trPr>
        <w:tc>
          <w:tcPr>
            <w:tcW w:w="4281"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01D6BFF0" wp14:editId="268DFDDB">
                  <wp:extent cx="136525" cy="136525"/>
                  <wp:effectExtent l="0" t="0" r="0" b="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684" w:type="dxa"/>
          </w:tcPr>
          <w:p w:rsidR="00661DAD" w:rsidRPr="00277FBE" w:rsidRDefault="007B51F0" w:rsidP="002E5BEA">
            <w:pPr>
              <w:rPr>
                <w:rFonts w:cs="Arial"/>
                <w:bCs/>
                <w:iCs/>
                <w:szCs w:val="20"/>
                <w:u w:val="single"/>
              </w:rPr>
            </w:pPr>
            <w:hyperlink w:anchor="_ResponseStatus" w:history="1">
              <w:r w:rsidR="00661DAD" w:rsidRPr="00277FBE">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749"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281"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0507FB9" wp14:editId="1B40996D">
                  <wp:extent cx="136525" cy="136525"/>
                  <wp:effectExtent l="0" t="0" r="0" b="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684" w:type="dxa"/>
          </w:tcPr>
          <w:p w:rsidR="00661DAD" w:rsidRPr="00277FBE" w:rsidRDefault="007B51F0" w:rsidP="002E5BEA">
            <w:pPr>
              <w:rPr>
                <w:rFonts w:cs="Arial"/>
                <w:bCs/>
                <w:iCs/>
                <w:szCs w:val="20"/>
                <w:u w:val="single"/>
              </w:rPr>
            </w:pPr>
            <w:hyperlink w:anchor="_ReturnCode" w:history="1">
              <w:r w:rsidR="00661DAD" w:rsidRPr="00277FBE">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749"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281"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84AAD70" wp14:editId="03EC5611">
                  <wp:extent cx="136525" cy="136525"/>
                  <wp:effectExtent l="0" t="0" r="0" b="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684"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749" w:type="dxa"/>
          </w:tcPr>
          <w:p w:rsidR="00661DAD" w:rsidRPr="00E03B56" w:rsidRDefault="00661DAD" w:rsidP="002E5BEA">
            <w:pPr>
              <w:rPr>
                <w:rFonts w:cs="Arial"/>
                <w:szCs w:val="20"/>
              </w:rPr>
            </w:pPr>
            <w:r w:rsidRPr="00E03B56">
              <w:rPr>
                <w:rFonts w:cs="Arial"/>
                <w:szCs w:val="20"/>
              </w:rPr>
              <w:t>A short message corresponding to the return code.</w:t>
            </w:r>
          </w:p>
        </w:tc>
      </w:tr>
    </w:tbl>
    <w:p w:rsidR="00661DAD" w:rsidRPr="00E03B56" w:rsidRDefault="00661DAD" w:rsidP="00661DAD">
      <w:pPr>
        <w:pStyle w:val="Heading3"/>
        <w:numPr>
          <w:ilvl w:val="2"/>
          <w:numId w:val="2"/>
        </w:numPr>
      </w:pPr>
      <w:bookmarkStart w:id="325" w:name="_DeleteBiometricData"/>
      <w:bookmarkStart w:id="326" w:name="_Toc301368517"/>
      <w:bookmarkStart w:id="327" w:name="_Toc340760191"/>
      <w:bookmarkStart w:id="328" w:name="_Toc443908711"/>
      <w:bookmarkStart w:id="329" w:name="_Toc458168335"/>
      <w:bookmarkStart w:id="330" w:name="_Toc464051431"/>
      <w:bookmarkEnd w:id="325"/>
      <w:r w:rsidRPr="00E03B56">
        <w:t>DeleteBiometricData</w:t>
      </w:r>
      <w:bookmarkEnd w:id="326"/>
      <w:bookmarkEnd w:id="327"/>
      <w:bookmarkEnd w:id="328"/>
      <w:bookmarkEnd w:id="329"/>
      <w:bookmarkEnd w:id="330"/>
    </w:p>
    <w:p w:rsidR="00661DAD" w:rsidRPr="001C629F" w:rsidRDefault="007B51F0" w:rsidP="00661DAD">
      <w:pPr>
        <w:rPr>
          <w:rFonts w:cs="Arial"/>
          <w:szCs w:val="20"/>
          <w:u w:val="single"/>
          <w:lang w:val="it-IT"/>
        </w:rPr>
      </w:pPr>
      <w:hyperlink w:anchor="DeleteBiometricDataRequest" w:history="1">
        <w:r w:rsidR="00661DAD" w:rsidRPr="001C629F">
          <w:rPr>
            <w:rStyle w:val="Hyperlink"/>
            <w:rFonts w:eastAsia="Arial Unicode MS" w:cs="Arial"/>
            <w:u w:val="single"/>
            <w:lang w:val="it-IT"/>
          </w:rPr>
          <w:t>DeleteBiometricDataRequest</w:t>
        </w:r>
      </w:hyperlink>
    </w:p>
    <w:p w:rsidR="00661DAD" w:rsidRPr="001C629F" w:rsidRDefault="007B51F0" w:rsidP="00661DAD">
      <w:pPr>
        <w:rPr>
          <w:rFonts w:cs="Arial"/>
          <w:bCs/>
          <w:iCs/>
          <w:szCs w:val="20"/>
          <w:u w:val="single"/>
          <w:lang w:val="it-IT"/>
        </w:rPr>
      </w:pPr>
      <w:hyperlink w:anchor="DeleteBiometricDataResponse" w:history="1">
        <w:r w:rsidR="00661DAD" w:rsidRPr="001C629F">
          <w:rPr>
            <w:rStyle w:val="Hyperlink"/>
            <w:rFonts w:eastAsia="Arial Unicode MS" w:cs="Arial"/>
            <w:u w:val="single"/>
            <w:lang w:val="it-IT"/>
          </w:rPr>
          <w:t>DeleteBiometricDataResponse</w:t>
        </w:r>
      </w:hyperlink>
    </w:p>
    <w:p w:rsidR="00661DAD" w:rsidRPr="00E03B56" w:rsidRDefault="00661DAD" w:rsidP="00661DAD">
      <w:pPr>
        <w:rPr>
          <w:rFonts w:cs="Arial"/>
          <w:szCs w:val="20"/>
        </w:rPr>
      </w:pPr>
      <w:r w:rsidRPr="00E03B56">
        <w:rPr>
          <w:rFonts w:cs="Arial"/>
          <w:szCs w:val="20"/>
        </w:rPr>
        <w:t>The DeleteBiometricData operation erases all of the biometric data associated with a given subject record. In the encounter-centric model the operation erases all of the biometric data associated with a given encounter, and therefore the encounter ID MUST be specified. If no encounter ID is specified, or it is null, biometric data will be removed from all encounters. If a gallery is specified, biometric data will be deleted from that gallery only. If a biometric type(s) is specified, then only biometric data of that type will be deleted.</w:t>
      </w:r>
    </w:p>
    <w:p w:rsidR="00661DAD" w:rsidRPr="00E03B56" w:rsidRDefault="00661DAD" w:rsidP="00661DAD">
      <w:pPr>
        <w:rPr>
          <w:rFonts w:cs="Arial"/>
          <w:szCs w:val="20"/>
        </w:rPr>
      </w:pPr>
      <w:r w:rsidRPr="00E03B56">
        <w:rPr>
          <w:rFonts w:cs="Arial"/>
          <w:szCs w:val="20"/>
        </w:rPr>
        <w:t>When deleting data, BIAS implementations MAY completely erase the information in order to prevent the ability to reconstruct a record in whole or in part, or they MAY track and record the deleted information for auditing and/or quality control purposes.</w:t>
      </w:r>
    </w:p>
    <w:p w:rsidR="00661DAD" w:rsidRPr="00E03B56" w:rsidRDefault="00661DAD" w:rsidP="00661DAD">
      <w:pPr>
        <w:pStyle w:val="Heading4"/>
        <w:numPr>
          <w:ilvl w:val="0"/>
          <w:numId w:val="0"/>
        </w:numPr>
        <w:ind w:left="864" w:hanging="864"/>
      </w:pPr>
      <w:r w:rsidRPr="00E03B56">
        <w:t>Request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90"/>
        <w:gridCol w:w="576"/>
        <w:gridCol w:w="361"/>
        <w:gridCol w:w="2370"/>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790" w:type="dxa"/>
          </w:tcPr>
          <w:p w:rsidR="00661DAD" w:rsidRPr="00E03B56" w:rsidRDefault="00661DAD" w:rsidP="002E5BEA">
            <w:pPr>
              <w:rPr>
                <w:rFonts w:cs="Arial"/>
                <w:b/>
                <w:szCs w:val="20"/>
              </w:rPr>
            </w:pPr>
            <w:r w:rsidRPr="00E03B56">
              <w:rPr>
                <w:rFonts w:cs="Arial"/>
                <w:b/>
                <w:szCs w:val="20"/>
              </w:rPr>
              <w:t>Type</w:t>
            </w:r>
          </w:p>
        </w:tc>
        <w:tc>
          <w:tcPr>
            <w:tcW w:w="576"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37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331" w:name="DeleteBiometricDataRequest"/>
            <w:r w:rsidRPr="00E03B56">
              <w:rPr>
                <w:rFonts w:cs="Arial"/>
                <w:szCs w:val="20"/>
              </w:rPr>
              <w:t>DeleteBiometricData</w:t>
            </w:r>
            <w:bookmarkEnd w:id="331"/>
          </w:p>
        </w:tc>
        <w:tc>
          <w:tcPr>
            <w:tcW w:w="2790" w:type="dxa"/>
          </w:tcPr>
          <w:p w:rsidR="00661DAD" w:rsidRPr="00E03B56" w:rsidRDefault="00661DAD" w:rsidP="002E5BEA">
            <w:pPr>
              <w:rPr>
                <w:rFonts w:cs="Arial"/>
                <w:szCs w:val="20"/>
              </w:rPr>
            </w:pPr>
          </w:p>
        </w:tc>
        <w:tc>
          <w:tcPr>
            <w:tcW w:w="576"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370" w:type="dxa"/>
          </w:tcPr>
          <w:p w:rsidR="00661DAD" w:rsidRPr="00E03B56" w:rsidRDefault="00661DAD" w:rsidP="002E5BEA">
            <w:pPr>
              <w:rPr>
                <w:rFonts w:cs="Arial"/>
                <w:szCs w:val="20"/>
              </w:rPr>
            </w:pPr>
            <w:r w:rsidRPr="00E03B56">
              <w:rPr>
                <w:rFonts w:cs="Arial"/>
                <w:szCs w:val="20"/>
              </w:rPr>
              <w:t>Erase all of the biometric data associated with a given subject record or, in the encounter-centric model, with a given encounter.</w:t>
            </w:r>
          </w:p>
        </w:tc>
      </w:tr>
      <w:tr w:rsidR="00661DAD" w:rsidRPr="00E03B56" w:rsidTr="002E5BEA">
        <w:trPr>
          <w:cantSplit/>
        </w:trPr>
        <w:tc>
          <w:tcPr>
            <w:tcW w:w="3528" w:type="dxa"/>
          </w:tcPr>
          <w:p w:rsidR="00661DAD" w:rsidRPr="00E03B56" w:rsidRDefault="00661DAD" w:rsidP="00661DAD">
            <w:pPr>
              <w:numPr>
                <w:ilvl w:val="0"/>
                <w:numId w:val="27"/>
              </w:numPr>
              <w:spacing w:before="0" w:after="160" w:line="259" w:lineRule="auto"/>
              <w:rPr>
                <w:rFonts w:cs="Arial"/>
                <w:szCs w:val="20"/>
              </w:rPr>
            </w:pPr>
            <w:r w:rsidRPr="00E03B56">
              <w:rPr>
                <w:rFonts w:cs="Arial"/>
                <w:szCs w:val="20"/>
              </w:rPr>
              <w:t>DeleteBiometricDataRequest</w:t>
            </w:r>
          </w:p>
        </w:tc>
        <w:tc>
          <w:tcPr>
            <w:tcW w:w="2790" w:type="dxa"/>
          </w:tcPr>
          <w:p w:rsidR="00661DAD" w:rsidRPr="00E03B56" w:rsidRDefault="00661DAD" w:rsidP="002E5BEA">
            <w:pPr>
              <w:rPr>
                <w:rFonts w:cs="Arial"/>
                <w:szCs w:val="20"/>
              </w:rPr>
            </w:pPr>
          </w:p>
        </w:tc>
        <w:tc>
          <w:tcPr>
            <w:tcW w:w="576"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370"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CAE7C61" wp14:editId="6CE66389">
                  <wp:extent cx="136525" cy="136525"/>
                  <wp:effectExtent l="0" t="0" r="0" b="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90" w:type="dxa"/>
          </w:tcPr>
          <w:p w:rsidR="00661DAD" w:rsidRPr="005C7F26" w:rsidRDefault="007B51F0" w:rsidP="002E5BEA">
            <w:pPr>
              <w:rPr>
                <w:rFonts w:cs="Arial"/>
                <w:bCs/>
                <w:iCs/>
                <w:szCs w:val="20"/>
                <w:u w:val="single"/>
              </w:rPr>
            </w:pPr>
            <w:hyperlink w:anchor="_GenericRequestParameters" w:history="1">
              <w:r w:rsidR="00661DAD" w:rsidRPr="005C7F26">
                <w:rPr>
                  <w:rStyle w:val="Hyperlink"/>
                  <w:rFonts w:eastAsia="Arial Unicode MS" w:cs="Arial"/>
                  <w:u w:val="single"/>
                </w:rPr>
                <w:t>GenericRequestParameters</w:t>
              </w:r>
            </w:hyperlink>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37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D8577DA" wp14:editId="6453D46A">
                  <wp:extent cx="136525" cy="136525"/>
                  <wp:effectExtent l="0" t="0" r="0" b="0"/>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90" w:type="dxa"/>
          </w:tcPr>
          <w:p w:rsidR="00661DAD" w:rsidRPr="005C7F26" w:rsidRDefault="007B51F0" w:rsidP="002E5BEA">
            <w:pPr>
              <w:rPr>
                <w:rFonts w:cs="Arial"/>
                <w:bCs/>
                <w:iCs/>
                <w:szCs w:val="20"/>
                <w:u w:val="single"/>
              </w:rPr>
            </w:pPr>
            <w:hyperlink w:anchor="_ApplicationIdentifier" w:history="1">
              <w:r w:rsidR="00661DAD" w:rsidRPr="005C7F26">
                <w:rPr>
                  <w:rStyle w:val="Hyperlink"/>
                  <w:rFonts w:eastAsia="Arial Unicode MS" w:cs="Arial"/>
                  <w:u w:val="single"/>
                </w:rPr>
                <w:t>ApplicationIdentifier</w:t>
              </w:r>
            </w:hyperlink>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37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F08C7C3" wp14:editId="0EE47B34">
                  <wp:extent cx="136525" cy="136525"/>
                  <wp:effectExtent l="0" t="0" r="0" b="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90" w:type="dxa"/>
          </w:tcPr>
          <w:p w:rsidR="00661DAD" w:rsidRPr="005C7F26" w:rsidRDefault="007B51F0" w:rsidP="002E5BEA">
            <w:pPr>
              <w:rPr>
                <w:rFonts w:cs="Arial"/>
                <w:bCs/>
                <w:iCs/>
                <w:szCs w:val="20"/>
                <w:u w:val="single"/>
              </w:rPr>
            </w:pPr>
            <w:hyperlink w:anchor="_ApplicationUserIdentifier" w:history="1">
              <w:r w:rsidR="00661DAD" w:rsidRPr="005C7F26">
                <w:rPr>
                  <w:rStyle w:val="Hyperlink"/>
                  <w:rFonts w:eastAsia="Arial Unicode MS" w:cs="Arial"/>
                  <w:u w:val="single"/>
                </w:rPr>
                <w:t>ApplicationUserIdentifier</w:t>
              </w:r>
            </w:hyperlink>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37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E573B00" wp14:editId="237F6949">
                  <wp:extent cx="136525" cy="136525"/>
                  <wp:effectExtent l="0" t="0" r="0" b="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90" w:type="dxa"/>
          </w:tcPr>
          <w:p w:rsidR="00661DAD" w:rsidRPr="00E03B56" w:rsidRDefault="00661DAD" w:rsidP="002E5BEA">
            <w:pPr>
              <w:rPr>
                <w:rFonts w:cs="Arial"/>
                <w:szCs w:val="20"/>
              </w:rPr>
            </w:pPr>
            <w:r w:rsidRPr="00E03B56">
              <w:rPr>
                <w:rFonts w:cs="Arial"/>
                <w:szCs w:val="20"/>
              </w:rPr>
              <w:t>string</w:t>
            </w:r>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370" w:type="dxa"/>
          </w:tcPr>
          <w:p w:rsidR="00661DAD" w:rsidRPr="00E03B56" w:rsidRDefault="00661DAD" w:rsidP="002E5BEA">
            <w:pPr>
              <w:rPr>
                <w:rFonts w:cs="Arial"/>
                <w:szCs w:val="20"/>
              </w:rPr>
            </w:pPr>
            <w:r w:rsidRPr="00E03B56">
              <w:rPr>
                <w:rFonts w:cs="Arial"/>
                <w:szCs w:val="20"/>
              </w:rPr>
              <w:t>Identifies the BIAS operation that is being requested: “DeleteBiometricData”.</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69F6D9C7" wp14:editId="3E0D9357">
                  <wp:extent cx="136525" cy="136525"/>
                  <wp:effectExtent l="0" t="0" r="0" b="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90" w:type="dxa"/>
          </w:tcPr>
          <w:p w:rsidR="00661DAD" w:rsidRPr="005C7F26" w:rsidRDefault="007B51F0" w:rsidP="002E5BEA">
            <w:pPr>
              <w:rPr>
                <w:rFonts w:cs="Arial"/>
                <w:bCs/>
                <w:iCs/>
                <w:szCs w:val="20"/>
                <w:u w:val="single"/>
              </w:rPr>
            </w:pPr>
            <w:hyperlink w:anchor="_BIASIdentity" w:history="1">
              <w:r w:rsidR="00661DAD" w:rsidRPr="005C7F26">
                <w:rPr>
                  <w:rStyle w:val="Hyperlink"/>
                  <w:rFonts w:eastAsia="Arial Unicode MS" w:cs="Arial"/>
                  <w:u w:val="single"/>
                </w:rPr>
                <w:t>BIASIdentity</w:t>
              </w:r>
            </w:hyperlink>
          </w:p>
        </w:tc>
        <w:tc>
          <w:tcPr>
            <w:tcW w:w="576"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370"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9DA4799" wp14:editId="35F98E00">
                  <wp:extent cx="136525" cy="136525"/>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90" w:type="dxa"/>
          </w:tcPr>
          <w:p w:rsidR="00661DAD" w:rsidRPr="005C7F26" w:rsidRDefault="007B51F0" w:rsidP="002E5BEA">
            <w:pPr>
              <w:rPr>
                <w:rFonts w:cs="Arial"/>
                <w:bCs/>
                <w:iCs/>
                <w:szCs w:val="20"/>
                <w:u w:val="single"/>
              </w:rPr>
            </w:pPr>
            <w:hyperlink w:anchor="_BIASIDType" w:history="1">
              <w:r w:rsidR="00661DAD" w:rsidRPr="005C7F26">
                <w:rPr>
                  <w:rStyle w:val="Hyperlink"/>
                  <w:rFonts w:eastAsia="Arial Unicode MS" w:cs="Arial"/>
                  <w:u w:val="single"/>
                </w:rPr>
                <w:t>BIASIDType</w:t>
              </w:r>
            </w:hyperlink>
          </w:p>
        </w:tc>
        <w:tc>
          <w:tcPr>
            <w:tcW w:w="576"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370"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1C97289" wp14:editId="683BD81F">
                  <wp:extent cx="136525" cy="136525"/>
                  <wp:effectExtent l="0" t="0" r="0" b="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90" w:type="dxa"/>
          </w:tcPr>
          <w:p w:rsidR="00661DAD" w:rsidRPr="005C7F26" w:rsidRDefault="007B51F0" w:rsidP="002E5BEA">
            <w:pPr>
              <w:rPr>
                <w:rFonts w:cs="Arial"/>
                <w:bCs/>
                <w:iCs/>
                <w:szCs w:val="20"/>
                <w:u w:val="single"/>
              </w:rPr>
            </w:pPr>
            <w:hyperlink w:anchor="_BIASIDType" w:history="1">
              <w:r w:rsidR="00661DAD" w:rsidRPr="005C7F26">
                <w:rPr>
                  <w:rStyle w:val="Hyperlink"/>
                  <w:rFonts w:eastAsia="Arial Unicode MS" w:cs="Arial"/>
                  <w:u w:val="single"/>
                </w:rPr>
                <w:t>BIASIDType</w:t>
              </w:r>
            </w:hyperlink>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2370" w:type="dxa"/>
          </w:tcPr>
          <w:p w:rsidR="00661DAD" w:rsidRPr="00E03B56" w:rsidRDefault="00661DAD" w:rsidP="002E5BEA">
            <w:pPr>
              <w:rPr>
                <w:rFonts w:cs="Arial"/>
                <w:szCs w:val="20"/>
              </w:rPr>
            </w:pPr>
            <w:r w:rsidRPr="00E03B56">
              <w:rPr>
                <w:rFonts w:cs="Arial"/>
                <w:szCs w:val="20"/>
              </w:rPr>
              <w:t>The identifier of an encounter associated with the subject.</w:t>
            </w:r>
          </w:p>
          <w:p w:rsidR="00661DAD" w:rsidRPr="00E03B56" w:rsidRDefault="00661DAD" w:rsidP="002E5BEA">
            <w:pPr>
              <w:rPr>
                <w:rFonts w:cs="Arial"/>
                <w:szCs w:val="20"/>
              </w:rPr>
            </w:pPr>
            <w:r w:rsidRPr="00E03B56">
              <w:rPr>
                <w:rFonts w:cs="Arial"/>
                <w:szCs w:val="20"/>
              </w:rPr>
              <w:t>Required for encounter-centric models.</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ADEFBBF" wp14:editId="376CAA1A">
                  <wp:extent cx="136525" cy="136525"/>
                  <wp:effectExtent l="0" t="0" r="0" b="0"/>
                  <wp:docPr id="5267" name="Picture 5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BiometricType</w:t>
            </w:r>
          </w:p>
        </w:tc>
        <w:tc>
          <w:tcPr>
            <w:tcW w:w="2790" w:type="dxa"/>
          </w:tcPr>
          <w:p w:rsidR="00661DAD" w:rsidRPr="00E03B56" w:rsidRDefault="00661DAD" w:rsidP="002E5BEA">
            <w:pPr>
              <w:rPr>
                <w:rFonts w:cs="Arial"/>
                <w:szCs w:val="20"/>
              </w:rPr>
            </w:pPr>
            <w:r w:rsidRPr="00E03B56">
              <w:rPr>
                <w:rFonts w:cs="Arial"/>
                <w:szCs w:val="20"/>
              </w:rPr>
              <w:t>oasis_cbeff:MultipleTypesType</w:t>
            </w:r>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370" w:type="dxa"/>
          </w:tcPr>
          <w:p w:rsidR="00661DAD" w:rsidRPr="00E03B56" w:rsidRDefault="00661DAD" w:rsidP="002E5BEA">
            <w:pPr>
              <w:rPr>
                <w:rFonts w:cs="Arial"/>
                <w:szCs w:val="20"/>
              </w:rPr>
            </w:pPr>
            <w:r w:rsidRPr="00E03B56">
              <w:rPr>
                <w:rFonts w:cs="Arial"/>
                <w:szCs w:val="20"/>
              </w:rPr>
              <w:t>The type of biological or behavioral data to delete, as defined by CBEFF.</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EC66782" wp14:editId="7C7DCBAD">
                  <wp:extent cx="136525" cy="136525"/>
                  <wp:effectExtent l="0" t="0" r="0" b="0"/>
                  <wp:docPr id="5268" name="Picture 5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90" w:type="dxa"/>
          </w:tcPr>
          <w:p w:rsidR="00661DAD" w:rsidRPr="005C7F26" w:rsidRDefault="007B51F0" w:rsidP="002E5BEA">
            <w:pPr>
              <w:rPr>
                <w:rFonts w:cs="Arial"/>
                <w:szCs w:val="20"/>
                <w:u w:val="single"/>
              </w:rPr>
            </w:pPr>
            <w:hyperlink w:anchor="_BIASIDType" w:history="1">
              <w:r w:rsidR="00661DAD" w:rsidRPr="005C7F26">
                <w:rPr>
                  <w:rStyle w:val="Hyperlink"/>
                  <w:rFonts w:eastAsia="Arial Unicode MS" w:cs="Arial"/>
                  <w:u w:val="single"/>
                </w:rPr>
                <w:t>BIASIDType</w:t>
              </w:r>
            </w:hyperlink>
          </w:p>
        </w:tc>
        <w:tc>
          <w:tcPr>
            <w:tcW w:w="576"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370" w:type="dxa"/>
          </w:tcPr>
          <w:p w:rsidR="00661DAD" w:rsidRPr="00E03B56" w:rsidRDefault="00661DAD" w:rsidP="002E5BEA">
            <w:pPr>
              <w:rPr>
                <w:rFonts w:cs="Arial"/>
                <w:szCs w:val="20"/>
              </w:rPr>
            </w:pPr>
            <w:r w:rsidRPr="00E03B56">
              <w:rPr>
                <w:rFonts w:cs="Arial"/>
                <w:szCs w:val="20"/>
              </w:rPr>
              <w:t>The identifier of the gallery or population group from which the biometric information will be deleted.</w:t>
            </w:r>
          </w:p>
        </w:tc>
      </w:tr>
    </w:tbl>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1684"/>
        <w:gridCol w:w="550"/>
        <w:gridCol w:w="361"/>
        <w:gridCol w:w="3173"/>
      </w:tblGrid>
      <w:tr w:rsidR="00661DAD" w:rsidRPr="00E03B56" w:rsidTr="002E5BEA">
        <w:trPr>
          <w:cantSplit/>
          <w:tblHeader/>
        </w:trPr>
        <w:tc>
          <w:tcPr>
            <w:tcW w:w="3857" w:type="dxa"/>
          </w:tcPr>
          <w:p w:rsidR="00661DAD" w:rsidRPr="00E03B56" w:rsidRDefault="00661DAD" w:rsidP="002E5BEA">
            <w:pPr>
              <w:rPr>
                <w:rFonts w:cs="Arial"/>
                <w:b/>
                <w:szCs w:val="20"/>
              </w:rPr>
            </w:pPr>
            <w:r w:rsidRPr="00E03B56">
              <w:rPr>
                <w:rFonts w:cs="Arial"/>
                <w:b/>
                <w:szCs w:val="20"/>
              </w:rPr>
              <w:t>Field</w:t>
            </w:r>
          </w:p>
        </w:tc>
        <w:tc>
          <w:tcPr>
            <w:tcW w:w="1684"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3173"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857" w:type="dxa"/>
          </w:tcPr>
          <w:p w:rsidR="00661DAD" w:rsidRPr="00E03B56" w:rsidRDefault="00661DAD" w:rsidP="002E5BEA">
            <w:pPr>
              <w:rPr>
                <w:rFonts w:cs="Arial"/>
                <w:szCs w:val="20"/>
              </w:rPr>
            </w:pPr>
            <w:bookmarkStart w:id="332" w:name="DeleteBiometricDataResponse"/>
            <w:r w:rsidRPr="00E03B56">
              <w:rPr>
                <w:rFonts w:cs="Arial"/>
                <w:szCs w:val="20"/>
              </w:rPr>
              <w:t>DeleteBiometricDataResponse</w:t>
            </w:r>
            <w:bookmarkEnd w:id="332"/>
          </w:p>
        </w:tc>
        <w:tc>
          <w:tcPr>
            <w:tcW w:w="168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3173" w:type="dxa"/>
          </w:tcPr>
          <w:p w:rsidR="00661DAD" w:rsidRPr="00E03B56" w:rsidRDefault="00661DAD" w:rsidP="002E5BEA">
            <w:pPr>
              <w:rPr>
                <w:rFonts w:cs="Arial"/>
                <w:szCs w:val="20"/>
              </w:rPr>
            </w:pPr>
            <w:r w:rsidRPr="00E03B56">
              <w:rPr>
                <w:rFonts w:cs="Arial"/>
                <w:szCs w:val="20"/>
              </w:rPr>
              <w:t>The response to a DeleteBiometricData operation.</w:t>
            </w:r>
          </w:p>
        </w:tc>
      </w:tr>
      <w:tr w:rsidR="00661DAD" w:rsidRPr="00E03B56" w:rsidTr="002E5BEA">
        <w:trPr>
          <w:cantSplit/>
        </w:trPr>
        <w:tc>
          <w:tcPr>
            <w:tcW w:w="3857" w:type="dxa"/>
          </w:tcPr>
          <w:p w:rsidR="00661DAD" w:rsidRPr="00E03B56" w:rsidRDefault="00661DAD" w:rsidP="002E5BEA">
            <w:pPr>
              <w:rPr>
                <w:rFonts w:cs="Arial"/>
                <w:szCs w:val="20"/>
              </w:rPr>
            </w:pPr>
            <w:r w:rsidRPr="00E03B56">
              <w:rPr>
                <w:rFonts w:cs="Arial"/>
                <w:noProof/>
                <w:szCs w:val="20"/>
              </w:rPr>
              <w:drawing>
                <wp:inline distT="0" distB="0" distL="0" distR="0" wp14:anchorId="00FBA9CE" wp14:editId="51AE0459">
                  <wp:extent cx="136525" cy="136525"/>
                  <wp:effectExtent l="0" t="0" r="0" b="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DeleteBiometricDataResponsePackage</w:t>
            </w:r>
          </w:p>
        </w:tc>
        <w:tc>
          <w:tcPr>
            <w:tcW w:w="168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73" w:type="dxa"/>
          </w:tcPr>
          <w:p w:rsidR="00661DAD" w:rsidRPr="00E03B56" w:rsidRDefault="00661DAD" w:rsidP="002E5BEA">
            <w:pPr>
              <w:rPr>
                <w:rFonts w:cs="Arial"/>
                <w:szCs w:val="20"/>
              </w:rPr>
            </w:pPr>
          </w:p>
        </w:tc>
      </w:tr>
      <w:tr w:rsidR="00661DAD" w:rsidRPr="00E03B56" w:rsidTr="002E5BEA">
        <w:trPr>
          <w:cantSplit/>
        </w:trPr>
        <w:tc>
          <w:tcPr>
            <w:tcW w:w="3857"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BE9B33C" wp14:editId="6F8DCF20">
                  <wp:extent cx="136525" cy="136525"/>
                  <wp:effectExtent l="0" t="0" r="0" b="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684" w:type="dxa"/>
          </w:tcPr>
          <w:p w:rsidR="00661DAD" w:rsidRPr="005C7F26" w:rsidRDefault="007B51F0" w:rsidP="002E5BEA">
            <w:pPr>
              <w:rPr>
                <w:rFonts w:cs="Arial"/>
                <w:bCs/>
                <w:iCs/>
                <w:szCs w:val="20"/>
                <w:u w:val="single"/>
              </w:rPr>
            </w:pPr>
            <w:hyperlink w:anchor="_ResponseStatus" w:history="1">
              <w:r w:rsidR="00661DAD" w:rsidRPr="005C7F26">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73"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857"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E4FDFA9" wp14:editId="49441290">
                  <wp:extent cx="136525" cy="136525"/>
                  <wp:effectExtent l="0" t="0" r="0" b="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684" w:type="dxa"/>
          </w:tcPr>
          <w:p w:rsidR="00661DAD" w:rsidRPr="005C7F26" w:rsidRDefault="007B51F0" w:rsidP="002E5BEA">
            <w:pPr>
              <w:rPr>
                <w:rFonts w:cs="Arial"/>
                <w:bCs/>
                <w:iCs/>
                <w:szCs w:val="20"/>
                <w:u w:val="single"/>
              </w:rPr>
            </w:pPr>
            <w:hyperlink w:anchor="_ReturnCode" w:history="1">
              <w:r w:rsidR="00661DAD" w:rsidRPr="005C7F26">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73"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857"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388F2AE" wp14:editId="47D2EB48">
                  <wp:extent cx="136525" cy="136525"/>
                  <wp:effectExtent l="0" t="0" r="0" b="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684"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173" w:type="dxa"/>
          </w:tcPr>
          <w:p w:rsidR="00661DAD" w:rsidRPr="00E03B56" w:rsidRDefault="00661DAD" w:rsidP="002E5BEA">
            <w:pPr>
              <w:rPr>
                <w:rFonts w:cs="Arial"/>
                <w:szCs w:val="20"/>
              </w:rPr>
            </w:pPr>
            <w:r w:rsidRPr="00E03B56">
              <w:rPr>
                <w:rFonts w:cs="Arial"/>
                <w:szCs w:val="20"/>
              </w:rPr>
              <w:t>A short message corresponding to the return code.</w:t>
            </w:r>
          </w:p>
        </w:tc>
      </w:tr>
    </w:tbl>
    <w:p w:rsidR="00661DAD" w:rsidRPr="00E03B56" w:rsidRDefault="00661DAD" w:rsidP="00661DAD">
      <w:pPr>
        <w:pStyle w:val="Heading3"/>
        <w:numPr>
          <w:ilvl w:val="2"/>
          <w:numId w:val="2"/>
        </w:numPr>
      </w:pPr>
      <w:bookmarkStart w:id="333" w:name="_Toc443908712"/>
      <w:bookmarkStart w:id="334" w:name="_Toc458168336"/>
      <w:bookmarkStart w:id="335" w:name="_Toc301368518"/>
      <w:bookmarkStart w:id="336" w:name="_Toc340760192"/>
      <w:bookmarkStart w:id="337" w:name="_Toc464051432"/>
      <w:r w:rsidRPr="00E03B56">
        <w:t>DeleteDocumentData</w:t>
      </w:r>
      <w:bookmarkEnd w:id="333"/>
      <w:bookmarkEnd w:id="334"/>
      <w:bookmarkEnd w:id="337"/>
    </w:p>
    <w:p w:rsidR="00661DAD" w:rsidRPr="005C7F26" w:rsidRDefault="00661DAD" w:rsidP="00661DAD">
      <w:pPr>
        <w:rPr>
          <w:rStyle w:val="Hyperlink"/>
          <w:rFonts w:eastAsia="Arial Unicode MS" w:cs="Arial"/>
          <w:u w:val="single"/>
          <w:lang w:val="it-IT"/>
        </w:rPr>
      </w:pPr>
      <w:r w:rsidRPr="005C7F26">
        <w:rPr>
          <w:rFonts w:cs="Arial"/>
          <w:szCs w:val="20"/>
          <w:u w:val="single"/>
        </w:rPr>
        <w:fldChar w:fldCharType="begin"/>
      </w:r>
      <w:r w:rsidRPr="00E03B56">
        <w:rPr>
          <w:rFonts w:cs="Arial"/>
          <w:szCs w:val="20"/>
          <w:u w:val="single"/>
        </w:rPr>
        <w:instrText xml:space="preserve"> HYPERLINK  \l "DeleteDocumentDataRequest" </w:instrText>
      </w:r>
      <w:r w:rsidRPr="005C7F26">
        <w:rPr>
          <w:rFonts w:cs="Arial"/>
          <w:szCs w:val="20"/>
          <w:u w:val="single"/>
        </w:rPr>
        <w:fldChar w:fldCharType="separate"/>
      </w:r>
      <w:r w:rsidRPr="005C7F26">
        <w:rPr>
          <w:rStyle w:val="Hyperlink"/>
          <w:rFonts w:eastAsia="Arial Unicode MS" w:cs="Arial"/>
          <w:u w:val="single"/>
        </w:rPr>
        <w:t>DeleteDocumentDataRequest</w:t>
      </w:r>
    </w:p>
    <w:p w:rsidR="00661DAD" w:rsidRPr="005C7F26" w:rsidRDefault="00661DAD" w:rsidP="00661DAD">
      <w:pPr>
        <w:rPr>
          <w:rStyle w:val="Hyperlink"/>
          <w:rFonts w:eastAsia="Arial Unicode MS" w:cs="Arial"/>
          <w:bCs/>
          <w:iCs/>
          <w:u w:val="single"/>
          <w:lang w:val="it-IT"/>
        </w:rPr>
      </w:pPr>
      <w:r w:rsidRPr="005C7F26">
        <w:rPr>
          <w:rFonts w:cs="Arial"/>
          <w:szCs w:val="20"/>
          <w:u w:val="single"/>
        </w:rPr>
        <w:fldChar w:fldCharType="end"/>
      </w:r>
      <w:r w:rsidRPr="005C7F26">
        <w:rPr>
          <w:rFonts w:cs="Arial"/>
          <w:szCs w:val="20"/>
          <w:lang w:val="it-IT"/>
        </w:rPr>
        <w:fldChar w:fldCharType="begin"/>
      </w:r>
      <w:r w:rsidRPr="00E03B56">
        <w:rPr>
          <w:rFonts w:cs="Arial"/>
          <w:szCs w:val="20"/>
          <w:lang w:val="it-IT"/>
        </w:rPr>
        <w:instrText xml:space="preserve"> HYPERLINK  \l "DeleteDocumentDataResponse" </w:instrText>
      </w:r>
      <w:r w:rsidRPr="005C7F26">
        <w:rPr>
          <w:rFonts w:cs="Arial"/>
          <w:szCs w:val="20"/>
          <w:lang w:val="it-IT"/>
        </w:rPr>
        <w:fldChar w:fldCharType="separate"/>
      </w:r>
      <w:r w:rsidRPr="005C7F26">
        <w:rPr>
          <w:rStyle w:val="Hyperlink"/>
          <w:rFonts w:eastAsia="Arial Unicode MS" w:cs="Arial"/>
          <w:u w:val="single"/>
          <w:lang w:val="it-IT"/>
        </w:rPr>
        <w:t>DeleteDocumentDataResponse</w:t>
      </w:r>
    </w:p>
    <w:p w:rsidR="00661DAD" w:rsidRPr="00E03B56" w:rsidRDefault="00661DAD" w:rsidP="00661DAD">
      <w:pPr>
        <w:rPr>
          <w:rFonts w:cs="Arial"/>
          <w:bCs/>
          <w:iCs/>
          <w:szCs w:val="20"/>
        </w:rPr>
      </w:pPr>
      <w:r w:rsidRPr="005C7F26">
        <w:rPr>
          <w:rFonts w:cs="Arial"/>
          <w:szCs w:val="20"/>
          <w:u w:val="single"/>
        </w:rPr>
        <w:fldChar w:fldCharType="end"/>
      </w:r>
      <w:r w:rsidRPr="00E03B56">
        <w:rPr>
          <w:rFonts w:cs="Arial"/>
          <w:szCs w:val="20"/>
        </w:rPr>
        <w:t xml:space="preserve">The </w:t>
      </w:r>
      <w:r w:rsidRPr="00E03B56">
        <w:rPr>
          <w:rFonts w:cs="Arial"/>
          <w:bCs/>
          <w:iCs/>
          <w:szCs w:val="20"/>
        </w:rPr>
        <w:t xml:space="preserve">DeleteDocumentData operation erases all of the document data of the specified category(ies) associated with a given subject record. In the encounter-centric model the service erases all of the document data associated with a given encounter, and therefore the encounter ID MUST be specified. If no encounter ID is specified, or it is null, document data will be removed from all encounters. If no categories are specified, then all categories (for the specified encounters) will be deleted. </w:t>
      </w:r>
    </w:p>
    <w:p w:rsidR="00661DAD" w:rsidRPr="00E03B56" w:rsidRDefault="00661DAD" w:rsidP="00661DAD">
      <w:pPr>
        <w:rPr>
          <w:rFonts w:cs="Arial"/>
          <w:szCs w:val="20"/>
        </w:rPr>
      </w:pPr>
      <w:r w:rsidRPr="00E03B56">
        <w:rPr>
          <w:rFonts w:cs="Arial"/>
          <w:bCs/>
          <w:iCs/>
          <w:szCs w:val="20"/>
        </w:rPr>
        <w:t>When deleting data, BIAS implementations MAY completely erase the information in order to prevent the ability to reconstruct a record in whole or in part, or they may track and record the deleted information for auditing and/or quality control purposes.</w:t>
      </w:r>
    </w:p>
    <w:p w:rsidR="00661DAD" w:rsidRPr="00E03B56" w:rsidRDefault="00661DAD" w:rsidP="00661DAD">
      <w:pPr>
        <w:pStyle w:val="Heading4"/>
        <w:numPr>
          <w:ilvl w:val="0"/>
          <w:numId w:val="0"/>
        </w:numPr>
        <w:ind w:left="864" w:hanging="864"/>
      </w:pPr>
      <w:r w:rsidRPr="00E03B56">
        <w:lastRenderedPageBreak/>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6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338" w:name="DeleteDocumentDataRequest"/>
            <w:r w:rsidRPr="00E03B56">
              <w:rPr>
                <w:rFonts w:cs="Arial"/>
                <w:szCs w:val="20"/>
              </w:rPr>
              <w:t>DeleteDocumentData</w:t>
            </w:r>
            <w:bookmarkEnd w:id="338"/>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Erase all of the document data associated with a given subject record or, in the encounter-centric model, with a given encounter.</w:t>
            </w:r>
          </w:p>
        </w:tc>
      </w:tr>
      <w:tr w:rsidR="00661DAD" w:rsidRPr="00E03B56" w:rsidTr="002E5BEA">
        <w:trPr>
          <w:cantSplit/>
        </w:trPr>
        <w:tc>
          <w:tcPr>
            <w:tcW w:w="3618" w:type="dxa"/>
          </w:tcPr>
          <w:p w:rsidR="00661DAD" w:rsidRPr="00E03B56" w:rsidRDefault="00661DAD" w:rsidP="00661DAD">
            <w:pPr>
              <w:numPr>
                <w:ilvl w:val="0"/>
                <w:numId w:val="26"/>
              </w:numPr>
              <w:spacing w:before="0" w:after="160" w:line="259" w:lineRule="auto"/>
              <w:rPr>
                <w:rFonts w:cs="Arial"/>
                <w:szCs w:val="20"/>
              </w:rPr>
            </w:pPr>
            <w:r w:rsidRPr="00E03B56">
              <w:rPr>
                <w:rFonts w:cs="Arial"/>
                <w:szCs w:val="20"/>
              </w:rPr>
              <w:t>DeleteDocumentDataRequest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198FC7B" wp14:editId="651AAD8F">
                  <wp:extent cx="136525" cy="136525"/>
                  <wp:effectExtent l="0" t="0" r="0" b="0"/>
                  <wp:docPr id="5269" name="Picture 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5C7F26" w:rsidRDefault="007B51F0" w:rsidP="002E5BEA">
            <w:pPr>
              <w:rPr>
                <w:rFonts w:cs="Arial"/>
                <w:bCs/>
                <w:iCs/>
                <w:szCs w:val="20"/>
                <w:u w:val="single"/>
              </w:rPr>
            </w:pPr>
            <w:hyperlink w:anchor="_GenericRequestParameters" w:history="1">
              <w:r w:rsidR="00661DAD" w:rsidRPr="005C7F26">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B812D9A" wp14:editId="35BF4C68">
                  <wp:extent cx="136525" cy="136525"/>
                  <wp:effectExtent l="0" t="0" r="0" b="0"/>
                  <wp:docPr id="5270" name="Picture 5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5C7F26" w:rsidRDefault="007B51F0" w:rsidP="002E5BEA">
            <w:pPr>
              <w:rPr>
                <w:rFonts w:cs="Arial"/>
                <w:bCs/>
                <w:iCs/>
                <w:szCs w:val="20"/>
                <w:u w:val="single"/>
              </w:rPr>
            </w:pPr>
            <w:hyperlink w:anchor="_ApplicationIdentifier" w:history="1">
              <w:r w:rsidR="00661DAD" w:rsidRPr="005C7F26">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6E2F4FF" wp14:editId="4BDD8B7D">
                  <wp:extent cx="136525" cy="136525"/>
                  <wp:effectExtent l="0" t="0" r="0" b="0"/>
                  <wp:docPr id="5271" name="Picture 5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5C7F26" w:rsidRDefault="007B51F0" w:rsidP="002E5BEA">
            <w:pPr>
              <w:rPr>
                <w:rFonts w:cs="Arial"/>
                <w:bCs/>
                <w:iCs/>
                <w:szCs w:val="20"/>
                <w:u w:val="single"/>
              </w:rPr>
            </w:pPr>
            <w:hyperlink w:anchor="_ApplicationUserIdentifier" w:history="1">
              <w:r w:rsidR="00661DAD" w:rsidRPr="005C7F26">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D3D24BD" wp14:editId="7DB71077">
                  <wp:extent cx="136525" cy="136525"/>
                  <wp:effectExtent l="0" t="0" r="0" b="0"/>
                  <wp:docPr id="5272" name="Picture 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BIAS operation that is being requested: “DeleteDocumentData”.</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2FFB311" wp14:editId="56858D88">
                  <wp:extent cx="136525" cy="136525"/>
                  <wp:effectExtent l="0" t="0" r="0" b="0"/>
                  <wp:docPr id="5273" name="Picture 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5C7F26" w:rsidRDefault="007B51F0" w:rsidP="002E5BEA">
            <w:pPr>
              <w:rPr>
                <w:rFonts w:cs="Arial"/>
                <w:bCs/>
                <w:iCs/>
                <w:szCs w:val="20"/>
                <w:u w:val="single"/>
              </w:rPr>
            </w:pPr>
            <w:hyperlink w:anchor="_BIASIdentity" w:history="1">
              <w:r w:rsidR="00661DAD" w:rsidRPr="005C7F26">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C938C12" wp14:editId="23717D6F">
                  <wp:extent cx="136525" cy="136525"/>
                  <wp:effectExtent l="0" t="0" r="0" b="0"/>
                  <wp:docPr id="5274" name="Picture 5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5C7F26" w:rsidRDefault="007B51F0" w:rsidP="002E5BEA">
            <w:pPr>
              <w:rPr>
                <w:rFonts w:cs="Arial"/>
                <w:szCs w:val="20"/>
                <w:u w:val="single"/>
              </w:rPr>
            </w:pPr>
            <w:hyperlink w:anchor="_BIASIDType" w:history="1">
              <w:r w:rsidR="00661DAD" w:rsidRPr="005C7F26">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3E5DE92" wp14:editId="34985950">
                  <wp:extent cx="136525" cy="136525"/>
                  <wp:effectExtent l="0" t="0" r="0" b="0"/>
                  <wp:docPr id="5275" name="Picture 5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5C7F26" w:rsidRDefault="007B51F0" w:rsidP="002E5BEA">
            <w:pPr>
              <w:rPr>
                <w:rFonts w:cs="Arial"/>
                <w:bCs/>
                <w:iCs/>
                <w:szCs w:val="20"/>
                <w:u w:val="single"/>
              </w:rPr>
            </w:pPr>
            <w:hyperlink w:anchor="_BIASIDType" w:history="1">
              <w:r w:rsidR="00661DAD" w:rsidRPr="005C7F26">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268" w:type="dxa"/>
          </w:tcPr>
          <w:p w:rsidR="00661DAD" w:rsidRPr="00E03B56" w:rsidRDefault="00661DAD" w:rsidP="002E5BEA">
            <w:pPr>
              <w:rPr>
                <w:rFonts w:cs="Arial"/>
                <w:szCs w:val="20"/>
              </w:rPr>
            </w:pPr>
            <w:r w:rsidRPr="00E03B56">
              <w:rPr>
                <w:rFonts w:cs="Arial"/>
                <w:szCs w:val="20"/>
              </w:rPr>
              <w:t>The identifier of an encounter associated with the subject.</w:t>
            </w:r>
          </w:p>
          <w:p w:rsidR="00661DAD" w:rsidRPr="00E03B56" w:rsidRDefault="00661DAD" w:rsidP="002E5BEA">
            <w:pPr>
              <w:rPr>
                <w:rFonts w:cs="Arial"/>
                <w:szCs w:val="20"/>
              </w:rPr>
            </w:pPr>
            <w:r w:rsidRPr="00E03B56">
              <w:rPr>
                <w:rFonts w:cs="Arial"/>
                <w:szCs w:val="20"/>
              </w:rPr>
              <w:t>Required for encounter-centric models.</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3A71679" wp14:editId="4C15F394">
                  <wp:extent cx="136525" cy="136525"/>
                  <wp:effectExtent l="0" t="0" r="0" b="0"/>
                  <wp:docPr id="5276" name="Picture 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DocumentData</w:t>
            </w:r>
          </w:p>
        </w:tc>
        <w:tc>
          <w:tcPr>
            <w:tcW w:w="2700" w:type="dxa"/>
          </w:tcPr>
          <w:p w:rsidR="00661DAD" w:rsidRPr="005C7F26" w:rsidRDefault="007B51F0" w:rsidP="002E5BEA">
            <w:pPr>
              <w:rPr>
                <w:rFonts w:cs="Arial"/>
                <w:bCs/>
                <w:iCs/>
                <w:szCs w:val="20"/>
                <w:u w:val="single"/>
              </w:rPr>
            </w:pPr>
            <w:hyperlink w:anchor="_DocumentDataType" w:history="1">
              <w:r w:rsidR="00661DAD" w:rsidRPr="005C7F26">
                <w:rPr>
                  <w:rStyle w:val="Hyperlink"/>
                  <w:rFonts w:eastAsia="Arial Unicode MS" w:cs="Arial"/>
                  <w:u w:val="single"/>
                </w:rPr>
                <w:t>DocumentDataType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 xml:space="preserve">Defines a set of document data elements providing information about the presented identity document. </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12E4385" wp14:editId="66E0F51E">
                  <wp:extent cx="133350" cy="133350"/>
                  <wp:effectExtent l="0" t="0" r="0" b="0"/>
                  <wp:docPr id="5277" name="Picture 5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DocumentCategory</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The category(ies) of the identity documents to be deleted.</w:t>
            </w:r>
          </w:p>
        </w:tc>
      </w:tr>
    </w:tbl>
    <w:p w:rsidR="00661DAD" w:rsidRPr="00E03B56" w:rsidRDefault="00661DAD" w:rsidP="00661DAD">
      <w:pPr>
        <w:pStyle w:val="Heading4"/>
        <w:numPr>
          <w:ilvl w:val="0"/>
          <w:numId w:val="0"/>
        </w:numPr>
        <w:ind w:left="864" w:hanging="864"/>
      </w:pPr>
      <w:r w:rsidRPr="00E03B56">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890"/>
        <w:gridCol w:w="630"/>
        <w:gridCol w:w="360"/>
        <w:gridCol w:w="2538"/>
      </w:tblGrid>
      <w:tr w:rsidR="00661DAD" w:rsidRPr="00E03B56" w:rsidTr="002E5BEA">
        <w:trPr>
          <w:cantSplit/>
          <w:tblHeader/>
        </w:trPr>
        <w:tc>
          <w:tcPr>
            <w:tcW w:w="4158" w:type="dxa"/>
          </w:tcPr>
          <w:p w:rsidR="00661DAD" w:rsidRPr="00E03B56" w:rsidRDefault="00661DAD" w:rsidP="002E5BEA">
            <w:pPr>
              <w:rPr>
                <w:rFonts w:cs="Arial"/>
                <w:b/>
                <w:szCs w:val="20"/>
              </w:rPr>
            </w:pPr>
            <w:r w:rsidRPr="00E03B56">
              <w:rPr>
                <w:rFonts w:cs="Arial"/>
                <w:b/>
                <w:szCs w:val="20"/>
              </w:rPr>
              <w:t>Field</w:t>
            </w:r>
          </w:p>
        </w:tc>
        <w:tc>
          <w:tcPr>
            <w:tcW w:w="189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53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158" w:type="dxa"/>
          </w:tcPr>
          <w:p w:rsidR="00661DAD" w:rsidRPr="00E03B56" w:rsidRDefault="00661DAD" w:rsidP="002E5BEA">
            <w:pPr>
              <w:rPr>
                <w:rFonts w:cs="Arial"/>
                <w:szCs w:val="20"/>
              </w:rPr>
            </w:pPr>
            <w:bookmarkStart w:id="339" w:name="DeleteDocumentDataResponse"/>
            <w:r w:rsidRPr="00E03B56">
              <w:rPr>
                <w:rFonts w:cs="Arial"/>
                <w:szCs w:val="20"/>
              </w:rPr>
              <w:lastRenderedPageBreak/>
              <w:t>DeleteDocumentData</w:t>
            </w:r>
            <w:bookmarkEnd w:id="339"/>
            <w:r w:rsidRPr="00E03B56">
              <w:rPr>
                <w:rFonts w:cs="Arial"/>
                <w:szCs w:val="20"/>
              </w:rPr>
              <w:t>Response</w:t>
            </w:r>
          </w:p>
        </w:tc>
        <w:tc>
          <w:tcPr>
            <w:tcW w:w="189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The response to a DeleteDocumentData operation.</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noProof/>
                <w:szCs w:val="20"/>
              </w:rPr>
              <w:drawing>
                <wp:inline distT="0" distB="0" distL="0" distR="0" wp14:anchorId="5F287BC1" wp14:editId="2F208A15">
                  <wp:extent cx="136525" cy="136525"/>
                  <wp:effectExtent l="0" t="0" r="0" b="0"/>
                  <wp:docPr id="5278" name="Picture 5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 xml:space="preserve"> DeleteDocumentDataResponsePackage</w:t>
            </w:r>
          </w:p>
        </w:tc>
        <w:tc>
          <w:tcPr>
            <w:tcW w:w="189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E5E21D9" wp14:editId="4C45299E">
                  <wp:extent cx="136525" cy="136525"/>
                  <wp:effectExtent l="0" t="0" r="0" b="0"/>
                  <wp:docPr id="5279" name="Picture 5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90" w:type="dxa"/>
          </w:tcPr>
          <w:p w:rsidR="00661DAD" w:rsidRPr="006F1D49" w:rsidRDefault="007B51F0" w:rsidP="002E5BEA">
            <w:pPr>
              <w:rPr>
                <w:rFonts w:cs="Arial"/>
                <w:bCs/>
                <w:iCs/>
                <w:szCs w:val="20"/>
                <w:u w:val="single"/>
              </w:rPr>
            </w:pPr>
            <w:hyperlink w:anchor="_ResponseStatus" w:history="1">
              <w:r w:rsidR="00661DAD" w:rsidRPr="006F1D49">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45A7D8D" wp14:editId="6E8F33F5">
                  <wp:extent cx="136525" cy="136525"/>
                  <wp:effectExtent l="0" t="0" r="0" b="0"/>
                  <wp:docPr id="5280" name="Picture 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90" w:type="dxa"/>
          </w:tcPr>
          <w:p w:rsidR="00661DAD" w:rsidRPr="006F1D49" w:rsidRDefault="007B51F0" w:rsidP="002E5BEA">
            <w:pPr>
              <w:rPr>
                <w:rFonts w:cs="Arial"/>
                <w:bCs/>
                <w:iCs/>
                <w:szCs w:val="20"/>
                <w:u w:val="single"/>
              </w:rPr>
            </w:pPr>
            <w:hyperlink w:anchor="_ReturnCode" w:history="1">
              <w:r w:rsidR="00661DAD" w:rsidRPr="006F1D49">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6C91E84" wp14:editId="6CA45FA1">
                  <wp:extent cx="136525" cy="136525"/>
                  <wp:effectExtent l="0" t="0" r="0" b="0"/>
                  <wp:docPr id="5281" name="Picture 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90"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538" w:type="dxa"/>
          </w:tcPr>
          <w:p w:rsidR="00661DAD" w:rsidRPr="00E03B56" w:rsidRDefault="00661DAD" w:rsidP="002E5BEA">
            <w:pPr>
              <w:rPr>
                <w:rFonts w:cs="Arial"/>
                <w:szCs w:val="20"/>
              </w:rPr>
            </w:pPr>
            <w:r w:rsidRPr="00E03B56">
              <w:rPr>
                <w:rFonts w:cs="Arial"/>
                <w:szCs w:val="20"/>
              </w:rPr>
              <w:t>A short message corresponding to the return code.</w:t>
            </w:r>
          </w:p>
        </w:tc>
      </w:tr>
    </w:tbl>
    <w:p w:rsidR="00661DAD" w:rsidRPr="00E03B56" w:rsidRDefault="00661DAD" w:rsidP="00661DAD">
      <w:pPr>
        <w:pStyle w:val="Heading3"/>
        <w:numPr>
          <w:ilvl w:val="2"/>
          <w:numId w:val="2"/>
        </w:numPr>
      </w:pPr>
      <w:bookmarkStart w:id="340" w:name="_Toc443908713"/>
      <w:bookmarkStart w:id="341" w:name="_Toc458168337"/>
      <w:bookmarkStart w:id="342" w:name="_Toc464051433"/>
      <w:r w:rsidRPr="00E03B56">
        <w:t>DeleteEncounter</w:t>
      </w:r>
      <w:bookmarkEnd w:id="340"/>
      <w:bookmarkEnd w:id="341"/>
      <w:bookmarkEnd w:id="342"/>
    </w:p>
    <w:p w:rsidR="00661DAD" w:rsidRPr="00E03B56" w:rsidRDefault="007B51F0" w:rsidP="00661DAD">
      <w:pPr>
        <w:rPr>
          <w:rFonts w:cs="Arial"/>
          <w:szCs w:val="20"/>
          <w:u w:val="single"/>
        </w:rPr>
      </w:pPr>
      <w:hyperlink w:anchor="DeleteEncounterRequest" w:history="1">
        <w:r w:rsidR="00661DAD" w:rsidRPr="00E03B56">
          <w:rPr>
            <w:rStyle w:val="Hyperlink"/>
            <w:rFonts w:eastAsia="Arial Unicode MS" w:cs="Arial"/>
          </w:rPr>
          <w:t>DeleteEncounterRequest</w:t>
        </w:r>
      </w:hyperlink>
    </w:p>
    <w:p w:rsidR="00661DAD" w:rsidRPr="00E03B56" w:rsidRDefault="007B51F0" w:rsidP="00661DAD">
      <w:pPr>
        <w:rPr>
          <w:rFonts w:cs="Arial"/>
          <w:szCs w:val="20"/>
          <w:u w:val="single"/>
          <w:lang w:val="it-IT"/>
        </w:rPr>
      </w:pPr>
      <w:hyperlink w:anchor="DeleteEncounterResponse" w:history="1">
        <w:r w:rsidR="00661DAD" w:rsidRPr="00E03B56">
          <w:rPr>
            <w:rStyle w:val="Hyperlink"/>
            <w:rFonts w:eastAsia="Arial Unicode MS" w:cs="Arial"/>
          </w:rPr>
          <w:t>DeleteEncounterResponse</w:t>
        </w:r>
      </w:hyperlink>
    </w:p>
    <w:p w:rsidR="00661DAD" w:rsidRPr="00E03B56" w:rsidRDefault="00661DAD" w:rsidP="00661DAD">
      <w:pPr>
        <w:rPr>
          <w:rFonts w:cs="Arial"/>
          <w:szCs w:val="20"/>
        </w:rPr>
      </w:pPr>
      <w:r w:rsidRPr="00E03B56">
        <w:rPr>
          <w:rFonts w:cs="Arial"/>
          <w:szCs w:val="20"/>
        </w:rPr>
        <w:t xml:space="preserve">The </w:t>
      </w:r>
      <w:r w:rsidRPr="00E03B56">
        <w:rPr>
          <w:rFonts w:cs="Arial"/>
          <w:bCs/>
          <w:iCs/>
          <w:szCs w:val="20"/>
        </w:rPr>
        <w:t>DeleteEncounter operation deletes an existing encounter record from the system. When deleting an encounter, BIAS implementations MAY completely erase the information in order to prevent the ability to reconstruct a record in whole or in part, or they MAY track and record the deleted information for auditing and/or quality control purposes.</w:t>
      </w:r>
    </w:p>
    <w:p w:rsidR="00661DAD" w:rsidRPr="00E03B56" w:rsidRDefault="00661DAD" w:rsidP="00661DAD">
      <w:pPr>
        <w:pStyle w:val="Heading4"/>
        <w:numPr>
          <w:ilvl w:val="0"/>
          <w:numId w:val="0"/>
        </w:numPr>
        <w:ind w:left="864" w:hanging="864"/>
      </w:pPr>
      <w:r w:rsidRPr="00E03B56">
        <w:t>Request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317"/>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1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343" w:name="DeleteEncounterRequest"/>
            <w:bookmarkEnd w:id="343"/>
            <w:r w:rsidRPr="00E03B56">
              <w:rPr>
                <w:rFonts w:cs="Arial"/>
                <w:szCs w:val="20"/>
              </w:rPr>
              <w:t>DeleteEncounter</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Delete an existing encounter record and, any associated encounter information.</w:t>
            </w:r>
          </w:p>
        </w:tc>
      </w:tr>
      <w:tr w:rsidR="00661DAD" w:rsidRPr="00E03B56" w:rsidTr="002E5BEA">
        <w:trPr>
          <w:cantSplit/>
        </w:trPr>
        <w:tc>
          <w:tcPr>
            <w:tcW w:w="3618" w:type="dxa"/>
          </w:tcPr>
          <w:p w:rsidR="00661DAD" w:rsidRPr="00E03B56" w:rsidRDefault="00661DAD" w:rsidP="00661DAD">
            <w:pPr>
              <w:numPr>
                <w:ilvl w:val="0"/>
                <w:numId w:val="26"/>
              </w:numPr>
              <w:spacing w:before="0" w:after="160" w:line="259" w:lineRule="auto"/>
              <w:rPr>
                <w:rFonts w:cs="Arial"/>
                <w:szCs w:val="20"/>
              </w:rPr>
            </w:pPr>
            <w:r w:rsidRPr="00E03B56">
              <w:rPr>
                <w:rFonts w:cs="Arial"/>
                <w:szCs w:val="20"/>
              </w:rPr>
              <w:t>DeleteEncounterRequest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8F58DBC" wp14:editId="7F4B5503">
                  <wp:extent cx="136525" cy="136525"/>
                  <wp:effectExtent l="0" t="0" r="0" b="0"/>
                  <wp:docPr id="5282" name="Picture 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6F1D49" w:rsidRDefault="007B51F0" w:rsidP="002E5BEA">
            <w:pPr>
              <w:rPr>
                <w:rFonts w:cs="Arial"/>
                <w:bCs/>
                <w:iCs/>
                <w:szCs w:val="20"/>
                <w:u w:val="single"/>
              </w:rPr>
            </w:pPr>
            <w:hyperlink w:anchor="_GenericRequestParameters" w:history="1">
              <w:r w:rsidR="00661DAD" w:rsidRPr="006F1D49">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8094DB4" wp14:editId="67F69E5F">
                  <wp:extent cx="136525" cy="136525"/>
                  <wp:effectExtent l="0" t="0" r="0" b="0"/>
                  <wp:docPr id="5283" name="Picture 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6F1D49" w:rsidRDefault="007B51F0" w:rsidP="002E5BEA">
            <w:pPr>
              <w:rPr>
                <w:rFonts w:cs="Arial"/>
                <w:bCs/>
                <w:iCs/>
                <w:szCs w:val="20"/>
                <w:u w:val="single"/>
              </w:rPr>
            </w:pPr>
            <w:hyperlink w:anchor="_ApplicationIdentifier" w:history="1">
              <w:r w:rsidR="00661DAD" w:rsidRPr="006F1D49">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B269440" wp14:editId="1212511E">
                  <wp:extent cx="136525" cy="136525"/>
                  <wp:effectExtent l="0" t="0" r="0" b="0"/>
                  <wp:docPr id="5284" name="Picture 5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6F1D49" w:rsidRDefault="007B51F0" w:rsidP="002E5BEA">
            <w:pPr>
              <w:rPr>
                <w:rFonts w:cs="Arial"/>
                <w:bCs/>
                <w:iCs/>
                <w:szCs w:val="20"/>
                <w:u w:val="single"/>
              </w:rPr>
            </w:pPr>
            <w:hyperlink w:anchor="_ApplicationUserIdentifier" w:history="1">
              <w:r w:rsidR="00661DAD" w:rsidRPr="006F1D49">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3BE94BC" wp14:editId="215CC9EA">
                  <wp:extent cx="136525" cy="136525"/>
                  <wp:effectExtent l="0" t="0" r="0" b="0"/>
                  <wp:docPr id="5285" name="Picture 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BIAS operation that is being requested: “DeleteEncounter”.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FBAD2C5" wp14:editId="3D34DBAF">
                  <wp:extent cx="136525" cy="136525"/>
                  <wp:effectExtent l="0" t="0" r="0" b="0"/>
                  <wp:docPr id="5286" name="Picture 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6F1D49" w:rsidRDefault="007B51F0" w:rsidP="002E5BEA">
            <w:pPr>
              <w:rPr>
                <w:rFonts w:cs="Arial"/>
                <w:bCs/>
                <w:iCs/>
                <w:szCs w:val="20"/>
                <w:u w:val="single"/>
              </w:rPr>
            </w:pPr>
            <w:hyperlink w:anchor="_BIASIdentity" w:history="1">
              <w:r w:rsidR="00661DAD" w:rsidRPr="006F1D49">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2FDC95D4" wp14:editId="3C6CA3E8">
                  <wp:extent cx="136525" cy="136525"/>
                  <wp:effectExtent l="0" t="0" r="0" b="0"/>
                  <wp:docPr id="5287" name="Picture 5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6F1D49" w:rsidRDefault="007B51F0" w:rsidP="002E5BEA">
            <w:pPr>
              <w:rPr>
                <w:rFonts w:cs="Arial"/>
                <w:szCs w:val="20"/>
                <w:u w:val="single"/>
              </w:rPr>
            </w:pPr>
            <w:hyperlink w:anchor="_BIASIDType" w:history="1">
              <w:r w:rsidR="00661DAD" w:rsidRPr="006F1D49">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ED8D678" wp14:editId="4FA8959B">
                  <wp:extent cx="136525" cy="136525"/>
                  <wp:effectExtent l="0" t="0" r="0" b="0"/>
                  <wp:docPr id="5288" name="Picture 5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6F1D49" w:rsidRDefault="007B51F0" w:rsidP="002E5BEA">
            <w:pPr>
              <w:rPr>
                <w:rFonts w:cs="Arial"/>
                <w:bCs/>
                <w:iCs/>
                <w:szCs w:val="20"/>
                <w:u w:val="single"/>
              </w:rPr>
            </w:pPr>
            <w:hyperlink w:anchor="_BIASIDType" w:history="1">
              <w:r w:rsidR="00661DAD" w:rsidRPr="006F1D49">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The identifier of an encounter associated with the subject.</w:t>
            </w:r>
          </w:p>
        </w:tc>
      </w:tr>
    </w:tbl>
    <w:p w:rsidR="00661DAD" w:rsidRPr="00E03B56" w:rsidRDefault="00661DAD" w:rsidP="00661DAD">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890"/>
        <w:gridCol w:w="630"/>
        <w:gridCol w:w="360"/>
        <w:gridCol w:w="2497"/>
      </w:tblGrid>
      <w:tr w:rsidR="00661DAD" w:rsidRPr="00E03B56" w:rsidTr="002E5BEA">
        <w:trPr>
          <w:cantSplit/>
          <w:tblHeader/>
        </w:trPr>
        <w:tc>
          <w:tcPr>
            <w:tcW w:w="4158" w:type="dxa"/>
          </w:tcPr>
          <w:p w:rsidR="00661DAD" w:rsidRPr="00E03B56" w:rsidRDefault="00661DAD" w:rsidP="002E5BEA">
            <w:pPr>
              <w:rPr>
                <w:rFonts w:cs="Arial"/>
                <w:b/>
                <w:szCs w:val="20"/>
              </w:rPr>
            </w:pPr>
            <w:r w:rsidRPr="00E03B56">
              <w:rPr>
                <w:rFonts w:cs="Arial"/>
                <w:b/>
                <w:szCs w:val="20"/>
              </w:rPr>
              <w:t>Field</w:t>
            </w:r>
          </w:p>
        </w:tc>
        <w:tc>
          <w:tcPr>
            <w:tcW w:w="189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49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158" w:type="dxa"/>
          </w:tcPr>
          <w:p w:rsidR="00661DAD" w:rsidRPr="00E03B56" w:rsidRDefault="00661DAD" w:rsidP="002E5BEA">
            <w:pPr>
              <w:rPr>
                <w:rFonts w:cs="Arial"/>
                <w:szCs w:val="20"/>
              </w:rPr>
            </w:pPr>
            <w:bookmarkStart w:id="344" w:name="DeleteEncounterResponse"/>
            <w:bookmarkEnd w:id="344"/>
            <w:r w:rsidRPr="00E03B56">
              <w:rPr>
                <w:rFonts w:cs="Arial"/>
                <w:szCs w:val="20"/>
              </w:rPr>
              <w:t>DeleteEncounterResponse</w:t>
            </w:r>
          </w:p>
        </w:tc>
        <w:tc>
          <w:tcPr>
            <w:tcW w:w="189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497" w:type="dxa"/>
          </w:tcPr>
          <w:p w:rsidR="00661DAD" w:rsidRPr="00E03B56" w:rsidRDefault="00661DAD" w:rsidP="002E5BEA">
            <w:pPr>
              <w:rPr>
                <w:rFonts w:cs="Arial"/>
                <w:szCs w:val="20"/>
              </w:rPr>
            </w:pPr>
            <w:r w:rsidRPr="00E03B56">
              <w:rPr>
                <w:rFonts w:cs="Arial"/>
                <w:szCs w:val="20"/>
              </w:rPr>
              <w:t>The response to a DeleteEncounter operation.</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noProof/>
                <w:szCs w:val="20"/>
              </w:rPr>
              <w:drawing>
                <wp:inline distT="0" distB="0" distL="0" distR="0" wp14:anchorId="11803740" wp14:editId="7ED440DA">
                  <wp:extent cx="136525" cy="136525"/>
                  <wp:effectExtent l="0" t="0" r="0" b="0"/>
                  <wp:docPr id="5289" name="Picture 5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DeleteEncounterResponsePackage</w:t>
            </w:r>
          </w:p>
        </w:tc>
        <w:tc>
          <w:tcPr>
            <w:tcW w:w="189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497" w:type="dxa"/>
          </w:tcPr>
          <w:p w:rsidR="00661DAD" w:rsidRPr="00E03B56" w:rsidRDefault="00661DAD" w:rsidP="002E5BEA">
            <w:pPr>
              <w:rPr>
                <w:rFonts w:cs="Arial"/>
                <w:szCs w:val="20"/>
              </w:rPr>
            </w:pP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FC8EAA6" wp14:editId="49DEBB18">
                  <wp:extent cx="136525" cy="136525"/>
                  <wp:effectExtent l="0" t="0" r="0" b="0"/>
                  <wp:docPr id="5290" name="Picture 5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90" w:type="dxa"/>
          </w:tcPr>
          <w:p w:rsidR="00661DAD" w:rsidRPr="006F1D49" w:rsidRDefault="007B51F0" w:rsidP="002E5BEA">
            <w:pPr>
              <w:rPr>
                <w:rFonts w:cs="Arial"/>
                <w:bCs/>
                <w:iCs/>
                <w:szCs w:val="20"/>
                <w:u w:val="single"/>
              </w:rPr>
            </w:pPr>
            <w:hyperlink w:anchor="_ResponseStatus" w:history="1">
              <w:r w:rsidR="00661DAD" w:rsidRPr="006F1D49">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497"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0BC6AEE" wp14:editId="575ECC74">
                  <wp:extent cx="136525" cy="136525"/>
                  <wp:effectExtent l="0" t="0" r="0" b="0"/>
                  <wp:docPr id="5291" name="Picture 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90" w:type="dxa"/>
          </w:tcPr>
          <w:p w:rsidR="00661DAD" w:rsidRPr="006F1D49" w:rsidRDefault="007B51F0" w:rsidP="002E5BEA">
            <w:pPr>
              <w:rPr>
                <w:rFonts w:cs="Arial"/>
                <w:bCs/>
                <w:iCs/>
                <w:szCs w:val="20"/>
                <w:u w:val="single"/>
              </w:rPr>
            </w:pPr>
            <w:hyperlink w:anchor="_ReturnCode" w:history="1">
              <w:r w:rsidR="00661DAD" w:rsidRPr="006F1D49">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497"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1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AD66D7C" wp14:editId="3F331034">
                  <wp:extent cx="136525" cy="136525"/>
                  <wp:effectExtent l="0" t="0" r="0" b="0"/>
                  <wp:docPr id="5292" name="Picture 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90"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497" w:type="dxa"/>
          </w:tcPr>
          <w:p w:rsidR="00661DAD" w:rsidRPr="00E03B56" w:rsidRDefault="00661DAD" w:rsidP="002E5BEA">
            <w:pPr>
              <w:rPr>
                <w:rFonts w:cs="Arial"/>
                <w:szCs w:val="20"/>
              </w:rPr>
            </w:pPr>
            <w:r w:rsidRPr="00E03B56">
              <w:rPr>
                <w:rFonts w:cs="Arial"/>
                <w:szCs w:val="20"/>
              </w:rPr>
              <w:t>A short message corresponding to the return code.</w:t>
            </w:r>
          </w:p>
        </w:tc>
      </w:tr>
    </w:tbl>
    <w:p w:rsidR="00661DAD" w:rsidRPr="00E03B56" w:rsidRDefault="00661DAD" w:rsidP="00661DAD">
      <w:pPr>
        <w:pStyle w:val="Heading3"/>
        <w:numPr>
          <w:ilvl w:val="2"/>
          <w:numId w:val="2"/>
        </w:numPr>
      </w:pPr>
      <w:bookmarkStart w:id="345" w:name="_Toc443908714"/>
      <w:bookmarkStart w:id="346" w:name="_Toc458168338"/>
      <w:bookmarkStart w:id="347" w:name="_Toc464051434"/>
      <w:r w:rsidRPr="00E03B56">
        <w:t>DeleteSubject</w:t>
      </w:r>
      <w:bookmarkEnd w:id="335"/>
      <w:bookmarkEnd w:id="336"/>
      <w:bookmarkEnd w:id="345"/>
      <w:bookmarkEnd w:id="346"/>
      <w:bookmarkEnd w:id="347"/>
    </w:p>
    <w:p w:rsidR="00661DAD" w:rsidRPr="006F1D49" w:rsidRDefault="007B51F0" w:rsidP="00661DAD">
      <w:pPr>
        <w:rPr>
          <w:rFonts w:cs="Arial"/>
          <w:szCs w:val="20"/>
          <w:u w:val="single"/>
        </w:rPr>
      </w:pPr>
      <w:hyperlink w:anchor="DeleteSubjectRequest" w:history="1">
        <w:r w:rsidR="00661DAD" w:rsidRPr="006F1D49">
          <w:rPr>
            <w:rStyle w:val="Hyperlink"/>
            <w:rFonts w:eastAsia="Arial Unicode MS" w:cs="Arial"/>
            <w:u w:val="single"/>
          </w:rPr>
          <w:t>DeleteSubjectRequest</w:t>
        </w:r>
      </w:hyperlink>
    </w:p>
    <w:p w:rsidR="00661DAD" w:rsidRPr="006F1D49" w:rsidRDefault="007B51F0" w:rsidP="00661DAD">
      <w:pPr>
        <w:rPr>
          <w:rFonts w:cs="Arial"/>
          <w:bCs/>
          <w:iCs/>
          <w:szCs w:val="20"/>
          <w:u w:val="single"/>
        </w:rPr>
      </w:pPr>
      <w:hyperlink w:anchor="DeleteSubjectResponse" w:history="1">
        <w:r w:rsidR="00661DAD" w:rsidRPr="006F1D49">
          <w:rPr>
            <w:rStyle w:val="Hyperlink"/>
            <w:rFonts w:eastAsia="Arial Unicode MS" w:cs="Arial"/>
            <w:u w:val="single"/>
          </w:rPr>
          <w:t>DeleteSubjectResponse</w:t>
        </w:r>
      </w:hyperlink>
    </w:p>
    <w:p w:rsidR="00661DAD" w:rsidRPr="00E03B56" w:rsidRDefault="00661DAD" w:rsidP="00661DAD">
      <w:pPr>
        <w:rPr>
          <w:rFonts w:cs="Arial"/>
          <w:szCs w:val="20"/>
        </w:rPr>
      </w:pPr>
      <w:r w:rsidRPr="00E03B56">
        <w:rPr>
          <w:rFonts w:cs="Arial"/>
          <w:szCs w:val="20"/>
        </w:rPr>
        <w:t>The DeleteSubject operation deletes an existing subject record and, in an encounter-centric model, any associated encounter information from the system. This operation also removes the subject from any registered galleries.</w:t>
      </w:r>
    </w:p>
    <w:p w:rsidR="00661DAD" w:rsidRPr="00E03B56" w:rsidRDefault="00661DAD" w:rsidP="00661DAD">
      <w:pPr>
        <w:rPr>
          <w:rFonts w:cs="Arial"/>
          <w:szCs w:val="20"/>
        </w:rPr>
      </w:pPr>
      <w:r w:rsidRPr="00E03B56">
        <w:rPr>
          <w:rFonts w:cs="Arial"/>
          <w:szCs w:val="20"/>
        </w:rPr>
        <w:t>When deleting a subject, BIAS implementations MAY completely erase the subject information in order to prevent the ability to reconstruct a record or records in whole or in part, or they MAY track and record the deleted information for auditing and/or quality control purposes.</w:t>
      </w:r>
    </w:p>
    <w:p w:rsidR="00661DAD" w:rsidRPr="00E03B56" w:rsidRDefault="00661DAD" w:rsidP="00661DAD">
      <w:pPr>
        <w:pStyle w:val="Heading4"/>
        <w:numPr>
          <w:ilvl w:val="0"/>
          <w:numId w:val="0"/>
        </w:numPr>
        <w:ind w:left="864" w:hanging="864"/>
      </w:pPr>
      <w:r w:rsidRPr="00E03B56">
        <w:t>Request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846"/>
        <w:gridCol w:w="550"/>
        <w:gridCol w:w="421"/>
        <w:gridCol w:w="2280"/>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846"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421" w:type="dxa"/>
          </w:tcPr>
          <w:p w:rsidR="00661DAD" w:rsidRPr="00E03B56" w:rsidRDefault="00661DAD" w:rsidP="002E5BEA">
            <w:pPr>
              <w:rPr>
                <w:rFonts w:cs="Arial"/>
                <w:b/>
                <w:szCs w:val="20"/>
              </w:rPr>
            </w:pPr>
            <w:r w:rsidRPr="00E03B56">
              <w:rPr>
                <w:rFonts w:cs="Arial"/>
                <w:b/>
                <w:szCs w:val="20"/>
              </w:rPr>
              <w:t>?</w:t>
            </w:r>
          </w:p>
        </w:tc>
        <w:tc>
          <w:tcPr>
            <w:tcW w:w="228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348" w:name="DeleteSubjectRequest"/>
            <w:r w:rsidRPr="00E03B56">
              <w:rPr>
                <w:rFonts w:cs="Arial"/>
                <w:szCs w:val="20"/>
              </w:rPr>
              <w:t>DeleteSubject</w:t>
            </w:r>
            <w:bookmarkEnd w:id="348"/>
          </w:p>
        </w:tc>
        <w:tc>
          <w:tcPr>
            <w:tcW w:w="2846"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421" w:type="dxa"/>
          </w:tcPr>
          <w:p w:rsidR="00661DAD" w:rsidRPr="00E03B56" w:rsidRDefault="00661DAD" w:rsidP="002E5BEA">
            <w:pPr>
              <w:rPr>
                <w:rFonts w:cs="Arial"/>
                <w:szCs w:val="20"/>
              </w:rPr>
            </w:pPr>
            <w:r w:rsidRPr="00E03B56">
              <w:rPr>
                <w:rFonts w:cs="Arial"/>
                <w:szCs w:val="20"/>
              </w:rPr>
              <w:t>Y</w:t>
            </w:r>
          </w:p>
        </w:tc>
        <w:tc>
          <w:tcPr>
            <w:tcW w:w="2280" w:type="dxa"/>
          </w:tcPr>
          <w:p w:rsidR="00661DAD" w:rsidRPr="00E03B56" w:rsidRDefault="00661DAD" w:rsidP="002E5BEA">
            <w:pPr>
              <w:rPr>
                <w:rFonts w:cs="Arial"/>
                <w:szCs w:val="20"/>
              </w:rPr>
            </w:pPr>
            <w:r w:rsidRPr="00E03B56">
              <w:rPr>
                <w:rFonts w:cs="Arial"/>
                <w:szCs w:val="20"/>
              </w:rPr>
              <w:t>Delete an existing subject record and, in an encounter-centric model, any associated encounter information.</w:t>
            </w:r>
          </w:p>
        </w:tc>
      </w:tr>
      <w:tr w:rsidR="00661DAD" w:rsidRPr="00E03B56" w:rsidTr="002E5BEA">
        <w:trPr>
          <w:cantSplit/>
        </w:trPr>
        <w:tc>
          <w:tcPr>
            <w:tcW w:w="3528" w:type="dxa"/>
          </w:tcPr>
          <w:p w:rsidR="00661DAD" w:rsidRPr="00E03B56" w:rsidRDefault="00661DAD" w:rsidP="00661DAD">
            <w:pPr>
              <w:numPr>
                <w:ilvl w:val="0"/>
                <w:numId w:val="28"/>
              </w:numPr>
              <w:spacing w:before="0" w:after="160" w:line="259" w:lineRule="auto"/>
              <w:rPr>
                <w:rFonts w:cs="Arial"/>
                <w:szCs w:val="20"/>
              </w:rPr>
            </w:pPr>
            <w:r w:rsidRPr="00E03B56">
              <w:rPr>
                <w:rFonts w:cs="Arial"/>
                <w:szCs w:val="20"/>
              </w:rPr>
              <w:t>DeleteSubjectRequest</w:t>
            </w:r>
          </w:p>
        </w:tc>
        <w:tc>
          <w:tcPr>
            <w:tcW w:w="2846"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421" w:type="dxa"/>
          </w:tcPr>
          <w:p w:rsidR="00661DAD" w:rsidRPr="00E03B56" w:rsidRDefault="00661DAD" w:rsidP="002E5BEA">
            <w:pPr>
              <w:rPr>
                <w:rFonts w:cs="Arial"/>
                <w:szCs w:val="20"/>
              </w:rPr>
            </w:pPr>
            <w:r w:rsidRPr="00E03B56">
              <w:rPr>
                <w:rFonts w:cs="Arial"/>
                <w:szCs w:val="20"/>
              </w:rPr>
              <w:t>Y</w:t>
            </w:r>
          </w:p>
        </w:tc>
        <w:tc>
          <w:tcPr>
            <w:tcW w:w="2280"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50172EF" wp14:editId="43A2FEB6">
                  <wp:extent cx="136525" cy="136525"/>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846" w:type="dxa"/>
          </w:tcPr>
          <w:p w:rsidR="00661DAD" w:rsidRPr="006F1D49" w:rsidRDefault="007B51F0" w:rsidP="002E5BEA">
            <w:pPr>
              <w:rPr>
                <w:rFonts w:cs="Arial"/>
                <w:bCs/>
                <w:iCs/>
                <w:szCs w:val="20"/>
                <w:u w:val="single"/>
              </w:rPr>
            </w:pPr>
            <w:hyperlink w:anchor="_GenericRequestParameters" w:history="1">
              <w:r w:rsidR="00661DAD" w:rsidRPr="006F1D49">
                <w:rPr>
                  <w:rStyle w:val="Hyperlink"/>
                  <w:rFonts w:eastAsia="Arial Unicode MS" w:cs="Arial"/>
                  <w:u w:val="single"/>
                </w:rPr>
                <w:t>GenericRequestParameters</w:t>
              </w:r>
            </w:hyperlink>
          </w:p>
        </w:tc>
        <w:tc>
          <w:tcPr>
            <w:tcW w:w="550" w:type="dxa"/>
          </w:tcPr>
          <w:p w:rsidR="00661DAD" w:rsidRPr="00E03B56" w:rsidRDefault="00661DAD" w:rsidP="002E5BEA">
            <w:pPr>
              <w:rPr>
                <w:rFonts w:cs="Arial"/>
                <w:szCs w:val="20"/>
              </w:rPr>
            </w:pPr>
            <w:r w:rsidRPr="00E03B56">
              <w:rPr>
                <w:rFonts w:cs="Arial"/>
                <w:szCs w:val="20"/>
              </w:rPr>
              <w:t>0..1</w:t>
            </w:r>
          </w:p>
        </w:tc>
        <w:tc>
          <w:tcPr>
            <w:tcW w:w="421" w:type="dxa"/>
          </w:tcPr>
          <w:p w:rsidR="00661DAD" w:rsidRPr="00E03B56" w:rsidRDefault="00661DAD" w:rsidP="002E5BEA">
            <w:pPr>
              <w:rPr>
                <w:rFonts w:cs="Arial"/>
                <w:szCs w:val="20"/>
              </w:rPr>
            </w:pPr>
            <w:r w:rsidRPr="00E03B56">
              <w:rPr>
                <w:rFonts w:cs="Arial"/>
                <w:szCs w:val="20"/>
              </w:rPr>
              <w:t>N</w:t>
            </w:r>
          </w:p>
        </w:tc>
        <w:tc>
          <w:tcPr>
            <w:tcW w:w="228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5F125552" wp14:editId="5D601662">
                  <wp:extent cx="136525" cy="136525"/>
                  <wp:effectExtent l="0" t="0" r="0" b="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846" w:type="dxa"/>
          </w:tcPr>
          <w:p w:rsidR="00661DAD" w:rsidRPr="006F1D49" w:rsidRDefault="007B51F0" w:rsidP="002E5BEA">
            <w:pPr>
              <w:rPr>
                <w:rFonts w:cs="Arial"/>
                <w:bCs/>
                <w:iCs/>
                <w:szCs w:val="20"/>
                <w:u w:val="single"/>
              </w:rPr>
            </w:pPr>
            <w:hyperlink w:anchor="_ApplicationIdentifier" w:history="1">
              <w:r w:rsidR="00661DAD" w:rsidRPr="006F1D49">
                <w:rPr>
                  <w:rStyle w:val="Hyperlink"/>
                  <w:rFonts w:eastAsia="Arial Unicode MS" w:cs="Arial"/>
                  <w:u w:val="single"/>
                </w:rPr>
                <w:t>ApplicationIdentifier</w:t>
              </w:r>
            </w:hyperlink>
          </w:p>
        </w:tc>
        <w:tc>
          <w:tcPr>
            <w:tcW w:w="550" w:type="dxa"/>
          </w:tcPr>
          <w:p w:rsidR="00661DAD" w:rsidRPr="00E03B56" w:rsidRDefault="00661DAD" w:rsidP="002E5BEA">
            <w:pPr>
              <w:rPr>
                <w:rFonts w:cs="Arial"/>
                <w:szCs w:val="20"/>
              </w:rPr>
            </w:pPr>
            <w:r w:rsidRPr="00E03B56">
              <w:rPr>
                <w:rFonts w:cs="Arial"/>
                <w:szCs w:val="20"/>
              </w:rPr>
              <w:t>0..1</w:t>
            </w:r>
          </w:p>
        </w:tc>
        <w:tc>
          <w:tcPr>
            <w:tcW w:w="421" w:type="dxa"/>
          </w:tcPr>
          <w:p w:rsidR="00661DAD" w:rsidRPr="00E03B56" w:rsidRDefault="00661DAD" w:rsidP="002E5BEA">
            <w:pPr>
              <w:rPr>
                <w:rFonts w:cs="Arial"/>
                <w:szCs w:val="20"/>
              </w:rPr>
            </w:pPr>
            <w:r w:rsidRPr="00E03B56">
              <w:rPr>
                <w:rFonts w:cs="Arial"/>
                <w:szCs w:val="20"/>
              </w:rPr>
              <w:t>N</w:t>
            </w:r>
          </w:p>
        </w:tc>
        <w:tc>
          <w:tcPr>
            <w:tcW w:w="228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A47A782" wp14:editId="39F2145F">
                  <wp:extent cx="136525" cy="136525"/>
                  <wp:effectExtent l="0" t="0" r="0" b="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846" w:type="dxa"/>
          </w:tcPr>
          <w:p w:rsidR="00661DAD" w:rsidRPr="006F1D49" w:rsidRDefault="007B51F0" w:rsidP="002E5BEA">
            <w:pPr>
              <w:rPr>
                <w:rFonts w:cs="Arial"/>
                <w:bCs/>
                <w:iCs/>
                <w:szCs w:val="20"/>
                <w:u w:val="single"/>
              </w:rPr>
            </w:pPr>
            <w:hyperlink w:anchor="_ApplicationUserIdentifier" w:history="1">
              <w:r w:rsidR="00661DAD" w:rsidRPr="006F1D49">
                <w:rPr>
                  <w:rStyle w:val="Hyperlink"/>
                  <w:rFonts w:eastAsia="Arial Unicode MS" w:cs="Arial"/>
                  <w:u w:val="single"/>
                </w:rPr>
                <w:t>ApplicationUserIdentifier</w:t>
              </w:r>
            </w:hyperlink>
          </w:p>
        </w:tc>
        <w:tc>
          <w:tcPr>
            <w:tcW w:w="550" w:type="dxa"/>
          </w:tcPr>
          <w:p w:rsidR="00661DAD" w:rsidRPr="00E03B56" w:rsidRDefault="00661DAD" w:rsidP="002E5BEA">
            <w:pPr>
              <w:rPr>
                <w:rFonts w:cs="Arial"/>
                <w:szCs w:val="20"/>
              </w:rPr>
            </w:pPr>
            <w:r w:rsidRPr="00E03B56">
              <w:rPr>
                <w:rFonts w:cs="Arial"/>
                <w:szCs w:val="20"/>
              </w:rPr>
              <w:t>0..1</w:t>
            </w:r>
          </w:p>
        </w:tc>
        <w:tc>
          <w:tcPr>
            <w:tcW w:w="421" w:type="dxa"/>
          </w:tcPr>
          <w:p w:rsidR="00661DAD" w:rsidRPr="00E03B56" w:rsidRDefault="00661DAD" w:rsidP="002E5BEA">
            <w:pPr>
              <w:rPr>
                <w:rFonts w:cs="Arial"/>
                <w:szCs w:val="20"/>
              </w:rPr>
            </w:pPr>
            <w:r w:rsidRPr="00E03B56">
              <w:rPr>
                <w:rFonts w:cs="Arial"/>
                <w:szCs w:val="20"/>
              </w:rPr>
              <w:t>N</w:t>
            </w:r>
          </w:p>
        </w:tc>
        <w:tc>
          <w:tcPr>
            <w:tcW w:w="228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7045ACE" wp14:editId="1D1C3F98">
                  <wp:extent cx="136525" cy="136525"/>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846" w:type="dxa"/>
          </w:tcPr>
          <w:p w:rsidR="00661DAD" w:rsidRPr="00E03B56" w:rsidRDefault="00661DAD" w:rsidP="002E5BEA">
            <w:pPr>
              <w:rPr>
                <w:rFonts w:cs="Arial"/>
                <w:szCs w:val="20"/>
              </w:rPr>
            </w:pPr>
            <w:r w:rsidRPr="00E03B56">
              <w:rPr>
                <w:rFonts w:cs="Arial"/>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421" w:type="dxa"/>
          </w:tcPr>
          <w:p w:rsidR="00661DAD" w:rsidRPr="00E03B56" w:rsidRDefault="00661DAD" w:rsidP="002E5BEA">
            <w:pPr>
              <w:rPr>
                <w:rFonts w:cs="Arial"/>
                <w:szCs w:val="20"/>
              </w:rPr>
            </w:pPr>
            <w:r w:rsidRPr="00E03B56">
              <w:rPr>
                <w:rFonts w:cs="Arial"/>
                <w:szCs w:val="20"/>
              </w:rPr>
              <w:t>N</w:t>
            </w:r>
          </w:p>
        </w:tc>
        <w:tc>
          <w:tcPr>
            <w:tcW w:w="2280" w:type="dxa"/>
          </w:tcPr>
          <w:p w:rsidR="00661DAD" w:rsidRPr="00E03B56" w:rsidRDefault="00661DAD" w:rsidP="002E5BEA">
            <w:pPr>
              <w:rPr>
                <w:rFonts w:cs="Arial"/>
                <w:szCs w:val="20"/>
              </w:rPr>
            </w:pPr>
            <w:r w:rsidRPr="00E03B56">
              <w:rPr>
                <w:rFonts w:cs="Arial"/>
                <w:szCs w:val="20"/>
              </w:rPr>
              <w:t>Identifies the BIAS operation that is being requested: “DeleteSubject”.</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FC06AE1" wp14:editId="73D13092">
                  <wp:extent cx="136525" cy="136525"/>
                  <wp:effectExtent l="0" t="0" r="0" b="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846" w:type="dxa"/>
          </w:tcPr>
          <w:p w:rsidR="00661DAD" w:rsidRPr="006F1D49" w:rsidRDefault="007B51F0" w:rsidP="002E5BEA">
            <w:pPr>
              <w:rPr>
                <w:rFonts w:cs="Arial"/>
                <w:bCs/>
                <w:iCs/>
                <w:szCs w:val="20"/>
                <w:u w:val="single"/>
              </w:rPr>
            </w:pPr>
            <w:hyperlink w:anchor="_BIASIdentity" w:history="1">
              <w:r w:rsidR="00661DAD" w:rsidRPr="006F1D49">
                <w:rPr>
                  <w:rStyle w:val="Hyperlink"/>
                  <w:rFonts w:eastAsia="Arial Unicode MS" w:cs="Arial"/>
                  <w:u w:val="single"/>
                </w:rPr>
                <w:t>BIASIdentity</w:t>
              </w:r>
            </w:hyperlink>
          </w:p>
        </w:tc>
        <w:tc>
          <w:tcPr>
            <w:tcW w:w="550" w:type="dxa"/>
          </w:tcPr>
          <w:p w:rsidR="00661DAD" w:rsidRPr="00E03B56" w:rsidRDefault="00661DAD" w:rsidP="002E5BEA">
            <w:pPr>
              <w:rPr>
                <w:rFonts w:cs="Arial"/>
                <w:szCs w:val="20"/>
              </w:rPr>
            </w:pPr>
            <w:r w:rsidRPr="00E03B56">
              <w:rPr>
                <w:rFonts w:cs="Arial"/>
                <w:szCs w:val="20"/>
              </w:rPr>
              <w:t>1</w:t>
            </w:r>
          </w:p>
        </w:tc>
        <w:tc>
          <w:tcPr>
            <w:tcW w:w="421" w:type="dxa"/>
          </w:tcPr>
          <w:p w:rsidR="00661DAD" w:rsidRPr="00E03B56" w:rsidRDefault="00661DAD" w:rsidP="002E5BEA">
            <w:pPr>
              <w:rPr>
                <w:rFonts w:cs="Arial"/>
                <w:szCs w:val="20"/>
              </w:rPr>
            </w:pPr>
            <w:r w:rsidRPr="00E03B56">
              <w:rPr>
                <w:rFonts w:cs="Arial"/>
                <w:szCs w:val="20"/>
              </w:rPr>
              <w:t>Y</w:t>
            </w:r>
          </w:p>
        </w:tc>
        <w:tc>
          <w:tcPr>
            <w:tcW w:w="2280" w:type="dxa"/>
          </w:tcPr>
          <w:p w:rsidR="00661DAD" w:rsidRPr="00E03B56" w:rsidRDefault="00661DAD" w:rsidP="002E5BEA">
            <w:pPr>
              <w:rPr>
                <w:rFonts w:cs="Arial"/>
                <w:szCs w:val="20"/>
              </w:rPr>
            </w:pPr>
            <w:r w:rsidRPr="00E03B56">
              <w:rPr>
                <w:rFonts w:cs="Arial"/>
                <w:szCs w:val="20"/>
              </w:rPr>
              <w:t>The identity of the subject to delete.</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B415464" wp14:editId="544F43D6">
                  <wp:extent cx="136525" cy="136525"/>
                  <wp:effectExtent l="0" t="0" r="0" b="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846" w:type="dxa"/>
          </w:tcPr>
          <w:p w:rsidR="00661DAD" w:rsidRPr="00492BA6" w:rsidRDefault="007B51F0" w:rsidP="002E5BEA">
            <w:pPr>
              <w:rPr>
                <w:rFonts w:cs="Arial"/>
                <w:bCs/>
                <w:iCs/>
                <w:szCs w:val="20"/>
                <w:u w:val="single"/>
              </w:rPr>
            </w:pPr>
            <w:hyperlink w:anchor="_BIASIDType" w:history="1">
              <w:r w:rsidR="00661DAD" w:rsidRPr="00492BA6">
                <w:rPr>
                  <w:rStyle w:val="Hyperlink"/>
                  <w:rFonts w:eastAsia="Arial Unicode MS" w:cs="Arial"/>
                  <w:u w:val="single"/>
                </w:rPr>
                <w:t>BIASIDType</w:t>
              </w:r>
            </w:hyperlink>
          </w:p>
        </w:tc>
        <w:tc>
          <w:tcPr>
            <w:tcW w:w="550" w:type="dxa"/>
          </w:tcPr>
          <w:p w:rsidR="00661DAD" w:rsidRPr="00E03B56" w:rsidRDefault="00661DAD" w:rsidP="002E5BEA">
            <w:pPr>
              <w:rPr>
                <w:rFonts w:cs="Arial"/>
                <w:szCs w:val="20"/>
              </w:rPr>
            </w:pPr>
            <w:r w:rsidRPr="00E03B56">
              <w:rPr>
                <w:rFonts w:cs="Arial"/>
                <w:szCs w:val="20"/>
              </w:rPr>
              <w:t>1</w:t>
            </w:r>
          </w:p>
        </w:tc>
        <w:tc>
          <w:tcPr>
            <w:tcW w:w="421" w:type="dxa"/>
          </w:tcPr>
          <w:p w:rsidR="00661DAD" w:rsidRPr="00E03B56" w:rsidRDefault="00661DAD" w:rsidP="002E5BEA">
            <w:pPr>
              <w:rPr>
                <w:rFonts w:cs="Arial"/>
                <w:szCs w:val="20"/>
              </w:rPr>
            </w:pPr>
            <w:r w:rsidRPr="00E03B56">
              <w:rPr>
                <w:rFonts w:cs="Arial"/>
                <w:szCs w:val="20"/>
              </w:rPr>
              <w:t>Y</w:t>
            </w:r>
          </w:p>
        </w:tc>
        <w:tc>
          <w:tcPr>
            <w:tcW w:w="2280" w:type="dxa"/>
          </w:tcPr>
          <w:p w:rsidR="00661DAD" w:rsidRPr="00E03B56" w:rsidRDefault="00661DAD" w:rsidP="002E5BEA">
            <w:pPr>
              <w:rPr>
                <w:rFonts w:cs="Arial"/>
                <w:szCs w:val="20"/>
              </w:rPr>
            </w:pPr>
            <w:r w:rsidRPr="00E03B56">
              <w:rPr>
                <w:rFonts w:cs="Arial"/>
                <w:szCs w:val="20"/>
              </w:rPr>
              <w:t>A system unique identifier for a subject.</w:t>
            </w:r>
          </w:p>
        </w:tc>
      </w:tr>
    </w:tbl>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2970"/>
        <w:gridCol w:w="630"/>
        <w:gridCol w:w="360"/>
        <w:gridCol w:w="2227"/>
      </w:tblGrid>
      <w:tr w:rsidR="00661DAD" w:rsidRPr="00E03B56" w:rsidTr="002E5BEA">
        <w:trPr>
          <w:cantSplit/>
          <w:tblHeader/>
        </w:trPr>
        <w:tc>
          <w:tcPr>
            <w:tcW w:w="3438" w:type="dxa"/>
          </w:tcPr>
          <w:p w:rsidR="00661DAD" w:rsidRPr="00E03B56" w:rsidRDefault="00661DAD" w:rsidP="002E5BEA">
            <w:pPr>
              <w:rPr>
                <w:rFonts w:cs="Arial"/>
                <w:b/>
                <w:szCs w:val="20"/>
              </w:rPr>
            </w:pPr>
            <w:r w:rsidRPr="00E03B56">
              <w:rPr>
                <w:rFonts w:cs="Arial"/>
                <w:b/>
                <w:szCs w:val="20"/>
              </w:rPr>
              <w:t>Field</w:t>
            </w:r>
          </w:p>
        </w:tc>
        <w:tc>
          <w:tcPr>
            <w:tcW w:w="297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2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438" w:type="dxa"/>
          </w:tcPr>
          <w:p w:rsidR="00661DAD" w:rsidRPr="00E03B56" w:rsidRDefault="00661DAD" w:rsidP="002E5BEA">
            <w:pPr>
              <w:rPr>
                <w:rFonts w:cs="Arial"/>
                <w:szCs w:val="20"/>
              </w:rPr>
            </w:pPr>
            <w:bookmarkStart w:id="349" w:name="DeleteSubjectResponse"/>
            <w:r w:rsidRPr="00E03B56">
              <w:rPr>
                <w:rFonts w:cs="Arial"/>
                <w:szCs w:val="20"/>
              </w:rPr>
              <w:t>DeleteSubjectResponse</w:t>
            </w:r>
            <w:bookmarkEnd w:id="349"/>
          </w:p>
        </w:tc>
        <w:tc>
          <w:tcPr>
            <w:tcW w:w="297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The response to a DeleteSubject operation.</w:t>
            </w:r>
          </w:p>
        </w:tc>
      </w:tr>
      <w:tr w:rsidR="00661DAD" w:rsidRPr="00E03B56" w:rsidTr="002E5BEA">
        <w:trPr>
          <w:cantSplit/>
        </w:trPr>
        <w:tc>
          <w:tcPr>
            <w:tcW w:w="3438" w:type="dxa"/>
          </w:tcPr>
          <w:p w:rsidR="00661DAD" w:rsidRPr="00E03B56" w:rsidRDefault="00661DAD" w:rsidP="002E5BEA">
            <w:pPr>
              <w:rPr>
                <w:rFonts w:cs="Arial"/>
                <w:szCs w:val="20"/>
              </w:rPr>
            </w:pPr>
            <w:r w:rsidRPr="00E03B56">
              <w:rPr>
                <w:rFonts w:cs="Arial"/>
                <w:noProof/>
                <w:szCs w:val="20"/>
              </w:rPr>
              <w:drawing>
                <wp:inline distT="0" distB="0" distL="0" distR="0" wp14:anchorId="7FEA5BD4" wp14:editId="5CD1D437">
                  <wp:extent cx="136525" cy="136525"/>
                  <wp:effectExtent l="0" t="0" r="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DeleteSubjectResponsePackage</w:t>
            </w:r>
          </w:p>
        </w:tc>
        <w:tc>
          <w:tcPr>
            <w:tcW w:w="297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p>
        </w:tc>
      </w:tr>
      <w:tr w:rsidR="00661DAD" w:rsidRPr="00E03B56" w:rsidTr="002E5BEA">
        <w:trPr>
          <w:cantSplit/>
        </w:trPr>
        <w:tc>
          <w:tcPr>
            <w:tcW w:w="343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8C73A16" wp14:editId="0E0C64B7">
                  <wp:extent cx="136525" cy="136525"/>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970" w:type="dxa"/>
          </w:tcPr>
          <w:p w:rsidR="00661DAD" w:rsidRPr="00492BA6" w:rsidRDefault="007B51F0" w:rsidP="002E5BEA">
            <w:pPr>
              <w:rPr>
                <w:rFonts w:cs="Arial"/>
                <w:bCs/>
                <w:iCs/>
                <w:szCs w:val="20"/>
                <w:u w:val="single"/>
              </w:rPr>
            </w:pPr>
            <w:hyperlink w:anchor="_ResponseStatus" w:history="1">
              <w:r w:rsidR="00661DAD" w:rsidRPr="00492BA6">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43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C808ABD" wp14:editId="3A57285D">
                  <wp:extent cx="136525" cy="136525"/>
                  <wp:effectExtent l="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970" w:type="dxa"/>
          </w:tcPr>
          <w:p w:rsidR="00661DAD" w:rsidRPr="00492BA6" w:rsidRDefault="007B51F0" w:rsidP="002E5BEA">
            <w:pPr>
              <w:rPr>
                <w:rFonts w:cs="Arial"/>
                <w:bCs/>
                <w:iCs/>
                <w:szCs w:val="20"/>
                <w:u w:val="single"/>
              </w:rPr>
            </w:pPr>
            <w:hyperlink w:anchor="_ReturnCode" w:history="1">
              <w:r w:rsidR="00661DAD" w:rsidRPr="00492BA6">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43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CB43800" wp14:editId="68D52506">
                  <wp:extent cx="136525" cy="136525"/>
                  <wp:effectExtent l="0" t="0" r="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970" w:type="dxa"/>
          </w:tcPr>
          <w:p w:rsidR="00661DAD" w:rsidRPr="00E03B56" w:rsidRDefault="00661DAD" w:rsidP="002E5BEA">
            <w:pPr>
              <w:rPr>
                <w:rFonts w:cs="Arial"/>
                <w:szCs w:val="20"/>
                <w:lang w:val="fr-FR"/>
              </w:rPr>
            </w:pPr>
            <w:r w:rsidRPr="00E03B56">
              <w:rPr>
                <w:rFonts w:cs="Arial"/>
                <w:szCs w:val="20"/>
                <w:lang w:val="fr-FR"/>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A short message corresponding to the return code.</w:t>
            </w:r>
          </w:p>
        </w:tc>
      </w:tr>
    </w:tbl>
    <w:p w:rsidR="00661DAD" w:rsidRPr="00E03B56" w:rsidRDefault="00661DAD" w:rsidP="00661DAD">
      <w:pPr>
        <w:pStyle w:val="Heading3"/>
        <w:numPr>
          <w:ilvl w:val="2"/>
          <w:numId w:val="2"/>
        </w:numPr>
      </w:pPr>
      <w:bookmarkStart w:id="350" w:name="_DeleteSubjectFromGallery"/>
      <w:bookmarkStart w:id="351" w:name="_Toc301368519"/>
      <w:bookmarkStart w:id="352" w:name="_Toc340760193"/>
      <w:bookmarkStart w:id="353" w:name="_Toc443908715"/>
      <w:bookmarkStart w:id="354" w:name="_Toc458168339"/>
      <w:bookmarkStart w:id="355" w:name="_Toc464051435"/>
      <w:bookmarkEnd w:id="350"/>
      <w:r w:rsidRPr="00E03B56">
        <w:t>DeleteSubjectFromGallery</w:t>
      </w:r>
      <w:bookmarkEnd w:id="351"/>
      <w:bookmarkEnd w:id="352"/>
      <w:bookmarkEnd w:id="353"/>
      <w:bookmarkEnd w:id="354"/>
      <w:bookmarkEnd w:id="355"/>
    </w:p>
    <w:p w:rsidR="00661DAD" w:rsidRPr="007E0365" w:rsidRDefault="007B51F0" w:rsidP="00661DAD">
      <w:pPr>
        <w:rPr>
          <w:rFonts w:cs="Arial"/>
          <w:szCs w:val="20"/>
          <w:u w:val="single"/>
        </w:rPr>
      </w:pPr>
      <w:hyperlink w:anchor="DeleteSubjectFromGalleryRequest" w:history="1">
        <w:r w:rsidR="00661DAD" w:rsidRPr="007E0365">
          <w:rPr>
            <w:rStyle w:val="Hyperlink"/>
            <w:rFonts w:eastAsia="Arial Unicode MS" w:cs="Arial"/>
            <w:u w:val="single"/>
          </w:rPr>
          <w:t>DeleteSubjectFromGalleryRequest</w:t>
        </w:r>
      </w:hyperlink>
    </w:p>
    <w:p w:rsidR="00661DAD" w:rsidRPr="007E0365" w:rsidRDefault="007B51F0" w:rsidP="00661DAD">
      <w:pPr>
        <w:rPr>
          <w:rFonts w:cs="Arial"/>
          <w:bCs/>
          <w:iCs/>
          <w:szCs w:val="20"/>
          <w:u w:val="single"/>
        </w:rPr>
      </w:pPr>
      <w:hyperlink w:anchor="DeleteSubjectFromGalleryResponse" w:history="1">
        <w:r w:rsidR="00661DAD" w:rsidRPr="007E0365">
          <w:rPr>
            <w:rStyle w:val="Hyperlink"/>
            <w:rFonts w:eastAsia="Arial Unicode MS" w:cs="Arial"/>
            <w:u w:val="single"/>
          </w:rPr>
          <w:t>DeleteSubjectFromGalleryResponse</w:t>
        </w:r>
      </w:hyperlink>
    </w:p>
    <w:p w:rsidR="00661DAD" w:rsidRPr="00E03B56" w:rsidRDefault="00661DAD" w:rsidP="00661DAD">
      <w:pPr>
        <w:rPr>
          <w:rFonts w:cs="Arial"/>
          <w:szCs w:val="20"/>
        </w:rPr>
      </w:pPr>
      <w:r w:rsidRPr="00E03B56">
        <w:rPr>
          <w:rFonts w:cs="Arial"/>
          <w:szCs w:val="20"/>
        </w:rPr>
        <w:t xml:space="preserve">The DeleteSubjectFromGallery operation removes the registration of a subject from a gallery or population group. The subject is identified by either the subject ID or the claim to identity that was specified in the </w:t>
      </w:r>
      <w:hyperlink w:anchor="_AddSubjectToGallery" w:history="1">
        <w:r w:rsidRPr="007E0365">
          <w:rPr>
            <w:rStyle w:val="Hyperlink"/>
            <w:rFonts w:eastAsia="Arial Unicode MS" w:cs="Arial"/>
            <w:u w:val="single"/>
          </w:rPr>
          <w:t>AddSubjectToGallery</w:t>
        </w:r>
      </w:hyperlink>
      <w:r w:rsidRPr="00E03B56">
        <w:rPr>
          <w:rFonts w:cs="Arial"/>
          <w:szCs w:val="20"/>
        </w:rPr>
        <w:t xml:space="preserve"> operation.</w:t>
      </w:r>
    </w:p>
    <w:p w:rsidR="00661DAD" w:rsidRPr="00E03B56" w:rsidRDefault="00661DAD" w:rsidP="00661DAD">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58"/>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5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356" w:name="DeleteSubjectFromGalleryRequest"/>
            <w:r w:rsidRPr="00E03B56">
              <w:rPr>
                <w:rFonts w:cs="Arial"/>
                <w:szCs w:val="20"/>
              </w:rPr>
              <w:t>DeleteSubjectFromGallery</w:t>
            </w:r>
            <w:bookmarkEnd w:id="356"/>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58" w:type="dxa"/>
          </w:tcPr>
          <w:p w:rsidR="00661DAD" w:rsidRPr="00E03B56" w:rsidRDefault="00661DAD" w:rsidP="002E5BEA">
            <w:pPr>
              <w:rPr>
                <w:rFonts w:cs="Arial"/>
                <w:szCs w:val="20"/>
              </w:rPr>
            </w:pPr>
            <w:r w:rsidRPr="00E03B56">
              <w:rPr>
                <w:rFonts w:cs="Arial"/>
                <w:szCs w:val="20"/>
              </w:rPr>
              <w:t>Remove the registration of a subject from a gallery or population group.</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noProof/>
                <w:szCs w:val="20"/>
              </w:rPr>
              <w:lastRenderedPageBreak/>
              <w:drawing>
                <wp:inline distT="0" distB="0" distL="0" distR="0" wp14:anchorId="53FA4CE4" wp14:editId="4464AE61">
                  <wp:extent cx="136525" cy="136525"/>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DeleteSubjectFromGalleryRequest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58"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5829A20" wp14:editId="5E5FA420">
                  <wp:extent cx="136525" cy="136525"/>
                  <wp:effectExtent l="0" t="0" r="0"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FC75CD" w:rsidRDefault="007B51F0" w:rsidP="002E5BEA">
            <w:pPr>
              <w:rPr>
                <w:rFonts w:cs="Arial"/>
                <w:bCs/>
                <w:iCs/>
                <w:szCs w:val="20"/>
                <w:u w:val="single"/>
              </w:rPr>
            </w:pPr>
            <w:hyperlink w:anchor="_GenericRequestParameters" w:history="1">
              <w:r w:rsidR="00661DAD" w:rsidRPr="00FC75CD">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58"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6284C0D" wp14:editId="22FA3BD5">
                  <wp:extent cx="136525" cy="136525"/>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FC75CD" w:rsidRDefault="007B51F0" w:rsidP="002E5BEA">
            <w:pPr>
              <w:rPr>
                <w:rFonts w:cs="Arial"/>
                <w:bCs/>
                <w:iCs/>
                <w:szCs w:val="20"/>
                <w:u w:val="single"/>
              </w:rPr>
            </w:pPr>
            <w:hyperlink w:anchor="_ApplicationIdentifier" w:history="1">
              <w:r w:rsidR="00661DAD" w:rsidRPr="00FC75CD">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58"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4D61B30" wp14:editId="54DE0536">
                  <wp:extent cx="136525" cy="136525"/>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FC75CD" w:rsidRDefault="007B51F0" w:rsidP="002E5BEA">
            <w:pPr>
              <w:rPr>
                <w:rFonts w:cs="Arial"/>
                <w:bCs/>
                <w:iCs/>
                <w:szCs w:val="20"/>
                <w:u w:val="single"/>
              </w:rPr>
            </w:pPr>
            <w:hyperlink w:anchor="_ApplicationUserIdentifier" w:history="1">
              <w:r w:rsidR="00661DAD" w:rsidRPr="00FC75CD">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58"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47ABD5C" wp14:editId="53BF5CF8">
                  <wp:extent cx="136525" cy="136525"/>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58" w:type="dxa"/>
          </w:tcPr>
          <w:p w:rsidR="00661DAD" w:rsidRPr="00E03B56" w:rsidRDefault="00661DAD" w:rsidP="002E5BEA">
            <w:pPr>
              <w:rPr>
                <w:rFonts w:cs="Arial"/>
                <w:szCs w:val="20"/>
              </w:rPr>
            </w:pPr>
            <w:r w:rsidRPr="00E03B56">
              <w:rPr>
                <w:rFonts w:cs="Arial"/>
                <w:szCs w:val="20"/>
              </w:rPr>
              <w:t>Identifies the BIAS operation that is being requested: “DeleteSubjectFromGallery”.</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F5E7B2B" wp14:editId="16A8221A">
                  <wp:extent cx="136525" cy="136525"/>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61DAD" w:rsidRPr="00FC75CD" w:rsidRDefault="007B51F0" w:rsidP="002E5BEA">
            <w:pPr>
              <w:rPr>
                <w:rFonts w:cs="Arial"/>
                <w:bCs/>
                <w:iCs/>
                <w:szCs w:val="20"/>
                <w:u w:val="single"/>
              </w:rPr>
            </w:pPr>
            <w:hyperlink w:anchor="_BIASIDType" w:history="1">
              <w:r w:rsidR="00661DAD" w:rsidRPr="00FC75CD">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58" w:type="dxa"/>
          </w:tcPr>
          <w:p w:rsidR="00661DAD" w:rsidRPr="00E03B56" w:rsidRDefault="00661DAD" w:rsidP="002E5BEA">
            <w:pPr>
              <w:rPr>
                <w:rFonts w:cs="Arial"/>
                <w:szCs w:val="20"/>
              </w:rPr>
            </w:pPr>
            <w:r w:rsidRPr="00E03B56">
              <w:rPr>
                <w:rFonts w:cs="Arial"/>
                <w:szCs w:val="20"/>
              </w:rPr>
              <w:t>The identifier of the gallery or population group from which the subject will be deleted.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B30EE20" wp14:editId="2F2C21AF">
                  <wp:extent cx="136525" cy="136525"/>
                  <wp:effectExtent l="0" t="0" r="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FC75CD" w:rsidRDefault="007B51F0" w:rsidP="002E5BEA">
            <w:pPr>
              <w:rPr>
                <w:rFonts w:cs="Arial"/>
                <w:bCs/>
                <w:iCs/>
                <w:szCs w:val="20"/>
                <w:u w:val="single"/>
              </w:rPr>
            </w:pPr>
            <w:hyperlink w:anchor="_BIASIdentity" w:history="1">
              <w:r w:rsidR="00661DAD" w:rsidRPr="00FC75CD">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58" w:type="dxa"/>
          </w:tcPr>
          <w:p w:rsidR="00661DAD" w:rsidRPr="00E03B56" w:rsidRDefault="00661DAD" w:rsidP="002E5BEA">
            <w:pPr>
              <w:rPr>
                <w:rFonts w:cs="Arial"/>
                <w:szCs w:val="20"/>
              </w:rPr>
            </w:pPr>
            <w:r w:rsidRPr="00E03B56">
              <w:rPr>
                <w:rFonts w:cs="Arial"/>
                <w:szCs w:val="20"/>
              </w:rPr>
              <w:t>The identity to remove from the gallery.</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B150B2B" wp14:editId="015A4D3D">
                  <wp:extent cx="136525" cy="136525"/>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FC75CD" w:rsidRDefault="007B51F0" w:rsidP="002E5BEA">
            <w:pPr>
              <w:rPr>
                <w:rFonts w:cs="Arial"/>
                <w:bCs/>
                <w:iCs/>
                <w:szCs w:val="20"/>
                <w:u w:val="single"/>
              </w:rPr>
            </w:pPr>
            <w:hyperlink w:anchor="_BIASIDType" w:history="1">
              <w:r w:rsidR="00661DAD" w:rsidRPr="00FC75CD">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58" w:type="dxa"/>
          </w:tcPr>
          <w:p w:rsidR="00661DAD" w:rsidRPr="00E03B56" w:rsidRDefault="00661DAD" w:rsidP="002E5BEA">
            <w:pPr>
              <w:rPr>
                <w:rFonts w:cs="Arial"/>
                <w:szCs w:val="20"/>
              </w:rPr>
            </w:pPr>
            <w:r w:rsidRPr="00E03B56">
              <w:rPr>
                <w:rFonts w:cs="Arial"/>
                <w:szCs w:val="20"/>
              </w:rPr>
              <w:t>A system unique identifier for a subject.</w:t>
            </w:r>
          </w:p>
          <w:p w:rsidR="00661DAD" w:rsidRPr="00E03B56" w:rsidRDefault="00661DAD" w:rsidP="002E5BEA">
            <w:pPr>
              <w:rPr>
                <w:rFonts w:cs="Arial"/>
                <w:szCs w:val="20"/>
              </w:rPr>
            </w:pPr>
            <w:r w:rsidRPr="00E03B56">
              <w:rPr>
                <w:rFonts w:cs="Arial"/>
                <w:szCs w:val="20"/>
              </w:rPr>
              <w:t>Required if an Identity Claim is not provided.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051BDC2" wp14:editId="5AE96F7A">
                  <wp:extent cx="136525" cy="136525"/>
                  <wp:effectExtent l="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IdentityClaim</w:t>
            </w:r>
          </w:p>
        </w:tc>
        <w:tc>
          <w:tcPr>
            <w:tcW w:w="2700" w:type="dxa"/>
          </w:tcPr>
          <w:p w:rsidR="00661DAD" w:rsidRPr="00FC75CD" w:rsidRDefault="007B51F0" w:rsidP="002E5BEA">
            <w:pPr>
              <w:rPr>
                <w:rFonts w:cs="Arial"/>
                <w:bCs/>
                <w:iCs/>
                <w:szCs w:val="20"/>
                <w:u w:val="single"/>
              </w:rPr>
            </w:pPr>
            <w:hyperlink w:anchor="_BIASIDType" w:history="1">
              <w:r w:rsidR="00661DAD" w:rsidRPr="00FC75CD">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58" w:type="dxa"/>
          </w:tcPr>
          <w:p w:rsidR="00661DAD" w:rsidRPr="00E03B56" w:rsidRDefault="00661DAD" w:rsidP="002E5BEA">
            <w:pPr>
              <w:rPr>
                <w:rFonts w:cs="Arial"/>
                <w:szCs w:val="20"/>
              </w:rPr>
            </w:pPr>
            <w:r w:rsidRPr="00E03B56">
              <w:rPr>
                <w:rFonts w:cs="Arial"/>
                <w:szCs w:val="20"/>
              </w:rPr>
              <w:t>An identifier by which a subject is known to a particular gallery or population group.</w:t>
            </w:r>
          </w:p>
          <w:p w:rsidR="00661DAD" w:rsidRPr="00E03B56" w:rsidRDefault="00661DAD" w:rsidP="002E5BEA">
            <w:pPr>
              <w:rPr>
                <w:rFonts w:cs="Arial"/>
                <w:szCs w:val="20"/>
              </w:rPr>
            </w:pPr>
            <w:r w:rsidRPr="00E03B56">
              <w:rPr>
                <w:rFonts w:cs="Arial"/>
                <w:szCs w:val="20"/>
              </w:rPr>
              <w:t>Required if a Subject ID is not provided.</w:t>
            </w:r>
          </w:p>
        </w:tc>
      </w:tr>
    </w:tbl>
    <w:p w:rsidR="00661DAD" w:rsidRPr="00E03B56" w:rsidRDefault="00661DAD" w:rsidP="00661DAD">
      <w:pPr>
        <w:pStyle w:val="Heading4"/>
        <w:numPr>
          <w:ilvl w:val="0"/>
          <w:numId w:val="0"/>
        </w:numPr>
        <w:ind w:left="864" w:hanging="864"/>
      </w:pPr>
      <w:r w:rsidRPr="00E03B56">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750"/>
        <w:gridCol w:w="549"/>
        <w:gridCol w:w="361"/>
        <w:gridCol w:w="2555"/>
      </w:tblGrid>
      <w:tr w:rsidR="00661DAD" w:rsidRPr="00E03B56" w:rsidTr="002E5BEA">
        <w:trPr>
          <w:cantSplit/>
          <w:tblHeader/>
        </w:trPr>
        <w:tc>
          <w:tcPr>
            <w:tcW w:w="4361" w:type="dxa"/>
          </w:tcPr>
          <w:p w:rsidR="00661DAD" w:rsidRPr="00E03B56" w:rsidRDefault="00661DAD" w:rsidP="002E5BEA">
            <w:pPr>
              <w:rPr>
                <w:rFonts w:cs="Arial"/>
                <w:b/>
                <w:szCs w:val="20"/>
              </w:rPr>
            </w:pPr>
            <w:r w:rsidRPr="00E03B56">
              <w:rPr>
                <w:rFonts w:cs="Arial"/>
                <w:b/>
                <w:szCs w:val="20"/>
              </w:rPr>
              <w:t>Field</w:t>
            </w:r>
          </w:p>
        </w:tc>
        <w:tc>
          <w:tcPr>
            <w:tcW w:w="1750" w:type="dxa"/>
          </w:tcPr>
          <w:p w:rsidR="00661DAD" w:rsidRPr="00E03B56" w:rsidRDefault="00661DAD" w:rsidP="002E5BEA">
            <w:pPr>
              <w:rPr>
                <w:rFonts w:cs="Arial"/>
                <w:b/>
                <w:szCs w:val="20"/>
              </w:rPr>
            </w:pPr>
            <w:r w:rsidRPr="00E03B56">
              <w:rPr>
                <w:rFonts w:cs="Arial"/>
                <w:b/>
                <w:szCs w:val="20"/>
              </w:rPr>
              <w:t>Type</w:t>
            </w:r>
          </w:p>
        </w:tc>
        <w:tc>
          <w:tcPr>
            <w:tcW w:w="549"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555"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361" w:type="dxa"/>
          </w:tcPr>
          <w:p w:rsidR="00661DAD" w:rsidRPr="00E03B56" w:rsidRDefault="00661DAD" w:rsidP="002E5BEA">
            <w:pPr>
              <w:rPr>
                <w:rFonts w:cs="Arial"/>
                <w:szCs w:val="20"/>
              </w:rPr>
            </w:pPr>
            <w:bookmarkStart w:id="357" w:name="DeleteSubjectFromGalleryResponse"/>
            <w:r w:rsidRPr="00E03B56">
              <w:rPr>
                <w:rFonts w:cs="Arial"/>
                <w:szCs w:val="20"/>
              </w:rPr>
              <w:t>DeleteSubjectFromGalleryResponse</w:t>
            </w:r>
            <w:bookmarkEnd w:id="357"/>
          </w:p>
        </w:tc>
        <w:tc>
          <w:tcPr>
            <w:tcW w:w="1750" w:type="dxa"/>
          </w:tcPr>
          <w:p w:rsidR="00661DAD" w:rsidRPr="00E03B56" w:rsidRDefault="00661DAD" w:rsidP="002E5BEA">
            <w:pPr>
              <w:rPr>
                <w:rFonts w:cs="Arial"/>
                <w:szCs w:val="20"/>
              </w:rPr>
            </w:pPr>
          </w:p>
        </w:tc>
        <w:tc>
          <w:tcPr>
            <w:tcW w:w="549"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555" w:type="dxa"/>
          </w:tcPr>
          <w:p w:rsidR="00661DAD" w:rsidRPr="00E03B56" w:rsidRDefault="00661DAD" w:rsidP="002E5BEA">
            <w:pPr>
              <w:rPr>
                <w:rFonts w:cs="Arial"/>
                <w:szCs w:val="20"/>
              </w:rPr>
            </w:pPr>
            <w:r w:rsidRPr="00E03B56">
              <w:rPr>
                <w:rFonts w:cs="Arial"/>
                <w:szCs w:val="20"/>
              </w:rPr>
              <w:t>The response to a DeleteSubjectFromGallery operation.</w:t>
            </w:r>
          </w:p>
        </w:tc>
      </w:tr>
      <w:tr w:rsidR="00661DAD" w:rsidRPr="00E03B56" w:rsidTr="002E5BEA">
        <w:trPr>
          <w:cantSplit/>
        </w:trPr>
        <w:tc>
          <w:tcPr>
            <w:tcW w:w="4361" w:type="dxa"/>
          </w:tcPr>
          <w:p w:rsidR="00661DAD" w:rsidRPr="00E03B56" w:rsidRDefault="00661DAD" w:rsidP="002E5BEA">
            <w:pPr>
              <w:rPr>
                <w:rFonts w:cs="Arial"/>
                <w:szCs w:val="20"/>
              </w:rPr>
            </w:pPr>
            <w:r w:rsidRPr="00E03B56">
              <w:rPr>
                <w:rFonts w:cs="Arial"/>
                <w:noProof/>
                <w:szCs w:val="20"/>
              </w:rPr>
              <w:drawing>
                <wp:inline distT="0" distB="0" distL="0" distR="0" wp14:anchorId="486682E8" wp14:editId="1FB8DBB8">
                  <wp:extent cx="129540" cy="129540"/>
                  <wp:effectExtent l="0" t="0" r="3810" b="381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1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E03B56">
              <w:rPr>
                <w:rFonts w:cs="Arial"/>
                <w:szCs w:val="20"/>
              </w:rPr>
              <w:t>DeleteSubjectFromGalleryResponsePackage</w:t>
            </w:r>
          </w:p>
        </w:tc>
        <w:tc>
          <w:tcPr>
            <w:tcW w:w="1750" w:type="dxa"/>
          </w:tcPr>
          <w:p w:rsidR="00661DAD" w:rsidRPr="00E03B56" w:rsidRDefault="00661DAD" w:rsidP="002E5BEA">
            <w:pPr>
              <w:rPr>
                <w:rFonts w:cs="Arial"/>
                <w:szCs w:val="20"/>
              </w:rPr>
            </w:pPr>
          </w:p>
        </w:tc>
        <w:tc>
          <w:tcPr>
            <w:tcW w:w="549"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p>
        </w:tc>
        <w:tc>
          <w:tcPr>
            <w:tcW w:w="2555" w:type="dxa"/>
          </w:tcPr>
          <w:p w:rsidR="00661DAD" w:rsidRPr="00E03B56" w:rsidRDefault="00661DAD" w:rsidP="002E5BEA">
            <w:pPr>
              <w:rPr>
                <w:rFonts w:cs="Arial"/>
                <w:szCs w:val="20"/>
              </w:rPr>
            </w:pPr>
          </w:p>
        </w:tc>
      </w:tr>
      <w:tr w:rsidR="00661DAD" w:rsidRPr="00E03B56" w:rsidTr="002E5BEA">
        <w:trPr>
          <w:cantSplit/>
        </w:trPr>
        <w:tc>
          <w:tcPr>
            <w:tcW w:w="4361"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1D1E8BB" wp14:editId="3CD9FAF7">
                  <wp:extent cx="136525" cy="136525"/>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750" w:type="dxa"/>
          </w:tcPr>
          <w:p w:rsidR="00661DAD" w:rsidRPr="00FC75CD" w:rsidRDefault="007B51F0" w:rsidP="002E5BEA">
            <w:pPr>
              <w:rPr>
                <w:rFonts w:cs="Arial"/>
                <w:bCs/>
                <w:iCs/>
                <w:szCs w:val="20"/>
                <w:u w:val="single"/>
              </w:rPr>
            </w:pPr>
            <w:hyperlink w:anchor="_ResponseStatus" w:history="1">
              <w:r w:rsidR="00661DAD" w:rsidRPr="00FC75CD">
                <w:rPr>
                  <w:rStyle w:val="Hyperlink"/>
                  <w:rFonts w:eastAsia="Arial Unicode MS" w:cs="Arial"/>
                  <w:u w:val="single"/>
                </w:rPr>
                <w:t>ResponseStatus</w:t>
              </w:r>
            </w:hyperlink>
          </w:p>
        </w:tc>
        <w:tc>
          <w:tcPr>
            <w:tcW w:w="549"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555"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361"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17DB5F1" wp14:editId="1EB99AB8">
                  <wp:extent cx="136525" cy="136525"/>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750" w:type="dxa"/>
          </w:tcPr>
          <w:p w:rsidR="00661DAD" w:rsidRPr="00FC75CD" w:rsidRDefault="007B51F0" w:rsidP="002E5BEA">
            <w:pPr>
              <w:rPr>
                <w:rFonts w:cs="Arial"/>
                <w:bCs/>
                <w:iCs/>
                <w:szCs w:val="20"/>
                <w:u w:val="single"/>
              </w:rPr>
            </w:pPr>
            <w:hyperlink w:anchor="_ReturnCode" w:history="1">
              <w:r w:rsidR="00661DAD" w:rsidRPr="00FC75CD">
                <w:rPr>
                  <w:rStyle w:val="Hyperlink"/>
                  <w:rFonts w:eastAsia="Arial Unicode MS" w:cs="Arial"/>
                  <w:u w:val="single"/>
                </w:rPr>
                <w:t>ReturnCode</w:t>
              </w:r>
            </w:hyperlink>
          </w:p>
        </w:tc>
        <w:tc>
          <w:tcPr>
            <w:tcW w:w="549"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555"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361"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51715936" wp14:editId="04785AB1">
                  <wp:extent cx="136525" cy="136525"/>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750" w:type="dxa"/>
          </w:tcPr>
          <w:p w:rsidR="00661DAD" w:rsidRPr="00E03B56" w:rsidRDefault="00661DAD" w:rsidP="002E5BEA">
            <w:pPr>
              <w:rPr>
                <w:rFonts w:cs="Arial"/>
                <w:bCs/>
                <w:iCs/>
                <w:szCs w:val="20"/>
              </w:rPr>
            </w:pPr>
            <w:r w:rsidRPr="00E03B56">
              <w:rPr>
                <w:rFonts w:cs="Arial"/>
                <w:bCs/>
                <w:iCs/>
                <w:szCs w:val="20"/>
              </w:rPr>
              <w:t>string</w:t>
            </w:r>
          </w:p>
        </w:tc>
        <w:tc>
          <w:tcPr>
            <w:tcW w:w="549"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555" w:type="dxa"/>
          </w:tcPr>
          <w:p w:rsidR="00661DAD" w:rsidRPr="00E03B56" w:rsidRDefault="00661DAD" w:rsidP="002E5BEA">
            <w:pPr>
              <w:rPr>
                <w:rFonts w:cs="Arial"/>
                <w:szCs w:val="20"/>
              </w:rPr>
            </w:pPr>
            <w:r w:rsidRPr="00E03B56">
              <w:rPr>
                <w:rFonts w:cs="Arial"/>
                <w:szCs w:val="20"/>
              </w:rPr>
              <w:t>A short message corresponding to the return code.</w:t>
            </w:r>
          </w:p>
        </w:tc>
      </w:tr>
    </w:tbl>
    <w:p w:rsidR="00661DAD" w:rsidRPr="00E03B56" w:rsidRDefault="00661DAD" w:rsidP="00661DAD">
      <w:pPr>
        <w:pStyle w:val="Heading3"/>
        <w:numPr>
          <w:ilvl w:val="2"/>
          <w:numId w:val="2"/>
        </w:numPr>
      </w:pPr>
      <w:bookmarkStart w:id="358" w:name="_GetIdentifySubjectResults"/>
      <w:bookmarkStart w:id="359" w:name="_Ref201826892"/>
      <w:bookmarkStart w:id="360" w:name="_Toc301368520"/>
      <w:bookmarkStart w:id="361" w:name="_Toc340760194"/>
      <w:bookmarkStart w:id="362" w:name="_Toc443908716"/>
      <w:bookmarkStart w:id="363" w:name="_Toc458168340"/>
      <w:bookmarkStart w:id="364" w:name="_Toc464051436"/>
      <w:bookmarkEnd w:id="358"/>
      <w:r w:rsidRPr="00E03B56">
        <w:t>GetIdentifySubjectResults</w:t>
      </w:r>
      <w:bookmarkEnd w:id="359"/>
      <w:bookmarkEnd w:id="360"/>
      <w:bookmarkEnd w:id="361"/>
      <w:bookmarkEnd w:id="362"/>
      <w:bookmarkEnd w:id="363"/>
      <w:bookmarkEnd w:id="364"/>
    </w:p>
    <w:p w:rsidR="00661DAD" w:rsidRPr="00841E53" w:rsidRDefault="00661DAD" w:rsidP="00661DAD">
      <w:pPr>
        <w:rPr>
          <w:rStyle w:val="Hyperlink"/>
          <w:rFonts w:eastAsia="Arial Unicode MS" w:cs="Arial"/>
          <w:u w:val="single"/>
        </w:rPr>
      </w:pPr>
      <w:r w:rsidRPr="00841E53">
        <w:rPr>
          <w:rFonts w:cs="Arial"/>
          <w:szCs w:val="20"/>
          <w:u w:val="single"/>
        </w:rPr>
        <w:fldChar w:fldCharType="begin"/>
      </w:r>
      <w:r>
        <w:rPr>
          <w:rFonts w:cs="Arial"/>
          <w:szCs w:val="20"/>
          <w:u w:val="single"/>
        </w:rPr>
        <w:instrText xml:space="preserve"> HYPERLINK  \l "GetIdentifySubjectResultsRequest" </w:instrText>
      </w:r>
      <w:r w:rsidRPr="00841E53">
        <w:rPr>
          <w:rFonts w:cs="Arial"/>
          <w:szCs w:val="20"/>
          <w:u w:val="single"/>
        </w:rPr>
        <w:fldChar w:fldCharType="separate"/>
      </w:r>
      <w:r w:rsidRPr="00841E53">
        <w:rPr>
          <w:rStyle w:val="Hyperlink"/>
          <w:rFonts w:eastAsia="Arial Unicode MS" w:cs="Arial"/>
          <w:u w:val="single"/>
        </w:rPr>
        <w:t>GetIdentifySubjectResultsRequest</w:t>
      </w:r>
    </w:p>
    <w:p w:rsidR="00661DAD" w:rsidRPr="00FC75CD" w:rsidRDefault="00661DAD" w:rsidP="00661DAD">
      <w:pPr>
        <w:rPr>
          <w:rFonts w:cs="Arial"/>
          <w:bCs/>
          <w:iCs/>
          <w:szCs w:val="20"/>
          <w:u w:val="single"/>
        </w:rPr>
      </w:pPr>
      <w:r w:rsidRPr="00841E53">
        <w:rPr>
          <w:rFonts w:cs="Arial"/>
          <w:szCs w:val="20"/>
          <w:u w:val="single"/>
        </w:rPr>
        <w:fldChar w:fldCharType="end"/>
      </w:r>
      <w:hyperlink w:anchor="GetIdentifySubjectResultsResponse" w:history="1">
        <w:r w:rsidRPr="00FC75CD">
          <w:rPr>
            <w:rStyle w:val="Hyperlink"/>
            <w:rFonts w:eastAsia="Arial Unicode MS" w:cs="Arial"/>
            <w:u w:val="single"/>
          </w:rPr>
          <w:t>GetIdentifySubjectResultsResponse</w:t>
        </w:r>
      </w:hyperlink>
    </w:p>
    <w:p w:rsidR="00661DAD" w:rsidRPr="00E03B56" w:rsidRDefault="00661DAD" w:rsidP="00661DAD">
      <w:pPr>
        <w:rPr>
          <w:rFonts w:cs="Arial"/>
          <w:szCs w:val="20"/>
        </w:rPr>
      </w:pPr>
      <w:r w:rsidRPr="00E03B56">
        <w:rPr>
          <w:rFonts w:cs="Arial"/>
          <w:szCs w:val="20"/>
        </w:rPr>
        <w:t xml:space="preserve">The GetIdentifySubjectResults operation retrieves the identification results for the specified token. This opereation is used in conjunction with the </w:t>
      </w:r>
      <w:hyperlink w:anchor="_IdentifySubject" w:history="1">
        <w:r w:rsidRPr="00841E53">
          <w:rPr>
            <w:rStyle w:val="Hyperlink"/>
            <w:rFonts w:eastAsia="Arial Unicode MS" w:cs="Arial"/>
            <w:u w:val="single"/>
          </w:rPr>
          <w:t>IdentifySubject</w:t>
        </w:r>
      </w:hyperlink>
      <w:r w:rsidRPr="00E03B56">
        <w:rPr>
          <w:rFonts w:cs="Arial"/>
          <w:szCs w:val="20"/>
        </w:rPr>
        <w:t xml:space="preserve"> operation. If the IdentifySubject operation is implemented as an asynchronous service, the implementing system returns a token and the GetIdentifySubjectResults operation is used to poll for the results of the original IdentifySubject request.</w:t>
      </w:r>
    </w:p>
    <w:p w:rsidR="00661DAD" w:rsidRPr="00E03B56" w:rsidRDefault="00661DAD" w:rsidP="00661DAD">
      <w:pPr>
        <w:pStyle w:val="Heading4"/>
        <w:numPr>
          <w:ilvl w:val="0"/>
          <w:numId w:val="0"/>
        </w:numPr>
        <w:ind w:left="864" w:hanging="864"/>
      </w:pPr>
      <w:bookmarkStart w:id="365" w:name="_Request_Message_1"/>
      <w:bookmarkEnd w:id="365"/>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520"/>
        <w:gridCol w:w="630"/>
        <w:gridCol w:w="360"/>
        <w:gridCol w:w="2340"/>
      </w:tblGrid>
      <w:tr w:rsidR="00661DAD" w:rsidRPr="00E03B56" w:rsidTr="002E5BEA">
        <w:trPr>
          <w:cantSplit/>
          <w:tblHeader/>
        </w:trPr>
        <w:tc>
          <w:tcPr>
            <w:tcW w:w="3708" w:type="dxa"/>
          </w:tcPr>
          <w:p w:rsidR="00661DAD" w:rsidRPr="00E03B56" w:rsidRDefault="00661DAD" w:rsidP="002E5BEA">
            <w:pPr>
              <w:rPr>
                <w:rFonts w:cs="Arial"/>
                <w:b/>
                <w:szCs w:val="20"/>
              </w:rPr>
            </w:pPr>
            <w:r w:rsidRPr="00E03B56">
              <w:rPr>
                <w:rFonts w:cs="Arial"/>
                <w:b/>
                <w:szCs w:val="20"/>
              </w:rPr>
              <w:t>Field</w:t>
            </w:r>
          </w:p>
        </w:tc>
        <w:tc>
          <w:tcPr>
            <w:tcW w:w="252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4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708" w:type="dxa"/>
          </w:tcPr>
          <w:p w:rsidR="00661DAD" w:rsidRPr="00E03B56" w:rsidRDefault="00661DAD" w:rsidP="002E5BEA">
            <w:pPr>
              <w:rPr>
                <w:rFonts w:cs="Arial"/>
                <w:szCs w:val="20"/>
              </w:rPr>
            </w:pPr>
            <w:bookmarkStart w:id="366" w:name="GetIdentifySubjectResultsRequest"/>
            <w:r w:rsidRPr="00E03B56">
              <w:rPr>
                <w:rFonts w:cs="Arial"/>
                <w:szCs w:val="20"/>
              </w:rPr>
              <w:t>GetIdentifySubjectResults</w:t>
            </w:r>
            <w:bookmarkEnd w:id="366"/>
          </w:p>
        </w:tc>
        <w:tc>
          <w:tcPr>
            <w:tcW w:w="252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 xml:space="preserve">Retrieve the identification results for a specified token, which was returned by the </w:t>
            </w:r>
            <w:hyperlink w:anchor="_IdentifySubject" w:history="1">
              <w:r w:rsidRPr="00B460F1">
                <w:rPr>
                  <w:rStyle w:val="Hyperlink"/>
                  <w:rFonts w:eastAsia="Arial Unicode MS" w:cs="Arial"/>
                  <w:u w:val="single"/>
                </w:rPr>
                <w:t>IdentifySubject</w:t>
              </w:r>
            </w:hyperlink>
            <w:r w:rsidRPr="00E03B56">
              <w:rPr>
                <w:rFonts w:cs="Arial"/>
                <w:szCs w:val="20"/>
              </w:rPr>
              <w:t xml:space="preserve"> operation.</w:t>
            </w:r>
          </w:p>
        </w:tc>
      </w:tr>
      <w:tr w:rsidR="00661DAD" w:rsidRPr="00E03B56" w:rsidTr="002E5BEA">
        <w:trPr>
          <w:cantSplit/>
        </w:trPr>
        <w:tc>
          <w:tcPr>
            <w:tcW w:w="3708" w:type="dxa"/>
          </w:tcPr>
          <w:p w:rsidR="00661DAD" w:rsidRPr="00E03B56" w:rsidRDefault="00661DAD" w:rsidP="00661DAD">
            <w:pPr>
              <w:numPr>
                <w:ilvl w:val="0"/>
                <w:numId w:val="29"/>
              </w:numPr>
              <w:spacing w:before="0" w:after="160" w:line="259" w:lineRule="auto"/>
              <w:rPr>
                <w:rFonts w:cs="Arial"/>
                <w:szCs w:val="20"/>
              </w:rPr>
            </w:pPr>
            <w:r w:rsidRPr="00E03B56">
              <w:rPr>
                <w:rFonts w:cs="Arial"/>
                <w:szCs w:val="20"/>
              </w:rPr>
              <w:t>GetIdentifySubjectResultsRequest</w:t>
            </w:r>
          </w:p>
        </w:tc>
        <w:tc>
          <w:tcPr>
            <w:tcW w:w="252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83BE543" wp14:editId="4CD6EE37">
                  <wp:extent cx="136525" cy="136525"/>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520" w:type="dxa"/>
          </w:tcPr>
          <w:p w:rsidR="00661DAD" w:rsidRPr="00B21A1C" w:rsidRDefault="007B51F0" w:rsidP="002E5BEA">
            <w:pPr>
              <w:rPr>
                <w:rFonts w:cs="Arial"/>
                <w:bCs/>
                <w:iCs/>
                <w:szCs w:val="20"/>
                <w:u w:val="single"/>
              </w:rPr>
            </w:pPr>
            <w:hyperlink w:anchor="_GenericRequestParameters" w:history="1">
              <w:r w:rsidR="00661DAD" w:rsidRPr="00B21A1C">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C7D9AA1" wp14:editId="29A20CD9">
                  <wp:extent cx="136525" cy="136525"/>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520" w:type="dxa"/>
          </w:tcPr>
          <w:p w:rsidR="00661DAD" w:rsidRPr="00B21A1C" w:rsidRDefault="007B51F0" w:rsidP="002E5BEA">
            <w:pPr>
              <w:rPr>
                <w:rFonts w:cs="Arial"/>
                <w:bCs/>
                <w:iCs/>
                <w:szCs w:val="20"/>
                <w:u w:val="single"/>
              </w:rPr>
            </w:pPr>
            <w:hyperlink w:anchor="_ApplicationIdentifier" w:history="1">
              <w:r w:rsidR="00661DAD" w:rsidRPr="00B21A1C">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8D3AC22" wp14:editId="7B7F833E">
                  <wp:extent cx="136525" cy="136525"/>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520" w:type="dxa"/>
          </w:tcPr>
          <w:p w:rsidR="00661DAD" w:rsidRPr="00B21A1C" w:rsidRDefault="007B51F0" w:rsidP="002E5BEA">
            <w:pPr>
              <w:rPr>
                <w:rFonts w:cs="Arial"/>
                <w:bCs/>
                <w:iCs/>
                <w:szCs w:val="20"/>
                <w:u w:val="single"/>
              </w:rPr>
            </w:pPr>
            <w:hyperlink w:anchor="_ApplicationUserIdentifier" w:history="1">
              <w:r w:rsidR="00661DAD" w:rsidRPr="00B21A1C">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5DADB21" wp14:editId="181579B3">
                  <wp:extent cx="136525" cy="136525"/>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52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BIAS operation that is being requested: “GetIdentifySubjectResults”.</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AEA9369" wp14:editId="6425CC47">
                  <wp:extent cx="136525" cy="136525"/>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520" w:type="dxa"/>
          </w:tcPr>
          <w:p w:rsidR="00661DAD" w:rsidRPr="00B21A1C" w:rsidRDefault="007B51F0" w:rsidP="002E5BEA">
            <w:pPr>
              <w:rPr>
                <w:rFonts w:cs="Arial"/>
                <w:bCs/>
                <w:iCs/>
                <w:szCs w:val="20"/>
                <w:u w:val="single"/>
              </w:rPr>
            </w:pPr>
            <w:hyperlink w:anchor="_TokenType" w:history="1">
              <w:r w:rsidR="00661DAD" w:rsidRPr="00B21A1C">
                <w:rPr>
                  <w:rStyle w:val="Hyperlink"/>
                  <w:rFonts w:eastAsia="Arial Unicode MS" w:cs="Arial"/>
                  <w:u w:val="single"/>
                </w:rPr>
                <w:t>TokenType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A value used to retrieve the results of an IdentifySubject request.</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91AB549" wp14:editId="30A95DCE">
                  <wp:extent cx="136525" cy="136525"/>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52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A value returned by the implementing system that is used to retrieve the results to an operation at a later time.</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6C8068B9" wp14:editId="153E6697">
                  <wp:extent cx="136525" cy="136525"/>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520" w:type="dxa"/>
          </w:tcPr>
          <w:p w:rsidR="00661DAD" w:rsidRPr="00E03B56" w:rsidRDefault="00661DAD" w:rsidP="002E5BEA">
            <w:pPr>
              <w:rPr>
                <w:rFonts w:cs="Arial"/>
                <w:szCs w:val="20"/>
              </w:rPr>
            </w:pPr>
            <w:r w:rsidRPr="00E03B56">
              <w:rPr>
                <w:rFonts w:cs="Arial"/>
                <w:szCs w:val="20"/>
              </w:rPr>
              <w:t>date</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A date and time at which point the token expires and the operation results are no longer guaranteed to be available.</w:t>
            </w:r>
          </w:p>
        </w:tc>
      </w:tr>
    </w:tbl>
    <w:p w:rsidR="00661DAD" w:rsidRPr="00E03B56" w:rsidRDefault="00661DAD" w:rsidP="00661DAD">
      <w:pPr>
        <w:pStyle w:val="Heading4"/>
        <w:numPr>
          <w:ilvl w:val="0"/>
          <w:numId w:val="0"/>
        </w:numPr>
        <w:ind w:left="864" w:hanging="864"/>
      </w:pPr>
      <w:r w:rsidRPr="00E03B56">
        <w:t>Response Message</w:t>
      </w:r>
    </w:p>
    <w:tbl>
      <w:tblP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250"/>
        <w:gridCol w:w="630"/>
        <w:gridCol w:w="360"/>
        <w:gridCol w:w="2726"/>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25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726"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367" w:name="GetIdentifySubjectResultsResponse"/>
            <w:r w:rsidRPr="00E03B56">
              <w:rPr>
                <w:rFonts w:cs="Arial"/>
                <w:szCs w:val="20"/>
              </w:rPr>
              <w:t>GetIdentifySubjectResultsResponse</w:t>
            </w:r>
            <w:bookmarkEnd w:id="367"/>
          </w:p>
        </w:tc>
        <w:tc>
          <w:tcPr>
            <w:tcW w:w="225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726" w:type="dxa"/>
          </w:tcPr>
          <w:p w:rsidR="00661DAD" w:rsidRPr="00E03B56" w:rsidRDefault="00661DAD" w:rsidP="002E5BEA">
            <w:pPr>
              <w:rPr>
                <w:rFonts w:cs="Arial"/>
                <w:szCs w:val="20"/>
              </w:rPr>
            </w:pPr>
            <w:r w:rsidRPr="00E03B56">
              <w:rPr>
                <w:rFonts w:cs="Arial"/>
                <w:szCs w:val="20"/>
              </w:rPr>
              <w:t>The response to a GetIdentifySubjectResults operation, which includes a candidate list.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15F25931" wp14:editId="0D547855">
                  <wp:extent cx="136525" cy="136525"/>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GetIdentifySubjectResultsResponsePackage</w:t>
            </w:r>
          </w:p>
        </w:tc>
        <w:tc>
          <w:tcPr>
            <w:tcW w:w="225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26"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C990BF3" wp14:editId="166C5687">
                  <wp:extent cx="136525" cy="136525"/>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250" w:type="dxa"/>
          </w:tcPr>
          <w:p w:rsidR="00661DAD" w:rsidRPr="00B21A1C" w:rsidRDefault="007B51F0" w:rsidP="002E5BEA">
            <w:pPr>
              <w:rPr>
                <w:rFonts w:cs="Arial"/>
                <w:bCs/>
                <w:iCs/>
                <w:szCs w:val="20"/>
                <w:u w:val="single"/>
              </w:rPr>
            </w:pPr>
            <w:hyperlink w:anchor="_ResponseStatus" w:history="1">
              <w:r w:rsidR="00661DAD" w:rsidRPr="00B21A1C">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26"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5402639" wp14:editId="190746DB">
                  <wp:extent cx="136525" cy="136525"/>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250" w:type="dxa"/>
          </w:tcPr>
          <w:p w:rsidR="00661DAD" w:rsidRPr="00B21A1C" w:rsidRDefault="007B51F0" w:rsidP="002E5BEA">
            <w:pPr>
              <w:rPr>
                <w:rFonts w:cs="Arial"/>
                <w:bCs/>
                <w:iCs/>
                <w:szCs w:val="20"/>
                <w:u w:val="single"/>
              </w:rPr>
            </w:pPr>
            <w:hyperlink w:anchor="_ReturnCode" w:history="1">
              <w:r w:rsidR="00661DAD" w:rsidRPr="00B21A1C">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26"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735F37C" wp14:editId="7BCAB129">
                  <wp:extent cx="136525" cy="136525"/>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250"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726"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9FB7F49" wp14:editId="304EE412">
                  <wp:extent cx="136525" cy="136525"/>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CandidateList</w:t>
            </w:r>
          </w:p>
        </w:tc>
        <w:tc>
          <w:tcPr>
            <w:tcW w:w="2250" w:type="dxa"/>
          </w:tcPr>
          <w:p w:rsidR="00661DAD" w:rsidRPr="00B21A1C" w:rsidRDefault="007B51F0" w:rsidP="002E5BEA">
            <w:pPr>
              <w:rPr>
                <w:rFonts w:cs="Arial"/>
                <w:bCs/>
                <w:iCs/>
                <w:szCs w:val="20"/>
                <w:u w:val="single"/>
              </w:rPr>
            </w:pPr>
            <w:hyperlink w:anchor="_CandidateListType" w:history="1">
              <w:r w:rsidR="00661DAD" w:rsidRPr="00B21A1C">
                <w:rPr>
                  <w:rStyle w:val="Hyperlink"/>
                  <w:rFonts w:eastAsia="Arial Unicode MS" w:cs="Arial"/>
                  <w:u w:val="single"/>
                </w:rPr>
                <w:t>CandidateListType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26" w:type="dxa"/>
          </w:tcPr>
          <w:p w:rsidR="00661DAD" w:rsidRPr="00E03B56" w:rsidRDefault="00661DAD" w:rsidP="002E5BEA">
            <w:pPr>
              <w:rPr>
                <w:rFonts w:cs="Arial"/>
                <w:szCs w:val="20"/>
              </w:rPr>
            </w:pPr>
            <w:r w:rsidRPr="00E03B56">
              <w:rPr>
                <w:rFonts w:cs="Arial"/>
                <w:szCs w:val="20"/>
              </w:rPr>
              <w:t>A rank-ordered list of candidates that have a likelihood of matching the input biometric sample.</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D904421" wp14:editId="02928BAC">
                  <wp:extent cx="136525" cy="136525"/>
                  <wp:effectExtent l="0" t="0" r="0" b="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Candidate</w:t>
            </w:r>
          </w:p>
        </w:tc>
        <w:tc>
          <w:tcPr>
            <w:tcW w:w="2250" w:type="dxa"/>
          </w:tcPr>
          <w:p w:rsidR="00661DAD" w:rsidRPr="00B21A1C" w:rsidRDefault="007B51F0" w:rsidP="002E5BEA">
            <w:pPr>
              <w:rPr>
                <w:rFonts w:cs="Arial"/>
                <w:bCs/>
                <w:iCs/>
                <w:szCs w:val="20"/>
                <w:u w:val="single"/>
              </w:rPr>
            </w:pPr>
            <w:hyperlink w:anchor="_CandidateType" w:history="1">
              <w:r w:rsidR="00661DAD" w:rsidRPr="00B21A1C">
                <w:rPr>
                  <w:rStyle w:val="Hyperlink"/>
                  <w:rFonts w:eastAsia="Arial Unicode MS" w:cs="Arial"/>
                  <w:u w:val="single"/>
                </w:rPr>
                <w:t>CandidateType</w:t>
              </w:r>
            </w:hyperlink>
          </w:p>
        </w:tc>
        <w:tc>
          <w:tcPr>
            <w:tcW w:w="630" w:type="dxa"/>
          </w:tcPr>
          <w:p w:rsidR="00661DAD" w:rsidRPr="00E03B56" w:rsidRDefault="00661DAD" w:rsidP="002E5BEA">
            <w:pPr>
              <w:rPr>
                <w:rFonts w:cs="Arial"/>
                <w:szCs w:val="20"/>
              </w:rPr>
            </w:pPr>
            <w:r w:rsidRPr="00E03B56">
              <w:rPr>
                <w:rFonts w:cs="Arial"/>
                <w:szCs w:val="20"/>
              </w:rPr>
              <w:t>0..*</w:t>
            </w:r>
          </w:p>
        </w:tc>
        <w:tc>
          <w:tcPr>
            <w:tcW w:w="360" w:type="dxa"/>
          </w:tcPr>
          <w:p w:rsidR="00661DAD" w:rsidRPr="00E03B56" w:rsidRDefault="00661DAD" w:rsidP="002E5BEA">
            <w:pPr>
              <w:rPr>
                <w:rFonts w:cs="Arial"/>
                <w:szCs w:val="20"/>
              </w:rPr>
            </w:pPr>
            <w:r w:rsidRPr="00E03B56">
              <w:rPr>
                <w:rFonts w:cs="Arial"/>
                <w:szCs w:val="20"/>
              </w:rPr>
              <w:t>N</w:t>
            </w:r>
          </w:p>
        </w:tc>
        <w:tc>
          <w:tcPr>
            <w:tcW w:w="2726" w:type="dxa"/>
          </w:tcPr>
          <w:p w:rsidR="00661DAD" w:rsidRPr="00E03B56" w:rsidRDefault="00661DAD" w:rsidP="002E5BEA">
            <w:pPr>
              <w:rPr>
                <w:rFonts w:cs="Arial"/>
                <w:szCs w:val="20"/>
              </w:rPr>
            </w:pPr>
            <w:r w:rsidRPr="00E03B56">
              <w:rPr>
                <w:rFonts w:cs="Arial"/>
                <w:szCs w:val="20"/>
              </w:rPr>
              <w:t>A single candidate.</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B04E541" wp14:editId="15DBC90F">
                  <wp:extent cx="136525" cy="136525"/>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Score</w:t>
            </w:r>
          </w:p>
        </w:tc>
        <w:tc>
          <w:tcPr>
            <w:tcW w:w="2250" w:type="dxa"/>
          </w:tcPr>
          <w:p w:rsidR="00661DAD" w:rsidRPr="00B21A1C" w:rsidRDefault="007B51F0" w:rsidP="002E5BEA">
            <w:pPr>
              <w:rPr>
                <w:rFonts w:cs="Arial"/>
                <w:szCs w:val="20"/>
                <w:u w:val="single"/>
              </w:rPr>
            </w:pPr>
            <w:hyperlink w:anchor="_ScoreType" w:history="1">
              <w:r w:rsidR="00661DAD" w:rsidRPr="00B21A1C">
                <w:rPr>
                  <w:rStyle w:val="Hyperlink"/>
                  <w:rFonts w:eastAsia="Arial Unicode MS" w:cs="Arial"/>
                  <w:u w:val="single"/>
                </w:rPr>
                <w:t>ScoreType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726" w:type="dxa"/>
          </w:tcPr>
          <w:p w:rsidR="00661DAD" w:rsidRPr="00E03B56" w:rsidRDefault="00661DAD" w:rsidP="002E5BEA">
            <w:pPr>
              <w:rPr>
                <w:rFonts w:cs="Arial"/>
                <w:szCs w:val="20"/>
              </w:rPr>
            </w:pPr>
            <w:r w:rsidRPr="00E03B56">
              <w:rPr>
                <w:rFonts w:cs="Arial"/>
                <w:szCs w:val="20"/>
              </w:rPr>
              <w:t>The match score.</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2BBCF1C8" wp14:editId="0A945B61">
                  <wp:extent cx="136525" cy="136525"/>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w:t>
            </w:r>
          </w:p>
        </w:tc>
        <w:tc>
          <w:tcPr>
            <w:tcW w:w="2250" w:type="dxa"/>
          </w:tcPr>
          <w:p w:rsidR="00661DAD" w:rsidRPr="00B21A1C" w:rsidRDefault="007B51F0" w:rsidP="002E5BEA">
            <w:pPr>
              <w:rPr>
                <w:rFonts w:cs="Arial"/>
                <w:bCs/>
                <w:iCs/>
                <w:szCs w:val="20"/>
                <w:u w:val="single"/>
              </w:rPr>
            </w:pPr>
            <w:hyperlink w:anchor="_BiographicDataType" w:history="1">
              <w:r w:rsidR="00661DAD" w:rsidRPr="00B21A1C">
                <w:rPr>
                  <w:rStyle w:val="Hyperlink"/>
                  <w:rFonts w:eastAsia="Arial Unicode MS" w:cs="Arial"/>
                  <w:u w:val="single"/>
                </w:rPr>
                <w:t>BiographicDataType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726" w:type="dxa"/>
          </w:tcPr>
          <w:p w:rsidR="00661DAD" w:rsidRPr="00E03B56" w:rsidRDefault="00661DAD" w:rsidP="002E5BEA">
            <w:pPr>
              <w:rPr>
                <w:rFonts w:cs="Arial"/>
                <w:szCs w:val="20"/>
              </w:rPr>
            </w:pPr>
            <w:r w:rsidRPr="00E03B56">
              <w:rPr>
                <w:rFonts w:cs="Arial"/>
                <w:szCs w:val="20"/>
              </w:rPr>
              <w:t>Biographic data associated with the candidate match.</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88243EB" wp14:editId="38748A9A">
                  <wp:extent cx="136525" cy="136525"/>
                  <wp:effectExtent l="0" t="0" r="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BIRList</w:t>
            </w:r>
          </w:p>
        </w:tc>
        <w:tc>
          <w:tcPr>
            <w:tcW w:w="2250" w:type="dxa"/>
          </w:tcPr>
          <w:p w:rsidR="00661DAD" w:rsidRPr="00B21A1C" w:rsidRDefault="007B51F0" w:rsidP="002E5BEA">
            <w:pPr>
              <w:rPr>
                <w:rFonts w:cs="Arial"/>
                <w:bCs/>
                <w:iCs/>
                <w:szCs w:val="20"/>
                <w:u w:val="single"/>
              </w:rPr>
            </w:pPr>
            <w:hyperlink w:anchor="_CBEFF_BIR_ListType" w:history="1">
              <w:r w:rsidR="00661DAD" w:rsidRPr="00B21A1C">
                <w:rPr>
                  <w:rStyle w:val="Hyperlink"/>
                  <w:rFonts w:eastAsia="Arial Unicode MS" w:cs="Arial"/>
                  <w:u w:val="single"/>
                </w:rPr>
                <w:t>CBEFF_BIR_ListType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26" w:type="dxa"/>
          </w:tcPr>
          <w:p w:rsidR="00661DAD" w:rsidRPr="00E03B56" w:rsidRDefault="00661DAD" w:rsidP="002E5BEA">
            <w:pPr>
              <w:rPr>
                <w:rFonts w:cs="Arial"/>
                <w:szCs w:val="20"/>
              </w:rPr>
            </w:pPr>
            <w:r w:rsidRPr="00E03B56">
              <w:rPr>
                <w:rFonts w:cs="Arial"/>
                <w:szCs w:val="20"/>
              </w:rPr>
              <w:t>Biometric data associated with the candidate match.</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9F61613" wp14:editId="20B9D8D5">
                  <wp:extent cx="136525" cy="136525"/>
                  <wp:effectExtent l="0" t="0" r="0" b="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250" w:type="dxa"/>
          </w:tcPr>
          <w:p w:rsidR="00661DAD" w:rsidRPr="00B21A1C" w:rsidRDefault="007B51F0" w:rsidP="002E5BEA">
            <w:pPr>
              <w:rPr>
                <w:rFonts w:cs="Arial"/>
                <w:bCs/>
                <w:iCs/>
                <w:szCs w:val="20"/>
                <w:u w:val="single"/>
              </w:rPr>
            </w:pPr>
            <w:hyperlink w:anchor="_CBEFF_BIR_Type" w:history="1">
              <w:r w:rsidR="00661DAD" w:rsidRPr="00B21A1C">
                <w:rPr>
                  <w:rStyle w:val="Hyperlink"/>
                  <w:rFonts w:eastAsia="Arial Unicode MS" w:cs="Arial"/>
                  <w:u w:val="single"/>
                </w:rPr>
                <w:t>CBEFF_BIR_Type</w:t>
              </w:r>
            </w:hyperlink>
          </w:p>
        </w:tc>
        <w:tc>
          <w:tcPr>
            <w:tcW w:w="630" w:type="dxa"/>
          </w:tcPr>
          <w:p w:rsidR="00661DAD" w:rsidRPr="00E03B56" w:rsidRDefault="00661DAD" w:rsidP="002E5BEA">
            <w:pPr>
              <w:rPr>
                <w:rFonts w:cs="Arial"/>
                <w:szCs w:val="20"/>
              </w:rPr>
            </w:pPr>
            <w:r w:rsidRPr="00E03B56">
              <w:rPr>
                <w:rFonts w:cs="Arial"/>
                <w:szCs w:val="20"/>
              </w:rPr>
              <w:t>0..*</w:t>
            </w:r>
          </w:p>
        </w:tc>
        <w:tc>
          <w:tcPr>
            <w:tcW w:w="360" w:type="dxa"/>
          </w:tcPr>
          <w:p w:rsidR="00661DAD" w:rsidRPr="00E03B56" w:rsidRDefault="00661DAD" w:rsidP="002E5BEA">
            <w:pPr>
              <w:rPr>
                <w:rFonts w:cs="Arial"/>
                <w:szCs w:val="20"/>
              </w:rPr>
            </w:pPr>
            <w:r w:rsidRPr="00E03B56">
              <w:rPr>
                <w:rFonts w:cs="Arial"/>
                <w:szCs w:val="20"/>
              </w:rPr>
              <w:t>N</w:t>
            </w:r>
          </w:p>
        </w:tc>
        <w:tc>
          <w:tcPr>
            <w:tcW w:w="2726" w:type="dxa"/>
          </w:tcPr>
          <w:p w:rsidR="00661DAD" w:rsidRPr="00E03B56" w:rsidRDefault="00661DAD" w:rsidP="002E5BEA">
            <w:pPr>
              <w:rPr>
                <w:rFonts w:cs="Arial"/>
                <w:szCs w:val="20"/>
              </w:rPr>
            </w:pPr>
            <w:r w:rsidRPr="00E03B56">
              <w:rPr>
                <w:rFonts w:cs="Arial"/>
                <w:szCs w:val="20"/>
              </w:rPr>
              <w:t>CBEFF structure containing information about a biometric sample.</w:t>
            </w:r>
          </w:p>
        </w:tc>
      </w:tr>
    </w:tbl>
    <w:p w:rsidR="00661DAD" w:rsidRPr="00E03B56" w:rsidRDefault="00661DAD" w:rsidP="00661DAD">
      <w:pPr>
        <w:pStyle w:val="Heading3"/>
        <w:numPr>
          <w:ilvl w:val="2"/>
          <w:numId w:val="2"/>
        </w:numPr>
      </w:pPr>
      <w:bookmarkStart w:id="368" w:name="_IdentifySubject"/>
      <w:bookmarkStart w:id="369" w:name="_Ref201826239"/>
      <w:bookmarkStart w:id="370" w:name="_Toc301368521"/>
      <w:bookmarkStart w:id="371" w:name="_Toc340760195"/>
      <w:bookmarkStart w:id="372" w:name="_Toc443908717"/>
      <w:bookmarkStart w:id="373" w:name="_Toc458168341"/>
      <w:bookmarkStart w:id="374" w:name="_Toc464051437"/>
      <w:bookmarkEnd w:id="368"/>
      <w:r w:rsidRPr="00E03B56">
        <w:t>IdentifySubject</w:t>
      </w:r>
      <w:bookmarkEnd w:id="369"/>
      <w:bookmarkEnd w:id="370"/>
      <w:bookmarkEnd w:id="371"/>
      <w:bookmarkEnd w:id="372"/>
      <w:bookmarkEnd w:id="373"/>
      <w:bookmarkEnd w:id="374"/>
    </w:p>
    <w:p w:rsidR="00661DAD" w:rsidRPr="00AA47C1" w:rsidRDefault="007B51F0" w:rsidP="00661DAD">
      <w:pPr>
        <w:rPr>
          <w:rFonts w:cs="Arial"/>
          <w:szCs w:val="20"/>
          <w:u w:val="single"/>
        </w:rPr>
      </w:pPr>
      <w:hyperlink w:anchor="IdentifySubjectRequest" w:history="1">
        <w:r w:rsidR="00661DAD" w:rsidRPr="00AA47C1">
          <w:rPr>
            <w:rStyle w:val="Hyperlink"/>
            <w:rFonts w:eastAsia="Arial Unicode MS" w:cs="Arial"/>
            <w:u w:val="single"/>
          </w:rPr>
          <w:t>IdentifySubjectRequest</w:t>
        </w:r>
      </w:hyperlink>
    </w:p>
    <w:p w:rsidR="00661DAD" w:rsidRPr="00AA47C1" w:rsidRDefault="007B51F0" w:rsidP="00661DAD">
      <w:pPr>
        <w:rPr>
          <w:rFonts w:cs="Arial"/>
          <w:bCs/>
          <w:iCs/>
          <w:szCs w:val="20"/>
          <w:u w:val="single"/>
        </w:rPr>
      </w:pPr>
      <w:hyperlink w:anchor="IdentifySubjectResponse" w:history="1">
        <w:r w:rsidR="00661DAD" w:rsidRPr="00AA47C1">
          <w:rPr>
            <w:rStyle w:val="Hyperlink"/>
            <w:rFonts w:eastAsia="Arial Unicode MS" w:cs="Arial"/>
            <w:u w:val="single"/>
          </w:rPr>
          <w:t>IdentifySubjectResponse</w:t>
        </w:r>
      </w:hyperlink>
    </w:p>
    <w:p w:rsidR="00661DAD" w:rsidRPr="00E03B56" w:rsidRDefault="00661DAD" w:rsidP="00661DAD">
      <w:pPr>
        <w:rPr>
          <w:rFonts w:cs="Arial"/>
          <w:szCs w:val="20"/>
        </w:rPr>
      </w:pPr>
      <w:r w:rsidRPr="00E03B56">
        <w:rPr>
          <w:rFonts w:cs="Arial"/>
          <w:szCs w:val="20"/>
        </w:rPr>
        <w:t xml:space="preserve">The IdentifySubject operation performs an identification search against a given gallery for a given biometric, returning a rank-ordered candidate list of a given maximum size. Note that multiple </w:t>
      </w:r>
      <w:r w:rsidRPr="00E03B56">
        <w:rPr>
          <w:rFonts w:cs="Arial"/>
          <w:szCs w:val="20"/>
        </w:rPr>
        <w:lastRenderedPageBreak/>
        <w:t>scores/candidates is already incorporated as a score comes with a CandidateType which is a member of CandidateList.</w:t>
      </w:r>
    </w:p>
    <w:p w:rsidR="00661DAD" w:rsidRPr="00E03B56" w:rsidRDefault="00661DAD" w:rsidP="00661DAD">
      <w:pPr>
        <w:rPr>
          <w:rFonts w:cs="Arial"/>
          <w:szCs w:val="20"/>
        </w:rPr>
      </w:pPr>
      <w:r w:rsidRPr="00E03B56">
        <w:rPr>
          <w:rFonts w:cs="Arial"/>
          <w:szCs w:val="20"/>
        </w:rPr>
        <w:t xml:space="preserve">If the IdentifySubject operation is implemented as a synchronous service, the implementing system immediately processes the request and returns the results in the candidate list. If the IdentifySubject operation is implemented as an asynchronous service, the implementing system returns a token, which is an indication that the request is being handled asynchronously. In this case, the </w:t>
      </w:r>
      <w:hyperlink w:anchor="_GetIdentifySubjectResults" w:history="1">
        <w:r w:rsidRPr="00AA47C1">
          <w:rPr>
            <w:rStyle w:val="Hyperlink"/>
            <w:rFonts w:eastAsia="Arial Unicode MS" w:cs="Arial"/>
            <w:u w:val="single"/>
          </w:rPr>
          <w:t>GetIdentifySubjectResults</w:t>
        </w:r>
      </w:hyperlink>
      <w:r w:rsidRPr="00E03B56">
        <w:rPr>
          <w:rFonts w:cs="Arial"/>
          <w:szCs w:val="20"/>
        </w:rPr>
        <w:t xml:space="preserve"> operation is used to poll for the results of the IdentifySubject request.</w:t>
      </w:r>
    </w:p>
    <w:p w:rsidR="00661DAD" w:rsidRPr="00E03B56" w:rsidRDefault="00661DAD" w:rsidP="00661DAD">
      <w:pPr>
        <w:rPr>
          <w:rFonts w:cs="Arial"/>
          <w:szCs w:val="20"/>
        </w:rPr>
      </w:pPr>
      <w:r w:rsidRPr="00E03B56">
        <w:rPr>
          <w:rFonts w:cs="Arial"/>
          <w:szCs w:val="20"/>
        </w:rPr>
        <w:t>Gallery ID must not be used in conjunction with Gallery parameter. Gallery must not be used in conjunction with Gallery ID parameter. However, Gallery ID or Gallery MUST be present.</w:t>
      </w:r>
    </w:p>
    <w:p w:rsidR="00661DAD" w:rsidRPr="00E03B56" w:rsidRDefault="00661DAD" w:rsidP="00661DAD">
      <w:pPr>
        <w:pStyle w:val="Heading4"/>
        <w:numPr>
          <w:ilvl w:val="0"/>
          <w:numId w:val="0"/>
        </w:numPr>
        <w:ind w:left="864" w:hanging="864"/>
      </w:pPr>
      <w:r w:rsidRPr="00E03B56">
        <w:t>Request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317"/>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1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375" w:name="IdentifySubjectRequest"/>
            <w:r w:rsidRPr="00E03B56">
              <w:rPr>
                <w:rFonts w:cs="Arial"/>
                <w:szCs w:val="20"/>
              </w:rPr>
              <w:t>IdentifySubject</w:t>
            </w:r>
            <w:bookmarkEnd w:id="375"/>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Perform an identification search against a given gallery for a given biometric.</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14C01582" wp14:editId="2805E38F">
                  <wp:extent cx="136525" cy="136525"/>
                  <wp:effectExtent l="0" t="0" r="0" b="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IdentifySubjectRequest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4F7BBCC" wp14:editId="2EEC223B">
                  <wp:extent cx="136525" cy="136525"/>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AA47C1" w:rsidRDefault="007B51F0" w:rsidP="002E5BEA">
            <w:pPr>
              <w:rPr>
                <w:rFonts w:cs="Arial"/>
                <w:bCs/>
                <w:iCs/>
                <w:szCs w:val="20"/>
                <w:u w:val="single"/>
              </w:rPr>
            </w:pPr>
            <w:hyperlink w:anchor="_GenericRequestParameters" w:history="1">
              <w:r w:rsidR="00661DAD" w:rsidRPr="00AA47C1">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3E9EFDA" wp14:editId="30A33D70">
                  <wp:extent cx="136525" cy="136525"/>
                  <wp:effectExtent l="0" t="0" r="0"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AA47C1" w:rsidRDefault="007B51F0" w:rsidP="002E5BEA">
            <w:pPr>
              <w:rPr>
                <w:rFonts w:cs="Arial"/>
                <w:bCs/>
                <w:iCs/>
                <w:szCs w:val="20"/>
                <w:u w:val="single"/>
              </w:rPr>
            </w:pPr>
            <w:hyperlink w:anchor="_ApplicationIdentifier" w:history="1">
              <w:r w:rsidR="00661DAD" w:rsidRPr="00AA47C1">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178B0DB" wp14:editId="0E2579C2">
                  <wp:extent cx="136525" cy="136525"/>
                  <wp:effectExtent l="0" t="0" r="0" b="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AA47C1" w:rsidRDefault="007B51F0" w:rsidP="002E5BEA">
            <w:pPr>
              <w:rPr>
                <w:rFonts w:cs="Arial"/>
                <w:bCs/>
                <w:iCs/>
                <w:szCs w:val="20"/>
                <w:u w:val="single"/>
              </w:rPr>
            </w:pPr>
            <w:hyperlink w:anchor="_ApplicationUserIdentifier" w:history="1">
              <w:r w:rsidR="00661DAD" w:rsidRPr="00AA47C1">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EBCC3CB" wp14:editId="3AB0308E">
                  <wp:extent cx="136525" cy="136525"/>
                  <wp:effectExtent l="0" t="0" r="0" b="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BIAS operation that is being requested: “IdentifySubject”.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44385AA" wp14:editId="7D6B8892">
                  <wp:extent cx="136525" cy="136525"/>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61DAD" w:rsidRPr="00AA47C1" w:rsidRDefault="007B51F0" w:rsidP="002E5BEA">
            <w:pPr>
              <w:rPr>
                <w:rFonts w:cs="Arial"/>
                <w:bCs/>
                <w:iCs/>
                <w:szCs w:val="20"/>
                <w:u w:val="single"/>
              </w:rPr>
            </w:pPr>
            <w:hyperlink w:anchor="_BIASIDType" w:history="1">
              <w:r w:rsidR="00661DAD" w:rsidRPr="00AA47C1">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17" w:type="dxa"/>
          </w:tcPr>
          <w:p w:rsidR="00661DAD" w:rsidRPr="00E03B56" w:rsidRDefault="00661DAD" w:rsidP="002E5BEA">
            <w:pPr>
              <w:rPr>
                <w:rFonts w:cs="Arial"/>
                <w:szCs w:val="20"/>
              </w:rPr>
            </w:pPr>
            <w:r w:rsidRPr="00E03B56">
              <w:rPr>
                <w:rFonts w:cs="Arial"/>
                <w:szCs w:val="20"/>
              </w:rPr>
              <w:t>The identifier of the gallery or population group which will be searched. Must not be used in conjunction with Gallery parameter.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16343A0" wp14:editId="78260AE4">
                  <wp:extent cx="136525" cy="136525"/>
                  <wp:effectExtent l="0" t="0" r="0" b="0"/>
                  <wp:docPr id="5293" name="Picture 5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w:t>
            </w:r>
          </w:p>
        </w:tc>
        <w:tc>
          <w:tcPr>
            <w:tcW w:w="2700" w:type="dxa"/>
          </w:tcPr>
          <w:p w:rsidR="00661DAD" w:rsidRPr="00AA47C1" w:rsidRDefault="007B51F0" w:rsidP="002E5BEA">
            <w:pPr>
              <w:rPr>
                <w:rFonts w:cs="Arial"/>
                <w:szCs w:val="20"/>
                <w:u w:val="single"/>
              </w:rPr>
            </w:pPr>
            <w:hyperlink w:anchor="_CandidateListType" w:history="1">
              <w:r w:rsidR="00661DAD" w:rsidRPr="00AA47C1">
                <w:rPr>
                  <w:rStyle w:val="Hyperlink"/>
                  <w:rFonts w:eastAsia="Arial Unicode MS" w:cs="Arial"/>
                  <w:u w:val="single"/>
                </w:rPr>
                <w:t>CandidateListType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17" w:type="dxa"/>
          </w:tcPr>
          <w:p w:rsidR="00661DAD" w:rsidRPr="00E03B56" w:rsidRDefault="00661DAD" w:rsidP="002E5BEA">
            <w:pPr>
              <w:rPr>
                <w:rFonts w:cs="Arial"/>
                <w:szCs w:val="20"/>
              </w:rPr>
            </w:pPr>
            <w:r w:rsidRPr="00E03B56">
              <w:rPr>
                <w:rFonts w:cs="Arial"/>
                <w:szCs w:val="20"/>
              </w:rPr>
              <w:t>A list of BIRs that must be used instead of a stored gallery. Must not be used in conjunction with GalleryID parameter.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67CCEC0" wp14:editId="5D149AC1">
                  <wp:extent cx="136525" cy="136525"/>
                  <wp:effectExtent l="0" t="0" r="0" b="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AA47C1" w:rsidRDefault="007B51F0" w:rsidP="002E5BEA">
            <w:pPr>
              <w:rPr>
                <w:rFonts w:cs="Arial"/>
                <w:bCs/>
                <w:iCs/>
                <w:szCs w:val="20"/>
                <w:u w:val="single"/>
              </w:rPr>
            </w:pPr>
            <w:hyperlink w:anchor="_BIASIdentity" w:history="1">
              <w:r w:rsidR="00661DAD" w:rsidRPr="00AA47C1">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Contains the BIR, a data structure containing the biometric sample for the search.</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7A81B361" wp14:editId="5CCB8533">
                  <wp:extent cx="136525" cy="136525"/>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61DAD" w:rsidRPr="00AA47C1" w:rsidRDefault="007B51F0" w:rsidP="002E5BEA">
            <w:pPr>
              <w:rPr>
                <w:rFonts w:cs="Arial"/>
                <w:bCs/>
                <w:iCs/>
                <w:szCs w:val="20"/>
                <w:u w:val="single"/>
              </w:rPr>
            </w:pPr>
            <w:hyperlink w:anchor="_BIASBiometricDataType" w:history="1">
              <w:r w:rsidR="00661DAD" w:rsidRPr="00AA47C1">
                <w:rPr>
                  <w:rStyle w:val="Hyperlink"/>
                  <w:rFonts w:eastAsia="Arial Unicode MS" w:cs="Arial"/>
                  <w:u w:val="single"/>
                </w:rPr>
                <w:t>BIASBiometricDataType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An Identity’s biometric data.</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06C1E433" wp14:editId="575C36DE">
                  <wp:extent cx="136525" cy="136525"/>
                  <wp:effectExtent l="0" t="0" r="0" b="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700" w:type="dxa"/>
          </w:tcPr>
          <w:p w:rsidR="00661DAD" w:rsidRPr="00AA47C1" w:rsidRDefault="007B51F0" w:rsidP="002E5BEA">
            <w:pPr>
              <w:rPr>
                <w:rFonts w:cs="Arial"/>
                <w:bCs/>
                <w:iCs/>
                <w:szCs w:val="20"/>
                <w:u w:val="single"/>
              </w:rPr>
            </w:pPr>
            <w:hyperlink w:anchor="_CBEFF_BIR_Type" w:history="1">
              <w:r w:rsidR="00661DAD" w:rsidRPr="00AA47C1">
                <w:rPr>
                  <w:rStyle w:val="Hyperlink"/>
                  <w:rFonts w:eastAsia="Arial Unicode MS" w:cs="Arial"/>
                  <w:u w:val="single"/>
                </w:rPr>
                <w:t>CBEFF_BIR_Type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Contains biometric information in either a non-XML or an XML representation.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7B1C149" wp14:editId="4950D0CE">
                  <wp:extent cx="136525" cy="136525"/>
                  <wp:effectExtent l="0" t="0" r="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MaxListSize</w:t>
            </w:r>
          </w:p>
        </w:tc>
        <w:tc>
          <w:tcPr>
            <w:tcW w:w="2700" w:type="dxa"/>
          </w:tcPr>
          <w:p w:rsidR="00661DAD" w:rsidRPr="00E03B56" w:rsidRDefault="00661DAD" w:rsidP="002E5BEA">
            <w:pPr>
              <w:rPr>
                <w:rFonts w:cs="Arial"/>
                <w:szCs w:val="20"/>
              </w:rPr>
            </w:pPr>
            <w:r w:rsidRPr="00E03B56">
              <w:rPr>
                <w:rFonts w:cs="Arial"/>
                <w:szCs w:val="20"/>
              </w:rPr>
              <w:t>positiveInteger</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The maximum size of the candidate list that should be returned.</w:t>
            </w:r>
          </w:p>
        </w:tc>
      </w:tr>
    </w:tbl>
    <w:p w:rsidR="00661DAD" w:rsidRPr="00E03B56" w:rsidRDefault="00661DAD" w:rsidP="00661DAD">
      <w:pPr>
        <w:pStyle w:val="Heading4"/>
        <w:numPr>
          <w:ilvl w:val="0"/>
          <w:numId w:val="0"/>
        </w:numPr>
        <w:ind w:left="864" w:hanging="864"/>
      </w:pPr>
      <w:r w:rsidRPr="00E03B56">
        <w:t>Response Message</w:t>
      </w:r>
    </w:p>
    <w:tbl>
      <w:tblP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250"/>
        <w:gridCol w:w="630"/>
        <w:gridCol w:w="360"/>
        <w:gridCol w:w="2718"/>
        <w:gridCol w:w="8"/>
      </w:tblGrid>
      <w:tr w:rsidR="00661DAD" w:rsidRPr="00E03B56" w:rsidTr="002E5BEA">
        <w:trPr>
          <w:gridAfter w:val="1"/>
          <w:wAfter w:w="8" w:type="dxa"/>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25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71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gridAfter w:val="1"/>
          <w:wAfter w:w="8" w:type="dxa"/>
          <w:cantSplit/>
        </w:trPr>
        <w:tc>
          <w:tcPr>
            <w:tcW w:w="3618" w:type="dxa"/>
          </w:tcPr>
          <w:p w:rsidR="00661DAD" w:rsidRPr="00E03B56" w:rsidRDefault="00661DAD" w:rsidP="002E5BEA">
            <w:pPr>
              <w:rPr>
                <w:rFonts w:cs="Arial"/>
                <w:szCs w:val="20"/>
              </w:rPr>
            </w:pPr>
            <w:bookmarkStart w:id="376" w:name="IdentifySubjectResponse"/>
            <w:r w:rsidRPr="00E03B56">
              <w:rPr>
                <w:rFonts w:cs="Arial"/>
                <w:szCs w:val="20"/>
              </w:rPr>
              <w:t>IdentifySubjectResponse</w:t>
            </w:r>
            <w:bookmarkEnd w:id="376"/>
          </w:p>
        </w:tc>
        <w:tc>
          <w:tcPr>
            <w:tcW w:w="225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718" w:type="dxa"/>
          </w:tcPr>
          <w:p w:rsidR="00661DAD" w:rsidRPr="00E03B56" w:rsidRDefault="00661DAD" w:rsidP="002E5BEA">
            <w:pPr>
              <w:rPr>
                <w:rFonts w:cs="Arial"/>
                <w:szCs w:val="20"/>
              </w:rPr>
            </w:pPr>
            <w:r w:rsidRPr="00E03B56">
              <w:rPr>
                <w:rFonts w:cs="Arial"/>
                <w:szCs w:val="20"/>
              </w:rPr>
              <w:t>The response to an IdentifySubject operation, returning a rank-ordered candidate list.</w:t>
            </w:r>
          </w:p>
        </w:tc>
      </w:tr>
      <w:tr w:rsidR="00661DAD" w:rsidRPr="00E03B56" w:rsidTr="002E5BEA">
        <w:trPr>
          <w:gridAfter w:val="1"/>
          <w:wAfter w:w="8" w:type="dxa"/>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3C674D05" wp14:editId="62029F04">
                  <wp:extent cx="136525" cy="136525"/>
                  <wp:effectExtent l="0" t="0" r="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IdentifySubjectResponsePackage</w:t>
            </w:r>
          </w:p>
        </w:tc>
        <w:tc>
          <w:tcPr>
            <w:tcW w:w="225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18" w:type="dxa"/>
          </w:tcPr>
          <w:p w:rsidR="00661DAD" w:rsidRPr="00E03B56" w:rsidRDefault="00661DAD" w:rsidP="002E5BEA">
            <w:pPr>
              <w:rPr>
                <w:rFonts w:cs="Arial"/>
                <w:szCs w:val="20"/>
              </w:rPr>
            </w:pPr>
          </w:p>
        </w:tc>
      </w:tr>
      <w:tr w:rsidR="00661DAD" w:rsidRPr="00E03B56" w:rsidTr="002E5BEA">
        <w:trPr>
          <w:gridAfter w:val="1"/>
          <w:wAfter w:w="8" w:type="dxa"/>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99B535E" wp14:editId="76D9FABD">
                  <wp:extent cx="136525" cy="136525"/>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250" w:type="dxa"/>
          </w:tcPr>
          <w:p w:rsidR="00661DAD" w:rsidRPr="00AA47C1" w:rsidRDefault="007B51F0" w:rsidP="002E5BEA">
            <w:pPr>
              <w:rPr>
                <w:rFonts w:cs="Arial"/>
                <w:bCs/>
                <w:iCs/>
                <w:szCs w:val="20"/>
                <w:u w:val="single"/>
              </w:rPr>
            </w:pPr>
            <w:hyperlink w:anchor="_ResponseStatus" w:history="1">
              <w:r w:rsidR="00661DAD" w:rsidRPr="00AA47C1">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18"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gridAfter w:val="1"/>
          <w:wAfter w:w="8" w:type="dxa"/>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3750A57" wp14:editId="5C1A71D0">
                  <wp:extent cx="136525" cy="136525"/>
                  <wp:effectExtent l="0" t="0" r="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250" w:type="dxa"/>
          </w:tcPr>
          <w:p w:rsidR="00661DAD" w:rsidRPr="00AA47C1" w:rsidRDefault="007B51F0" w:rsidP="002E5BEA">
            <w:pPr>
              <w:rPr>
                <w:rFonts w:cs="Arial"/>
                <w:bCs/>
                <w:iCs/>
                <w:szCs w:val="20"/>
                <w:u w:val="single"/>
              </w:rPr>
            </w:pPr>
            <w:hyperlink w:anchor="_ReturnCode" w:history="1">
              <w:r w:rsidR="00661DAD" w:rsidRPr="00AA47C1">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18"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gridAfter w:val="1"/>
          <w:wAfter w:w="8" w:type="dxa"/>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D8D19F7" wp14:editId="292A1E08">
                  <wp:extent cx="136525" cy="136525"/>
                  <wp:effectExtent l="0" t="0" r="0" b="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250"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718"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gridAfter w:val="1"/>
          <w:wAfter w:w="8" w:type="dxa"/>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FCED1C7" wp14:editId="4C5293F6">
                  <wp:extent cx="136525" cy="136525"/>
                  <wp:effectExtent l="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CandidateList</w:t>
            </w:r>
          </w:p>
        </w:tc>
        <w:tc>
          <w:tcPr>
            <w:tcW w:w="2250" w:type="dxa"/>
          </w:tcPr>
          <w:p w:rsidR="00661DAD" w:rsidRPr="00AA47C1" w:rsidRDefault="00661DAD" w:rsidP="002E5BEA">
            <w:pPr>
              <w:rPr>
                <w:rStyle w:val="Hyperlink"/>
                <w:rFonts w:eastAsia="Arial Unicode MS" w:cs="Arial"/>
                <w:u w:val="single"/>
              </w:rPr>
            </w:pPr>
            <w:r w:rsidRPr="00AA47C1">
              <w:rPr>
                <w:rFonts w:cs="Arial"/>
                <w:szCs w:val="20"/>
                <w:u w:val="single"/>
              </w:rPr>
              <w:fldChar w:fldCharType="begin"/>
            </w:r>
            <w:r>
              <w:rPr>
                <w:rFonts w:cs="Arial"/>
                <w:szCs w:val="20"/>
                <w:u w:val="single"/>
              </w:rPr>
              <w:instrText xml:space="preserve"> HYPERLINK  \l "_CandidateListResultType" </w:instrText>
            </w:r>
            <w:r w:rsidRPr="00AA47C1">
              <w:rPr>
                <w:rFonts w:cs="Arial"/>
                <w:szCs w:val="20"/>
                <w:u w:val="single"/>
              </w:rPr>
              <w:fldChar w:fldCharType="separate"/>
            </w:r>
            <w:r w:rsidRPr="00AA47C1">
              <w:rPr>
                <w:rStyle w:val="Hyperlink"/>
                <w:rFonts w:eastAsia="Arial Unicode MS" w:cs="Arial"/>
                <w:u w:val="single"/>
              </w:rPr>
              <w:t>CandidateListResultType</w:t>
            </w:r>
          </w:p>
          <w:p w:rsidR="00661DAD" w:rsidRPr="00E03B56" w:rsidRDefault="00661DAD" w:rsidP="002E5BEA">
            <w:pPr>
              <w:rPr>
                <w:rFonts w:cs="Arial"/>
                <w:bCs/>
                <w:iCs/>
                <w:szCs w:val="20"/>
                <w:u w:val="single"/>
              </w:rPr>
            </w:pPr>
            <w:r w:rsidRPr="00AA47C1">
              <w:rPr>
                <w:rFonts w:cs="Arial"/>
                <w:szCs w:val="20"/>
                <w:u w:val="single"/>
              </w:rPr>
              <w:fldChar w:fldCharType="end"/>
            </w:r>
            <w:r w:rsidRPr="00E03B56">
              <w:rPr>
                <w:rFonts w:cs="Arial"/>
                <w:szCs w:val="20"/>
              </w:rPr>
              <w:t xml:space="preserve">(see </w:t>
            </w:r>
            <w:hyperlink w:anchor="_IdentifySubjectResultType" w:history="1">
              <w:r w:rsidRPr="00AA47C1">
                <w:rPr>
                  <w:rStyle w:val="Hyperlink"/>
                  <w:rFonts w:eastAsia="Arial Unicode MS" w:cs="Arial"/>
                  <w:u w:val="single"/>
                </w:rPr>
                <w:t>IdentifySubjectResultType</w:t>
              </w:r>
            </w:hyperlink>
            <w:r w:rsidRPr="00E03B56">
              <w:rPr>
                <w:rFonts w:cs="Arial"/>
                <w:szCs w:val="20"/>
              </w:rPr>
              <w:t>)</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718" w:type="dxa"/>
          </w:tcPr>
          <w:p w:rsidR="00661DAD" w:rsidRPr="00E03B56" w:rsidRDefault="00661DAD" w:rsidP="002E5BEA">
            <w:pPr>
              <w:rPr>
                <w:rFonts w:cs="Arial"/>
                <w:szCs w:val="20"/>
              </w:rPr>
            </w:pPr>
            <w:r w:rsidRPr="00E03B56">
              <w:rPr>
                <w:rFonts w:cs="Arial"/>
                <w:szCs w:val="20"/>
              </w:rPr>
              <w:t>A rank-ordered list of candidates that have a likelihood of matching the input biometric sample (i.e., exceed the system threshold).</w:t>
            </w:r>
          </w:p>
          <w:p w:rsidR="00661DAD" w:rsidRPr="00E03B56" w:rsidRDefault="00661DAD" w:rsidP="002E5BEA">
            <w:pPr>
              <w:rPr>
                <w:rFonts w:cs="Arial"/>
                <w:szCs w:val="20"/>
              </w:rPr>
            </w:pPr>
            <w:r w:rsidRPr="00E03B56">
              <w:rPr>
                <w:rFonts w:cs="Arial"/>
                <w:szCs w:val="20"/>
              </w:rPr>
              <w:t>Rank ordering is from highest to lowest match score.</w:t>
            </w:r>
          </w:p>
          <w:p w:rsidR="00661DAD" w:rsidRPr="00E03B56" w:rsidRDefault="00661DAD" w:rsidP="002E5BEA">
            <w:pPr>
              <w:rPr>
                <w:rFonts w:cs="Arial"/>
                <w:szCs w:val="20"/>
              </w:rPr>
            </w:pPr>
            <w:r w:rsidRPr="00E03B56">
              <w:rPr>
                <w:rFonts w:cs="Arial"/>
                <w:szCs w:val="20"/>
              </w:rPr>
              <w:t>Returned with successful synchronous request processing.</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70327F3" wp14:editId="6F20581C">
                  <wp:extent cx="136525" cy="136525"/>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Candidate</w:t>
            </w:r>
          </w:p>
        </w:tc>
        <w:tc>
          <w:tcPr>
            <w:tcW w:w="2250" w:type="dxa"/>
          </w:tcPr>
          <w:p w:rsidR="00661DAD" w:rsidRPr="0023589F" w:rsidRDefault="007B51F0" w:rsidP="002E5BEA">
            <w:pPr>
              <w:rPr>
                <w:rFonts w:cs="Arial"/>
                <w:bCs/>
                <w:iCs/>
                <w:szCs w:val="20"/>
                <w:u w:val="single"/>
              </w:rPr>
            </w:pPr>
            <w:hyperlink w:anchor="_CandidateType" w:history="1">
              <w:r w:rsidR="00661DAD" w:rsidRPr="0023589F">
                <w:rPr>
                  <w:rStyle w:val="Hyperlink"/>
                  <w:rFonts w:eastAsia="Arial Unicode MS" w:cs="Arial"/>
                  <w:u w:val="single"/>
                </w:rPr>
                <w:t>CandidateType</w:t>
              </w:r>
            </w:hyperlink>
          </w:p>
        </w:tc>
        <w:tc>
          <w:tcPr>
            <w:tcW w:w="630" w:type="dxa"/>
          </w:tcPr>
          <w:p w:rsidR="00661DAD" w:rsidRPr="00E03B56" w:rsidRDefault="00661DAD" w:rsidP="002E5BEA">
            <w:pPr>
              <w:rPr>
                <w:rFonts w:cs="Arial"/>
                <w:szCs w:val="20"/>
              </w:rPr>
            </w:pPr>
            <w:r w:rsidRPr="00E03B56">
              <w:rPr>
                <w:rFonts w:cs="Arial"/>
                <w:szCs w:val="20"/>
              </w:rPr>
              <w:t>0..*</w:t>
            </w:r>
          </w:p>
        </w:tc>
        <w:tc>
          <w:tcPr>
            <w:tcW w:w="360" w:type="dxa"/>
          </w:tcPr>
          <w:p w:rsidR="00661DAD" w:rsidRPr="00E03B56" w:rsidRDefault="00661DAD" w:rsidP="002E5BEA">
            <w:pPr>
              <w:rPr>
                <w:rFonts w:cs="Arial"/>
                <w:szCs w:val="20"/>
              </w:rPr>
            </w:pPr>
            <w:r w:rsidRPr="00E03B56">
              <w:rPr>
                <w:rFonts w:cs="Arial"/>
                <w:szCs w:val="20"/>
              </w:rPr>
              <w:t>N</w:t>
            </w:r>
          </w:p>
        </w:tc>
        <w:tc>
          <w:tcPr>
            <w:tcW w:w="2726" w:type="dxa"/>
            <w:gridSpan w:val="2"/>
          </w:tcPr>
          <w:p w:rsidR="00661DAD" w:rsidRPr="00E03B56" w:rsidRDefault="00661DAD" w:rsidP="002E5BEA">
            <w:pPr>
              <w:rPr>
                <w:rFonts w:cs="Arial"/>
                <w:szCs w:val="20"/>
              </w:rPr>
            </w:pPr>
            <w:r w:rsidRPr="00E03B56">
              <w:rPr>
                <w:rFonts w:cs="Arial"/>
                <w:szCs w:val="20"/>
              </w:rPr>
              <w:t>A single candidate.</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6E12B46" wp14:editId="4745F512">
                  <wp:extent cx="136525" cy="136525"/>
                  <wp:effectExtent l="0" t="0" r="0" b="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Score</w:t>
            </w:r>
          </w:p>
        </w:tc>
        <w:tc>
          <w:tcPr>
            <w:tcW w:w="2250" w:type="dxa"/>
          </w:tcPr>
          <w:p w:rsidR="00661DAD" w:rsidRPr="0023589F" w:rsidRDefault="007B51F0" w:rsidP="002E5BEA">
            <w:pPr>
              <w:rPr>
                <w:rFonts w:cs="Arial"/>
                <w:szCs w:val="20"/>
                <w:u w:val="single"/>
              </w:rPr>
            </w:pPr>
            <w:hyperlink w:anchor="_ScoreType" w:history="1">
              <w:r w:rsidR="00661DAD" w:rsidRPr="0023589F">
                <w:rPr>
                  <w:rStyle w:val="Hyperlink"/>
                  <w:rFonts w:eastAsia="Arial Unicode MS" w:cs="Arial"/>
                  <w:u w:val="single"/>
                </w:rPr>
                <w:t>ScoreType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726" w:type="dxa"/>
            <w:gridSpan w:val="2"/>
          </w:tcPr>
          <w:p w:rsidR="00661DAD" w:rsidRPr="00E03B56" w:rsidRDefault="00661DAD" w:rsidP="002E5BEA">
            <w:pPr>
              <w:rPr>
                <w:rFonts w:cs="Arial"/>
                <w:szCs w:val="20"/>
              </w:rPr>
            </w:pPr>
            <w:r w:rsidRPr="00E03B56">
              <w:rPr>
                <w:rFonts w:cs="Arial"/>
                <w:szCs w:val="20"/>
              </w:rPr>
              <w:t>The match score.</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1D788CE" wp14:editId="24A83BCD">
                  <wp:extent cx="136525" cy="136525"/>
                  <wp:effectExtent l="0" t="0" r="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w:t>
            </w:r>
          </w:p>
        </w:tc>
        <w:tc>
          <w:tcPr>
            <w:tcW w:w="2250" w:type="dxa"/>
          </w:tcPr>
          <w:p w:rsidR="00661DAD" w:rsidRPr="0023589F" w:rsidRDefault="007B51F0" w:rsidP="002E5BEA">
            <w:pPr>
              <w:rPr>
                <w:rFonts w:cs="Arial"/>
                <w:bCs/>
                <w:iCs/>
                <w:szCs w:val="20"/>
                <w:u w:val="single"/>
              </w:rPr>
            </w:pPr>
            <w:hyperlink w:anchor="_BiographicDataType" w:history="1">
              <w:r w:rsidR="00661DAD" w:rsidRPr="0023589F">
                <w:rPr>
                  <w:rStyle w:val="Hyperlink"/>
                  <w:rFonts w:eastAsia="Arial Unicode MS" w:cs="Arial"/>
                  <w:u w:val="single"/>
                </w:rPr>
                <w:t>BiographicDataType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726" w:type="dxa"/>
            <w:gridSpan w:val="2"/>
          </w:tcPr>
          <w:p w:rsidR="00661DAD" w:rsidRPr="00E03B56" w:rsidRDefault="00661DAD" w:rsidP="002E5BEA">
            <w:pPr>
              <w:rPr>
                <w:rFonts w:cs="Arial"/>
                <w:szCs w:val="20"/>
              </w:rPr>
            </w:pPr>
            <w:r w:rsidRPr="00E03B56">
              <w:rPr>
                <w:rFonts w:cs="Arial"/>
                <w:szCs w:val="20"/>
              </w:rPr>
              <w:t>Biographic data associated with the candidate match.</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50AEFB4" wp14:editId="6F9AAA20">
                  <wp:extent cx="136525" cy="136525"/>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BIRList</w:t>
            </w:r>
          </w:p>
        </w:tc>
        <w:tc>
          <w:tcPr>
            <w:tcW w:w="2250" w:type="dxa"/>
          </w:tcPr>
          <w:p w:rsidR="00661DAD" w:rsidRPr="0023589F" w:rsidRDefault="007B51F0" w:rsidP="002E5BEA">
            <w:pPr>
              <w:rPr>
                <w:rFonts w:cs="Arial"/>
                <w:bCs/>
                <w:iCs/>
                <w:szCs w:val="20"/>
                <w:u w:val="single"/>
              </w:rPr>
            </w:pPr>
            <w:hyperlink w:anchor="_CBEFF_BIR_ListType" w:history="1">
              <w:r w:rsidR="00661DAD" w:rsidRPr="0023589F">
                <w:rPr>
                  <w:rStyle w:val="Hyperlink"/>
                  <w:rFonts w:eastAsia="Arial Unicode MS" w:cs="Arial"/>
                  <w:u w:val="single"/>
                </w:rPr>
                <w:t>CBEFF_BIR_ListType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26" w:type="dxa"/>
            <w:gridSpan w:val="2"/>
          </w:tcPr>
          <w:p w:rsidR="00661DAD" w:rsidRPr="00E03B56" w:rsidRDefault="00661DAD" w:rsidP="002E5BEA">
            <w:pPr>
              <w:rPr>
                <w:rFonts w:cs="Arial"/>
                <w:szCs w:val="20"/>
              </w:rPr>
            </w:pPr>
            <w:r w:rsidRPr="00E03B56">
              <w:rPr>
                <w:rFonts w:cs="Arial"/>
                <w:szCs w:val="20"/>
              </w:rPr>
              <w:t>Biometric data associated with the candidate match.</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B7D7062" wp14:editId="364D22AA">
                  <wp:extent cx="136525" cy="136525"/>
                  <wp:effectExtent l="0" t="0" r="0" b="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250" w:type="dxa"/>
          </w:tcPr>
          <w:p w:rsidR="00661DAD" w:rsidRPr="0023589F" w:rsidRDefault="007B51F0" w:rsidP="002E5BEA">
            <w:pPr>
              <w:rPr>
                <w:rFonts w:cs="Arial"/>
                <w:bCs/>
                <w:iCs/>
                <w:szCs w:val="20"/>
                <w:u w:val="single"/>
              </w:rPr>
            </w:pPr>
            <w:hyperlink w:anchor="_CBEFF_BIR_Type" w:history="1">
              <w:r w:rsidR="00661DAD" w:rsidRPr="0023589F">
                <w:rPr>
                  <w:rStyle w:val="Hyperlink"/>
                  <w:rFonts w:eastAsia="Arial Unicode MS" w:cs="Arial"/>
                  <w:u w:val="single"/>
                </w:rPr>
                <w:t>CBEFF_BIR_Type</w:t>
              </w:r>
            </w:hyperlink>
          </w:p>
        </w:tc>
        <w:tc>
          <w:tcPr>
            <w:tcW w:w="630" w:type="dxa"/>
          </w:tcPr>
          <w:p w:rsidR="00661DAD" w:rsidRPr="00E03B56" w:rsidRDefault="00661DAD" w:rsidP="002E5BEA">
            <w:pPr>
              <w:rPr>
                <w:rFonts w:cs="Arial"/>
                <w:szCs w:val="20"/>
              </w:rPr>
            </w:pPr>
            <w:r w:rsidRPr="00E03B56">
              <w:rPr>
                <w:rFonts w:cs="Arial"/>
                <w:szCs w:val="20"/>
              </w:rPr>
              <w:t>0..*</w:t>
            </w:r>
          </w:p>
        </w:tc>
        <w:tc>
          <w:tcPr>
            <w:tcW w:w="360" w:type="dxa"/>
          </w:tcPr>
          <w:p w:rsidR="00661DAD" w:rsidRPr="00E03B56" w:rsidRDefault="00661DAD" w:rsidP="002E5BEA">
            <w:pPr>
              <w:rPr>
                <w:rFonts w:cs="Arial"/>
                <w:szCs w:val="20"/>
              </w:rPr>
            </w:pPr>
            <w:r w:rsidRPr="00E03B56">
              <w:rPr>
                <w:rFonts w:cs="Arial"/>
                <w:szCs w:val="20"/>
              </w:rPr>
              <w:t>N</w:t>
            </w:r>
          </w:p>
        </w:tc>
        <w:tc>
          <w:tcPr>
            <w:tcW w:w="2726" w:type="dxa"/>
            <w:gridSpan w:val="2"/>
          </w:tcPr>
          <w:p w:rsidR="00661DAD" w:rsidRPr="00E03B56" w:rsidRDefault="00661DAD" w:rsidP="002E5BEA">
            <w:pPr>
              <w:rPr>
                <w:rFonts w:cs="Arial"/>
                <w:szCs w:val="20"/>
              </w:rPr>
            </w:pPr>
            <w:r w:rsidRPr="00E03B56">
              <w:rPr>
                <w:rFonts w:cs="Arial"/>
                <w:szCs w:val="20"/>
              </w:rPr>
              <w:t>CBEFF structure containing information about a biometric sample.</w:t>
            </w:r>
          </w:p>
        </w:tc>
      </w:tr>
      <w:tr w:rsidR="00661DAD" w:rsidRPr="00E03B56" w:rsidTr="002E5BEA">
        <w:trPr>
          <w:gridAfter w:val="1"/>
          <w:wAfter w:w="8" w:type="dxa"/>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8379D0A" wp14:editId="189054D6">
                  <wp:extent cx="136525" cy="136525"/>
                  <wp:effectExtent l="0" t="0" r="0" b="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250" w:type="dxa"/>
          </w:tcPr>
          <w:p w:rsidR="00661DAD" w:rsidRPr="0023589F" w:rsidRDefault="00661DAD" w:rsidP="002E5BEA">
            <w:pPr>
              <w:rPr>
                <w:rStyle w:val="Hyperlink"/>
                <w:rFonts w:eastAsia="Arial Unicode MS" w:cs="Arial"/>
              </w:rPr>
            </w:pPr>
            <w:r>
              <w:rPr>
                <w:rFonts w:cs="Arial"/>
                <w:szCs w:val="20"/>
                <w:u w:val="single"/>
              </w:rPr>
              <w:fldChar w:fldCharType="begin"/>
            </w:r>
            <w:r>
              <w:rPr>
                <w:rFonts w:cs="Arial"/>
                <w:szCs w:val="20"/>
                <w:u w:val="single"/>
              </w:rPr>
              <w:instrText xml:space="preserve"> HYPERLINK  \l "_TokenResultType" </w:instrText>
            </w:r>
            <w:r>
              <w:rPr>
                <w:rFonts w:cs="Arial"/>
                <w:szCs w:val="20"/>
                <w:u w:val="single"/>
              </w:rPr>
              <w:fldChar w:fldCharType="separate"/>
            </w:r>
            <w:r w:rsidRPr="0023589F">
              <w:rPr>
                <w:rStyle w:val="Hyperlink"/>
                <w:rFonts w:eastAsia="Arial Unicode MS" w:cs="Arial"/>
              </w:rPr>
              <w:t>TokenResultType</w:t>
            </w:r>
          </w:p>
          <w:p w:rsidR="00661DAD" w:rsidRPr="00E03B56" w:rsidRDefault="00661DAD" w:rsidP="002E5BEA">
            <w:pPr>
              <w:rPr>
                <w:rFonts w:cs="Arial"/>
                <w:bCs/>
                <w:iCs/>
                <w:szCs w:val="20"/>
                <w:u w:val="single"/>
              </w:rPr>
            </w:pPr>
            <w:r>
              <w:rPr>
                <w:rFonts w:cs="Arial"/>
                <w:szCs w:val="20"/>
                <w:u w:val="single"/>
              </w:rPr>
              <w:fldChar w:fldCharType="end"/>
            </w:r>
            <w:r w:rsidRPr="00E03B56">
              <w:rPr>
                <w:rFonts w:cs="Arial"/>
                <w:szCs w:val="20"/>
              </w:rPr>
              <w:t xml:space="preserve">(see </w:t>
            </w:r>
            <w:hyperlink w:anchor="_IdentifySubjectResultType" w:history="1">
              <w:r w:rsidRPr="0023589F">
                <w:rPr>
                  <w:rStyle w:val="Hyperlink"/>
                  <w:rFonts w:eastAsia="Arial Unicode MS" w:cs="Arial"/>
                  <w:u w:val="single"/>
                </w:rPr>
                <w:t>IdentifySubjectResultType</w:t>
              </w:r>
            </w:hyperlink>
            <w:r w:rsidRPr="00E03B56">
              <w:rPr>
                <w:rFonts w:cs="Arial"/>
                <w:szCs w:val="20"/>
              </w:rPr>
              <w:t>)</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718" w:type="dxa"/>
          </w:tcPr>
          <w:p w:rsidR="00661DAD" w:rsidRPr="00E03B56" w:rsidRDefault="00661DAD" w:rsidP="002E5BEA">
            <w:pPr>
              <w:rPr>
                <w:rFonts w:cs="Arial"/>
                <w:szCs w:val="20"/>
              </w:rPr>
            </w:pPr>
            <w:r w:rsidRPr="00E03B56">
              <w:rPr>
                <w:rFonts w:cs="Arial"/>
                <w:szCs w:val="20"/>
              </w:rPr>
              <w:t>A token used to retrieve the results of the IdentifySubject operation.</w:t>
            </w:r>
          </w:p>
          <w:p w:rsidR="00661DAD" w:rsidRPr="00E03B56" w:rsidRDefault="00661DAD" w:rsidP="002E5BEA">
            <w:pPr>
              <w:rPr>
                <w:rFonts w:cs="Arial"/>
                <w:szCs w:val="20"/>
              </w:rPr>
            </w:pPr>
            <w:r w:rsidRPr="00E03B56">
              <w:rPr>
                <w:rFonts w:cs="Arial"/>
                <w:szCs w:val="20"/>
              </w:rPr>
              <w:t>Returned with asynchronous request processing.</w:t>
            </w:r>
          </w:p>
        </w:tc>
      </w:tr>
      <w:tr w:rsidR="00661DAD" w:rsidRPr="00E03B56" w:rsidTr="002E5BEA">
        <w:trPr>
          <w:gridAfter w:val="1"/>
          <w:wAfter w:w="8" w:type="dxa"/>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413652A" wp14:editId="271CEAC7">
                  <wp:extent cx="136525" cy="136525"/>
                  <wp:effectExtent l="0" t="0" r="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25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18" w:type="dxa"/>
          </w:tcPr>
          <w:p w:rsidR="00661DAD" w:rsidRPr="00E03B56" w:rsidRDefault="00661DAD" w:rsidP="002E5BEA">
            <w:pPr>
              <w:rPr>
                <w:rFonts w:cs="Arial"/>
                <w:szCs w:val="20"/>
              </w:rPr>
            </w:pPr>
            <w:r w:rsidRPr="00E03B56">
              <w:rPr>
                <w:rFonts w:cs="Arial"/>
                <w:szCs w:val="20"/>
              </w:rPr>
              <w:t>A value returned by the implementing system that is used to retrieve the results to an operation at a later time.</w:t>
            </w:r>
          </w:p>
        </w:tc>
      </w:tr>
      <w:tr w:rsidR="00661DAD" w:rsidRPr="00E03B56" w:rsidTr="002E5BEA">
        <w:trPr>
          <w:gridAfter w:val="1"/>
          <w:wAfter w:w="8" w:type="dxa"/>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B67AB23" wp14:editId="731D2532">
                  <wp:extent cx="136525" cy="136525"/>
                  <wp:effectExtent l="0" t="0" r="0" b="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250" w:type="dxa"/>
          </w:tcPr>
          <w:p w:rsidR="00661DAD" w:rsidRPr="00E03B56" w:rsidRDefault="00661DAD" w:rsidP="002E5BEA">
            <w:pPr>
              <w:rPr>
                <w:rFonts w:cs="Arial"/>
                <w:szCs w:val="20"/>
              </w:rPr>
            </w:pPr>
            <w:r w:rsidRPr="00E03B56">
              <w:rPr>
                <w:rFonts w:cs="Arial"/>
                <w:szCs w:val="20"/>
              </w:rPr>
              <w:t>date</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718" w:type="dxa"/>
          </w:tcPr>
          <w:p w:rsidR="00661DAD" w:rsidRPr="00E03B56" w:rsidRDefault="00661DAD" w:rsidP="002E5BEA">
            <w:pPr>
              <w:rPr>
                <w:rFonts w:cs="Arial"/>
                <w:szCs w:val="20"/>
              </w:rPr>
            </w:pPr>
            <w:r w:rsidRPr="00E03B56">
              <w:rPr>
                <w:rFonts w:cs="Arial"/>
                <w:szCs w:val="20"/>
              </w:rPr>
              <w:t>A date and time at which point the token expires and the operation results are no longer guaranteed to be available.</w:t>
            </w:r>
          </w:p>
        </w:tc>
      </w:tr>
    </w:tbl>
    <w:p w:rsidR="00661DAD" w:rsidRPr="00E03B56" w:rsidRDefault="00661DAD" w:rsidP="00661DAD">
      <w:pPr>
        <w:rPr>
          <w:rFonts w:cs="Arial"/>
          <w:szCs w:val="20"/>
        </w:rPr>
      </w:pPr>
      <w:r w:rsidRPr="00E03B56">
        <w:rPr>
          <w:rFonts w:cs="Arial"/>
          <w:szCs w:val="20"/>
        </w:rPr>
        <w:t xml:space="preserve">NOTES:  </w:t>
      </w:r>
    </w:p>
    <w:p w:rsidR="00661DAD" w:rsidRPr="00E03B56" w:rsidRDefault="00661DAD" w:rsidP="00661DAD">
      <w:pPr>
        <w:numPr>
          <w:ilvl w:val="0"/>
          <w:numId w:val="15"/>
        </w:numPr>
        <w:spacing w:before="0" w:after="160" w:line="259" w:lineRule="auto"/>
        <w:rPr>
          <w:rFonts w:cs="Arial"/>
          <w:szCs w:val="20"/>
        </w:rPr>
      </w:pPr>
      <w:r w:rsidRPr="00E03B56">
        <w:rPr>
          <w:rFonts w:cs="Arial"/>
          <w:szCs w:val="20"/>
        </w:rPr>
        <w:t>In the event that the number of candidates exceeding the threshold exceeds the MaxListSize, the system will determine which candidate is included in the last position of the rank ordered candidate list (i.e., in the event of a tie).</w:t>
      </w:r>
    </w:p>
    <w:p w:rsidR="00661DAD" w:rsidRPr="00E03B56" w:rsidRDefault="00661DAD" w:rsidP="00661DAD">
      <w:pPr>
        <w:numPr>
          <w:ilvl w:val="0"/>
          <w:numId w:val="15"/>
        </w:numPr>
        <w:spacing w:before="0" w:after="160" w:line="259" w:lineRule="auto"/>
        <w:rPr>
          <w:rFonts w:cs="Arial"/>
          <w:szCs w:val="20"/>
        </w:rPr>
      </w:pPr>
      <w:r w:rsidRPr="00E03B56">
        <w:rPr>
          <w:rFonts w:cs="Arial"/>
          <w:szCs w:val="20"/>
        </w:rPr>
        <w:t>Requesters MAY NOT change the system thresholds.</w:t>
      </w:r>
    </w:p>
    <w:p w:rsidR="00661DAD" w:rsidRPr="00E03B56" w:rsidRDefault="00661DAD" w:rsidP="00661DAD">
      <w:pPr>
        <w:pStyle w:val="Heading3"/>
        <w:numPr>
          <w:ilvl w:val="2"/>
          <w:numId w:val="2"/>
        </w:numPr>
      </w:pPr>
      <w:bookmarkStart w:id="377" w:name="_Toc301368522"/>
      <w:bookmarkStart w:id="378" w:name="_Toc340760196"/>
      <w:bookmarkStart w:id="379" w:name="_Toc443908718"/>
      <w:bookmarkStart w:id="380" w:name="_Toc458168342"/>
      <w:bookmarkStart w:id="381" w:name="_Toc464051438"/>
      <w:r w:rsidRPr="00E03B56">
        <w:t>ListBiographicData</w:t>
      </w:r>
      <w:bookmarkEnd w:id="377"/>
      <w:bookmarkEnd w:id="378"/>
      <w:bookmarkEnd w:id="379"/>
      <w:bookmarkEnd w:id="380"/>
      <w:bookmarkEnd w:id="381"/>
    </w:p>
    <w:p w:rsidR="00661DAD" w:rsidRPr="0023589F" w:rsidRDefault="007B51F0" w:rsidP="00661DAD">
      <w:pPr>
        <w:rPr>
          <w:rFonts w:cs="Arial"/>
          <w:szCs w:val="20"/>
          <w:u w:val="single"/>
        </w:rPr>
      </w:pPr>
      <w:hyperlink w:anchor="ListBiographicDataRequest" w:history="1">
        <w:r w:rsidR="00661DAD" w:rsidRPr="0023589F">
          <w:rPr>
            <w:rStyle w:val="Hyperlink"/>
            <w:rFonts w:eastAsia="Arial Unicode MS" w:cs="Arial"/>
            <w:u w:val="single"/>
          </w:rPr>
          <w:t>ListBiographicDataRequest</w:t>
        </w:r>
      </w:hyperlink>
    </w:p>
    <w:p w:rsidR="00661DAD" w:rsidRPr="0023589F" w:rsidRDefault="007B51F0" w:rsidP="00661DAD">
      <w:pPr>
        <w:rPr>
          <w:rFonts w:cs="Arial"/>
          <w:bCs/>
          <w:iCs/>
          <w:szCs w:val="20"/>
          <w:u w:val="single"/>
        </w:rPr>
      </w:pPr>
      <w:hyperlink w:anchor="ListBiographicDataResponse" w:history="1">
        <w:r w:rsidR="00661DAD" w:rsidRPr="0023589F">
          <w:rPr>
            <w:rStyle w:val="Hyperlink"/>
            <w:rFonts w:eastAsia="Arial Unicode MS" w:cs="Arial"/>
            <w:u w:val="single"/>
          </w:rPr>
          <w:t>ListBiographicDataResponse</w:t>
        </w:r>
      </w:hyperlink>
    </w:p>
    <w:p w:rsidR="00661DAD" w:rsidRPr="00E03B56" w:rsidRDefault="00661DAD" w:rsidP="00661DAD">
      <w:pPr>
        <w:rPr>
          <w:rFonts w:cs="Arial"/>
          <w:szCs w:val="20"/>
        </w:rPr>
      </w:pPr>
      <w:r w:rsidRPr="00E03B56">
        <w:rPr>
          <w:rFonts w:cs="Arial"/>
          <w:szCs w:val="20"/>
        </w:rPr>
        <w:t xml:space="preserve">The ListBiographicData operation lists the biographic data elements stored for a subject using the Biographic Data Elements output parameter. Note that no actual biographic data is returned by this operation (see the </w:t>
      </w:r>
      <w:hyperlink w:anchor="_RetrieveBiographicData" w:history="1">
        <w:r w:rsidRPr="0023589F">
          <w:rPr>
            <w:rStyle w:val="Hyperlink"/>
            <w:rFonts w:eastAsia="Arial Unicode MS" w:cs="Arial"/>
            <w:u w:val="single"/>
          </w:rPr>
          <w:t>RetrieveBiographicData</w:t>
        </w:r>
      </w:hyperlink>
      <w:r w:rsidRPr="00E03B56">
        <w:rPr>
          <w:rFonts w:cs="Arial"/>
          <w:szCs w:val="20"/>
        </w:rPr>
        <w:t xml:space="preserve"> operation to obtain the biographic data). In the encounter-centric model, an encounter ID MAY be specified to indicate that only the biographic data elements stored for that encounter should be returned. If an encounter ID is not specified and encounter data exists for the subject, the operation returns the list of encounter IDs which contain biographic data using the Encounter List output parameter, and the Biographic Data Element List output parameter is empty.</w:t>
      </w:r>
    </w:p>
    <w:p w:rsidR="00661DAD" w:rsidRPr="00E03B56" w:rsidRDefault="00661DAD" w:rsidP="00661DAD">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5"/>
        <w:gridCol w:w="2790"/>
        <w:gridCol w:w="630"/>
        <w:gridCol w:w="473"/>
        <w:gridCol w:w="2268"/>
      </w:tblGrid>
      <w:tr w:rsidR="00661DAD" w:rsidRPr="00E03B56" w:rsidTr="002E5BEA">
        <w:trPr>
          <w:cantSplit/>
          <w:tblHeader/>
        </w:trPr>
        <w:tc>
          <w:tcPr>
            <w:tcW w:w="3415" w:type="dxa"/>
          </w:tcPr>
          <w:p w:rsidR="00661DAD" w:rsidRPr="00E03B56" w:rsidRDefault="00661DAD" w:rsidP="002E5BEA">
            <w:pPr>
              <w:rPr>
                <w:rFonts w:cs="Arial"/>
                <w:b/>
                <w:szCs w:val="20"/>
              </w:rPr>
            </w:pPr>
            <w:r w:rsidRPr="00E03B56">
              <w:rPr>
                <w:rFonts w:cs="Arial"/>
                <w:b/>
                <w:szCs w:val="20"/>
              </w:rPr>
              <w:t>Field</w:t>
            </w:r>
          </w:p>
        </w:tc>
        <w:tc>
          <w:tcPr>
            <w:tcW w:w="279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473" w:type="dxa"/>
          </w:tcPr>
          <w:p w:rsidR="00661DAD" w:rsidRPr="00E03B56" w:rsidRDefault="00661DAD" w:rsidP="002E5BEA">
            <w:pPr>
              <w:rPr>
                <w:rFonts w:cs="Arial"/>
                <w:b/>
                <w:szCs w:val="20"/>
              </w:rPr>
            </w:pPr>
            <w:r w:rsidRPr="00E03B56">
              <w:rPr>
                <w:rFonts w:cs="Arial"/>
                <w:b/>
                <w:szCs w:val="20"/>
              </w:rPr>
              <w:t>?</w:t>
            </w:r>
          </w:p>
        </w:tc>
        <w:tc>
          <w:tcPr>
            <w:tcW w:w="226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415" w:type="dxa"/>
          </w:tcPr>
          <w:p w:rsidR="00661DAD" w:rsidRPr="00E03B56" w:rsidRDefault="00661DAD" w:rsidP="002E5BEA">
            <w:pPr>
              <w:rPr>
                <w:rFonts w:cs="Arial"/>
                <w:szCs w:val="20"/>
              </w:rPr>
            </w:pPr>
            <w:bookmarkStart w:id="382" w:name="ListBiographicDataRequest"/>
            <w:r w:rsidRPr="00E03B56">
              <w:rPr>
                <w:rFonts w:cs="Arial"/>
                <w:szCs w:val="20"/>
              </w:rPr>
              <w:t>ListBiographicData</w:t>
            </w:r>
            <w:bookmarkEnd w:id="382"/>
          </w:p>
        </w:tc>
        <w:tc>
          <w:tcPr>
            <w:tcW w:w="279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473"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Lists the biographic data elements stored for a subject.</w:t>
            </w:r>
          </w:p>
        </w:tc>
      </w:tr>
      <w:tr w:rsidR="00661DAD" w:rsidRPr="00E03B56" w:rsidTr="002E5BEA">
        <w:trPr>
          <w:cantSplit/>
        </w:trPr>
        <w:tc>
          <w:tcPr>
            <w:tcW w:w="3415" w:type="dxa"/>
          </w:tcPr>
          <w:p w:rsidR="00661DAD" w:rsidRPr="00E03B56" w:rsidRDefault="00661DAD" w:rsidP="002E5BEA">
            <w:pPr>
              <w:rPr>
                <w:rFonts w:cs="Arial"/>
                <w:szCs w:val="20"/>
              </w:rPr>
            </w:pPr>
            <w:r w:rsidRPr="00E03B56">
              <w:rPr>
                <w:rFonts w:cs="Arial"/>
                <w:noProof/>
                <w:szCs w:val="20"/>
              </w:rPr>
              <w:drawing>
                <wp:inline distT="0" distB="0" distL="0" distR="0" wp14:anchorId="4028D3F1" wp14:editId="7957AA3A">
                  <wp:extent cx="136525" cy="136525"/>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ListBiographicDataRequest</w:t>
            </w:r>
          </w:p>
        </w:tc>
        <w:tc>
          <w:tcPr>
            <w:tcW w:w="279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473"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p>
        </w:tc>
      </w:tr>
      <w:tr w:rsidR="00661DAD" w:rsidRPr="00E03B56" w:rsidTr="002E5BEA">
        <w:trPr>
          <w:cantSplit/>
        </w:trPr>
        <w:tc>
          <w:tcPr>
            <w:tcW w:w="3415"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332A5F91" wp14:editId="7BA1181C">
                  <wp:extent cx="136525" cy="136525"/>
                  <wp:effectExtent l="0" t="0" r="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90" w:type="dxa"/>
          </w:tcPr>
          <w:p w:rsidR="00661DAD" w:rsidRPr="00637B5D" w:rsidRDefault="007B51F0" w:rsidP="002E5BEA">
            <w:pPr>
              <w:rPr>
                <w:rFonts w:cs="Arial"/>
                <w:bCs/>
                <w:iCs/>
                <w:szCs w:val="20"/>
                <w:u w:val="single"/>
              </w:rPr>
            </w:pPr>
            <w:hyperlink w:anchor="_GenericRequestParameters" w:history="1">
              <w:r w:rsidR="00661DAD" w:rsidRPr="00637B5D">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473"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41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E26F396" wp14:editId="675BC6CA">
                  <wp:extent cx="136525" cy="136525"/>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90" w:type="dxa"/>
          </w:tcPr>
          <w:p w:rsidR="00661DAD" w:rsidRPr="00637B5D" w:rsidRDefault="007B51F0" w:rsidP="002E5BEA">
            <w:pPr>
              <w:rPr>
                <w:rFonts w:cs="Arial"/>
                <w:bCs/>
                <w:iCs/>
                <w:szCs w:val="20"/>
                <w:u w:val="single"/>
              </w:rPr>
            </w:pPr>
            <w:hyperlink w:anchor="_ApplicationIdentifier" w:history="1">
              <w:r w:rsidR="00661DAD" w:rsidRPr="00637B5D">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473"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41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6E6129E" wp14:editId="03650C12">
                  <wp:extent cx="136525" cy="136525"/>
                  <wp:effectExtent l="0" t="0" r="0" b="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90" w:type="dxa"/>
          </w:tcPr>
          <w:p w:rsidR="00661DAD" w:rsidRPr="00637B5D" w:rsidRDefault="007B51F0" w:rsidP="002E5BEA">
            <w:pPr>
              <w:rPr>
                <w:rFonts w:cs="Arial"/>
                <w:bCs/>
                <w:iCs/>
                <w:szCs w:val="20"/>
                <w:u w:val="single"/>
              </w:rPr>
            </w:pPr>
            <w:hyperlink w:anchor="_ApplicationUserIdentifier" w:history="1">
              <w:r w:rsidR="00661DAD" w:rsidRPr="00637B5D">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473"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41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68CCBC1" wp14:editId="7271944F">
                  <wp:extent cx="136525" cy="136525"/>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9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473"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BIAS operation that is being requested: “ListBiographicData”.</w:t>
            </w:r>
          </w:p>
        </w:tc>
      </w:tr>
      <w:tr w:rsidR="00661DAD" w:rsidRPr="00E03B56" w:rsidTr="002E5BEA">
        <w:trPr>
          <w:cantSplit/>
        </w:trPr>
        <w:tc>
          <w:tcPr>
            <w:tcW w:w="341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A539BCE" wp14:editId="448CE01D">
                  <wp:extent cx="136525" cy="136525"/>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90" w:type="dxa"/>
          </w:tcPr>
          <w:p w:rsidR="00661DAD" w:rsidRPr="00637B5D" w:rsidRDefault="007B51F0" w:rsidP="002E5BEA">
            <w:pPr>
              <w:rPr>
                <w:rFonts w:cs="Arial"/>
                <w:bCs/>
                <w:iCs/>
                <w:szCs w:val="20"/>
                <w:u w:val="single"/>
              </w:rPr>
            </w:pPr>
            <w:hyperlink w:anchor="_BIASIdentity" w:history="1">
              <w:r w:rsidR="00661DAD" w:rsidRPr="00637B5D">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473"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Identifies the subject or, in the encounter-centric model, a subject and an encounter.</w:t>
            </w:r>
          </w:p>
        </w:tc>
      </w:tr>
      <w:tr w:rsidR="00661DAD" w:rsidRPr="00E03B56" w:rsidTr="002E5BEA">
        <w:trPr>
          <w:cantSplit/>
        </w:trPr>
        <w:tc>
          <w:tcPr>
            <w:tcW w:w="341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B7E8DCD" wp14:editId="7112E66F">
                  <wp:extent cx="136525" cy="136525"/>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90" w:type="dxa"/>
          </w:tcPr>
          <w:p w:rsidR="00661DAD" w:rsidRPr="00637B5D" w:rsidRDefault="007B51F0" w:rsidP="002E5BEA">
            <w:pPr>
              <w:rPr>
                <w:rFonts w:cs="Arial"/>
                <w:bCs/>
                <w:iCs/>
                <w:szCs w:val="20"/>
                <w:u w:val="single"/>
              </w:rPr>
            </w:pPr>
            <w:hyperlink w:anchor="_BIASIDType" w:history="1">
              <w:r w:rsidR="00661DAD" w:rsidRPr="00637B5D">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473"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41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D1F1EFD" wp14:editId="2DF4DB0E">
                  <wp:extent cx="136525" cy="136525"/>
                  <wp:effectExtent l="0" t="0" r="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90" w:type="dxa"/>
          </w:tcPr>
          <w:p w:rsidR="00661DAD" w:rsidRPr="00637B5D" w:rsidRDefault="007B51F0" w:rsidP="002E5BEA">
            <w:pPr>
              <w:rPr>
                <w:rFonts w:cs="Arial"/>
                <w:bCs/>
                <w:iCs/>
                <w:szCs w:val="20"/>
                <w:u w:val="single"/>
              </w:rPr>
            </w:pPr>
            <w:hyperlink w:anchor="_BIASIDType" w:history="1">
              <w:r w:rsidR="00661DAD" w:rsidRPr="00637B5D">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473"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The identifier of an encounter associated with the subject.</w:t>
            </w:r>
          </w:p>
        </w:tc>
      </w:tr>
      <w:tr w:rsidR="00661DAD" w:rsidRPr="00E03B56" w:rsidTr="002E5BEA">
        <w:trPr>
          <w:cantSplit/>
        </w:trPr>
        <w:tc>
          <w:tcPr>
            <w:tcW w:w="3415" w:type="dxa"/>
          </w:tcPr>
          <w:p w:rsidR="00661DAD" w:rsidRPr="00E03B56" w:rsidRDefault="00661DAD" w:rsidP="002E5BEA">
            <w:pPr>
              <w:rPr>
                <w:rFonts w:cs="Arial"/>
                <w:szCs w:val="20"/>
              </w:rPr>
            </w:pPr>
            <w:r>
              <w:rPr>
                <w:rFonts w:cs="Arial"/>
                <w:szCs w:val="20"/>
              </w:rPr>
              <w:t xml:space="preserve">            </w:t>
            </w:r>
            <w:r w:rsidRPr="00E03B56">
              <w:rPr>
                <w:rFonts w:cs="Arial"/>
                <w:noProof/>
                <w:szCs w:val="20"/>
              </w:rPr>
              <w:drawing>
                <wp:inline distT="0" distB="0" distL="0" distR="0" wp14:anchorId="25846767" wp14:editId="637FA08D">
                  <wp:extent cx="136525" cy="136525"/>
                  <wp:effectExtent l="0" t="0" r="0" b="0"/>
                  <wp:docPr id="5294" name="Picture 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90" w:type="dxa"/>
          </w:tcPr>
          <w:p w:rsidR="00661DAD" w:rsidRPr="00637B5D" w:rsidRDefault="007B51F0" w:rsidP="002E5BEA">
            <w:pPr>
              <w:rPr>
                <w:rFonts w:cs="Arial"/>
                <w:szCs w:val="20"/>
                <w:u w:val="single"/>
              </w:rPr>
            </w:pPr>
            <w:hyperlink w:anchor="_EncounterCategoryType" w:history="1">
              <w:r w:rsidR="00661DAD" w:rsidRPr="00637B5D">
                <w:rPr>
                  <w:rStyle w:val="Hyperlink"/>
                  <w:rFonts w:eastAsia="Arial Unicode MS" w:cs="Arial"/>
                  <w:u w:val="single"/>
                </w:rPr>
                <w:t>EncounterCategoryType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473" w:type="dxa"/>
          </w:tcPr>
          <w:p w:rsidR="00661DAD" w:rsidRPr="00E03B56" w:rsidRDefault="00661DAD" w:rsidP="002E5BEA">
            <w:pPr>
              <w:rPr>
                <w:rFonts w:cs="Arial"/>
                <w:szCs w:val="20"/>
              </w:rPr>
            </w:pPr>
            <w:r w:rsidRPr="00E03B56">
              <w:rPr>
                <w:rFonts w:cs="Arial"/>
                <w:szCs w:val="20"/>
              </w:rPr>
              <w:t>C</w:t>
            </w:r>
          </w:p>
        </w:tc>
        <w:tc>
          <w:tcPr>
            <w:tcW w:w="2268" w:type="dxa"/>
          </w:tcPr>
          <w:p w:rsidR="00661DAD" w:rsidRPr="00E03B56" w:rsidRDefault="00661DAD" w:rsidP="002E5BEA">
            <w:pPr>
              <w:rPr>
                <w:rFonts w:cs="Arial"/>
                <w:szCs w:val="20"/>
              </w:rPr>
            </w:pPr>
            <w:r w:rsidRPr="00E03B56">
              <w:rPr>
                <w:rFonts w:cs="Arial"/>
                <w:szCs w:val="20"/>
              </w:rPr>
              <w:t xml:space="preserve">Identifies the category of encounter. If an encounter ID is not specified and encounter data exists for the subject, the operation returns the list of encounter IDs of a specific type which contain biographic data using the Encounter List output parameter, and the Biographic Data Elements output parameter is empty. </w:t>
            </w:r>
          </w:p>
          <w:p w:rsidR="00661DAD" w:rsidRPr="00E03B56" w:rsidRDefault="00661DAD" w:rsidP="002E5BEA">
            <w:pPr>
              <w:rPr>
                <w:rFonts w:cs="Arial"/>
                <w:szCs w:val="20"/>
              </w:rPr>
            </w:pPr>
            <w:r w:rsidRPr="00E03B56">
              <w:rPr>
                <w:rFonts w:cs="Arial"/>
                <w:szCs w:val="20"/>
              </w:rPr>
              <w:t>Should not be used in conjunction with EncounterID.</w:t>
            </w:r>
          </w:p>
        </w:tc>
      </w:tr>
    </w:tbl>
    <w:p w:rsidR="00661DAD" w:rsidRPr="00E03B56" w:rsidRDefault="00661DAD" w:rsidP="00661DAD">
      <w:pPr>
        <w:pStyle w:val="Heading4"/>
        <w:numPr>
          <w:ilvl w:val="0"/>
          <w:numId w:val="0"/>
        </w:numPr>
        <w:ind w:left="864" w:hanging="864"/>
      </w:pPr>
      <w:r w:rsidRPr="00E03B56">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227"/>
        <w:gridCol w:w="630"/>
        <w:gridCol w:w="450"/>
        <w:gridCol w:w="2291"/>
      </w:tblGrid>
      <w:tr w:rsidR="00661DAD" w:rsidRPr="00E03B56" w:rsidTr="002E5BEA">
        <w:trPr>
          <w:cantSplit/>
          <w:tblHeader/>
        </w:trPr>
        <w:tc>
          <w:tcPr>
            <w:tcW w:w="3978" w:type="dxa"/>
          </w:tcPr>
          <w:p w:rsidR="00661DAD" w:rsidRPr="00E03B56" w:rsidRDefault="00661DAD" w:rsidP="002E5BEA">
            <w:pPr>
              <w:rPr>
                <w:rFonts w:cs="Arial"/>
                <w:b/>
                <w:szCs w:val="20"/>
              </w:rPr>
            </w:pPr>
            <w:r w:rsidRPr="00E03B56">
              <w:rPr>
                <w:rFonts w:cs="Arial"/>
                <w:b/>
                <w:szCs w:val="20"/>
              </w:rPr>
              <w:t>Field</w:t>
            </w:r>
          </w:p>
        </w:tc>
        <w:tc>
          <w:tcPr>
            <w:tcW w:w="2227"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450" w:type="dxa"/>
          </w:tcPr>
          <w:p w:rsidR="00661DAD" w:rsidRPr="00E03B56" w:rsidRDefault="00661DAD" w:rsidP="002E5BEA">
            <w:pPr>
              <w:rPr>
                <w:rFonts w:cs="Arial"/>
                <w:b/>
                <w:szCs w:val="20"/>
              </w:rPr>
            </w:pPr>
            <w:r w:rsidRPr="00E03B56">
              <w:rPr>
                <w:rFonts w:cs="Arial"/>
                <w:b/>
                <w:szCs w:val="20"/>
              </w:rPr>
              <w:t>?</w:t>
            </w:r>
          </w:p>
        </w:tc>
        <w:tc>
          <w:tcPr>
            <w:tcW w:w="2291"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978" w:type="dxa"/>
          </w:tcPr>
          <w:p w:rsidR="00661DAD" w:rsidRPr="00E03B56" w:rsidRDefault="00661DAD" w:rsidP="002E5BEA">
            <w:pPr>
              <w:rPr>
                <w:rFonts w:cs="Arial"/>
                <w:szCs w:val="20"/>
              </w:rPr>
            </w:pPr>
            <w:bookmarkStart w:id="383" w:name="ListBiographicDataResponse"/>
            <w:r w:rsidRPr="00E03B56">
              <w:rPr>
                <w:rFonts w:cs="Arial"/>
                <w:szCs w:val="20"/>
              </w:rPr>
              <w:lastRenderedPageBreak/>
              <w:t>ListBiographicDataResponse</w:t>
            </w:r>
            <w:bookmarkEnd w:id="383"/>
          </w:p>
        </w:tc>
        <w:tc>
          <w:tcPr>
            <w:tcW w:w="2227"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450" w:type="dxa"/>
          </w:tcPr>
          <w:p w:rsidR="00661DAD" w:rsidRPr="00E03B56" w:rsidRDefault="00661DAD" w:rsidP="002E5BEA">
            <w:pPr>
              <w:rPr>
                <w:rFonts w:cs="Arial"/>
                <w:szCs w:val="20"/>
              </w:rPr>
            </w:pPr>
            <w:r w:rsidRPr="00E03B56">
              <w:rPr>
                <w:rFonts w:cs="Arial"/>
                <w:szCs w:val="20"/>
              </w:rPr>
              <w:t>Y</w:t>
            </w:r>
          </w:p>
        </w:tc>
        <w:tc>
          <w:tcPr>
            <w:tcW w:w="2291" w:type="dxa"/>
          </w:tcPr>
          <w:p w:rsidR="00661DAD" w:rsidRPr="00E03B56" w:rsidRDefault="00661DAD" w:rsidP="002E5BEA">
            <w:pPr>
              <w:rPr>
                <w:rFonts w:cs="Arial"/>
                <w:szCs w:val="20"/>
              </w:rPr>
            </w:pPr>
            <w:r w:rsidRPr="00E03B56">
              <w:rPr>
                <w:rFonts w:cs="Arial"/>
                <w:szCs w:val="20"/>
              </w:rPr>
              <w:t>The response to a ListBiographicData request, containing a list of biographic data elements stored for a subject. In the encounter-centric model, the biographic data elements for a specific encounter are returned. If an encounter ID is not specified and encounter data exists for the subject, the list of encounter IDs which contain biographic data is returned.</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noProof/>
                <w:szCs w:val="20"/>
              </w:rPr>
              <w:drawing>
                <wp:inline distT="0" distB="0" distL="0" distR="0" wp14:anchorId="323F1BAA" wp14:editId="3A150573">
                  <wp:extent cx="136525" cy="136525"/>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ListBiographicDataResponsePackage</w:t>
            </w:r>
          </w:p>
        </w:tc>
        <w:tc>
          <w:tcPr>
            <w:tcW w:w="2227"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2291" w:type="dxa"/>
          </w:tcPr>
          <w:p w:rsidR="00661DAD" w:rsidRPr="00E03B56" w:rsidRDefault="00661DAD" w:rsidP="002E5BEA">
            <w:pPr>
              <w:rPr>
                <w:rFonts w:cs="Arial"/>
                <w:szCs w:val="20"/>
              </w:rPr>
            </w:pP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37EEB90" wp14:editId="471FC489">
                  <wp:extent cx="136525" cy="136525"/>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227" w:type="dxa"/>
          </w:tcPr>
          <w:p w:rsidR="00661DAD" w:rsidRPr="00637B5D" w:rsidRDefault="007B51F0" w:rsidP="002E5BEA">
            <w:pPr>
              <w:rPr>
                <w:rFonts w:cs="Arial"/>
                <w:bCs/>
                <w:iCs/>
                <w:szCs w:val="20"/>
                <w:u w:val="single"/>
              </w:rPr>
            </w:pPr>
            <w:hyperlink w:anchor="_ResponseStatus" w:history="1">
              <w:r w:rsidR="00661DAD" w:rsidRPr="00637B5D">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2291"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8C391B7" wp14:editId="71B9DA11">
                  <wp:extent cx="136525" cy="136525"/>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227" w:type="dxa"/>
          </w:tcPr>
          <w:p w:rsidR="00661DAD" w:rsidRPr="00637B5D" w:rsidRDefault="007B51F0" w:rsidP="002E5BEA">
            <w:pPr>
              <w:rPr>
                <w:rFonts w:cs="Arial"/>
                <w:bCs/>
                <w:iCs/>
                <w:szCs w:val="20"/>
                <w:u w:val="single"/>
              </w:rPr>
            </w:pPr>
            <w:hyperlink w:anchor="_ReturnCode" w:history="1">
              <w:r w:rsidR="00661DAD" w:rsidRPr="00637B5D">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2291"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1EFAE0C" wp14:editId="62F4BD2D">
                  <wp:extent cx="136525" cy="136525"/>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227"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450" w:type="dxa"/>
          </w:tcPr>
          <w:p w:rsidR="00661DAD" w:rsidRPr="00E03B56" w:rsidRDefault="00661DAD" w:rsidP="002E5BEA">
            <w:pPr>
              <w:rPr>
                <w:rFonts w:cs="Arial"/>
                <w:szCs w:val="20"/>
              </w:rPr>
            </w:pPr>
            <w:r w:rsidRPr="00E03B56">
              <w:rPr>
                <w:rFonts w:cs="Arial"/>
                <w:szCs w:val="20"/>
              </w:rPr>
              <w:t>N</w:t>
            </w:r>
          </w:p>
        </w:tc>
        <w:tc>
          <w:tcPr>
            <w:tcW w:w="2291"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20A57BE" wp14:editId="41D4F02F">
                  <wp:extent cx="136525" cy="136525"/>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227" w:type="dxa"/>
          </w:tcPr>
          <w:p w:rsidR="00661DAD" w:rsidRPr="00637B5D" w:rsidRDefault="007B51F0" w:rsidP="002E5BEA">
            <w:pPr>
              <w:rPr>
                <w:rFonts w:cs="Arial"/>
                <w:bCs/>
                <w:iCs/>
                <w:szCs w:val="20"/>
                <w:u w:val="single"/>
              </w:rPr>
            </w:pPr>
            <w:hyperlink w:anchor="_BIASIdentity" w:history="1">
              <w:r w:rsidR="00661DAD" w:rsidRPr="00637B5D">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2291" w:type="dxa"/>
          </w:tcPr>
          <w:p w:rsidR="00661DAD" w:rsidRPr="00E03B56" w:rsidRDefault="00661DAD" w:rsidP="002E5BEA">
            <w:pPr>
              <w:rPr>
                <w:rFonts w:cs="Arial"/>
                <w:szCs w:val="20"/>
              </w:rPr>
            </w:pPr>
            <w:r w:rsidRPr="00E03B56">
              <w:rPr>
                <w:rFonts w:cs="Arial"/>
                <w:szCs w:val="20"/>
              </w:rPr>
              <w:t>Contains a list of biographic data elements associated with a subject or encounter; non-empty if the service was successful, biographic data exists, and either (a) the person-centric model is being used or (b) the encounter-centric model is being used and an encounter identifier was specified.</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10F24F3" wp14:editId="5D094B01">
                  <wp:extent cx="136525" cy="136525"/>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w:t>
            </w:r>
          </w:p>
        </w:tc>
        <w:tc>
          <w:tcPr>
            <w:tcW w:w="2227" w:type="dxa"/>
          </w:tcPr>
          <w:p w:rsidR="00661DAD" w:rsidRPr="00637B5D" w:rsidRDefault="007B51F0" w:rsidP="002E5BEA">
            <w:pPr>
              <w:rPr>
                <w:rFonts w:cs="Arial"/>
                <w:bCs/>
                <w:iCs/>
                <w:szCs w:val="20"/>
                <w:u w:val="single"/>
              </w:rPr>
            </w:pPr>
            <w:hyperlink w:anchor="_BiographicDataType" w:history="1">
              <w:r w:rsidR="00661DAD" w:rsidRPr="00637B5D">
                <w:rPr>
                  <w:rStyle w:val="Hyperlink"/>
                  <w:rFonts w:eastAsia="Arial Unicode MS" w:cs="Arial"/>
                  <w:u w:val="single"/>
                </w:rPr>
                <w:t>BiographicDataType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450" w:type="dxa"/>
          </w:tcPr>
          <w:p w:rsidR="00661DAD" w:rsidRPr="00E03B56" w:rsidRDefault="00661DAD" w:rsidP="002E5BEA">
            <w:pPr>
              <w:rPr>
                <w:rFonts w:cs="Arial"/>
                <w:szCs w:val="20"/>
              </w:rPr>
            </w:pPr>
            <w:r w:rsidRPr="00E03B56">
              <w:rPr>
                <w:rFonts w:cs="Arial"/>
                <w:szCs w:val="20"/>
              </w:rPr>
              <w:t>C</w:t>
            </w:r>
          </w:p>
        </w:tc>
        <w:tc>
          <w:tcPr>
            <w:tcW w:w="2291" w:type="dxa"/>
          </w:tcPr>
          <w:p w:rsidR="00661DAD" w:rsidRPr="00E03B56" w:rsidRDefault="00661DAD" w:rsidP="002E5BEA">
            <w:pPr>
              <w:rPr>
                <w:rFonts w:cs="Arial"/>
                <w:szCs w:val="20"/>
              </w:rPr>
            </w:pPr>
            <w:r w:rsidRPr="00E03B56">
              <w:rPr>
                <w:rFonts w:cs="Arial"/>
                <w:szCs w:val="20"/>
              </w:rPr>
              <w:t>An Identity’s biographic data elements that are stored in the implementing system.</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88F3F34" wp14:editId="3A787F90">
                  <wp:extent cx="136525" cy="136525"/>
                  <wp:effectExtent l="0" t="0" r="0" b="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BiographicDataItemList</w:t>
            </w:r>
          </w:p>
        </w:tc>
        <w:tc>
          <w:tcPr>
            <w:tcW w:w="2227" w:type="dxa"/>
          </w:tcPr>
          <w:p w:rsidR="00661DAD" w:rsidRPr="00C350AB" w:rsidRDefault="007B51F0" w:rsidP="002E5BEA">
            <w:pPr>
              <w:rPr>
                <w:rFonts w:cs="Arial"/>
                <w:szCs w:val="20"/>
                <w:u w:val="single"/>
              </w:rPr>
            </w:pPr>
            <w:hyperlink w:anchor="_BiographicDataItemListType" w:history="1">
              <w:r w:rsidR="00661DAD" w:rsidRPr="00C350AB">
                <w:rPr>
                  <w:rStyle w:val="Hyperlink"/>
                  <w:rFonts w:eastAsia="Arial Unicode MS" w:cs="Arial"/>
                  <w:u w:val="single"/>
                </w:rPr>
                <w:t>BiographicDataItemListType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450" w:type="dxa"/>
          </w:tcPr>
          <w:p w:rsidR="00661DAD" w:rsidRPr="00E03B56" w:rsidRDefault="00661DAD" w:rsidP="002E5BEA">
            <w:pPr>
              <w:rPr>
                <w:rFonts w:cs="Arial"/>
                <w:szCs w:val="20"/>
              </w:rPr>
            </w:pPr>
            <w:r w:rsidRPr="00E03B56">
              <w:rPr>
                <w:rFonts w:cs="Arial"/>
                <w:szCs w:val="20"/>
              </w:rPr>
              <w:t>N</w:t>
            </w:r>
          </w:p>
        </w:tc>
        <w:tc>
          <w:tcPr>
            <w:tcW w:w="2291" w:type="dxa"/>
          </w:tcPr>
          <w:p w:rsidR="00661DAD" w:rsidRPr="00E03B56" w:rsidRDefault="00661DAD" w:rsidP="002E5BEA">
            <w:pPr>
              <w:rPr>
                <w:rFonts w:cs="Arial"/>
                <w:szCs w:val="20"/>
              </w:rPr>
            </w:pPr>
            <w:r w:rsidRPr="00E03B56">
              <w:rPr>
                <w:rFonts w:cs="Arial"/>
                <w:szCs w:val="20"/>
              </w:rPr>
              <w:t>A list of biographic data elements.</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BC290B4" wp14:editId="3236179E">
                  <wp:extent cx="136525" cy="136525"/>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BiographicDataItem</w:t>
            </w:r>
          </w:p>
        </w:tc>
        <w:tc>
          <w:tcPr>
            <w:tcW w:w="2227" w:type="dxa"/>
          </w:tcPr>
          <w:p w:rsidR="00661DAD" w:rsidRPr="00C350AB" w:rsidRDefault="007B51F0" w:rsidP="002E5BEA">
            <w:pPr>
              <w:rPr>
                <w:rFonts w:cs="Arial"/>
                <w:bCs/>
                <w:iCs/>
                <w:szCs w:val="20"/>
                <w:u w:val="single"/>
              </w:rPr>
            </w:pPr>
            <w:hyperlink w:anchor="_BiographicDataItemType" w:history="1">
              <w:r w:rsidR="00661DAD" w:rsidRPr="00C350AB">
                <w:rPr>
                  <w:rStyle w:val="Hyperlink"/>
                  <w:rFonts w:eastAsia="Arial Unicode MS" w:cs="Arial"/>
                  <w:u w:val="single"/>
                </w:rPr>
                <w:t>BiographicDataItemType</w:t>
              </w:r>
            </w:hyperlink>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2291" w:type="dxa"/>
          </w:tcPr>
          <w:p w:rsidR="00661DAD" w:rsidRPr="00E03B56" w:rsidRDefault="00661DAD" w:rsidP="002E5BEA">
            <w:pPr>
              <w:rPr>
                <w:rFonts w:cs="Arial"/>
                <w:szCs w:val="20"/>
              </w:rPr>
            </w:pPr>
            <w:r w:rsidRPr="00E03B56">
              <w:rPr>
                <w:rFonts w:cs="Arial"/>
                <w:szCs w:val="20"/>
              </w:rPr>
              <w:t>A single biographic data element.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034D426" wp14:editId="65BBA825">
                  <wp:extent cx="136525" cy="136525"/>
                  <wp:effectExtent l="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Name</w:t>
            </w:r>
          </w:p>
        </w:tc>
        <w:tc>
          <w:tcPr>
            <w:tcW w:w="2227"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2291" w:type="dxa"/>
          </w:tcPr>
          <w:p w:rsidR="00661DAD" w:rsidRPr="00E03B56" w:rsidRDefault="00661DAD" w:rsidP="002E5BEA">
            <w:pPr>
              <w:rPr>
                <w:rFonts w:cs="Arial"/>
                <w:szCs w:val="20"/>
              </w:rPr>
            </w:pPr>
            <w:r w:rsidRPr="00E03B56">
              <w:rPr>
                <w:rFonts w:cs="Arial"/>
                <w:szCs w:val="20"/>
              </w:rPr>
              <w:t>The name of the biographic data item.</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B2E7452" wp14:editId="703168AB">
                  <wp:extent cx="136525" cy="136525"/>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Type</w:t>
            </w:r>
          </w:p>
        </w:tc>
        <w:tc>
          <w:tcPr>
            <w:tcW w:w="2227"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450" w:type="dxa"/>
          </w:tcPr>
          <w:p w:rsidR="00661DAD" w:rsidRPr="00E03B56" w:rsidRDefault="00661DAD" w:rsidP="002E5BEA">
            <w:pPr>
              <w:rPr>
                <w:rFonts w:cs="Arial"/>
                <w:szCs w:val="20"/>
              </w:rPr>
            </w:pPr>
            <w:r w:rsidRPr="00E03B56">
              <w:rPr>
                <w:rFonts w:cs="Arial"/>
                <w:szCs w:val="20"/>
              </w:rPr>
              <w:t>Y</w:t>
            </w:r>
          </w:p>
        </w:tc>
        <w:tc>
          <w:tcPr>
            <w:tcW w:w="2291" w:type="dxa"/>
          </w:tcPr>
          <w:p w:rsidR="00661DAD" w:rsidRPr="00E03B56" w:rsidRDefault="00661DAD" w:rsidP="002E5BEA">
            <w:pPr>
              <w:rPr>
                <w:rFonts w:cs="Arial"/>
                <w:szCs w:val="20"/>
              </w:rPr>
            </w:pPr>
            <w:r w:rsidRPr="00E03B56">
              <w:rPr>
                <w:rFonts w:cs="Arial"/>
                <w:szCs w:val="20"/>
              </w:rPr>
              <w:t>The data type for the biographic data item.</w:t>
            </w:r>
          </w:p>
        </w:tc>
      </w:tr>
      <w:tr w:rsidR="00661DAD" w:rsidRPr="00E03B56" w:rsidTr="002E5BEA">
        <w:trPr>
          <w:cantSplit/>
        </w:trPr>
        <w:tc>
          <w:tcPr>
            <w:tcW w:w="3978" w:type="dxa"/>
            <w:vAlign w:val="center"/>
          </w:tcPr>
          <w:p w:rsidR="00661DAD" w:rsidRPr="00E03B56" w:rsidRDefault="00661DAD" w:rsidP="002E5BEA">
            <w:pPr>
              <w:rPr>
                <w:rFonts w:cs="Arial"/>
                <w:szCs w:val="20"/>
              </w:rPr>
            </w:pPr>
            <w:r>
              <w:rPr>
                <w:rFonts w:cs="Arial"/>
                <w:szCs w:val="20"/>
              </w:rPr>
              <w:tab/>
            </w:r>
            <w:r w:rsidRPr="00E03B56">
              <w:rPr>
                <w:rFonts w:cs="Arial"/>
                <w:noProof/>
                <w:szCs w:val="20"/>
              </w:rPr>
              <w:drawing>
                <wp:inline distT="0" distB="0" distL="0" distR="0" wp14:anchorId="32896421" wp14:editId="5BD31124">
                  <wp:extent cx="136525" cy="1365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Value</w:t>
            </w:r>
          </w:p>
        </w:tc>
        <w:tc>
          <w:tcPr>
            <w:tcW w:w="2227" w:type="dxa"/>
          </w:tcPr>
          <w:p w:rsidR="00661DAD" w:rsidRDefault="00661DAD" w:rsidP="002E5BEA">
            <w:r w:rsidRPr="00E03B56">
              <w:rPr>
                <w:rFonts w:cs="Arial"/>
                <w:szCs w:val="20"/>
              </w:rPr>
              <w:t>string</w:t>
            </w:r>
          </w:p>
        </w:tc>
        <w:tc>
          <w:tcPr>
            <w:tcW w:w="630" w:type="dxa"/>
          </w:tcPr>
          <w:p w:rsidR="00661DAD" w:rsidRPr="00E03B56" w:rsidRDefault="00661DAD" w:rsidP="002E5BEA">
            <w:pPr>
              <w:rPr>
                <w:rFonts w:cs="Arial"/>
                <w:szCs w:val="20"/>
              </w:rPr>
            </w:pPr>
            <w:r>
              <w:rPr>
                <w:rFonts w:cs="Arial"/>
                <w:szCs w:val="20"/>
              </w:rPr>
              <w:t>0..1</w:t>
            </w:r>
          </w:p>
        </w:tc>
        <w:tc>
          <w:tcPr>
            <w:tcW w:w="450" w:type="dxa"/>
          </w:tcPr>
          <w:p w:rsidR="00661DAD" w:rsidRPr="00E03B56" w:rsidRDefault="00661DAD" w:rsidP="002E5BEA">
            <w:pPr>
              <w:rPr>
                <w:rFonts w:cs="Arial"/>
                <w:szCs w:val="20"/>
              </w:rPr>
            </w:pPr>
            <w:r>
              <w:rPr>
                <w:rFonts w:cs="Arial"/>
                <w:szCs w:val="20"/>
              </w:rPr>
              <w:t>N</w:t>
            </w:r>
          </w:p>
        </w:tc>
        <w:tc>
          <w:tcPr>
            <w:tcW w:w="2291" w:type="dxa"/>
          </w:tcPr>
          <w:p w:rsidR="00661DAD" w:rsidRPr="00E03B56" w:rsidRDefault="00661DAD" w:rsidP="002E5BEA">
            <w:pPr>
              <w:rPr>
                <w:rFonts w:cs="Arial"/>
                <w:szCs w:val="20"/>
              </w:rPr>
            </w:pPr>
            <w:r w:rsidRPr="00D553D6">
              <w:rPr>
                <w:szCs w:val="20"/>
              </w:rPr>
              <w:t>The value assigned to the biographic data item.</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B457309" wp14:editId="425AFBC2">
                  <wp:extent cx="136525" cy="136525"/>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EncounterList</w:t>
            </w:r>
          </w:p>
        </w:tc>
        <w:tc>
          <w:tcPr>
            <w:tcW w:w="2227" w:type="dxa"/>
          </w:tcPr>
          <w:p w:rsidR="00661DAD" w:rsidRPr="00C350AB" w:rsidRDefault="007B51F0" w:rsidP="002E5BEA">
            <w:pPr>
              <w:rPr>
                <w:rFonts w:cs="Arial"/>
                <w:bCs/>
                <w:iCs/>
                <w:szCs w:val="20"/>
                <w:u w:val="single"/>
              </w:rPr>
            </w:pPr>
            <w:hyperlink w:anchor="_EncounterListType_1" w:history="1">
              <w:r w:rsidR="00661DAD" w:rsidRPr="00C350AB">
                <w:rPr>
                  <w:rStyle w:val="Hyperlink"/>
                  <w:rFonts w:eastAsia="Arial Unicode MS" w:cs="Arial"/>
                  <w:u w:val="single"/>
                </w:rPr>
                <w:t>EncounterListType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450" w:type="dxa"/>
          </w:tcPr>
          <w:p w:rsidR="00661DAD" w:rsidRPr="00E03B56" w:rsidRDefault="00661DAD" w:rsidP="002E5BEA">
            <w:pPr>
              <w:rPr>
                <w:rFonts w:cs="Arial"/>
                <w:szCs w:val="20"/>
              </w:rPr>
            </w:pPr>
            <w:r w:rsidRPr="00E03B56">
              <w:rPr>
                <w:rFonts w:cs="Arial"/>
                <w:szCs w:val="20"/>
              </w:rPr>
              <w:t>C</w:t>
            </w:r>
          </w:p>
        </w:tc>
        <w:tc>
          <w:tcPr>
            <w:tcW w:w="2291" w:type="dxa"/>
          </w:tcPr>
          <w:p w:rsidR="00661DAD" w:rsidRPr="00E03B56" w:rsidRDefault="00661DAD" w:rsidP="002E5BEA">
            <w:pPr>
              <w:rPr>
                <w:rFonts w:cs="Arial"/>
                <w:szCs w:val="20"/>
              </w:rPr>
            </w:pPr>
            <w:r w:rsidRPr="00E03B56">
              <w:rPr>
                <w:rFonts w:cs="Arial"/>
                <w:szCs w:val="20"/>
              </w:rPr>
              <w:t>A list of encounter ID’s associated with a subject and which contain biographic data; non-empty if the service was successful, biographic data exists, the encounter-centric model is being used, and an encounter identifier was not specified.</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7791300" wp14:editId="3ADAB274">
                  <wp:extent cx="136525" cy="136525"/>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227" w:type="dxa"/>
          </w:tcPr>
          <w:p w:rsidR="00661DAD" w:rsidRPr="00C350AB" w:rsidRDefault="007B51F0" w:rsidP="002E5BEA">
            <w:pPr>
              <w:rPr>
                <w:rFonts w:cs="Arial"/>
                <w:bCs/>
                <w:iCs/>
                <w:szCs w:val="20"/>
                <w:u w:val="single"/>
              </w:rPr>
            </w:pPr>
            <w:hyperlink w:anchor="_BIASIDType" w:history="1">
              <w:r w:rsidR="00661DAD" w:rsidRPr="00C350AB">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w:t>
            </w:r>
          </w:p>
        </w:tc>
        <w:tc>
          <w:tcPr>
            <w:tcW w:w="450" w:type="dxa"/>
          </w:tcPr>
          <w:p w:rsidR="00661DAD" w:rsidRPr="00E03B56" w:rsidRDefault="00661DAD" w:rsidP="002E5BEA">
            <w:pPr>
              <w:rPr>
                <w:rFonts w:cs="Arial"/>
                <w:szCs w:val="20"/>
              </w:rPr>
            </w:pPr>
            <w:r w:rsidRPr="00E03B56">
              <w:rPr>
                <w:rFonts w:cs="Arial"/>
                <w:szCs w:val="20"/>
              </w:rPr>
              <w:t>N</w:t>
            </w:r>
          </w:p>
        </w:tc>
        <w:tc>
          <w:tcPr>
            <w:tcW w:w="2291" w:type="dxa"/>
          </w:tcPr>
          <w:p w:rsidR="00661DAD" w:rsidRPr="00E03B56" w:rsidRDefault="00661DAD" w:rsidP="002E5BEA">
            <w:pPr>
              <w:rPr>
                <w:rFonts w:cs="Arial"/>
                <w:szCs w:val="20"/>
              </w:rPr>
            </w:pPr>
            <w:r w:rsidRPr="00E03B56">
              <w:rPr>
                <w:rFonts w:cs="Arial"/>
                <w:szCs w:val="20"/>
              </w:rPr>
              <w:t>The identifier of an encounter.</w:t>
            </w:r>
          </w:p>
        </w:tc>
      </w:tr>
    </w:tbl>
    <w:p w:rsidR="00661DAD" w:rsidRPr="00E03B56" w:rsidRDefault="00661DAD" w:rsidP="00661DAD">
      <w:pPr>
        <w:pStyle w:val="Heading3"/>
        <w:numPr>
          <w:ilvl w:val="2"/>
          <w:numId w:val="2"/>
        </w:numPr>
      </w:pPr>
      <w:bookmarkStart w:id="384" w:name="_Toc301368523"/>
      <w:bookmarkStart w:id="385" w:name="_Toc340760197"/>
      <w:bookmarkStart w:id="386" w:name="_Toc443908719"/>
      <w:bookmarkStart w:id="387" w:name="_Toc458168343"/>
      <w:bookmarkStart w:id="388" w:name="_Toc464051439"/>
      <w:r w:rsidRPr="00E03B56">
        <w:t>ListBiometricData</w:t>
      </w:r>
      <w:bookmarkEnd w:id="384"/>
      <w:bookmarkEnd w:id="385"/>
      <w:bookmarkEnd w:id="386"/>
      <w:bookmarkEnd w:id="387"/>
      <w:bookmarkEnd w:id="388"/>
    </w:p>
    <w:p w:rsidR="00661DAD" w:rsidRPr="00105AAE" w:rsidRDefault="007B51F0" w:rsidP="00661DAD">
      <w:pPr>
        <w:rPr>
          <w:rFonts w:cs="Arial"/>
          <w:szCs w:val="20"/>
          <w:u w:val="single"/>
          <w:lang w:val="it-IT"/>
        </w:rPr>
      </w:pPr>
      <w:hyperlink w:anchor="ListBiometricDataRequest" w:history="1">
        <w:r w:rsidR="00661DAD" w:rsidRPr="00105AAE">
          <w:rPr>
            <w:rStyle w:val="Hyperlink"/>
            <w:rFonts w:eastAsia="Arial Unicode MS" w:cs="Arial"/>
            <w:u w:val="single"/>
            <w:lang w:val="it-IT"/>
          </w:rPr>
          <w:t>ListBiometricDataRequest</w:t>
        </w:r>
      </w:hyperlink>
    </w:p>
    <w:p w:rsidR="00661DAD" w:rsidRPr="00105AAE" w:rsidRDefault="007B51F0" w:rsidP="00661DAD">
      <w:pPr>
        <w:rPr>
          <w:rFonts w:cs="Arial"/>
          <w:bCs/>
          <w:iCs/>
          <w:szCs w:val="20"/>
          <w:u w:val="single"/>
          <w:lang w:val="it-IT"/>
        </w:rPr>
      </w:pPr>
      <w:hyperlink w:anchor="ListBiometricDataResponse" w:history="1">
        <w:r w:rsidR="00661DAD" w:rsidRPr="00105AAE">
          <w:rPr>
            <w:rStyle w:val="Hyperlink"/>
            <w:rFonts w:eastAsia="Arial Unicode MS" w:cs="Arial"/>
            <w:u w:val="single"/>
            <w:lang w:val="it-IT"/>
          </w:rPr>
          <w:t>ListBiometricDataResponse</w:t>
        </w:r>
      </w:hyperlink>
    </w:p>
    <w:p w:rsidR="00661DAD" w:rsidRPr="00E03B56" w:rsidRDefault="00661DAD" w:rsidP="00661DAD">
      <w:pPr>
        <w:rPr>
          <w:rFonts w:cs="Arial"/>
          <w:szCs w:val="20"/>
        </w:rPr>
      </w:pPr>
      <w:r w:rsidRPr="00E03B56">
        <w:rPr>
          <w:rFonts w:cs="Arial"/>
          <w:szCs w:val="20"/>
        </w:rPr>
        <w:t xml:space="preserve">The ListBiometricData operation lists the biometric data elements stored for a subject using the Biometric Data List output parameter. Note that no actual biometric data is returned by this operation (see the </w:t>
      </w:r>
      <w:hyperlink w:anchor="_RetrieveBiometricInformation" w:history="1">
        <w:r w:rsidRPr="00396827">
          <w:rPr>
            <w:rStyle w:val="Hyperlink"/>
            <w:rFonts w:eastAsia="Arial Unicode MS" w:cs="Arial"/>
            <w:u w:val="single"/>
          </w:rPr>
          <w:t>RetrieveBiometricData</w:t>
        </w:r>
      </w:hyperlink>
      <w:r w:rsidRPr="00E03B56">
        <w:rPr>
          <w:rFonts w:cs="Arial"/>
          <w:szCs w:val="20"/>
        </w:rPr>
        <w:t xml:space="preserve"> operation to obtain the biometric data). In the encounter-centric model, an encounter ID MAY be specified to indicate that only the biometric data elements stored for that encounter should be returned. If an encounter ID is not specified and encounter data exists for the subject, the operation returns the list of encounter IDs which contain biometric data using the Encounter List output parameter, and the Biometric Data List output parameter is empty.</w:t>
      </w:r>
    </w:p>
    <w:p w:rsidR="00661DAD" w:rsidRPr="00E03B56" w:rsidRDefault="00661DAD" w:rsidP="00661DAD">
      <w:pPr>
        <w:rPr>
          <w:rFonts w:cs="Arial"/>
          <w:szCs w:val="20"/>
        </w:rPr>
      </w:pPr>
      <w:r w:rsidRPr="00E03B56">
        <w:rPr>
          <w:rFonts w:cs="Arial"/>
          <w:szCs w:val="20"/>
        </w:rPr>
        <w:t>An optional parameter MAY be used to indicate a filter on the list of returned data. Such a filter may indicate that only biometric types should be listed (e.g., face, finger, iris, etc.) or that only biometric subtypes for a particular biometric type should be listed (e.g., all fingerprints: left slap, right index, etc.). If a filter is not specified, all biometric type and biometric subtype information must both be listed (e.g., left index finger, right iris, face frontal, etc.).</w:t>
      </w:r>
    </w:p>
    <w:p w:rsidR="00661DAD" w:rsidRPr="00E03B56" w:rsidRDefault="00661DAD" w:rsidP="00661DAD">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700"/>
        <w:gridCol w:w="630"/>
        <w:gridCol w:w="360"/>
        <w:gridCol w:w="1890"/>
        <w:gridCol w:w="18"/>
      </w:tblGrid>
      <w:tr w:rsidR="00661DAD" w:rsidRPr="00E03B56" w:rsidTr="002E5BEA">
        <w:trPr>
          <w:cantSplit/>
          <w:tblHeader/>
        </w:trPr>
        <w:tc>
          <w:tcPr>
            <w:tcW w:w="397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1908" w:type="dxa"/>
            <w:gridSpan w:val="2"/>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978" w:type="dxa"/>
          </w:tcPr>
          <w:p w:rsidR="00661DAD" w:rsidRPr="00E03B56" w:rsidRDefault="00661DAD" w:rsidP="002E5BEA">
            <w:pPr>
              <w:rPr>
                <w:rFonts w:cs="Arial"/>
                <w:szCs w:val="20"/>
              </w:rPr>
            </w:pPr>
            <w:bookmarkStart w:id="389" w:name="ListBiometricDataRequest"/>
            <w:r w:rsidRPr="00E03B56">
              <w:rPr>
                <w:rFonts w:cs="Arial"/>
                <w:szCs w:val="20"/>
              </w:rPr>
              <w:t>ListBiometricData</w:t>
            </w:r>
            <w:bookmarkEnd w:id="389"/>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1908" w:type="dxa"/>
            <w:gridSpan w:val="2"/>
          </w:tcPr>
          <w:p w:rsidR="00661DAD" w:rsidRPr="00E03B56" w:rsidRDefault="00661DAD" w:rsidP="002E5BEA">
            <w:pPr>
              <w:rPr>
                <w:rFonts w:cs="Arial"/>
                <w:szCs w:val="20"/>
              </w:rPr>
            </w:pPr>
            <w:r w:rsidRPr="00E03B56">
              <w:rPr>
                <w:rFonts w:cs="Arial"/>
                <w:szCs w:val="20"/>
              </w:rPr>
              <w:t>Lists the biometric data elements stored for a subject.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noProof/>
                <w:szCs w:val="20"/>
              </w:rPr>
              <w:drawing>
                <wp:inline distT="0" distB="0" distL="0" distR="0" wp14:anchorId="72FCE29B" wp14:editId="6A8E45AC">
                  <wp:extent cx="136525" cy="136525"/>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ListBiometricDataRequest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908" w:type="dxa"/>
            <w:gridSpan w:val="2"/>
          </w:tcPr>
          <w:p w:rsidR="00661DAD" w:rsidRPr="00E03B56" w:rsidRDefault="00661DAD" w:rsidP="002E5BEA">
            <w:pPr>
              <w:rPr>
                <w:rFonts w:cs="Arial"/>
                <w:szCs w:val="20"/>
              </w:rPr>
            </w:pP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6F13D0F1" wp14:editId="6643983F">
                  <wp:extent cx="136525" cy="136525"/>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D02DF5" w:rsidRDefault="007B51F0" w:rsidP="002E5BEA">
            <w:pPr>
              <w:rPr>
                <w:rFonts w:cs="Arial"/>
                <w:bCs/>
                <w:iCs/>
                <w:szCs w:val="20"/>
                <w:u w:val="single"/>
              </w:rPr>
            </w:pPr>
            <w:hyperlink w:anchor="_GenericRequestParameters" w:history="1">
              <w:r w:rsidR="00661DAD" w:rsidRPr="00D02DF5">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908" w:type="dxa"/>
            <w:gridSpan w:val="2"/>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A349BE7" wp14:editId="5F4DBFC9">
                  <wp:extent cx="136525" cy="136525"/>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D02DF5" w:rsidRDefault="007B51F0" w:rsidP="002E5BEA">
            <w:pPr>
              <w:rPr>
                <w:rFonts w:cs="Arial"/>
                <w:bCs/>
                <w:iCs/>
                <w:szCs w:val="20"/>
                <w:u w:val="single"/>
              </w:rPr>
            </w:pPr>
            <w:hyperlink w:anchor="_ApplicationIdentifier" w:history="1">
              <w:r w:rsidR="00661DAD" w:rsidRPr="00D02DF5">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908" w:type="dxa"/>
            <w:gridSpan w:val="2"/>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4C37E2D" wp14:editId="1ACC5D5D">
                  <wp:extent cx="136525" cy="136525"/>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D02DF5" w:rsidRDefault="007B51F0" w:rsidP="002E5BEA">
            <w:pPr>
              <w:rPr>
                <w:rFonts w:cs="Arial"/>
                <w:bCs/>
                <w:iCs/>
                <w:szCs w:val="20"/>
                <w:u w:val="single"/>
              </w:rPr>
            </w:pPr>
            <w:hyperlink w:anchor="_ApplicationUserIdentifier" w:history="1">
              <w:r w:rsidR="00661DAD" w:rsidRPr="00D02DF5">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908" w:type="dxa"/>
            <w:gridSpan w:val="2"/>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gridAfter w:val="1"/>
          <w:wAfter w:w="18" w:type="dxa"/>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D268A89" wp14:editId="3A9D63C4">
                  <wp:extent cx="136525" cy="136525"/>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90" w:type="dxa"/>
          </w:tcPr>
          <w:p w:rsidR="00661DAD" w:rsidRPr="00E03B56" w:rsidRDefault="00661DAD" w:rsidP="002E5BEA">
            <w:pPr>
              <w:rPr>
                <w:rFonts w:cs="Arial"/>
                <w:szCs w:val="20"/>
              </w:rPr>
            </w:pPr>
            <w:r w:rsidRPr="00E03B56">
              <w:rPr>
                <w:rFonts w:cs="Arial"/>
                <w:szCs w:val="20"/>
              </w:rPr>
              <w:t>Identifies the BIAS operation that is being requested: “ListBiometricData”.</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309204F" wp14:editId="502942D3">
                  <wp:extent cx="136525" cy="136525"/>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D02DF5" w:rsidRDefault="007B51F0" w:rsidP="002E5BEA">
            <w:pPr>
              <w:rPr>
                <w:rFonts w:cs="Arial"/>
                <w:bCs/>
                <w:iCs/>
                <w:szCs w:val="20"/>
                <w:u w:val="single"/>
              </w:rPr>
            </w:pPr>
            <w:hyperlink w:anchor="_BIASIdentity" w:history="1">
              <w:r w:rsidR="00661DAD" w:rsidRPr="00D02DF5">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908" w:type="dxa"/>
            <w:gridSpan w:val="2"/>
          </w:tcPr>
          <w:p w:rsidR="00661DAD" w:rsidRPr="00E03B56" w:rsidRDefault="00661DAD" w:rsidP="002E5BEA">
            <w:pPr>
              <w:rPr>
                <w:rFonts w:cs="Arial"/>
                <w:szCs w:val="20"/>
              </w:rPr>
            </w:pPr>
            <w:r w:rsidRPr="00E03B56">
              <w:rPr>
                <w:rFonts w:cs="Arial"/>
                <w:szCs w:val="20"/>
              </w:rPr>
              <w:t>Identifies the subject or, in the encounter-centric model, a subject and an encounter.</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9F58778" wp14:editId="3B5AF93C">
                  <wp:extent cx="136525" cy="136525"/>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D02DF5" w:rsidRDefault="007B51F0" w:rsidP="002E5BEA">
            <w:pPr>
              <w:rPr>
                <w:rFonts w:cs="Arial"/>
                <w:bCs/>
                <w:iCs/>
                <w:szCs w:val="20"/>
                <w:u w:val="single"/>
              </w:rPr>
            </w:pPr>
            <w:hyperlink w:anchor="_BIASIDType" w:history="1">
              <w:r w:rsidR="00661DAD" w:rsidRPr="00D02DF5">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908" w:type="dxa"/>
            <w:gridSpan w:val="2"/>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C184931" wp14:editId="3ABCA0D6">
                  <wp:extent cx="136525" cy="136525"/>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D02DF5" w:rsidRDefault="007B51F0" w:rsidP="002E5BEA">
            <w:pPr>
              <w:rPr>
                <w:rFonts w:cs="Arial"/>
                <w:bCs/>
                <w:iCs/>
                <w:szCs w:val="20"/>
                <w:u w:val="single"/>
              </w:rPr>
            </w:pPr>
            <w:hyperlink w:anchor="_BIASIDType" w:history="1">
              <w:r w:rsidR="00661DAD" w:rsidRPr="00D02DF5">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908" w:type="dxa"/>
            <w:gridSpan w:val="2"/>
          </w:tcPr>
          <w:p w:rsidR="00661DAD" w:rsidRPr="00E03B56" w:rsidRDefault="00661DAD" w:rsidP="002E5BEA">
            <w:pPr>
              <w:rPr>
                <w:rFonts w:cs="Arial"/>
                <w:szCs w:val="20"/>
              </w:rPr>
            </w:pPr>
            <w:r w:rsidRPr="00E03B56">
              <w:rPr>
                <w:rFonts w:cs="Arial"/>
                <w:szCs w:val="20"/>
              </w:rPr>
              <w:t>The identifier of an encounter associated with the subject.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717308E2" wp14:editId="6528A974">
                  <wp:extent cx="136525" cy="136525"/>
                  <wp:effectExtent l="0" t="0" r="0" b="0"/>
                  <wp:docPr id="5295" name="Picture 5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00" w:type="dxa"/>
          </w:tcPr>
          <w:p w:rsidR="00661DAD" w:rsidRPr="00D02DF5" w:rsidRDefault="007B51F0" w:rsidP="002E5BEA">
            <w:pPr>
              <w:rPr>
                <w:rFonts w:cs="Arial"/>
                <w:szCs w:val="20"/>
                <w:u w:val="single"/>
              </w:rPr>
            </w:pPr>
            <w:hyperlink w:anchor="_EncounterCategoryType" w:history="1">
              <w:r w:rsidR="00661DAD" w:rsidRPr="00D02DF5">
                <w:rPr>
                  <w:rStyle w:val="Hyperlink"/>
                  <w:rFonts w:eastAsia="Arial Unicode MS" w:cs="Arial"/>
                  <w:u w:val="single"/>
                </w:rPr>
                <w:t>EncounterCategoryType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908" w:type="dxa"/>
            <w:gridSpan w:val="2"/>
          </w:tcPr>
          <w:p w:rsidR="00661DAD" w:rsidRPr="00E03B56" w:rsidRDefault="00661DAD" w:rsidP="002E5BEA">
            <w:pPr>
              <w:rPr>
                <w:rFonts w:cs="Arial"/>
                <w:szCs w:val="20"/>
              </w:rPr>
            </w:pPr>
            <w:r w:rsidRPr="00E03B56">
              <w:rPr>
                <w:rFonts w:cs="Arial"/>
                <w:szCs w:val="20"/>
              </w:rPr>
              <w:t xml:space="preserve">Identifies the category of encounter. If an encounter ID is not specified and encounter data exists for the subject, the operation may return the list of encounter IDs of a specific type which contain biometric data using the Encounter List output parameter, and the Biometric Data List output parameter is empty. </w:t>
            </w:r>
          </w:p>
          <w:p w:rsidR="00661DAD" w:rsidRPr="00E03B56" w:rsidRDefault="00661DAD" w:rsidP="002E5BEA">
            <w:pPr>
              <w:rPr>
                <w:rFonts w:cs="Arial"/>
                <w:szCs w:val="20"/>
              </w:rPr>
            </w:pPr>
            <w:r w:rsidRPr="00E03B56">
              <w:rPr>
                <w:rFonts w:cs="Arial"/>
                <w:szCs w:val="20"/>
              </w:rPr>
              <w:t>Should not be used in conjunction with EncounterID.</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3F9C1F2" wp14:editId="7F9255F3">
                  <wp:extent cx="143510" cy="136525"/>
                  <wp:effectExtent l="0" t="0" r="889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ListFilterType</w:t>
            </w:r>
          </w:p>
        </w:tc>
        <w:tc>
          <w:tcPr>
            <w:tcW w:w="2700" w:type="dxa"/>
          </w:tcPr>
          <w:p w:rsidR="00661DAD" w:rsidRPr="00D02DF5" w:rsidRDefault="007B51F0" w:rsidP="002E5BEA">
            <w:pPr>
              <w:rPr>
                <w:rFonts w:cs="Arial"/>
                <w:bCs/>
                <w:iCs/>
                <w:szCs w:val="20"/>
                <w:u w:val="single"/>
              </w:rPr>
            </w:pPr>
            <w:hyperlink w:anchor="_ListFilterType" w:history="1">
              <w:r w:rsidR="00661DAD" w:rsidRPr="00D02DF5">
                <w:rPr>
                  <w:rStyle w:val="Hyperlink"/>
                  <w:rFonts w:eastAsia="Arial Unicode MS" w:cs="Arial"/>
                  <w:u w:val="single"/>
                </w:rPr>
                <w:t>ListFilterType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908" w:type="dxa"/>
            <w:gridSpan w:val="2"/>
          </w:tcPr>
          <w:p w:rsidR="00661DAD" w:rsidRPr="00E03B56" w:rsidRDefault="00661DAD" w:rsidP="002E5BEA">
            <w:pPr>
              <w:rPr>
                <w:rFonts w:cs="Arial"/>
                <w:szCs w:val="20"/>
              </w:rPr>
            </w:pPr>
            <w:r w:rsidRPr="00E03B56">
              <w:rPr>
                <w:rFonts w:cs="Arial"/>
                <w:szCs w:val="20"/>
              </w:rPr>
              <w:t>Indicates what biometric information should be returned.</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BF840D7" wp14:editId="6DDC51CB">
                  <wp:extent cx="136525" cy="136525"/>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BiometricTypeFilter</w:t>
            </w:r>
          </w:p>
        </w:tc>
        <w:tc>
          <w:tcPr>
            <w:tcW w:w="2700" w:type="dxa"/>
          </w:tcPr>
          <w:p w:rsidR="00661DAD" w:rsidRPr="00E03B56" w:rsidRDefault="00661DAD" w:rsidP="002E5BEA">
            <w:pPr>
              <w:rPr>
                <w:rFonts w:cs="Arial"/>
                <w:szCs w:val="20"/>
              </w:rPr>
            </w:pPr>
            <w:r w:rsidRPr="00E03B56">
              <w:rPr>
                <w:rFonts w:cs="Arial"/>
                <w:szCs w:val="20"/>
              </w:rPr>
              <w:t>oasis_cbeff:MultipleTypesType</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908" w:type="dxa"/>
            <w:gridSpan w:val="2"/>
          </w:tcPr>
          <w:p w:rsidR="00661DAD" w:rsidRPr="00E03B56" w:rsidRDefault="00661DAD" w:rsidP="002E5BEA">
            <w:pPr>
              <w:rPr>
                <w:rFonts w:cs="Arial"/>
                <w:szCs w:val="20"/>
              </w:rPr>
            </w:pPr>
            <w:r w:rsidRPr="00E03B56">
              <w:rPr>
                <w:rFonts w:cs="Arial"/>
                <w:szCs w:val="20"/>
              </w:rPr>
              <w:t>Limits the returned information to a specific type of biometric, as defined by CBEFF.</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83AC2D8" wp14:editId="4151BA1A">
                  <wp:extent cx="136525" cy="136525"/>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IncludeBiometricSubType</w:t>
            </w:r>
          </w:p>
        </w:tc>
        <w:tc>
          <w:tcPr>
            <w:tcW w:w="2700" w:type="dxa"/>
          </w:tcPr>
          <w:p w:rsidR="00661DAD" w:rsidRPr="00E03B56" w:rsidRDefault="00661DAD" w:rsidP="002E5BEA">
            <w:pPr>
              <w:rPr>
                <w:rFonts w:cs="Arial"/>
                <w:szCs w:val="20"/>
              </w:rPr>
            </w:pPr>
            <w:r w:rsidRPr="00E03B56">
              <w:rPr>
                <w:rFonts w:cs="Arial"/>
                <w:szCs w:val="20"/>
              </w:rPr>
              <w:t>boolean</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908" w:type="dxa"/>
            <w:gridSpan w:val="2"/>
          </w:tcPr>
          <w:p w:rsidR="00661DAD" w:rsidRPr="00E03B56" w:rsidRDefault="00661DAD" w:rsidP="002E5BEA">
            <w:pPr>
              <w:rPr>
                <w:rFonts w:cs="Arial"/>
                <w:szCs w:val="20"/>
              </w:rPr>
            </w:pPr>
            <w:r w:rsidRPr="00E03B56">
              <w:rPr>
                <w:rFonts w:cs="Arial"/>
                <w:szCs w:val="20"/>
              </w:rPr>
              <w:t>A Boolean flag indicating if biometric subtype information should be returned.</w:t>
            </w:r>
          </w:p>
        </w:tc>
      </w:tr>
    </w:tbl>
    <w:p w:rsidR="00661DAD" w:rsidRPr="00E03B56" w:rsidRDefault="00661DAD" w:rsidP="00661DAD">
      <w:pPr>
        <w:pStyle w:val="Heading4"/>
        <w:numPr>
          <w:ilvl w:val="0"/>
          <w:numId w:val="0"/>
        </w:numPr>
        <w:ind w:left="864" w:hanging="864"/>
      </w:pPr>
      <w:r w:rsidRPr="00E03B56">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832"/>
        <w:gridCol w:w="630"/>
        <w:gridCol w:w="360"/>
        <w:gridCol w:w="1818"/>
      </w:tblGrid>
      <w:tr w:rsidR="00661DAD" w:rsidRPr="00E03B56" w:rsidTr="002E5BEA">
        <w:trPr>
          <w:cantSplit/>
          <w:tblHeader/>
        </w:trPr>
        <w:tc>
          <w:tcPr>
            <w:tcW w:w="3936" w:type="dxa"/>
          </w:tcPr>
          <w:p w:rsidR="00661DAD" w:rsidRPr="00E03B56" w:rsidRDefault="00661DAD" w:rsidP="002E5BEA">
            <w:pPr>
              <w:rPr>
                <w:rFonts w:cs="Arial"/>
                <w:b/>
                <w:szCs w:val="20"/>
              </w:rPr>
            </w:pPr>
            <w:r w:rsidRPr="00E03B56">
              <w:rPr>
                <w:rFonts w:cs="Arial"/>
                <w:b/>
                <w:szCs w:val="20"/>
              </w:rPr>
              <w:t>Field</w:t>
            </w:r>
          </w:p>
        </w:tc>
        <w:tc>
          <w:tcPr>
            <w:tcW w:w="2832"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181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936" w:type="dxa"/>
          </w:tcPr>
          <w:p w:rsidR="00661DAD" w:rsidRPr="00E03B56" w:rsidRDefault="00661DAD" w:rsidP="002E5BEA">
            <w:pPr>
              <w:rPr>
                <w:rFonts w:cs="Arial"/>
                <w:szCs w:val="20"/>
              </w:rPr>
            </w:pPr>
            <w:bookmarkStart w:id="390" w:name="ListBiometricDataResponse"/>
            <w:r w:rsidRPr="00E03B56">
              <w:rPr>
                <w:rFonts w:cs="Arial"/>
                <w:szCs w:val="20"/>
              </w:rPr>
              <w:lastRenderedPageBreak/>
              <w:t>ListBiometricDataResponse</w:t>
            </w:r>
            <w:bookmarkEnd w:id="390"/>
          </w:p>
        </w:tc>
        <w:tc>
          <w:tcPr>
            <w:tcW w:w="2832"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1818" w:type="dxa"/>
          </w:tcPr>
          <w:p w:rsidR="00661DAD" w:rsidRPr="00E03B56" w:rsidRDefault="00661DAD" w:rsidP="002E5BEA">
            <w:pPr>
              <w:rPr>
                <w:rFonts w:cs="Arial"/>
                <w:szCs w:val="20"/>
              </w:rPr>
            </w:pPr>
            <w:r w:rsidRPr="00E03B56">
              <w:rPr>
                <w:rFonts w:cs="Arial"/>
                <w:szCs w:val="20"/>
              </w:rPr>
              <w:t>The response to a ListBiometricData operation, containing a list of biometric data elements stored for a subject. In the encounter-centric model, the biometric data elements for a specific encounter are returned. If an encounter ID is not specified and encounter data exists for the subject, the list of encounter IDs which contain biometric data is returned.</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noProof/>
                <w:szCs w:val="20"/>
              </w:rPr>
              <w:drawing>
                <wp:inline distT="0" distB="0" distL="0" distR="0" wp14:anchorId="775D44EB" wp14:editId="5029E488">
                  <wp:extent cx="136525" cy="136525"/>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ListBiometricDataResponsePackage</w:t>
            </w:r>
          </w:p>
        </w:tc>
        <w:tc>
          <w:tcPr>
            <w:tcW w:w="2832"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18" w:type="dxa"/>
          </w:tcPr>
          <w:p w:rsidR="00661DAD" w:rsidRPr="00E03B56" w:rsidRDefault="00661DAD" w:rsidP="002E5BEA">
            <w:pPr>
              <w:rPr>
                <w:rFonts w:cs="Arial"/>
                <w:szCs w:val="20"/>
              </w:rPr>
            </w:pP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231044E" wp14:editId="5D7F0870">
                  <wp:extent cx="136525" cy="136525"/>
                  <wp:effectExtent l="0" t="0" r="0" b="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832" w:type="dxa"/>
          </w:tcPr>
          <w:p w:rsidR="00661DAD" w:rsidRPr="00D02DF5" w:rsidRDefault="007B51F0" w:rsidP="002E5BEA">
            <w:pPr>
              <w:rPr>
                <w:rFonts w:cs="Arial"/>
                <w:bCs/>
                <w:iCs/>
                <w:szCs w:val="20"/>
                <w:u w:val="single"/>
              </w:rPr>
            </w:pPr>
            <w:hyperlink w:anchor="_ResponseStatus" w:history="1">
              <w:r w:rsidR="00661DAD" w:rsidRPr="00D02DF5">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18"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D73A44D" wp14:editId="0873023B">
                  <wp:extent cx="136525" cy="136525"/>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832" w:type="dxa"/>
          </w:tcPr>
          <w:p w:rsidR="00661DAD" w:rsidRPr="00D02DF5" w:rsidRDefault="007B51F0" w:rsidP="002E5BEA">
            <w:pPr>
              <w:rPr>
                <w:rFonts w:cs="Arial"/>
                <w:bCs/>
                <w:iCs/>
                <w:szCs w:val="20"/>
                <w:u w:val="single"/>
              </w:rPr>
            </w:pPr>
            <w:hyperlink w:anchor="_ReturnCode" w:history="1">
              <w:r w:rsidR="00661DAD" w:rsidRPr="00D02DF5">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18"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F294669" wp14:editId="2D7EEDBB">
                  <wp:extent cx="136525" cy="136525"/>
                  <wp:effectExtent l="0" t="0" r="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832"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18"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972F2A0" wp14:editId="49D2E035">
                  <wp:extent cx="136525" cy="136525"/>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832" w:type="dxa"/>
          </w:tcPr>
          <w:p w:rsidR="00661DAD" w:rsidRPr="00D02DF5" w:rsidRDefault="007B51F0" w:rsidP="002E5BEA">
            <w:pPr>
              <w:rPr>
                <w:rFonts w:cs="Arial"/>
                <w:bCs/>
                <w:iCs/>
                <w:szCs w:val="20"/>
                <w:u w:val="single"/>
              </w:rPr>
            </w:pPr>
            <w:hyperlink w:anchor="_BIASIdentity" w:history="1">
              <w:r w:rsidR="00661DAD" w:rsidRPr="00D02DF5">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18" w:type="dxa"/>
          </w:tcPr>
          <w:p w:rsidR="00661DAD" w:rsidRPr="00E03B56" w:rsidRDefault="00661DAD" w:rsidP="002E5BEA">
            <w:pPr>
              <w:rPr>
                <w:rFonts w:cs="Arial"/>
                <w:szCs w:val="20"/>
              </w:rPr>
            </w:pPr>
            <w:r w:rsidRPr="00E03B56">
              <w:rPr>
                <w:rFonts w:cs="Arial"/>
                <w:szCs w:val="20"/>
              </w:rPr>
              <w:t>Includes a list of biometric data elements associated with a subject or encounter or a list of encounter ID’s associated with a subject and which contain biometric data.</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9F0234D" wp14:editId="4C8716D7">
                  <wp:extent cx="136525" cy="136525"/>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832" w:type="dxa"/>
          </w:tcPr>
          <w:p w:rsidR="00661DAD" w:rsidRPr="00D02DF5" w:rsidRDefault="007B51F0" w:rsidP="002E5BEA">
            <w:pPr>
              <w:rPr>
                <w:rFonts w:cs="Arial"/>
                <w:bCs/>
                <w:iCs/>
                <w:szCs w:val="20"/>
                <w:u w:val="single"/>
              </w:rPr>
            </w:pPr>
            <w:hyperlink w:anchor="_BIASBiometricDataType" w:history="1">
              <w:r w:rsidR="00661DAD" w:rsidRPr="00D02DF5">
                <w:rPr>
                  <w:rStyle w:val="Hyperlink"/>
                  <w:rFonts w:eastAsia="Arial Unicode MS" w:cs="Arial"/>
                  <w:u w:val="single"/>
                </w:rPr>
                <w:t>BIASBiometricDataType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818" w:type="dxa"/>
          </w:tcPr>
          <w:p w:rsidR="00661DAD" w:rsidRPr="00E03B56" w:rsidRDefault="00661DAD" w:rsidP="002E5BEA">
            <w:pPr>
              <w:rPr>
                <w:rFonts w:cs="Arial"/>
                <w:szCs w:val="20"/>
              </w:rPr>
            </w:pPr>
            <w:r w:rsidRPr="00E03B56">
              <w:rPr>
                <w:rFonts w:cs="Arial"/>
                <w:szCs w:val="20"/>
              </w:rPr>
              <w:t>An Identity’s biometric data.</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5841616" wp14:editId="67503DFB">
                  <wp:extent cx="136525" cy="136525"/>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BiometricDataList</w:t>
            </w:r>
          </w:p>
        </w:tc>
        <w:tc>
          <w:tcPr>
            <w:tcW w:w="2832" w:type="dxa"/>
          </w:tcPr>
          <w:p w:rsidR="00661DAD" w:rsidRPr="00D02DF5" w:rsidRDefault="007B51F0" w:rsidP="002E5BEA">
            <w:pPr>
              <w:rPr>
                <w:rFonts w:cs="Arial"/>
                <w:bCs/>
                <w:iCs/>
                <w:szCs w:val="20"/>
                <w:u w:val="single"/>
              </w:rPr>
            </w:pPr>
            <w:hyperlink w:anchor="_BiometricDataListType" w:history="1">
              <w:r w:rsidR="00661DAD" w:rsidRPr="00D02DF5">
                <w:rPr>
                  <w:rStyle w:val="Hyperlink"/>
                  <w:rFonts w:eastAsia="Arial Unicode MS" w:cs="Arial"/>
                  <w:u w:val="single"/>
                </w:rPr>
                <w:t>BiometricDataListType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18" w:type="dxa"/>
          </w:tcPr>
          <w:p w:rsidR="00661DAD" w:rsidRPr="00E03B56" w:rsidRDefault="00661DAD" w:rsidP="002E5BEA">
            <w:pPr>
              <w:rPr>
                <w:rFonts w:cs="Arial"/>
                <w:szCs w:val="20"/>
              </w:rPr>
            </w:pPr>
            <w:r w:rsidRPr="00E03B56">
              <w:rPr>
                <w:rFonts w:cs="Arial"/>
                <w:szCs w:val="20"/>
              </w:rPr>
              <w:t>A list of biometric data elements.</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0C66A6EB" wp14:editId="591E4BF4">
                  <wp:extent cx="136525" cy="136525"/>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BiometricDataRecord</w:t>
            </w:r>
          </w:p>
        </w:tc>
        <w:tc>
          <w:tcPr>
            <w:tcW w:w="2832" w:type="dxa"/>
          </w:tcPr>
          <w:p w:rsidR="00661DAD" w:rsidRPr="00D02DF5" w:rsidRDefault="007B51F0" w:rsidP="002E5BEA">
            <w:pPr>
              <w:rPr>
                <w:rFonts w:cs="Arial"/>
                <w:bCs/>
                <w:iCs/>
                <w:szCs w:val="20"/>
                <w:u w:val="single"/>
              </w:rPr>
            </w:pPr>
            <w:hyperlink w:anchor="_BiometricDataType" w:history="1">
              <w:r w:rsidR="00661DAD" w:rsidRPr="00D02DF5">
                <w:rPr>
                  <w:rStyle w:val="Hyperlink"/>
                  <w:rFonts w:eastAsia="Arial Unicode MS" w:cs="Arial"/>
                  <w:u w:val="single"/>
                </w:rPr>
                <w:t>BiometricDataType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18" w:type="dxa"/>
          </w:tcPr>
          <w:p w:rsidR="00661DAD" w:rsidRPr="00E03B56" w:rsidRDefault="00661DAD" w:rsidP="002E5BEA">
            <w:pPr>
              <w:rPr>
                <w:rFonts w:cs="Arial"/>
                <w:szCs w:val="20"/>
              </w:rPr>
            </w:pPr>
            <w:r w:rsidRPr="00E03B56">
              <w:rPr>
                <w:rFonts w:cs="Arial"/>
                <w:szCs w:val="20"/>
              </w:rPr>
              <w:t>Data structure containing information about a biometric record.</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A54AD86" wp14:editId="1D91DE60">
                  <wp:extent cx="136525" cy="136525"/>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BiometricType</w:t>
            </w:r>
          </w:p>
        </w:tc>
        <w:tc>
          <w:tcPr>
            <w:tcW w:w="2832" w:type="dxa"/>
          </w:tcPr>
          <w:p w:rsidR="00661DAD" w:rsidRPr="00E03B56" w:rsidRDefault="00661DAD" w:rsidP="002E5BEA">
            <w:pPr>
              <w:rPr>
                <w:rFonts w:cs="Arial"/>
                <w:szCs w:val="20"/>
              </w:rPr>
            </w:pPr>
            <w:r w:rsidRPr="00E03B56">
              <w:rPr>
                <w:rFonts w:cs="Arial"/>
                <w:szCs w:val="20"/>
              </w:rPr>
              <w:t>oasis_cbeff:MultipleTypesType</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18" w:type="dxa"/>
          </w:tcPr>
          <w:p w:rsidR="00661DAD" w:rsidRPr="00E03B56" w:rsidRDefault="00661DAD" w:rsidP="002E5BEA">
            <w:pPr>
              <w:rPr>
                <w:rFonts w:cs="Arial"/>
                <w:szCs w:val="20"/>
              </w:rPr>
            </w:pPr>
            <w:r w:rsidRPr="00E03B56">
              <w:rPr>
                <w:rFonts w:cs="Arial"/>
                <w:szCs w:val="20"/>
              </w:rPr>
              <w:t>The type of biological or behavioral data stored in the biometric record, as defined by CBEFF.</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000CC38C" wp14:editId="04B68DF5">
                  <wp:extent cx="136525" cy="136525"/>
                  <wp:effectExtent l="0" t="0" r="0"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BiometricTypeCount</w:t>
            </w:r>
          </w:p>
        </w:tc>
        <w:tc>
          <w:tcPr>
            <w:tcW w:w="2832" w:type="dxa"/>
          </w:tcPr>
          <w:p w:rsidR="00661DAD" w:rsidRPr="00E03B56" w:rsidRDefault="00661DAD" w:rsidP="002E5BEA">
            <w:pPr>
              <w:rPr>
                <w:rFonts w:cs="Arial"/>
                <w:szCs w:val="20"/>
              </w:rPr>
            </w:pPr>
            <w:r w:rsidRPr="00E03B56">
              <w:rPr>
                <w:rFonts w:cs="Arial"/>
                <w:szCs w:val="20"/>
              </w:rPr>
              <w:t>positiveInteger</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18" w:type="dxa"/>
          </w:tcPr>
          <w:p w:rsidR="00661DAD" w:rsidRPr="00E03B56" w:rsidRDefault="00661DAD" w:rsidP="002E5BEA">
            <w:pPr>
              <w:rPr>
                <w:rFonts w:cs="Arial"/>
                <w:szCs w:val="20"/>
              </w:rPr>
            </w:pPr>
            <w:r w:rsidRPr="00E03B56">
              <w:rPr>
                <w:rFonts w:cs="Arial"/>
                <w:szCs w:val="20"/>
              </w:rPr>
              <w:t>The number of biometric records having the biometric type recorded in the biometric type field.</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A70970A" wp14:editId="7C5F5A7A">
                  <wp:extent cx="136525" cy="136525"/>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BiometricSubType</w:t>
            </w:r>
          </w:p>
        </w:tc>
        <w:tc>
          <w:tcPr>
            <w:tcW w:w="2832" w:type="dxa"/>
          </w:tcPr>
          <w:p w:rsidR="00661DAD" w:rsidRPr="00E03B56" w:rsidRDefault="00661DAD" w:rsidP="002E5BEA">
            <w:pPr>
              <w:rPr>
                <w:rFonts w:cs="Arial"/>
                <w:szCs w:val="20"/>
              </w:rPr>
            </w:pPr>
            <w:r w:rsidRPr="00E03B56">
              <w:rPr>
                <w:rFonts w:cs="Arial"/>
                <w:szCs w:val="20"/>
              </w:rPr>
              <w:t>oasis_cbeff:SubtypeType</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18" w:type="dxa"/>
          </w:tcPr>
          <w:p w:rsidR="00661DAD" w:rsidRPr="00E03B56" w:rsidRDefault="00661DAD" w:rsidP="002E5BEA">
            <w:pPr>
              <w:rPr>
                <w:rFonts w:cs="Arial"/>
                <w:szCs w:val="20"/>
              </w:rPr>
            </w:pPr>
            <w:r w:rsidRPr="00E03B56">
              <w:rPr>
                <w:rFonts w:cs="Arial"/>
                <w:szCs w:val="20"/>
              </w:rPr>
              <w:t>More specifically defines the type of biometric data stored in the biometric record, as defined by CBEFF.</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11EEE02" wp14:editId="4A9DADF3">
                  <wp:extent cx="136525" cy="136525"/>
                  <wp:effectExtent l="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BDBFormatOwner</w:t>
            </w:r>
          </w:p>
        </w:tc>
        <w:tc>
          <w:tcPr>
            <w:tcW w:w="2832" w:type="dxa"/>
          </w:tcPr>
          <w:p w:rsidR="00661DAD" w:rsidRPr="00E03B56" w:rsidRDefault="00661DAD" w:rsidP="002E5BEA">
            <w:pPr>
              <w:rPr>
                <w:rFonts w:cs="Arial"/>
                <w:szCs w:val="20"/>
              </w:rPr>
            </w:pPr>
            <w:r w:rsidRPr="00E03B56">
              <w:rPr>
                <w:rFonts w:cs="Arial"/>
                <w:szCs w:val="20"/>
              </w:rPr>
              <w:t>positiveInteger</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18" w:type="dxa"/>
          </w:tcPr>
          <w:p w:rsidR="00661DAD" w:rsidRPr="00E03B56" w:rsidRDefault="00661DAD" w:rsidP="002E5BEA">
            <w:pPr>
              <w:rPr>
                <w:rFonts w:cs="Arial"/>
                <w:szCs w:val="20"/>
              </w:rPr>
            </w:pPr>
            <w:r w:rsidRPr="00E03B56">
              <w:rPr>
                <w:rFonts w:cs="Arial"/>
                <w:szCs w:val="20"/>
              </w:rPr>
              <w:t>Identifies the standards body, working group, industry consortium, or other CBEFF biometric organization that has defined the format for the biometric data.</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E271A6C" wp14:editId="5D2D5E39">
                  <wp:extent cx="136525" cy="136525"/>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BDBFormatType</w:t>
            </w:r>
          </w:p>
        </w:tc>
        <w:tc>
          <w:tcPr>
            <w:tcW w:w="2832" w:type="dxa"/>
          </w:tcPr>
          <w:p w:rsidR="00661DAD" w:rsidRPr="00E03B56" w:rsidRDefault="00661DAD" w:rsidP="002E5BEA">
            <w:pPr>
              <w:rPr>
                <w:rFonts w:cs="Arial"/>
                <w:szCs w:val="20"/>
              </w:rPr>
            </w:pPr>
            <w:r w:rsidRPr="00E03B56">
              <w:rPr>
                <w:rFonts w:cs="Arial"/>
                <w:szCs w:val="20"/>
              </w:rPr>
              <w:t>positiveInteger</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18" w:type="dxa"/>
          </w:tcPr>
          <w:p w:rsidR="00661DAD" w:rsidRPr="00E03B56" w:rsidRDefault="00661DAD" w:rsidP="002E5BEA">
            <w:pPr>
              <w:rPr>
                <w:rFonts w:cs="Arial"/>
                <w:szCs w:val="20"/>
              </w:rPr>
            </w:pPr>
            <w:r w:rsidRPr="00E03B56">
              <w:rPr>
                <w:rFonts w:cs="Arial"/>
                <w:szCs w:val="20"/>
              </w:rPr>
              <w:t>Identifies the specific biometric data format specified by the CBEFF biometric organization recorded in the BDB Format Owner field.</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3084AB5E" wp14:editId="6CAEF5E2">
                  <wp:extent cx="136525" cy="136525"/>
                  <wp:effectExtent l="0" t="0" r="0"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EncounterList</w:t>
            </w:r>
          </w:p>
        </w:tc>
        <w:tc>
          <w:tcPr>
            <w:tcW w:w="2832" w:type="dxa"/>
          </w:tcPr>
          <w:p w:rsidR="00661DAD" w:rsidRPr="00D02DF5" w:rsidRDefault="007B51F0" w:rsidP="002E5BEA">
            <w:pPr>
              <w:rPr>
                <w:rFonts w:cs="Arial"/>
                <w:bCs/>
                <w:iCs/>
                <w:szCs w:val="20"/>
                <w:u w:val="single"/>
              </w:rPr>
            </w:pPr>
            <w:hyperlink w:anchor="_EncounterListType_1" w:history="1">
              <w:r w:rsidR="00661DAD" w:rsidRPr="00D02DF5">
                <w:rPr>
                  <w:rStyle w:val="Hyperlink"/>
                  <w:rFonts w:eastAsia="Arial Unicode MS" w:cs="Arial"/>
                  <w:u w:val="single"/>
                </w:rPr>
                <w:t>EncounterListType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818" w:type="dxa"/>
          </w:tcPr>
          <w:p w:rsidR="00661DAD" w:rsidRPr="00E03B56" w:rsidRDefault="00661DAD" w:rsidP="002E5BEA">
            <w:pPr>
              <w:rPr>
                <w:rFonts w:cs="Arial"/>
                <w:szCs w:val="20"/>
              </w:rPr>
            </w:pPr>
            <w:r w:rsidRPr="00E03B56">
              <w:rPr>
                <w:rFonts w:cs="Arial"/>
                <w:szCs w:val="20"/>
              </w:rPr>
              <w:t>A list of encounter ID’s associated with a subject and which contain biometric data; non-empty if the service was successful, biometric data exists, the encounter-centric model is being used, and an encounter identifier was not specified.</w:t>
            </w:r>
          </w:p>
        </w:tc>
      </w:tr>
      <w:tr w:rsidR="00661DAD" w:rsidRPr="00E03B56" w:rsidTr="002E5BEA">
        <w:trPr>
          <w:cantSplit/>
        </w:trPr>
        <w:tc>
          <w:tcPr>
            <w:tcW w:w="393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0F1BDCE9" wp14:editId="3AF68939">
                  <wp:extent cx="136525" cy="136525"/>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832" w:type="dxa"/>
          </w:tcPr>
          <w:p w:rsidR="00661DAD" w:rsidRPr="00D02DF5" w:rsidRDefault="007B51F0" w:rsidP="002E5BEA">
            <w:pPr>
              <w:rPr>
                <w:rFonts w:cs="Arial"/>
                <w:bCs/>
                <w:iCs/>
                <w:szCs w:val="20"/>
                <w:u w:val="single"/>
              </w:rPr>
            </w:pPr>
            <w:hyperlink w:anchor="_BIASIDType" w:history="1">
              <w:r w:rsidR="00661DAD" w:rsidRPr="00D02DF5">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18" w:type="dxa"/>
          </w:tcPr>
          <w:p w:rsidR="00661DAD" w:rsidRPr="00E03B56" w:rsidRDefault="00661DAD" w:rsidP="002E5BEA">
            <w:pPr>
              <w:rPr>
                <w:rFonts w:cs="Arial"/>
                <w:szCs w:val="20"/>
              </w:rPr>
            </w:pPr>
            <w:r w:rsidRPr="00E03B56">
              <w:rPr>
                <w:rFonts w:cs="Arial"/>
                <w:szCs w:val="20"/>
              </w:rPr>
              <w:t>The identifier of an encounter.</w:t>
            </w:r>
          </w:p>
        </w:tc>
      </w:tr>
    </w:tbl>
    <w:p w:rsidR="00661DAD" w:rsidRPr="00E03B56" w:rsidRDefault="00661DAD" w:rsidP="00661DAD">
      <w:pPr>
        <w:pStyle w:val="Heading3"/>
        <w:numPr>
          <w:ilvl w:val="2"/>
          <w:numId w:val="2"/>
        </w:numPr>
      </w:pPr>
      <w:bookmarkStart w:id="391" w:name="_PerformFusion"/>
      <w:bookmarkStart w:id="392" w:name="_Toc443908720"/>
      <w:bookmarkStart w:id="393" w:name="_Toc458168344"/>
      <w:bookmarkStart w:id="394" w:name="_Ref202580102"/>
      <w:bookmarkStart w:id="395" w:name="_Toc301368524"/>
      <w:bookmarkStart w:id="396" w:name="_Toc340760198"/>
      <w:bookmarkStart w:id="397" w:name="_Toc464051440"/>
      <w:bookmarkEnd w:id="391"/>
      <w:r w:rsidRPr="00E03B56">
        <w:t>ListDocumentData</w:t>
      </w:r>
      <w:bookmarkEnd w:id="392"/>
      <w:bookmarkEnd w:id="393"/>
      <w:bookmarkEnd w:id="397"/>
    </w:p>
    <w:p w:rsidR="00661DAD" w:rsidRPr="00396827" w:rsidRDefault="00661DAD" w:rsidP="00661DAD">
      <w:pPr>
        <w:rPr>
          <w:rStyle w:val="Hyperlink"/>
          <w:rFonts w:eastAsia="Arial Unicode MS" w:cs="Arial"/>
          <w:u w:val="single"/>
          <w:lang w:val="it-IT"/>
        </w:rPr>
      </w:pPr>
      <w:r w:rsidRPr="00396827">
        <w:rPr>
          <w:rFonts w:cs="Arial"/>
          <w:szCs w:val="20"/>
          <w:u w:val="single"/>
        </w:rPr>
        <w:fldChar w:fldCharType="begin"/>
      </w:r>
      <w:r w:rsidRPr="00E03B56">
        <w:rPr>
          <w:rFonts w:cs="Arial"/>
          <w:szCs w:val="20"/>
          <w:u w:val="single"/>
        </w:rPr>
        <w:instrText xml:space="preserve"> HYPERLINK  \l "ListDocumentDataRequest" </w:instrText>
      </w:r>
      <w:r w:rsidRPr="00396827">
        <w:rPr>
          <w:rFonts w:cs="Arial"/>
          <w:szCs w:val="20"/>
          <w:u w:val="single"/>
        </w:rPr>
        <w:fldChar w:fldCharType="separate"/>
      </w:r>
      <w:r w:rsidRPr="00396827">
        <w:rPr>
          <w:rStyle w:val="Hyperlink"/>
          <w:rFonts w:eastAsia="Arial Unicode MS" w:cs="Arial"/>
          <w:u w:val="single"/>
        </w:rPr>
        <w:t>ListDocumentDataRequest</w:t>
      </w:r>
    </w:p>
    <w:p w:rsidR="00661DAD" w:rsidRPr="00396827" w:rsidRDefault="00661DAD" w:rsidP="00661DAD">
      <w:pPr>
        <w:rPr>
          <w:rStyle w:val="Hyperlink"/>
          <w:rFonts w:eastAsia="Arial Unicode MS" w:cs="Arial"/>
          <w:bCs/>
          <w:iCs/>
          <w:u w:val="single"/>
          <w:lang w:val="it-IT"/>
        </w:rPr>
      </w:pPr>
      <w:r w:rsidRPr="00396827">
        <w:rPr>
          <w:rFonts w:cs="Arial"/>
          <w:szCs w:val="20"/>
          <w:u w:val="single"/>
        </w:rPr>
        <w:fldChar w:fldCharType="end"/>
      </w:r>
      <w:r w:rsidRPr="00396827">
        <w:rPr>
          <w:rFonts w:cs="Arial"/>
          <w:szCs w:val="20"/>
          <w:u w:val="single"/>
          <w:lang w:val="it-IT"/>
        </w:rPr>
        <w:fldChar w:fldCharType="begin"/>
      </w:r>
      <w:r w:rsidRPr="00E03B56">
        <w:rPr>
          <w:rFonts w:cs="Arial"/>
          <w:szCs w:val="20"/>
          <w:u w:val="single"/>
          <w:lang w:val="it-IT"/>
        </w:rPr>
        <w:instrText xml:space="preserve"> HYPERLINK  \l "ListDocumentDataResponse" </w:instrText>
      </w:r>
      <w:r w:rsidRPr="00396827">
        <w:rPr>
          <w:rFonts w:cs="Arial"/>
          <w:szCs w:val="20"/>
          <w:u w:val="single"/>
          <w:lang w:val="it-IT"/>
        </w:rPr>
        <w:fldChar w:fldCharType="separate"/>
      </w:r>
      <w:r w:rsidRPr="00396827">
        <w:rPr>
          <w:rStyle w:val="Hyperlink"/>
          <w:rFonts w:eastAsia="Arial Unicode MS" w:cs="Arial"/>
          <w:u w:val="single"/>
          <w:lang w:val="it-IT"/>
        </w:rPr>
        <w:t>ListDocumentDataResponse</w:t>
      </w:r>
    </w:p>
    <w:p w:rsidR="00661DAD" w:rsidRPr="00E03B56" w:rsidRDefault="00661DAD" w:rsidP="00661DAD">
      <w:pPr>
        <w:rPr>
          <w:rFonts w:cs="Arial"/>
          <w:szCs w:val="20"/>
        </w:rPr>
      </w:pPr>
      <w:r w:rsidRPr="00396827">
        <w:rPr>
          <w:rFonts w:cs="Arial"/>
          <w:szCs w:val="20"/>
          <w:u w:val="single"/>
        </w:rPr>
        <w:fldChar w:fldCharType="end"/>
      </w:r>
      <w:r w:rsidRPr="00E03B56">
        <w:rPr>
          <w:rFonts w:cs="Arial"/>
          <w:szCs w:val="20"/>
        </w:rPr>
        <w:t xml:space="preserve">The ListDocumentData operation lists the document categories stored for a subject using the Document Data List output parameter. Note that no other document data is returned by this operation (see the </w:t>
      </w:r>
      <w:hyperlink w:anchor="_SetBiographicData" w:history="1">
        <w:r w:rsidRPr="00442C13">
          <w:rPr>
            <w:rStyle w:val="Hyperlink"/>
            <w:rFonts w:eastAsia="Arial Unicode MS" w:cs="Arial"/>
            <w:u w:val="single"/>
          </w:rPr>
          <w:t>RetrieveDocumentData</w:t>
        </w:r>
      </w:hyperlink>
      <w:r w:rsidRPr="00E03B56">
        <w:rPr>
          <w:rFonts w:cs="Arial"/>
          <w:szCs w:val="20"/>
        </w:rPr>
        <w:t xml:space="preserve"> operation to obtain document data by category.) In the encounter-centric model, an encounter ID may be specified to indicate that only the document data elements stored for that encounter should be returned. If an encounter ID is not specified and encounter data exists for the subject, the operation mustl return the list of encounter IDs which contain document data using the Encounter List Output parameter, and the Document Data List output parameter must be empty.</w:t>
      </w:r>
    </w:p>
    <w:p w:rsidR="00661DAD" w:rsidRPr="00E03B56" w:rsidRDefault="00661DAD" w:rsidP="00661DAD">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6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398" w:name="ListDocumentDataRequest"/>
            <w:r w:rsidRPr="00E03B56">
              <w:rPr>
                <w:rFonts w:cs="Arial"/>
                <w:szCs w:val="20"/>
              </w:rPr>
              <w:t>ListDocumentData</w:t>
            </w:r>
            <w:bookmarkEnd w:id="398"/>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661DAD">
            <w:pPr>
              <w:numPr>
                <w:ilvl w:val="0"/>
                <w:numId w:val="26"/>
              </w:numPr>
              <w:spacing w:before="0" w:after="160" w:line="259" w:lineRule="auto"/>
              <w:rPr>
                <w:rFonts w:cs="Arial"/>
                <w:szCs w:val="20"/>
              </w:rPr>
            </w:pPr>
            <w:r w:rsidRPr="00E03B56">
              <w:rPr>
                <w:rFonts w:cs="Arial"/>
                <w:szCs w:val="20"/>
              </w:rPr>
              <w:t>ListDocumentDataRequest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EFB1A7D" wp14:editId="2233EB87">
                  <wp:extent cx="136525" cy="136525"/>
                  <wp:effectExtent l="0" t="0" r="0" b="0"/>
                  <wp:docPr id="5296" name="Picture 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760B11" w:rsidRDefault="007B51F0" w:rsidP="002E5BEA">
            <w:pPr>
              <w:rPr>
                <w:rFonts w:cs="Arial"/>
                <w:bCs/>
                <w:iCs/>
                <w:szCs w:val="20"/>
                <w:u w:val="single"/>
              </w:rPr>
            </w:pPr>
            <w:hyperlink w:anchor="_GenericRequestParameters" w:history="1">
              <w:r w:rsidR="00661DAD" w:rsidRPr="00760B11">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CDF63C6" wp14:editId="61037294">
                  <wp:extent cx="136525" cy="136525"/>
                  <wp:effectExtent l="0" t="0" r="0" b="0"/>
                  <wp:docPr id="5297" name="Picture 5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760B11" w:rsidRDefault="007B51F0" w:rsidP="002E5BEA">
            <w:pPr>
              <w:rPr>
                <w:rFonts w:cs="Arial"/>
                <w:bCs/>
                <w:iCs/>
                <w:szCs w:val="20"/>
                <w:u w:val="single"/>
              </w:rPr>
            </w:pPr>
            <w:hyperlink w:anchor="_ApplicationIdentifier" w:history="1">
              <w:r w:rsidR="00661DAD" w:rsidRPr="00760B11">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C4F74D3" wp14:editId="6F41B36B">
                  <wp:extent cx="136525" cy="13652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760B11" w:rsidRDefault="007B51F0" w:rsidP="002E5BEA">
            <w:pPr>
              <w:rPr>
                <w:rFonts w:cs="Arial"/>
                <w:bCs/>
                <w:iCs/>
                <w:szCs w:val="20"/>
                <w:u w:val="single"/>
              </w:rPr>
            </w:pPr>
            <w:hyperlink w:anchor="_ApplicationUserIdentifier" w:history="1">
              <w:r w:rsidR="00661DAD" w:rsidRPr="00760B11">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468CF7DF" wp14:editId="290E0459">
                  <wp:extent cx="136525" cy="13652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BIAS operation that is being requested: “ListDocumentData”.</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9C9981C" wp14:editId="65DD327A">
                  <wp:extent cx="136525" cy="136525"/>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760B11" w:rsidRDefault="007B51F0" w:rsidP="002E5BEA">
            <w:pPr>
              <w:rPr>
                <w:rFonts w:cs="Arial"/>
                <w:bCs/>
                <w:iCs/>
                <w:szCs w:val="20"/>
                <w:u w:val="single"/>
              </w:rPr>
            </w:pPr>
            <w:hyperlink w:anchor="_BIASIdentity" w:history="1">
              <w:r w:rsidR="00661DAD" w:rsidRPr="00760B11">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Identifies the subject or, in the encounter-centric model, a subject and an encounter.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1E65705" wp14:editId="2CA55FD1">
                  <wp:extent cx="136525" cy="13652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760B11" w:rsidRDefault="007B51F0" w:rsidP="002E5BEA">
            <w:pPr>
              <w:rPr>
                <w:rFonts w:cs="Arial"/>
                <w:szCs w:val="20"/>
                <w:u w:val="single"/>
              </w:rPr>
            </w:pPr>
            <w:hyperlink w:anchor="_BIASIDType" w:history="1">
              <w:r w:rsidR="00661DAD" w:rsidRPr="00760B11">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F599849" wp14:editId="0B340DAD">
                  <wp:extent cx="136525" cy="136525"/>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760B11" w:rsidRDefault="007B51F0" w:rsidP="002E5BEA">
            <w:pPr>
              <w:rPr>
                <w:rFonts w:cs="Arial"/>
                <w:bCs/>
                <w:iCs/>
                <w:szCs w:val="20"/>
                <w:u w:val="single"/>
              </w:rPr>
            </w:pPr>
            <w:hyperlink w:anchor="_BIASIDType" w:history="1">
              <w:r w:rsidR="00661DAD" w:rsidRPr="00760B11">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268" w:type="dxa"/>
          </w:tcPr>
          <w:p w:rsidR="00661DAD" w:rsidRPr="00E03B56" w:rsidRDefault="00661DAD" w:rsidP="002E5BEA">
            <w:pPr>
              <w:rPr>
                <w:rFonts w:cs="Arial"/>
                <w:szCs w:val="20"/>
              </w:rPr>
            </w:pPr>
            <w:r w:rsidRPr="00E03B56">
              <w:rPr>
                <w:rFonts w:cs="Arial"/>
                <w:szCs w:val="20"/>
              </w:rPr>
              <w:t>The identifier of an encounter associated with the 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66FD6190" wp14:editId="2194C89A">
                  <wp:extent cx="136525" cy="136525"/>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00" w:type="dxa"/>
          </w:tcPr>
          <w:p w:rsidR="00661DAD" w:rsidRPr="00760B11" w:rsidRDefault="007B51F0" w:rsidP="002E5BEA">
            <w:pPr>
              <w:rPr>
                <w:rFonts w:cs="Arial"/>
                <w:szCs w:val="20"/>
                <w:u w:val="single"/>
              </w:rPr>
            </w:pPr>
            <w:hyperlink w:anchor="_EncounterCategoryType" w:history="1">
              <w:r w:rsidR="00661DAD" w:rsidRPr="00760B11">
                <w:rPr>
                  <w:rStyle w:val="Hyperlink"/>
                  <w:rFonts w:eastAsia="Arial Unicode MS" w:cs="Arial"/>
                  <w:u w:val="single"/>
                </w:rPr>
                <w:t>EncounterCategoryType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268" w:type="dxa"/>
          </w:tcPr>
          <w:p w:rsidR="00661DAD" w:rsidRPr="00E03B56" w:rsidRDefault="00661DAD" w:rsidP="002E5BEA">
            <w:pPr>
              <w:rPr>
                <w:rFonts w:cs="Arial"/>
                <w:szCs w:val="20"/>
              </w:rPr>
            </w:pPr>
            <w:r w:rsidRPr="00E03B56">
              <w:rPr>
                <w:rFonts w:cs="Arial"/>
                <w:szCs w:val="20"/>
              </w:rPr>
              <w:t>Identifies the category of encounter. If an encounter ID is not specified and encounter data exists for the subject, the operation must return the list of encounter IDs which contain document data using the Encounter List Output parameter, and the Document Data List output parameter must be empty.</w:t>
            </w:r>
          </w:p>
          <w:p w:rsidR="00661DAD" w:rsidRPr="00E03B56" w:rsidRDefault="00661DAD" w:rsidP="002E5BEA">
            <w:pPr>
              <w:rPr>
                <w:rFonts w:cs="Arial"/>
                <w:szCs w:val="20"/>
              </w:rPr>
            </w:pPr>
            <w:r w:rsidRPr="00E03B56">
              <w:rPr>
                <w:rFonts w:cs="Arial"/>
                <w:szCs w:val="20"/>
              </w:rPr>
              <w:t>Should not be used in conjunction with EncounterID.</w:t>
            </w:r>
          </w:p>
        </w:tc>
      </w:tr>
    </w:tbl>
    <w:p w:rsidR="00661DAD" w:rsidRPr="00E03B56" w:rsidRDefault="00661DAD" w:rsidP="00661DAD">
      <w:pPr>
        <w:pStyle w:val="Heading4"/>
        <w:numPr>
          <w:ilvl w:val="0"/>
          <w:numId w:val="0"/>
        </w:numPr>
        <w:ind w:left="864" w:hanging="864"/>
      </w:pPr>
      <w:r w:rsidRPr="00E03B56">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2363"/>
        <w:gridCol w:w="630"/>
        <w:gridCol w:w="360"/>
        <w:gridCol w:w="2538"/>
      </w:tblGrid>
      <w:tr w:rsidR="00661DAD" w:rsidRPr="00E03B56" w:rsidTr="002E5BEA">
        <w:trPr>
          <w:cantSplit/>
          <w:tblHeader/>
        </w:trPr>
        <w:tc>
          <w:tcPr>
            <w:tcW w:w="3685" w:type="dxa"/>
          </w:tcPr>
          <w:p w:rsidR="00661DAD" w:rsidRPr="00E03B56" w:rsidRDefault="00661DAD" w:rsidP="002E5BEA">
            <w:pPr>
              <w:rPr>
                <w:rFonts w:cs="Arial"/>
                <w:b/>
                <w:szCs w:val="20"/>
              </w:rPr>
            </w:pPr>
            <w:r w:rsidRPr="00E03B56">
              <w:rPr>
                <w:rFonts w:cs="Arial"/>
                <w:b/>
                <w:szCs w:val="20"/>
              </w:rPr>
              <w:t>Field</w:t>
            </w:r>
          </w:p>
        </w:tc>
        <w:tc>
          <w:tcPr>
            <w:tcW w:w="2363"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53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85" w:type="dxa"/>
          </w:tcPr>
          <w:p w:rsidR="00661DAD" w:rsidRPr="00E03B56" w:rsidRDefault="00661DAD" w:rsidP="002E5BEA">
            <w:pPr>
              <w:rPr>
                <w:rFonts w:cs="Arial"/>
                <w:szCs w:val="20"/>
              </w:rPr>
            </w:pPr>
            <w:bookmarkStart w:id="399" w:name="ListDocumentDataResponse"/>
            <w:r w:rsidRPr="00E03B56">
              <w:rPr>
                <w:rFonts w:cs="Arial"/>
                <w:szCs w:val="20"/>
              </w:rPr>
              <w:t>ListDocumentDataResponse</w:t>
            </w:r>
            <w:bookmarkEnd w:id="399"/>
          </w:p>
        </w:tc>
        <w:tc>
          <w:tcPr>
            <w:tcW w:w="2363"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The response to a ListDocumentData operation.</w:t>
            </w:r>
          </w:p>
        </w:tc>
      </w:tr>
      <w:tr w:rsidR="00661DAD" w:rsidRPr="00E03B56" w:rsidTr="002E5BEA">
        <w:trPr>
          <w:cantSplit/>
        </w:trPr>
        <w:tc>
          <w:tcPr>
            <w:tcW w:w="3685" w:type="dxa"/>
          </w:tcPr>
          <w:p w:rsidR="00661DAD" w:rsidRPr="00E03B56" w:rsidRDefault="00661DAD" w:rsidP="002E5BEA">
            <w:pPr>
              <w:rPr>
                <w:rFonts w:cs="Arial"/>
                <w:szCs w:val="20"/>
              </w:rPr>
            </w:pPr>
            <w:r w:rsidRPr="00E03B56">
              <w:rPr>
                <w:rFonts w:cs="Arial"/>
                <w:noProof/>
                <w:szCs w:val="20"/>
              </w:rPr>
              <w:drawing>
                <wp:inline distT="0" distB="0" distL="0" distR="0" wp14:anchorId="63E07603" wp14:editId="351C4887">
                  <wp:extent cx="136525" cy="13652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 xml:space="preserve"> ListDocumentDataResponsePackage</w:t>
            </w:r>
          </w:p>
        </w:tc>
        <w:tc>
          <w:tcPr>
            <w:tcW w:w="2363"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p>
        </w:tc>
      </w:tr>
      <w:tr w:rsidR="00661DAD" w:rsidRPr="00E03B56" w:rsidTr="002E5BEA">
        <w:trPr>
          <w:cantSplit/>
        </w:trPr>
        <w:tc>
          <w:tcPr>
            <w:tcW w:w="368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9172B0D" wp14:editId="28DB5A8E">
                  <wp:extent cx="136525" cy="136525"/>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363" w:type="dxa"/>
          </w:tcPr>
          <w:p w:rsidR="00661DAD" w:rsidRPr="00760B11" w:rsidRDefault="007B51F0" w:rsidP="002E5BEA">
            <w:pPr>
              <w:rPr>
                <w:rFonts w:cs="Arial"/>
                <w:bCs/>
                <w:iCs/>
                <w:szCs w:val="20"/>
                <w:u w:val="single"/>
              </w:rPr>
            </w:pPr>
            <w:hyperlink w:anchor="_ResponseStatus" w:history="1">
              <w:r w:rsidR="00661DAD" w:rsidRPr="00760B11">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68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22DC258" wp14:editId="30856BC2">
                  <wp:extent cx="136525" cy="136525"/>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363" w:type="dxa"/>
          </w:tcPr>
          <w:p w:rsidR="00661DAD" w:rsidRPr="00760B11" w:rsidRDefault="007B51F0" w:rsidP="002E5BEA">
            <w:pPr>
              <w:rPr>
                <w:rFonts w:cs="Arial"/>
                <w:bCs/>
                <w:iCs/>
                <w:szCs w:val="20"/>
                <w:u w:val="single"/>
              </w:rPr>
            </w:pPr>
            <w:hyperlink w:anchor="_ReturnCode" w:history="1">
              <w:r w:rsidR="00661DAD" w:rsidRPr="00760B11">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685"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0983B764" wp14:editId="1D1F2D81">
                  <wp:extent cx="136525" cy="136525"/>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363"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538"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68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0216DDA" wp14:editId="2D8022AE">
                  <wp:extent cx="136525" cy="13652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DocumentDataList</w:t>
            </w:r>
          </w:p>
        </w:tc>
        <w:tc>
          <w:tcPr>
            <w:tcW w:w="2363" w:type="dxa"/>
          </w:tcPr>
          <w:p w:rsidR="00661DAD" w:rsidRPr="00760B11" w:rsidRDefault="007B51F0" w:rsidP="002E5BEA">
            <w:pPr>
              <w:rPr>
                <w:rFonts w:cs="Arial"/>
                <w:bCs/>
                <w:iCs/>
                <w:szCs w:val="20"/>
                <w:u w:val="single"/>
              </w:rPr>
            </w:pPr>
            <w:hyperlink w:anchor="_DocumentDataListType" w:history="1">
              <w:r w:rsidR="00661DAD" w:rsidRPr="00760B11">
                <w:rPr>
                  <w:rStyle w:val="Hyperlink"/>
                  <w:rFonts w:eastAsia="Arial Unicode MS" w:cs="Arial"/>
                  <w:u w:val="single"/>
                </w:rPr>
                <w:t>DocumentDataListType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538" w:type="dxa"/>
          </w:tcPr>
          <w:p w:rsidR="00661DAD" w:rsidRPr="00E03B56" w:rsidRDefault="00661DAD" w:rsidP="002E5BEA">
            <w:pPr>
              <w:rPr>
                <w:rFonts w:cs="Arial"/>
                <w:szCs w:val="20"/>
              </w:rPr>
            </w:pPr>
            <w:r w:rsidRPr="00E03B56">
              <w:rPr>
                <w:rFonts w:cs="Arial"/>
                <w:szCs w:val="20"/>
              </w:rPr>
              <w:t>A list of document categories associated with a subject or encounter; non-empty if the service was successful, document data exists, and either the person-centric model is being used or the encounter-centric model is being used and an encounter identifier was specified.</w:t>
            </w:r>
          </w:p>
        </w:tc>
      </w:tr>
      <w:tr w:rsidR="00661DAD" w:rsidRPr="00E03B56" w:rsidTr="002E5BEA">
        <w:trPr>
          <w:cantSplit/>
        </w:trPr>
        <w:tc>
          <w:tcPr>
            <w:tcW w:w="368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7BF48ED" wp14:editId="705D6C29">
                  <wp:extent cx="133350" cy="133350"/>
                  <wp:effectExtent l="0" t="0" r="0" b="0"/>
                  <wp:docPr id="5299" name="Picture 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DocumentData</w:t>
            </w:r>
          </w:p>
        </w:tc>
        <w:tc>
          <w:tcPr>
            <w:tcW w:w="2363" w:type="dxa"/>
          </w:tcPr>
          <w:p w:rsidR="00661DAD" w:rsidRPr="00760B11" w:rsidDel="0078018C" w:rsidRDefault="007B51F0" w:rsidP="002E5BEA">
            <w:pPr>
              <w:rPr>
                <w:rFonts w:cs="Arial"/>
                <w:bCs/>
                <w:iCs/>
                <w:szCs w:val="20"/>
                <w:u w:val="single"/>
              </w:rPr>
            </w:pPr>
            <w:hyperlink w:anchor="_DocumentDataType" w:history="1">
              <w:r w:rsidR="00661DAD" w:rsidRPr="00760B11">
                <w:rPr>
                  <w:rStyle w:val="Hyperlink"/>
                  <w:rFonts w:eastAsia="Arial Unicode MS" w:cs="Arial"/>
                  <w:u w:val="single"/>
                </w:rPr>
                <w:t>DocumentDataType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Defines a set of document data elements providing information about the presented identity document</w:t>
            </w:r>
          </w:p>
        </w:tc>
      </w:tr>
      <w:tr w:rsidR="00661DAD" w:rsidRPr="00E03B56" w:rsidTr="002E5BEA">
        <w:trPr>
          <w:cantSplit/>
        </w:trPr>
        <w:tc>
          <w:tcPr>
            <w:tcW w:w="368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B0B4659" wp14:editId="0A969C14">
                  <wp:extent cx="133350" cy="133350"/>
                  <wp:effectExtent l="0" t="0" r="0" b="0"/>
                  <wp:docPr id="5298" name="Picture 5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DocumentCategory</w:t>
            </w:r>
          </w:p>
        </w:tc>
        <w:tc>
          <w:tcPr>
            <w:tcW w:w="2363" w:type="dxa"/>
          </w:tcPr>
          <w:p w:rsidR="00661DAD" w:rsidRPr="00E03B56" w:rsidDel="0078018C"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The type of identity document presented (e.g. passport).</w:t>
            </w:r>
          </w:p>
        </w:tc>
      </w:tr>
      <w:tr w:rsidR="00661DAD" w:rsidRPr="00E03B56" w:rsidTr="002E5BEA">
        <w:trPr>
          <w:cantSplit/>
        </w:trPr>
        <w:tc>
          <w:tcPr>
            <w:tcW w:w="368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EEE5347" wp14:editId="27FDA47C">
                  <wp:extent cx="136525" cy="136525"/>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363" w:type="dxa"/>
          </w:tcPr>
          <w:p w:rsidR="00661DAD" w:rsidRPr="00760B11" w:rsidRDefault="007B51F0" w:rsidP="002E5BEA">
            <w:pPr>
              <w:rPr>
                <w:rFonts w:cs="Arial"/>
                <w:bCs/>
                <w:iCs/>
                <w:szCs w:val="20"/>
                <w:u w:val="single"/>
              </w:rPr>
            </w:pPr>
            <w:hyperlink w:anchor="_BIASIdentity" w:history="1">
              <w:r w:rsidR="00661DAD" w:rsidRPr="00760B11">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538" w:type="dxa"/>
          </w:tcPr>
          <w:p w:rsidR="00661DAD" w:rsidRPr="00E03B56" w:rsidRDefault="00661DAD" w:rsidP="002E5BEA">
            <w:pPr>
              <w:rPr>
                <w:rFonts w:cs="Arial"/>
                <w:szCs w:val="20"/>
              </w:rPr>
            </w:pPr>
          </w:p>
        </w:tc>
      </w:tr>
      <w:tr w:rsidR="00661DAD" w:rsidRPr="00E03B56" w:rsidTr="002E5BEA">
        <w:trPr>
          <w:cantSplit/>
        </w:trPr>
        <w:tc>
          <w:tcPr>
            <w:tcW w:w="3685" w:type="dxa"/>
          </w:tcPr>
          <w:p w:rsidR="00661DAD" w:rsidRPr="00E03B56" w:rsidRDefault="00661DAD" w:rsidP="002E5BEA">
            <w:pPr>
              <w:rPr>
                <w:rFonts w:cs="Arial"/>
                <w:szCs w:val="20"/>
              </w:rPr>
            </w:pPr>
            <w:r w:rsidRPr="00E03B56">
              <w:rPr>
                <w:rFonts w:cs="Arial"/>
                <w:noProof/>
                <w:szCs w:val="20"/>
              </w:rPr>
              <w:drawing>
                <wp:inline distT="0" distB="0" distL="0" distR="0" wp14:anchorId="489BECC8" wp14:editId="20D7964A">
                  <wp:extent cx="136525" cy="136525"/>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EncounterList</w:t>
            </w:r>
          </w:p>
        </w:tc>
        <w:tc>
          <w:tcPr>
            <w:tcW w:w="2363" w:type="dxa"/>
          </w:tcPr>
          <w:p w:rsidR="00661DAD" w:rsidRPr="00760B11" w:rsidRDefault="007B51F0" w:rsidP="002E5BEA">
            <w:pPr>
              <w:rPr>
                <w:rFonts w:cs="Arial"/>
                <w:bCs/>
                <w:iCs/>
                <w:szCs w:val="20"/>
                <w:u w:val="single"/>
              </w:rPr>
            </w:pPr>
            <w:hyperlink w:anchor="_EncounterListType_1" w:history="1">
              <w:r w:rsidR="00661DAD" w:rsidRPr="00760B11">
                <w:rPr>
                  <w:rStyle w:val="Hyperlink"/>
                  <w:rFonts w:eastAsia="Arial Unicode MS" w:cs="Arial"/>
                  <w:u w:val="single"/>
                </w:rPr>
                <w:t>EncounterListType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A list of encounter IDs associated with a subject and which contain document data; non-empty if the service was successful, document data exists, the encounter-centric model is being used, and an encounter identifier was not specified.</w:t>
            </w:r>
          </w:p>
        </w:tc>
      </w:tr>
      <w:tr w:rsidR="00661DAD" w:rsidRPr="00E03B56" w:rsidTr="002E5BEA">
        <w:trPr>
          <w:cantSplit/>
        </w:trPr>
        <w:tc>
          <w:tcPr>
            <w:tcW w:w="3685" w:type="dxa"/>
          </w:tcPr>
          <w:p w:rsidR="00661DAD" w:rsidRPr="00E03B56" w:rsidRDefault="00661DAD" w:rsidP="002E5BEA">
            <w:pPr>
              <w:rPr>
                <w:rFonts w:cs="Arial"/>
                <w:szCs w:val="20"/>
              </w:rPr>
            </w:pPr>
            <w:r w:rsidRPr="00E03B56">
              <w:rPr>
                <w:rFonts w:cs="Arial"/>
                <w:noProof/>
                <w:szCs w:val="20"/>
              </w:rPr>
              <w:drawing>
                <wp:inline distT="0" distB="0" distL="0" distR="0" wp14:anchorId="09AD625D" wp14:editId="5BA33637">
                  <wp:extent cx="136525" cy="136525"/>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363" w:type="dxa"/>
          </w:tcPr>
          <w:p w:rsidR="00661DAD" w:rsidRPr="00760B11" w:rsidRDefault="007B51F0" w:rsidP="002E5BEA">
            <w:pPr>
              <w:rPr>
                <w:rFonts w:cs="Arial"/>
                <w:szCs w:val="20"/>
                <w:u w:val="single"/>
              </w:rPr>
            </w:pPr>
            <w:hyperlink w:anchor="_BIASIDType" w:history="1">
              <w:r w:rsidR="00661DAD" w:rsidRPr="00760B11">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The identifier of an encounter.</w:t>
            </w:r>
          </w:p>
        </w:tc>
      </w:tr>
    </w:tbl>
    <w:p w:rsidR="00661DAD" w:rsidRPr="00E03B56" w:rsidRDefault="00661DAD" w:rsidP="00661DAD">
      <w:pPr>
        <w:pStyle w:val="Heading3"/>
        <w:numPr>
          <w:ilvl w:val="2"/>
          <w:numId w:val="2"/>
        </w:numPr>
      </w:pPr>
      <w:bookmarkStart w:id="400" w:name="_Toc443908721"/>
      <w:bookmarkStart w:id="401" w:name="_Toc458168345"/>
      <w:bookmarkStart w:id="402" w:name="_Toc464051441"/>
      <w:r w:rsidRPr="00E03B56">
        <w:t>PerformFusion</w:t>
      </w:r>
      <w:bookmarkEnd w:id="394"/>
      <w:bookmarkEnd w:id="395"/>
      <w:bookmarkEnd w:id="396"/>
      <w:bookmarkEnd w:id="400"/>
      <w:bookmarkEnd w:id="401"/>
      <w:bookmarkEnd w:id="402"/>
    </w:p>
    <w:p w:rsidR="00661DAD" w:rsidRPr="00760B11" w:rsidRDefault="007B51F0" w:rsidP="00661DAD">
      <w:pPr>
        <w:rPr>
          <w:rFonts w:cs="Arial"/>
          <w:szCs w:val="20"/>
          <w:u w:val="single"/>
        </w:rPr>
      </w:pPr>
      <w:hyperlink w:anchor="PerformFusionRequest" w:history="1">
        <w:r w:rsidR="00661DAD" w:rsidRPr="00760B11">
          <w:rPr>
            <w:rStyle w:val="Hyperlink"/>
            <w:rFonts w:eastAsia="Arial Unicode MS" w:cs="Arial"/>
            <w:u w:val="single"/>
          </w:rPr>
          <w:t>PerformFusionRequest</w:t>
        </w:r>
      </w:hyperlink>
    </w:p>
    <w:p w:rsidR="00661DAD" w:rsidRPr="00760B11" w:rsidRDefault="007B51F0" w:rsidP="00661DAD">
      <w:pPr>
        <w:rPr>
          <w:rFonts w:cs="Arial"/>
          <w:bCs/>
          <w:iCs/>
          <w:szCs w:val="20"/>
          <w:u w:val="single"/>
        </w:rPr>
      </w:pPr>
      <w:hyperlink w:anchor="PerformFusionResponse" w:history="1">
        <w:r w:rsidR="00661DAD" w:rsidRPr="00760B11">
          <w:rPr>
            <w:rStyle w:val="Hyperlink"/>
            <w:rFonts w:eastAsia="Arial Unicode MS" w:cs="Arial"/>
            <w:u w:val="single"/>
          </w:rPr>
          <w:t>PerformFusionResponse</w:t>
        </w:r>
      </w:hyperlink>
    </w:p>
    <w:p w:rsidR="00661DAD" w:rsidRPr="00E03B56" w:rsidRDefault="00661DAD" w:rsidP="00661DAD">
      <w:pPr>
        <w:rPr>
          <w:rFonts w:cs="Arial"/>
          <w:szCs w:val="20"/>
        </w:rPr>
      </w:pPr>
      <w:r w:rsidRPr="00E03B56">
        <w:rPr>
          <w:rFonts w:cs="Arial"/>
          <w:szCs w:val="20"/>
        </w:rPr>
        <w:t xml:space="preserve">The PerformFusion operation accepts either match score or match decision information and creates a fused match result. The </w:t>
      </w:r>
      <w:hyperlink w:anchor="_FusionInformationListType" w:history="1">
        <w:r w:rsidRPr="00760B11">
          <w:rPr>
            <w:rStyle w:val="Hyperlink"/>
            <w:rFonts w:eastAsia="Arial Unicode MS" w:cs="Arial"/>
            <w:u w:val="single"/>
          </w:rPr>
          <w:t>FusionInformationListType</w:t>
        </w:r>
      </w:hyperlink>
      <w:r w:rsidRPr="00E03B56">
        <w:rPr>
          <w:rFonts w:cs="Arial"/>
          <w:szCs w:val="20"/>
        </w:rPr>
        <w:t xml:space="preserve">, through the </w:t>
      </w:r>
      <w:hyperlink w:anchor="_FusionInformationType" w:history="1">
        <w:r w:rsidRPr="00760B11">
          <w:rPr>
            <w:rStyle w:val="Hyperlink"/>
            <w:rFonts w:eastAsia="Arial Unicode MS" w:cs="Arial"/>
            <w:u w:val="single"/>
          </w:rPr>
          <w:t>FusionInformationType</w:t>
        </w:r>
      </w:hyperlink>
      <w:r w:rsidRPr="00E03B56">
        <w:rPr>
          <w:rFonts w:cs="Arial"/>
          <w:szCs w:val="20"/>
        </w:rPr>
        <w:t xml:space="preserve">, provides specific elements for match score input and match decision input for a single identity, while the </w:t>
      </w:r>
      <w:hyperlink w:anchor="_FusionIdentityListType" w:history="1">
        <w:r w:rsidRPr="00760B11">
          <w:rPr>
            <w:rStyle w:val="Hyperlink"/>
            <w:rFonts w:eastAsia="Arial Unicode MS" w:cs="Arial"/>
            <w:u w:val="single"/>
          </w:rPr>
          <w:t>FusionIdentityListType</w:t>
        </w:r>
      </w:hyperlink>
      <w:r w:rsidRPr="00E03B56">
        <w:rPr>
          <w:rFonts w:cs="Arial"/>
          <w:szCs w:val="20"/>
        </w:rPr>
        <w:t xml:space="preserve"> provides the ability to submit multiple identities to the Perform Fusion operation. The fusion method and processes are left to the implementing system.</w:t>
      </w:r>
    </w:p>
    <w:p w:rsidR="00661DAD" w:rsidRPr="00E03B56" w:rsidRDefault="00661DAD" w:rsidP="00661DAD">
      <w:pPr>
        <w:pStyle w:val="Heading4"/>
        <w:numPr>
          <w:ilvl w:val="0"/>
          <w:numId w:val="0"/>
        </w:numPr>
        <w:ind w:left="864" w:hanging="864"/>
      </w:pPr>
      <w:r w:rsidRPr="00E03B56">
        <w:lastRenderedPageBreak/>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2700"/>
        <w:gridCol w:w="630"/>
        <w:gridCol w:w="360"/>
        <w:gridCol w:w="1980"/>
      </w:tblGrid>
      <w:tr w:rsidR="00661DAD" w:rsidRPr="00E03B56" w:rsidTr="002E5BEA">
        <w:trPr>
          <w:cantSplit/>
          <w:tblHeader/>
        </w:trPr>
        <w:tc>
          <w:tcPr>
            <w:tcW w:w="388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198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888" w:type="dxa"/>
          </w:tcPr>
          <w:p w:rsidR="00661DAD" w:rsidRPr="00E03B56" w:rsidRDefault="00661DAD" w:rsidP="002E5BEA">
            <w:pPr>
              <w:rPr>
                <w:rFonts w:cs="Arial"/>
                <w:szCs w:val="20"/>
              </w:rPr>
            </w:pPr>
            <w:bookmarkStart w:id="403" w:name="PerformFusionRequest"/>
            <w:r w:rsidRPr="00E03B56">
              <w:rPr>
                <w:rFonts w:cs="Arial"/>
                <w:szCs w:val="20"/>
              </w:rPr>
              <w:t>PerformFusion</w:t>
            </w:r>
            <w:bookmarkEnd w:id="403"/>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1980" w:type="dxa"/>
          </w:tcPr>
          <w:p w:rsidR="00661DAD" w:rsidRPr="00E03B56" w:rsidRDefault="00661DAD" w:rsidP="002E5BEA">
            <w:pPr>
              <w:rPr>
                <w:rFonts w:cs="Arial"/>
                <w:szCs w:val="20"/>
              </w:rPr>
            </w:pPr>
            <w:r w:rsidRPr="00E03B56">
              <w:rPr>
                <w:rFonts w:cs="Arial"/>
                <w:szCs w:val="20"/>
              </w:rPr>
              <w:t>Accepts either match score or match decision information and creates a fused match result.</w:t>
            </w: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noProof/>
                <w:szCs w:val="20"/>
              </w:rPr>
              <w:drawing>
                <wp:inline distT="0" distB="0" distL="0" distR="0" wp14:anchorId="1F63D12C" wp14:editId="535C3BC2">
                  <wp:extent cx="136525" cy="136525"/>
                  <wp:effectExtent l="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PerformFusionRequest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980" w:type="dxa"/>
          </w:tcPr>
          <w:p w:rsidR="00661DAD" w:rsidRPr="00E03B56" w:rsidRDefault="00661DAD" w:rsidP="002E5BEA">
            <w:pPr>
              <w:rPr>
                <w:rFonts w:cs="Arial"/>
                <w:szCs w:val="20"/>
              </w:rPr>
            </w:pP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46D52DA" wp14:editId="411032B6">
                  <wp:extent cx="136525" cy="136525"/>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760B11" w:rsidRDefault="007B51F0" w:rsidP="002E5BEA">
            <w:pPr>
              <w:rPr>
                <w:rFonts w:cs="Arial"/>
                <w:bCs/>
                <w:iCs/>
                <w:szCs w:val="20"/>
                <w:u w:val="single"/>
              </w:rPr>
            </w:pPr>
            <w:hyperlink w:anchor="_GenericRequestParameters" w:history="1">
              <w:r w:rsidR="00661DAD" w:rsidRPr="00760B11">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98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5764ED4" wp14:editId="46BAE545">
                  <wp:extent cx="136525" cy="136525"/>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760B11" w:rsidRDefault="007B51F0" w:rsidP="002E5BEA">
            <w:pPr>
              <w:rPr>
                <w:rFonts w:cs="Arial"/>
                <w:bCs/>
                <w:iCs/>
                <w:szCs w:val="20"/>
                <w:u w:val="single"/>
              </w:rPr>
            </w:pPr>
            <w:hyperlink w:anchor="_ApplicationIdentifier" w:history="1">
              <w:r w:rsidR="00661DAD" w:rsidRPr="00760B11">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98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AFA6222" wp14:editId="42937291">
                  <wp:extent cx="136525" cy="136525"/>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760B11" w:rsidRDefault="007B51F0" w:rsidP="002E5BEA">
            <w:pPr>
              <w:rPr>
                <w:rFonts w:cs="Arial"/>
                <w:bCs/>
                <w:iCs/>
                <w:szCs w:val="20"/>
                <w:u w:val="single"/>
              </w:rPr>
            </w:pPr>
            <w:hyperlink w:anchor="_ApplicationUserIdentifier" w:history="1">
              <w:r w:rsidR="00661DAD" w:rsidRPr="00760B11">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98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D9EF1B4" wp14:editId="45AB55BD">
                  <wp:extent cx="136525" cy="136525"/>
                  <wp:effectExtent l="0" t="0" r="0" b="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980" w:type="dxa"/>
          </w:tcPr>
          <w:p w:rsidR="00661DAD" w:rsidRPr="00E03B56" w:rsidRDefault="00661DAD" w:rsidP="002E5BEA">
            <w:pPr>
              <w:rPr>
                <w:rFonts w:cs="Arial"/>
                <w:szCs w:val="20"/>
              </w:rPr>
            </w:pPr>
            <w:r w:rsidRPr="00E03B56">
              <w:rPr>
                <w:rFonts w:cs="Arial"/>
                <w:szCs w:val="20"/>
              </w:rPr>
              <w:t>Identifies the BIAS operation that is being requested: “PerformFusion”.</w:t>
            </w: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szCs w:val="20"/>
              </w:rPr>
              <w:tab/>
              <w:t>FusionInput</w:t>
            </w:r>
          </w:p>
        </w:tc>
        <w:tc>
          <w:tcPr>
            <w:tcW w:w="2700" w:type="dxa"/>
          </w:tcPr>
          <w:p w:rsidR="00661DAD" w:rsidRPr="00760B11" w:rsidRDefault="007B51F0" w:rsidP="002E5BEA">
            <w:pPr>
              <w:rPr>
                <w:rFonts w:cs="Arial"/>
                <w:szCs w:val="20"/>
                <w:u w:val="single"/>
              </w:rPr>
            </w:pPr>
            <w:hyperlink w:anchor="_FusionIdentityListType" w:history="1">
              <w:r w:rsidR="00661DAD" w:rsidRPr="00760B11">
                <w:rPr>
                  <w:rStyle w:val="Hyperlink"/>
                  <w:rFonts w:eastAsia="Arial Unicode MS" w:cs="Arial"/>
                  <w:u w:val="single"/>
                </w:rPr>
                <w:t>FusionIdentityListType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980" w:type="dxa"/>
          </w:tcPr>
          <w:p w:rsidR="00661DAD" w:rsidRPr="00E03B56" w:rsidRDefault="00661DAD" w:rsidP="002E5BEA">
            <w:pPr>
              <w:rPr>
                <w:rFonts w:cs="Arial"/>
                <w:szCs w:val="20"/>
              </w:rPr>
            </w:pP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9051B36" wp14:editId="33F1C182">
                  <wp:extent cx="136525" cy="136525"/>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FusionIdentity</w:t>
            </w:r>
          </w:p>
        </w:tc>
        <w:tc>
          <w:tcPr>
            <w:tcW w:w="2700" w:type="dxa"/>
          </w:tcPr>
          <w:p w:rsidR="00661DAD" w:rsidRPr="00760B11" w:rsidRDefault="007B51F0" w:rsidP="002E5BEA">
            <w:pPr>
              <w:rPr>
                <w:rFonts w:cs="Arial"/>
                <w:bCs/>
                <w:iCs/>
                <w:szCs w:val="20"/>
                <w:u w:val="single"/>
              </w:rPr>
            </w:pPr>
            <w:hyperlink w:anchor="_FusionInformationListType" w:history="1">
              <w:r w:rsidR="00661DAD" w:rsidRPr="00760B11">
                <w:rPr>
                  <w:rStyle w:val="Hyperlink"/>
                  <w:rFonts w:eastAsia="Arial Unicode MS" w:cs="Arial"/>
                  <w:u w:val="single"/>
                </w:rPr>
                <w:t>FusionInformationListType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980" w:type="dxa"/>
          </w:tcPr>
          <w:p w:rsidR="00661DAD" w:rsidRPr="00E03B56" w:rsidRDefault="00661DAD" w:rsidP="002E5BEA">
            <w:pPr>
              <w:rPr>
                <w:rFonts w:cs="Arial"/>
                <w:szCs w:val="20"/>
              </w:rPr>
            </w:pPr>
            <w:r w:rsidRPr="00E03B56">
              <w:rPr>
                <w:rFonts w:cs="Arial"/>
                <w:szCs w:val="20"/>
              </w:rPr>
              <w:t>Score or decision input information to the fusion method for each identity.</w:t>
            </w: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5C99585D" wp14:editId="01DFD436">
                  <wp:extent cx="136525" cy="136525"/>
                  <wp:effectExtent l="0" t="0" r="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FusionElement</w:t>
            </w:r>
          </w:p>
        </w:tc>
        <w:tc>
          <w:tcPr>
            <w:tcW w:w="2700" w:type="dxa"/>
          </w:tcPr>
          <w:p w:rsidR="00661DAD" w:rsidRPr="00760B11" w:rsidRDefault="007B51F0" w:rsidP="002E5BEA">
            <w:pPr>
              <w:rPr>
                <w:rFonts w:cs="Arial"/>
                <w:bCs/>
                <w:iCs/>
                <w:szCs w:val="20"/>
                <w:u w:val="single"/>
              </w:rPr>
            </w:pPr>
            <w:hyperlink w:anchor="_FusionInformationType" w:history="1">
              <w:r w:rsidR="00661DAD" w:rsidRPr="00760B11">
                <w:rPr>
                  <w:rStyle w:val="Hyperlink"/>
                  <w:rFonts w:eastAsia="Arial Unicode MS" w:cs="Arial"/>
                  <w:u w:val="single"/>
                </w:rPr>
                <w:t>FusionInformationType</w:t>
              </w:r>
            </w:hyperlink>
          </w:p>
        </w:tc>
        <w:tc>
          <w:tcPr>
            <w:tcW w:w="630" w:type="dxa"/>
          </w:tcPr>
          <w:p w:rsidR="00661DAD" w:rsidRPr="00E03B56" w:rsidRDefault="00661DAD" w:rsidP="002E5BEA">
            <w:pPr>
              <w:rPr>
                <w:rFonts w:cs="Arial"/>
                <w:szCs w:val="20"/>
              </w:rPr>
            </w:pPr>
            <w:r w:rsidRPr="00E03B56">
              <w:rPr>
                <w:rFonts w:cs="Arial"/>
                <w:szCs w:val="20"/>
              </w:rPr>
              <w:t>2..*</w:t>
            </w:r>
          </w:p>
        </w:tc>
        <w:tc>
          <w:tcPr>
            <w:tcW w:w="360" w:type="dxa"/>
          </w:tcPr>
          <w:p w:rsidR="00661DAD" w:rsidRPr="00E03B56" w:rsidRDefault="00661DAD" w:rsidP="002E5BEA">
            <w:pPr>
              <w:rPr>
                <w:rFonts w:cs="Arial"/>
                <w:szCs w:val="20"/>
              </w:rPr>
            </w:pPr>
            <w:r w:rsidRPr="00E03B56">
              <w:rPr>
                <w:rFonts w:cs="Arial"/>
                <w:szCs w:val="20"/>
              </w:rPr>
              <w:t>Y</w:t>
            </w:r>
          </w:p>
        </w:tc>
        <w:tc>
          <w:tcPr>
            <w:tcW w:w="1980" w:type="dxa"/>
          </w:tcPr>
          <w:p w:rsidR="00661DAD" w:rsidRPr="00E03B56" w:rsidRDefault="00661DAD" w:rsidP="002E5BEA">
            <w:pPr>
              <w:rPr>
                <w:rFonts w:cs="Arial"/>
                <w:szCs w:val="20"/>
              </w:rPr>
            </w:pPr>
            <w:r w:rsidRPr="00E03B56">
              <w:rPr>
                <w:rFonts w:cs="Arial"/>
                <w:szCs w:val="20"/>
              </w:rPr>
              <w:t>A set of fusion information.</w:t>
            </w: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02DCC8BA" wp14:editId="6B0D4862">
                  <wp:extent cx="136525" cy="136525"/>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BiometricType</w:t>
            </w:r>
          </w:p>
        </w:tc>
        <w:tc>
          <w:tcPr>
            <w:tcW w:w="2700" w:type="dxa"/>
          </w:tcPr>
          <w:p w:rsidR="00661DAD" w:rsidRPr="00E03B56" w:rsidRDefault="00661DAD" w:rsidP="002E5BEA">
            <w:pPr>
              <w:rPr>
                <w:rFonts w:cs="Arial"/>
                <w:szCs w:val="20"/>
              </w:rPr>
            </w:pPr>
            <w:r w:rsidRPr="00E03B56">
              <w:rPr>
                <w:rFonts w:cs="Arial"/>
                <w:szCs w:val="20"/>
              </w:rPr>
              <w:t>oasis_cbeff:MultipleTypesType</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980" w:type="dxa"/>
          </w:tcPr>
          <w:p w:rsidR="00661DAD" w:rsidRPr="00E03B56" w:rsidRDefault="00661DAD" w:rsidP="002E5BEA">
            <w:pPr>
              <w:rPr>
                <w:rFonts w:cs="Arial"/>
                <w:szCs w:val="20"/>
              </w:rPr>
            </w:pPr>
            <w:r w:rsidRPr="00E03B56">
              <w:rPr>
                <w:rFonts w:cs="Arial"/>
                <w:szCs w:val="20"/>
              </w:rPr>
              <w:t>The type of biological or behavioral data stored in the biometric record, as defined by CBEFF.</w:t>
            </w: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79ECD02" wp14:editId="222BB034">
                  <wp:extent cx="136525" cy="136525"/>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BiometricSubType</w:t>
            </w:r>
          </w:p>
        </w:tc>
        <w:tc>
          <w:tcPr>
            <w:tcW w:w="2700" w:type="dxa"/>
          </w:tcPr>
          <w:p w:rsidR="00661DAD" w:rsidRPr="00E03B56" w:rsidRDefault="00661DAD" w:rsidP="002E5BEA">
            <w:pPr>
              <w:rPr>
                <w:rFonts w:cs="Arial"/>
                <w:szCs w:val="20"/>
              </w:rPr>
            </w:pPr>
            <w:r w:rsidRPr="00E03B56">
              <w:rPr>
                <w:rFonts w:cs="Arial"/>
                <w:szCs w:val="20"/>
              </w:rPr>
              <w:t>oasis_cbeff:SubtypeType</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980" w:type="dxa"/>
          </w:tcPr>
          <w:p w:rsidR="00661DAD" w:rsidRPr="00E03B56" w:rsidRDefault="00661DAD" w:rsidP="002E5BEA">
            <w:pPr>
              <w:rPr>
                <w:rFonts w:cs="Arial"/>
                <w:szCs w:val="20"/>
              </w:rPr>
            </w:pPr>
            <w:r w:rsidRPr="00E03B56">
              <w:rPr>
                <w:rFonts w:cs="Arial"/>
                <w:szCs w:val="20"/>
              </w:rPr>
              <w:t>More specifically defines the type of biometric data stored in the biometric record.</w:t>
            </w: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011372B7" wp14:editId="62249651">
                  <wp:extent cx="136525" cy="136525"/>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AlgorithmOwner</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980" w:type="dxa"/>
          </w:tcPr>
          <w:p w:rsidR="00661DAD" w:rsidRPr="00E03B56" w:rsidRDefault="00661DAD" w:rsidP="002E5BEA">
            <w:pPr>
              <w:rPr>
                <w:rFonts w:cs="Arial"/>
                <w:szCs w:val="20"/>
              </w:rPr>
            </w:pPr>
            <w:r w:rsidRPr="00E03B56">
              <w:rPr>
                <w:rFonts w:cs="Arial"/>
                <w:szCs w:val="20"/>
              </w:rPr>
              <w:t>The owner or vendor of the algorithm used to determine the score or decision.</w:t>
            </w: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0A79857" wp14:editId="288C0AAA">
                  <wp:extent cx="136525" cy="136525"/>
                  <wp:effectExtent l="0" t="0" r="0"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AlgorithmType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980" w:type="dxa"/>
          </w:tcPr>
          <w:p w:rsidR="00661DAD" w:rsidRPr="00E03B56" w:rsidRDefault="00661DAD" w:rsidP="002E5BEA">
            <w:pPr>
              <w:rPr>
                <w:rFonts w:cs="Arial"/>
                <w:szCs w:val="20"/>
              </w:rPr>
            </w:pPr>
            <w:r w:rsidRPr="00E03B56">
              <w:rPr>
                <w:rFonts w:cs="Arial"/>
                <w:szCs w:val="20"/>
              </w:rPr>
              <w:t>The Algorithm Owner’s identifier for the specific algorithm product and version used to determine the score or decision.</w:t>
            </w:r>
          </w:p>
        </w:tc>
      </w:tr>
      <w:tr w:rsidR="00661DAD" w:rsidRPr="00E03B56" w:rsidTr="002E5BEA">
        <w:trPr>
          <w:cantSplit/>
        </w:trPr>
        <w:tc>
          <w:tcPr>
            <w:tcW w:w="388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F81D30F" wp14:editId="528A9BDF">
                  <wp:extent cx="136525" cy="136525"/>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FusionResult</w:t>
            </w:r>
          </w:p>
        </w:tc>
        <w:tc>
          <w:tcPr>
            <w:tcW w:w="2700" w:type="dxa"/>
          </w:tcPr>
          <w:p w:rsidR="00661DAD" w:rsidRPr="00760B11" w:rsidRDefault="007B51F0" w:rsidP="002E5BEA">
            <w:pPr>
              <w:rPr>
                <w:rFonts w:cs="Arial"/>
                <w:szCs w:val="20"/>
                <w:u w:val="single"/>
              </w:rPr>
            </w:pPr>
            <w:hyperlink w:anchor="_FusionResult" w:history="1">
              <w:r w:rsidR="00661DAD" w:rsidRPr="00760B11">
                <w:rPr>
                  <w:rStyle w:val="Hyperlink"/>
                  <w:rFonts w:eastAsia="Arial Unicode MS" w:cs="Arial"/>
                  <w:u w:val="single"/>
                </w:rPr>
                <w:t>FusionResult</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980" w:type="dxa"/>
          </w:tcPr>
          <w:p w:rsidR="00661DAD" w:rsidRPr="00E03B56" w:rsidRDefault="00661DAD" w:rsidP="002E5BEA">
            <w:pPr>
              <w:rPr>
                <w:rFonts w:cs="Arial"/>
                <w:szCs w:val="20"/>
              </w:rPr>
            </w:pPr>
            <w:r w:rsidRPr="00E03B56">
              <w:rPr>
                <w:rFonts w:cs="Arial"/>
                <w:szCs w:val="20"/>
              </w:rPr>
              <w:t xml:space="preserve">Either </w:t>
            </w:r>
            <w:hyperlink w:anchor="_FusionScore" w:history="1">
              <w:r w:rsidRPr="00E03B56">
                <w:rPr>
                  <w:rStyle w:val="Hyperlink"/>
                  <w:rFonts w:eastAsia="Arial Unicode MS" w:cs="Arial"/>
                </w:rPr>
                <w:t>FusionScore</w:t>
              </w:r>
            </w:hyperlink>
            <w:r w:rsidRPr="00E03B56">
              <w:rPr>
                <w:rFonts w:cs="Arial"/>
                <w:szCs w:val="20"/>
              </w:rPr>
              <w:t xml:space="preserve">  or a </w:t>
            </w:r>
            <w:hyperlink w:anchor="_FusionDecision" w:history="1">
              <w:r w:rsidRPr="00E03B56">
                <w:rPr>
                  <w:rStyle w:val="Hyperlink"/>
                  <w:rFonts w:eastAsia="Arial Unicode MS" w:cs="Arial"/>
                </w:rPr>
                <w:t>FusionDecision</w:t>
              </w:r>
            </w:hyperlink>
            <w:r w:rsidRPr="00E03B56">
              <w:rPr>
                <w:rFonts w:cs="Arial"/>
                <w:szCs w:val="20"/>
              </w:rPr>
              <w:t xml:space="preserve"> element MUST be used.</w:t>
            </w:r>
          </w:p>
        </w:tc>
      </w:tr>
    </w:tbl>
    <w:p w:rsidR="00661DAD" w:rsidRPr="00E03B56" w:rsidRDefault="00661DAD" w:rsidP="00661DAD">
      <w:pPr>
        <w:pStyle w:val="Heading4"/>
        <w:numPr>
          <w:ilvl w:val="0"/>
          <w:numId w:val="0"/>
        </w:numPr>
        <w:ind w:left="864" w:hanging="864"/>
      </w:pPr>
      <w:r w:rsidRPr="00E03B56">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7"/>
        <w:gridCol w:w="2359"/>
        <w:gridCol w:w="550"/>
        <w:gridCol w:w="361"/>
        <w:gridCol w:w="2889"/>
      </w:tblGrid>
      <w:tr w:rsidR="00661DAD" w:rsidRPr="00E03B56" w:rsidTr="002E5BEA">
        <w:trPr>
          <w:cantSplit/>
          <w:tblHeader/>
        </w:trPr>
        <w:tc>
          <w:tcPr>
            <w:tcW w:w="3417" w:type="dxa"/>
          </w:tcPr>
          <w:p w:rsidR="00661DAD" w:rsidRPr="00E03B56" w:rsidRDefault="00661DAD" w:rsidP="002E5BEA">
            <w:pPr>
              <w:rPr>
                <w:rFonts w:cs="Arial"/>
                <w:b/>
                <w:szCs w:val="20"/>
              </w:rPr>
            </w:pPr>
            <w:r w:rsidRPr="00E03B56">
              <w:rPr>
                <w:rFonts w:cs="Arial"/>
                <w:b/>
                <w:szCs w:val="20"/>
              </w:rPr>
              <w:t>Field</w:t>
            </w:r>
          </w:p>
        </w:tc>
        <w:tc>
          <w:tcPr>
            <w:tcW w:w="2359"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889"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417" w:type="dxa"/>
          </w:tcPr>
          <w:p w:rsidR="00661DAD" w:rsidRPr="00E03B56" w:rsidRDefault="00661DAD" w:rsidP="002E5BEA">
            <w:pPr>
              <w:rPr>
                <w:rFonts w:cs="Arial"/>
                <w:szCs w:val="20"/>
              </w:rPr>
            </w:pPr>
            <w:bookmarkStart w:id="404" w:name="PerformFusionResponse"/>
            <w:r w:rsidRPr="00E03B56">
              <w:rPr>
                <w:rFonts w:cs="Arial"/>
                <w:szCs w:val="20"/>
              </w:rPr>
              <w:t>PerformFusionResponse</w:t>
            </w:r>
            <w:bookmarkEnd w:id="404"/>
          </w:p>
        </w:tc>
        <w:tc>
          <w:tcPr>
            <w:tcW w:w="2359"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889" w:type="dxa"/>
          </w:tcPr>
          <w:p w:rsidR="00661DAD" w:rsidRPr="00E03B56" w:rsidRDefault="00661DAD" w:rsidP="002E5BEA">
            <w:pPr>
              <w:rPr>
                <w:rFonts w:cs="Arial"/>
                <w:szCs w:val="20"/>
              </w:rPr>
            </w:pPr>
            <w:r w:rsidRPr="00E03B56">
              <w:rPr>
                <w:rFonts w:cs="Arial"/>
                <w:szCs w:val="20"/>
              </w:rPr>
              <w:t>The response to the PerformFusion operation.</w:t>
            </w:r>
          </w:p>
        </w:tc>
      </w:tr>
      <w:tr w:rsidR="00661DAD" w:rsidRPr="00E03B56" w:rsidTr="002E5BEA">
        <w:trPr>
          <w:cantSplit/>
        </w:trPr>
        <w:tc>
          <w:tcPr>
            <w:tcW w:w="3417" w:type="dxa"/>
          </w:tcPr>
          <w:p w:rsidR="00661DAD" w:rsidRPr="00E03B56" w:rsidRDefault="00661DAD" w:rsidP="002E5BEA">
            <w:pPr>
              <w:rPr>
                <w:rFonts w:cs="Arial"/>
                <w:szCs w:val="20"/>
              </w:rPr>
            </w:pPr>
            <w:r w:rsidRPr="00E03B56">
              <w:rPr>
                <w:rFonts w:cs="Arial"/>
                <w:noProof/>
                <w:szCs w:val="20"/>
              </w:rPr>
              <w:drawing>
                <wp:inline distT="0" distB="0" distL="0" distR="0" wp14:anchorId="2A8AA769" wp14:editId="2445221D">
                  <wp:extent cx="136525" cy="136525"/>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PerformFusionResponsePackage</w:t>
            </w:r>
          </w:p>
        </w:tc>
        <w:tc>
          <w:tcPr>
            <w:tcW w:w="2359"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89" w:type="dxa"/>
          </w:tcPr>
          <w:p w:rsidR="00661DAD" w:rsidRPr="00E03B56" w:rsidRDefault="00661DAD" w:rsidP="002E5BEA">
            <w:pPr>
              <w:rPr>
                <w:rFonts w:cs="Arial"/>
                <w:szCs w:val="20"/>
              </w:rPr>
            </w:pPr>
          </w:p>
        </w:tc>
      </w:tr>
      <w:tr w:rsidR="00661DAD" w:rsidRPr="00E03B56" w:rsidTr="002E5BEA">
        <w:trPr>
          <w:cantSplit/>
        </w:trPr>
        <w:tc>
          <w:tcPr>
            <w:tcW w:w="3417"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B3A8A81" wp14:editId="5FE033C7">
                  <wp:extent cx="136525" cy="136525"/>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359" w:type="dxa"/>
          </w:tcPr>
          <w:p w:rsidR="00661DAD" w:rsidRPr="00760B11" w:rsidRDefault="007B51F0" w:rsidP="002E5BEA">
            <w:pPr>
              <w:rPr>
                <w:rFonts w:cs="Arial"/>
                <w:bCs/>
                <w:iCs/>
                <w:szCs w:val="20"/>
                <w:u w:val="single"/>
              </w:rPr>
            </w:pPr>
            <w:hyperlink w:anchor="_ResponseStatus" w:history="1">
              <w:r w:rsidR="00661DAD" w:rsidRPr="00760B11">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89"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417"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72F4CFC" wp14:editId="2CA92468">
                  <wp:extent cx="136525" cy="136525"/>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359" w:type="dxa"/>
          </w:tcPr>
          <w:p w:rsidR="00661DAD" w:rsidRPr="00760B11" w:rsidRDefault="007B51F0" w:rsidP="002E5BEA">
            <w:pPr>
              <w:rPr>
                <w:rFonts w:cs="Arial"/>
                <w:bCs/>
                <w:iCs/>
                <w:szCs w:val="20"/>
                <w:u w:val="single"/>
              </w:rPr>
            </w:pPr>
            <w:hyperlink w:anchor="_ReturnCode" w:history="1">
              <w:r w:rsidR="00661DAD" w:rsidRPr="00760B11">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89"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417"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FE680D8" wp14:editId="78E9E137">
                  <wp:extent cx="136525" cy="136525"/>
                  <wp:effectExtent l="0" t="0" r="0" b="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359"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889"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417"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F71F9D6" wp14:editId="128A4E27">
                  <wp:extent cx="136525" cy="136525"/>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Match</w:t>
            </w:r>
          </w:p>
        </w:tc>
        <w:tc>
          <w:tcPr>
            <w:tcW w:w="2359" w:type="dxa"/>
          </w:tcPr>
          <w:p w:rsidR="00661DAD" w:rsidRPr="00760B11" w:rsidRDefault="007B51F0" w:rsidP="002E5BEA">
            <w:pPr>
              <w:rPr>
                <w:rFonts w:cs="Arial"/>
                <w:bCs/>
                <w:iCs/>
                <w:szCs w:val="20"/>
                <w:u w:val="single"/>
              </w:rPr>
            </w:pPr>
            <w:hyperlink w:anchor="_MatchType" w:history="1">
              <w:r w:rsidR="00661DAD" w:rsidRPr="00760B11">
                <w:rPr>
                  <w:rStyle w:val="Hyperlink"/>
                  <w:rFonts w:eastAsia="Arial Unicode MS" w:cs="Arial"/>
                  <w:u w:val="single"/>
                </w:rPr>
                <w:t>MatchType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89" w:type="dxa"/>
          </w:tcPr>
          <w:p w:rsidR="00661DAD" w:rsidRPr="00E03B56" w:rsidRDefault="00661DAD" w:rsidP="002E5BEA">
            <w:pPr>
              <w:rPr>
                <w:rFonts w:cs="Arial"/>
                <w:szCs w:val="20"/>
              </w:rPr>
            </w:pPr>
            <w:r w:rsidRPr="00E03B56">
              <w:rPr>
                <w:rFonts w:cs="Arial"/>
                <w:szCs w:val="20"/>
              </w:rPr>
              <w:t>Indicates the result of the fusion method.</w:t>
            </w:r>
          </w:p>
        </w:tc>
      </w:tr>
    </w:tbl>
    <w:p w:rsidR="00661DAD" w:rsidRPr="00E03B56" w:rsidRDefault="00661DAD" w:rsidP="00661DAD">
      <w:pPr>
        <w:pStyle w:val="Heading3"/>
        <w:numPr>
          <w:ilvl w:val="2"/>
          <w:numId w:val="2"/>
        </w:numPr>
      </w:pPr>
      <w:bookmarkStart w:id="405" w:name="_QueryCapabilities"/>
      <w:bookmarkStart w:id="406" w:name="_Ref202250306"/>
      <w:bookmarkStart w:id="407" w:name="_Toc301368525"/>
      <w:bookmarkStart w:id="408" w:name="_Toc340760199"/>
      <w:bookmarkStart w:id="409" w:name="_Toc443908722"/>
      <w:bookmarkStart w:id="410" w:name="_Toc458168346"/>
      <w:bookmarkStart w:id="411" w:name="_Toc464051442"/>
      <w:bookmarkEnd w:id="405"/>
      <w:r w:rsidRPr="00E03B56">
        <w:t>QueryCapabilities</w:t>
      </w:r>
      <w:bookmarkEnd w:id="406"/>
      <w:bookmarkEnd w:id="407"/>
      <w:bookmarkEnd w:id="408"/>
      <w:bookmarkEnd w:id="409"/>
      <w:bookmarkEnd w:id="410"/>
      <w:bookmarkEnd w:id="411"/>
    </w:p>
    <w:p w:rsidR="00661DAD" w:rsidRPr="00930427" w:rsidRDefault="007B51F0" w:rsidP="00661DAD">
      <w:pPr>
        <w:rPr>
          <w:rFonts w:cs="Arial"/>
          <w:szCs w:val="20"/>
          <w:u w:val="single"/>
          <w:lang w:val="fr-FR"/>
        </w:rPr>
      </w:pPr>
      <w:hyperlink w:anchor="QueryCapabilitiesRequest" w:history="1">
        <w:r w:rsidR="00661DAD" w:rsidRPr="00930427">
          <w:rPr>
            <w:rStyle w:val="Hyperlink"/>
            <w:rFonts w:eastAsia="Arial Unicode MS" w:cs="Arial"/>
            <w:u w:val="single"/>
            <w:lang w:val="fr-FR"/>
          </w:rPr>
          <w:t>QueryCapabilitiesRequest</w:t>
        </w:r>
      </w:hyperlink>
    </w:p>
    <w:p w:rsidR="00661DAD" w:rsidRPr="00930427" w:rsidRDefault="007B51F0" w:rsidP="00661DAD">
      <w:pPr>
        <w:rPr>
          <w:rFonts w:cs="Arial"/>
          <w:bCs/>
          <w:iCs/>
          <w:szCs w:val="20"/>
          <w:u w:val="single"/>
          <w:lang w:val="fr-FR"/>
        </w:rPr>
      </w:pPr>
      <w:hyperlink w:anchor="QueryCapabilitiesResponse" w:history="1">
        <w:r w:rsidR="00661DAD" w:rsidRPr="00930427">
          <w:rPr>
            <w:rStyle w:val="Hyperlink"/>
            <w:rFonts w:eastAsia="Arial Unicode MS" w:cs="Arial"/>
            <w:u w:val="single"/>
            <w:lang w:val="fr-FR"/>
          </w:rPr>
          <w:t>QueryCapabilitiesResponse</w:t>
        </w:r>
      </w:hyperlink>
    </w:p>
    <w:p w:rsidR="00661DAD" w:rsidRPr="00E03B56" w:rsidRDefault="00661DAD" w:rsidP="00661DAD">
      <w:pPr>
        <w:rPr>
          <w:rFonts w:cs="Arial"/>
          <w:szCs w:val="20"/>
        </w:rPr>
      </w:pPr>
      <w:r w:rsidRPr="00E03B56">
        <w:rPr>
          <w:rFonts w:cs="Arial"/>
          <w:szCs w:val="20"/>
        </w:rPr>
        <w:t>The QueryCapabilities operation returns a list of the capabilities, options, galleries, etc. that are supported by the BIAS implementation. Refe</w:t>
      </w:r>
      <w:r>
        <w:rPr>
          <w:rFonts w:cs="Arial"/>
          <w:szCs w:val="20"/>
        </w:rPr>
        <w:t>r to Annex A in the ISO/IEC BIAS [</w:t>
      </w:r>
      <w:hyperlink w:anchor="ISOIECBIAS" w:history="1">
        <w:r w:rsidRPr="002119B9">
          <w:rPr>
            <w:rStyle w:val="Hyperlink"/>
            <w:rFonts w:eastAsia="Arial Unicode MS" w:cs="Arial"/>
          </w:rPr>
          <w:t>ISO/IEC-BIAS</w:t>
        </w:r>
      </w:hyperlink>
      <w:r>
        <w:rPr>
          <w:rFonts w:cs="Arial"/>
          <w:szCs w:val="20"/>
        </w:rPr>
        <w:t xml:space="preserve">] </w:t>
      </w:r>
      <w:r w:rsidRPr="00E03B56">
        <w:rPr>
          <w:rFonts w:cs="Arial"/>
          <w:szCs w:val="20"/>
        </w:rPr>
        <w:t>standard for conformance requirements regarding which capability names an implementation must use in the QueryCapabilities operation. If the implementing system does not support a capability item, the Capability Value can be set to null in the response.</w:t>
      </w:r>
    </w:p>
    <w:p w:rsidR="00661DAD" w:rsidRPr="00E03B56" w:rsidRDefault="00661DAD" w:rsidP="00661DAD">
      <w:pPr>
        <w:rPr>
          <w:rFonts w:cs="Arial"/>
          <w:szCs w:val="20"/>
        </w:rPr>
      </w:pPr>
      <w:r w:rsidRPr="00E03B56">
        <w:rPr>
          <w:rFonts w:cs="Arial"/>
          <w:szCs w:val="20"/>
        </w:rPr>
        <w:t xml:space="preserve">Proprietary and additional information may be returned by returning capabilities that are not part of those capabilities enumerated in the </w:t>
      </w:r>
      <w:hyperlink w:anchor="_CapabilityName" w:history="1">
        <w:r w:rsidRPr="00930427">
          <w:rPr>
            <w:rStyle w:val="Hyperlink"/>
            <w:rFonts w:eastAsia="Arial Unicode MS" w:cs="Arial"/>
            <w:u w:val="single"/>
          </w:rPr>
          <w:t>Capability Name</w:t>
        </w:r>
      </w:hyperlink>
      <w:r w:rsidRPr="00E03B56">
        <w:rPr>
          <w:rFonts w:cs="Arial"/>
          <w:szCs w:val="20"/>
        </w:rPr>
        <w:t xml:space="preserve"> section 3.2.2</w:t>
      </w:r>
      <w:r>
        <w:rPr>
          <w:rFonts w:cs="Arial"/>
          <w:szCs w:val="20"/>
        </w:rPr>
        <w:t>1</w:t>
      </w:r>
      <w:r w:rsidRPr="00E03B56">
        <w:rPr>
          <w:rFonts w:cs="Arial"/>
          <w:szCs w:val="20"/>
        </w:rPr>
        <w:t>. When returning capabilities not enumerate</w:t>
      </w:r>
      <w:r>
        <w:rPr>
          <w:rFonts w:cs="Arial"/>
          <w:szCs w:val="20"/>
        </w:rPr>
        <w:t>d in section 3.2.21</w:t>
      </w:r>
      <w:r w:rsidRPr="00E03B56">
        <w:rPr>
          <w:rFonts w:cs="Arial"/>
          <w:szCs w:val="20"/>
        </w:rPr>
        <w:t xml:space="preserve">, the Capability Description should describe the capability. For each </w:t>
      </w:r>
      <w:r w:rsidRPr="00E03B56">
        <w:rPr>
          <w:rFonts w:cs="Arial"/>
          <w:szCs w:val="20"/>
        </w:rPr>
        <w:lastRenderedPageBreak/>
        <w:t>capabil</w:t>
      </w:r>
      <w:r>
        <w:rPr>
          <w:rFonts w:cs="Arial"/>
          <w:szCs w:val="20"/>
        </w:rPr>
        <w:t>ity enumerated in section 3.2.21</w:t>
      </w:r>
      <w:r w:rsidRPr="00E03B56">
        <w:rPr>
          <w:rFonts w:cs="Arial"/>
          <w:szCs w:val="20"/>
        </w:rPr>
        <w:t>, the Capability Name should be set to the name in the value column.</w:t>
      </w:r>
    </w:p>
    <w:p w:rsidR="00661DAD" w:rsidRPr="00E03B56" w:rsidRDefault="00661DAD" w:rsidP="00661DAD">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6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412" w:name="QueryCapabilitiesRequest"/>
            <w:r w:rsidRPr="00E03B56">
              <w:rPr>
                <w:rFonts w:cs="Arial"/>
                <w:szCs w:val="20"/>
              </w:rPr>
              <w:t>QueryCapabilities</w:t>
            </w:r>
            <w:bookmarkEnd w:id="412"/>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Returns a list of the capabilities, options, galleries, etc. that are supported by the BIAS implementation.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5EE4E59D" wp14:editId="0E49A1C3">
                  <wp:extent cx="136525" cy="136525"/>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QueryCapabilitiesRequest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9CF74A1" wp14:editId="66BA2691">
                  <wp:extent cx="136525" cy="136525"/>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DF3FCA" w:rsidRDefault="007B51F0" w:rsidP="002E5BEA">
            <w:pPr>
              <w:rPr>
                <w:rFonts w:cs="Arial"/>
                <w:bCs/>
                <w:iCs/>
                <w:szCs w:val="20"/>
                <w:u w:val="single"/>
              </w:rPr>
            </w:pPr>
            <w:hyperlink w:anchor="_GenericRequestParameters" w:history="1">
              <w:r w:rsidR="00661DAD" w:rsidRPr="00DF3FCA">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E667FF7" wp14:editId="0D47E0CE">
                  <wp:extent cx="136525" cy="136525"/>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DF3FCA" w:rsidRDefault="007B51F0" w:rsidP="002E5BEA">
            <w:pPr>
              <w:rPr>
                <w:rFonts w:cs="Arial"/>
                <w:bCs/>
                <w:iCs/>
                <w:szCs w:val="20"/>
                <w:u w:val="single"/>
              </w:rPr>
            </w:pPr>
            <w:hyperlink w:anchor="_ApplicationIdentifier" w:history="1">
              <w:r w:rsidR="00661DAD" w:rsidRPr="00DF3FCA">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987E98C" wp14:editId="0E1767DE">
                  <wp:extent cx="136525" cy="136525"/>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DF3FCA" w:rsidRDefault="007B51F0" w:rsidP="002E5BEA">
            <w:pPr>
              <w:rPr>
                <w:rFonts w:cs="Arial"/>
                <w:bCs/>
                <w:iCs/>
                <w:szCs w:val="20"/>
                <w:u w:val="single"/>
              </w:rPr>
            </w:pPr>
            <w:hyperlink w:anchor="_ApplicationUserIdentifier" w:history="1">
              <w:r w:rsidR="00661DAD" w:rsidRPr="00DF3FCA">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2F8787B" wp14:editId="0132CF71">
                  <wp:extent cx="136525" cy="136525"/>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string</w:t>
            </w:r>
          </w:p>
        </w:tc>
        <w:tc>
          <w:tcPr>
            <w:tcW w:w="63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0..1</w:t>
            </w:r>
          </w:p>
        </w:tc>
        <w:tc>
          <w:tcPr>
            <w:tcW w:w="36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N</w:t>
            </w:r>
          </w:p>
        </w:tc>
        <w:tc>
          <w:tcPr>
            <w:tcW w:w="2268"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Identifies the BIAS operation that is being requested: “QueryCapabilities”.</w:t>
            </w:r>
          </w:p>
        </w:tc>
      </w:tr>
    </w:tbl>
    <w:p w:rsidR="00661DAD" w:rsidRPr="00E03B56" w:rsidRDefault="00661DAD" w:rsidP="00661DAD">
      <w:pPr>
        <w:pStyle w:val="Heading4"/>
        <w:numPr>
          <w:ilvl w:val="0"/>
          <w:numId w:val="0"/>
        </w:numPr>
        <w:ind w:left="864" w:hanging="864"/>
      </w:pPr>
      <w:r w:rsidRPr="00E03B56">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1890"/>
        <w:gridCol w:w="630"/>
        <w:gridCol w:w="360"/>
        <w:gridCol w:w="2088"/>
      </w:tblGrid>
      <w:tr w:rsidR="00661DAD" w:rsidRPr="00E03B56" w:rsidTr="002E5BEA">
        <w:trPr>
          <w:cantSplit/>
          <w:tblHeader/>
        </w:trPr>
        <w:tc>
          <w:tcPr>
            <w:tcW w:w="4608" w:type="dxa"/>
          </w:tcPr>
          <w:p w:rsidR="00661DAD" w:rsidRPr="00E03B56" w:rsidRDefault="00661DAD" w:rsidP="002E5BEA">
            <w:pPr>
              <w:rPr>
                <w:rFonts w:cs="Arial"/>
                <w:b/>
                <w:szCs w:val="20"/>
              </w:rPr>
            </w:pPr>
            <w:r w:rsidRPr="00E03B56">
              <w:rPr>
                <w:rFonts w:cs="Arial"/>
                <w:b/>
                <w:szCs w:val="20"/>
              </w:rPr>
              <w:t>Field</w:t>
            </w:r>
          </w:p>
        </w:tc>
        <w:tc>
          <w:tcPr>
            <w:tcW w:w="189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08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608" w:type="dxa"/>
          </w:tcPr>
          <w:p w:rsidR="00661DAD" w:rsidRPr="00E03B56" w:rsidRDefault="00661DAD" w:rsidP="002E5BEA">
            <w:pPr>
              <w:rPr>
                <w:rFonts w:cs="Arial"/>
                <w:szCs w:val="20"/>
              </w:rPr>
            </w:pPr>
            <w:bookmarkStart w:id="413" w:name="QueryCapabilitiesResponse"/>
            <w:r w:rsidRPr="00E03B56">
              <w:rPr>
                <w:rFonts w:cs="Arial"/>
                <w:szCs w:val="20"/>
              </w:rPr>
              <w:t>QueryCapabilitiesResponse</w:t>
            </w:r>
            <w:bookmarkEnd w:id="413"/>
          </w:p>
        </w:tc>
        <w:tc>
          <w:tcPr>
            <w:tcW w:w="189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088" w:type="dxa"/>
          </w:tcPr>
          <w:p w:rsidR="00661DAD" w:rsidRPr="00E03B56" w:rsidRDefault="00661DAD" w:rsidP="002E5BEA">
            <w:pPr>
              <w:rPr>
                <w:rFonts w:cs="Arial"/>
                <w:szCs w:val="20"/>
              </w:rPr>
            </w:pPr>
            <w:r w:rsidRPr="00E03B56">
              <w:rPr>
                <w:rFonts w:cs="Arial"/>
                <w:szCs w:val="20"/>
              </w:rPr>
              <w:t>The response to a QueryCapabilities operation.</w:t>
            </w:r>
          </w:p>
        </w:tc>
      </w:tr>
      <w:tr w:rsidR="00661DAD" w:rsidRPr="00E03B56" w:rsidTr="002E5BEA">
        <w:trPr>
          <w:cantSplit/>
        </w:trPr>
        <w:tc>
          <w:tcPr>
            <w:tcW w:w="4608" w:type="dxa"/>
          </w:tcPr>
          <w:p w:rsidR="00661DAD" w:rsidRPr="00E03B56" w:rsidRDefault="00661DAD" w:rsidP="00661DAD">
            <w:pPr>
              <w:numPr>
                <w:ilvl w:val="0"/>
                <w:numId w:val="31"/>
              </w:numPr>
              <w:spacing w:before="0" w:after="160" w:line="259" w:lineRule="auto"/>
              <w:rPr>
                <w:rFonts w:cs="Arial"/>
                <w:szCs w:val="20"/>
              </w:rPr>
            </w:pPr>
            <w:r w:rsidRPr="00E03B56">
              <w:rPr>
                <w:rFonts w:cs="Arial"/>
                <w:szCs w:val="20"/>
              </w:rPr>
              <w:t>QueryCapabilitiesResponsePackage</w:t>
            </w:r>
          </w:p>
        </w:tc>
        <w:tc>
          <w:tcPr>
            <w:tcW w:w="189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088" w:type="dxa"/>
          </w:tcPr>
          <w:p w:rsidR="00661DAD" w:rsidRPr="00E03B56" w:rsidRDefault="00661DAD" w:rsidP="002E5BEA">
            <w:pPr>
              <w:rPr>
                <w:rFonts w:cs="Arial"/>
                <w:szCs w:val="20"/>
              </w:rPr>
            </w:pPr>
          </w:p>
        </w:tc>
      </w:tr>
      <w:tr w:rsidR="00661DAD" w:rsidRPr="00E03B56" w:rsidTr="002E5BEA">
        <w:trPr>
          <w:cantSplit/>
        </w:trPr>
        <w:tc>
          <w:tcPr>
            <w:tcW w:w="460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54CE3D7" wp14:editId="41CD7504">
                  <wp:extent cx="136525" cy="136525"/>
                  <wp:effectExtent l="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90" w:type="dxa"/>
          </w:tcPr>
          <w:p w:rsidR="00661DAD" w:rsidRPr="00DF3FCA" w:rsidRDefault="007B51F0" w:rsidP="002E5BEA">
            <w:pPr>
              <w:rPr>
                <w:rFonts w:cs="Arial"/>
                <w:bCs/>
                <w:iCs/>
                <w:szCs w:val="20"/>
                <w:u w:val="single"/>
              </w:rPr>
            </w:pPr>
            <w:hyperlink w:anchor="_ResponseStatus" w:history="1">
              <w:r w:rsidR="00661DAD" w:rsidRPr="00DF3FCA">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088"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6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20EEB7E" wp14:editId="116CF214">
                  <wp:extent cx="136525" cy="136525"/>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90" w:type="dxa"/>
          </w:tcPr>
          <w:p w:rsidR="00661DAD" w:rsidRPr="00DF3FCA" w:rsidRDefault="007B51F0" w:rsidP="002E5BEA">
            <w:pPr>
              <w:rPr>
                <w:rFonts w:cs="Arial"/>
                <w:bCs/>
                <w:iCs/>
                <w:szCs w:val="20"/>
                <w:u w:val="single"/>
              </w:rPr>
            </w:pPr>
            <w:hyperlink w:anchor="_ReturnCode" w:history="1">
              <w:r w:rsidR="00661DAD" w:rsidRPr="00DF3FCA">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088"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6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B8FB0AD" wp14:editId="7279AB4B">
                  <wp:extent cx="136525" cy="136525"/>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90"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088"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460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0AD6344" wp14:editId="56C60DD4">
                  <wp:extent cx="136525" cy="136525"/>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CapabilityList</w:t>
            </w:r>
          </w:p>
        </w:tc>
        <w:tc>
          <w:tcPr>
            <w:tcW w:w="1890" w:type="dxa"/>
          </w:tcPr>
          <w:p w:rsidR="00661DAD" w:rsidRPr="00DF3FCA" w:rsidRDefault="007B51F0" w:rsidP="002E5BEA">
            <w:pPr>
              <w:rPr>
                <w:rFonts w:cs="Arial"/>
                <w:bCs/>
                <w:iCs/>
                <w:szCs w:val="20"/>
                <w:u w:val="single"/>
              </w:rPr>
            </w:pPr>
            <w:hyperlink w:anchor="_CapabilityListType" w:history="1">
              <w:r w:rsidR="00661DAD" w:rsidRPr="00DF3FCA">
                <w:rPr>
                  <w:rStyle w:val="Hyperlink"/>
                  <w:rFonts w:eastAsia="Arial Unicode MS" w:cs="Arial"/>
                  <w:u w:val="single"/>
                </w:rPr>
                <w:t>CapabilityListType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088" w:type="dxa"/>
          </w:tcPr>
          <w:p w:rsidR="00661DAD" w:rsidRPr="00E03B56" w:rsidRDefault="00661DAD" w:rsidP="002E5BEA">
            <w:pPr>
              <w:rPr>
                <w:rFonts w:cs="Arial"/>
                <w:szCs w:val="20"/>
              </w:rPr>
            </w:pPr>
            <w:r w:rsidRPr="00E03B56">
              <w:rPr>
                <w:rFonts w:cs="Arial"/>
                <w:szCs w:val="20"/>
              </w:rPr>
              <w:t>A list of capabilities supported by the BIAS implementation.</w:t>
            </w:r>
          </w:p>
        </w:tc>
      </w:tr>
      <w:tr w:rsidR="00661DAD" w:rsidRPr="00E03B56" w:rsidTr="002E5BEA">
        <w:trPr>
          <w:cantSplit/>
        </w:trPr>
        <w:tc>
          <w:tcPr>
            <w:tcW w:w="460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070D6DF6" wp14:editId="29403815">
                  <wp:extent cx="136525" cy="136525"/>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w:t>
            </w:r>
          </w:p>
        </w:tc>
        <w:tc>
          <w:tcPr>
            <w:tcW w:w="1890" w:type="dxa"/>
          </w:tcPr>
          <w:p w:rsidR="00661DAD" w:rsidRPr="00DF3FCA" w:rsidRDefault="007B51F0" w:rsidP="002E5BEA">
            <w:pPr>
              <w:rPr>
                <w:rFonts w:cs="Arial"/>
                <w:bCs/>
                <w:iCs/>
                <w:szCs w:val="20"/>
                <w:u w:val="single"/>
              </w:rPr>
            </w:pPr>
            <w:hyperlink w:anchor="_CapabilityType" w:history="1">
              <w:r w:rsidR="00661DAD" w:rsidRPr="00DF3FCA">
                <w:rPr>
                  <w:rStyle w:val="Hyperlink"/>
                  <w:rFonts w:eastAsia="Arial Unicode MS" w:cs="Arial"/>
                  <w:u w:val="single"/>
                </w:rPr>
                <w:t>CapabilityType</w:t>
              </w:r>
            </w:hyperlink>
          </w:p>
        </w:tc>
        <w:tc>
          <w:tcPr>
            <w:tcW w:w="630" w:type="dxa"/>
          </w:tcPr>
          <w:p w:rsidR="00661DAD" w:rsidRPr="00E03B56" w:rsidRDefault="00661DAD" w:rsidP="002E5BEA">
            <w:pPr>
              <w:rPr>
                <w:rFonts w:cs="Arial"/>
                <w:szCs w:val="20"/>
              </w:rPr>
            </w:pPr>
            <w:r w:rsidRPr="00E03B56">
              <w:rPr>
                <w:rFonts w:cs="Arial"/>
                <w:szCs w:val="20"/>
              </w:rPr>
              <w:t>0..*</w:t>
            </w:r>
          </w:p>
        </w:tc>
        <w:tc>
          <w:tcPr>
            <w:tcW w:w="360" w:type="dxa"/>
          </w:tcPr>
          <w:p w:rsidR="00661DAD" w:rsidRPr="00E03B56" w:rsidRDefault="00661DAD" w:rsidP="002E5BEA">
            <w:pPr>
              <w:rPr>
                <w:rFonts w:cs="Arial"/>
                <w:szCs w:val="20"/>
              </w:rPr>
            </w:pPr>
            <w:r w:rsidRPr="00E03B56">
              <w:rPr>
                <w:rFonts w:cs="Arial"/>
                <w:szCs w:val="20"/>
              </w:rPr>
              <w:t>N</w:t>
            </w:r>
          </w:p>
        </w:tc>
        <w:tc>
          <w:tcPr>
            <w:tcW w:w="2088" w:type="dxa"/>
          </w:tcPr>
          <w:p w:rsidR="00661DAD" w:rsidRPr="00E03B56" w:rsidRDefault="00661DAD" w:rsidP="002E5BEA">
            <w:pPr>
              <w:rPr>
                <w:rFonts w:cs="Arial"/>
                <w:szCs w:val="20"/>
              </w:rPr>
            </w:pPr>
            <w:r w:rsidRPr="00E03B56">
              <w:rPr>
                <w:rFonts w:cs="Arial"/>
                <w:szCs w:val="20"/>
              </w:rPr>
              <w:t>A single capability.</w:t>
            </w:r>
          </w:p>
        </w:tc>
      </w:tr>
      <w:tr w:rsidR="00661DAD" w:rsidRPr="00E03B56" w:rsidTr="002E5BEA">
        <w:trPr>
          <w:cantSplit/>
        </w:trPr>
        <w:tc>
          <w:tcPr>
            <w:tcW w:w="46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FB43C92" wp14:editId="608476B1">
                  <wp:extent cx="136525" cy="136525"/>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CapabilityName</w:t>
            </w:r>
          </w:p>
        </w:tc>
        <w:tc>
          <w:tcPr>
            <w:tcW w:w="1890" w:type="dxa"/>
          </w:tcPr>
          <w:p w:rsidR="00661DAD" w:rsidRPr="00DF3FCA" w:rsidRDefault="007B51F0" w:rsidP="002E5BEA">
            <w:pPr>
              <w:rPr>
                <w:rFonts w:cs="Arial"/>
                <w:bCs/>
                <w:iCs/>
                <w:szCs w:val="20"/>
                <w:u w:val="single"/>
              </w:rPr>
            </w:pPr>
            <w:hyperlink w:anchor="_CapabilityName" w:history="1">
              <w:r w:rsidR="00661DAD" w:rsidRPr="00DF3FCA">
                <w:rPr>
                  <w:rStyle w:val="Hyperlink"/>
                  <w:rFonts w:eastAsia="Arial Unicode MS" w:cs="Arial"/>
                  <w:u w:val="single"/>
                </w:rPr>
                <w:t>CapabilityName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088" w:type="dxa"/>
          </w:tcPr>
          <w:p w:rsidR="00661DAD" w:rsidRPr="00E03B56" w:rsidRDefault="00661DAD" w:rsidP="002E5BEA">
            <w:pPr>
              <w:rPr>
                <w:rFonts w:cs="Arial"/>
                <w:szCs w:val="20"/>
              </w:rPr>
            </w:pPr>
            <w:r w:rsidRPr="00E03B56">
              <w:rPr>
                <w:rFonts w:cs="Arial"/>
                <w:szCs w:val="20"/>
              </w:rPr>
              <w:t>The name of the capability.</w:t>
            </w:r>
          </w:p>
        </w:tc>
      </w:tr>
      <w:tr w:rsidR="00661DAD" w:rsidRPr="00E03B56" w:rsidTr="002E5BEA">
        <w:trPr>
          <w:cantSplit/>
        </w:trPr>
        <w:tc>
          <w:tcPr>
            <w:tcW w:w="46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54CA5358" wp14:editId="70EC3826">
                  <wp:extent cx="136525" cy="136525"/>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CapabilityID</w:t>
            </w:r>
          </w:p>
        </w:tc>
        <w:tc>
          <w:tcPr>
            <w:tcW w:w="189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088" w:type="dxa"/>
          </w:tcPr>
          <w:p w:rsidR="00661DAD" w:rsidRPr="00E03B56" w:rsidRDefault="00661DAD" w:rsidP="002E5BEA">
            <w:pPr>
              <w:rPr>
                <w:rFonts w:cs="Arial"/>
                <w:szCs w:val="20"/>
              </w:rPr>
            </w:pPr>
            <w:r w:rsidRPr="00E03B56">
              <w:rPr>
                <w:rFonts w:cs="Arial"/>
                <w:szCs w:val="20"/>
              </w:rPr>
              <w:t>An identifier assigned to the capability by the implementing system.</w:t>
            </w:r>
          </w:p>
        </w:tc>
      </w:tr>
      <w:tr w:rsidR="00661DAD" w:rsidRPr="00E03B56" w:rsidTr="002E5BEA">
        <w:trPr>
          <w:cantSplit/>
        </w:trPr>
        <w:tc>
          <w:tcPr>
            <w:tcW w:w="46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132FA33" wp14:editId="0BB53BB1">
                  <wp:extent cx="136525" cy="136525"/>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CapabilityDescription</w:t>
            </w:r>
          </w:p>
        </w:tc>
        <w:tc>
          <w:tcPr>
            <w:tcW w:w="189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088" w:type="dxa"/>
          </w:tcPr>
          <w:p w:rsidR="00661DAD" w:rsidRPr="00E03B56" w:rsidRDefault="00661DAD" w:rsidP="002E5BEA">
            <w:pPr>
              <w:rPr>
                <w:rFonts w:cs="Arial"/>
                <w:szCs w:val="20"/>
              </w:rPr>
            </w:pPr>
            <w:r w:rsidRPr="00E03B56">
              <w:rPr>
                <w:rFonts w:cs="Arial"/>
                <w:szCs w:val="20"/>
              </w:rPr>
              <w:t>A description of the capability.</w:t>
            </w:r>
          </w:p>
        </w:tc>
      </w:tr>
      <w:tr w:rsidR="00661DAD" w:rsidRPr="00E03B56" w:rsidTr="002E5BEA">
        <w:trPr>
          <w:cantSplit/>
        </w:trPr>
        <w:tc>
          <w:tcPr>
            <w:tcW w:w="46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2BF9B84" wp14:editId="4BBDE2DB">
                  <wp:extent cx="136525" cy="136525"/>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CapabilityValue</w:t>
            </w:r>
          </w:p>
        </w:tc>
        <w:tc>
          <w:tcPr>
            <w:tcW w:w="189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088" w:type="dxa"/>
          </w:tcPr>
          <w:p w:rsidR="00661DAD" w:rsidRPr="00E03B56" w:rsidRDefault="00661DAD" w:rsidP="002E5BEA">
            <w:pPr>
              <w:rPr>
                <w:rFonts w:cs="Arial"/>
                <w:szCs w:val="20"/>
              </w:rPr>
            </w:pPr>
            <w:r w:rsidRPr="00E03B56">
              <w:rPr>
                <w:rFonts w:cs="Arial"/>
                <w:szCs w:val="20"/>
              </w:rPr>
              <w:t>A value assigned to the capability.</w:t>
            </w:r>
          </w:p>
        </w:tc>
      </w:tr>
      <w:tr w:rsidR="00661DAD" w:rsidRPr="00E03B56" w:rsidTr="002E5BEA">
        <w:trPr>
          <w:cantSplit/>
        </w:trPr>
        <w:tc>
          <w:tcPr>
            <w:tcW w:w="46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EB4C579" wp14:editId="08088B9A">
                  <wp:extent cx="136525" cy="136525"/>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CapabilitySupportingValue</w:t>
            </w:r>
          </w:p>
        </w:tc>
        <w:tc>
          <w:tcPr>
            <w:tcW w:w="189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088" w:type="dxa"/>
          </w:tcPr>
          <w:p w:rsidR="00661DAD" w:rsidRPr="00E03B56" w:rsidRDefault="00661DAD" w:rsidP="002E5BEA">
            <w:pPr>
              <w:rPr>
                <w:rFonts w:cs="Arial"/>
                <w:szCs w:val="20"/>
              </w:rPr>
            </w:pPr>
            <w:r w:rsidRPr="00E03B56">
              <w:rPr>
                <w:rFonts w:cs="Arial"/>
                <w:szCs w:val="20"/>
              </w:rPr>
              <w:t>A secondary value supporting the capability.</w:t>
            </w:r>
          </w:p>
        </w:tc>
      </w:tr>
      <w:tr w:rsidR="00661DAD" w:rsidRPr="00E03B56" w:rsidTr="002E5BEA">
        <w:trPr>
          <w:cantSplit/>
        </w:trPr>
        <w:tc>
          <w:tcPr>
            <w:tcW w:w="46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AE041DA" wp14:editId="184B16CC">
                  <wp:extent cx="136525" cy="136525"/>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CapabilityAdditionalInfo</w:t>
            </w:r>
          </w:p>
        </w:tc>
        <w:tc>
          <w:tcPr>
            <w:tcW w:w="189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088" w:type="dxa"/>
          </w:tcPr>
          <w:p w:rsidR="00661DAD" w:rsidRPr="00E03B56" w:rsidRDefault="00661DAD" w:rsidP="002E5BEA">
            <w:pPr>
              <w:rPr>
                <w:rFonts w:cs="Arial"/>
                <w:szCs w:val="20"/>
              </w:rPr>
            </w:pPr>
            <w:r w:rsidRPr="00E03B56">
              <w:rPr>
                <w:rFonts w:cs="Arial"/>
                <w:szCs w:val="20"/>
              </w:rPr>
              <w:t>Contains additional information for the supported capability.</w:t>
            </w:r>
          </w:p>
        </w:tc>
      </w:tr>
    </w:tbl>
    <w:p w:rsidR="00661DAD" w:rsidRPr="00E03B56" w:rsidRDefault="00661DAD" w:rsidP="00661DAD">
      <w:pPr>
        <w:pStyle w:val="Heading3"/>
        <w:numPr>
          <w:ilvl w:val="2"/>
          <w:numId w:val="2"/>
        </w:numPr>
        <w:rPr>
          <w:lang w:val="fr-FR"/>
        </w:rPr>
      </w:pPr>
      <w:bookmarkStart w:id="414" w:name="_RetrieveBiographicInformation"/>
      <w:bookmarkStart w:id="415" w:name="_RetrieveBiographicData"/>
      <w:bookmarkStart w:id="416" w:name="_Toc443908723"/>
      <w:bookmarkStart w:id="417" w:name="_Toc458168347"/>
      <w:bookmarkStart w:id="418" w:name="_Toc464051443"/>
      <w:bookmarkEnd w:id="414"/>
      <w:bookmarkEnd w:id="415"/>
      <w:r w:rsidRPr="00E03B56">
        <w:rPr>
          <w:lang w:val="fr-FR"/>
        </w:rPr>
        <w:t>RetrieveBiographicData</w:t>
      </w:r>
      <w:bookmarkEnd w:id="416"/>
      <w:bookmarkEnd w:id="417"/>
      <w:bookmarkEnd w:id="418"/>
    </w:p>
    <w:p w:rsidR="00661DAD" w:rsidRPr="00BC2B9C" w:rsidRDefault="007B51F0" w:rsidP="00661DAD">
      <w:pPr>
        <w:rPr>
          <w:rFonts w:cs="Arial"/>
          <w:szCs w:val="20"/>
          <w:u w:val="single"/>
          <w:lang w:val="fr-FR"/>
        </w:rPr>
      </w:pPr>
      <w:hyperlink w:anchor="RetrieveBiographicDataRequest" w:history="1">
        <w:r w:rsidR="00661DAD" w:rsidRPr="00BC2B9C">
          <w:rPr>
            <w:rStyle w:val="Hyperlink"/>
            <w:rFonts w:eastAsia="Arial Unicode MS" w:cs="Arial"/>
            <w:u w:val="single"/>
            <w:lang w:val="fr-FR"/>
          </w:rPr>
          <w:t>RetrieveBiographicDataRequest</w:t>
        </w:r>
      </w:hyperlink>
    </w:p>
    <w:p w:rsidR="00661DAD" w:rsidRPr="00BC2B9C" w:rsidRDefault="007B51F0" w:rsidP="00661DAD">
      <w:pPr>
        <w:rPr>
          <w:rFonts w:cs="Arial"/>
          <w:szCs w:val="20"/>
          <w:u w:val="single"/>
          <w:lang w:val="fr-FR"/>
        </w:rPr>
      </w:pPr>
      <w:hyperlink w:anchor="RetrieveBiographicDataResponse" w:history="1">
        <w:r w:rsidR="00661DAD" w:rsidRPr="00BC2B9C">
          <w:rPr>
            <w:rStyle w:val="Hyperlink"/>
            <w:rFonts w:eastAsia="Arial Unicode MS" w:cs="Arial"/>
            <w:u w:val="single"/>
            <w:lang w:val="fr-FR"/>
          </w:rPr>
          <w:t>RetrieveBiographicDataResponse</w:t>
        </w:r>
      </w:hyperlink>
    </w:p>
    <w:p w:rsidR="00661DAD" w:rsidRPr="00E03B56" w:rsidRDefault="00661DAD" w:rsidP="00661DAD">
      <w:pPr>
        <w:rPr>
          <w:rFonts w:cs="Arial"/>
          <w:szCs w:val="20"/>
        </w:rPr>
      </w:pPr>
      <w:r w:rsidRPr="00E03B56">
        <w:rPr>
          <w:rFonts w:cs="Arial"/>
          <w:szCs w:val="20"/>
        </w:rPr>
        <w:t>The RetrieveBiographicData operation retrieves the biographic data associated with a subject ID. In the encounter-centric model, the encounter ID MAY be specified and the operation will return the set of biographic data associated with that encounter (the list contains a single set). If the encounter ID is not specified in the encounter-centric model, the operation returns the list of biographic information associated with the most recent encounter. If no gallery ID is specified, a list of biographic information from all galleries will be returned.</w:t>
      </w:r>
    </w:p>
    <w:p w:rsidR="00661DAD" w:rsidRPr="00E03B56" w:rsidRDefault="00661DAD" w:rsidP="00661DAD">
      <w:pPr>
        <w:pStyle w:val="Heading4"/>
        <w:numPr>
          <w:ilvl w:val="0"/>
          <w:numId w:val="0"/>
        </w:numPr>
        <w:ind w:left="864" w:hanging="864"/>
      </w:pPr>
      <w:r w:rsidRPr="00E03B56">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700"/>
        <w:gridCol w:w="630"/>
        <w:gridCol w:w="67"/>
        <w:gridCol w:w="383"/>
        <w:gridCol w:w="2070"/>
      </w:tblGrid>
      <w:tr w:rsidR="00661DAD" w:rsidRPr="00E03B56" w:rsidTr="002E5BEA">
        <w:trPr>
          <w:cantSplit/>
          <w:tblHeader/>
        </w:trPr>
        <w:tc>
          <w:tcPr>
            <w:tcW w:w="370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450" w:type="dxa"/>
            <w:gridSpan w:val="2"/>
          </w:tcPr>
          <w:p w:rsidR="00661DAD" w:rsidRPr="00E03B56" w:rsidRDefault="00661DAD" w:rsidP="002E5BEA">
            <w:pPr>
              <w:rPr>
                <w:rFonts w:cs="Arial"/>
                <w:b/>
                <w:szCs w:val="20"/>
              </w:rPr>
            </w:pPr>
            <w:r w:rsidRPr="00E03B56">
              <w:rPr>
                <w:rFonts w:cs="Arial"/>
                <w:b/>
                <w:szCs w:val="20"/>
              </w:rPr>
              <w:t>?</w:t>
            </w:r>
          </w:p>
        </w:tc>
        <w:tc>
          <w:tcPr>
            <w:tcW w:w="207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708" w:type="dxa"/>
          </w:tcPr>
          <w:p w:rsidR="00661DAD" w:rsidRPr="00E03B56" w:rsidRDefault="00661DAD" w:rsidP="002E5BEA">
            <w:pPr>
              <w:rPr>
                <w:rFonts w:cs="Arial"/>
                <w:szCs w:val="20"/>
              </w:rPr>
            </w:pPr>
            <w:bookmarkStart w:id="419" w:name="RetrieveBiographicDataRequest"/>
            <w:bookmarkEnd w:id="419"/>
            <w:r w:rsidRPr="00E03B56">
              <w:rPr>
                <w:rFonts w:cs="Arial"/>
                <w:szCs w:val="20"/>
              </w:rPr>
              <w:t>RetrieveBiographicData</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450" w:type="dxa"/>
            <w:gridSpan w:val="2"/>
          </w:tcPr>
          <w:p w:rsidR="00661DAD" w:rsidRPr="00E03B56" w:rsidRDefault="00661DAD" w:rsidP="002E5BEA">
            <w:pPr>
              <w:rPr>
                <w:rFonts w:cs="Arial"/>
                <w:szCs w:val="20"/>
              </w:rPr>
            </w:pPr>
            <w:r w:rsidRPr="00E03B56">
              <w:rPr>
                <w:rFonts w:cs="Arial"/>
                <w:szCs w:val="20"/>
              </w:rPr>
              <w:t>Y</w:t>
            </w:r>
          </w:p>
        </w:tc>
        <w:tc>
          <w:tcPr>
            <w:tcW w:w="2070" w:type="dxa"/>
          </w:tcPr>
          <w:p w:rsidR="00661DAD" w:rsidRPr="00E03B56" w:rsidRDefault="00661DAD" w:rsidP="002E5BEA">
            <w:pPr>
              <w:rPr>
                <w:rFonts w:cs="Arial"/>
                <w:szCs w:val="20"/>
              </w:rPr>
            </w:pPr>
            <w:r w:rsidRPr="00E03B56">
              <w:rPr>
                <w:rFonts w:cs="Arial"/>
                <w:szCs w:val="20"/>
              </w:rPr>
              <w:t>Retrieves the biographic data associated with a subject ID.</w:t>
            </w:r>
          </w:p>
        </w:tc>
      </w:tr>
      <w:tr w:rsidR="00661DAD" w:rsidRPr="00E03B56" w:rsidTr="002E5BEA">
        <w:trPr>
          <w:cantSplit/>
        </w:trPr>
        <w:tc>
          <w:tcPr>
            <w:tcW w:w="3708" w:type="dxa"/>
          </w:tcPr>
          <w:p w:rsidR="00661DAD" w:rsidRPr="00E03B56" w:rsidRDefault="00661DAD" w:rsidP="00661DAD">
            <w:pPr>
              <w:numPr>
                <w:ilvl w:val="0"/>
                <w:numId w:val="30"/>
              </w:numPr>
              <w:spacing w:before="0" w:after="160" w:line="259" w:lineRule="auto"/>
              <w:rPr>
                <w:rFonts w:cs="Arial"/>
                <w:szCs w:val="20"/>
              </w:rPr>
            </w:pPr>
            <w:r w:rsidRPr="00E03B56">
              <w:rPr>
                <w:rFonts w:cs="Arial"/>
                <w:szCs w:val="20"/>
              </w:rPr>
              <w:t>RetrieveBiographicDataRequest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450" w:type="dxa"/>
            <w:gridSpan w:val="2"/>
          </w:tcPr>
          <w:p w:rsidR="00661DAD" w:rsidRPr="00E03B56" w:rsidRDefault="00661DAD" w:rsidP="002E5BEA">
            <w:pPr>
              <w:rPr>
                <w:rFonts w:cs="Arial"/>
                <w:szCs w:val="20"/>
              </w:rPr>
            </w:pPr>
            <w:r w:rsidRPr="00E03B56">
              <w:rPr>
                <w:rFonts w:cs="Arial"/>
                <w:szCs w:val="20"/>
              </w:rPr>
              <w:t>Y</w:t>
            </w:r>
          </w:p>
        </w:tc>
        <w:tc>
          <w:tcPr>
            <w:tcW w:w="2070" w:type="dxa"/>
          </w:tcPr>
          <w:p w:rsidR="00661DAD" w:rsidRPr="00E03B56" w:rsidRDefault="00661DAD" w:rsidP="002E5BEA">
            <w:pPr>
              <w:rPr>
                <w:rFonts w:cs="Arial"/>
                <w:szCs w:val="20"/>
              </w:rPr>
            </w:pP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3B65858" wp14:editId="5567DF57">
                  <wp:extent cx="136525" cy="136525"/>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BC2B9C" w:rsidRDefault="007B51F0" w:rsidP="002E5BEA">
            <w:pPr>
              <w:rPr>
                <w:rFonts w:cs="Arial"/>
                <w:bCs/>
                <w:iCs/>
                <w:szCs w:val="20"/>
                <w:u w:val="single"/>
              </w:rPr>
            </w:pPr>
            <w:hyperlink w:anchor="_GenericRequestParameters" w:history="1">
              <w:r w:rsidR="00661DAD" w:rsidRPr="00BC2B9C">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450" w:type="dxa"/>
            <w:gridSpan w:val="2"/>
          </w:tcPr>
          <w:p w:rsidR="00661DAD" w:rsidRPr="00E03B56" w:rsidRDefault="00661DAD" w:rsidP="002E5BEA">
            <w:pPr>
              <w:rPr>
                <w:rFonts w:cs="Arial"/>
                <w:szCs w:val="20"/>
              </w:rPr>
            </w:pPr>
            <w:r w:rsidRPr="00E03B56">
              <w:rPr>
                <w:rFonts w:cs="Arial"/>
                <w:szCs w:val="20"/>
              </w:rPr>
              <w:t>N</w:t>
            </w:r>
          </w:p>
        </w:tc>
        <w:tc>
          <w:tcPr>
            <w:tcW w:w="207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CEFEF5D" wp14:editId="6BBE85B2">
                  <wp:extent cx="136525" cy="136525"/>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BC2B9C" w:rsidRDefault="007B51F0" w:rsidP="002E5BEA">
            <w:pPr>
              <w:rPr>
                <w:rFonts w:cs="Arial"/>
                <w:bCs/>
                <w:iCs/>
                <w:szCs w:val="20"/>
                <w:u w:val="single"/>
              </w:rPr>
            </w:pPr>
            <w:hyperlink w:anchor="_ApplicationIdentifier" w:history="1">
              <w:r w:rsidR="00661DAD" w:rsidRPr="00BC2B9C">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450" w:type="dxa"/>
            <w:gridSpan w:val="2"/>
          </w:tcPr>
          <w:p w:rsidR="00661DAD" w:rsidRPr="00E03B56" w:rsidRDefault="00661DAD" w:rsidP="002E5BEA">
            <w:pPr>
              <w:rPr>
                <w:rFonts w:cs="Arial"/>
                <w:szCs w:val="20"/>
              </w:rPr>
            </w:pPr>
            <w:r w:rsidRPr="00E03B56">
              <w:rPr>
                <w:rFonts w:cs="Arial"/>
                <w:szCs w:val="20"/>
              </w:rPr>
              <w:t>N</w:t>
            </w:r>
          </w:p>
        </w:tc>
        <w:tc>
          <w:tcPr>
            <w:tcW w:w="207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071BDF60" wp14:editId="535513F4">
                  <wp:extent cx="136525" cy="136525"/>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BC2B9C" w:rsidRDefault="007B51F0" w:rsidP="002E5BEA">
            <w:pPr>
              <w:rPr>
                <w:rFonts w:cs="Arial"/>
                <w:bCs/>
                <w:iCs/>
                <w:szCs w:val="20"/>
                <w:u w:val="single"/>
              </w:rPr>
            </w:pPr>
            <w:hyperlink w:anchor="_ApplicationUserIdentifier" w:history="1">
              <w:r w:rsidR="00661DAD" w:rsidRPr="00BC2B9C">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450" w:type="dxa"/>
            <w:gridSpan w:val="2"/>
          </w:tcPr>
          <w:p w:rsidR="00661DAD" w:rsidRPr="00E03B56" w:rsidRDefault="00661DAD" w:rsidP="002E5BEA">
            <w:pPr>
              <w:rPr>
                <w:rFonts w:cs="Arial"/>
                <w:szCs w:val="20"/>
              </w:rPr>
            </w:pPr>
            <w:r w:rsidRPr="00E03B56">
              <w:rPr>
                <w:rFonts w:cs="Arial"/>
                <w:szCs w:val="20"/>
              </w:rPr>
              <w:t>N</w:t>
            </w:r>
          </w:p>
        </w:tc>
        <w:tc>
          <w:tcPr>
            <w:tcW w:w="207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1EB6CAF" wp14:editId="3FB51E69">
                  <wp:extent cx="136525" cy="136525"/>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450" w:type="dxa"/>
            <w:gridSpan w:val="2"/>
          </w:tcPr>
          <w:p w:rsidR="00661DAD" w:rsidRPr="00E03B56" w:rsidRDefault="00661DAD" w:rsidP="002E5BEA">
            <w:pPr>
              <w:rPr>
                <w:rFonts w:cs="Arial"/>
                <w:szCs w:val="20"/>
              </w:rPr>
            </w:pPr>
            <w:r w:rsidRPr="00E03B56">
              <w:rPr>
                <w:rFonts w:cs="Arial"/>
                <w:szCs w:val="20"/>
              </w:rPr>
              <w:t>N</w:t>
            </w:r>
          </w:p>
        </w:tc>
        <w:tc>
          <w:tcPr>
            <w:tcW w:w="2070" w:type="dxa"/>
          </w:tcPr>
          <w:p w:rsidR="00661DAD" w:rsidRPr="00E03B56" w:rsidRDefault="00661DAD" w:rsidP="002E5BEA">
            <w:pPr>
              <w:rPr>
                <w:rFonts w:cs="Arial"/>
                <w:szCs w:val="20"/>
              </w:rPr>
            </w:pPr>
            <w:r w:rsidRPr="00E03B56">
              <w:rPr>
                <w:rFonts w:cs="Arial"/>
                <w:szCs w:val="20"/>
              </w:rPr>
              <w:t>Identifies the BIAS operation that is being requested: “RetrieveBiographicData”.</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25C7BC3" wp14:editId="5104BB9C">
                  <wp:extent cx="136525" cy="136525"/>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BC2B9C" w:rsidRDefault="007B51F0" w:rsidP="002E5BEA">
            <w:pPr>
              <w:rPr>
                <w:rFonts w:cs="Arial"/>
                <w:bCs/>
                <w:iCs/>
                <w:szCs w:val="20"/>
                <w:u w:val="single"/>
              </w:rPr>
            </w:pPr>
            <w:hyperlink w:anchor="_BIASIdentity" w:history="1">
              <w:r w:rsidR="00661DAD" w:rsidRPr="00BC2B9C">
                <w:rPr>
                  <w:rStyle w:val="Hyperlink"/>
                  <w:rFonts w:eastAsia="Arial Unicode MS" w:cs="Arial"/>
                  <w:u w:val="single"/>
                </w:rPr>
                <w:t>BIASIdentity</w:t>
              </w:r>
            </w:hyperlink>
          </w:p>
        </w:tc>
        <w:tc>
          <w:tcPr>
            <w:tcW w:w="697" w:type="dxa"/>
            <w:gridSpan w:val="2"/>
          </w:tcPr>
          <w:p w:rsidR="00661DAD" w:rsidRPr="00E03B56" w:rsidRDefault="00661DAD" w:rsidP="002E5BEA">
            <w:pPr>
              <w:rPr>
                <w:rFonts w:cs="Arial"/>
                <w:szCs w:val="20"/>
              </w:rPr>
            </w:pPr>
            <w:r w:rsidRPr="00E03B56">
              <w:rPr>
                <w:rFonts w:cs="Arial"/>
                <w:szCs w:val="20"/>
              </w:rPr>
              <w:t>1</w:t>
            </w:r>
          </w:p>
        </w:tc>
        <w:tc>
          <w:tcPr>
            <w:tcW w:w="383" w:type="dxa"/>
          </w:tcPr>
          <w:p w:rsidR="00661DAD" w:rsidRPr="00E03B56" w:rsidRDefault="00661DAD" w:rsidP="002E5BEA">
            <w:pPr>
              <w:rPr>
                <w:rFonts w:cs="Arial"/>
                <w:szCs w:val="20"/>
              </w:rPr>
            </w:pPr>
            <w:r w:rsidRPr="00E03B56">
              <w:rPr>
                <w:rFonts w:cs="Arial"/>
                <w:szCs w:val="20"/>
              </w:rPr>
              <w:t>Y</w:t>
            </w:r>
          </w:p>
        </w:tc>
        <w:tc>
          <w:tcPr>
            <w:tcW w:w="2070" w:type="dxa"/>
          </w:tcPr>
          <w:p w:rsidR="00661DAD" w:rsidRPr="00E03B56" w:rsidRDefault="00661DAD" w:rsidP="002E5BEA">
            <w:pPr>
              <w:rPr>
                <w:rFonts w:cs="Arial"/>
                <w:szCs w:val="20"/>
              </w:rPr>
            </w:pPr>
            <w:r w:rsidRPr="00E03B56">
              <w:rPr>
                <w:rFonts w:cs="Arial"/>
                <w:szCs w:val="20"/>
              </w:rPr>
              <w:t>Identifies the subject or, in the encounter-centric model, a subject and an encounter.</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D9E2C5C" wp14:editId="78189358">
                  <wp:extent cx="136525" cy="136525"/>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BC2B9C" w:rsidRDefault="007B51F0" w:rsidP="002E5BEA">
            <w:pPr>
              <w:rPr>
                <w:rFonts w:cs="Arial"/>
                <w:bCs/>
                <w:iCs/>
                <w:szCs w:val="20"/>
                <w:u w:val="single"/>
              </w:rPr>
            </w:pPr>
            <w:hyperlink w:anchor="_BIASIDType" w:history="1">
              <w:r w:rsidR="00661DAD" w:rsidRPr="00BC2B9C">
                <w:rPr>
                  <w:rStyle w:val="Hyperlink"/>
                  <w:rFonts w:eastAsia="Arial Unicode MS" w:cs="Arial"/>
                  <w:u w:val="single"/>
                </w:rPr>
                <w:t>BIASIDType</w:t>
              </w:r>
            </w:hyperlink>
          </w:p>
        </w:tc>
        <w:tc>
          <w:tcPr>
            <w:tcW w:w="697" w:type="dxa"/>
            <w:gridSpan w:val="2"/>
          </w:tcPr>
          <w:p w:rsidR="00661DAD" w:rsidRPr="00E03B56" w:rsidRDefault="00661DAD" w:rsidP="002E5BEA">
            <w:pPr>
              <w:rPr>
                <w:rFonts w:cs="Arial"/>
                <w:szCs w:val="20"/>
              </w:rPr>
            </w:pPr>
            <w:r w:rsidRPr="00E03B56">
              <w:rPr>
                <w:rFonts w:cs="Arial"/>
                <w:szCs w:val="20"/>
              </w:rPr>
              <w:t>1</w:t>
            </w:r>
          </w:p>
        </w:tc>
        <w:tc>
          <w:tcPr>
            <w:tcW w:w="383" w:type="dxa"/>
          </w:tcPr>
          <w:p w:rsidR="00661DAD" w:rsidRPr="00E03B56" w:rsidRDefault="00661DAD" w:rsidP="002E5BEA">
            <w:pPr>
              <w:rPr>
                <w:rFonts w:cs="Arial"/>
                <w:szCs w:val="20"/>
              </w:rPr>
            </w:pPr>
            <w:r w:rsidRPr="00E03B56">
              <w:rPr>
                <w:rFonts w:cs="Arial"/>
                <w:szCs w:val="20"/>
              </w:rPr>
              <w:t>Y</w:t>
            </w:r>
          </w:p>
        </w:tc>
        <w:tc>
          <w:tcPr>
            <w:tcW w:w="2070"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1D99393" wp14:editId="72FF4AF0">
                  <wp:extent cx="136525" cy="136525"/>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BC2B9C" w:rsidRDefault="007B51F0" w:rsidP="002E5BEA">
            <w:pPr>
              <w:rPr>
                <w:rFonts w:cs="Arial"/>
                <w:bCs/>
                <w:iCs/>
                <w:szCs w:val="20"/>
                <w:u w:val="single"/>
              </w:rPr>
            </w:pPr>
            <w:hyperlink w:anchor="_BIASIDType" w:history="1">
              <w:r w:rsidR="00661DAD" w:rsidRPr="00BC2B9C">
                <w:rPr>
                  <w:rStyle w:val="Hyperlink"/>
                  <w:rFonts w:eastAsia="Arial Unicode MS" w:cs="Arial"/>
                  <w:u w:val="single"/>
                </w:rPr>
                <w:t>BIASIDType</w:t>
              </w:r>
            </w:hyperlink>
          </w:p>
        </w:tc>
        <w:tc>
          <w:tcPr>
            <w:tcW w:w="697" w:type="dxa"/>
            <w:gridSpan w:val="2"/>
          </w:tcPr>
          <w:p w:rsidR="00661DAD" w:rsidRPr="00E03B56" w:rsidRDefault="00661DAD" w:rsidP="002E5BEA">
            <w:pPr>
              <w:rPr>
                <w:rFonts w:cs="Arial"/>
                <w:szCs w:val="20"/>
              </w:rPr>
            </w:pPr>
            <w:r w:rsidRPr="00E03B56">
              <w:rPr>
                <w:rFonts w:cs="Arial"/>
                <w:szCs w:val="20"/>
              </w:rPr>
              <w:t>0..1</w:t>
            </w:r>
          </w:p>
        </w:tc>
        <w:tc>
          <w:tcPr>
            <w:tcW w:w="383" w:type="dxa"/>
          </w:tcPr>
          <w:p w:rsidR="00661DAD" w:rsidRPr="00E03B56" w:rsidRDefault="00661DAD" w:rsidP="002E5BEA">
            <w:pPr>
              <w:rPr>
                <w:rFonts w:cs="Arial"/>
                <w:szCs w:val="20"/>
              </w:rPr>
            </w:pPr>
            <w:r w:rsidRPr="00E03B56">
              <w:rPr>
                <w:rFonts w:cs="Arial"/>
                <w:szCs w:val="20"/>
              </w:rPr>
              <w:t>N</w:t>
            </w:r>
          </w:p>
        </w:tc>
        <w:tc>
          <w:tcPr>
            <w:tcW w:w="2070" w:type="dxa"/>
          </w:tcPr>
          <w:p w:rsidR="00661DAD" w:rsidRPr="00E03B56" w:rsidRDefault="00661DAD" w:rsidP="002E5BEA">
            <w:pPr>
              <w:rPr>
                <w:rFonts w:cs="Arial"/>
                <w:szCs w:val="20"/>
              </w:rPr>
            </w:pPr>
            <w:r w:rsidRPr="00E03B56">
              <w:rPr>
                <w:rFonts w:cs="Arial"/>
                <w:szCs w:val="20"/>
              </w:rPr>
              <w:t>The identifier of an encounter associated with the subject.</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6EABF8A" wp14:editId="36C2EFC5">
                  <wp:extent cx="136525" cy="136525"/>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00" w:type="dxa"/>
          </w:tcPr>
          <w:p w:rsidR="00661DAD" w:rsidRPr="00BC2B9C" w:rsidRDefault="007B51F0" w:rsidP="002E5BEA">
            <w:pPr>
              <w:rPr>
                <w:rFonts w:cs="Arial"/>
                <w:szCs w:val="20"/>
                <w:u w:val="single"/>
              </w:rPr>
            </w:pPr>
            <w:hyperlink w:anchor="_EncounterCategoryType" w:history="1">
              <w:r w:rsidR="00661DAD" w:rsidRPr="00BC2B9C">
                <w:rPr>
                  <w:rStyle w:val="Hyperlink"/>
                  <w:rFonts w:eastAsia="Arial Unicode MS" w:cs="Arial"/>
                  <w:u w:val="single"/>
                </w:rPr>
                <w:t>EncounterCategoryType</w:t>
              </w:r>
            </w:hyperlink>
          </w:p>
        </w:tc>
        <w:tc>
          <w:tcPr>
            <w:tcW w:w="697" w:type="dxa"/>
            <w:gridSpan w:val="2"/>
          </w:tcPr>
          <w:p w:rsidR="00661DAD" w:rsidRPr="00E03B56" w:rsidRDefault="00661DAD" w:rsidP="002E5BEA">
            <w:pPr>
              <w:rPr>
                <w:rFonts w:cs="Arial"/>
                <w:szCs w:val="20"/>
              </w:rPr>
            </w:pPr>
            <w:r w:rsidRPr="00E03B56">
              <w:rPr>
                <w:rFonts w:cs="Arial"/>
                <w:szCs w:val="20"/>
              </w:rPr>
              <w:t>0..1</w:t>
            </w:r>
          </w:p>
        </w:tc>
        <w:tc>
          <w:tcPr>
            <w:tcW w:w="383" w:type="dxa"/>
          </w:tcPr>
          <w:p w:rsidR="00661DAD" w:rsidRPr="00E03B56" w:rsidRDefault="00661DAD" w:rsidP="002E5BEA">
            <w:pPr>
              <w:rPr>
                <w:rFonts w:cs="Arial"/>
                <w:szCs w:val="20"/>
              </w:rPr>
            </w:pPr>
            <w:r w:rsidRPr="00E03B56">
              <w:rPr>
                <w:rFonts w:cs="Arial"/>
                <w:szCs w:val="20"/>
              </w:rPr>
              <w:t>N</w:t>
            </w:r>
          </w:p>
        </w:tc>
        <w:tc>
          <w:tcPr>
            <w:tcW w:w="2070" w:type="dxa"/>
          </w:tcPr>
          <w:p w:rsidR="00661DAD" w:rsidRPr="00E03B56" w:rsidRDefault="00661DAD" w:rsidP="002E5BEA">
            <w:pPr>
              <w:rPr>
                <w:rFonts w:cs="Arial"/>
                <w:szCs w:val="20"/>
              </w:rPr>
            </w:pPr>
            <w:r w:rsidRPr="00E03B56">
              <w:rPr>
                <w:rFonts w:cs="Arial"/>
                <w:szCs w:val="20"/>
              </w:rPr>
              <w:t>Identifies the type of encounter during which data was collected from the subject, as determined by the requester.</w:t>
            </w:r>
          </w:p>
        </w:tc>
      </w:tr>
      <w:tr w:rsidR="00661DAD" w:rsidRPr="00E03B56" w:rsidTr="002E5BEA">
        <w:trPr>
          <w:cantSplit/>
        </w:trPr>
        <w:tc>
          <w:tcPr>
            <w:tcW w:w="370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F751BD9" wp14:editId="7ABA5860">
                  <wp:extent cx="136525" cy="136525"/>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61DAD" w:rsidRPr="00BC2B9C" w:rsidRDefault="007B51F0" w:rsidP="002E5BEA">
            <w:pPr>
              <w:rPr>
                <w:rFonts w:cs="Arial"/>
                <w:szCs w:val="20"/>
                <w:u w:val="single"/>
              </w:rPr>
            </w:pPr>
            <w:hyperlink w:anchor="_BIASIDType" w:history="1">
              <w:r w:rsidR="00661DAD" w:rsidRPr="00BC2B9C">
                <w:rPr>
                  <w:rStyle w:val="Hyperlink"/>
                  <w:rFonts w:eastAsia="Arial Unicode MS" w:cs="Arial"/>
                  <w:u w:val="single"/>
                </w:rPr>
                <w:t>BIASIDType</w:t>
              </w:r>
            </w:hyperlink>
          </w:p>
        </w:tc>
        <w:tc>
          <w:tcPr>
            <w:tcW w:w="697" w:type="dxa"/>
            <w:gridSpan w:val="2"/>
          </w:tcPr>
          <w:p w:rsidR="00661DAD" w:rsidRPr="00E03B56" w:rsidRDefault="00661DAD" w:rsidP="002E5BEA">
            <w:pPr>
              <w:rPr>
                <w:rFonts w:cs="Arial"/>
                <w:szCs w:val="20"/>
              </w:rPr>
            </w:pPr>
            <w:r w:rsidRPr="00E03B56">
              <w:rPr>
                <w:rFonts w:cs="Arial"/>
                <w:szCs w:val="20"/>
              </w:rPr>
              <w:t>0..1</w:t>
            </w:r>
          </w:p>
        </w:tc>
        <w:tc>
          <w:tcPr>
            <w:tcW w:w="383" w:type="dxa"/>
          </w:tcPr>
          <w:p w:rsidR="00661DAD" w:rsidRPr="00E03B56" w:rsidRDefault="00661DAD" w:rsidP="002E5BEA">
            <w:pPr>
              <w:rPr>
                <w:rFonts w:cs="Arial"/>
                <w:szCs w:val="20"/>
              </w:rPr>
            </w:pPr>
            <w:r w:rsidRPr="00E03B56">
              <w:rPr>
                <w:rFonts w:cs="Arial"/>
                <w:szCs w:val="20"/>
              </w:rPr>
              <w:t>N</w:t>
            </w:r>
          </w:p>
        </w:tc>
        <w:tc>
          <w:tcPr>
            <w:tcW w:w="2070" w:type="dxa"/>
          </w:tcPr>
          <w:p w:rsidR="00661DAD" w:rsidRPr="00E03B56" w:rsidRDefault="00661DAD" w:rsidP="002E5BEA">
            <w:pPr>
              <w:rPr>
                <w:rFonts w:cs="Arial"/>
                <w:szCs w:val="20"/>
              </w:rPr>
            </w:pPr>
            <w:r w:rsidRPr="00E03B56">
              <w:rPr>
                <w:rFonts w:cs="Arial"/>
                <w:szCs w:val="20"/>
              </w:rPr>
              <w:t>The identifier of the gallery or population group from which the biographic information will be retrieved.</w:t>
            </w:r>
          </w:p>
        </w:tc>
      </w:tr>
    </w:tbl>
    <w:p w:rsidR="00661DAD" w:rsidRPr="00E03B56" w:rsidRDefault="00661DAD" w:rsidP="00661DAD">
      <w:pPr>
        <w:pStyle w:val="Heading4"/>
        <w:numPr>
          <w:ilvl w:val="0"/>
          <w:numId w:val="0"/>
        </w:numPr>
        <w:ind w:left="864" w:hanging="864"/>
      </w:pPr>
      <w:r w:rsidRPr="00E03B56">
        <w:t>Response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430"/>
        <w:gridCol w:w="630"/>
        <w:gridCol w:w="360"/>
        <w:gridCol w:w="2160"/>
      </w:tblGrid>
      <w:tr w:rsidR="00661DAD" w:rsidRPr="00E03B56" w:rsidTr="002E5BEA">
        <w:trPr>
          <w:cantSplit/>
          <w:tblHeader/>
        </w:trPr>
        <w:tc>
          <w:tcPr>
            <w:tcW w:w="3978" w:type="dxa"/>
          </w:tcPr>
          <w:p w:rsidR="00661DAD" w:rsidRPr="00E03B56" w:rsidRDefault="00661DAD" w:rsidP="002E5BEA">
            <w:pPr>
              <w:rPr>
                <w:rFonts w:cs="Arial"/>
                <w:b/>
                <w:szCs w:val="20"/>
              </w:rPr>
            </w:pPr>
            <w:r w:rsidRPr="00E03B56">
              <w:rPr>
                <w:rFonts w:cs="Arial"/>
                <w:b/>
                <w:szCs w:val="20"/>
              </w:rPr>
              <w:t>Field</w:t>
            </w:r>
          </w:p>
        </w:tc>
        <w:tc>
          <w:tcPr>
            <w:tcW w:w="243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16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978" w:type="dxa"/>
          </w:tcPr>
          <w:p w:rsidR="00661DAD" w:rsidRPr="00E03B56" w:rsidRDefault="00661DAD" w:rsidP="002E5BEA">
            <w:pPr>
              <w:rPr>
                <w:rFonts w:cs="Arial"/>
                <w:szCs w:val="20"/>
              </w:rPr>
            </w:pPr>
            <w:bookmarkStart w:id="420" w:name="RetrieveBiographicDataResponse"/>
            <w:bookmarkEnd w:id="420"/>
            <w:r w:rsidRPr="00E03B56">
              <w:rPr>
                <w:rFonts w:cs="Arial"/>
                <w:szCs w:val="20"/>
              </w:rPr>
              <w:t>RetrieveBiographicDataResponse</w:t>
            </w:r>
          </w:p>
        </w:tc>
        <w:tc>
          <w:tcPr>
            <w:tcW w:w="243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r w:rsidRPr="00E03B56">
              <w:rPr>
                <w:rFonts w:cs="Arial"/>
                <w:szCs w:val="20"/>
              </w:rPr>
              <w:t>The response to a RetrieveBiographicData operation.</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noProof/>
                <w:szCs w:val="20"/>
              </w:rPr>
              <w:drawing>
                <wp:inline distT="0" distB="0" distL="0" distR="0" wp14:anchorId="59DD6784" wp14:editId="1DD90A8C">
                  <wp:extent cx="136525" cy="136525"/>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RetrieveBiographicDataResponsePackage</w:t>
            </w:r>
          </w:p>
        </w:tc>
        <w:tc>
          <w:tcPr>
            <w:tcW w:w="243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A765D4D" wp14:editId="19E60E8B">
                  <wp:extent cx="136525" cy="136525"/>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430" w:type="dxa"/>
          </w:tcPr>
          <w:p w:rsidR="00661DAD" w:rsidRPr="00BC2B9C" w:rsidRDefault="007B51F0" w:rsidP="002E5BEA">
            <w:pPr>
              <w:rPr>
                <w:rFonts w:cs="Arial"/>
                <w:bCs/>
                <w:iCs/>
                <w:szCs w:val="20"/>
                <w:u w:val="single"/>
              </w:rPr>
            </w:pPr>
            <w:hyperlink w:anchor="_ResponseStatus" w:history="1">
              <w:r w:rsidR="00661DAD" w:rsidRPr="00BC2B9C">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29C8AD7C" wp14:editId="12B4305D">
                  <wp:extent cx="136525" cy="136525"/>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430" w:type="dxa"/>
          </w:tcPr>
          <w:p w:rsidR="00661DAD" w:rsidRPr="00BC2B9C" w:rsidRDefault="007B51F0" w:rsidP="002E5BEA">
            <w:pPr>
              <w:rPr>
                <w:rFonts w:cs="Arial"/>
                <w:bCs/>
                <w:iCs/>
                <w:szCs w:val="20"/>
                <w:u w:val="single"/>
              </w:rPr>
            </w:pPr>
            <w:hyperlink w:anchor="_ReturnCode" w:history="1">
              <w:r w:rsidR="00661DAD" w:rsidRPr="00BC2B9C">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5B009BF" wp14:editId="6D72B36F">
                  <wp:extent cx="136525" cy="136525"/>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430"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160"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45A9B5D" wp14:editId="03072A50">
                  <wp:extent cx="136525" cy="136525"/>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430" w:type="dxa"/>
          </w:tcPr>
          <w:p w:rsidR="00661DAD" w:rsidRPr="00BC2B9C" w:rsidRDefault="007B51F0" w:rsidP="002E5BEA">
            <w:pPr>
              <w:rPr>
                <w:rFonts w:cs="Arial"/>
                <w:bCs/>
                <w:iCs/>
                <w:szCs w:val="20"/>
                <w:u w:val="single"/>
              </w:rPr>
            </w:pPr>
            <w:hyperlink w:anchor="_BIASIdentity" w:history="1">
              <w:r w:rsidR="00661DAD" w:rsidRPr="00BC2B9C">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r w:rsidRPr="00E03B56">
              <w:rPr>
                <w:rFonts w:cs="Arial"/>
                <w:szCs w:val="20"/>
              </w:rPr>
              <w:t>Includes the set of biographic data associated with a subject.</w:t>
            </w:r>
          </w:p>
        </w:tc>
      </w:tr>
      <w:tr w:rsidR="00661DAD" w:rsidRPr="00E03B56" w:rsidTr="002E5BEA">
        <w:trPr>
          <w:cantSplit/>
          <w:trHeight w:val="1637"/>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4EEE547" wp14:editId="1BDEA0B3">
                  <wp:extent cx="136525" cy="136525"/>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BiographicDataList</w:t>
            </w:r>
          </w:p>
        </w:tc>
        <w:tc>
          <w:tcPr>
            <w:tcW w:w="2430" w:type="dxa"/>
          </w:tcPr>
          <w:p w:rsidR="00661DAD" w:rsidRPr="00BC2B9C" w:rsidRDefault="007B51F0" w:rsidP="002E5BEA">
            <w:pPr>
              <w:rPr>
                <w:rFonts w:cs="Arial"/>
                <w:bCs/>
                <w:iCs/>
                <w:szCs w:val="20"/>
                <w:u w:val="single"/>
              </w:rPr>
            </w:pPr>
            <w:hyperlink w:anchor="_BiographicDataListType" w:history="1">
              <w:r w:rsidR="00661DAD" w:rsidRPr="00BC2B9C">
                <w:rPr>
                  <w:rStyle w:val="Hyperlink"/>
                  <w:rFonts w:eastAsia="Arial Unicode MS" w:cs="Arial"/>
                  <w:u w:val="single"/>
                </w:rPr>
                <w:t>BiographicDataListType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BF2C88" w:rsidRDefault="00661DAD" w:rsidP="002E5BEA">
            <w:pPr>
              <w:rPr>
                <w:rFonts w:cs="Arial"/>
                <w:szCs w:val="20"/>
                <w:highlight w:val="yellow"/>
              </w:rPr>
            </w:pPr>
            <w:r w:rsidRPr="009F49A8">
              <w:rPr>
                <w:rFonts w:cs="Arial"/>
                <w:szCs w:val="20"/>
              </w:rPr>
              <w:t>A list of biographic data associated with the subject or encounter.</w:t>
            </w:r>
          </w:p>
        </w:tc>
      </w:tr>
      <w:tr w:rsidR="00661DAD" w:rsidRPr="00E03B56" w:rsidTr="002E5BEA">
        <w:trPr>
          <w:cantSplit/>
        </w:trPr>
        <w:tc>
          <w:tcPr>
            <w:tcW w:w="3978" w:type="dxa"/>
          </w:tcPr>
          <w:p w:rsidR="00661DAD" w:rsidRPr="00E03B56" w:rsidRDefault="00661DAD" w:rsidP="002E5BEA">
            <w:pPr>
              <w:rPr>
                <w:rFonts w:cs="Arial"/>
                <w:szCs w:val="20"/>
              </w:rPr>
            </w:pPr>
            <w:r>
              <w:rPr>
                <w:rFonts w:cs="Arial"/>
                <w:szCs w:val="20"/>
              </w:rPr>
              <w:tab/>
            </w:r>
            <w:r>
              <w:rPr>
                <w:rFonts w:cs="Arial"/>
                <w:szCs w:val="20"/>
              </w:rPr>
              <w:tab/>
            </w:r>
            <w:r>
              <w:rPr>
                <w:rFonts w:cs="Arial"/>
                <w:szCs w:val="20"/>
              </w:rPr>
              <w:tab/>
            </w:r>
            <w:r w:rsidRPr="00E03B56">
              <w:rPr>
                <w:rFonts w:cs="Arial"/>
                <w:noProof/>
                <w:szCs w:val="20"/>
              </w:rPr>
              <w:drawing>
                <wp:inline distT="0" distB="0" distL="0" distR="0" wp14:anchorId="46C7BD95" wp14:editId="77C0CCB3">
                  <wp:extent cx="136525" cy="1365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BiographicData</w:t>
            </w:r>
          </w:p>
        </w:tc>
        <w:tc>
          <w:tcPr>
            <w:tcW w:w="2430" w:type="dxa"/>
          </w:tcPr>
          <w:p w:rsidR="00661DAD" w:rsidRPr="00BF2C88" w:rsidRDefault="007B51F0" w:rsidP="002E5BEA">
            <w:pPr>
              <w:rPr>
                <w:rFonts w:cs="Arial"/>
                <w:szCs w:val="20"/>
                <w:u w:val="single"/>
              </w:rPr>
            </w:pPr>
            <w:hyperlink w:anchor="_BiographicDataType" w:history="1">
              <w:r w:rsidR="00661DAD" w:rsidRPr="00BF2C88">
                <w:rPr>
                  <w:rStyle w:val="Hyperlink"/>
                  <w:rFonts w:eastAsia="Arial Unicode MS" w:cs="Arial"/>
                  <w:u w:val="single"/>
                </w:rPr>
                <w:t>BiographicDataType</w:t>
              </w:r>
            </w:hyperlink>
          </w:p>
        </w:tc>
        <w:tc>
          <w:tcPr>
            <w:tcW w:w="630" w:type="dxa"/>
          </w:tcPr>
          <w:p w:rsidR="00661DAD" w:rsidRPr="009F49A8" w:rsidRDefault="00661DAD" w:rsidP="002E5BEA">
            <w:pPr>
              <w:rPr>
                <w:rFonts w:cs="Arial"/>
                <w:szCs w:val="20"/>
              </w:rPr>
            </w:pPr>
            <w:r w:rsidRPr="009F49A8">
              <w:rPr>
                <w:rFonts w:cs="Arial"/>
                <w:szCs w:val="20"/>
              </w:rPr>
              <w:t>0..*</w:t>
            </w:r>
          </w:p>
        </w:tc>
        <w:tc>
          <w:tcPr>
            <w:tcW w:w="360" w:type="dxa"/>
          </w:tcPr>
          <w:p w:rsidR="00661DAD" w:rsidRPr="009F49A8" w:rsidRDefault="00661DAD" w:rsidP="002E5BEA">
            <w:pPr>
              <w:rPr>
                <w:rFonts w:cs="Arial"/>
                <w:szCs w:val="20"/>
              </w:rPr>
            </w:pPr>
            <w:r w:rsidRPr="009F49A8">
              <w:rPr>
                <w:rFonts w:cs="Arial"/>
                <w:szCs w:val="20"/>
              </w:rPr>
              <w:t>N</w:t>
            </w:r>
          </w:p>
        </w:tc>
        <w:tc>
          <w:tcPr>
            <w:tcW w:w="2160" w:type="dxa"/>
          </w:tcPr>
          <w:p w:rsidR="00661DAD" w:rsidRPr="009F49A8" w:rsidRDefault="00661DAD" w:rsidP="002E5BEA">
            <w:pPr>
              <w:rPr>
                <w:rFonts w:cs="Arial"/>
                <w:szCs w:val="20"/>
              </w:rPr>
            </w:pPr>
            <w:r w:rsidRPr="009F49A8">
              <w:rPr>
                <w:rFonts w:cs="Arial"/>
                <w:szCs w:val="20"/>
              </w:rPr>
              <w:t>An Identity’s biographic data.</w:t>
            </w:r>
          </w:p>
          <w:p w:rsidR="00661DAD" w:rsidRPr="009F49A8" w:rsidRDefault="00661DAD" w:rsidP="002E5BEA">
            <w:pPr>
              <w:rPr>
                <w:rFonts w:cs="Arial"/>
                <w:szCs w:val="20"/>
              </w:rPr>
            </w:pPr>
            <w:r w:rsidRPr="009F49A8">
              <w:rPr>
                <w:rFonts w:cs="Arial"/>
                <w:szCs w:val="20"/>
              </w:rPr>
              <w:t>One of the following elements MUST be present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Pr>
                <w:rFonts w:cs="Arial"/>
                <w:szCs w:val="20"/>
              </w:rPr>
              <w:tab/>
            </w:r>
            <w:r w:rsidRPr="00E03B56">
              <w:rPr>
                <w:rFonts w:cs="Arial"/>
                <w:noProof/>
                <w:szCs w:val="20"/>
              </w:rPr>
              <w:drawing>
                <wp:inline distT="0" distB="0" distL="0" distR="0" wp14:anchorId="3A79EB7C" wp14:editId="724BC2A5">
                  <wp:extent cx="136525" cy="136525"/>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LastName</w:t>
            </w:r>
          </w:p>
        </w:tc>
        <w:tc>
          <w:tcPr>
            <w:tcW w:w="243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160" w:type="dxa"/>
          </w:tcPr>
          <w:p w:rsidR="00661DAD" w:rsidRPr="00E03B56" w:rsidRDefault="00661DAD" w:rsidP="002E5BEA">
            <w:pPr>
              <w:rPr>
                <w:rFonts w:cs="Arial"/>
                <w:szCs w:val="20"/>
              </w:rPr>
            </w:pPr>
            <w:r w:rsidRPr="00E03B56">
              <w:rPr>
                <w:rFonts w:cs="Arial"/>
                <w:szCs w:val="20"/>
              </w:rPr>
              <w:t>The last name of a subject.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Pr>
                <w:rFonts w:cs="Arial"/>
                <w:szCs w:val="20"/>
              </w:rPr>
              <w:tab/>
            </w:r>
            <w:r w:rsidRPr="00E03B56">
              <w:rPr>
                <w:rFonts w:cs="Arial"/>
                <w:noProof/>
                <w:szCs w:val="20"/>
              </w:rPr>
              <w:drawing>
                <wp:inline distT="0" distB="0" distL="0" distR="0" wp14:anchorId="5F772289" wp14:editId="7874BF80">
                  <wp:extent cx="136525" cy="136525"/>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FirstName</w:t>
            </w:r>
          </w:p>
        </w:tc>
        <w:tc>
          <w:tcPr>
            <w:tcW w:w="243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160" w:type="dxa"/>
          </w:tcPr>
          <w:p w:rsidR="00661DAD" w:rsidRPr="00E03B56" w:rsidRDefault="00661DAD" w:rsidP="002E5BEA">
            <w:pPr>
              <w:rPr>
                <w:rFonts w:cs="Arial"/>
                <w:szCs w:val="20"/>
              </w:rPr>
            </w:pPr>
            <w:r w:rsidRPr="00E03B56">
              <w:rPr>
                <w:rFonts w:cs="Arial"/>
                <w:szCs w:val="20"/>
              </w:rPr>
              <w:t>The first name of a subject.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Pr>
                <w:rFonts w:cs="Arial"/>
                <w:szCs w:val="20"/>
              </w:rPr>
              <w:tab/>
            </w:r>
            <w:r w:rsidRPr="00E03B56">
              <w:rPr>
                <w:rFonts w:cs="Arial"/>
                <w:noProof/>
                <w:szCs w:val="20"/>
              </w:rPr>
              <w:drawing>
                <wp:inline distT="0" distB="0" distL="0" distR="0" wp14:anchorId="31E39A9F" wp14:editId="03AF88D4">
                  <wp:extent cx="136525" cy="136525"/>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BiographicDataItemList</w:t>
            </w:r>
          </w:p>
        </w:tc>
        <w:tc>
          <w:tcPr>
            <w:tcW w:w="2430" w:type="dxa"/>
          </w:tcPr>
          <w:p w:rsidR="00661DAD" w:rsidRPr="00BC2B9C" w:rsidRDefault="007B51F0" w:rsidP="002E5BEA">
            <w:pPr>
              <w:rPr>
                <w:rFonts w:cs="Arial"/>
                <w:bCs/>
                <w:iCs/>
                <w:szCs w:val="20"/>
                <w:u w:val="single"/>
              </w:rPr>
            </w:pPr>
            <w:hyperlink w:anchor="_BiographicDataItemListType" w:history="1">
              <w:r w:rsidR="00661DAD" w:rsidRPr="00BC2B9C">
                <w:rPr>
                  <w:rStyle w:val="Hyperlink"/>
                  <w:rFonts w:eastAsia="Arial Unicode MS" w:cs="Arial"/>
                  <w:u w:val="single"/>
                </w:rPr>
                <w:t>BiographicDataItem</w:t>
              </w:r>
              <w:r w:rsidR="00661DAD">
                <w:rPr>
                  <w:rStyle w:val="Hyperlink"/>
                  <w:rFonts w:eastAsia="Arial Unicode MS" w:cs="Arial"/>
                  <w:u w:val="single"/>
                </w:rPr>
                <w:t>List</w:t>
              </w:r>
              <w:r w:rsidR="00661DAD" w:rsidRPr="00BC2B9C">
                <w:rPr>
                  <w:rStyle w:val="Hyperlink"/>
                  <w:rFonts w:eastAsia="Arial Unicode MS" w:cs="Arial"/>
                  <w:u w:val="single"/>
                </w:rPr>
                <w:t>Type</w:t>
              </w:r>
            </w:hyperlink>
          </w:p>
        </w:tc>
        <w:tc>
          <w:tcPr>
            <w:tcW w:w="630" w:type="dxa"/>
          </w:tcPr>
          <w:p w:rsidR="00661DAD" w:rsidRPr="00E03B56" w:rsidRDefault="00661DAD" w:rsidP="002E5BEA">
            <w:pPr>
              <w:rPr>
                <w:rFonts w:cs="Arial"/>
                <w:szCs w:val="20"/>
              </w:rPr>
            </w:pPr>
            <w:r>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160" w:type="dxa"/>
          </w:tcPr>
          <w:p w:rsidR="00661DAD" w:rsidRPr="00E03B56" w:rsidRDefault="00661DAD" w:rsidP="002E5BEA">
            <w:pPr>
              <w:rPr>
                <w:rFonts w:cs="Arial"/>
                <w:szCs w:val="20"/>
              </w:rPr>
            </w:pPr>
            <w:r w:rsidRPr="00E03B56">
              <w:rPr>
                <w:rFonts w:cs="Arial"/>
                <w:szCs w:val="20"/>
              </w:rPr>
              <w:t>A list of biographic data elements.</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Pr>
                <w:rFonts w:cs="Arial"/>
                <w:szCs w:val="20"/>
              </w:rPr>
              <w:tab/>
            </w:r>
            <w:r>
              <w:rPr>
                <w:rFonts w:cs="Arial"/>
                <w:szCs w:val="20"/>
              </w:rPr>
              <w:tab/>
            </w:r>
            <w:r>
              <w:rPr>
                <w:rFonts w:cs="Arial"/>
                <w:szCs w:val="20"/>
              </w:rPr>
              <w:tab/>
            </w:r>
            <w:r w:rsidRPr="00E03B56">
              <w:rPr>
                <w:rFonts w:cs="Arial"/>
                <w:noProof/>
                <w:szCs w:val="20"/>
              </w:rPr>
              <w:drawing>
                <wp:inline distT="0" distB="0" distL="0" distR="0" wp14:anchorId="0020CFF0" wp14:editId="05D5D008">
                  <wp:extent cx="136525" cy="1365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BiographicDataItem</w:t>
            </w:r>
          </w:p>
        </w:tc>
        <w:tc>
          <w:tcPr>
            <w:tcW w:w="2430" w:type="dxa"/>
          </w:tcPr>
          <w:p w:rsidR="00661DAD" w:rsidRPr="00696B90" w:rsidRDefault="007B51F0" w:rsidP="002E5BEA">
            <w:pPr>
              <w:rPr>
                <w:u w:val="single"/>
              </w:rPr>
            </w:pPr>
            <w:hyperlink w:anchor="_BiographicDataItemType" w:history="1">
              <w:r w:rsidR="00661DAD" w:rsidRPr="00696B90">
                <w:rPr>
                  <w:rStyle w:val="Hyperlink"/>
                  <w:rFonts w:eastAsia="Arial Unicode MS"/>
                  <w:u w:val="single"/>
                </w:rPr>
                <w:t>BiographicDataItemType</w:t>
              </w:r>
            </w:hyperlink>
          </w:p>
        </w:tc>
        <w:tc>
          <w:tcPr>
            <w:tcW w:w="630" w:type="dxa"/>
          </w:tcPr>
          <w:p w:rsidR="00661DAD" w:rsidRDefault="00661DAD" w:rsidP="002E5BEA">
            <w:pPr>
              <w:rPr>
                <w:rFonts w:cs="Arial"/>
                <w:szCs w:val="20"/>
              </w:rPr>
            </w:pPr>
            <w:r>
              <w:rPr>
                <w:rFonts w:cs="Arial"/>
                <w:szCs w:val="20"/>
              </w:rPr>
              <w:t>1..*</w:t>
            </w:r>
          </w:p>
        </w:tc>
        <w:tc>
          <w:tcPr>
            <w:tcW w:w="360" w:type="dxa"/>
          </w:tcPr>
          <w:p w:rsidR="00661DAD" w:rsidRPr="00E03B56" w:rsidRDefault="00661DAD" w:rsidP="002E5BEA">
            <w:pPr>
              <w:rPr>
                <w:rFonts w:cs="Arial"/>
                <w:szCs w:val="20"/>
              </w:rPr>
            </w:pPr>
            <w:r>
              <w:rPr>
                <w:rFonts w:cs="Arial"/>
                <w:szCs w:val="20"/>
              </w:rPr>
              <w:t>Y</w:t>
            </w:r>
          </w:p>
        </w:tc>
        <w:tc>
          <w:tcPr>
            <w:tcW w:w="2160" w:type="dxa"/>
          </w:tcPr>
          <w:p w:rsidR="00661DAD" w:rsidRPr="00E03B56" w:rsidRDefault="00661DAD" w:rsidP="002E5BEA">
            <w:pPr>
              <w:rPr>
                <w:rFonts w:cs="Arial"/>
                <w:szCs w:val="20"/>
              </w:rPr>
            </w:pPr>
            <w:r>
              <w:rPr>
                <w:rFonts w:cs="Arial"/>
                <w:szCs w:val="20"/>
              </w:rPr>
              <w:t>A single biographic data elelment.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Pr>
                <w:rFonts w:cs="Arial"/>
                <w:szCs w:val="20"/>
              </w:rPr>
              <w:tab/>
            </w:r>
            <w:r>
              <w:rPr>
                <w:rFonts w:cs="Arial"/>
                <w:szCs w:val="20"/>
              </w:rPr>
              <w:tab/>
            </w:r>
            <w:r w:rsidRPr="00E03B56">
              <w:rPr>
                <w:rFonts w:cs="Arial"/>
                <w:noProof/>
                <w:szCs w:val="20"/>
              </w:rPr>
              <w:drawing>
                <wp:inline distT="0" distB="0" distL="0" distR="0" wp14:anchorId="769A6BF7" wp14:editId="1D2CDFA0">
                  <wp:extent cx="136525" cy="1365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Name</w:t>
            </w:r>
          </w:p>
        </w:tc>
        <w:tc>
          <w:tcPr>
            <w:tcW w:w="243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r w:rsidRPr="00E03B56">
              <w:rPr>
                <w:rFonts w:cs="Arial"/>
                <w:szCs w:val="20"/>
              </w:rPr>
              <w:t>The name of the biographic data item.</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Pr>
                <w:rFonts w:cs="Arial"/>
                <w:szCs w:val="20"/>
              </w:rPr>
              <w:tab/>
            </w:r>
            <w:r>
              <w:rPr>
                <w:rFonts w:cs="Arial"/>
                <w:szCs w:val="20"/>
              </w:rPr>
              <w:tab/>
            </w:r>
            <w:r w:rsidRPr="00E03B56">
              <w:rPr>
                <w:rFonts w:cs="Arial"/>
                <w:noProof/>
                <w:szCs w:val="20"/>
              </w:rPr>
              <w:drawing>
                <wp:inline distT="0" distB="0" distL="0" distR="0" wp14:anchorId="5D8BB83E" wp14:editId="5428086D">
                  <wp:extent cx="136525" cy="1365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Type</w:t>
            </w:r>
          </w:p>
        </w:tc>
        <w:tc>
          <w:tcPr>
            <w:tcW w:w="243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r w:rsidRPr="00E03B56">
              <w:rPr>
                <w:rFonts w:cs="Arial"/>
                <w:szCs w:val="20"/>
              </w:rPr>
              <w:t>The data type for the biographic data item.</w:t>
            </w:r>
          </w:p>
        </w:tc>
      </w:tr>
      <w:tr w:rsidR="00661DAD" w:rsidRPr="00E03B56" w:rsidTr="002E5BEA">
        <w:trPr>
          <w:cantSplit/>
        </w:trPr>
        <w:tc>
          <w:tcPr>
            <w:tcW w:w="3978" w:type="dxa"/>
            <w:vAlign w:val="center"/>
          </w:tcPr>
          <w:p w:rsidR="00661DAD" w:rsidRPr="00E03B56" w:rsidRDefault="00661DAD" w:rsidP="002E5BEA">
            <w:pPr>
              <w:rPr>
                <w:rFonts w:cs="Arial"/>
                <w:szCs w:val="20"/>
              </w:rPr>
            </w:pPr>
            <w:r>
              <w:rPr>
                <w:rFonts w:cs="Arial"/>
                <w:szCs w:val="20"/>
              </w:rPr>
              <w:tab/>
            </w:r>
            <w:r>
              <w:rPr>
                <w:rFonts w:cs="Arial"/>
                <w:szCs w:val="20"/>
              </w:rPr>
              <w:tab/>
            </w:r>
            <w:r w:rsidRPr="00E03B56">
              <w:rPr>
                <w:rFonts w:cs="Arial"/>
                <w:noProof/>
                <w:szCs w:val="20"/>
              </w:rPr>
              <w:drawing>
                <wp:inline distT="0" distB="0" distL="0" distR="0" wp14:anchorId="1ED818A3" wp14:editId="6335F34A">
                  <wp:extent cx="136525" cy="1365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Value</w:t>
            </w:r>
          </w:p>
        </w:tc>
        <w:tc>
          <w:tcPr>
            <w:tcW w:w="2430" w:type="dxa"/>
          </w:tcPr>
          <w:p w:rsidR="00661DAD" w:rsidRDefault="00661DAD" w:rsidP="002E5BEA">
            <w:r w:rsidRPr="00E03B56">
              <w:rPr>
                <w:rFonts w:cs="Arial"/>
                <w:szCs w:val="20"/>
              </w:rPr>
              <w:t>string</w:t>
            </w:r>
          </w:p>
        </w:tc>
        <w:tc>
          <w:tcPr>
            <w:tcW w:w="630" w:type="dxa"/>
          </w:tcPr>
          <w:p w:rsidR="00661DAD" w:rsidRPr="00E03B56" w:rsidRDefault="00661DAD" w:rsidP="002E5BEA">
            <w:pPr>
              <w:rPr>
                <w:rFonts w:cs="Arial"/>
                <w:szCs w:val="20"/>
              </w:rPr>
            </w:pPr>
            <w:r>
              <w:rPr>
                <w:rFonts w:cs="Arial"/>
                <w:szCs w:val="20"/>
              </w:rPr>
              <w:t>0..1</w:t>
            </w:r>
          </w:p>
        </w:tc>
        <w:tc>
          <w:tcPr>
            <w:tcW w:w="360" w:type="dxa"/>
          </w:tcPr>
          <w:p w:rsidR="00661DAD" w:rsidRPr="00E03B56" w:rsidRDefault="00661DAD" w:rsidP="002E5BEA">
            <w:pPr>
              <w:rPr>
                <w:rFonts w:cs="Arial"/>
                <w:szCs w:val="20"/>
              </w:rPr>
            </w:pPr>
            <w:r>
              <w:rPr>
                <w:rFonts w:cs="Arial"/>
                <w:szCs w:val="20"/>
              </w:rPr>
              <w:t>N</w:t>
            </w:r>
          </w:p>
        </w:tc>
        <w:tc>
          <w:tcPr>
            <w:tcW w:w="2160" w:type="dxa"/>
          </w:tcPr>
          <w:p w:rsidR="00661DAD" w:rsidRPr="00E03B56" w:rsidRDefault="00661DAD" w:rsidP="002E5BEA">
            <w:pPr>
              <w:rPr>
                <w:rFonts w:cs="Arial"/>
                <w:szCs w:val="20"/>
              </w:rPr>
            </w:pPr>
            <w:r w:rsidRPr="00D553D6">
              <w:rPr>
                <w:szCs w:val="20"/>
              </w:rPr>
              <w:t>The value assigned to the biographic data item.</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Pr>
                <w:rFonts w:cs="Arial"/>
                <w:szCs w:val="20"/>
              </w:rPr>
              <w:tab/>
            </w:r>
            <w:r w:rsidRPr="00E03B56">
              <w:rPr>
                <w:rFonts w:cs="Arial"/>
                <w:noProof/>
                <w:szCs w:val="20"/>
              </w:rPr>
              <w:drawing>
                <wp:inline distT="0" distB="0" distL="0" distR="0" wp14:anchorId="27C34210" wp14:editId="08CA3409">
                  <wp:extent cx="136525" cy="136525"/>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BiographicDataSet</w:t>
            </w:r>
          </w:p>
        </w:tc>
        <w:tc>
          <w:tcPr>
            <w:tcW w:w="2430" w:type="dxa"/>
          </w:tcPr>
          <w:p w:rsidR="00661DAD" w:rsidRPr="00BC2B9C" w:rsidRDefault="007B51F0" w:rsidP="002E5BEA">
            <w:pPr>
              <w:rPr>
                <w:rFonts w:cs="Arial"/>
                <w:bCs/>
                <w:iCs/>
                <w:szCs w:val="20"/>
                <w:u w:val="single"/>
              </w:rPr>
            </w:pPr>
            <w:hyperlink w:anchor="_BiographicDataSetType" w:history="1">
              <w:r w:rsidR="00661DAD" w:rsidRPr="00BC2B9C">
                <w:rPr>
                  <w:rStyle w:val="Hyperlink"/>
                  <w:rFonts w:eastAsia="Arial Unicode MS" w:cs="Arial"/>
                  <w:u w:val="single"/>
                </w:rPr>
                <w:t>BiographicData</w:t>
              </w:r>
              <w:r w:rsidR="00661DAD">
                <w:rPr>
                  <w:rStyle w:val="Hyperlink"/>
                  <w:rFonts w:eastAsia="Arial Unicode MS" w:cs="Arial"/>
                  <w:u w:val="single"/>
                </w:rPr>
                <w:t>Set</w:t>
              </w:r>
              <w:r w:rsidR="00661DAD" w:rsidRPr="00BC2B9C">
                <w:rPr>
                  <w:rStyle w:val="Hyperlink"/>
                  <w:rFonts w:eastAsia="Arial Unicode MS" w:cs="Arial"/>
                  <w:u w:val="single"/>
                </w:rPr>
                <w:t>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160" w:type="dxa"/>
          </w:tcPr>
          <w:p w:rsidR="00661DAD" w:rsidRPr="00E03B56" w:rsidRDefault="00661DAD" w:rsidP="002E5BEA">
            <w:pPr>
              <w:rPr>
                <w:rFonts w:cs="Arial"/>
                <w:szCs w:val="20"/>
              </w:rPr>
            </w:pPr>
            <w:r w:rsidRPr="00E03B56">
              <w:rPr>
                <w:rFonts w:cs="Arial"/>
                <w:szCs w:val="20"/>
              </w:rPr>
              <w:t>A set of biographic data information.</w:t>
            </w:r>
          </w:p>
        </w:tc>
      </w:tr>
    </w:tbl>
    <w:p w:rsidR="00661DAD" w:rsidRPr="00E03B56" w:rsidRDefault="00661DAD" w:rsidP="00661DAD">
      <w:pPr>
        <w:pStyle w:val="Heading3"/>
        <w:numPr>
          <w:ilvl w:val="2"/>
          <w:numId w:val="2"/>
        </w:numPr>
      </w:pPr>
      <w:bookmarkStart w:id="421" w:name="_RetrieveBiometricInformation"/>
      <w:bookmarkStart w:id="422" w:name="_Toc443908724"/>
      <w:bookmarkStart w:id="423" w:name="_Toc458168348"/>
      <w:bookmarkStart w:id="424" w:name="_Toc464051444"/>
      <w:bookmarkEnd w:id="421"/>
      <w:r w:rsidRPr="00E03B56">
        <w:t>RetrieveBiometricData</w:t>
      </w:r>
      <w:bookmarkEnd w:id="422"/>
      <w:bookmarkEnd w:id="423"/>
      <w:bookmarkEnd w:id="424"/>
    </w:p>
    <w:p w:rsidR="00661DAD" w:rsidRPr="006A593C" w:rsidRDefault="007B51F0" w:rsidP="00661DAD">
      <w:pPr>
        <w:rPr>
          <w:rFonts w:cs="Arial"/>
          <w:szCs w:val="20"/>
          <w:u w:val="single"/>
        </w:rPr>
      </w:pPr>
      <w:hyperlink w:anchor="RetrieveBiometricDataRequest" w:history="1">
        <w:r w:rsidR="00661DAD" w:rsidRPr="006A593C">
          <w:rPr>
            <w:rStyle w:val="Hyperlink"/>
            <w:rFonts w:eastAsia="Arial Unicode MS" w:cs="Arial"/>
            <w:u w:val="single"/>
          </w:rPr>
          <w:t>RetrieveBiometricDataRequest</w:t>
        </w:r>
      </w:hyperlink>
    </w:p>
    <w:p w:rsidR="00661DAD" w:rsidRPr="006A593C" w:rsidRDefault="007B51F0" w:rsidP="00661DAD">
      <w:pPr>
        <w:rPr>
          <w:rFonts w:cs="Arial"/>
          <w:szCs w:val="20"/>
          <w:u w:val="single"/>
        </w:rPr>
      </w:pPr>
      <w:hyperlink w:anchor="RetrieveBiometricDataResponse" w:history="1">
        <w:r w:rsidR="00661DAD" w:rsidRPr="006A593C">
          <w:rPr>
            <w:rStyle w:val="Hyperlink"/>
            <w:rFonts w:eastAsia="Arial Unicode MS" w:cs="Arial"/>
            <w:u w:val="single"/>
          </w:rPr>
          <w:t>RetrieveBiometricDataResponse</w:t>
        </w:r>
      </w:hyperlink>
    </w:p>
    <w:p w:rsidR="00661DAD" w:rsidRPr="00E03B56" w:rsidRDefault="00661DAD" w:rsidP="00661DAD">
      <w:pPr>
        <w:rPr>
          <w:rFonts w:cs="Arial"/>
          <w:szCs w:val="20"/>
        </w:rPr>
      </w:pPr>
      <w:r w:rsidRPr="00E03B56">
        <w:rPr>
          <w:rFonts w:cs="Arial"/>
          <w:szCs w:val="20"/>
        </w:rPr>
        <w:lastRenderedPageBreak/>
        <w:t>The RetrieveBiometricData operation retrieves the biometric data associated with a subject ID. In the encounter-centric model, the encounter ID MAY be specified and the operation will return the biometric data associated with that encounter. If the encounter ID is not specified in the encounter-centric model, the operation returns the biometric information associated with the most recent encounter.The operation provides an OPTIONAL input parameter to specify that only biometric data of a certain type should be retrieved.</w:t>
      </w:r>
    </w:p>
    <w:p w:rsidR="00661DAD" w:rsidRPr="00E03B56" w:rsidRDefault="00661DAD" w:rsidP="00661DAD">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54"/>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54"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425" w:name="RetrieveBiometricDataRequest"/>
            <w:bookmarkEnd w:id="425"/>
            <w:r w:rsidRPr="00E03B56">
              <w:rPr>
                <w:rFonts w:cs="Arial"/>
                <w:szCs w:val="20"/>
              </w:rPr>
              <w:t>RetrieveBiometricData</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54" w:type="dxa"/>
          </w:tcPr>
          <w:p w:rsidR="00661DAD" w:rsidRPr="00E03B56" w:rsidRDefault="00661DAD" w:rsidP="002E5BEA">
            <w:pPr>
              <w:rPr>
                <w:rFonts w:cs="Arial"/>
                <w:szCs w:val="20"/>
              </w:rPr>
            </w:pPr>
            <w:r w:rsidRPr="00E03B56">
              <w:rPr>
                <w:rFonts w:cs="Arial"/>
                <w:szCs w:val="20"/>
              </w:rPr>
              <w:t>Retrieves the biometric data associated with a subject ID.</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503AF70A" wp14:editId="01241633">
                  <wp:extent cx="136525" cy="136525"/>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RetrieveBiometricDataRequest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54"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07454A7" wp14:editId="69E0785D">
                  <wp:extent cx="136525" cy="136525"/>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2C2111" w:rsidRDefault="007B51F0" w:rsidP="002E5BEA">
            <w:pPr>
              <w:rPr>
                <w:rFonts w:cs="Arial"/>
                <w:bCs/>
                <w:iCs/>
                <w:szCs w:val="20"/>
                <w:u w:val="single"/>
              </w:rPr>
            </w:pPr>
            <w:hyperlink w:anchor="_GenericRequestParameters" w:history="1">
              <w:r w:rsidR="00661DAD" w:rsidRPr="002C2111">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4"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3766A17" wp14:editId="50D0DA2F">
                  <wp:extent cx="136525" cy="136525"/>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2C2111" w:rsidRDefault="007B51F0" w:rsidP="002E5BEA">
            <w:pPr>
              <w:rPr>
                <w:rFonts w:cs="Arial"/>
                <w:bCs/>
                <w:iCs/>
                <w:szCs w:val="20"/>
                <w:u w:val="single"/>
              </w:rPr>
            </w:pPr>
            <w:hyperlink w:anchor="_ApplicationIdentifier" w:history="1">
              <w:r w:rsidR="00661DAD" w:rsidRPr="002C2111">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4"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74F1124" wp14:editId="2F518AA4">
                  <wp:extent cx="136525" cy="136525"/>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2C2111" w:rsidRDefault="007B51F0" w:rsidP="002E5BEA">
            <w:pPr>
              <w:rPr>
                <w:rFonts w:cs="Arial"/>
                <w:bCs/>
                <w:iCs/>
                <w:szCs w:val="20"/>
                <w:u w:val="single"/>
              </w:rPr>
            </w:pPr>
            <w:hyperlink w:anchor="_ApplicationUserIdentifier" w:history="1">
              <w:r w:rsidR="00661DAD" w:rsidRPr="002C2111">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4"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6407318" wp14:editId="518C3E6D">
                  <wp:extent cx="136525" cy="136525"/>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4" w:type="dxa"/>
          </w:tcPr>
          <w:p w:rsidR="00661DAD" w:rsidRPr="00E03B56" w:rsidRDefault="00661DAD" w:rsidP="002E5BEA">
            <w:pPr>
              <w:rPr>
                <w:rFonts w:cs="Arial"/>
                <w:szCs w:val="20"/>
              </w:rPr>
            </w:pPr>
            <w:r w:rsidRPr="00E03B56">
              <w:rPr>
                <w:rFonts w:cs="Arial"/>
                <w:szCs w:val="20"/>
              </w:rPr>
              <w:t>Identifies the BIAS operation that is being requested: “RetrieveBiometricData”.</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C43CC38" wp14:editId="1FFE340C">
                  <wp:extent cx="136525" cy="136525"/>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F27024" w:rsidRDefault="007B51F0" w:rsidP="002E5BEA">
            <w:pPr>
              <w:rPr>
                <w:rFonts w:cs="Arial"/>
                <w:bCs/>
                <w:iCs/>
                <w:szCs w:val="20"/>
                <w:u w:val="single"/>
              </w:rPr>
            </w:pPr>
            <w:hyperlink w:anchor="_BIASIdentity" w:history="1">
              <w:r w:rsidR="00661DAD" w:rsidRPr="00F27024">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54" w:type="dxa"/>
          </w:tcPr>
          <w:p w:rsidR="00661DAD" w:rsidRPr="00E03B56" w:rsidRDefault="00661DAD" w:rsidP="002E5BEA">
            <w:pPr>
              <w:rPr>
                <w:rFonts w:cs="Arial"/>
                <w:szCs w:val="20"/>
              </w:rPr>
            </w:pPr>
            <w:r w:rsidRPr="00E03B56">
              <w:rPr>
                <w:rFonts w:cs="Arial"/>
                <w:szCs w:val="20"/>
              </w:rPr>
              <w:t>Identifies the subject or, in the encounter-centric model, a subject and an encounter.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61F7092" wp14:editId="2F2E846E">
                  <wp:extent cx="136525" cy="136525"/>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2C2111" w:rsidRDefault="007B51F0" w:rsidP="002E5BEA">
            <w:pPr>
              <w:rPr>
                <w:rFonts w:cs="Arial"/>
                <w:bCs/>
                <w:iCs/>
                <w:szCs w:val="20"/>
                <w:u w:val="single"/>
              </w:rPr>
            </w:pPr>
            <w:hyperlink w:anchor="_BIASIDType" w:history="1">
              <w:r w:rsidR="00661DAD" w:rsidRPr="002C2111">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54"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69B3F50" wp14:editId="2CD8A140">
                  <wp:extent cx="136525" cy="136525"/>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2C2111" w:rsidRDefault="007B51F0" w:rsidP="002E5BEA">
            <w:pPr>
              <w:rPr>
                <w:rFonts w:cs="Arial"/>
                <w:bCs/>
                <w:iCs/>
                <w:szCs w:val="20"/>
                <w:u w:val="single"/>
              </w:rPr>
            </w:pPr>
            <w:hyperlink w:anchor="_BIASIDType" w:history="1">
              <w:r w:rsidR="00661DAD" w:rsidRPr="002C2111">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4" w:type="dxa"/>
          </w:tcPr>
          <w:p w:rsidR="00661DAD" w:rsidRPr="00E03B56" w:rsidRDefault="00661DAD" w:rsidP="002E5BEA">
            <w:pPr>
              <w:rPr>
                <w:rFonts w:cs="Arial"/>
                <w:szCs w:val="20"/>
              </w:rPr>
            </w:pPr>
            <w:r w:rsidRPr="00E03B56">
              <w:rPr>
                <w:rFonts w:cs="Arial"/>
                <w:szCs w:val="20"/>
              </w:rPr>
              <w:t>The identifier of an encounter associated with the 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DAEEF24" wp14:editId="0B18F838">
                  <wp:extent cx="136525" cy="136525"/>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00" w:type="dxa"/>
          </w:tcPr>
          <w:p w:rsidR="00661DAD" w:rsidRPr="002C2111" w:rsidRDefault="007B51F0" w:rsidP="002E5BEA">
            <w:pPr>
              <w:rPr>
                <w:rFonts w:cs="Arial"/>
                <w:szCs w:val="20"/>
                <w:u w:val="single"/>
              </w:rPr>
            </w:pPr>
            <w:hyperlink w:anchor="_EncounterCategoryType" w:history="1">
              <w:r w:rsidR="00661DAD" w:rsidRPr="002C2111">
                <w:rPr>
                  <w:rStyle w:val="Hyperlink"/>
                  <w:rFonts w:eastAsia="Arial Unicode MS" w:cs="Arial"/>
                  <w:u w:val="single"/>
                </w:rPr>
                <w:t>EncounterCategoryType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4" w:type="dxa"/>
          </w:tcPr>
          <w:p w:rsidR="00661DAD" w:rsidRPr="00E03B56" w:rsidRDefault="00661DAD" w:rsidP="002E5BEA">
            <w:pPr>
              <w:rPr>
                <w:rFonts w:cs="Arial"/>
                <w:szCs w:val="20"/>
              </w:rPr>
            </w:pPr>
            <w:r w:rsidRPr="00E03B56">
              <w:rPr>
                <w:rFonts w:cs="Arial"/>
                <w:szCs w:val="20"/>
              </w:rPr>
              <w:t>Identifies the type of encounter during which data was collected from the subject, as determined by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57F74267" wp14:editId="43BB3CE3">
                  <wp:extent cx="136525" cy="13652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61DAD" w:rsidRPr="002C2111" w:rsidRDefault="007B51F0" w:rsidP="002E5BEA">
            <w:pPr>
              <w:rPr>
                <w:rFonts w:cs="Arial"/>
                <w:szCs w:val="20"/>
                <w:u w:val="single"/>
              </w:rPr>
            </w:pPr>
            <w:hyperlink w:anchor="_BIASIDType" w:history="1">
              <w:r w:rsidR="00661DAD" w:rsidRPr="002C2111">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4" w:type="dxa"/>
          </w:tcPr>
          <w:p w:rsidR="00661DAD" w:rsidRPr="00E03B56" w:rsidRDefault="00661DAD" w:rsidP="002E5BEA">
            <w:pPr>
              <w:rPr>
                <w:rFonts w:cs="Arial"/>
                <w:szCs w:val="20"/>
              </w:rPr>
            </w:pPr>
            <w:r w:rsidRPr="00E03B56">
              <w:rPr>
                <w:rFonts w:cs="Arial"/>
                <w:szCs w:val="20"/>
              </w:rPr>
              <w:t>The identifier of the gallery or population group from which the biometric information will be retrieved.</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11BB7A5" wp14:editId="1F60ECFD">
                  <wp:extent cx="136525" cy="136525"/>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BiometricType</w:t>
            </w:r>
          </w:p>
        </w:tc>
        <w:tc>
          <w:tcPr>
            <w:tcW w:w="2700" w:type="dxa"/>
          </w:tcPr>
          <w:p w:rsidR="00661DAD" w:rsidRPr="00E03B56" w:rsidRDefault="00661DAD" w:rsidP="002E5BEA">
            <w:pPr>
              <w:rPr>
                <w:rFonts w:cs="Arial"/>
                <w:bCs/>
                <w:iCs/>
                <w:szCs w:val="20"/>
              </w:rPr>
            </w:pPr>
            <w:r w:rsidRPr="00E03B56">
              <w:rPr>
                <w:rFonts w:cs="Arial"/>
                <w:szCs w:val="20"/>
              </w:rPr>
              <w:t>oasis_cbeff:MultipleTypesType</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4" w:type="dxa"/>
          </w:tcPr>
          <w:p w:rsidR="00661DAD" w:rsidRPr="00E03B56" w:rsidRDefault="00661DAD" w:rsidP="002E5BEA">
            <w:pPr>
              <w:rPr>
                <w:rFonts w:cs="Arial"/>
                <w:szCs w:val="20"/>
              </w:rPr>
            </w:pPr>
            <w:r w:rsidRPr="00E03B56">
              <w:rPr>
                <w:rFonts w:cs="Arial"/>
                <w:szCs w:val="20"/>
              </w:rPr>
              <w:t>The type of biological or behavioral data to retrieve.</w:t>
            </w:r>
          </w:p>
        </w:tc>
      </w:tr>
    </w:tbl>
    <w:p w:rsidR="00661DAD" w:rsidRPr="00E03B56" w:rsidRDefault="00661DAD" w:rsidP="00661DAD">
      <w:pPr>
        <w:pStyle w:val="Heading4"/>
        <w:numPr>
          <w:ilvl w:val="0"/>
          <w:numId w:val="0"/>
        </w:numPr>
        <w:ind w:left="864" w:hanging="864"/>
      </w:pPr>
      <w:r w:rsidRPr="00E03B56">
        <w:t>Response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6"/>
        <w:gridCol w:w="2373"/>
        <w:gridCol w:w="550"/>
        <w:gridCol w:w="361"/>
        <w:gridCol w:w="2578"/>
      </w:tblGrid>
      <w:tr w:rsidR="00661DAD" w:rsidRPr="00E03B56" w:rsidTr="002E5BEA">
        <w:trPr>
          <w:cantSplit/>
          <w:tblHeader/>
        </w:trPr>
        <w:tc>
          <w:tcPr>
            <w:tcW w:w="3696" w:type="dxa"/>
          </w:tcPr>
          <w:p w:rsidR="00661DAD" w:rsidRPr="00E03B56" w:rsidRDefault="00661DAD" w:rsidP="002E5BEA">
            <w:pPr>
              <w:rPr>
                <w:rFonts w:cs="Arial"/>
                <w:b/>
                <w:szCs w:val="20"/>
              </w:rPr>
            </w:pPr>
            <w:r w:rsidRPr="00E03B56">
              <w:rPr>
                <w:rFonts w:cs="Arial"/>
                <w:b/>
                <w:szCs w:val="20"/>
              </w:rPr>
              <w:t>Field</w:t>
            </w:r>
          </w:p>
        </w:tc>
        <w:tc>
          <w:tcPr>
            <w:tcW w:w="2373"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57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96" w:type="dxa"/>
          </w:tcPr>
          <w:p w:rsidR="00661DAD" w:rsidRPr="00E03B56" w:rsidRDefault="00661DAD" w:rsidP="002E5BEA">
            <w:pPr>
              <w:rPr>
                <w:rFonts w:cs="Arial"/>
                <w:szCs w:val="20"/>
              </w:rPr>
            </w:pPr>
            <w:bookmarkStart w:id="426" w:name="RetrieveBiometricDataResponse"/>
            <w:bookmarkEnd w:id="426"/>
            <w:r w:rsidRPr="00E03B56">
              <w:rPr>
                <w:rFonts w:cs="Arial"/>
                <w:szCs w:val="20"/>
              </w:rPr>
              <w:t>RetrieveBiometricDataResponse</w:t>
            </w:r>
          </w:p>
        </w:tc>
        <w:tc>
          <w:tcPr>
            <w:tcW w:w="2373"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578" w:type="dxa"/>
          </w:tcPr>
          <w:p w:rsidR="00661DAD" w:rsidRPr="00E03B56" w:rsidRDefault="00661DAD" w:rsidP="002E5BEA">
            <w:pPr>
              <w:rPr>
                <w:rFonts w:cs="Arial"/>
                <w:szCs w:val="20"/>
              </w:rPr>
            </w:pPr>
            <w:r w:rsidRPr="00E03B56">
              <w:rPr>
                <w:rFonts w:cs="Arial"/>
                <w:szCs w:val="20"/>
              </w:rPr>
              <w:t>The response to a RetrieveBiometricData operation.</w:t>
            </w:r>
          </w:p>
        </w:tc>
      </w:tr>
      <w:tr w:rsidR="00661DAD" w:rsidRPr="00E03B56" w:rsidTr="002E5BEA">
        <w:trPr>
          <w:cantSplit/>
        </w:trPr>
        <w:tc>
          <w:tcPr>
            <w:tcW w:w="3696" w:type="dxa"/>
          </w:tcPr>
          <w:p w:rsidR="00661DAD" w:rsidRPr="00E03B56" w:rsidRDefault="00661DAD" w:rsidP="002E5BEA">
            <w:pPr>
              <w:rPr>
                <w:rFonts w:cs="Arial"/>
                <w:szCs w:val="20"/>
              </w:rPr>
            </w:pPr>
            <w:r w:rsidRPr="00E03B56">
              <w:rPr>
                <w:rFonts w:cs="Arial"/>
                <w:noProof/>
                <w:szCs w:val="20"/>
              </w:rPr>
              <w:drawing>
                <wp:inline distT="0" distB="0" distL="0" distR="0" wp14:anchorId="64707AA7" wp14:editId="4A1E4EB8">
                  <wp:extent cx="136525" cy="136525"/>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RetrieveBiometricDataResponsePackage</w:t>
            </w:r>
          </w:p>
        </w:tc>
        <w:tc>
          <w:tcPr>
            <w:tcW w:w="2373"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578" w:type="dxa"/>
          </w:tcPr>
          <w:p w:rsidR="00661DAD" w:rsidRPr="00E03B56" w:rsidRDefault="00661DAD" w:rsidP="002E5BEA">
            <w:pPr>
              <w:rPr>
                <w:rFonts w:cs="Arial"/>
                <w:szCs w:val="20"/>
              </w:rPr>
            </w:pPr>
          </w:p>
        </w:tc>
      </w:tr>
      <w:tr w:rsidR="00661DAD" w:rsidRPr="00E03B56" w:rsidTr="002E5BEA">
        <w:trPr>
          <w:cantSplit/>
        </w:trPr>
        <w:tc>
          <w:tcPr>
            <w:tcW w:w="3696"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7BEB62C" wp14:editId="3A5F7AD8">
                  <wp:extent cx="136525" cy="136525"/>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373" w:type="dxa"/>
          </w:tcPr>
          <w:p w:rsidR="00661DAD" w:rsidRPr="002C2111" w:rsidRDefault="007B51F0" w:rsidP="002E5BEA">
            <w:pPr>
              <w:rPr>
                <w:rFonts w:cs="Arial"/>
                <w:bCs/>
                <w:iCs/>
                <w:szCs w:val="20"/>
                <w:u w:val="single"/>
              </w:rPr>
            </w:pPr>
            <w:hyperlink w:anchor="_ResponseStatus" w:history="1">
              <w:r w:rsidR="00661DAD" w:rsidRPr="002C2111">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578"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69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BF88788" wp14:editId="08746F29">
                  <wp:extent cx="136525" cy="136525"/>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373" w:type="dxa"/>
          </w:tcPr>
          <w:p w:rsidR="00661DAD" w:rsidRPr="002C2111" w:rsidRDefault="007B51F0" w:rsidP="002E5BEA">
            <w:pPr>
              <w:rPr>
                <w:rFonts w:cs="Arial"/>
                <w:bCs/>
                <w:iCs/>
                <w:szCs w:val="20"/>
                <w:u w:val="single"/>
              </w:rPr>
            </w:pPr>
            <w:hyperlink w:anchor="_ReturnCode" w:history="1">
              <w:r w:rsidR="00661DAD" w:rsidRPr="002C2111">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578"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69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5D92A05" wp14:editId="272DEF83">
                  <wp:extent cx="136525" cy="136525"/>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373"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578"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696"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84A4B6F" wp14:editId="453CA8CE">
                  <wp:extent cx="136525" cy="136525"/>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373" w:type="dxa"/>
          </w:tcPr>
          <w:p w:rsidR="00661DAD" w:rsidRPr="002C2111" w:rsidRDefault="007B51F0" w:rsidP="002E5BEA">
            <w:pPr>
              <w:rPr>
                <w:rFonts w:cs="Arial"/>
                <w:bCs/>
                <w:iCs/>
                <w:szCs w:val="20"/>
                <w:u w:val="single"/>
              </w:rPr>
            </w:pPr>
            <w:hyperlink w:anchor="_BIASIdentity" w:history="1">
              <w:r w:rsidR="00661DAD" w:rsidRPr="002C2111">
                <w:rPr>
                  <w:rStyle w:val="Hyperlink"/>
                  <w:rFonts w:eastAsia="Arial Unicode MS" w:cs="Arial"/>
                  <w:u w:val="single"/>
                </w:rPr>
                <w:t>BIASIdentity</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578" w:type="dxa"/>
          </w:tcPr>
          <w:p w:rsidR="00661DAD" w:rsidRPr="00E03B56" w:rsidRDefault="00661DAD" w:rsidP="002E5BEA">
            <w:pPr>
              <w:rPr>
                <w:rFonts w:cs="Arial"/>
                <w:szCs w:val="20"/>
              </w:rPr>
            </w:pPr>
            <w:r w:rsidRPr="00E03B56">
              <w:rPr>
                <w:rFonts w:cs="Arial"/>
                <w:szCs w:val="20"/>
              </w:rPr>
              <w:t>Includes the biometric data associated with a subject.</w:t>
            </w:r>
          </w:p>
        </w:tc>
      </w:tr>
      <w:tr w:rsidR="00661DAD" w:rsidRPr="00E03B56" w:rsidTr="002E5BEA">
        <w:trPr>
          <w:cantSplit/>
        </w:trPr>
        <w:tc>
          <w:tcPr>
            <w:tcW w:w="369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324CB9D" wp14:editId="75A42BA3">
                  <wp:extent cx="136525" cy="136525"/>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373" w:type="dxa"/>
          </w:tcPr>
          <w:p w:rsidR="00661DAD" w:rsidRPr="002C2111" w:rsidRDefault="007B51F0" w:rsidP="002E5BEA">
            <w:pPr>
              <w:rPr>
                <w:rFonts w:cs="Arial"/>
                <w:bCs/>
                <w:iCs/>
                <w:szCs w:val="20"/>
                <w:u w:val="single"/>
              </w:rPr>
            </w:pPr>
            <w:hyperlink w:anchor="_BIASBiometricDataType" w:history="1">
              <w:r w:rsidR="00661DAD" w:rsidRPr="002C2111">
                <w:rPr>
                  <w:rStyle w:val="Hyperlink"/>
                  <w:rFonts w:eastAsia="Arial Unicode MS" w:cs="Arial"/>
                  <w:u w:val="single"/>
                </w:rPr>
                <w:t>BIASBiometricDataType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578" w:type="dxa"/>
          </w:tcPr>
          <w:p w:rsidR="00661DAD" w:rsidRPr="00E03B56" w:rsidRDefault="00661DAD" w:rsidP="002E5BEA">
            <w:pPr>
              <w:rPr>
                <w:rFonts w:cs="Arial"/>
                <w:szCs w:val="20"/>
              </w:rPr>
            </w:pPr>
            <w:r w:rsidRPr="00E03B56">
              <w:rPr>
                <w:rFonts w:cs="Arial"/>
                <w:szCs w:val="20"/>
              </w:rPr>
              <w:t>An Identity’s biometric data.</w:t>
            </w:r>
          </w:p>
        </w:tc>
      </w:tr>
      <w:tr w:rsidR="00661DAD" w:rsidRPr="00E03B56" w:rsidTr="002E5BEA">
        <w:trPr>
          <w:cantSplit/>
        </w:trPr>
        <w:tc>
          <w:tcPr>
            <w:tcW w:w="369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62AF1BE" wp14:editId="2888E4A9">
                  <wp:extent cx="136525" cy="136525"/>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BIRList</w:t>
            </w:r>
          </w:p>
        </w:tc>
        <w:tc>
          <w:tcPr>
            <w:tcW w:w="2373" w:type="dxa"/>
          </w:tcPr>
          <w:p w:rsidR="00661DAD" w:rsidRPr="002C2111" w:rsidRDefault="007B51F0" w:rsidP="002E5BEA">
            <w:pPr>
              <w:rPr>
                <w:rFonts w:cs="Arial"/>
                <w:bCs/>
                <w:iCs/>
                <w:szCs w:val="20"/>
                <w:u w:val="single"/>
              </w:rPr>
            </w:pPr>
            <w:hyperlink w:anchor="_CBEFF_BIR_ListType" w:history="1">
              <w:r w:rsidR="00661DAD" w:rsidRPr="002C2111">
                <w:rPr>
                  <w:rStyle w:val="Hyperlink"/>
                  <w:rFonts w:eastAsia="Arial Unicode MS" w:cs="Arial"/>
                  <w:u w:val="single"/>
                </w:rPr>
                <w:t>CBEFF_BIR_ListType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578" w:type="dxa"/>
          </w:tcPr>
          <w:p w:rsidR="00661DAD" w:rsidRPr="00E03B56" w:rsidRDefault="00661DAD" w:rsidP="002E5BEA">
            <w:pPr>
              <w:rPr>
                <w:rFonts w:cs="Arial"/>
                <w:szCs w:val="20"/>
              </w:rPr>
            </w:pPr>
            <w:r w:rsidRPr="00E03B56">
              <w:rPr>
                <w:rFonts w:cs="Arial"/>
                <w:szCs w:val="20"/>
              </w:rPr>
              <w:t>A list of CBEFF-BIR elements.</w:t>
            </w:r>
          </w:p>
        </w:tc>
      </w:tr>
      <w:tr w:rsidR="00661DAD" w:rsidRPr="00E03B56" w:rsidTr="002E5BEA">
        <w:trPr>
          <w:cantSplit/>
        </w:trPr>
        <w:tc>
          <w:tcPr>
            <w:tcW w:w="369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26B8EAAF" wp14:editId="1F0FF366">
                  <wp:extent cx="136525" cy="136525"/>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373" w:type="dxa"/>
          </w:tcPr>
          <w:p w:rsidR="00661DAD" w:rsidRPr="00873528" w:rsidRDefault="007B51F0" w:rsidP="002E5BEA">
            <w:pPr>
              <w:rPr>
                <w:rFonts w:cs="Arial"/>
                <w:bCs/>
                <w:iCs/>
                <w:szCs w:val="20"/>
                <w:u w:val="single"/>
              </w:rPr>
            </w:pPr>
            <w:hyperlink w:anchor="_CBEFF_BIR_Type" w:history="1">
              <w:r w:rsidR="00661DAD" w:rsidRPr="00873528">
                <w:rPr>
                  <w:rStyle w:val="Hyperlink"/>
                  <w:rFonts w:eastAsia="Arial Unicode MS" w:cs="Arial"/>
                  <w:u w:val="single"/>
                </w:rPr>
                <w:t>CBEFF_BIR_Type</w:t>
              </w:r>
            </w:hyperlink>
          </w:p>
        </w:tc>
        <w:tc>
          <w:tcPr>
            <w:tcW w:w="550" w:type="dxa"/>
          </w:tcPr>
          <w:p w:rsidR="00661DAD" w:rsidRPr="00E03B56" w:rsidRDefault="00661DAD" w:rsidP="002E5BEA">
            <w:pPr>
              <w:rPr>
                <w:rFonts w:cs="Arial"/>
                <w:szCs w:val="20"/>
              </w:rPr>
            </w:pPr>
            <w:r w:rsidRPr="00E03B56">
              <w:rPr>
                <w:rFonts w:cs="Arial"/>
                <w:szCs w:val="20"/>
              </w:rPr>
              <w:t>0..*</w:t>
            </w:r>
          </w:p>
        </w:tc>
        <w:tc>
          <w:tcPr>
            <w:tcW w:w="361" w:type="dxa"/>
          </w:tcPr>
          <w:p w:rsidR="00661DAD" w:rsidRPr="00E03B56" w:rsidRDefault="00661DAD" w:rsidP="002E5BEA">
            <w:pPr>
              <w:rPr>
                <w:rFonts w:cs="Arial"/>
                <w:szCs w:val="20"/>
              </w:rPr>
            </w:pPr>
            <w:r w:rsidRPr="00E03B56">
              <w:rPr>
                <w:rFonts w:cs="Arial"/>
                <w:szCs w:val="20"/>
              </w:rPr>
              <w:t>N</w:t>
            </w:r>
          </w:p>
        </w:tc>
        <w:tc>
          <w:tcPr>
            <w:tcW w:w="2578" w:type="dxa"/>
          </w:tcPr>
          <w:p w:rsidR="00661DAD" w:rsidRPr="00E03B56" w:rsidRDefault="00661DAD" w:rsidP="002E5BEA">
            <w:pPr>
              <w:rPr>
                <w:rFonts w:cs="Arial"/>
                <w:szCs w:val="20"/>
              </w:rPr>
            </w:pPr>
            <w:r w:rsidRPr="00E03B56">
              <w:rPr>
                <w:rFonts w:cs="Arial"/>
                <w:szCs w:val="20"/>
              </w:rPr>
              <w:t>CBEFF structure containing information about a biometric sample.</w:t>
            </w:r>
          </w:p>
        </w:tc>
      </w:tr>
    </w:tbl>
    <w:p w:rsidR="00661DAD" w:rsidRPr="00E03B56" w:rsidRDefault="00661DAD" w:rsidP="00661DAD">
      <w:pPr>
        <w:pStyle w:val="Heading3"/>
        <w:numPr>
          <w:ilvl w:val="2"/>
          <w:numId w:val="2"/>
        </w:numPr>
      </w:pPr>
      <w:bookmarkStart w:id="427" w:name="_SetBiographicData"/>
      <w:bookmarkStart w:id="428" w:name="_RetrieveDocumentData"/>
      <w:bookmarkStart w:id="429" w:name="_Toc443908725"/>
      <w:bookmarkStart w:id="430" w:name="_Toc458168349"/>
      <w:bookmarkStart w:id="431" w:name="_Ref202154491"/>
      <w:bookmarkStart w:id="432" w:name="_Toc301368528"/>
      <w:bookmarkStart w:id="433" w:name="_Toc340760202"/>
      <w:bookmarkStart w:id="434" w:name="_Toc464051445"/>
      <w:bookmarkEnd w:id="427"/>
      <w:bookmarkEnd w:id="428"/>
      <w:r w:rsidRPr="00E03B56">
        <w:t>RetrieveDocumentData</w:t>
      </w:r>
      <w:bookmarkEnd w:id="429"/>
      <w:bookmarkEnd w:id="430"/>
      <w:bookmarkEnd w:id="434"/>
    </w:p>
    <w:p w:rsidR="00661DAD" w:rsidRPr="0071192D" w:rsidRDefault="00661DAD" w:rsidP="00661DAD">
      <w:pPr>
        <w:rPr>
          <w:rStyle w:val="Hyperlink"/>
          <w:rFonts w:eastAsia="Arial Unicode MS" w:cs="Arial"/>
          <w:u w:val="single"/>
          <w:lang w:val="it-IT"/>
        </w:rPr>
      </w:pPr>
      <w:r w:rsidRPr="0071192D">
        <w:rPr>
          <w:rFonts w:cs="Arial"/>
          <w:szCs w:val="20"/>
          <w:u w:val="single"/>
        </w:rPr>
        <w:fldChar w:fldCharType="begin"/>
      </w:r>
      <w:r w:rsidRPr="00E03B56">
        <w:rPr>
          <w:rFonts w:cs="Arial"/>
          <w:szCs w:val="20"/>
          <w:u w:val="single"/>
        </w:rPr>
        <w:instrText xml:space="preserve"> HYPERLINK  \l "RetrieveDocumentDataRequest" </w:instrText>
      </w:r>
      <w:r w:rsidRPr="0071192D">
        <w:rPr>
          <w:rFonts w:cs="Arial"/>
          <w:szCs w:val="20"/>
          <w:u w:val="single"/>
        </w:rPr>
        <w:fldChar w:fldCharType="separate"/>
      </w:r>
      <w:r w:rsidRPr="0071192D">
        <w:rPr>
          <w:rStyle w:val="Hyperlink"/>
          <w:rFonts w:eastAsia="Arial Unicode MS" w:cs="Arial"/>
          <w:u w:val="single"/>
        </w:rPr>
        <w:t>RetrieveDocumentDataRequest</w:t>
      </w:r>
    </w:p>
    <w:p w:rsidR="00661DAD" w:rsidRPr="0071192D" w:rsidRDefault="00661DAD" w:rsidP="00661DAD">
      <w:pPr>
        <w:rPr>
          <w:rStyle w:val="Hyperlink"/>
          <w:rFonts w:eastAsia="Arial Unicode MS" w:cs="Arial"/>
          <w:bCs/>
          <w:iCs/>
          <w:u w:val="single"/>
          <w:lang w:val="it-IT"/>
        </w:rPr>
      </w:pPr>
      <w:r w:rsidRPr="0071192D">
        <w:rPr>
          <w:rFonts w:cs="Arial"/>
          <w:szCs w:val="20"/>
          <w:u w:val="single"/>
        </w:rPr>
        <w:fldChar w:fldCharType="end"/>
      </w:r>
      <w:r w:rsidRPr="0071192D">
        <w:rPr>
          <w:rFonts w:cs="Arial"/>
          <w:szCs w:val="20"/>
          <w:u w:val="single"/>
          <w:lang w:val="it-IT"/>
        </w:rPr>
        <w:fldChar w:fldCharType="begin"/>
      </w:r>
      <w:r w:rsidRPr="00E03B56">
        <w:rPr>
          <w:rFonts w:cs="Arial"/>
          <w:szCs w:val="20"/>
          <w:u w:val="single"/>
          <w:lang w:val="it-IT"/>
        </w:rPr>
        <w:instrText xml:space="preserve"> HYPERLINK  \l "RetrieveDocumentDataResponse" </w:instrText>
      </w:r>
      <w:r w:rsidRPr="0071192D">
        <w:rPr>
          <w:rFonts w:cs="Arial"/>
          <w:szCs w:val="20"/>
          <w:u w:val="single"/>
          <w:lang w:val="it-IT"/>
        </w:rPr>
        <w:fldChar w:fldCharType="separate"/>
      </w:r>
      <w:r w:rsidRPr="0071192D">
        <w:rPr>
          <w:rStyle w:val="Hyperlink"/>
          <w:rFonts w:eastAsia="Arial Unicode MS" w:cs="Arial"/>
          <w:u w:val="single"/>
          <w:lang w:val="it-IT"/>
        </w:rPr>
        <w:t>RetrieveDocumentDataResponse</w:t>
      </w:r>
    </w:p>
    <w:p w:rsidR="00661DAD" w:rsidRPr="00E03B56" w:rsidRDefault="00661DAD" w:rsidP="00661DAD">
      <w:pPr>
        <w:rPr>
          <w:rFonts w:cs="Arial"/>
          <w:szCs w:val="20"/>
        </w:rPr>
      </w:pPr>
      <w:r w:rsidRPr="0071192D">
        <w:rPr>
          <w:rFonts w:cs="Arial"/>
          <w:szCs w:val="20"/>
          <w:u w:val="single"/>
        </w:rPr>
        <w:fldChar w:fldCharType="end"/>
      </w:r>
      <w:r w:rsidRPr="00E03B56">
        <w:rPr>
          <w:rFonts w:cs="Arial"/>
          <w:szCs w:val="20"/>
        </w:rPr>
        <w:t xml:space="preserve">The RetrieveDocumentData operation retrieves the list of document data associated with a subject ID for the category(ies) specified. In the encounter-centric model, the encounter ID MAY be specified and the operation returns the list of document data associated with that encounter. If the encounter ID is not specified in the encounter-centric model, the operation returns the list of document information associated with the most recent encounter for which document data exist. If no gallery ID is specified, document data </w:t>
      </w:r>
      <w:r w:rsidRPr="00E03B56">
        <w:rPr>
          <w:rFonts w:cs="Arial"/>
          <w:szCs w:val="20"/>
        </w:rPr>
        <w:lastRenderedPageBreak/>
        <w:t>from all galleries must be returned. If no document category is specified, all documents associated with the subject (and encounter ID, if present) must be returned.</w:t>
      </w:r>
    </w:p>
    <w:p w:rsidR="00661DAD" w:rsidRPr="00E03B56" w:rsidRDefault="00661DAD" w:rsidP="00661DAD">
      <w:pPr>
        <w:pStyle w:val="Heading4"/>
        <w:numPr>
          <w:ilvl w:val="0"/>
          <w:numId w:val="0"/>
        </w:numPr>
        <w:ind w:left="864" w:hanging="864"/>
      </w:pPr>
      <w:r w:rsidRPr="00E03B56">
        <w:t>Request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317"/>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1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435" w:name="RetrieveDocumentDataRequest"/>
            <w:bookmarkEnd w:id="435"/>
            <w:r w:rsidRPr="00E03B56">
              <w:rPr>
                <w:rFonts w:cs="Arial"/>
                <w:szCs w:val="20"/>
              </w:rPr>
              <w:t>RetrieveDocumentData</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661DAD">
            <w:pPr>
              <w:numPr>
                <w:ilvl w:val="0"/>
                <w:numId w:val="26"/>
              </w:numPr>
              <w:spacing w:before="0" w:after="160" w:line="259" w:lineRule="auto"/>
              <w:rPr>
                <w:rFonts w:cs="Arial"/>
                <w:szCs w:val="20"/>
              </w:rPr>
            </w:pPr>
            <w:r w:rsidRPr="00E03B56">
              <w:rPr>
                <w:rFonts w:cs="Arial"/>
                <w:szCs w:val="20"/>
              </w:rPr>
              <w:t>RetrieveDocumentDataRequest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1F94FE5" wp14:editId="147AD4BE">
                  <wp:extent cx="136525" cy="13652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71192D" w:rsidRDefault="007B51F0" w:rsidP="002E5BEA">
            <w:pPr>
              <w:rPr>
                <w:rFonts w:cs="Arial"/>
                <w:bCs/>
                <w:iCs/>
                <w:szCs w:val="20"/>
                <w:u w:val="single"/>
              </w:rPr>
            </w:pPr>
            <w:hyperlink w:anchor="_GenericRequestParameters" w:history="1">
              <w:r w:rsidR="00661DAD" w:rsidRPr="0071192D">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7403A9D" wp14:editId="06157EB7">
                  <wp:extent cx="136525" cy="136525"/>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71192D" w:rsidRDefault="007B51F0" w:rsidP="002E5BEA">
            <w:pPr>
              <w:rPr>
                <w:rFonts w:cs="Arial"/>
                <w:bCs/>
                <w:iCs/>
                <w:szCs w:val="20"/>
                <w:u w:val="single"/>
              </w:rPr>
            </w:pPr>
            <w:hyperlink w:anchor="_ApplicationIdentifier" w:history="1">
              <w:r w:rsidR="00661DAD" w:rsidRPr="0071192D">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1AAF89E" wp14:editId="1710797A">
                  <wp:extent cx="136525" cy="136525"/>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71192D" w:rsidRDefault="007B51F0" w:rsidP="002E5BEA">
            <w:pPr>
              <w:rPr>
                <w:rFonts w:cs="Arial"/>
                <w:bCs/>
                <w:iCs/>
                <w:szCs w:val="20"/>
                <w:u w:val="single"/>
              </w:rPr>
            </w:pPr>
            <w:hyperlink w:anchor="_ApplicationUserIdentifier" w:history="1">
              <w:r w:rsidR="00661DAD" w:rsidRPr="0071192D">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E10FA03" wp14:editId="1C543AE1">
                  <wp:extent cx="136525" cy="13652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BIAS operation that is being requested: “RetrieveDocumentData”.</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66391E4" wp14:editId="14E0D4F6">
                  <wp:extent cx="136525" cy="136525"/>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71192D" w:rsidRDefault="007B51F0" w:rsidP="002E5BEA">
            <w:pPr>
              <w:rPr>
                <w:rFonts w:cs="Arial"/>
                <w:bCs/>
                <w:iCs/>
                <w:szCs w:val="20"/>
                <w:u w:val="single"/>
              </w:rPr>
            </w:pPr>
            <w:hyperlink w:anchor="_BIASIdentity" w:history="1">
              <w:r w:rsidR="00661DAD" w:rsidRPr="0071192D">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056A1E2" wp14:editId="668D1DA3">
                  <wp:extent cx="136525" cy="136525"/>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71192D" w:rsidRDefault="007B51F0" w:rsidP="002E5BEA">
            <w:pPr>
              <w:rPr>
                <w:rFonts w:cs="Arial"/>
                <w:szCs w:val="20"/>
                <w:u w:val="single"/>
              </w:rPr>
            </w:pPr>
            <w:hyperlink w:anchor="_BIASIDType" w:history="1">
              <w:r w:rsidR="00661DAD" w:rsidRPr="0071192D">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EB6DB71" wp14:editId="580D6719">
                  <wp:extent cx="136525" cy="136525"/>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71192D" w:rsidRDefault="007B51F0" w:rsidP="002E5BEA">
            <w:pPr>
              <w:rPr>
                <w:rFonts w:cs="Arial"/>
                <w:bCs/>
                <w:iCs/>
                <w:szCs w:val="20"/>
                <w:u w:val="single"/>
              </w:rPr>
            </w:pPr>
            <w:hyperlink w:anchor="_BIASIDType" w:history="1">
              <w:r w:rsidR="00661DAD" w:rsidRPr="0071192D">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The identifier of an encounter associated with the 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15391D40" wp14:editId="4B23DAB2">
                  <wp:extent cx="136525" cy="136525"/>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00" w:type="dxa"/>
          </w:tcPr>
          <w:p w:rsidR="00661DAD" w:rsidRPr="0071192D" w:rsidRDefault="007B51F0" w:rsidP="002E5BEA">
            <w:pPr>
              <w:rPr>
                <w:rFonts w:cs="Arial"/>
                <w:szCs w:val="20"/>
                <w:u w:val="single"/>
              </w:rPr>
            </w:pPr>
            <w:hyperlink w:anchor="_EncounterCategoryType" w:history="1">
              <w:r w:rsidR="00661DAD" w:rsidRPr="0071192D">
                <w:rPr>
                  <w:rStyle w:val="Hyperlink"/>
                  <w:rFonts w:eastAsia="Arial Unicode MS" w:cs="Arial"/>
                  <w:u w:val="single"/>
                </w:rPr>
                <w:t>EncounterCategoryType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17" w:type="dxa"/>
          </w:tcPr>
          <w:p w:rsidR="00661DAD" w:rsidRPr="00E03B56" w:rsidRDefault="00661DAD" w:rsidP="002E5BEA">
            <w:pPr>
              <w:rPr>
                <w:rFonts w:cs="Arial"/>
                <w:szCs w:val="20"/>
              </w:rPr>
            </w:pPr>
            <w:r w:rsidRPr="00E03B56">
              <w:rPr>
                <w:rFonts w:cs="Arial"/>
                <w:szCs w:val="20"/>
              </w:rPr>
              <w:t xml:space="preserve">Identifies the category of encounter. </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989AC37" wp14:editId="71A093BE">
                  <wp:extent cx="136525" cy="136525"/>
                  <wp:effectExtent l="0" t="0" r="0" b="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DocumentData</w:t>
            </w:r>
          </w:p>
        </w:tc>
        <w:tc>
          <w:tcPr>
            <w:tcW w:w="2700" w:type="dxa"/>
          </w:tcPr>
          <w:p w:rsidR="00661DAD" w:rsidRPr="0071192D" w:rsidRDefault="007B51F0" w:rsidP="002E5BEA">
            <w:pPr>
              <w:rPr>
                <w:rFonts w:cs="Arial"/>
                <w:szCs w:val="20"/>
                <w:u w:val="single"/>
              </w:rPr>
            </w:pPr>
            <w:hyperlink w:anchor="_DocumentDataType" w:history="1">
              <w:r w:rsidR="00661DAD" w:rsidRPr="0071192D">
                <w:rPr>
                  <w:rStyle w:val="Hyperlink"/>
                  <w:rFonts w:eastAsia="Arial Unicode MS" w:cs="Arial"/>
                  <w:u w:val="single"/>
                </w:rPr>
                <w:t>DocumentDataType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Defines a set of document data elements providing information about the requested identity document.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850D117" wp14:editId="0F723CF2">
                  <wp:extent cx="133350" cy="13335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DocumentCategory</w:t>
            </w:r>
          </w:p>
        </w:tc>
        <w:tc>
          <w:tcPr>
            <w:tcW w:w="2700" w:type="dxa"/>
          </w:tcPr>
          <w:p w:rsidR="00661DAD" w:rsidRPr="00E03B56" w:rsidRDefault="00661DAD" w:rsidP="002E5BEA">
            <w:pPr>
              <w:rPr>
                <w:rFonts w:cs="Arial"/>
                <w:szCs w:val="20"/>
                <w:u w:val="single"/>
              </w:rPr>
            </w:pPr>
            <w:r w:rsidRPr="00E03B56">
              <w:rPr>
                <w:rFonts w:cs="Arial"/>
                <w:szCs w:val="20"/>
                <w:u w:val="single"/>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The category(ies) of the identity documents to be retrieved.</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2C98BE5F" wp14:editId="7ACC0DA9">
                  <wp:extent cx="133350" cy="13335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GalleryID</w:t>
            </w:r>
          </w:p>
        </w:tc>
        <w:tc>
          <w:tcPr>
            <w:tcW w:w="2700" w:type="dxa"/>
          </w:tcPr>
          <w:p w:rsidR="00661DAD" w:rsidRPr="0071192D" w:rsidRDefault="007B51F0" w:rsidP="002E5BEA">
            <w:pPr>
              <w:rPr>
                <w:rFonts w:cs="Arial"/>
                <w:szCs w:val="20"/>
                <w:u w:val="single"/>
              </w:rPr>
            </w:pPr>
            <w:hyperlink w:anchor="_BIASIDType" w:history="1">
              <w:r w:rsidR="00661DAD" w:rsidRPr="0071192D">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The identifier of the gallery or population group from which the biographic information will be retrieved.</w:t>
            </w:r>
          </w:p>
        </w:tc>
      </w:tr>
    </w:tbl>
    <w:p w:rsidR="00661DAD" w:rsidRPr="00E03B56" w:rsidRDefault="00661DAD" w:rsidP="00661DAD">
      <w:pPr>
        <w:pStyle w:val="Heading4"/>
        <w:numPr>
          <w:ilvl w:val="0"/>
          <w:numId w:val="0"/>
        </w:numPr>
        <w:ind w:left="864" w:hanging="864"/>
      </w:pPr>
      <w:r w:rsidRPr="00E03B56">
        <w:lastRenderedPageBreak/>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5"/>
        <w:gridCol w:w="2340"/>
        <w:gridCol w:w="630"/>
        <w:gridCol w:w="360"/>
        <w:gridCol w:w="2250"/>
      </w:tblGrid>
      <w:tr w:rsidR="00661DAD" w:rsidRPr="00E03B56" w:rsidTr="002E5BEA">
        <w:trPr>
          <w:cantSplit/>
          <w:tblHeader/>
        </w:trPr>
        <w:tc>
          <w:tcPr>
            <w:tcW w:w="4045" w:type="dxa"/>
          </w:tcPr>
          <w:p w:rsidR="00661DAD" w:rsidRPr="00E03B56" w:rsidRDefault="00661DAD" w:rsidP="002E5BEA">
            <w:pPr>
              <w:rPr>
                <w:rFonts w:cs="Arial"/>
                <w:b/>
                <w:szCs w:val="20"/>
              </w:rPr>
            </w:pPr>
            <w:r w:rsidRPr="00E03B56">
              <w:rPr>
                <w:rFonts w:cs="Arial"/>
                <w:b/>
                <w:szCs w:val="20"/>
              </w:rPr>
              <w:t>Field</w:t>
            </w:r>
          </w:p>
        </w:tc>
        <w:tc>
          <w:tcPr>
            <w:tcW w:w="234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5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045" w:type="dxa"/>
          </w:tcPr>
          <w:p w:rsidR="00661DAD" w:rsidRPr="00E03B56" w:rsidRDefault="00661DAD" w:rsidP="002E5BEA">
            <w:pPr>
              <w:rPr>
                <w:rFonts w:cs="Arial"/>
                <w:szCs w:val="20"/>
              </w:rPr>
            </w:pPr>
            <w:bookmarkStart w:id="436" w:name="RetrieveDocumentDataResponse"/>
            <w:bookmarkEnd w:id="436"/>
            <w:r w:rsidRPr="00E03B56">
              <w:rPr>
                <w:rFonts w:cs="Arial"/>
                <w:szCs w:val="20"/>
              </w:rPr>
              <w:t>RetrieveDocumentDataResponse</w:t>
            </w:r>
          </w:p>
        </w:tc>
        <w:tc>
          <w:tcPr>
            <w:tcW w:w="234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50" w:type="dxa"/>
          </w:tcPr>
          <w:p w:rsidR="00661DAD" w:rsidRPr="00E03B56" w:rsidRDefault="00661DAD" w:rsidP="002E5BEA">
            <w:pPr>
              <w:rPr>
                <w:rFonts w:cs="Arial"/>
                <w:szCs w:val="20"/>
              </w:rPr>
            </w:pPr>
            <w:r w:rsidRPr="00E03B56">
              <w:rPr>
                <w:rFonts w:cs="Arial"/>
                <w:szCs w:val="20"/>
              </w:rPr>
              <w:t>The response to a RetrieveDocumentData operation.</w:t>
            </w:r>
          </w:p>
        </w:tc>
      </w:tr>
      <w:tr w:rsidR="00661DAD" w:rsidRPr="00E03B56" w:rsidTr="002E5BEA">
        <w:trPr>
          <w:cantSplit/>
        </w:trPr>
        <w:tc>
          <w:tcPr>
            <w:tcW w:w="4045" w:type="dxa"/>
          </w:tcPr>
          <w:p w:rsidR="00661DAD" w:rsidRPr="00E03B56" w:rsidRDefault="00661DAD" w:rsidP="002E5BEA">
            <w:pPr>
              <w:rPr>
                <w:rFonts w:cs="Arial"/>
                <w:szCs w:val="20"/>
              </w:rPr>
            </w:pPr>
            <w:r w:rsidRPr="00E03B56">
              <w:rPr>
                <w:rFonts w:cs="Arial"/>
                <w:noProof/>
                <w:szCs w:val="20"/>
              </w:rPr>
              <w:drawing>
                <wp:inline distT="0" distB="0" distL="0" distR="0" wp14:anchorId="013513B8" wp14:editId="6C422F1E">
                  <wp:extent cx="136525" cy="136525"/>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 xml:space="preserve"> RetrieveDocumentDataResponsePackage</w:t>
            </w:r>
          </w:p>
        </w:tc>
        <w:tc>
          <w:tcPr>
            <w:tcW w:w="234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50" w:type="dxa"/>
          </w:tcPr>
          <w:p w:rsidR="00661DAD" w:rsidRPr="00E03B56" w:rsidRDefault="00661DAD" w:rsidP="002E5BEA">
            <w:pPr>
              <w:rPr>
                <w:rFonts w:cs="Arial"/>
                <w:szCs w:val="20"/>
              </w:rPr>
            </w:pPr>
          </w:p>
        </w:tc>
      </w:tr>
      <w:tr w:rsidR="00661DAD" w:rsidRPr="00E03B56" w:rsidTr="002E5BEA">
        <w:trPr>
          <w:cantSplit/>
        </w:trPr>
        <w:tc>
          <w:tcPr>
            <w:tcW w:w="404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216715C" wp14:editId="7207A52B">
                  <wp:extent cx="136525" cy="136525"/>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340" w:type="dxa"/>
          </w:tcPr>
          <w:p w:rsidR="00661DAD" w:rsidRPr="0071192D" w:rsidRDefault="007B51F0" w:rsidP="002E5BEA">
            <w:pPr>
              <w:rPr>
                <w:rFonts w:cs="Arial"/>
                <w:bCs/>
                <w:iCs/>
                <w:szCs w:val="20"/>
                <w:u w:val="single"/>
              </w:rPr>
            </w:pPr>
            <w:hyperlink w:anchor="_ResponseStatus" w:history="1">
              <w:r w:rsidR="00661DAD" w:rsidRPr="0071192D">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50"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04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A585F27" wp14:editId="1B4730D0">
                  <wp:extent cx="136525" cy="13652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340" w:type="dxa"/>
          </w:tcPr>
          <w:p w:rsidR="00661DAD" w:rsidRPr="0071192D" w:rsidRDefault="007B51F0" w:rsidP="002E5BEA">
            <w:pPr>
              <w:rPr>
                <w:rFonts w:cs="Arial"/>
                <w:bCs/>
                <w:iCs/>
                <w:szCs w:val="20"/>
                <w:u w:val="single"/>
              </w:rPr>
            </w:pPr>
            <w:hyperlink w:anchor="_ReturnCode" w:history="1">
              <w:r w:rsidR="00661DAD" w:rsidRPr="0071192D">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50"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04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52866A5" wp14:editId="49F67B91">
                  <wp:extent cx="136525" cy="136525"/>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340"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50"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4045" w:type="dxa"/>
          </w:tcPr>
          <w:p w:rsidR="00661DAD" w:rsidRPr="00E03B56" w:rsidRDefault="00661DAD" w:rsidP="002E5BEA">
            <w:pPr>
              <w:rPr>
                <w:rFonts w:cs="Arial"/>
                <w:szCs w:val="20"/>
              </w:rPr>
            </w:pPr>
            <w:r w:rsidRPr="00E03B56">
              <w:rPr>
                <w:rFonts w:cs="Arial"/>
                <w:noProof/>
                <w:szCs w:val="20"/>
              </w:rPr>
              <w:drawing>
                <wp:inline distT="0" distB="0" distL="0" distR="0" wp14:anchorId="0FEF494A" wp14:editId="69DB46AA">
                  <wp:extent cx="136525" cy="136525"/>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DocumentDataList</w:t>
            </w:r>
          </w:p>
        </w:tc>
        <w:tc>
          <w:tcPr>
            <w:tcW w:w="2340" w:type="dxa"/>
          </w:tcPr>
          <w:p w:rsidR="00661DAD" w:rsidRPr="0071192D" w:rsidRDefault="007B51F0" w:rsidP="002E5BEA">
            <w:pPr>
              <w:rPr>
                <w:rFonts w:cs="Arial"/>
                <w:bCs/>
                <w:iCs/>
                <w:szCs w:val="20"/>
                <w:u w:val="single"/>
              </w:rPr>
            </w:pPr>
            <w:hyperlink w:anchor="_DocumentDataListType" w:history="1">
              <w:r w:rsidR="00661DAD" w:rsidRPr="0071192D">
                <w:rPr>
                  <w:rStyle w:val="Hyperlink"/>
                  <w:rFonts w:eastAsia="Arial Unicode MS" w:cs="Arial"/>
                  <w:u w:val="single"/>
                </w:rPr>
                <w:t>DocumentDataListType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50" w:type="dxa"/>
          </w:tcPr>
          <w:p w:rsidR="00661DAD" w:rsidRPr="00E03B56" w:rsidRDefault="00661DAD" w:rsidP="002E5BEA">
            <w:pPr>
              <w:rPr>
                <w:rFonts w:cs="Arial"/>
                <w:szCs w:val="20"/>
              </w:rPr>
            </w:pPr>
            <w:r w:rsidRPr="00E03B56">
              <w:rPr>
                <w:rFonts w:cs="Arial"/>
                <w:szCs w:val="20"/>
              </w:rPr>
              <w:t>A list of document data associated with a subject or encounter.</w:t>
            </w:r>
          </w:p>
        </w:tc>
      </w:tr>
    </w:tbl>
    <w:p w:rsidR="00661DAD" w:rsidRPr="00E03B56" w:rsidRDefault="00661DAD" w:rsidP="00661DAD">
      <w:pPr>
        <w:pStyle w:val="Heading3"/>
        <w:numPr>
          <w:ilvl w:val="2"/>
          <w:numId w:val="2"/>
        </w:numPr>
      </w:pPr>
      <w:bookmarkStart w:id="437" w:name="_SetBiographicData_1"/>
      <w:bookmarkStart w:id="438" w:name="_Ref441068178"/>
      <w:bookmarkStart w:id="439" w:name="_Toc443908726"/>
      <w:bookmarkStart w:id="440" w:name="_Toc458168350"/>
      <w:bookmarkStart w:id="441" w:name="_Toc464051446"/>
      <w:bookmarkEnd w:id="437"/>
      <w:r w:rsidRPr="00E03B56">
        <w:t>SetBiographicData</w:t>
      </w:r>
      <w:bookmarkEnd w:id="431"/>
      <w:bookmarkEnd w:id="432"/>
      <w:bookmarkEnd w:id="433"/>
      <w:bookmarkEnd w:id="438"/>
      <w:bookmarkEnd w:id="439"/>
      <w:bookmarkEnd w:id="440"/>
      <w:bookmarkEnd w:id="441"/>
    </w:p>
    <w:p w:rsidR="00661DAD" w:rsidRPr="008F1519" w:rsidRDefault="007B51F0" w:rsidP="00661DAD">
      <w:pPr>
        <w:rPr>
          <w:rFonts w:cs="Arial"/>
          <w:szCs w:val="20"/>
          <w:u w:val="single"/>
        </w:rPr>
      </w:pPr>
      <w:hyperlink w:anchor="SetBiographicDataRequest" w:history="1">
        <w:r w:rsidR="00661DAD" w:rsidRPr="008F1519">
          <w:rPr>
            <w:rStyle w:val="Hyperlink"/>
            <w:rFonts w:eastAsia="Arial Unicode MS" w:cs="Arial"/>
            <w:u w:val="single"/>
          </w:rPr>
          <w:t>SetBiographicDataRequest</w:t>
        </w:r>
      </w:hyperlink>
    </w:p>
    <w:p w:rsidR="00661DAD" w:rsidRPr="008F1519" w:rsidRDefault="00661DAD" w:rsidP="00661DAD">
      <w:pPr>
        <w:rPr>
          <w:rStyle w:val="Hyperlink"/>
          <w:rFonts w:eastAsia="Arial Unicode MS" w:cs="Arial"/>
          <w:bCs/>
          <w:iCs/>
          <w:u w:val="single"/>
        </w:rPr>
      </w:pPr>
      <w:r w:rsidRPr="008F1519">
        <w:rPr>
          <w:rFonts w:cs="Arial"/>
          <w:szCs w:val="20"/>
          <w:u w:val="single"/>
        </w:rPr>
        <w:fldChar w:fldCharType="begin"/>
      </w:r>
      <w:r>
        <w:rPr>
          <w:rFonts w:cs="Arial"/>
          <w:szCs w:val="20"/>
          <w:u w:val="single"/>
        </w:rPr>
        <w:instrText xml:space="preserve"> HYPERLINK  \l "SetBiographicDataResponse" </w:instrText>
      </w:r>
      <w:r w:rsidRPr="008F1519">
        <w:rPr>
          <w:rFonts w:cs="Arial"/>
          <w:szCs w:val="20"/>
          <w:u w:val="single"/>
        </w:rPr>
        <w:fldChar w:fldCharType="separate"/>
      </w:r>
      <w:r w:rsidRPr="008F1519">
        <w:rPr>
          <w:rStyle w:val="Hyperlink"/>
          <w:rFonts w:eastAsia="Arial Unicode MS" w:cs="Arial"/>
          <w:u w:val="single"/>
        </w:rPr>
        <w:t>SetBiographicDataResponse</w:t>
      </w:r>
    </w:p>
    <w:p w:rsidR="00661DAD" w:rsidRPr="00E03B56" w:rsidRDefault="00661DAD" w:rsidP="00661DAD">
      <w:pPr>
        <w:rPr>
          <w:rFonts w:cs="Arial"/>
          <w:szCs w:val="20"/>
        </w:rPr>
      </w:pPr>
      <w:r w:rsidRPr="008F1519">
        <w:rPr>
          <w:rFonts w:cs="Arial"/>
          <w:szCs w:val="20"/>
          <w:u w:val="single"/>
        </w:rPr>
        <w:fldChar w:fldCharType="end"/>
      </w:r>
      <w:r w:rsidRPr="00E03B56">
        <w:rPr>
          <w:rFonts w:cs="Arial"/>
          <w:szCs w:val="20"/>
        </w:rPr>
        <w:t xml:space="preserve">The SetBiographicData operation associates biographic data to a given subject record. The identity model of the system determines whether the biographic information should replace any existing biographic information (person-centric model) or if a new encounter should be created and associated with the subject (encounter-centric model). For encounter-centric models, the encounter ID MAY be specified by the caller in order to link biographic with biometric and/or document information (assuming biometric and/or document information was previously associated using the </w:t>
      </w:r>
      <w:hyperlink w:anchor="_SetBiometricData" w:history="1">
        <w:r w:rsidRPr="008F1519">
          <w:rPr>
            <w:rStyle w:val="Hyperlink"/>
            <w:rFonts w:eastAsia="Arial Unicode MS" w:cs="Arial"/>
            <w:u w:val="single"/>
          </w:rPr>
          <w:t>SetBiometricData</w:t>
        </w:r>
      </w:hyperlink>
      <w:r w:rsidRPr="00E03B56">
        <w:rPr>
          <w:rFonts w:cs="Arial"/>
          <w:szCs w:val="20"/>
        </w:rPr>
        <w:t xml:space="preserve"> and/or </w:t>
      </w:r>
      <w:hyperlink w:anchor="_SetDocumentData" w:history="1">
        <w:r w:rsidRPr="008F1519">
          <w:rPr>
            <w:rStyle w:val="Hyperlink"/>
            <w:rFonts w:eastAsia="Arial Unicode MS" w:cs="Arial"/>
            <w:u w:val="single"/>
          </w:rPr>
          <w:t>SetDocumentData</w:t>
        </w:r>
      </w:hyperlink>
      <w:r w:rsidRPr="00E03B56">
        <w:rPr>
          <w:rFonts w:cs="Arial"/>
          <w:szCs w:val="20"/>
        </w:rPr>
        <w:t xml:space="preserve"> operations). If the encounter ID is omitted for the encounter-centric model, the operation returns a system-assigned encounter ID.</w:t>
      </w:r>
    </w:p>
    <w:p w:rsidR="00661DAD" w:rsidRPr="00E03B56" w:rsidRDefault="00661DAD" w:rsidP="00661DAD">
      <w:pPr>
        <w:rPr>
          <w:rFonts w:cs="Arial"/>
          <w:szCs w:val="20"/>
        </w:rPr>
      </w:pPr>
      <w:r w:rsidRPr="00E03B56">
        <w:rPr>
          <w:rFonts w:cs="Arial"/>
          <w:szCs w:val="20"/>
        </w:rPr>
        <w:t>For encounter-based systems, the Create Encounter operation should be called prior to Set Biographic Data and/or Set Document Data. The Encounter ID assigned as a result should be used as input to this operation.</w:t>
      </w:r>
    </w:p>
    <w:p w:rsidR="00661DAD" w:rsidRPr="00E03B56" w:rsidRDefault="00661DAD" w:rsidP="00661DAD">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700"/>
        <w:gridCol w:w="630"/>
        <w:gridCol w:w="360"/>
        <w:gridCol w:w="1890"/>
        <w:gridCol w:w="18"/>
      </w:tblGrid>
      <w:tr w:rsidR="00661DAD" w:rsidRPr="00E03B56" w:rsidTr="002E5BEA">
        <w:trPr>
          <w:cantSplit/>
          <w:tblHeader/>
        </w:trPr>
        <w:tc>
          <w:tcPr>
            <w:tcW w:w="397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1908" w:type="dxa"/>
            <w:gridSpan w:val="2"/>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978" w:type="dxa"/>
          </w:tcPr>
          <w:p w:rsidR="00661DAD" w:rsidRPr="00E03B56" w:rsidRDefault="00661DAD" w:rsidP="002E5BEA">
            <w:pPr>
              <w:rPr>
                <w:rFonts w:cs="Arial"/>
                <w:szCs w:val="20"/>
              </w:rPr>
            </w:pPr>
            <w:bookmarkStart w:id="442" w:name="SetBiographicDataRequest"/>
            <w:r w:rsidRPr="00E03B56">
              <w:rPr>
                <w:rFonts w:cs="Arial"/>
                <w:szCs w:val="20"/>
              </w:rPr>
              <w:t>SetBiographicData</w:t>
            </w:r>
            <w:bookmarkEnd w:id="442"/>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1908" w:type="dxa"/>
            <w:gridSpan w:val="2"/>
          </w:tcPr>
          <w:p w:rsidR="00661DAD" w:rsidRPr="00E03B56" w:rsidRDefault="00661DAD" w:rsidP="002E5BEA">
            <w:pPr>
              <w:rPr>
                <w:rFonts w:cs="Arial"/>
                <w:szCs w:val="20"/>
              </w:rPr>
            </w:pPr>
            <w:r w:rsidRPr="00E03B56">
              <w:rPr>
                <w:rFonts w:cs="Arial"/>
                <w:szCs w:val="20"/>
              </w:rPr>
              <w:t>Associates biographic data to a given subject record.</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noProof/>
                <w:szCs w:val="20"/>
              </w:rPr>
              <w:drawing>
                <wp:inline distT="0" distB="0" distL="0" distR="0" wp14:anchorId="1C32DD19" wp14:editId="6658CCCA">
                  <wp:extent cx="136525" cy="136525"/>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SetBiographicDataRequest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908" w:type="dxa"/>
            <w:gridSpan w:val="2"/>
          </w:tcPr>
          <w:p w:rsidR="00661DAD" w:rsidRPr="00E03B56" w:rsidRDefault="00661DAD" w:rsidP="002E5BEA">
            <w:pPr>
              <w:rPr>
                <w:rFonts w:cs="Arial"/>
                <w:szCs w:val="20"/>
              </w:rPr>
            </w:pP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77B550DF" wp14:editId="01EC8602">
                  <wp:extent cx="136525" cy="136525"/>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8F1519" w:rsidRDefault="007B51F0" w:rsidP="002E5BEA">
            <w:pPr>
              <w:rPr>
                <w:rFonts w:cs="Arial"/>
                <w:bCs/>
                <w:iCs/>
                <w:szCs w:val="20"/>
                <w:u w:val="single"/>
              </w:rPr>
            </w:pPr>
            <w:hyperlink w:anchor="_GenericRequestParameters" w:history="1">
              <w:r w:rsidR="00661DAD" w:rsidRPr="008F1519">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908" w:type="dxa"/>
            <w:gridSpan w:val="2"/>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9DDAC1A" wp14:editId="7820562F">
                  <wp:extent cx="136525" cy="136525"/>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8F1519" w:rsidRDefault="007B51F0" w:rsidP="002E5BEA">
            <w:pPr>
              <w:rPr>
                <w:rFonts w:cs="Arial"/>
                <w:bCs/>
                <w:iCs/>
                <w:szCs w:val="20"/>
                <w:u w:val="single"/>
              </w:rPr>
            </w:pPr>
            <w:hyperlink w:anchor="_ApplicationIdentifier" w:history="1">
              <w:r w:rsidR="00661DAD" w:rsidRPr="008F1519">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908" w:type="dxa"/>
            <w:gridSpan w:val="2"/>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gridAfter w:val="1"/>
          <w:wAfter w:w="18" w:type="dxa"/>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B9739C5" wp14:editId="438FF53C">
                  <wp:extent cx="136525" cy="136525"/>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8F1519" w:rsidRDefault="007B51F0" w:rsidP="002E5BEA">
            <w:pPr>
              <w:rPr>
                <w:rFonts w:cs="Arial"/>
                <w:bCs/>
                <w:iCs/>
                <w:szCs w:val="20"/>
                <w:u w:val="single"/>
              </w:rPr>
            </w:pPr>
            <w:hyperlink w:anchor="_ApplicationUserIdentifier" w:history="1">
              <w:r w:rsidR="00661DAD" w:rsidRPr="008F1519">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9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gridAfter w:val="1"/>
          <w:wAfter w:w="18" w:type="dxa"/>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4BFE142" wp14:editId="50314803">
                  <wp:extent cx="136525" cy="136525"/>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90" w:type="dxa"/>
          </w:tcPr>
          <w:p w:rsidR="00661DAD" w:rsidRPr="00E03B56" w:rsidRDefault="00661DAD" w:rsidP="002E5BEA">
            <w:pPr>
              <w:rPr>
                <w:rFonts w:cs="Arial"/>
                <w:szCs w:val="20"/>
              </w:rPr>
            </w:pPr>
            <w:r w:rsidRPr="00E03B56">
              <w:rPr>
                <w:rFonts w:cs="Arial"/>
                <w:szCs w:val="20"/>
              </w:rPr>
              <w:t>Identifies the BIAS operation that is being requested: “SetBiographicData”.</w:t>
            </w:r>
          </w:p>
        </w:tc>
      </w:tr>
      <w:tr w:rsidR="00661DAD" w:rsidRPr="00E03B56" w:rsidTr="002E5BEA">
        <w:trPr>
          <w:gridAfter w:val="1"/>
          <w:wAfter w:w="18" w:type="dxa"/>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DA48D49" wp14:editId="7CCCD619">
                  <wp:extent cx="136525" cy="136525"/>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8F1519" w:rsidRDefault="007B51F0" w:rsidP="002E5BEA">
            <w:pPr>
              <w:rPr>
                <w:rFonts w:cs="Arial"/>
                <w:bCs/>
                <w:iCs/>
                <w:szCs w:val="20"/>
                <w:u w:val="single"/>
              </w:rPr>
            </w:pPr>
            <w:hyperlink w:anchor="_BIASIdentity" w:history="1">
              <w:r w:rsidR="00661DAD" w:rsidRPr="008F1519">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r w:rsidRPr="00E03B56">
              <w:rPr>
                <w:rFonts w:cs="Arial"/>
                <w:szCs w:val="20"/>
              </w:rPr>
              <w:t>Identifies the subject or, in the encounter-centric model, a subject and an encounter, and includes the biographic data to store.</w:t>
            </w:r>
          </w:p>
        </w:tc>
      </w:tr>
      <w:tr w:rsidR="00661DAD" w:rsidRPr="00E03B56" w:rsidTr="002E5BEA">
        <w:trPr>
          <w:gridAfter w:val="1"/>
          <w:wAfter w:w="18" w:type="dxa"/>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93E8035" wp14:editId="4DC9464C">
                  <wp:extent cx="136525" cy="136525"/>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8F1519" w:rsidRDefault="007B51F0" w:rsidP="002E5BEA">
            <w:pPr>
              <w:rPr>
                <w:rFonts w:cs="Arial"/>
                <w:bCs/>
                <w:iCs/>
                <w:szCs w:val="20"/>
                <w:u w:val="single"/>
              </w:rPr>
            </w:pPr>
            <w:hyperlink w:anchor="_BIASIDType" w:history="1">
              <w:r w:rsidR="00661DAD" w:rsidRPr="008F1519">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gridAfter w:val="1"/>
          <w:wAfter w:w="18" w:type="dxa"/>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D9AB1AB" wp14:editId="729EC1B6">
                  <wp:extent cx="136525" cy="136525"/>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8F1519" w:rsidRDefault="007B51F0" w:rsidP="002E5BEA">
            <w:pPr>
              <w:rPr>
                <w:rFonts w:cs="Arial"/>
                <w:bCs/>
                <w:iCs/>
                <w:szCs w:val="20"/>
                <w:u w:val="single"/>
              </w:rPr>
            </w:pPr>
            <w:hyperlink w:anchor="_BIASIDType" w:history="1">
              <w:r w:rsidR="00661DAD" w:rsidRPr="008F1519">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890" w:type="dxa"/>
          </w:tcPr>
          <w:p w:rsidR="00661DAD" w:rsidRPr="00E03B56" w:rsidRDefault="00661DAD" w:rsidP="002E5BEA">
            <w:pPr>
              <w:rPr>
                <w:rFonts w:cs="Arial"/>
                <w:szCs w:val="20"/>
              </w:rPr>
            </w:pPr>
            <w:r w:rsidRPr="00E03B56">
              <w:rPr>
                <w:rFonts w:cs="Arial"/>
                <w:szCs w:val="20"/>
              </w:rPr>
              <w:t>The identifier of an encounter associated with the subject.</w:t>
            </w:r>
          </w:p>
        </w:tc>
      </w:tr>
      <w:tr w:rsidR="00661DAD" w:rsidRPr="00E03B56" w:rsidTr="002E5BEA">
        <w:trPr>
          <w:gridAfter w:val="1"/>
          <w:wAfter w:w="18" w:type="dxa"/>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F7A6617" wp14:editId="25AB6DAE">
                  <wp:extent cx="136525" cy="136525"/>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w:t>
            </w:r>
          </w:p>
        </w:tc>
        <w:tc>
          <w:tcPr>
            <w:tcW w:w="2700" w:type="dxa"/>
          </w:tcPr>
          <w:p w:rsidR="00661DAD" w:rsidRPr="008F1519" w:rsidRDefault="007B51F0" w:rsidP="002E5BEA">
            <w:pPr>
              <w:rPr>
                <w:rFonts w:cs="Arial"/>
                <w:bCs/>
                <w:iCs/>
                <w:szCs w:val="20"/>
                <w:u w:val="single"/>
              </w:rPr>
            </w:pPr>
            <w:hyperlink w:anchor="_BiographicDataType" w:history="1">
              <w:r w:rsidR="00661DAD" w:rsidRPr="008F1519">
                <w:rPr>
                  <w:rStyle w:val="Hyperlink"/>
                  <w:rFonts w:eastAsia="Arial Unicode MS" w:cs="Arial"/>
                  <w:u w:val="single"/>
                </w:rPr>
                <w:t>BiographicDataType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r w:rsidRPr="00E03B56">
              <w:rPr>
                <w:rFonts w:cs="Arial"/>
                <w:szCs w:val="20"/>
              </w:rPr>
              <w:t>An Identity’s biographic data.</w:t>
            </w:r>
          </w:p>
          <w:p w:rsidR="00661DAD" w:rsidRPr="00E03B56" w:rsidRDefault="00661DAD" w:rsidP="002E5BEA">
            <w:pPr>
              <w:rPr>
                <w:rFonts w:cs="Arial"/>
                <w:szCs w:val="20"/>
              </w:rPr>
            </w:pPr>
            <w:r w:rsidRPr="00E03B56">
              <w:rPr>
                <w:rFonts w:cs="Arial"/>
                <w:szCs w:val="20"/>
              </w:rPr>
              <w:t>One of the following elements MUST be present.</w:t>
            </w:r>
          </w:p>
        </w:tc>
      </w:tr>
      <w:tr w:rsidR="00661DAD" w:rsidRPr="00E03B56" w:rsidTr="002E5BEA">
        <w:trPr>
          <w:gridAfter w:val="1"/>
          <w:wAfter w:w="18" w:type="dxa"/>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C9B6036" wp14:editId="2FC6D3B5">
                  <wp:extent cx="136525" cy="136525"/>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LastName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890" w:type="dxa"/>
          </w:tcPr>
          <w:p w:rsidR="00661DAD" w:rsidRPr="00E03B56" w:rsidRDefault="00661DAD" w:rsidP="002E5BEA">
            <w:pPr>
              <w:rPr>
                <w:rFonts w:cs="Arial"/>
                <w:szCs w:val="20"/>
              </w:rPr>
            </w:pPr>
            <w:r w:rsidRPr="00E03B56">
              <w:rPr>
                <w:rFonts w:cs="Arial"/>
                <w:szCs w:val="20"/>
              </w:rPr>
              <w:t>The last name of a subject.</w:t>
            </w:r>
          </w:p>
        </w:tc>
      </w:tr>
      <w:tr w:rsidR="00661DAD" w:rsidRPr="00E03B56" w:rsidTr="002E5BEA">
        <w:trPr>
          <w:gridAfter w:val="1"/>
          <w:wAfter w:w="18" w:type="dxa"/>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9B4834B" wp14:editId="1D1DCB76">
                  <wp:extent cx="136525" cy="136525"/>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FirstName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890" w:type="dxa"/>
          </w:tcPr>
          <w:p w:rsidR="00661DAD" w:rsidRPr="00E03B56" w:rsidRDefault="00661DAD" w:rsidP="002E5BEA">
            <w:pPr>
              <w:rPr>
                <w:rFonts w:cs="Arial"/>
                <w:szCs w:val="20"/>
              </w:rPr>
            </w:pPr>
            <w:r w:rsidRPr="00E03B56">
              <w:rPr>
                <w:rFonts w:cs="Arial"/>
                <w:szCs w:val="20"/>
              </w:rPr>
              <w:t>The first name of a subject.</w:t>
            </w:r>
          </w:p>
        </w:tc>
      </w:tr>
      <w:tr w:rsidR="00661DAD" w:rsidRPr="00E03B56" w:rsidTr="002E5BEA">
        <w:trPr>
          <w:gridAfter w:val="1"/>
          <w:wAfter w:w="18" w:type="dxa"/>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B13210C" wp14:editId="47E77F28">
                  <wp:extent cx="136525" cy="136525"/>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BiographicDataItemList</w:t>
            </w:r>
          </w:p>
        </w:tc>
        <w:tc>
          <w:tcPr>
            <w:tcW w:w="2700" w:type="dxa"/>
          </w:tcPr>
          <w:p w:rsidR="00661DAD" w:rsidRPr="008F1519" w:rsidRDefault="007B51F0" w:rsidP="002E5BEA">
            <w:pPr>
              <w:rPr>
                <w:rFonts w:cs="Arial"/>
                <w:bCs/>
                <w:iCs/>
                <w:szCs w:val="20"/>
                <w:u w:val="single"/>
              </w:rPr>
            </w:pPr>
            <w:hyperlink w:anchor="_BiographicDataItemListType" w:history="1">
              <w:r w:rsidR="00661DAD" w:rsidRPr="008F1519">
                <w:rPr>
                  <w:rStyle w:val="Hyperlink"/>
                  <w:rFonts w:eastAsia="Arial Unicode MS" w:cs="Arial"/>
                  <w:u w:val="single"/>
                </w:rPr>
                <w:t>BiographicDataItem</w:t>
              </w:r>
              <w:r w:rsidR="00661DAD">
                <w:rPr>
                  <w:rStyle w:val="Hyperlink"/>
                  <w:rFonts w:eastAsia="Arial Unicode MS" w:cs="Arial"/>
                  <w:u w:val="single"/>
                </w:rPr>
                <w:t>List</w:t>
              </w:r>
              <w:r w:rsidR="00661DAD" w:rsidRPr="008F1519">
                <w:rPr>
                  <w:rStyle w:val="Hyperlink"/>
                  <w:rFonts w:eastAsia="Arial Unicode MS" w:cs="Arial"/>
                  <w:u w:val="single"/>
                </w:rPr>
                <w:t>Type</w:t>
              </w:r>
            </w:hyperlink>
          </w:p>
        </w:tc>
        <w:tc>
          <w:tcPr>
            <w:tcW w:w="630" w:type="dxa"/>
          </w:tcPr>
          <w:p w:rsidR="00661DAD" w:rsidRPr="00E03B56" w:rsidRDefault="00661DAD" w:rsidP="002E5BEA">
            <w:pPr>
              <w:rPr>
                <w:rFonts w:cs="Arial"/>
                <w:szCs w:val="20"/>
              </w:rPr>
            </w:pPr>
            <w:r>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890" w:type="dxa"/>
          </w:tcPr>
          <w:p w:rsidR="00661DAD" w:rsidRPr="00E03B56" w:rsidRDefault="00661DAD" w:rsidP="002E5BEA">
            <w:pPr>
              <w:rPr>
                <w:rFonts w:cs="Arial"/>
                <w:szCs w:val="20"/>
              </w:rPr>
            </w:pPr>
            <w:r w:rsidRPr="00E03B56">
              <w:rPr>
                <w:rFonts w:cs="Arial"/>
                <w:szCs w:val="20"/>
              </w:rPr>
              <w:t>A list of biographic data elements.</w:t>
            </w:r>
          </w:p>
        </w:tc>
      </w:tr>
      <w:tr w:rsidR="00661DAD" w:rsidRPr="00E03B56" w:rsidTr="002E5BEA">
        <w:trPr>
          <w:gridAfter w:val="1"/>
          <w:wAfter w:w="18" w:type="dxa"/>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7060B68" wp14:editId="5DF06182">
                  <wp:extent cx="136525" cy="136525"/>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BiographicDataSet</w:t>
            </w:r>
          </w:p>
        </w:tc>
        <w:tc>
          <w:tcPr>
            <w:tcW w:w="2700" w:type="dxa"/>
          </w:tcPr>
          <w:p w:rsidR="00661DAD" w:rsidRPr="006C6953" w:rsidRDefault="007B51F0" w:rsidP="002E5BEA">
            <w:pPr>
              <w:rPr>
                <w:rFonts w:cs="Arial"/>
                <w:bCs/>
                <w:iCs/>
                <w:szCs w:val="20"/>
                <w:u w:val="single"/>
              </w:rPr>
            </w:pPr>
            <w:hyperlink w:anchor="_BiographicDataSetType" w:history="1">
              <w:r w:rsidR="00661DAD" w:rsidRPr="006C6953">
                <w:rPr>
                  <w:rStyle w:val="Hyperlink"/>
                  <w:rFonts w:eastAsia="Arial Unicode MS" w:cs="Arial"/>
                  <w:u w:val="single"/>
                </w:rPr>
                <w:t>BiographicDataSetType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890" w:type="dxa"/>
          </w:tcPr>
          <w:p w:rsidR="00661DAD" w:rsidRPr="00E03B56" w:rsidRDefault="00661DAD" w:rsidP="002E5BEA">
            <w:pPr>
              <w:rPr>
                <w:rFonts w:cs="Arial"/>
                <w:szCs w:val="20"/>
              </w:rPr>
            </w:pPr>
            <w:r w:rsidRPr="00E03B56">
              <w:rPr>
                <w:rFonts w:cs="Arial"/>
                <w:szCs w:val="20"/>
              </w:rPr>
              <w:t>A set of biographic data information.</w:t>
            </w:r>
          </w:p>
        </w:tc>
      </w:tr>
      <w:tr w:rsidR="00661DAD" w:rsidRPr="00E03B56" w:rsidTr="002E5BEA">
        <w:trPr>
          <w:gridAfter w:val="1"/>
          <w:wAfter w:w="18" w:type="dxa"/>
          <w:cantSplit/>
        </w:trPr>
        <w:tc>
          <w:tcPr>
            <w:tcW w:w="397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69D99210" wp14:editId="5AC567D9">
                  <wp:extent cx="133350" cy="133350"/>
                  <wp:effectExtent l="0" t="0" r="0" b="0"/>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GalleryID</w:t>
            </w:r>
          </w:p>
        </w:tc>
        <w:tc>
          <w:tcPr>
            <w:tcW w:w="2700" w:type="dxa"/>
          </w:tcPr>
          <w:p w:rsidR="00661DAD" w:rsidRPr="006C6953" w:rsidRDefault="007B51F0" w:rsidP="002E5BEA">
            <w:pPr>
              <w:rPr>
                <w:rFonts w:cs="Arial"/>
                <w:szCs w:val="20"/>
                <w:u w:val="single"/>
              </w:rPr>
            </w:pPr>
            <w:hyperlink w:anchor="_BIASIDType" w:history="1">
              <w:r w:rsidR="00661DAD" w:rsidRPr="006C6953">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90" w:type="dxa"/>
          </w:tcPr>
          <w:p w:rsidR="00661DAD" w:rsidRPr="00E03B56" w:rsidRDefault="00661DAD" w:rsidP="002E5BEA">
            <w:pPr>
              <w:rPr>
                <w:rFonts w:cs="Arial"/>
                <w:szCs w:val="20"/>
              </w:rPr>
            </w:pPr>
            <w:r w:rsidRPr="00E03B56">
              <w:rPr>
                <w:rFonts w:cs="Arial"/>
                <w:szCs w:val="20"/>
              </w:rPr>
              <w:t>The identifier of the gallery or population group to which the biographic will be added.</w:t>
            </w:r>
          </w:p>
        </w:tc>
      </w:tr>
    </w:tbl>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4"/>
        <w:gridCol w:w="1684"/>
        <w:gridCol w:w="550"/>
        <w:gridCol w:w="361"/>
        <w:gridCol w:w="2956"/>
      </w:tblGrid>
      <w:tr w:rsidR="00661DAD" w:rsidRPr="00E03B56" w:rsidTr="002E5BEA">
        <w:trPr>
          <w:cantSplit/>
          <w:tblHeader/>
        </w:trPr>
        <w:tc>
          <w:tcPr>
            <w:tcW w:w="4074" w:type="dxa"/>
          </w:tcPr>
          <w:p w:rsidR="00661DAD" w:rsidRPr="00E03B56" w:rsidRDefault="00661DAD" w:rsidP="002E5BEA">
            <w:pPr>
              <w:rPr>
                <w:rFonts w:cs="Arial"/>
                <w:b/>
                <w:szCs w:val="20"/>
              </w:rPr>
            </w:pPr>
            <w:r w:rsidRPr="00E03B56">
              <w:rPr>
                <w:rFonts w:cs="Arial"/>
                <w:b/>
                <w:szCs w:val="20"/>
              </w:rPr>
              <w:t>Field</w:t>
            </w:r>
          </w:p>
        </w:tc>
        <w:tc>
          <w:tcPr>
            <w:tcW w:w="1684"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956"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074" w:type="dxa"/>
          </w:tcPr>
          <w:p w:rsidR="00661DAD" w:rsidRPr="00E03B56" w:rsidRDefault="00661DAD" w:rsidP="002E5BEA">
            <w:pPr>
              <w:rPr>
                <w:rFonts w:cs="Arial"/>
                <w:szCs w:val="20"/>
              </w:rPr>
            </w:pPr>
            <w:bookmarkStart w:id="443" w:name="SetBiographicDataResponse"/>
            <w:r w:rsidRPr="00E03B56">
              <w:rPr>
                <w:rFonts w:cs="Arial"/>
                <w:szCs w:val="20"/>
              </w:rPr>
              <w:t>SetBiographicDataResponse</w:t>
            </w:r>
            <w:bookmarkEnd w:id="443"/>
          </w:p>
        </w:tc>
        <w:tc>
          <w:tcPr>
            <w:tcW w:w="168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956" w:type="dxa"/>
          </w:tcPr>
          <w:p w:rsidR="00661DAD" w:rsidRPr="00E03B56" w:rsidRDefault="00661DAD" w:rsidP="002E5BEA">
            <w:pPr>
              <w:rPr>
                <w:rFonts w:cs="Arial"/>
                <w:szCs w:val="20"/>
              </w:rPr>
            </w:pPr>
            <w:r w:rsidRPr="00E03B56">
              <w:rPr>
                <w:rFonts w:cs="Arial"/>
                <w:szCs w:val="20"/>
              </w:rPr>
              <w:t>The response to a SetBiographicData operation.</w:t>
            </w:r>
          </w:p>
        </w:tc>
      </w:tr>
      <w:tr w:rsidR="00661DAD" w:rsidRPr="00E03B56" w:rsidTr="002E5BEA">
        <w:trPr>
          <w:cantSplit/>
        </w:trPr>
        <w:tc>
          <w:tcPr>
            <w:tcW w:w="4074" w:type="dxa"/>
          </w:tcPr>
          <w:p w:rsidR="00661DAD" w:rsidRPr="00E03B56" w:rsidRDefault="00661DAD" w:rsidP="00661DAD">
            <w:pPr>
              <w:numPr>
                <w:ilvl w:val="0"/>
                <w:numId w:val="32"/>
              </w:numPr>
              <w:spacing w:before="0" w:after="160" w:line="259" w:lineRule="auto"/>
              <w:rPr>
                <w:rFonts w:cs="Arial"/>
                <w:szCs w:val="20"/>
              </w:rPr>
            </w:pPr>
            <w:r w:rsidRPr="00E03B56">
              <w:rPr>
                <w:rFonts w:cs="Arial"/>
                <w:szCs w:val="20"/>
              </w:rPr>
              <w:t>SetBiographicDataResponsePackage</w:t>
            </w:r>
          </w:p>
        </w:tc>
        <w:tc>
          <w:tcPr>
            <w:tcW w:w="168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956" w:type="dxa"/>
          </w:tcPr>
          <w:p w:rsidR="00661DAD" w:rsidRPr="00E03B56" w:rsidRDefault="00661DAD" w:rsidP="002E5BEA">
            <w:pPr>
              <w:rPr>
                <w:rFonts w:cs="Arial"/>
                <w:szCs w:val="20"/>
              </w:rPr>
            </w:pPr>
          </w:p>
        </w:tc>
      </w:tr>
      <w:tr w:rsidR="00661DAD" w:rsidRPr="00E03B56" w:rsidTr="002E5BEA">
        <w:trPr>
          <w:cantSplit/>
        </w:trPr>
        <w:tc>
          <w:tcPr>
            <w:tcW w:w="4074"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22DC938" wp14:editId="118D5DEF">
                  <wp:extent cx="136525" cy="136525"/>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684" w:type="dxa"/>
          </w:tcPr>
          <w:p w:rsidR="00661DAD" w:rsidRPr="006C6953" w:rsidRDefault="007B51F0" w:rsidP="002E5BEA">
            <w:pPr>
              <w:rPr>
                <w:rFonts w:cs="Arial"/>
                <w:bCs/>
                <w:iCs/>
                <w:szCs w:val="20"/>
                <w:u w:val="single"/>
              </w:rPr>
            </w:pPr>
            <w:hyperlink w:anchor="_ResponseStatus" w:history="1">
              <w:r w:rsidR="00661DAD" w:rsidRPr="006C6953">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956"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074"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7596593" wp14:editId="3B9AAABE">
                  <wp:extent cx="136525" cy="136525"/>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684" w:type="dxa"/>
          </w:tcPr>
          <w:p w:rsidR="00661DAD" w:rsidRPr="006C6953" w:rsidRDefault="007B51F0" w:rsidP="002E5BEA">
            <w:pPr>
              <w:rPr>
                <w:rFonts w:cs="Arial"/>
                <w:bCs/>
                <w:iCs/>
                <w:szCs w:val="20"/>
                <w:u w:val="single"/>
              </w:rPr>
            </w:pPr>
            <w:hyperlink w:anchor="_ReturnCode" w:history="1">
              <w:r w:rsidR="00661DAD" w:rsidRPr="006C6953">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956"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074"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7951C0E" wp14:editId="6E62278A">
                  <wp:extent cx="136525" cy="136525"/>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684"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956"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4074" w:type="dxa"/>
          </w:tcPr>
          <w:p w:rsidR="00661DAD" w:rsidRPr="00E03B56" w:rsidRDefault="00661DAD" w:rsidP="002E5BEA">
            <w:pPr>
              <w:rPr>
                <w:rFonts w:cs="Arial"/>
                <w:szCs w:val="20"/>
              </w:rPr>
            </w:pPr>
            <w:r>
              <w:rPr>
                <w:rFonts w:cs="Arial"/>
                <w:szCs w:val="20"/>
              </w:rPr>
              <w:tab/>
            </w:r>
            <w:r w:rsidRPr="00E03B56">
              <w:rPr>
                <w:rFonts w:cs="Arial"/>
                <w:noProof/>
                <w:szCs w:val="20"/>
              </w:rPr>
              <w:drawing>
                <wp:inline distT="0" distB="0" distL="0" distR="0" wp14:anchorId="4693CCE6" wp14:editId="2F285F75">
                  <wp:extent cx="136525" cy="1365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Identity</w:t>
            </w:r>
          </w:p>
        </w:tc>
        <w:tc>
          <w:tcPr>
            <w:tcW w:w="1684" w:type="dxa"/>
          </w:tcPr>
          <w:p w:rsidR="00661DAD" w:rsidRPr="004D167B" w:rsidRDefault="007B51F0" w:rsidP="002E5BEA">
            <w:pPr>
              <w:rPr>
                <w:rFonts w:cs="Arial"/>
                <w:bCs/>
                <w:iCs/>
                <w:szCs w:val="20"/>
                <w:u w:val="single"/>
              </w:rPr>
            </w:pPr>
            <w:hyperlink w:anchor="_BIASIdentity" w:history="1">
              <w:r w:rsidR="00661DAD" w:rsidRPr="004D167B">
                <w:rPr>
                  <w:rStyle w:val="Hyperlink"/>
                  <w:rFonts w:eastAsia="Arial Unicode MS" w:cs="Arial"/>
                  <w:bCs/>
                  <w:iCs/>
                  <w:u w:val="single"/>
                </w:rPr>
                <w:t>BIASIdentity</w:t>
              </w:r>
            </w:hyperlink>
          </w:p>
        </w:tc>
        <w:tc>
          <w:tcPr>
            <w:tcW w:w="550" w:type="dxa"/>
          </w:tcPr>
          <w:p w:rsidR="00661DAD" w:rsidRPr="00E03B56" w:rsidRDefault="00661DAD" w:rsidP="002E5BEA">
            <w:pPr>
              <w:rPr>
                <w:rFonts w:cs="Arial"/>
                <w:szCs w:val="20"/>
              </w:rPr>
            </w:pPr>
            <w:r>
              <w:rPr>
                <w:rFonts w:cs="Arial"/>
                <w:szCs w:val="20"/>
              </w:rPr>
              <w:t>0..1</w:t>
            </w:r>
          </w:p>
        </w:tc>
        <w:tc>
          <w:tcPr>
            <w:tcW w:w="361" w:type="dxa"/>
          </w:tcPr>
          <w:p w:rsidR="00661DAD" w:rsidRPr="00E03B56" w:rsidRDefault="00661DAD" w:rsidP="002E5BEA">
            <w:pPr>
              <w:rPr>
                <w:rFonts w:cs="Arial"/>
                <w:szCs w:val="20"/>
              </w:rPr>
            </w:pPr>
            <w:r>
              <w:rPr>
                <w:rFonts w:cs="Arial"/>
                <w:szCs w:val="20"/>
              </w:rPr>
              <w:t>C</w:t>
            </w:r>
          </w:p>
        </w:tc>
        <w:tc>
          <w:tcPr>
            <w:tcW w:w="2956" w:type="dxa"/>
          </w:tcPr>
          <w:p w:rsidR="00661DAD" w:rsidRPr="00E03B56" w:rsidRDefault="00661DAD" w:rsidP="002E5BEA">
            <w:pPr>
              <w:rPr>
                <w:rFonts w:cs="Arial"/>
                <w:szCs w:val="20"/>
              </w:rPr>
            </w:pPr>
            <w:r>
              <w:rPr>
                <w:rFonts w:cs="Arial"/>
                <w:szCs w:val="20"/>
              </w:rPr>
              <w:t>In an encounter-centric model, identifies the encounter ID assigned to a new encounter.</w:t>
            </w:r>
          </w:p>
        </w:tc>
      </w:tr>
      <w:tr w:rsidR="00661DAD" w:rsidRPr="00E03B56" w:rsidTr="002E5BEA">
        <w:trPr>
          <w:cantSplit/>
        </w:trPr>
        <w:tc>
          <w:tcPr>
            <w:tcW w:w="4074" w:type="dxa"/>
          </w:tcPr>
          <w:p w:rsidR="00661DAD" w:rsidRPr="00E03B56" w:rsidRDefault="00661DAD" w:rsidP="002E5BEA">
            <w:pPr>
              <w:rPr>
                <w:rFonts w:cs="Arial"/>
                <w:szCs w:val="20"/>
              </w:rPr>
            </w:pPr>
            <w:r>
              <w:rPr>
                <w:rFonts w:cs="Arial"/>
                <w:szCs w:val="20"/>
              </w:rPr>
              <w:tab/>
            </w:r>
            <w:r>
              <w:rPr>
                <w:rFonts w:cs="Arial"/>
                <w:szCs w:val="20"/>
              </w:rPr>
              <w:tab/>
            </w:r>
            <w:r w:rsidRPr="00E03B56">
              <w:rPr>
                <w:rFonts w:cs="Arial"/>
                <w:noProof/>
                <w:szCs w:val="20"/>
              </w:rPr>
              <w:drawing>
                <wp:inline distT="0" distB="0" distL="0" distR="0" wp14:anchorId="3AE2E56B" wp14:editId="2D881283">
                  <wp:extent cx="136525" cy="13652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EncounterID</w:t>
            </w:r>
          </w:p>
        </w:tc>
        <w:tc>
          <w:tcPr>
            <w:tcW w:w="1684" w:type="dxa"/>
          </w:tcPr>
          <w:p w:rsidR="00661DAD" w:rsidRPr="004D167B" w:rsidRDefault="007B51F0" w:rsidP="002E5BEA">
            <w:pPr>
              <w:rPr>
                <w:rFonts w:cs="Arial"/>
                <w:bCs/>
                <w:iCs/>
                <w:szCs w:val="20"/>
                <w:u w:val="single"/>
              </w:rPr>
            </w:pPr>
            <w:hyperlink w:anchor="_BIASIDType" w:history="1">
              <w:r w:rsidR="00661DAD" w:rsidRPr="004D167B">
                <w:rPr>
                  <w:rStyle w:val="Hyperlink"/>
                  <w:rFonts w:eastAsia="Arial Unicode MS" w:cs="Arial"/>
                  <w:bCs/>
                  <w:iCs/>
                  <w:u w:val="single"/>
                </w:rPr>
                <w:t>BIASIDType</w:t>
              </w:r>
            </w:hyperlink>
          </w:p>
        </w:tc>
        <w:tc>
          <w:tcPr>
            <w:tcW w:w="550" w:type="dxa"/>
          </w:tcPr>
          <w:p w:rsidR="00661DAD" w:rsidRPr="00E03B56" w:rsidRDefault="00661DAD" w:rsidP="002E5BEA">
            <w:pPr>
              <w:rPr>
                <w:rFonts w:cs="Arial"/>
                <w:szCs w:val="20"/>
              </w:rPr>
            </w:pPr>
            <w:r>
              <w:rPr>
                <w:rFonts w:cs="Arial"/>
                <w:szCs w:val="20"/>
              </w:rPr>
              <w:t>1</w:t>
            </w:r>
          </w:p>
        </w:tc>
        <w:tc>
          <w:tcPr>
            <w:tcW w:w="361" w:type="dxa"/>
          </w:tcPr>
          <w:p w:rsidR="00661DAD" w:rsidRPr="00E03B56" w:rsidRDefault="00661DAD" w:rsidP="002E5BEA">
            <w:pPr>
              <w:rPr>
                <w:rFonts w:cs="Arial"/>
                <w:szCs w:val="20"/>
              </w:rPr>
            </w:pPr>
            <w:r>
              <w:rPr>
                <w:rFonts w:cs="Arial"/>
                <w:szCs w:val="20"/>
              </w:rPr>
              <w:t>Y</w:t>
            </w:r>
          </w:p>
        </w:tc>
        <w:tc>
          <w:tcPr>
            <w:tcW w:w="2956" w:type="dxa"/>
          </w:tcPr>
          <w:p w:rsidR="00661DAD" w:rsidRPr="00E03B56" w:rsidRDefault="00661DAD" w:rsidP="002E5BEA">
            <w:pPr>
              <w:rPr>
                <w:rFonts w:cs="Arial"/>
                <w:szCs w:val="20"/>
              </w:rPr>
            </w:pPr>
            <w:r>
              <w:rPr>
                <w:rFonts w:cs="Arial"/>
                <w:szCs w:val="20"/>
              </w:rPr>
              <w:t>The identifier of an encounter associated with the subject.</w:t>
            </w:r>
          </w:p>
        </w:tc>
      </w:tr>
    </w:tbl>
    <w:p w:rsidR="00661DAD" w:rsidRPr="00E03B56" w:rsidRDefault="00661DAD" w:rsidP="00661DAD">
      <w:pPr>
        <w:pStyle w:val="Heading3"/>
        <w:numPr>
          <w:ilvl w:val="2"/>
          <w:numId w:val="2"/>
        </w:numPr>
      </w:pPr>
      <w:bookmarkStart w:id="444" w:name="_SetBiometricData"/>
      <w:bookmarkStart w:id="445" w:name="__SetBiometricData"/>
      <w:bookmarkStart w:id="446" w:name="_Ref202154603"/>
      <w:bookmarkStart w:id="447" w:name="_Toc301368529"/>
      <w:bookmarkStart w:id="448" w:name="_Toc340760203"/>
      <w:bookmarkStart w:id="449" w:name="_Toc443908727"/>
      <w:bookmarkStart w:id="450" w:name="_Toc458168351"/>
      <w:bookmarkStart w:id="451" w:name="_Toc464051447"/>
      <w:bookmarkEnd w:id="444"/>
      <w:bookmarkEnd w:id="445"/>
      <w:r w:rsidRPr="00E03B56">
        <w:t>SetBiometricData</w:t>
      </w:r>
      <w:bookmarkEnd w:id="446"/>
      <w:bookmarkEnd w:id="447"/>
      <w:bookmarkEnd w:id="448"/>
      <w:bookmarkEnd w:id="449"/>
      <w:bookmarkEnd w:id="450"/>
      <w:bookmarkEnd w:id="451"/>
    </w:p>
    <w:p w:rsidR="00661DAD" w:rsidRPr="006C6953" w:rsidRDefault="007B51F0" w:rsidP="00661DAD">
      <w:pPr>
        <w:rPr>
          <w:rFonts w:cs="Arial"/>
          <w:szCs w:val="20"/>
          <w:u w:val="single"/>
          <w:lang w:val="it-IT"/>
        </w:rPr>
      </w:pPr>
      <w:hyperlink w:anchor="SetBiometricDataRequest" w:history="1">
        <w:r w:rsidR="00661DAD" w:rsidRPr="006C6953">
          <w:rPr>
            <w:rStyle w:val="Hyperlink"/>
            <w:rFonts w:eastAsia="Arial Unicode MS" w:cs="Arial"/>
            <w:u w:val="single"/>
            <w:lang w:val="it-IT"/>
          </w:rPr>
          <w:t>SetBiometricDataRequest</w:t>
        </w:r>
      </w:hyperlink>
    </w:p>
    <w:p w:rsidR="00661DAD" w:rsidRPr="006C6953" w:rsidRDefault="007B51F0" w:rsidP="00661DAD">
      <w:pPr>
        <w:rPr>
          <w:rFonts w:cs="Arial"/>
          <w:bCs/>
          <w:iCs/>
          <w:szCs w:val="20"/>
          <w:u w:val="single"/>
          <w:lang w:val="it-IT"/>
        </w:rPr>
      </w:pPr>
      <w:hyperlink w:anchor="SetBiometricDataResponse" w:history="1">
        <w:r w:rsidR="00661DAD" w:rsidRPr="006C6953">
          <w:rPr>
            <w:rStyle w:val="Hyperlink"/>
            <w:rFonts w:eastAsia="Arial Unicode MS" w:cs="Arial"/>
            <w:u w:val="single"/>
            <w:lang w:val="it-IT"/>
          </w:rPr>
          <w:t>SetBiometricDataResponse</w:t>
        </w:r>
      </w:hyperlink>
    </w:p>
    <w:p w:rsidR="00661DAD" w:rsidRPr="00E03B56" w:rsidRDefault="00661DAD" w:rsidP="00661DAD">
      <w:pPr>
        <w:rPr>
          <w:rFonts w:cs="Arial"/>
          <w:szCs w:val="20"/>
        </w:rPr>
      </w:pPr>
      <w:r w:rsidRPr="00E03B56">
        <w:rPr>
          <w:rFonts w:cs="Arial"/>
          <w:szCs w:val="20"/>
        </w:rPr>
        <w:t xml:space="preserve">The SetBiometricData operation associates biometric data to a given subject record. The identity model of the system determines whether the biometric information should replace any existing biometric information (person-centric model) or if a new encounter should be created and associated with the subject (encounter-centric model). For encounter-centric models, the encounter ID MAY be specified by the caller in order to link biometric with biographic and/or document information (assuming biographic and/or document information was previously associated using the </w:t>
      </w:r>
      <w:hyperlink w:anchor="_SetBiographicData_1" w:history="1">
        <w:r w:rsidRPr="006C6953">
          <w:rPr>
            <w:rStyle w:val="Hyperlink"/>
            <w:rFonts w:eastAsia="Arial Unicode MS" w:cs="Arial"/>
            <w:u w:val="single"/>
          </w:rPr>
          <w:t>SetBiographicData</w:t>
        </w:r>
      </w:hyperlink>
      <w:r w:rsidRPr="00E03B56">
        <w:rPr>
          <w:rFonts w:cs="Arial"/>
          <w:szCs w:val="20"/>
        </w:rPr>
        <w:t xml:space="preserve"> and/or </w:t>
      </w:r>
      <w:hyperlink w:anchor="_SetDocumentData" w:history="1">
        <w:r w:rsidRPr="006C6953">
          <w:rPr>
            <w:rStyle w:val="Hyperlink"/>
            <w:rFonts w:eastAsia="Arial Unicode MS" w:cs="Arial"/>
            <w:u w:val="single"/>
          </w:rPr>
          <w:t>SetDocumentData</w:t>
        </w:r>
      </w:hyperlink>
      <w:r w:rsidRPr="00E03B56">
        <w:rPr>
          <w:rFonts w:cs="Arial"/>
          <w:szCs w:val="20"/>
        </w:rPr>
        <w:t xml:space="preserve"> operation). If the encounter ID is omitted for the encounter-centric model, the operation returns a system-assigned encounter ID.</w:t>
      </w:r>
    </w:p>
    <w:p w:rsidR="00661DAD" w:rsidRPr="00E03B56" w:rsidRDefault="00661DAD" w:rsidP="00661DAD">
      <w:pPr>
        <w:rPr>
          <w:rFonts w:cs="Arial"/>
          <w:szCs w:val="20"/>
        </w:rPr>
      </w:pPr>
      <w:r w:rsidRPr="00E03B56">
        <w:rPr>
          <w:rFonts w:cs="Arial"/>
          <w:szCs w:val="20"/>
        </w:rPr>
        <w:t>For encounter-based systems, the Create Encounter operation should be called prior to Set Biometric Data. The Encounter ID assigned as a result should be used as input to this operation.</w:t>
      </w:r>
    </w:p>
    <w:p w:rsidR="00661DAD" w:rsidRPr="00E03B56" w:rsidRDefault="00661DAD" w:rsidP="00661DAD">
      <w:pPr>
        <w:pStyle w:val="Heading4"/>
        <w:numPr>
          <w:ilvl w:val="0"/>
          <w:numId w:val="0"/>
        </w:numPr>
        <w:ind w:left="864" w:hanging="864"/>
      </w:pPr>
      <w:r w:rsidRPr="00E03B56">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4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452" w:name="SetBiometricDataRequest"/>
            <w:r w:rsidRPr="00E03B56">
              <w:rPr>
                <w:rFonts w:cs="Arial"/>
                <w:szCs w:val="20"/>
              </w:rPr>
              <w:t>SetBiometricData</w:t>
            </w:r>
            <w:bookmarkEnd w:id="452"/>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Associates biometric data to a given subject record.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noProof/>
                <w:szCs w:val="20"/>
              </w:rPr>
              <w:lastRenderedPageBreak/>
              <w:drawing>
                <wp:inline distT="0" distB="0" distL="0" distR="0" wp14:anchorId="583B00DB" wp14:editId="6A9CC685">
                  <wp:extent cx="136525" cy="136525"/>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SetBiometricDataRequest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B78CAEA" wp14:editId="040D2A62">
                  <wp:extent cx="136525" cy="136525"/>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6C6953" w:rsidRDefault="007B51F0" w:rsidP="002E5BEA">
            <w:pPr>
              <w:rPr>
                <w:rFonts w:cs="Arial"/>
                <w:bCs/>
                <w:iCs/>
                <w:szCs w:val="20"/>
                <w:u w:val="single"/>
              </w:rPr>
            </w:pPr>
            <w:hyperlink w:anchor="_GenericRequestParameters" w:history="1">
              <w:r w:rsidR="00661DAD" w:rsidRPr="006C6953">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81FADFF" wp14:editId="4262D28C">
                  <wp:extent cx="136525" cy="136525"/>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6C6953" w:rsidRDefault="007B51F0" w:rsidP="002E5BEA">
            <w:pPr>
              <w:rPr>
                <w:rFonts w:cs="Arial"/>
                <w:bCs/>
                <w:iCs/>
                <w:szCs w:val="20"/>
                <w:u w:val="single"/>
              </w:rPr>
            </w:pPr>
            <w:hyperlink w:anchor="_ApplicationIdentifier" w:history="1">
              <w:r w:rsidR="00661DAD" w:rsidRPr="006C6953">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4342690" wp14:editId="3FB85D1F">
                  <wp:extent cx="136525" cy="136525"/>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6C6953" w:rsidRDefault="007B51F0" w:rsidP="002E5BEA">
            <w:pPr>
              <w:rPr>
                <w:rFonts w:cs="Arial"/>
                <w:bCs/>
                <w:iCs/>
                <w:szCs w:val="20"/>
                <w:u w:val="single"/>
              </w:rPr>
            </w:pPr>
            <w:hyperlink w:anchor="_ApplicationUserIdentifier" w:history="1">
              <w:r w:rsidR="00661DAD" w:rsidRPr="006C6953">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ED93CF0" wp14:editId="0F039264">
                  <wp:extent cx="136525" cy="136525"/>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BIAS operation that is being requested: “SetBiometricData”.</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713B995" wp14:editId="6AC345E5">
                  <wp:extent cx="136525" cy="136525"/>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6C6953" w:rsidRDefault="007B51F0" w:rsidP="002E5BEA">
            <w:pPr>
              <w:rPr>
                <w:rFonts w:cs="Arial"/>
                <w:bCs/>
                <w:iCs/>
                <w:szCs w:val="20"/>
                <w:u w:val="single"/>
              </w:rPr>
            </w:pPr>
            <w:hyperlink w:anchor="_BIASIdentity" w:history="1">
              <w:r w:rsidR="00661DAD" w:rsidRPr="006C6953">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Identifies the subject or, in the encounter-centric model, a subject and an encounter, and includes the biometric data to store.</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05D47F1" wp14:editId="759DDC03">
                  <wp:extent cx="136525" cy="136525"/>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6C6953" w:rsidRDefault="007B51F0" w:rsidP="002E5BEA">
            <w:pPr>
              <w:rPr>
                <w:rFonts w:cs="Arial"/>
                <w:bCs/>
                <w:iCs/>
                <w:szCs w:val="20"/>
                <w:u w:val="single"/>
              </w:rPr>
            </w:pPr>
            <w:hyperlink w:anchor="_BIASIDType" w:history="1">
              <w:r w:rsidR="00661DAD" w:rsidRPr="006C6953">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40E5BC5" wp14:editId="75E377FE">
                  <wp:extent cx="136525" cy="136525"/>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6C6953" w:rsidRDefault="007B51F0" w:rsidP="002E5BEA">
            <w:pPr>
              <w:rPr>
                <w:rFonts w:cs="Arial"/>
                <w:bCs/>
                <w:iCs/>
                <w:szCs w:val="20"/>
                <w:u w:val="single"/>
              </w:rPr>
            </w:pPr>
            <w:hyperlink w:anchor="_BIASIDType" w:history="1">
              <w:r w:rsidR="00661DAD" w:rsidRPr="006C6953">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40" w:type="dxa"/>
          </w:tcPr>
          <w:p w:rsidR="00661DAD" w:rsidRPr="00E03B56" w:rsidRDefault="00661DAD" w:rsidP="002E5BEA">
            <w:pPr>
              <w:rPr>
                <w:rFonts w:cs="Arial"/>
                <w:szCs w:val="20"/>
              </w:rPr>
            </w:pPr>
            <w:r w:rsidRPr="00E03B56">
              <w:rPr>
                <w:rFonts w:cs="Arial"/>
                <w:szCs w:val="20"/>
              </w:rPr>
              <w:t>The identifier of an encounter associated with the subject.</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27F4CE7" wp14:editId="58B5F6AF">
                  <wp:extent cx="136525" cy="136525"/>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61DAD" w:rsidRPr="006C6953" w:rsidRDefault="007B51F0" w:rsidP="002E5BEA">
            <w:pPr>
              <w:rPr>
                <w:rFonts w:cs="Arial"/>
                <w:bCs/>
                <w:iCs/>
                <w:szCs w:val="20"/>
                <w:u w:val="single"/>
              </w:rPr>
            </w:pPr>
            <w:hyperlink w:anchor="_BIASBiometricDataType" w:history="1">
              <w:r w:rsidR="00661DAD" w:rsidRPr="006C6953">
                <w:rPr>
                  <w:rStyle w:val="Hyperlink"/>
                  <w:rFonts w:eastAsia="Arial Unicode MS" w:cs="Arial"/>
                  <w:u w:val="single"/>
                </w:rPr>
                <w:t>BIASBiometricDataType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An Identity’s biometric data.</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57C57D53" wp14:editId="4E65CC9E">
                  <wp:extent cx="136525" cy="136525"/>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BIRList</w:t>
            </w:r>
          </w:p>
        </w:tc>
        <w:tc>
          <w:tcPr>
            <w:tcW w:w="2700" w:type="dxa"/>
          </w:tcPr>
          <w:p w:rsidR="00661DAD" w:rsidRPr="006C6953" w:rsidRDefault="007B51F0" w:rsidP="002E5BEA">
            <w:pPr>
              <w:rPr>
                <w:rFonts w:cs="Arial"/>
                <w:bCs/>
                <w:iCs/>
                <w:szCs w:val="20"/>
                <w:u w:val="single"/>
              </w:rPr>
            </w:pPr>
            <w:hyperlink w:anchor="_CBEFF_BIR_ListType" w:history="1">
              <w:r w:rsidR="00661DAD" w:rsidRPr="006C6953">
                <w:rPr>
                  <w:rStyle w:val="Hyperlink"/>
                  <w:rFonts w:eastAsia="Arial Unicode MS" w:cs="Arial"/>
                  <w:u w:val="single"/>
                </w:rPr>
                <w:t>CBEFF_BIR_ListType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A list of CBEFF-BIR elements.</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2679FB8" wp14:editId="4C6712E9">
                  <wp:extent cx="136525" cy="136525"/>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700" w:type="dxa"/>
          </w:tcPr>
          <w:p w:rsidR="00661DAD" w:rsidRPr="006C6953" w:rsidRDefault="007B51F0" w:rsidP="002E5BEA">
            <w:pPr>
              <w:rPr>
                <w:rFonts w:cs="Arial"/>
                <w:bCs/>
                <w:iCs/>
                <w:szCs w:val="20"/>
                <w:u w:val="single"/>
              </w:rPr>
            </w:pPr>
            <w:hyperlink w:anchor="_CBEFF_BIR_Type" w:history="1">
              <w:r w:rsidR="00661DAD" w:rsidRPr="006C6953">
                <w:rPr>
                  <w:rStyle w:val="Hyperlink"/>
                  <w:rFonts w:eastAsia="Arial Unicode MS" w:cs="Arial"/>
                  <w:u w:val="single"/>
                </w:rPr>
                <w:t>CBEFF_BIR_Type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CBEFF structure containing information about a biometric sample.</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94D4FE9" wp14:editId="15FF5A44">
                  <wp:extent cx="133350" cy="133350"/>
                  <wp:effectExtent l="0" t="0" r="0" b="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GalleryID</w:t>
            </w:r>
          </w:p>
        </w:tc>
        <w:tc>
          <w:tcPr>
            <w:tcW w:w="2700" w:type="dxa"/>
          </w:tcPr>
          <w:p w:rsidR="00661DAD" w:rsidRPr="006C6953" w:rsidRDefault="007B51F0" w:rsidP="002E5BEA">
            <w:pPr>
              <w:rPr>
                <w:rFonts w:cs="Arial"/>
                <w:szCs w:val="20"/>
                <w:u w:val="single"/>
              </w:rPr>
            </w:pPr>
            <w:hyperlink w:anchor="_BIASIDType" w:history="1">
              <w:r w:rsidR="00661DAD" w:rsidRPr="006C6953">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The identifier of the gallery or population group to which the biometric will be added.</w:t>
            </w:r>
          </w:p>
        </w:tc>
      </w:tr>
    </w:tbl>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4"/>
        <w:gridCol w:w="2164"/>
        <w:gridCol w:w="550"/>
        <w:gridCol w:w="364"/>
        <w:gridCol w:w="2913"/>
      </w:tblGrid>
      <w:tr w:rsidR="00661DAD" w:rsidRPr="00E03B56" w:rsidTr="002E5BEA">
        <w:trPr>
          <w:cantSplit/>
          <w:tblHeader/>
        </w:trPr>
        <w:tc>
          <w:tcPr>
            <w:tcW w:w="3634" w:type="dxa"/>
          </w:tcPr>
          <w:p w:rsidR="00661DAD" w:rsidRPr="00E03B56" w:rsidRDefault="00661DAD" w:rsidP="002E5BEA">
            <w:pPr>
              <w:rPr>
                <w:rFonts w:cs="Arial"/>
                <w:b/>
                <w:szCs w:val="20"/>
              </w:rPr>
            </w:pPr>
            <w:r w:rsidRPr="00E03B56">
              <w:rPr>
                <w:rFonts w:cs="Arial"/>
                <w:b/>
                <w:szCs w:val="20"/>
              </w:rPr>
              <w:t>Field</w:t>
            </w:r>
          </w:p>
        </w:tc>
        <w:tc>
          <w:tcPr>
            <w:tcW w:w="2164"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4" w:type="dxa"/>
          </w:tcPr>
          <w:p w:rsidR="00661DAD" w:rsidRPr="00E03B56" w:rsidRDefault="00661DAD" w:rsidP="002E5BEA">
            <w:pPr>
              <w:rPr>
                <w:rFonts w:cs="Arial"/>
                <w:b/>
                <w:szCs w:val="20"/>
              </w:rPr>
            </w:pPr>
            <w:r w:rsidRPr="00E03B56">
              <w:rPr>
                <w:rFonts w:cs="Arial"/>
                <w:b/>
                <w:szCs w:val="20"/>
              </w:rPr>
              <w:t>?</w:t>
            </w:r>
          </w:p>
        </w:tc>
        <w:tc>
          <w:tcPr>
            <w:tcW w:w="2913"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34" w:type="dxa"/>
          </w:tcPr>
          <w:p w:rsidR="00661DAD" w:rsidRPr="00E03B56" w:rsidRDefault="00661DAD" w:rsidP="002E5BEA">
            <w:pPr>
              <w:rPr>
                <w:rFonts w:cs="Arial"/>
                <w:szCs w:val="20"/>
              </w:rPr>
            </w:pPr>
            <w:bookmarkStart w:id="453" w:name="SetBiometricDataResponse"/>
            <w:r w:rsidRPr="00E03B56">
              <w:rPr>
                <w:rFonts w:cs="Arial"/>
                <w:szCs w:val="20"/>
              </w:rPr>
              <w:t>SetBiometricDataResponse</w:t>
            </w:r>
            <w:bookmarkEnd w:id="453"/>
          </w:p>
        </w:tc>
        <w:tc>
          <w:tcPr>
            <w:tcW w:w="216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4" w:type="dxa"/>
          </w:tcPr>
          <w:p w:rsidR="00661DAD" w:rsidRPr="00E03B56" w:rsidRDefault="00661DAD" w:rsidP="002E5BEA">
            <w:pPr>
              <w:rPr>
                <w:rFonts w:cs="Arial"/>
                <w:szCs w:val="20"/>
              </w:rPr>
            </w:pPr>
            <w:r w:rsidRPr="00E03B56">
              <w:rPr>
                <w:rFonts w:cs="Arial"/>
                <w:szCs w:val="20"/>
              </w:rPr>
              <w:t>Y</w:t>
            </w:r>
          </w:p>
        </w:tc>
        <w:tc>
          <w:tcPr>
            <w:tcW w:w="2913" w:type="dxa"/>
          </w:tcPr>
          <w:p w:rsidR="00661DAD" w:rsidRPr="00E03B56" w:rsidRDefault="00661DAD" w:rsidP="002E5BEA">
            <w:pPr>
              <w:rPr>
                <w:rFonts w:cs="Arial"/>
                <w:szCs w:val="20"/>
              </w:rPr>
            </w:pPr>
            <w:r w:rsidRPr="00E03B56">
              <w:rPr>
                <w:rFonts w:cs="Arial"/>
                <w:szCs w:val="20"/>
              </w:rPr>
              <w:t>The response to a SetBiometricData operation.</w:t>
            </w:r>
          </w:p>
        </w:tc>
      </w:tr>
      <w:tr w:rsidR="00661DAD" w:rsidRPr="00E03B56" w:rsidTr="002E5BEA">
        <w:trPr>
          <w:cantSplit/>
        </w:trPr>
        <w:tc>
          <w:tcPr>
            <w:tcW w:w="3634" w:type="dxa"/>
          </w:tcPr>
          <w:p w:rsidR="00661DAD" w:rsidRPr="00E03B56" w:rsidRDefault="00661DAD" w:rsidP="002E5BEA">
            <w:pPr>
              <w:rPr>
                <w:rFonts w:cs="Arial"/>
                <w:szCs w:val="20"/>
              </w:rPr>
            </w:pPr>
            <w:r w:rsidRPr="00E03B56">
              <w:rPr>
                <w:rFonts w:cs="Arial"/>
                <w:noProof/>
                <w:szCs w:val="20"/>
              </w:rPr>
              <w:drawing>
                <wp:inline distT="0" distB="0" distL="0" distR="0" wp14:anchorId="00369429" wp14:editId="48DE97E0">
                  <wp:extent cx="136525" cy="136525"/>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SetBiometricDataResponsePackage</w:t>
            </w:r>
          </w:p>
        </w:tc>
        <w:tc>
          <w:tcPr>
            <w:tcW w:w="216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4" w:type="dxa"/>
          </w:tcPr>
          <w:p w:rsidR="00661DAD" w:rsidRPr="00E03B56" w:rsidRDefault="00661DAD" w:rsidP="002E5BEA">
            <w:pPr>
              <w:rPr>
                <w:rFonts w:cs="Arial"/>
                <w:szCs w:val="20"/>
              </w:rPr>
            </w:pPr>
            <w:r w:rsidRPr="00E03B56">
              <w:rPr>
                <w:rFonts w:cs="Arial"/>
                <w:szCs w:val="20"/>
              </w:rPr>
              <w:t>Y</w:t>
            </w:r>
          </w:p>
        </w:tc>
        <w:tc>
          <w:tcPr>
            <w:tcW w:w="2913" w:type="dxa"/>
          </w:tcPr>
          <w:p w:rsidR="00661DAD" w:rsidRPr="00E03B56" w:rsidRDefault="00661DAD" w:rsidP="002E5BEA">
            <w:pPr>
              <w:rPr>
                <w:rFonts w:cs="Arial"/>
                <w:szCs w:val="20"/>
              </w:rPr>
            </w:pPr>
          </w:p>
        </w:tc>
      </w:tr>
      <w:tr w:rsidR="00661DAD" w:rsidRPr="00E03B56" w:rsidTr="002E5BEA">
        <w:trPr>
          <w:cantSplit/>
        </w:trPr>
        <w:tc>
          <w:tcPr>
            <w:tcW w:w="3634"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1E7541F2" wp14:editId="136FB36A">
                  <wp:extent cx="136525" cy="136525"/>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164" w:type="dxa"/>
          </w:tcPr>
          <w:p w:rsidR="00661DAD" w:rsidRPr="006C6953" w:rsidRDefault="007B51F0" w:rsidP="002E5BEA">
            <w:pPr>
              <w:rPr>
                <w:rFonts w:cs="Arial"/>
                <w:bCs/>
                <w:iCs/>
                <w:szCs w:val="20"/>
                <w:u w:val="single"/>
              </w:rPr>
            </w:pPr>
            <w:hyperlink w:anchor="_ResponseStatus" w:history="1">
              <w:r w:rsidR="00661DAD" w:rsidRPr="006C6953">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4" w:type="dxa"/>
          </w:tcPr>
          <w:p w:rsidR="00661DAD" w:rsidRPr="00E03B56" w:rsidRDefault="00661DAD" w:rsidP="002E5BEA">
            <w:pPr>
              <w:rPr>
                <w:rFonts w:cs="Arial"/>
                <w:szCs w:val="20"/>
              </w:rPr>
            </w:pPr>
            <w:r w:rsidRPr="00E03B56">
              <w:rPr>
                <w:rFonts w:cs="Arial"/>
                <w:szCs w:val="20"/>
              </w:rPr>
              <w:t>Y</w:t>
            </w:r>
          </w:p>
        </w:tc>
        <w:tc>
          <w:tcPr>
            <w:tcW w:w="2913"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634"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F429C76" wp14:editId="7979221F">
                  <wp:extent cx="136525" cy="136525"/>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164" w:type="dxa"/>
          </w:tcPr>
          <w:p w:rsidR="00661DAD" w:rsidRPr="006C6953" w:rsidRDefault="007B51F0" w:rsidP="002E5BEA">
            <w:pPr>
              <w:rPr>
                <w:rFonts w:cs="Arial"/>
                <w:bCs/>
                <w:iCs/>
                <w:szCs w:val="20"/>
                <w:u w:val="single"/>
              </w:rPr>
            </w:pPr>
            <w:hyperlink w:anchor="_ReturnCode" w:history="1">
              <w:r w:rsidR="00661DAD" w:rsidRPr="006C6953">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4" w:type="dxa"/>
          </w:tcPr>
          <w:p w:rsidR="00661DAD" w:rsidRPr="00E03B56" w:rsidRDefault="00661DAD" w:rsidP="002E5BEA">
            <w:pPr>
              <w:rPr>
                <w:rFonts w:cs="Arial"/>
                <w:szCs w:val="20"/>
              </w:rPr>
            </w:pPr>
            <w:r w:rsidRPr="00E03B56">
              <w:rPr>
                <w:rFonts w:cs="Arial"/>
                <w:szCs w:val="20"/>
              </w:rPr>
              <w:t>Y</w:t>
            </w:r>
          </w:p>
        </w:tc>
        <w:tc>
          <w:tcPr>
            <w:tcW w:w="2913"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634"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71EF580" wp14:editId="39BCFB41">
                  <wp:extent cx="136525" cy="136525"/>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164"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4" w:type="dxa"/>
          </w:tcPr>
          <w:p w:rsidR="00661DAD" w:rsidRPr="00E03B56" w:rsidRDefault="00661DAD" w:rsidP="002E5BEA">
            <w:pPr>
              <w:rPr>
                <w:rFonts w:cs="Arial"/>
                <w:szCs w:val="20"/>
              </w:rPr>
            </w:pPr>
            <w:r w:rsidRPr="00E03B56">
              <w:rPr>
                <w:rFonts w:cs="Arial"/>
                <w:szCs w:val="20"/>
              </w:rPr>
              <w:t>N</w:t>
            </w:r>
          </w:p>
        </w:tc>
        <w:tc>
          <w:tcPr>
            <w:tcW w:w="2913" w:type="dxa"/>
          </w:tcPr>
          <w:p w:rsidR="00661DAD" w:rsidRPr="00E03B56" w:rsidRDefault="00661DAD" w:rsidP="002E5BEA">
            <w:pPr>
              <w:rPr>
                <w:rFonts w:cs="Arial"/>
                <w:szCs w:val="20"/>
              </w:rPr>
            </w:pPr>
            <w:r w:rsidRPr="00E03B56">
              <w:rPr>
                <w:rFonts w:cs="Arial"/>
                <w:szCs w:val="20"/>
              </w:rPr>
              <w:t>A short message corresponding to the return code.</w:t>
            </w:r>
          </w:p>
        </w:tc>
      </w:tr>
    </w:tbl>
    <w:p w:rsidR="00661DAD" w:rsidRPr="00E03B56" w:rsidRDefault="00661DAD" w:rsidP="00661DAD">
      <w:pPr>
        <w:pStyle w:val="Heading3"/>
        <w:numPr>
          <w:ilvl w:val="2"/>
          <w:numId w:val="2"/>
        </w:numPr>
      </w:pPr>
      <w:bookmarkStart w:id="454" w:name="_SetDocumentData"/>
      <w:bookmarkStart w:id="455" w:name="_Ref441134329"/>
      <w:bookmarkStart w:id="456" w:name="_Toc443908740"/>
      <w:bookmarkStart w:id="457" w:name="_Toc458168352"/>
      <w:bookmarkStart w:id="458" w:name="_Toc301368530"/>
      <w:bookmarkStart w:id="459" w:name="_Toc340760204"/>
      <w:bookmarkStart w:id="460" w:name="_Toc464051448"/>
      <w:bookmarkEnd w:id="454"/>
      <w:r w:rsidRPr="00E03B56">
        <w:t>SetDocumentData</w:t>
      </w:r>
      <w:bookmarkEnd w:id="455"/>
      <w:bookmarkEnd w:id="456"/>
      <w:bookmarkEnd w:id="457"/>
      <w:bookmarkEnd w:id="460"/>
    </w:p>
    <w:p w:rsidR="00661DAD" w:rsidRPr="00537F24" w:rsidRDefault="00661DAD" w:rsidP="00661DAD">
      <w:pPr>
        <w:rPr>
          <w:rStyle w:val="Hyperlink"/>
          <w:rFonts w:eastAsia="Arial Unicode MS" w:cs="Arial"/>
          <w:u w:val="single"/>
          <w:lang w:val="it-IT"/>
        </w:rPr>
      </w:pPr>
      <w:r w:rsidRPr="00537F24">
        <w:rPr>
          <w:rFonts w:cs="Arial"/>
          <w:szCs w:val="20"/>
        </w:rPr>
        <w:fldChar w:fldCharType="begin"/>
      </w:r>
      <w:r w:rsidRPr="00E03B56">
        <w:rPr>
          <w:rFonts w:cs="Arial"/>
          <w:szCs w:val="20"/>
        </w:rPr>
        <w:instrText>HYPERLINK  \l "SetDocumentDataRequest"</w:instrText>
      </w:r>
      <w:r w:rsidRPr="00537F24">
        <w:rPr>
          <w:rFonts w:cs="Arial"/>
          <w:szCs w:val="20"/>
        </w:rPr>
        <w:fldChar w:fldCharType="separate"/>
      </w:r>
      <w:r w:rsidRPr="00537F24">
        <w:rPr>
          <w:rStyle w:val="Hyperlink"/>
          <w:rFonts w:eastAsia="Arial Unicode MS" w:cs="Arial"/>
          <w:u w:val="single"/>
        </w:rPr>
        <w:t>SetDocumentDataRequest</w:t>
      </w:r>
    </w:p>
    <w:p w:rsidR="00661DAD" w:rsidRPr="00537F24" w:rsidRDefault="00661DAD" w:rsidP="00661DAD">
      <w:pPr>
        <w:rPr>
          <w:rStyle w:val="Hyperlink"/>
          <w:rFonts w:eastAsia="Arial Unicode MS" w:cs="Arial"/>
          <w:bCs/>
          <w:iCs/>
          <w:u w:val="single"/>
          <w:lang w:val="it-IT"/>
        </w:rPr>
      </w:pPr>
      <w:r w:rsidRPr="00537F24">
        <w:rPr>
          <w:rFonts w:cs="Arial"/>
          <w:szCs w:val="20"/>
          <w:u w:val="single"/>
        </w:rPr>
        <w:fldChar w:fldCharType="end"/>
      </w:r>
      <w:r w:rsidRPr="00537F24">
        <w:rPr>
          <w:rFonts w:cs="Arial"/>
          <w:szCs w:val="20"/>
          <w:u w:val="single"/>
          <w:lang w:val="it-IT"/>
        </w:rPr>
        <w:fldChar w:fldCharType="begin"/>
      </w:r>
      <w:r w:rsidRPr="00E03B56">
        <w:rPr>
          <w:rFonts w:cs="Arial"/>
          <w:szCs w:val="20"/>
          <w:u w:val="single"/>
          <w:lang w:val="it-IT"/>
        </w:rPr>
        <w:instrText>HYPERLINK  \l "SetDocumentDataResponse"</w:instrText>
      </w:r>
      <w:r w:rsidRPr="00537F24">
        <w:rPr>
          <w:rFonts w:cs="Arial"/>
          <w:szCs w:val="20"/>
          <w:u w:val="single"/>
          <w:lang w:val="it-IT"/>
        </w:rPr>
        <w:fldChar w:fldCharType="separate"/>
      </w:r>
      <w:r w:rsidRPr="00537F24">
        <w:rPr>
          <w:rStyle w:val="Hyperlink"/>
          <w:rFonts w:eastAsia="Arial Unicode MS" w:cs="Arial"/>
          <w:u w:val="single"/>
          <w:lang w:val="it-IT"/>
        </w:rPr>
        <w:t>SetDocumentDataResponse</w:t>
      </w:r>
    </w:p>
    <w:p w:rsidR="00661DAD" w:rsidRPr="00E03B56" w:rsidRDefault="00661DAD" w:rsidP="00661DAD">
      <w:pPr>
        <w:rPr>
          <w:rFonts w:cs="Arial"/>
          <w:szCs w:val="20"/>
        </w:rPr>
      </w:pPr>
      <w:r w:rsidRPr="00537F24">
        <w:rPr>
          <w:rFonts w:cs="Arial"/>
          <w:szCs w:val="20"/>
          <w:u w:val="single"/>
        </w:rPr>
        <w:fldChar w:fldCharType="end"/>
      </w:r>
      <w:r w:rsidRPr="00E03B56">
        <w:rPr>
          <w:rFonts w:cs="Arial"/>
          <w:szCs w:val="20"/>
        </w:rPr>
        <w:t xml:space="preserve">The SetDocumentData operation associates identity document data to a given subject record. The identity model of the system determines whether the document information should replace any existing document information for the same document category (person-centric model) or if a new encounter should be created and associated with the subject (encounter-centric model). For encounter-centric models, the encounter ID MAY be specified by the caller in order to link document with biographic and/or biometric information (assuming biographic and/or biometric information was previously associated using the </w:t>
      </w:r>
      <w:hyperlink w:anchor="_SetBiographicData_1" w:history="1">
        <w:r w:rsidRPr="00537F24">
          <w:rPr>
            <w:rStyle w:val="Hyperlink"/>
            <w:rFonts w:eastAsia="Arial Unicode MS" w:cs="Arial"/>
            <w:u w:val="single"/>
          </w:rPr>
          <w:t>SetBiographicData</w:t>
        </w:r>
      </w:hyperlink>
      <w:r w:rsidRPr="00E03B56">
        <w:rPr>
          <w:rFonts w:cs="Arial"/>
          <w:szCs w:val="20"/>
        </w:rPr>
        <w:t xml:space="preserve"> and/or </w:t>
      </w:r>
      <w:hyperlink w:anchor="_SetBiometricData" w:history="1">
        <w:r w:rsidRPr="00537F24">
          <w:rPr>
            <w:rStyle w:val="Hyperlink"/>
            <w:rFonts w:eastAsia="Arial Unicode MS" w:cs="Arial"/>
            <w:u w:val="single"/>
          </w:rPr>
          <w:t>SetBiometricData</w:t>
        </w:r>
      </w:hyperlink>
      <w:r w:rsidRPr="00E03B56">
        <w:rPr>
          <w:rFonts w:cs="Arial"/>
          <w:szCs w:val="20"/>
        </w:rPr>
        <w:t xml:space="preserve"> operation). If the encounter ID is omitted for the encounter-centric model, the operation returns a system-assigned encounter ID.</w:t>
      </w:r>
    </w:p>
    <w:p w:rsidR="00661DAD" w:rsidRPr="00E03B56" w:rsidRDefault="00661DAD" w:rsidP="00661DAD">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27"/>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2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461" w:name="SetDocumentDataRequest"/>
            <w:bookmarkEnd w:id="461"/>
            <w:r w:rsidRPr="00E03B56">
              <w:rPr>
                <w:rFonts w:cs="Arial"/>
                <w:szCs w:val="20"/>
              </w:rPr>
              <w:t>SetDocumentData</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661DAD">
            <w:pPr>
              <w:numPr>
                <w:ilvl w:val="0"/>
                <w:numId w:val="26"/>
              </w:numPr>
              <w:spacing w:before="0" w:after="160" w:line="259" w:lineRule="auto"/>
              <w:rPr>
                <w:rFonts w:cs="Arial"/>
                <w:szCs w:val="20"/>
              </w:rPr>
            </w:pPr>
            <w:r w:rsidRPr="00E03B56">
              <w:rPr>
                <w:rFonts w:cs="Arial"/>
                <w:szCs w:val="20"/>
              </w:rPr>
              <w:t>SetDocumentDataRequest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1FFB898" wp14:editId="6A5959BC">
                  <wp:extent cx="136525" cy="136525"/>
                  <wp:effectExtent l="0" t="0" r="0" b="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537F24" w:rsidRDefault="007B51F0" w:rsidP="002E5BEA">
            <w:pPr>
              <w:rPr>
                <w:rFonts w:cs="Arial"/>
                <w:bCs/>
                <w:iCs/>
                <w:szCs w:val="20"/>
                <w:u w:val="single"/>
              </w:rPr>
            </w:pPr>
            <w:hyperlink w:anchor="_GenericRequestParameters" w:history="1">
              <w:r w:rsidR="00661DAD" w:rsidRPr="00537F24">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0D47C2F" wp14:editId="72ACC65A">
                  <wp:extent cx="136525" cy="136525"/>
                  <wp:effectExtent l="0" t="0" r="0" b="0"/>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537F24" w:rsidRDefault="007B51F0" w:rsidP="002E5BEA">
            <w:pPr>
              <w:rPr>
                <w:rFonts w:cs="Arial"/>
                <w:bCs/>
                <w:iCs/>
                <w:szCs w:val="20"/>
                <w:u w:val="single"/>
              </w:rPr>
            </w:pPr>
            <w:hyperlink w:anchor="_ApplicationIdentifier" w:history="1">
              <w:r w:rsidR="00661DAD" w:rsidRPr="00537F24">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9425C23" wp14:editId="31D5903E">
                  <wp:extent cx="136525" cy="136525"/>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537F24" w:rsidRDefault="007B51F0" w:rsidP="002E5BEA">
            <w:pPr>
              <w:rPr>
                <w:rFonts w:cs="Arial"/>
                <w:bCs/>
                <w:iCs/>
                <w:szCs w:val="20"/>
                <w:u w:val="single"/>
              </w:rPr>
            </w:pPr>
            <w:hyperlink w:anchor="_ApplicationUserIdentifier" w:history="1">
              <w:r w:rsidR="00661DAD" w:rsidRPr="00537F24">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90B7915" wp14:editId="7830FD4E">
                  <wp:extent cx="136525" cy="136525"/>
                  <wp:effectExtent l="0" t="0" r="0" b="0"/>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Identifies the BIAS operation that is being requested: “SetDocumentData”.</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A72A202" wp14:editId="6ABDE630">
                  <wp:extent cx="136525" cy="136525"/>
                  <wp:effectExtent l="0" t="0" r="0" b="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537F24" w:rsidRDefault="007B51F0" w:rsidP="002E5BEA">
            <w:pPr>
              <w:rPr>
                <w:rFonts w:cs="Arial"/>
                <w:bCs/>
                <w:iCs/>
                <w:szCs w:val="20"/>
                <w:u w:val="single"/>
              </w:rPr>
            </w:pPr>
            <w:hyperlink w:anchor="_BIASIdentity" w:history="1">
              <w:r w:rsidR="00661DAD" w:rsidRPr="00537F24">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234B9E0" wp14:editId="0BCB7236">
                  <wp:extent cx="136525" cy="136525"/>
                  <wp:effectExtent l="0" t="0" r="0" b="0"/>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537F24" w:rsidRDefault="007B51F0" w:rsidP="002E5BEA">
            <w:pPr>
              <w:rPr>
                <w:rFonts w:cs="Arial"/>
                <w:szCs w:val="20"/>
                <w:u w:val="single"/>
              </w:rPr>
            </w:pPr>
            <w:hyperlink w:anchor="_BIASIDType" w:history="1">
              <w:r w:rsidR="00661DAD" w:rsidRPr="00537F24">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6E93F10" wp14:editId="0D24FA32">
                  <wp:extent cx="136525" cy="136525"/>
                  <wp:effectExtent l="0" t="0" r="0" b="0"/>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537F24" w:rsidRDefault="007B51F0" w:rsidP="002E5BEA">
            <w:pPr>
              <w:rPr>
                <w:rFonts w:cs="Arial"/>
                <w:bCs/>
                <w:iCs/>
                <w:szCs w:val="20"/>
                <w:u w:val="single"/>
              </w:rPr>
            </w:pPr>
            <w:hyperlink w:anchor="_BIASIDType" w:history="1">
              <w:r w:rsidR="00661DAD" w:rsidRPr="00537F24">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The identifier of an encounter associated with the subject.</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5E9EF82D" wp14:editId="13A3B00A">
                  <wp:extent cx="136525" cy="136525"/>
                  <wp:effectExtent l="0" t="0" r="0" b="0"/>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DocumentDataList</w:t>
            </w:r>
          </w:p>
        </w:tc>
        <w:tc>
          <w:tcPr>
            <w:tcW w:w="2700" w:type="dxa"/>
          </w:tcPr>
          <w:p w:rsidR="00661DAD" w:rsidRPr="00537F24" w:rsidRDefault="007B51F0" w:rsidP="002E5BEA">
            <w:pPr>
              <w:rPr>
                <w:rFonts w:cs="Arial"/>
                <w:szCs w:val="20"/>
                <w:u w:val="single"/>
              </w:rPr>
            </w:pPr>
            <w:hyperlink w:anchor="_DocumentDataListType" w:history="1">
              <w:r w:rsidR="00661DAD" w:rsidRPr="00537F24">
                <w:rPr>
                  <w:rStyle w:val="Hyperlink"/>
                  <w:rFonts w:eastAsia="Arial Unicode MS" w:cs="Arial"/>
                  <w:u w:val="single"/>
                </w:rPr>
                <w:t>DocumentDataListTyp</w:t>
              </w:r>
            </w:hyperlink>
            <w:r w:rsidR="00661DAD" w:rsidRPr="00537F24">
              <w:rPr>
                <w:rFonts w:cs="Arial"/>
                <w:szCs w:val="20"/>
                <w:u w:val="single"/>
              </w:rPr>
              <w:t>e</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A list of document data to associate with the subject or encounter.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09A5335F" wp14:editId="21B07EC8">
                  <wp:extent cx="133350" cy="133350"/>
                  <wp:effectExtent l="0" t="0" r="0" b="0"/>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GalleryID</w:t>
            </w:r>
          </w:p>
        </w:tc>
        <w:tc>
          <w:tcPr>
            <w:tcW w:w="2700" w:type="dxa"/>
          </w:tcPr>
          <w:p w:rsidR="00661DAD" w:rsidRPr="00537F24" w:rsidRDefault="007B51F0" w:rsidP="002E5BEA">
            <w:pPr>
              <w:rPr>
                <w:rFonts w:cs="Arial"/>
                <w:szCs w:val="20"/>
                <w:u w:val="single"/>
              </w:rPr>
            </w:pPr>
            <w:hyperlink w:anchor="_BIASIDType" w:history="1">
              <w:r w:rsidR="00661DAD" w:rsidRPr="00537F24">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The identifier of the gallery or population group to which the document information will be added.</w:t>
            </w:r>
          </w:p>
        </w:tc>
      </w:tr>
    </w:tbl>
    <w:p w:rsidR="00661DAD" w:rsidRPr="00E03B56" w:rsidRDefault="00661DAD" w:rsidP="00661DAD">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5"/>
        <w:gridCol w:w="2340"/>
        <w:gridCol w:w="630"/>
        <w:gridCol w:w="360"/>
        <w:gridCol w:w="2160"/>
      </w:tblGrid>
      <w:tr w:rsidR="00661DAD" w:rsidRPr="00E03B56" w:rsidTr="002E5BEA">
        <w:trPr>
          <w:cantSplit/>
          <w:tblHeader/>
        </w:trPr>
        <w:tc>
          <w:tcPr>
            <w:tcW w:w="4045" w:type="dxa"/>
          </w:tcPr>
          <w:p w:rsidR="00661DAD" w:rsidRPr="00E03B56" w:rsidRDefault="00661DAD" w:rsidP="002E5BEA">
            <w:pPr>
              <w:rPr>
                <w:rFonts w:cs="Arial"/>
                <w:b/>
                <w:szCs w:val="20"/>
              </w:rPr>
            </w:pPr>
            <w:r w:rsidRPr="00E03B56">
              <w:rPr>
                <w:rFonts w:cs="Arial"/>
                <w:b/>
                <w:szCs w:val="20"/>
              </w:rPr>
              <w:t>Field</w:t>
            </w:r>
          </w:p>
        </w:tc>
        <w:tc>
          <w:tcPr>
            <w:tcW w:w="234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16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045" w:type="dxa"/>
          </w:tcPr>
          <w:p w:rsidR="00661DAD" w:rsidRPr="00E03B56" w:rsidRDefault="00661DAD" w:rsidP="002E5BEA">
            <w:pPr>
              <w:rPr>
                <w:rFonts w:cs="Arial"/>
                <w:szCs w:val="20"/>
              </w:rPr>
            </w:pPr>
            <w:bookmarkStart w:id="462" w:name="SetDocumentDataResponse"/>
            <w:bookmarkEnd w:id="462"/>
            <w:r w:rsidRPr="00E03B56">
              <w:rPr>
                <w:rFonts w:cs="Arial"/>
                <w:szCs w:val="20"/>
              </w:rPr>
              <w:t>SetDocumentDataResponse</w:t>
            </w:r>
          </w:p>
        </w:tc>
        <w:tc>
          <w:tcPr>
            <w:tcW w:w="234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r w:rsidRPr="00E03B56">
              <w:rPr>
                <w:rFonts w:cs="Arial"/>
                <w:szCs w:val="20"/>
              </w:rPr>
              <w:t>The response to a SetDocumentData operation.</w:t>
            </w:r>
          </w:p>
        </w:tc>
      </w:tr>
      <w:tr w:rsidR="00661DAD" w:rsidRPr="00E03B56" w:rsidTr="002E5BEA">
        <w:trPr>
          <w:cantSplit/>
        </w:trPr>
        <w:tc>
          <w:tcPr>
            <w:tcW w:w="4045" w:type="dxa"/>
          </w:tcPr>
          <w:p w:rsidR="00661DAD" w:rsidRPr="00E03B56" w:rsidRDefault="00661DAD" w:rsidP="002E5BEA">
            <w:pPr>
              <w:rPr>
                <w:rFonts w:cs="Arial"/>
                <w:szCs w:val="20"/>
              </w:rPr>
            </w:pPr>
            <w:r w:rsidRPr="00E03B56">
              <w:rPr>
                <w:rFonts w:cs="Arial"/>
                <w:noProof/>
                <w:szCs w:val="20"/>
              </w:rPr>
              <w:drawing>
                <wp:inline distT="0" distB="0" distL="0" distR="0" wp14:anchorId="0AFC8C23" wp14:editId="1598C726">
                  <wp:extent cx="136525" cy="136525"/>
                  <wp:effectExtent l="0" t="0" r="0" b="0"/>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 xml:space="preserve"> SetDocumentDataResponsePackage</w:t>
            </w:r>
          </w:p>
        </w:tc>
        <w:tc>
          <w:tcPr>
            <w:tcW w:w="234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p>
        </w:tc>
      </w:tr>
      <w:tr w:rsidR="00661DAD" w:rsidRPr="00E03B56" w:rsidTr="002E5BEA">
        <w:trPr>
          <w:cantSplit/>
        </w:trPr>
        <w:tc>
          <w:tcPr>
            <w:tcW w:w="404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11CCBA2" wp14:editId="68BCBC9F">
                  <wp:extent cx="136525" cy="136525"/>
                  <wp:effectExtent l="0" t="0" r="0" b="0"/>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340" w:type="dxa"/>
          </w:tcPr>
          <w:p w:rsidR="00661DAD" w:rsidRPr="00537F24" w:rsidRDefault="007B51F0" w:rsidP="002E5BEA">
            <w:pPr>
              <w:rPr>
                <w:rFonts w:cs="Arial"/>
                <w:bCs/>
                <w:iCs/>
                <w:szCs w:val="20"/>
                <w:u w:val="single"/>
              </w:rPr>
            </w:pPr>
            <w:hyperlink w:anchor="_ResponseStatus" w:history="1">
              <w:r w:rsidR="00661DAD" w:rsidRPr="00537F24">
                <w:rPr>
                  <w:rStyle w:val="Hyperlink"/>
                  <w:rFonts w:eastAsia="Arial Unicode MS" w:cs="Arial"/>
                  <w:u w:val="single"/>
                </w:rPr>
                <w:t>ResponseStatus</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04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B9D1780" wp14:editId="449B4704">
                  <wp:extent cx="136525" cy="136525"/>
                  <wp:effectExtent l="0" t="0" r="0" b="0"/>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340" w:type="dxa"/>
          </w:tcPr>
          <w:p w:rsidR="00661DAD" w:rsidRPr="00537F24" w:rsidRDefault="007B51F0" w:rsidP="002E5BEA">
            <w:pPr>
              <w:rPr>
                <w:rFonts w:cs="Arial"/>
                <w:bCs/>
                <w:iCs/>
                <w:szCs w:val="20"/>
                <w:u w:val="single"/>
              </w:rPr>
            </w:pPr>
            <w:hyperlink w:anchor="_ReturnCode" w:history="1">
              <w:r w:rsidR="00661DAD" w:rsidRPr="00537F24">
                <w:rPr>
                  <w:rStyle w:val="Hyperlink"/>
                  <w:rFonts w:eastAsia="Arial Unicode MS" w:cs="Arial"/>
                  <w:u w:val="single"/>
                </w:rPr>
                <w:t>ReturnCode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04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400432A" wp14:editId="691D6C82">
                  <wp:extent cx="136525" cy="136525"/>
                  <wp:effectExtent l="0" t="0" r="0" b="0"/>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340" w:type="dxa"/>
          </w:tcPr>
          <w:p w:rsidR="00661DAD" w:rsidRPr="00E03B56" w:rsidRDefault="00661DAD" w:rsidP="002E5BEA">
            <w:pPr>
              <w:rPr>
                <w:rFonts w:cs="Arial"/>
                <w:bCs/>
                <w:iCs/>
                <w:szCs w:val="20"/>
              </w:rPr>
            </w:pPr>
            <w:r w:rsidRPr="00E03B56">
              <w:rPr>
                <w:rFonts w:cs="Arial"/>
                <w:bCs/>
                <w:iCs/>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160"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4045" w:type="dxa"/>
          </w:tcPr>
          <w:p w:rsidR="00661DAD" w:rsidRPr="00E03B56" w:rsidRDefault="00661DAD" w:rsidP="002E5BEA">
            <w:pPr>
              <w:rPr>
                <w:rFonts w:cs="Arial"/>
                <w:szCs w:val="20"/>
              </w:rPr>
            </w:pPr>
            <w:r w:rsidRPr="00E03B56">
              <w:rPr>
                <w:rFonts w:cs="Arial"/>
                <w:noProof/>
                <w:szCs w:val="20"/>
              </w:rPr>
              <w:drawing>
                <wp:inline distT="0" distB="0" distL="0" distR="0" wp14:anchorId="28D8B7A8" wp14:editId="1D0A683F">
                  <wp:extent cx="136525" cy="136525"/>
                  <wp:effectExtent l="0" t="0" r="0" b="0"/>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340" w:type="dxa"/>
          </w:tcPr>
          <w:p w:rsidR="00661DAD" w:rsidRPr="00537F24" w:rsidRDefault="007B51F0" w:rsidP="002E5BEA">
            <w:pPr>
              <w:rPr>
                <w:rFonts w:cs="Arial"/>
                <w:bCs/>
                <w:iCs/>
                <w:szCs w:val="20"/>
                <w:u w:val="single"/>
              </w:rPr>
            </w:pPr>
            <w:hyperlink w:anchor="_BIASIdentity" w:history="1">
              <w:r w:rsidR="00661DAD" w:rsidRPr="00537F24">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p>
        </w:tc>
      </w:tr>
      <w:tr w:rsidR="00661DAD" w:rsidRPr="00E03B56" w:rsidTr="002E5BEA">
        <w:trPr>
          <w:cantSplit/>
        </w:trPr>
        <w:tc>
          <w:tcPr>
            <w:tcW w:w="4045" w:type="dxa"/>
          </w:tcPr>
          <w:p w:rsidR="00661DAD" w:rsidRPr="00E03B56" w:rsidRDefault="00661DAD" w:rsidP="002E5BEA">
            <w:pPr>
              <w:rPr>
                <w:rFonts w:cs="Arial"/>
                <w:szCs w:val="20"/>
              </w:rPr>
            </w:pPr>
            <w:r w:rsidRPr="00E03B56">
              <w:rPr>
                <w:rFonts w:cs="Arial"/>
                <w:noProof/>
                <w:szCs w:val="20"/>
              </w:rPr>
              <w:drawing>
                <wp:inline distT="0" distB="0" distL="0" distR="0" wp14:anchorId="334E05EA" wp14:editId="5345B15B">
                  <wp:extent cx="136525" cy="136525"/>
                  <wp:effectExtent l="0" t="0" r="0" b="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340" w:type="dxa"/>
          </w:tcPr>
          <w:p w:rsidR="00661DAD" w:rsidRPr="00537F24" w:rsidRDefault="007B51F0" w:rsidP="002E5BEA">
            <w:pPr>
              <w:rPr>
                <w:rFonts w:cs="Arial"/>
                <w:bCs/>
                <w:iCs/>
                <w:szCs w:val="20"/>
                <w:u w:val="single"/>
              </w:rPr>
            </w:pPr>
            <w:hyperlink w:anchor="_BIASIDType" w:history="1">
              <w:r w:rsidR="00661DAD" w:rsidRPr="00537F24">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160" w:type="dxa"/>
          </w:tcPr>
          <w:p w:rsidR="00661DAD" w:rsidRPr="00E03B56" w:rsidRDefault="00661DAD" w:rsidP="002E5BEA">
            <w:pPr>
              <w:rPr>
                <w:rFonts w:cs="Arial"/>
                <w:szCs w:val="20"/>
              </w:rPr>
            </w:pPr>
            <w:r w:rsidRPr="00E03B56">
              <w:rPr>
                <w:rFonts w:cs="Arial"/>
                <w:szCs w:val="20"/>
              </w:rPr>
              <w:t>The identifier of an encounter associated with the subject.</w:t>
            </w:r>
          </w:p>
        </w:tc>
      </w:tr>
    </w:tbl>
    <w:p w:rsidR="00661DAD" w:rsidRPr="00E03B56" w:rsidRDefault="00661DAD" w:rsidP="00661DAD">
      <w:pPr>
        <w:pStyle w:val="Heading3"/>
        <w:numPr>
          <w:ilvl w:val="2"/>
          <w:numId w:val="2"/>
        </w:numPr>
      </w:pPr>
      <w:bookmarkStart w:id="463" w:name="_TransformBiometricData"/>
      <w:bookmarkStart w:id="464" w:name="_Toc443908741"/>
      <w:bookmarkStart w:id="465" w:name="_Toc458168353"/>
      <w:bookmarkStart w:id="466" w:name="_Toc464051449"/>
      <w:bookmarkEnd w:id="463"/>
      <w:r w:rsidRPr="00E03B56">
        <w:t>TransformBiometricData</w:t>
      </w:r>
      <w:bookmarkEnd w:id="458"/>
      <w:bookmarkEnd w:id="459"/>
      <w:bookmarkEnd w:id="464"/>
      <w:bookmarkEnd w:id="465"/>
      <w:bookmarkEnd w:id="466"/>
    </w:p>
    <w:p w:rsidR="00661DAD" w:rsidRPr="00537F24" w:rsidRDefault="007B51F0" w:rsidP="00661DAD">
      <w:pPr>
        <w:rPr>
          <w:rFonts w:cs="Arial"/>
          <w:szCs w:val="20"/>
          <w:u w:val="single"/>
          <w:lang w:val="it-IT"/>
        </w:rPr>
      </w:pPr>
      <w:hyperlink w:anchor="TransformBiometricDataRequest" w:history="1">
        <w:r w:rsidR="00661DAD" w:rsidRPr="00537F24">
          <w:rPr>
            <w:rStyle w:val="Hyperlink"/>
            <w:rFonts w:eastAsia="Arial Unicode MS" w:cs="Arial"/>
            <w:u w:val="single"/>
            <w:lang w:val="it-IT"/>
          </w:rPr>
          <w:t>TransformBiometricDataRequest</w:t>
        </w:r>
      </w:hyperlink>
    </w:p>
    <w:p w:rsidR="00661DAD" w:rsidRPr="00537F24" w:rsidRDefault="007B51F0" w:rsidP="00661DAD">
      <w:pPr>
        <w:rPr>
          <w:rFonts w:cs="Arial"/>
          <w:bCs/>
          <w:iCs/>
          <w:szCs w:val="20"/>
          <w:u w:val="single"/>
          <w:lang w:val="it-IT"/>
        </w:rPr>
      </w:pPr>
      <w:hyperlink w:anchor="TransformBiometricDataResponse" w:history="1">
        <w:r w:rsidR="00661DAD" w:rsidRPr="00537F24">
          <w:rPr>
            <w:rStyle w:val="Hyperlink"/>
            <w:rFonts w:eastAsia="Arial Unicode MS" w:cs="Arial"/>
            <w:u w:val="single"/>
            <w:lang w:val="it-IT"/>
          </w:rPr>
          <w:t>TransformBiometricDataResponse</w:t>
        </w:r>
      </w:hyperlink>
    </w:p>
    <w:p w:rsidR="00661DAD" w:rsidRPr="00E03B56" w:rsidRDefault="00661DAD" w:rsidP="00661DAD">
      <w:pPr>
        <w:rPr>
          <w:rFonts w:cs="Arial"/>
          <w:szCs w:val="20"/>
        </w:rPr>
      </w:pPr>
      <w:r w:rsidRPr="00E03B56">
        <w:rPr>
          <w:rFonts w:cs="Arial"/>
          <w:szCs w:val="20"/>
        </w:rPr>
        <w:t>The TransformBiometricData operation transforms or processes a given biometric in one format into a new target format.</w:t>
      </w:r>
    </w:p>
    <w:p w:rsidR="00661DAD" w:rsidRPr="00E03B56" w:rsidRDefault="00661DAD" w:rsidP="00661DAD">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4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467" w:name="TransformBiometricDataRequest"/>
            <w:r w:rsidRPr="00E03B56">
              <w:rPr>
                <w:rFonts w:cs="Arial"/>
                <w:szCs w:val="20"/>
              </w:rPr>
              <w:t>TransformBiometricData</w:t>
            </w:r>
            <w:bookmarkEnd w:id="467"/>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Transforms or processes a given biometric in one format into a new target format.</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noProof/>
                <w:szCs w:val="20"/>
              </w:rPr>
              <w:lastRenderedPageBreak/>
              <w:drawing>
                <wp:inline distT="0" distB="0" distL="0" distR="0" wp14:anchorId="33B1D79C" wp14:editId="48A9568F">
                  <wp:extent cx="136525" cy="136525"/>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TransformBiometricDataRequest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36A9274" wp14:editId="4A813233">
                  <wp:extent cx="136525" cy="136525"/>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537F24" w:rsidRDefault="007B51F0" w:rsidP="002E5BEA">
            <w:pPr>
              <w:rPr>
                <w:rFonts w:cs="Arial"/>
                <w:bCs/>
                <w:iCs/>
                <w:szCs w:val="20"/>
                <w:u w:val="single"/>
              </w:rPr>
            </w:pPr>
            <w:hyperlink w:anchor="_GenericRequestParameters" w:history="1">
              <w:r w:rsidR="00661DAD" w:rsidRPr="00537F24">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96FA1FF" wp14:editId="2AA69AD1">
                  <wp:extent cx="136525" cy="136525"/>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537F24" w:rsidRDefault="007B51F0" w:rsidP="002E5BEA">
            <w:pPr>
              <w:rPr>
                <w:rFonts w:cs="Arial"/>
                <w:bCs/>
                <w:iCs/>
                <w:szCs w:val="20"/>
                <w:u w:val="single"/>
              </w:rPr>
            </w:pPr>
            <w:hyperlink w:anchor="_ApplicationIdentifier" w:history="1">
              <w:r w:rsidR="00661DAD" w:rsidRPr="00537F24">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48DFBF9" wp14:editId="66085433">
                  <wp:extent cx="136525" cy="136525"/>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537F24" w:rsidRDefault="007B51F0" w:rsidP="002E5BEA">
            <w:pPr>
              <w:rPr>
                <w:rFonts w:cs="Arial"/>
                <w:bCs/>
                <w:iCs/>
                <w:szCs w:val="20"/>
                <w:u w:val="single"/>
              </w:rPr>
            </w:pPr>
            <w:hyperlink w:anchor="_ApplicationUserIdentifier" w:history="1">
              <w:r w:rsidR="00661DAD" w:rsidRPr="00537F24">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8931313" wp14:editId="6D4FA4FA">
                  <wp:extent cx="136525" cy="136525"/>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BIAS operation that is being requested: “TransformBiometricData”.</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3790C4C" wp14:editId="75D994A6">
                  <wp:extent cx="136525" cy="136525"/>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InputBIR</w:t>
            </w:r>
          </w:p>
        </w:tc>
        <w:tc>
          <w:tcPr>
            <w:tcW w:w="2700" w:type="dxa"/>
          </w:tcPr>
          <w:p w:rsidR="00661DAD" w:rsidRPr="00537F24" w:rsidRDefault="007B51F0" w:rsidP="002E5BEA">
            <w:pPr>
              <w:rPr>
                <w:rFonts w:cs="Arial"/>
                <w:bCs/>
                <w:iCs/>
                <w:szCs w:val="20"/>
                <w:u w:val="single"/>
              </w:rPr>
            </w:pPr>
            <w:hyperlink w:anchor="_CBEFF_BIR_Type" w:history="1">
              <w:r w:rsidR="00661DAD" w:rsidRPr="00537F24">
                <w:rPr>
                  <w:rStyle w:val="Hyperlink"/>
                  <w:rFonts w:eastAsia="Arial Unicode MS" w:cs="Arial"/>
                  <w:u w:val="single"/>
                </w:rPr>
                <w:t>CBEFF_BIR_Type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Data structure containing the biometric information to be transformed.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728AABA" wp14:editId="2E2A7651">
                  <wp:extent cx="136525" cy="136525"/>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TransformOperation</w:t>
            </w:r>
          </w:p>
        </w:tc>
        <w:tc>
          <w:tcPr>
            <w:tcW w:w="2700" w:type="dxa"/>
          </w:tcPr>
          <w:p w:rsidR="00661DAD" w:rsidRPr="00E03B56" w:rsidRDefault="00661DAD" w:rsidP="002E5BEA">
            <w:pPr>
              <w:rPr>
                <w:rFonts w:cs="Arial"/>
                <w:szCs w:val="20"/>
              </w:rPr>
            </w:pPr>
            <w:r w:rsidRPr="00E03B56">
              <w:rPr>
                <w:rFonts w:cs="Arial"/>
                <w:szCs w:val="20"/>
              </w:rPr>
              <w:t>unsignedLong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Value indicating the type of transformation to perform.</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E09C59D" wp14:editId="47EED6C0">
                  <wp:extent cx="136525" cy="136525"/>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TransformControl</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Specifies controls for the requested transform operation.</w:t>
            </w:r>
          </w:p>
          <w:p w:rsidR="00661DAD" w:rsidRPr="00E03B56" w:rsidRDefault="00661DAD" w:rsidP="002E5BEA">
            <w:pPr>
              <w:rPr>
                <w:rFonts w:cs="Arial"/>
                <w:szCs w:val="20"/>
              </w:rPr>
            </w:pPr>
            <w:r w:rsidRPr="00E03B56">
              <w:rPr>
                <w:rFonts w:cs="Arial"/>
                <w:szCs w:val="20"/>
              </w:rPr>
              <w:t>Note: This could be a compression ratio, target data format, etc.</w:t>
            </w:r>
          </w:p>
        </w:tc>
      </w:tr>
    </w:tbl>
    <w:p w:rsidR="00661DAD" w:rsidRPr="00E03B56" w:rsidRDefault="00661DAD" w:rsidP="00661DAD">
      <w:pPr>
        <w:rPr>
          <w:rFonts w:cs="Arial"/>
          <w:szCs w:val="20"/>
        </w:rPr>
      </w:pPr>
      <w:r w:rsidRPr="00E03B56">
        <w:rPr>
          <w:rFonts w:cs="Arial"/>
          <w:szCs w:val="20"/>
        </w:rPr>
        <w:t>NOTE:  The values for TransformOperation and TransformControl are implementation specific.</w:t>
      </w:r>
    </w:p>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6"/>
        <w:gridCol w:w="1895"/>
        <w:gridCol w:w="550"/>
        <w:gridCol w:w="361"/>
        <w:gridCol w:w="2683"/>
      </w:tblGrid>
      <w:tr w:rsidR="00661DAD" w:rsidRPr="00E03B56" w:rsidTr="002E5BEA">
        <w:trPr>
          <w:cantSplit/>
          <w:tblHeader/>
        </w:trPr>
        <w:tc>
          <w:tcPr>
            <w:tcW w:w="4136" w:type="dxa"/>
          </w:tcPr>
          <w:p w:rsidR="00661DAD" w:rsidRPr="00E03B56" w:rsidRDefault="00661DAD" w:rsidP="002E5BEA">
            <w:pPr>
              <w:rPr>
                <w:rFonts w:cs="Arial"/>
                <w:b/>
                <w:szCs w:val="20"/>
              </w:rPr>
            </w:pPr>
            <w:r w:rsidRPr="00E03B56">
              <w:rPr>
                <w:rFonts w:cs="Arial"/>
                <w:b/>
                <w:szCs w:val="20"/>
              </w:rPr>
              <w:t>Field</w:t>
            </w:r>
          </w:p>
        </w:tc>
        <w:tc>
          <w:tcPr>
            <w:tcW w:w="1895"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683"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136" w:type="dxa"/>
          </w:tcPr>
          <w:p w:rsidR="00661DAD" w:rsidRPr="00E03B56" w:rsidRDefault="00661DAD" w:rsidP="002E5BEA">
            <w:pPr>
              <w:rPr>
                <w:rFonts w:cs="Arial"/>
                <w:szCs w:val="20"/>
              </w:rPr>
            </w:pPr>
            <w:bookmarkStart w:id="468" w:name="TransformBiometricDataResponse"/>
            <w:r w:rsidRPr="00E03B56">
              <w:rPr>
                <w:rFonts w:cs="Arial"/>
                <w:szCs w:val="20"/>
              </w:rPr>
              <w:t>TransformBiometricDataResponse</w:t>
            </w:r>
            <w:bookmarkEnd w:id="468"/>
          </w:p>
        </w:tc>
        <w:tc>
          <w:tcPr>
            <w:tcW w:w="1895"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683" w:type="dxa"/>
          </w:tcPr>
          <w:p w:rsidR="00661DAD" w:rsidRPr="00E03B56" w:rsidRDefault="00661DAD" w:rsidP="002E5BEA">
            <w:pPr>
              <w:rPr>
                <w:rFonts w:cs="Arial"/>
                <w:szCs w:val="20"/>
              </w:rPr>
            </w:pPr>
            <w:r w:rsidRPr="00E03B56">
              <w:rPr>
                <w:rFonts w:cs="Arial"/>
                <w:szCs w:val="20"/>
              </w:rPr>
              <w:t>The response to a TransformBiometricData operation.</w:t>
            </w:r>
          </w:p>
        </w:tc>
      </w:tr>
      <w:tr w:rsidR="00661DAD" w:rsidRPr="00E03B56" w:rsidTr="002E5BEA">
        <w:trPr>
          <w:cantSplit/>
        </w:trPr>
        <w:tc>
          <w:tcPr>
            <w:tcW w:w="4136" w:type="dxa"/>
          </w:tcPr>
          <w:p w:rsidR="00661DAD" w:rsidRPr="00E03B56" w:rsidRDefault="00661DAD" w:rsidP="002E5BEA">
            <w:pPr>
              <w:rPr>
                <w:rFonts w:cs="Arial"/>
                <w:szCs w:val="20"/>
              </w:rPr>
            </w:pPr>
            <w:r w:rsidRPr="00E03B56">
              <w:rPr>
                <w:rFonts w:cs="Arial"/>
                <w:noProof/>
                <w:szCs w:val="20"/>
              </w:rPr>
              <w:drawing>
                <wp:inline distT="0" distB="0" distL="0" distR="0" wp14:anchorId="30B15EDD" wp14:editId="1F911955">
                  <wp:extent cx="136525" cy="136525"/>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TransformBiometricDataResponsePackage</w:t>
            </w:r>
          </w:p>
        </w:tc>
        <w:tc>
          <w:tcPr>
            <w:tcW w:w="1895"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683" w:type="dxa"/>
          </w:tcPr>
          <w:p w:rsidR="00661DAD" w:rsidRPr="00E03B56" w:rsidRDefault="00661DAD" w:rsidP="002E5BEA">
            <w:pPr>
              <w:rPr>
                <w:rFonts w:cs="Arial"/>
                <w:szCs w:val="20"/>
              </w:rPr>
            </w:pPr>
          </w:p>
        </w:tc>
      </w:tr>
      <w:tr w:rsidR="00661DAD" w:rsidRPr="00E03B56" w:rsidTr="002E5BEA">
        <w:trPr>
          <w:cantSplit/>
        </w:trPr>
        <w:tc>
          <w:tcPr>
            <w:tcW w:w="4136"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C858B94" wp14:editId="4A485AFF">
                  <wp:extent cx="136525" cy="136525"/>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95" w:type="dxa"/>
          </w:tcPr>
          <w:p w:rsidR="00661DAD" w:rsidRPr="00537F24" w:rsidRDefault="007B51F0" w:rsidP="002E5BEA">
            <w:pPr>
              <w:rPr>
                <w:rFonts w:cs="Arial"/>
                <w:bCs/>
                <w:iCs/>
                <w:szCs w:val="20"/>
                <w:u w:val="single"/>
              </w:rPr>
            </w:pPr>
            <w:hyperlink w:anchor="_ResponseStatus" w:history="1">
              <w:r w:rsidR="00661DAD" w:rsidRPr="00537F24">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683"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136"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4D7C53F" wp14:editId="74B6EF34">
                  <wp:extent cx="136525" cy="136525"/>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95" w:type="dxa"/>
          </w:tcPr>
          <w:p w:rsidR="00661DAD" w:rsidRPr="00537F24" w:rsidRDefault="007B51F0" w:rsidP="002E5BEA">
            <w:pPr>
              <w:rPr>
                <w:rFonts w:cs="Arial"/>
                <w:bCs/>
                <w:iCs/>
                <w:szCs w:val="20"/>
                <w:u w:val="single"/>
              </w:rPr>
            </w:pPr>
            <w:hyperlink w:anchor="_ReturnCode" w:history="1">
              <w:r w:rsidR="00661DAD" w:rsidRPr="00537F24">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683"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136"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29039E9F" wp14:editId="0AE8EFA4">
                  <wp:extent cx="136525" cy="136525"/>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95"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683"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4136"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53E0AB2" wp14:editId="582D1745">
                  <wp:extent cx="136525" cy="136525"/>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OutputBIR</w:t>
            </w:r>
          </w:p>
        </w:tc>
        <w:tc>
          <w:tcPr>
            <w:tcW w:w="1895" w:type="dxa"/>
          </w:tcPr>
          <w:p w:rsidR="00661DAD" w:rsidRPr="00537F24" w:rsidRDefault="007B51F0" w:rsidP="002E5BEA">
            <w:pPr>
              <w:rPr>
                <w:rFonts w:cs="Arial"/>
                <w:bCs/>
                <w:iCs/>
                <w:szCs w:val="20"/>
                <w:u w:val="single"/>
              </w:rPr>
            </w:pPr>
            <w:hyperlink w:anchor="_CBEFF_BIR_Type" w:history="1">
              <w:r w:rsidR="00661DAD" w:rsidRPr="00537F24">
                <w:rPr>
                  <w:rStyle w:val="Hyperlink"/>
                  <w:rFonts w:eastAsia="Arial Unicode MS" w:cs="Arial"/>
                  <w:u w:val="single"/>
                </w:rPr>
                <w:t>CBEFF_BIR_Type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683" w:type="dxa"/>
          </w:tcPr>
          <w:p w:rsidR="00661DAD" w:rsidRPr="00E03B56" w:rsidRDefault="00661DAD" w:rsidP="002E5BEA">
            <w:pPr>
              <w:rPr>
                <w:rFonts w:cs="Arial"/>
                <w:szCs w:val="20"/>
              </w:rPr>
            </w:pPr>
            <w:r w:rsidRPr="00E03B56">
              <w:rPr>
                <w:rFonts w:cs="Arial"/>
                <w:szCs w:val="20"/>
              </w:rPr>
              <w:t>Data structure containing the new, transformed biometric information.</w:t>
            </w:r>
          </w:p>
        </w:tc>
      </w:tr>
    </w:tbl>
    <w:p w:rsidR="00661DAD" w:rsidRPr="00E03B56" w:rsidRDefault="00661DAD" w:rsidP="00661DAD">
      <w:pPr>
        <w:pStyle w:val="Heading3"/>
        <w:numPr>
          <w:ilvl w:val="2"/>
          <w:numId w:val="2"/>
        </w:numPr>
      </w:pPr>
      <w:bookmarkStart w:id="469" w:name="_Toc301368531"/>
      <w:bookmarkStart w:id="470" w:name="_Toc340760205"/>
      <w:bookmarkStart w:id="471" w:name="_Toc443908742"/>
      <w:bookmarkStart w:id="472" w:name="_Toc458168354"/>
      <w:bookmarkStart w:id="473" w:name="_Toc464051450"/>
      <w:r w:rsidRPr="00E03B56">
        <w:t>UpdateBiographicData</w:t>
      </w:r>
      <w:bookmarkEnd w:id="469"/>
      <w:bookmarkEnd w:id="470"/>
      <w:bookmarkEnd w:id="471"/>
      <w:bookmarkEnd w:id="472"/>
      <w:bookmarkEnd w:id="473"/>
    </w:p>
    <w:p w:rsidR="00661DAD" w:rsidRPr="00537F24" w:rsidRDefault="007B51F0" w:rsidP="00661DAD">
      <w:pPr>
        <w:rPr>
          <w:rFonts w:cs="Arial"/>
          <w:szCs w:val="20"/>
          <w:u w:val="single"/>
        </w:rPr>
      </w:pPr>
      <w:hyperlink w:anchor="UpdateBiographicDataRequest" w:history="1">
        <w:r w:rsidR="00661DAD" w:rsidRPr="00537F24">
          <w:rPr>
            <w:rStyle w:val="Hyperlink"/>
            <w:rFonts w:eastAsia="Arial Unicode MS" w:cs="Arial"/>
            <w:u w:val="single"/>
          </w:rPr>
          <w:t>UpdateBiographicDataRequest</w:t>
        </w:r>
      </w:hyperlink>
    </w:p>
    <w:p w:rsidR="00661DAD" w:rsidRPr="00537F24" w:rsidRDefault="007B51F0" w:rsidP="00661DAD">
      <w:pPr>
        <w:rPr>
          <w:rFonts w:cs="Arial"/>
          <w:bCs/>
          <w:iCs/>
          <w:szCs w:val="20"/>
          <w:u w:val="single"/>
        </w:rPr>
      </w:pPr>
      <w:hyperlink w:anchor="UpdateBiographicDataResponse" w:history="1">
        <w:r w:rsidR="00661DAD" w:rsidRPr="00537F24">
          <w:rPr>
            <w:rStyle w:val="Hyperlink"/>
            <w:rFonts w:eastAsia="Arial Unicode MS" w:cs="Arial"/>
            <w:u w:val="single"/>
          </w:rPr>
          <w:t>UpdateBiographicDataResponse</w:t>
        </w:r>
      </w:hyperlink>
    </w:p>
    <w:p w:rsidR="00661DAD" w:rsidRPr="00E03B56" w:rsidRDefault="00661DAD" w:rsidP="00661DAD">
      <w:pPr>
        <w:rPr>
          <w:rFonts w:cs="Arial"/>
          <w:szCs w:val="20"/>
        </w:rPr>
      </w:pPr>
      <w:r w:rsidRPr="00E03B56">
        <w:rPr>
          <w:rFonts w:cs="Arial"/>
          <w:szCs w:val="20"/>
        </w:rPr>
        <w:t>The UpdateBiographicData operation updates the biographic data for an existing subject record. The operation replaces any existing biographic data with the new biographic data. In the encounter-centric model, the encounter ID MUST be specified.</w:t>
      </w:r>
    </w:p>
    <w:p w:rsidR="00661DAD" w:rsidRPr="00E03B56" w:rsidRDefault="00661DAD" w:rsidP="00661DAD">
      <w:pPr>
        <w:pStyle w:val="Heading4"/>
        <w:numPr>
          <w:ilvl w:val="0"/>
          <w:numId w:val="0"/>
        </w:numPr>
        <w:ind w:left="864" w:hanging="864"/>
      </w:pPr>
      <w:r w:rsidRPr="00E03B56">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700"/>
        <w:gridCol w:w="630"/>
        <w:gridCol w:w="360"/>
        <w:gridCol w:w="1890"/>
      </w:tblGrid>
      <w:tr w:rsidR="00661DAD" w:rsidRPr="00E03B56" w:rsidTr="002E5BEA">
        <w:trPr>
          <w:cantSplit/>
          <w:tblHeader/>
        </w:trPr>
        <w:tc>
          <w:tcPr>
            <w:tcW w:w="397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189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978" w:type="dxa"/>
          </w:tcPr>
          <w:p w:rsidR="00661DAD" w:rsidRPr="00E03B56" w:rsidRDefault="00661DAD" w:rsidP="002E5BEA">
            <w:pPr>
              <w:rPr>
                <w:rFonts w:cs="Arial"/>
                <w:szCs w:val="20"/>
              </w:rPr>
            </w:pPr>
            <w:bookmarkStart w:id="474" w:name="UpdateBiographicDataRequest"/>
            <w:r w:rsidRPr="00E03B56">
              <w:rPr>
                <w:rFonts w:cs="Arial"/>
                <w:szCs w:val="20"/>
              </w:rPr>
              <w:t>UpdateBiographicData</w:t>
            </w:r>
            <w:bookmarkEnd w:id="474"/>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r w:rsidRPr="00E03B56">
              <w:rPr>
                <w:rFonts w:cs="Arial"/>
                <w:szCs w:val="20"/>
              </w:rPr>
              <w:t>Updates the biographic data for a given subject record.</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noProof/>
                <w:szCs w:val="20"/>
              </w:rPr>
              <w:drawing>
                <wp:inline distT="0" distB="0" distL="0" distR="0" wp14:anchorId="54E28C47" wp14:editId="122C744F">
                  <wp:extent cx="136525" cy="136525"/>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UpdateBiographicDataRequest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E76BF7C" wp14:editId="3C9CC825">
                  <wp:extent cx="136525" cy="136525"/>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537F24" w:rsidRDefault="007B51F0" w:rsidP="002E5BEA">
            <w:pPr>
              <w:rPr>
                <w:rFonts w:cs="Arial"/>
                <w:bCs/>
                <w:iCs/>
                <w:szCs w:val="20"/>
                <w:u w:val="single"/>
              </w:rPr>
            </w:pPr>
            <w:hyperlink w:anchor="_GenericRequestParameters" w:history="1">
              <w:r w:rsidR="00661DAD" w:rsidRPr="00537F24">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9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5B713F2" wp14:editId="3B852952">
                  <wp:extent cx="136525" cy="136525"/>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537F24" w:rsidRDefault="007B51F0" w:rsidP="002E5BEA">
            <w:pPr>
              <w:rPr>
                <w:rFonts w:cs="Arial"/>
                <w:bCs/>
                <w:iCs/>
                <w:szCs w:val="20"/>
                <w:u w:val="single"/>
              </w:rPr>
            </w:pPr>
            <w:hyperlink w:anchor="_ApplicationIdentifier" w:history="1">
              <w:r w:rsidR="00661DAD" w:rsidRPr="00537F24">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9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E8EF2AC" wp14:editId="4D00A00D">
                  <wp:extent cx="136525" cy="136525"/>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537F24" w:rsidRDefault="007B51F0" w:rsidP="002E5BEA">
            <w:pPr>
              <w:rPr>
                <w:rFonts w:cs="Arial"/>
                <w:bCs/>
                <w:iCs/>
                <w:szCs w:val="20"/>
                <w:u w:val="single"/>
              </w:rPr>
            </w:pPr>
            <w:hyperlink w:anchor="_ApplicationUserIdentifier" w:history="1">
              <w:r w:rsidR="00661DAD" w:rsidRPr="00537F24">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9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C08FE65" wp14:editId="70144334">
                  <wp:extent cx="136525" cy="136525"/>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90" w:type="dxa"/>
          </w:tcPr>
          <w:p w:rsidR="00661DAD" w:rsidRPr="00E03B56" w:rsidRDefault="00661DAD" w:rsidP="002E5BEA">
            <w:pPr>
              <w:rPr>
                <w:rFonts w:cs="Arial"/>
                <w:szCs w:val="20"/>
              </w:rPr>
            </w:pPr>
            <w:r w:rsidRPr="00E03B56">
              <w:rPr>
                <w:rFonts w:cs="Arial"/>
                <w:szCs w:val="20"/>
              </w:rPr>
              <w:t>Identifies the BIAS operation that is being requested: “UpdateBiographicData”.</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4630BEA" wp14:editId="76CCEABE">
                  <wp:extent cx="136525" cy="136525"/>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537F24" w:rsidRDefault="007B51F0" w:rsidP="002E5BEA">
            <w:pPr>
              <w:rPr>
                <w:rFonts w:cs="Arial"/>
                <w:bCs/>
                <w:iCs/>
                <w:szCs w:val="20"/>
                <w:u w:val="single"/>
              </w:rPr>
            </w:pPr>
            <w:hyperlink w:anchor="_BIASIdentity" w:history="1">
              <w:r w:rsidR="00661DAD" w:rsidRPr="00537F24">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r w:rsidRPr="00E03B56">
              <w:rPr>
                <w:rFonts w:cs="Arial"/>
                <w:szCs w:val="20"/>
              </w:rPr>
              <w:t>Identifies the subject or, in the encounter-centric model, a subject and an encounter, and includes the biographic data to update.</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2E5679F4" wp14:editId="46915417">
                  <wp:extent cx="136525" cy="136525"/>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537F24" w:rsidRDefault="007B51F0" w:rsidP="002E5BEA">
            <w:pPr>
              <w:rPr>
                <w:rFonts w:cs="Arial"/>
                <w:bCs/>
                <w:iCs/>
                <w:szCs w:val="20"/>
                <w:u w:val="single"/>
              </w:rPr>
            </w:pPr>
            <w:hyperlink w:anchor="_BIASIDType" w:history="1">
              <w:r w:rsidR="00661DAD" w:rsidRPr="00537F24">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053D703" wp14:editId="3B6C7411">
                  <wp:extent cx="136525" cy="136525"/>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537F24" w:rsidRDefault="007B51F0" w:rsidP="002E5BEA">
            <w:pPr>
              <w:rPr>
                <w:rFonts w:cs="Arial"/>
                <w:bCs/>
                <w:iCs/>
                <w:szCs w:val="20"/>
                <w:u w:val="single"/>
              </w:rPr>
            </w:pPr>
            <w:hyperlink w:anchor="_BIASIDType" w:history="1">
              <w:r w:rsidR="00661DAD" w:rsidRPr="00537F24">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890" w:type="dxa"/>
          </w:tcPr>
          <w:p w:rsidR="00661DAD" w:rsidRPr="00E03B56" w:rsidRDefault="00661DAD" w:rsidP="002E5BEA">
            <w:pPr>
              <w:rPr>
                <w:rFonts w:cs="Arial"/>
                <w:szCs w:val="20"/>
              </w:rPr>
            </w:pPr>
            <w:r w:rsidRPr="00E03B56">
              <w:rPr>
                <w:rFonts w:cs="Arial"/>
                <w:szCs w:val="20"/>
              </w:rPr>
              <w:t>The identifier of an encounter associated with the subject.</w:t>
            </w:r>
          </w:p>
          <w:p w:rsidR="00661DAD" w:rsidRPr="00E03B56" w:rsidRDefault="00661DAD" w:rsidP="002E5BEA">
            <w:pPr>
              <w:rPr>
                <w:rFonts w:cs="Arial"/>
                <w:szCs w:val="20"/>
              </w:rPr>
            </w:pPr>
            <w:r w:rsidRPr="00E03B56">
              <w:rPr>
                <w:rFonts w:cs="Arial"/>
                <w:szCs w:val="20"/>
              </w:rPr>
              <w:t>Required for encounter-centric models.</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AAD922F" wp14:editId="7FCDDF06">
                  <wp:extent cx="136525" cy="136525"/>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w:t>
            </w:r>
          </w:p>
        </w:tc>
        <w:tc>
          <w:tcPr>
            <w:tcW w:w="2700" w:type="dxa"/>
          </w:tcPr>
          <w:p w:rsidR="00661DAD" w:rsidRPr="00537F24" w:rsidRDefault="007B51F0" w:rsidP="002E5BEA">
            <w:pPr>
              <w:rPr>
                <w:rFonts w:cs="Arial"/>
                <w:bCs/>
                <w:iCs/>
                <w:szCs w:val="20"/>
                <w:u w:val="single"/>
              </w:rPr>
            </w:pPr>
            <w:hyperlink w:anchor="_BiographicDataType" w:history="1">
              <w:r w:rsidR="00661DAD" w:rsidRPr="00537F24">
                <w:rPr>
                  <w:rStyle w:val="Hyperlink"/>
                  <w:rFonts w:eastAsia="Arial Unicode MS" w:cs="Arial"/>
                  <w:u w:val="single"/>
                </w:rPr>
                <w:t>BiographicDataType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r w:rsidRPr="00E03B56">
              <w:rPr>
                <w:rFonts w:cs="Arial"/>
                <w:szCs w:val="20"/>
              </w:rPr>
              <w:t>An Identity’s biographic data.</w:t>
            </w:r>
          </w:p>
          <w:p w:rsidR="00661DAD" w:rsidRPr="00E03B56" w:rsidRDefault="00661DAD" w:rsidP="002E5BEA">
            <w:pPr>
              <w:rPr>
                <w:rFonts w:cs="Arial"/>
                <w:szCs w:val="20"/>
              </w:rPr>
            </w:pPr>
            <w:r w:rsidRPr="00E03B56">
              <w:rPr>
                <w:rFonts w:cs="Arial"/>
                <w:szCs w:val="20"/>
              </w:rPr>
              <w:t>One of the following elements MUST be present.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7F1F419" wp14:editId="382E33EE">
                  <wp:extent cx="136525" cy="136525"/>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LastName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890" w:type="dxa"/>
          </w:tcPr>
          <w:p w:rsidR="00661DAD" w:rsidRPr="00E03B56" w:rsidRDefault="00661DAD" w:rsidP="002E5BEA">
            <w:pPr>
              <w:rPr>
                <w:rFonts w:cs="Arial"/>
                <w:szCs w:val="20"/>
              </w:rPr>
            </w:pPr>
            <w:r w:rsidRPr="00E03B56">
              <w:rPr>
                <w:rFonts w:cs="Arial"/>
                <w:szCs w:val="20"/>
              </w:rPr>
              <w:t>The last name of a subject.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5F8B0AEC" wp14:editId="742EFB4A">
                  <wp:extent cx="136525" cy="136525"/>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FirstName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890" w:type="dxa"/>
          </w:tcPr>
          <w:p w:rsidR="00661DAD" w:rsidRPr="00E03B56" w:rsidRDefault="00661DAD" w:rsidP="002E5BEA">
            <w:pPr>
              <w:rPr>
                <w:rFonts w:cs="Arial"/>
                <w:szCs w:val="20"/>
              </w:rPr>
            </w:pPr>
            <w:r w:rsidRPr="00E03B56">
              <w:rPr>
                <w:rFonts w:cs="Arial"/>
                <w:szCs w:val="20"/>
              </w:rPr>
              <w:t>The first name of a subject.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96B33E1" wp14:editId="30B20B17">
                  <wp:extent cx="136525" cy="136525"/>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BiographicDataItemList</w:t>
            </w:r>
          </w:p>
        </w:tc>
        <w:tc>
          <w:tcPr>
            <w:tcW w:w="2700" w:type="dxa"/>
          </w:tcPr>
          <w:p w:rsidR="00661DAD" w:rsidRPr="00537F24" w:rsidRDefault="007B51F0" w:rsidP="002E5BEA">
            <w:pPr>
              <w:rPr>
                <w:rFonts w:cs="Arial"/>
                <w:bCs/>
                <w:iCs/>
                <w:szCs w:val="20"/>
                <w:u w:val="single"/>
              </w:rPr>
            </w:pPr>
            <w:hyperlink w:anchor="_BiographicDataItemListType" w:history="1">
              <w:r w:rsidR="00661DAD" w:rsidRPr="00537F24">
                <w:rPr>
                  <w:rStyle w:val="Hyperlink"/>
                  <w:rFonts w:eastAsia="Arial Unicode MS" w:cs="Arial"/>
                  <w:u w:val="single"/>
                </w:rPr>
                <w:t>BiographicDataItem</w:t>
              </w:r>
              <w:r w:rsidR="00661DAD">
                <w:rPr>
                  <w:rStyle w:val="Hyperlink"/>
                  <w:rFonts w:eastAsia="Arial Unicode MS" w:cs="Arial"/>
                  <w:u w:val="single"/>
                </w:rPr>
                <w:t>List</w:t>
              </w:r>
              <w:r w:rsidR="00661DAD" w:rsidRPr="00537F24">
                <w:rPr>
                  <w:rStyle w:val="Hyperlink"/>
                  <w:rFonts w:eastAsia="Arial Unicode MS" w:cs="Arial"/>
                  <w:u w:val="single"/>
                </w:rPr>
                <w:t>Type</w:t>
              </w:r>
            </w:hyperlink>
          </w:p>
        </w:tc>
        <w:tc>
          <w:tcPr>
            <w:tcW w:w="630" w:type="dxa"/>
          </w:tcPr>
          <w:p w:rsidR="00661DAD" w:rsidRPr="00E03B56" w:rsidRDefault="00661DAD" w:rsidP="002E5BEA">
            <w:pPr>
              <w:rPr>
                <w:rFonts w:cs="Arial"/>
                <w:szCs w:val="20"/>
              </w:rPr>
            </w:pPr>
            <w:r>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890" w:type="dxa"/>
          </w:tcPr>
          <w:p w:rsidR="00661DAD" w:rsidRPr="00E03B56" w:rsidRDefault="00661DAD" w:rsidP="002E5BEA">
            <w:pPr>
              <w:rPr>
                <w:rFonts w:cs="Arial"/>
                <w:szCs w:val="20"/>
              </w:rPr>
            </w:pPr>
            <w:r w:rsidRPr="00E03B56">
              <w:rPr>
                <w:rFonts w:cs="Arial"/>
                <w:szCs w:val="20"/>
              </w:rPr>
              <w:t>A list of biographic data elements.</w:t>
            </w:r>
          </w:p>
        </w:tc>
      </w:tr>
      <w:tr w:rsidR="00661DAD" w:rsidRPr="00E03B56" w:rsidTr="002E5BEA">
        <w:trPr>
          <w:cantSplit/>
        </w:trPr>
        <w:tc>
          <w:tcPr>
            <w:tcW w:w="3978"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9604EB8" wp14:editId="3EB8A8C2">
                  <wp:extent cx="136525" cy="136525"/>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BiographicDataItem</w:t>
            </w:r>
          </w:p>
        </w:tc>
        <w:tc>
          <w:tcPr>
            <w:tcW w:w="2700" w:type="dxa"/>
            <w:tcBorders>
              <w:top w:val="single" w:sz="4" w:space="0" w:color="000000"/>
              <w:left w:val="single" w:sz="4" w:space="0" w:color="000000"/>
              <w:bottom w:val="single" w:sz="4" w:space="0" w:color="000000"/>
              <w:right w:val="single" w:sz="4" w:space="0" w:color="000000"/>
            </w:tcBorders>
          </w:tcPr>
          <w:p w:rsidR="00661DAD" w:rsidRPr="007702EE" w:rsidRDefault="007B51F0" w:rsidP="002E5BEA">
            <w:pPr>
              <w:rPr>
                <w:u w:val="single"/>
              </w:rPr>
            </w:pPr>
            <w:hyperlink w:anchor="_BiographicDataItemType" w:history="1">
              <w:r w:rsidR="00661DAD" w:rsidRPr="007702EE">
                <w:rPr>
                  <w:rStyle w:val="Hyperlink"/>
                  <w:rFonts w:eastAsia="Arial Unicode MS"/>
                  <w:u w:val="single"/>
                </w:rPr>
                <w:t>BiographicDataItemType</w:t>
              </w:r>
            </w:hyperlink>
          </w:p>
        </w:tc>
        <w:tc>
          <w:tcPr>
            <w:tcW w:w="63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1..*</w:t>
            </w:r>
          </w:p>
        </w:tc>
        <w:tc>
          <w:tcPr>
            <w:tcW w:w="36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Y</w:t>
            </w:r>
          </w:p>
        </w:tc>
        <w:tc>
          <w:tcPr>
            <w:tcW w:w="189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A single biographic data element.</w:t>
            </w:r>
          </w:p>
        </w:tc>
      </w:tr>
      <w:tr w:rsidR="00661DAD" w:rsidRPr="00E03B56" w:rsidTr="002E5BEA">
        <w:trPr>
          <w:cantSplit/>
        </w:trPr>
        <w:tc>
          <w:tcPr>
            <w:tcW w:w="3978"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D2EF1FE" wp14:editId="1D067D1C">
                  <wp:extent cx="136525" cy="136525"/>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Name</w:t>
            </w:r>
          </w:p>
        </w:tc>
        <w:tc>
          <w:tcPr>
            <w:tcW w:w="2700" w:type="dxa"/>
            <w:tcBorders>
              <w:top w:val="single" w:sz="4" w:space="0" w:color="000000"/>
              <w:left w:val="single" w:sz="4" w:space="0" w:color="000000"/>
              <w:bottom w:val="single" w:sz="4" w:space="0" w:color="000000"/>
              <w:right w:val="single" w:sz="4" w:space="0" w:color="000000"/>
            </w:tcBorders>
          </w:tcPr>
          <w:p w:rsidR="00661DAD" w:rsidRPr="007702EE" w:rsidRDefault="00661DAD" w:rsidP="002E5BEA">
            <w:r w:rsidRPr="007702EE">
              <w:t>string</w:t>
            </w:r>
          </w:p>
        </w:tc>
        <w:tc>
          <w:tcPr>
            <w:tcW w:w="63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1</w:t>
            </w:r>
          </w:p>
        </w:tc>
        <w:tc>
          <w:tcPr>
            <w:tcW w:w="36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Y</w:t>
            </w:r>
          </w:p>
        </w:tc>
        <w:tc>
          <w:tcPr>
            <w:tcW w:w="189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The name of the biographic data item.</w:t>
            </w:r>
          </w:p>
        </w:tc>
      </w:tr>
      <w:tr w:rsidR="00661DAD" w:rsidRPr="00E03B56" w:rsidTr="002E5BEA">
        <w:trPr>
          <w:cantSplit/>
        </w:trPr>
        <w:tc>
          <w:tcPr>
            <w:tcW w:w="3978"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CFA5ADD" wp14:editId="4B7C92E5">
                  <wp:extent cx="136525" cy="136525"/>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Type</w:t>
            </w:r>
          </w:p>
        </w:tc>
        <w:tc>
          <w:tcPr>
            <w:tcW w:w="2700" w:type="dxa"/>
            <w:tcBorders>
              <w:top w:val="single" w:sz="4" w:space="0" w:color="000000"/>
              <w:left w:val="single" w:sz="4" w:space="0" w:color="000000"/>
              <w:bottom w:val="single" w:sz="4" w:space="0" w:color="000000"/>
              <w:right w:val="single" w:sz="4" w:space="0" w:color="000000"/>
            </w:tcBorders>
          </w:tcPr>
          <w:p w:rsidR="00661DAD" w:rsidRPr="007702EE" w:rsidRDefault="00661DAD" w:rsidP="002E5BEA">
            <w:r w:rsidRPr="007702EE">
              <w:t>string</w:t>
            </w:r>
          </w:p>
        </w:tc>
        <w:tc>
          <w:tcPr>
            <w:tcW w:w="63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1</w:t>
            </w:r>
          </w:p>
        </w:tc>
        <w:tc>
          <w:tcPr>
            <w:tcW w:w="36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Y</w:t>
            </w:r>
          </w:p>
        </w:tc>
        <w:tc>
          <w:tcPr>
            <w:tcW w:w="189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The data type for the biographic data item.</w:t>
            </w:r>
          </w:p>
        </w:tc>
      </w:tr>
      <w:tr w:rsidR="00661DAD" w:rsidRPr="00E03B56" w:rsidTr="002E5BEA">
        <w:trPr>
          <w:cantSplit/>
        </w:trPr>
        <w:tc>
          <w:tcPr>
            <w:tcW w:w="3978"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Pr>
                <w:rFonts w:cs="Arial"/>
                <w:szCs w:val="20"/>
              </w:rPr>
              <w:tab/>
            </w:r>
            <w:r w:rsidRPr="00E03B56">
              <w:rPr>
                <w:rFonts w:cs="Arial"/>
                <w:noProof/>
                <w:szCs w:val="20"/>
              </w:rPr>
              <w:drawing>
                <wp:inline distT="0" distB="0" distL="0" distR="0" wp14:anchorId="051C4764" wp14:editId="28EB85E5">
                  <wp:extent cx="136525" cy="136525"/>
                  <wp:effectExtent l="0" t="0" r="0" b="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Value</w:t>
            </w:r>
          </w:p>
        </w:tc>
        <w:tc>
          <w:tcPr>
            <w:tcW w:w="2700" w:type="dxa"/>
            <w:tcBorders>
              <w:top w:val="single" w:sz="4" w:space="0" w:color="000000"/>
              <w:left w:val="single" w:sz="4" w:space="0" w:color="000000"/>
              <w:bottom w:val="single" w:sz="4" w:space="0" w:color="000000"/>
              <w:right w:val="single" w:sz="4" w:space="0" w:color="000000"/>
            </w:tcBorders>
          </w:tcPr>
          <w:p w:rsidR="00661DAD" w:rsidRDefault="00661DAD" w:rsidP="002E5BEA">
            <w:r w:rsidRPr="007702EE">
              <w:t>string</w:t>
            </w:r>
          </w:p>
        </w:tc>
        <w:tc>
          <w:tcPr>
            <w:tcW w:w="63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Pr>
                <w:rFonts w:cs="Arial"/>
                <w:szCs w:val="20"/>
              </w:rPr>
              <w:t>0..1</w:t>
            </w:r>
          </w:p>
        </w:tc>
        <w:tc>
          <w:tcPr>
            <w:tcW w:w="36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Pr>
                <w:rFonts w:cs="Arial"/>
                <w:szCs w:val="20"/>
              </w:rPr>
              <w:t>N</w:t>
            </w:r>
          </w:p>
        </w:tc>
        <w:tc>
          <w:tcPr>
            <w:tcW w:w="189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7702EE">
              <w:rPr>
                <w:rFonts w:cs="Arial"/>
                <w:szCs w:val="20"/>
              </w:rPr>
              <w:t>The value assigned to the biographic data item.</w:t>
            </w:r>
          </w:p>
        </w:tc>
      </w:tr>
      <w:tr w:rsidR="00661DAD" w:rsidRPr="00E03B56" w:rsidTr="002E5BEA">
        <w:trPr>
          <w:cantSplit/>
        </w:trPr>
        <w:tc>
          <w:tcPr>
            <w:tcW w:w="3978"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E7C6F5D" wp14:editId="36C9466F">
                  <wp:extent cx="136525" cy="136525"/>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BiographicDataSet</w:t>
            </w:r>
          </w:p>
        </w:tc>
        <w:tc>
          <w:tcPr>
            <w:tcW w:w="2700" w:type="dxa"/>
            <w:tcBorders>
              <w:top w:val="single" w:sz="4" w:space="0" w:color="000000"/>
              <w:left w:val="single" w:sz="4" w:space="0" w:color="000000"/>
              <w:bottom w:val="single" w:sz="4" w:space="0" w:color="000000"/>
              <w:right w:val="single" w:sz="4" w:space="0" w:color="000000"/>
            </w:tcBorders>
          </w:tcPr>
          <w:p w:rsidR="00661DAD" w:rsidRPr="00537F24" w:rsidRDefault="007B51F0" w:rsidP="002E5BEA">
            <w:pPr>
              <w:rPr>
                <w:rFonts w:cs="Arial"/>
                <w:bCs/>
                <w:iCs/>
                <w:szCs w:val="20"/>
                <w:u w:val="single"/>
              </w:rPr>
            </w:pPr>
            <w:hyperlink w:anchor="_BiographicDataSetType" w:history="1">
              <w:r w:rsidR="00661DAD" w:rsidRPr="00537F24">
                <w:rPr>
                  <w:rStyle w:val="Hyperlink"/>
                  <w:rFonts w:eastAsia="Arial Unicode MS" w:cs="Arial"/>
                  <w:u w:val="single"/>
                </w:rPr>
                <w:t>BiographicDataSetType</w:t>
              </w:r>
            </w:hyperlink>
          </w:p>
        </w:tc>
        <w:tc>
          <w:tcPr>
            <w:tcW w:w="63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0..1</w:t>
            </w:r>
          </w:p>
        </w:tc>
        <w:tc>
          <w:tcPr>
            <w:tcW w:w="36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C</w:t>
            </w:r>
          </w:p>
        </w:tc>
        <w:tc>
          <w:tcPr>
            <w:tcW w:w="189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A set of biographic data information.</w:t>
            </w:r>
          </w:p>
        </w:tc>
      </w:tr>
    </w:tbl>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2"/>
        <w:gridCol w:w="1772"/>
        <w:gridCol w:w="550"/>
        <w:gridCol w:w="361"/>
        <w:gridCol w:w="2880"/>
      </w:tblGrid>
      <w:tr w:rsidR="00661DAD" w:rsidRPr="00E03B56" w:rsidTr="002E5BEA">
        <w:trPr>
          <w:cantSplit/>
          <w:tblHeader/>
        </w:trPr>
        <w:tc>
          <w:tcPr>
            <w:tcW w:w="4062" w:type="dxa"/>
          </w:tcPr>
          <w:p w:rsidR="00661DAD" w:rsidRPr="00E03B56" w:rsidRDefault="00661DAD" w:rsidP="002E5BEA">
            <w:pPr>
              <w:rPr>
                <w:rFonts w:cs="Arial"/>
                <w:b/>
                <w:szCs w:val="20"/>
              </w:rPr>
            </w:pPr>
            <w:r w:rsidRPr="00E03B56">
              <w:rPr>
                <w:rFonts w:cs="Arial"/>
                <w:b/>
                <w:szCs w:val="20"/>
              </w:rPr>
              <w:t>Field</w:t>
            </w:r>
          </w:p>
        </w:tc>
        <w:tc>
          <w:tcPr>
            <w:tcW w:w="1772"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88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062" w:type="dxa"/>
          </w:tcPr>
          <w:p w:rsidR="00661DAD" w:rsidRPr="00E03B56" w:rsidRDefault="00661DAD" w:rsidP="002E5BEA">
            <w:pPr>
              <w:rPr>
                <w:rFonts w:cs="Arial"/>
                <w:szCs w:val="20"/>
              </w:rPr>
            </w:pPr>
            <w:bookmarkStart w:id="475" w:name="UpdateBiographicDataResponse"/>
            <w:r w:rsidRPr="00E03B56">
              <w:rPr>
                <w:rFonts w:cs="Arial"/>
                <w:szCs w:val="20"/>
              </w:rPr>
              <w:t>UpdateBiographicDataResponse</w:t>
            </w:r>
            <w:bookmarkEnd w:id="475"/>
          </w:p>
        </w:tc>
        <w:tc>
          <w:tcPr>
            <w:tcW w:w="1772"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880" w:type="dxa"/>
          </w:tcPr>
          <w:p w:rsidR="00661DAD" w:rsidRPr="00E03B56" w:rsidRDefault="00661DAD" w:rsidP="002E5BEA">
            <w:pPr>
              <w:rPr>
                <w:rFonts w:cs="Arial"/>
                <w:szCs w:val="20"/>
              </w:rPr>
            </w:pPr>
            <w:r w:rsidRPr="00E03B56">
              <w:rPr>
                <w:rFonts w:cs="Arial"/>
                <w:szCs w:val="20"/>
              </w:rPr>
              <w:t>The response to an UpdateBiographicData operation.</w:t>
            </w:r>
          </w:p>
        </w:tc>
      </w:tr>
      <w:tr w:rsidR="00661DAD" w:rsidRPr="00E03B56" w:rsidTr="002E5BEA">
        <w:trPr>
          <w:cantSplit/>
        </w:trPr>
        <w:tc>
          <w:tcPr>
            <w:tcW w:w="4062" w:type="dxa"/>
          </w:tcPr>
          <w:p w:rsidR="00661DAD" w:rsidRPr="00E03B56" w:rsidRDefault="00661DAD" w:rsidP="002E5BEA">
            <w:pPr>
              <w:rPr>
                <w:rFonts w:cs="Arial"/>
                <w:szCs w:val="20"/>
              </w:rPr>
            </w:pPr>
            <w:r w:rsidRPr="00E03B56">
              <w:rPr>
                <w:rFonts w:cs="Arial"/>
                <w:noProof/>
                <w:szCs w:val="20"/>
              </w:rPr>
              <w:drawing>
                <wp:inline distT="0" distB="0" distL="0" distR="0" wp14:anchorId="629FEFB5" wp14:editId="2CBBD55C">
                  <wp:extent cx="136525" cy="136525"/>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UpdateBiographicDataResponsePackage</w:t>
            </w:r>
          </w:p>
        </w:tc>
        <w:tc>
          <w:tcPr>
            <w:tcW w:w="1772"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80" w:type="dxa"/>
          </w:tcPr>
          <w:p w:rsidR="00661DAD" w:rsidRPr="00E03B56" w:rsidRDefault="00661DAD" w:rsidP="002E5BEA">
            <w:pPr>
              <w:rPr>
                <w:rFonts w:cs="Arial"/>
                <w:szCs w:val="20"/>
              </w:rPr>
            </w:pPr>
          </w:p>
        </w:tc>
      </w:tr>
      <w:tr w:rsidR="00661DAD" w:rsidRPr="00E03B56" w:rsidTr="002E5BEA">
        <w:trPr>
          <w:cantSplit/>
        </w:trPr>
        <w:tc>
          <w:tcPr>
            <w:tcW w:w="4062"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3CF505C3" wp14:editId="1EEACD6D">
                  <wp:extent cx="136525" cy="136525"/>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772" w:type="dxa"/>
          </w:tcPr>
          <w:p w:rsidR="00661DAD" w:rsidRPr="00537F24" w:rsidRDefault="007B51F0" w:rsidP="002E5BEA">
            <w:pPr>
              <w:rPr>
                <w:rFonts w:cs="Arial"/>
                <w:bCs/>
                <w:iCs/>
                <w:szCs w:val="20"/>
                <w:u w:val="single"/>
              </w:rPr>
            </w:pPr>
            <w:hyperlink w:anchor="_ResponseStatus" w:history="1">
              <w:r w:rsidR="00661DAD" w:rsidRPr="00537F24">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80"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062"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0D7A24B" wp14:editId="5B79ECF6">
                  <wp:extent cx="136525" cy="136525"/>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772" w:type="dxa"/>
          </w:tcPr>
          <w:p w:rsidR="00661DAD" w:rsidRPr="00537F24" w:rsidRDefault="007B51F0" w:rsidP="002E5BEA">
            <w:pPr>
              <w:rPr>
                <w:rFonts w:cs="Arial"/>
                <w:bCs/>
                <w:iCs/>
                <w:szCs w:val="20"/>
                <w:u w:val="single"/>
              </w:rPr>
            </w:pPr>
            <w:hyperlink w:anchor="_ReturnCode" w:history="1">
              <w:r w:rsidR="00661DAD" w:rsidRPr="00537F24">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80"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062"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F8491C6" wp14:editId="4BD95529">
                  <wp:extent cx="136525" cy="136525"/>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772"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880" w:type="dxa"/>
          </w:tcPr>
          <w:p w:rsidR="00661DAD" w:rsidRPr="00E03B56" w:rsidRDefault="00661DAD" w:rsidP="002E5BEA">
            <w:pPr>
              <w:rPr>
                <w:rFonts w:cs="Arial"/>
                <w:szCs w:val="20"/>
              </w:rPr>
            </w:pPr>
            <w:r w:rsidRPr="00E03B56">
              <w:rPr>
                <w:rFonts w:cs="Arial"/>
                <w:szCs w:val="20"/>
              </w:rPr>
              <w:t>A short message corresponding to the return code.</w:t>
            </w:r>
          </w:p>
        </w:tc>
      </w:tr>
    </w:tbl>
    <w:p w:rsidR="00661DAD" w:rsidRPr="00E03B56" w:rsidRDefault="00661DAD" w:rsidP="00661DAD">
      <w:pPr>
        <w:pStyle w:val="Heading3"/>
        <w:numPr>
          <w:ilvl w:val="2"/>
          <w:numId w:val="2"/>
        </w:numPr>
      </w:pPr>
      <w:bookmarkStart w:id="476" w:name="_Toc301368532"/>
      <w:bookmarkStart w:id="477" w:name="_Toc340760206"/>
      <w:bookmarkStart w:id="478" w:name="_Toc443908743"/>
      <w:bookmarkStart w:id="479" w:name="_Toc458168355"/>
      <w:bookmarkStart w:id="480" w:name="_Toc464051451"/>
      <w:r w:rsidRPr="00E03B56">
        <w:t>UpdateBiometricData</w:t>
      </w:r>
      <w:bookmarkEnd w:id="476"/>
      <w:bookmarkEnd w:id="477"/>
      <w:bookmarkEnd w:id="478"/>
      <w:bookmarkEnd w:id="479"/>
      <w:bookmarkEnd w:id="480"/>
    </w:p>
    <w:p w:rsidR="00661DAD" w:rsidRPr="00537F24" w:rsidRDefault="007B51F0" w:rsidP="00661DAD">
      <w:pPr>
        <w:rPr>
          <w:rFonts w:cs="Arial"/>
          <w:szCs w:val="20"/>
          <w:u w:val="single"/>
        </w:rPr>
      </w:pPr>
      <w:hyperlink w:anchor="UpdateBiometricDataRequest" w:history="1">
        <w:r w:rsidR="00661DAD" w:rsidRPr="00537F24">
          <w:rPr>
            <w:rStyle w:val="Hyperlink"/>
            <w:rFonts w:eastAsia="Arial Unicode MS" w:cs="Arial"/>
            <w:u w:val="single"/>
          </w:rPr>
          <w:t>UpdateBiometricDataRequest</w:t>
        </w:r>
      </w:hyperlink>
    </w:p>
    <w:p w:rsidR="00661DAD" w:rsidRPr="00537F24" w:rsidRDefault="007B51F0" w:rsidP="00661DAD">
      <w:pPr>
        <w:rPr>
          <w:rFonts w:cs="Arial"/>
          <w:bCs/>
          <w:iCs/>
          <w:szCs w:val="20"/>
          <w:u w:val="single"/>
        </w:rPr>
      </w:pPr>
      <w:hyperlink w:anchor="UpdateBiometricDataResponse" w:history="1">
        <w:r w:rsidR="00661DAD" w:rsidRPr="00537F24">
          <w:rPr>
            <w:rStyle w:val="Hyperlink"/>
            <w:rFonts w:eastAsia="Arial Unicode MS" w:cs="Arial"/>
            <w:u w:val="single"/>
          </w:rPr>
          <w:t>UpdateBiometricDataResponse</w:t>
        </w:r>
      </w:hyperlink>
    </w:p>
    <w:p w:rsidR="00661DAD" w:rsidRPr="00E03B56" w:rsidRDefault="00661DAD" w:rsidP="00661DAD">
      <w:pPr>
        <w:rPr>
          <w:rFonts w:cs="Arial"/>
          <w:szCs w:val="20"/>
        </w:rPr>
      </w:pPr>
      <w:r w:rsidRPr="00E03B56">
        <w:rPr>
          <w:rFonts w:cs="Arial"/>
          <w:szCs w:val="20"/>
        </w:rPr>
        <w:t>The UpdateBiometricData operation updates the biometric data for an existing subject record. The operation includes an OPTIONAL parameter indicating if the new biometric sample should be merged with the existing biometric sample. If this parameter is set to “False” or is not used in the request, the operation replaces the existing biometric sample with the new biometric sample. The “merge” process is determined by the implementation.  It may be accomplished by adding the sample to a multi-sample record or by performing some level of biometric fusion (for example, feature or sample level fusion). In the encounter-centric model, the encounter ID MUST be specified.</w:t>
      </w:r>
    </w:p>
    <w:p w:rsidR="00661DAD" w:rsidRPr="00E03B56" w:rsidRDefault="00661DAD" w:rsidP="00661DAD">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4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481" w:name="UpdateBiometricDataRequest"/>
            <w:r w:rsidRPr="00E03B56">
              <w:rPr>
                <w:rFonts w:cs="Arial"/>
                <w:szCs w:val="20"/>
              </w:rPr>
              <w:t>UpdateBiometricData</w:t>
            </w:r>
            <w:bookmarkEnd w:id="481"/>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Updates a single biometric sample for a given subject record.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noProof/>
                <w:szCs w:val="20"/>
              </w:rPr>
              <w:drawing>
                <wp:inline distT="0" distB="0" distL="0" distR="0" wp14:anchorId="6BA4E606" wp14:editId="3019761B">
                  <wp:extent cx="136525" cy="13652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UpdateBiometricDataRequest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BD4C273" wp14:editId="0C348B0D">
                  <wp:extent cx="136525" cy="136525"/>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537F24" w:rsidRDefault="007B51F0" w:rsidP="002E5BEA">
            <w:pPr>
              <w:rPr>
                <w:rFonts w:cs="Arial"/>
                <w:bCs/>
                <w:iCs/>
                <w:szCs w:val="20"/>
                <w:u w:val="single"/>
              </w:rPr>
            </w:pPr>
            <w:hyperlink w:anchor="_GenericRequestParameters" w:history="1">
              <w:r w:rsidR="00661DAD" w:rsidRPr="00537F24">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6C719F5" wp14:editId="2F3BBA99">
                  <wp:extent cx="136525" cy="136525"/>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537F24" w:rsidRDefault="007B51F0" w:rsidP="002E5BEA">
            <w:pPr>
              <w:rPr>
                <w:rFonts w:cs="Arial"/>
                <w:bCs/>
                <w:iCs/>
                <w:szCs w:val="20"/>
                <w:u w:val="single"/>
              </w:rPr>
            </w:pPr>
            <w:hyperlink w:anchor="_ApplicationIdentifier" w:history="1">
              <w:r w:rsidR="00661DAD" w:rsidRPr="00537F24">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1725D52" wp14:editId="3B72CF2F">
                  <wp:extent cx="136525" cy="136525"/>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537F24" w:rsidRDefault="007B51F0" w:rsidP="002E5BEA">
            <w:pPr>
              <w:rPr>
                <w:rFonts w:cs="Arial"/>
                <w:bCs/>
                <w:iCs/>
                <w:szCs w:val="20"/>
                <w:u w:val="single"/>
              </w:rPr>
            </w:pPr>
            <w:hyperlink w:anchor="_ApplicationUserIdentifier" w:history="1">
              <w:r w:rsidR="00661DAD" w:rsidRPr="00537F24">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E8300FC" wp14:editId="42C9A541">
                  <wp:extent cx="136525" cy="136525"/>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BIAS operation that is being requested: “UpdateBiometricData”.</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CD5830F" wp14:editId="3611A520">
                  <wp:extent cx="136525" cy="136525"/>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537F24" w:rsidRDefault="007B51F0" w:rsidP="002E5BEA">
            <w:pPr>
              <w:rPr>
                <w:rFonts w:cs="Arial"/>
                <w:bCs/>
                <w:iCs/>
                <w:szCs w:val="20"/>
                <w:u w:val="single"/>
              </w:rPr>
            </w:pPr>
            <w:hyperlink w:anchor="_BIASIdentity" w:history="1">
              <w:r w:rsidR="00661DAD" w:rsidRPr="00537F24">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Identifies the subject or, in the encounter-centric model, a subject and an encounter, and includes the biometric data to update.</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5DF88BD3" wp14:editId="2318F745">
                  <wp:extent cx="136525" cy="136525"/>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D82407" w:rsidRDefault="007B51F0" w:rsidP="002E5BEA">
            <w:pPr>
              <w:rPr>
                <w:rFonts w:cs="Arial"/>
                <w:bCs/>
                <w:iCs/>
                <w:szCs w:val="20"/>
                <w:u w:val="single"/>
              </w:rPr>
            </w:pPr>
            <w:hyperlink w:anchor="_BIASIDType" w:history="1">
              <w:r w:rsidR="00661DAD" w:rsidRPr="00D82407">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FD2CED6" wp14:editId="2555A722">
                  <wp:extent cx="136525" cy="136525"/>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D82407" w:rsidRDefault="007B51F0" w:rsidP="002E5BEA">
            <w:pPr>
              <w:rPr>
                <w:rFonts w:cs="Arial"/>
                <w:bCs/>
                <w:iCs/>
                <w:szCs w:val="20"/>
                <w:u w:val="single"/>
              </w:rPr>
            </w:pPr>
            <w:hyperlink w:anchor="_BIASIDType" w:history="1">
              <w:r w:rsidR="00661DAD" w:rsidRPr="00D82407">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40" w:type="dxa"/>
          </w:tcPr>
          <w:p w:rsidR="00661DAD" w:rsidRPr="00E03B56" w:rsidRDefault="00661DAD" w:rsidP="002E5BEA">
            <w:pPr>
              <w:rPr>
                <w:rFonts w:cs="Arial"/>
                <w:szCs w:val="20"/>
              </w:rPr>
            </w:pPr>
            <w:r w:rsidRPr="00E03B56">
              <w:rPr>
                <w:rFonts w:cs="Arial"/>
                <w:szCs w:val="20"/>
              </w:rPr>
              <w:t>The identifier of an encounter associated with the subject.</w:t>
            </w:r>
          </w:p>
          <w:p w:rsidR="00661DAD" w:rsidRPr="00E03B56" w:rsidRDefault="00661DAD" w:rsidP="002E5BEA">
            <w:pPr>
              <w:rPr>
                <w:rFonts w:cs="Arial"/>
                <w:szCs w:val="20"/>
              </w:rPr>
            </w:pPr>
            <w:r w:rsidRPr="00E03B56">
              <w:rPr>
                <w:rFonts w:cs="Arial"/>
                <w:szCs w:val="20"/>
              </w:rPr>
              <w:t>Required for encounter-centric models.</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1F99073" wp14:editId="3E278875">
                  <wp:extent cx="136525" cy="136525"/>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61DAD" w:rsidRPr="00D82407" w:rsidRDefault="007B51F0" w:rsidP="002E5BEA">
            <w:pPr>
              <w:rPr>
                <w:rFonts w:cs="Arial"/>
                <w:bCs/>
                <w:iCs/>
                <w:szCs w:val="20"/>
                <w:u w:val="single"/>
              </w:rPr>
            </w:pPr>
            <w:hyperlink w:anchor="_BIASBiometricDataType" w:history="1">
              <w:r w:rsidR="00661DAD" w:rsidRPr="00D82407">
                <w:rPr>
                  <w:rStyle w:val="Hyperlink"/>
                  <w:rFonts w:eastAsia="Arial Unicode MS" w:cs="Arial"/>
                  <w:u w:val="single"/>
                </w:rPr>
                <w:t>BIASBiometricDataType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An Identity’s biometric data.</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0DAAD3F0" wp14:editId="6D915316">
                  <wp:extent cx="136525" cy="13652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700" w:type="dxa"/>
          </w:tcPr>
          <w:p w:rsidR="00661DAD" w:rsidRPr="00D82407" w:rsidRDefault="007B51F0" w:rsidP="002E5BEA">
            <w:pPr>
              <w:rPr>
                <w:rFonts w:cs="Arial"/>
                <w:bCs/>
                <w:iCs/>
                <w:szCs w:val="20"/>
                <w:u w:val="single"/>
              </w:rPr>
            </w:pPr>
            <w:hyperlink w:anchor="_CBEFF_BIR_Type" w:history="1">
              <w:r w:rsidR="00661DAD" w:rsidRPr="00D82407">
                <w:rPr>
                  <w:rStyle w:val="Hyperlink"/>
                  <w:rFonts w:eastAsia="Arial Unicode MS" w:cs="Arial"/>
                  <w:u w:val="single"/>
                </w:rPr>
                <w:t>CBEFF_BIR_Type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Contains biometric information in either a non-XML or an XML representation.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B2D55F8" wp14:editId="1548095A">
                  <wp:extent cx="136525" cy="13652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Merge</w:t>
            </w:r>
          </w:p>
        </w:tc>
        <w:tc>
          <w:tcPr>
            <w:tcW w:w="2700" w:type="dxa"/>
          </w:tcPr>
          <w:p w:rsidR="00661DAD" w:rsidRPr="00E03B56" w:rsidRDefault="00661DAD" w:rsidP="002E5BEA">
            <w:pPr>
              <w:rPr>
                <w:rFonts w:cs="Arial"/>
                <w:bCs/>
                <w:iCs/>
                <w:szCs w:val="20"/>
              </w:rPr>
            </w:pPr>
            <w:r w:rsidRPr="00E03B56">
              <w:rPr>
                <w:rFonts w:cs="Arial"/>
                <w:bCs/>
                <w:iCs/>
                <w:szCs w:val="20"/>
              </w:rPr>
              <w:t>boolean</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Value indicating if the input biometric sample should be merged with any existing biometric information.</w:t>
            </w:r>
          </w:p>
        </w:tc>
      </w:tr>
    </w:tbl>
    <w:p w:rsidR="00661DAD" w:rsidRPr="00E03B56" w:rsidRDefault="00661DAD" w:rsidP="00661DAD">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2"/>
        <w:gridCol w:w="1859"/>
        <w:gridCol w:w="550"/>
        <w:gridCol w:w="361"/>
        <w:gridCol w:w="2803"/>
      </w:tblGrid>
      <w:tr w:rsidR="00661DAD" w:rsidRPr="00E03B56" w:rsidTr="002E5BEA">
        <w:trPr>
          <w:cantSplit/>
          <w:tblHeader/>
        </w:trPr>
        <w:tc>
          <w:tcPr>
            <w:tcW w:w="3962" w:type="dxa"/>
          </w:tcPr>
          <w:p w:rsidR="00661DAD" w:rsidRPr="00E03B56" w:rsidRDefault="00661DAD" w:rsidP="002E5BEA">
            <w:pPr>
              <w:rPr>
                <w:rFonts w:cs="Arial"/>
                <w:b/>
                <w:szCs w:val="20"/>
              </w:rPr>
            </w:pPr>
            <w:r w:rsidRPr="00E03B56">
              <w:rPr>
                <w:rFonts w:cs="Arial"/>
                <w:b/>
                <w:szCs w:val="20"/>
              </w:rPr>
              <w:t>Field</w:t>
            </w:r>
          </w:p>
        </w:tc>
        <w:tc>
          <w:tcPr>
            <w:tcW w:w="1859"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803"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962" w:type="dxa"/>
          </w:tcPr>
          <w:p w:rsidR="00661DAD" w:rsidRPr="00E03B56" w:rsidRDefault="00661DAD" w:rsidP="002E5BEA">
            <w:pPr>
              <w:rPr>
                <w:rFonts w:cs="Arial"/>
                <w:szCs w:val="20"/>
              </w:rPr>
            </w:pPr>
            <w:bookmarkStart w:id="482" w:name="UpdateBiometricDataResponse"/>
            <w:r w:rsidRPr="00E03B56">
              <w:rPr>
                <w:rFonts w:cs="Arial"/>
                <w:szCs w:val="20"/>
              </w:rPr>
              <w:t>UpdateBiometricDataResponse</w:t>
            </w:r>
            <w:bookmarkEnd w:id="482"/>
          </w:p>
        </w:tc>
        <w:tc>
          <w:tcPr>
            <w:tcW w:w="1859"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803" w:type="dxa"/>
          </w:tcPr>
          <w:p w:rsidR="00661DAD" w:rsidRPr="00E03B56" w:rsidRDefault="00661DAD" w:rsidP="002E5BEA">
            <w:pPr>
              <w:rPr>
                <w:rFonts w:cs="Arial"/>
                <w:szCs w:val="20"/>
              </w:rPr>
            </w:pPr>
            <w:r w:rsidRPr="00E03B56">
              <w:rPr>
                <w:rFonts w:cs="Arial"/>
                <w:szCs w:val="20"/>
              </w:rPr>
              <w:t>The response to an UpdateBiometricData operation.</w:t>
            </w:r>
          </w:p>
        </w:tc>
      </w:tr>
      <w:tr w:rsidR="00661DAD" w:rsidRPr="00E03B56" w:rsidTr="002E5BEA">
        <w:trPr>
          <w:cantSplit/>
        </w:trPr>
        <w:tc>
          <w:tcPr>
            <w:tcW w:w="3962" w:type="dxa"/>
          </w:tcPr>
          <w:p w:rsidR="00661DAD" w:rsidRPr="00E03B56" w:rsidRDefault="00661DAD" w:rsidP="002E5BEA">
            <w:pPr>
              <w:rPr>
                <w:rFonts w:cs="Arial"/>
                <w:szCs w:val="20"/>
              </w:rPr>
            </w:pPr>
            <w:r w:rsidRPr="00E03B56">
              <w:rPr>
                <w:rFonts w:cs="Arial"/>
                <w:noProof/>
                <w:szCs w:val="20"/>
              </w:rPr>
              <w:drawing>
                <wp:inline distT="0" distB="0" distL="0" distR="0" wp14:anchorId="079B77B9" wp14:editId="724CA642">
                  <wp:extent cx="136525" cy="136525"/>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UpdateBiometricDataResponsePackage</w:t>
            </w:r>
          </w:p>
        </w:tc>
        <w:tc>
          <w:tcPr>
            <w:tcW w:w="1859"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03" w:type="dxa"/>
          </w:tcPr>
          <w:p w:rsidR="00661DAD" w:rsidRPr="00E03B56" w:rsidRDefault="00661DAD" w:rsidP="002E5BEA">
            <w:pPr>
              <w:rPr>
                <w:rFonts w:cs="Arial"/>
                <w:szCs w:val="20"/>
              </w:rPr>
            </w:pPr>
          </w:p>
        </w:tc>
      </w:tr>
      <w:tr w:rsidR="00661DAD" w:rsidRPr="00E03B56" w:rsidTr="002E5BEA">
        <w:trPr>
          <w:cantSplit/>
        </w:trPr>
        <w:tc>
          <w:tcPr>
            <w:tcW w:w="3962"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19318B5" wp14:editId="03278C6F">
                  <wp:extent cx="136525" cy="136525"/>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59" w:type="dxa"/>
          </w:tcPr>
          <w:p w:rsidR="00661DAD" w:rsidRPr="00D82407" w:rsidRDefault="007B51F0" w:rsidP="002E5BEA">
            <w:pPr>
              <w:rPr>
                <w:rFonts w:cs="Arial"/>
                <w:bCs/>
                <w:iCs/>
                <w:szCs w:val="20"/>
                <w:u w:val="single"/>
              </w:rPr>
            </w:pPr>
            <w:hyperlink w:anchor="_ResponseStatus" w:history="1">
              <w:r w:rsidR="00661DAD" w:rsidRPr="00D82407">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03"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962"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F43260A" wp14:editId="6E1716F2">
                  <wp:extent cx="136525" cy="136525"/>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59" w:type="dxa"/>
          </w:tcPr>
          <w:p w:rsidR="00661DAD" w:rsidRPr="00D82407" w:rsidRDefault="007B51F0" w:rsidP="002E5BEA">
            <w:pPr>
              <w:rPr>
                <w:rFonts w:cs="Arial"/>
                <w:bCs/>
                <w:iCs/>
                <w:szCs w:val="20"/>
                <w:u w:val="single"/>
              </w:rPr>
            </w:pPr>
            <w:hyperlink w:anchor="_ReturnCode" w:history="1">
              <w:r w:rsidR="00661DAD" w:rsidRPr="00D82407">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03"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962"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6D83425" wp14:editId="2F5532CE">
                  <wp:extent cx="136525" cy="136525"/>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59"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803" w:type="dxa"/>
          </w:tcPr>
          <w:p w:rsidR="00661DAD" w:rsidRPr="00E03B56" w:rsidRDefault="00661DAD" w:rsidP="002E5BEA">
            <w:pPr>
              <w:rPr>
                <w:rFonts w:cs="Arial"/>
                <w:szCs w:val="20"/>
              </w:rPr>
            </w:pPr>
            <w:r w:rsidRPr="00E03B56">
              <w:rPr>
                <w:rFonts w:cs="Arial"/>
                <w:szCs w:val="20"/>
              </w:rPr>
              <w:t>A short message corresponding to the return code.</w:t>
            </w:r>
          </w:p>
        </w:tc>
      </w:tr>
    </w:tbl>
    <w:p w:rsidR="00661DAD" w:rsidRPr="00E03B56" w:rsidRDefault="00661DAD" w:rsidP="00661DAD">
      <w:pPr>
        <w:pStyle w:val="Heading3"/>
        <w:numPr>
          <w:ilvl w:val="2"/>
          <w:numId w:val="2"/>
        </w:numPr>
      </w:pPr>
      <w:bookmarkStart w:id="483" w:name="_Toc443908744"/>
      <w:bookmarkStart w:id="484" w:name="_Toc458168356"/>
      <w:bookmarkStart w:id="485" w:name="_Toc301368533"/>
      <w:bookmarkStart w:id="486" w:name="_Toc340760207"/>
      <w:bookmarkStart w:id="487" w:name="_Toc464051452"/>
      <w:r w:rsidRPr="00E03B56">
        <w:t>UpdateDocumentData</w:t>
      </w:r>
      <w:bookmarkEnd w:id="483"/>
      <w:bookmarkEnd w:id="484"/>
      <w:bookmarkEnd w:id="487"/>
    </w:p>
    <w:p w:rsidR="00661DAD" w:rsidRPr="00A77072" w:rsidRDefault="00661DAD" w:rsidP="00661DAD">
      <w:pPr>
        <w:rPr>
          <w:rStyle w:val="Hyperlink"/>
          <w:rFonts w:eastAsia="Arial Unicode MS" w:cs="Arial"/>
          <w:u w:val="single"/>
        </w:rPr>
      </w:pPr>
      <w:r w:rsidRPr="00A77072">
        <w:rPr>
          <w:rFonts w:cs="Arial"/>
          <w:szCs w:val="20"/>
          <w:u w:val="single"/>
        </w:rPr>
        <w:fldChar w:fldCharType="begin"/>
      </w:r>
      <w:r w:rsidRPr="00E03B56">
        <w:rPr>
          <w:rFonts w:cs="Arial"/>
          <w:szCs w:val="20"/>
          <w:u w:val="single"/>
        </w:rPr>
        <w:instrText xml:space="preserve"> HYPERLINK  \l "UpdateDocumentDataRequest" </w:instrText>
      </w:r>
      <w:r w:rsidRPr="00A77072">
        <w:rPr>
          <w:rFonts w:cs="Arial"/>
          <w:szCs w:val="20"/>
          <w:u w:val="single"/>
        </w:rPr>
        <w:fldChar w:fldCharType="separate"/>
      </w:r>
      <w:r w:rsidRPr="00A77072">
        <w:rPr>
          <w:rStyle w:val="Hyperlink"/>
          <w:rFonts w:eastAsia="Arial Unicode MS" w:cs="Arial"/>
          <w:u w:val="single"/>
        </w:rPr>
        <w:t>UpdateDocumentDataRequest</w:t>
      </w:r>
    </w:p>
    <w:p w:rsidR="00661DAD" w:rsidRPr="00A77072" w:rsidRDefault="00661DAD" w:rsidP="00661DAD">
      <w:pPr>
        <w:rPr>
          <w:rStyle w:val="Hyperlink"/>
          <w:rFonts w:eastAsia="Arial Unicode MS" w:cs="Arial"/>
          <w:bCs/>
          <w:iCs/>
          <w:u w:val="single"/>
        </w:rPr>
      </w:pPr>
      <w:r w:rsidRPr="00A77072">
        <w:rPr>
          <w:rFonts w:cs="Arial"/>
          <w:szCs w:val="20"/>
          <w:u w:val="single"/>
        </w:rPr>
        <w:fldChar w:fldCharType="end"/>
      </w:r>
      <w:r w:rsidRPr="00A77072">
        <w:rPr>
          <w:rFonts w:cs="Arial"/>
          <w:szCs w:val="20"/>
          <w:u w:val="single"/>
        </w:rPr>
        <w:fldChar w:fldCharType="begin"/>
      </w:r>
      <w:r w:rsidRPr="00E03B56">
        <w:rPr>
          <w:rFonts w:cs="Arial"/>
          <w:szCs w:val="20"/>
          <w:u w:val="single"/>
        </w:rPr>
        <w:instrText>HYPERLINK  \l "UpdateDocumentDataResponse"</w:instrText>
      </w:r>
      <w:r w:rsidRPr="00A77072">
        <w:rPr>
          <w:rFonts w:cs="Arial"/>
          <w:szCs w:val="20"/>
          <w:u w:val="single"/>
        </w:rPr>
        <w:fldChar w:fldCharType="separate"/>
      </w:r>
      <w:r w:rsidRPr="00A77072">
        <w:rPr>
          <w:rStyle w:val="Hyperlink"/>
          <w:rFonts w:eastAsia="Arial Unicode MS" w:cs="Arial"/>
          <w:u w:val="single"/>
        </w:rPr>
        <w:t>UpdateDocumentDataResponse</w:t>
      </w:r>
    </w:p>
    <w:p w:rsidR="00661DAD" w:rsidRPr="00E03B56" w:rsidRDefault="00661DAD" w:rsidP="00661DAD">
      <w:pPr>
        <w:rPr>
          <w:rFonts w:cs="Arial"/>
          <w:szCs w:val="20"/>
        </w:rPr>
      </w:pPr>
      <w:r w:rsidRPr="00A77072">
        <w:rPr>
          <w:rFonts w:cs="Arial"/>
          <w:szCs w:val="20"/>
          <w:u w:val="single"/>
        </w:rPr>
        <w:fldChar w:fldCharType="end"/>
      </w:r>
      <w:r w:rsidRPr="00E03B56">
        <w:rPr>
          <w:rFonts w:cs="Arial"/>
          <w:szCs w:val="20"/>
        </w:rPr>
        <w:t>The UpdateDocumentData operation updates the document data for an existing subject record. The operation replaces any existing document data of the same category with the new document data. In the encounter-centric model, the encounter ID MUST be specified.</w:t>
      </w:r>
    </w:p>
    <w:p w:rsidR="00661DAD" w:rsidRPr="00E03B56" w:rsidRDefault="00661DAD" w:rsidP="00661DAD">
      <w:pPr>
        <w:pStyle w:val="Heading4"/>
        <w:numPr>
          <w:ilvl w:val="0"/>
          <w:numId w:val="0"/>
        </w:numPr>
        <w:ind w:left="864" w:hanging="864"/>
      </w:pPr>
      <w:r w:rsidRPr="00E03B56">
        <w:lastRenderedPageBreak/>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700"/>
        <w:gridCol w:w="630"/>
        <w:gridCol w:w="360"/>
        <w:gridCol w:w="1890"/>
      </w:tblGrid>
      <w:tr w:rsidR="00661DAD" w:rsidRPr="00E03B56" w:rsidTr="002E5BEA">
        <w:trPr>
          <w:cantSplit/>
          <w:tblHeader/>
        </w:trPr>
        <w:tc>
          <w:tcPr>
            <w:tcW w:w="397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189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978" w:type="dxa"/>
          </w:tcPr>
          <w:p w:rsidR="00661DAD" w:rsidRPr="00E03B56" w:rsidRDefault="00661DAD" w:rsidP="002E5BEA">
            <w:pPr>
              <w:rPr>
                <w:rFonts w:cs="Arial"/>
                <w:szCs w:val="20"/>
              </w:rPr>
            </w:pPr>
            <w:bookmarkStart w:id="488" w:name="UpdateDocumentDataRequest"/>
            <w:r w:rsidRPr="00E03B56">
              <w:rPr>
                <w:rFonts w:cs="Arial"/>
                <w:szCs w:val="20"/>
              </w:rPr>
              <w:t>UpdateDocumentData</w:t>
            </w:r>
            <w:bookmarkEnd w:id="488"/>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r w:rsidRPr="00E03B56">
              <w:rPr>
                <w:rFonts w:cs="Arial"/>
                <w:szCs w:val="20"/>
              </w:rPr>
              <w:t>Updates the document data for a given subject record.</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noProof/>
                <w:szCs w:val="20"/>
              </w:rPr>
              <w:drawing>
                <wp:inline distT="0" distB="0" distL="0" distR="0" wp14:anchorId="728AC7A0" wp14:editId="51192735">
                  <wp:extent cx="136525" cy="136525"/>
                  <wp:effectExtent l="0" t="0" r="0" b="0"/>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UpdateDocumentDataRequest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D01ED40" wp14:editId="5DF797A6">
                  <wp:extent cx="136525" cy="136525"/>
                  <wp:effectExtent l="0" t="0" r="0" b="0"/>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A77072" w:rsidRDefault="007B51F0" w:rsidP="002E5BEA">
            <w:pPr>
              <w:rPr>
                <w:rFonts w:cs="Arial"/>
                <w:bCs/>
                <w:iCs/>
                <w:szCs w:val="20"/>
                <w:u w:val="single"/>
              </w:rPr>
            </w:pPr>
            <w:hyperlink w:anchor="_GenericRequestParameters" w:history="1">
              <w:r w:rsidR="00661DAD" w:rsidRPr="00A77072">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9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E81AE9E" wp14:editId="5014D224">
                  <wp:extent cx="136525" cy="136525"/>
                  <wp:effectExtent l="0" t="0" r="0" b="0"/>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A77072" w:rsidRDefault="007B51F0" w:rsidP="002E5BEA">
            <w:pPr>
              <w:rPr>
                <w:rFonts w:cs="Arial"/>
                <w:bCs/>
                <w:iCs/>
                <w:szCs w:val="20"/>
                <w:u w:val="single"/>
              </w:rPr>
            </w:pPr>
            <w:hyperlink w:anchor="_ApplicationIdentifier" w:history="1">
              <w:r w:rsidR="00661DAD" w:rsidRPr="00A77072">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9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9CE9AE6" wp14:editId="16195202">
                  <wp:extent cx="136525" cy="136525"/>
                  <wp:effectExtent l="0" t="0" r="0" b="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A77072" w:rsidRDefault="007B51F0" w:rsidP="002E5BEA">
            <w:pPr>
              <w:rPr>
                <w:rFonts w:cs="Arial"/>
                <w:bCs/>
                <w:iCs/>
                <w:szCs w:val="20"/>
                <w:u w:val="single"/>
              </w:rPr>
            </w:pPr>
            <w:hyperlink w:anchor="_ApplicationUserIdentifier" w:history="1">
              <w:r w:rsidR="00661DAD" w:rsidRPr="00A77072">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9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46BD225" wp14:editId="1769B0DB">
                  <wp:extent cx="136525" cy="136525"/>
                  <wp:effectExtent l="0" t="0" r="0" b="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1890" w:type="dxa"/>
          </w:tcPr>
          <w:p w:rsidR="00661DAD" w:rsidRPr="00E03B56" w:rsidRDefault="00661DAD" w:rsidP="002E5BEA">
            <w:pPr>
              <w:rPr>
                <w:rFonts w:cs="Arial"/>
                <w:szCs w:val="20"/>
              </w:rPr>
            </w:pPr>
            <w:r w:rsidRPr="00E03B56">
              <w:rPr>
                <w:rFonts w:cs="Arial"/>
                <w:szCs w:val="20"/>
              </w:rPr>
              <w:t>Identifies the BIAS operation that is being requested: “UpdateDocumentData”.</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CB28C1D" wp14:editId="78B6041B">
                  <wp:extent cx="136525" cy="136525"/>
                  <wp:effectExtent l="0" t="0" r="0" b="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A77072" w:rsidRDefault="007B51F0" w:rsidP="002E5BEA">
            <w:pPr>
              <w:rPr>
                <w:rFonts w:cs="Arial"/>
                <w:bCs/>
                <w:iCs/>
                <w:szCs w:val="20"/>
                <w:u w:val="single"/>
              </w:rPr>
            </w:pPr>
            <w:hyperlink w:anchor="_BIASIdentity" w:history="1">
              <w:r w:rsidR="00661DAD" w:rsidRPr="00A77072">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r w:rsidRPr="00E03B56">
              <w:rPr>
                <w:rFonts w:cs="Arial"/>
                <w:szCs w:val="20"/>
              </w:rPr>
              <w:t>Identifies the subject or, in the encounter-centric model, a subject and an encounter, and includes the document data to update.</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9C87C43" wp14:editId="1B540B4E">
                  <wp:extent cx="136525" cy="136525"/>
                  <wp:effectExtent l="0" t="0" r="0" b="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A77072" w:rsidRDefault="007B51F0" w:rsidP="002E5BEA">
            <w:pPr>
              <w:rPr>
                <w:rFonts w:cs="Arial"/>
                <w:bCs/>
                <w:iCs/>
                <w:szCs w:val="20"/>
                <w:u w:val="single"/>
              </w:rPr>
            </w:pPr>
            <w:hyperlink w:anchor="_BIASIDType" w:history="1">
              <w:r w:rsidR="00661DAD" w:rsidRPr="00A77072">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r w:rsidRPr="00E03B56">
              <w:rPr>
                <w:rFonts w:cs="Arial"/>
                <w:szCs w:val="20"/>
              </w:rPr>
              <w:t>A system unique identifier for a subject.</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24277A5" wp14:editId="4AF4B348">
                  <wp:extent cx="136525" cy="136525"/>
                  <wp:effectExtent l="0" t="0" r="0" b="0"/>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A77072" w:rsidRDefault="007B51F0" w:rsidP="002E5BEA">
            <w:pPr>
              <w:rPr>
                <w:rFonts w:cs="Arial"/>
                <w:bCs/>
                <w:iCs/>
                <w:szCs w:val="20"/>
                <w:u w:val="single"/>
              </w:rPr>
            </w:pPr>
            <w:hyperlink w:anchor="_BIASIDType" w:history="1">
              <w:r w:rsidR="00661DAD" w:rsidRPr="00A77072">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1890" w:type="dxa"/>
          </w:tcPr>
          <w:p w:rsidR="00661DAD" w:rsidRPr="00E03B56" w:rsidRDefault="00661DAD" w:rsidP="002E5BEA">
            <w:pPr>
              <w:rPr>
                <w:rFonts w:cs="Arial"/>
                <w:szCs w:val="20"/>
              </w:rPr>
            </w:pPr>
            <w:r w:rsidRPr="00E03B56">
              <w:rPr>
                <w:rFonts w:cs="Arial"/>
                <w:szCs w:val="20"/>
              </w:rPr>
              <w:t>The identifier of an encounter associated with the subject.</w:t>
            </w:r>
          </w:p>
          <w:p w:rsidR="00661DAD" w:rsidRPr="00E03B56" w:rsidRDefault="00661DAD" w:rsidP="002E5BEA">
            <w:pPr>
              <w:rPr>
                <w:rFonts w:cs="Arial"/>
                <w:szCs w:val="20"/>
              </w:rPr>
            </w:pPr>
            <w:r w:rsidRPr="00E03B56">
              <w:rPr>
                <w:rFonts w:cs="Arial"/>
                <w:szCs w:val="20"/>
              </w:rPr>
              <w:t>Required for encounter-centric models.</w:t>
            </w:r>
          </w:p>
        </w:tc>
      </w:tr>
      <w:tr w:rsidR="00661DAD" w:rsidRPr="00E03B56" w:rsidTr="002E5BEA">
        <w:trPr>
          <w:cantSplit/>
        </w:trPr>
        <w:tc>
          <w:tcPr>
            <w:tcW w:w="397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88EAFCB" wp14:editId="04FAD90A">
                  <wp:extent cx="136525" cy="136525"/>
                  <wp:effectExtent l="0" t="0" r="0" b="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DocumentDataList</w:t>
            </w:r>
          </w:p>
        </w:tc>
        <w:tc>
          <w:tcPr>
            <w:tcW w:w="2700" w:type="dxa"/>
          </w:tcPr>
          <w:p w:rsidR="00661DAD" w:rsidRPr="00A77072" w:rsidRDefault="007B51F0" w:rsidP="002E5BEA">
            <w:pPr>
              <w:rPr>
                <w:rFonts w:cs="Arial"/>
                <w:bCs/>
                <w:iCs/>
                <w:szCs w:val="20"/>
                <w:u w:val="single"/>
              </w:rPr>
            </w:pPr>
            <w:hyperlink w:anchor="_DocumentDataListType" w:history="1">
              <w:r w:rsidR="00661DAD" w:rsidRPr="00A77072">
                <w:rPr>
                  <w:rStyle w:val="Hyperlink"/>
                  <w:rFonts w:eastAsia="Arial Unicode MS" w:cs="Arial"/>
                  <w:u w:val="single"/>
                </w:rPr>
                <w:t>DocumentDataListType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1890" w:type="dxa"/>
          </w:tcPr>
          <w:p w:rsidR="00661DAD" w:rsidRPr="00E03B56" w:rsidRDefault="00661DAD" w:rsidP="002E5BEA">
            <w:pPr>
              <w:rPr>
                <w:rFonts w:cs="Arial"/>
                <w:szCs w:val="20"/>
              </w:rPr>
            </w:pPr>
            <w:r w:rsidRPr="00E03B56">
              <w:rPr>
                <w:rFonts w:cs="Arial"/>
                <w:szCs w:val="20"/>
              </w:rPr>
              <w:t>A list of updated document data.</w:t>
            </w:r>
          </w:p>
        </w:tc>
      </w:tr>
    </w:tbl>
    <w:p w:rsidR="00661DAD" w:rsidRPr="00E03B56" w:rsidRDefault="00661DAD" w:rsidP="00661DAD">
      <w:pPr>
        <w:pStyle w:val="Heading4"/>
        <w:numPr>
          <w:ilvl w:val="0"/>
          <w:numId w:val="0"/>
        </w:numPr>
        <w:ind w:left="864" w:hanging="864"/>
      </w:pPr>
      <w:r w:rsidRPr="00E03B56">
        <w:lastRenderedPageBreak/>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8"/>
        <w:gridCol w:w="1774"/>
        <w:gridCol w:w="550"/>
        <w:gridCol w:w="361"/>
        <w:gridCol w:w="2882"/>
      </w:tblGrid>
      <w:tr w:rsidR="00661DAD" w:rsidRPr="00E03B56" w:rsidTr="002E5BEA">
        <w:trPr>
          <w:cantSplit/>
          <w:tblHeader/>
        </w:trPr>
        <w:tc>
          <w:tcPr>
            <w:tcW w:w="4058" w:type="dxa"/>
          </w:tcPr>
          <w:p w:rsidR="00661DAD" w:rsidRPr="00E03B56" w:rsidRDefault="00661DAD" w:rsidP="002E5BEA">
            <w:pPr>
              <w:rPr>
                <w:rFonts w:cs="Arial"/>
                <w:b/>
                <w:szCs w:val="20"/>
              </w:rPr>
            </w:pPr>
            <w:r w:rsidRPr="00E03B56">
              <w:rPr>
                <w:rFonts w:cs="Arial"/>
                <w:b/>
                <w:szCs w:val="20"/>
              </w:rPr>
              <w:t>Field</w:t>
            </w:r>
          </w:p>
        </w:tc>
        <w:tc>
          <w:tcPr>
            <w:tcW w:w="1774"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882"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058" w:type="dxa"/>
          </w:tcPr>
          <w:p w:rsidR="00661DAD" w:rsidRPr="00E03B56" w:rsidRDefault="00661DAD" w:rsidP="002E5BEA">
            <w:pPr>
              <w:rPr>
                <w:rFonts w:cs="Arial"/>
                <w:szCs w:val="20"/>
              </w:rPr>
            </w:pPr>
            <w:bookmarkStart w:id="489" w:name="UpdateDocumentDataResponse"/>
            <w:r w:rsidRPr="00E03B56">
              <w:rPr>
                <w:rFonts w:cs="Arial"/>
                <w:szCs w:val="20"/>
              </w:rPr>
              <w:t>UpdateDocumentDataResponse</w:t>
            </w:r>
            <w:bookmarkEnd w:id="489"/>
          </w:p>
        </w:tc>
        <w:tc>
          <w:tcPr>
            <w:tcW w:w="177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882" w:type="dxa"/>
          </w:tcPr>
          <w:p w:rsidR="00661DAD" w:rsidRPr="00E03B56" w:rsidRDefault="00661DAD" w:rsidP="002E5BEA">
            <w:pPr>
              <w:rPr>
                <w:rFonts w:cs="Arial"/>
                <w:szCs w:val="20"/>
              </w:rPr>
            </w:pPr>
            <w:r w:rsidRPr="00E03B56">
              <w:rPr>
                <w:rFonts w:cs="Arial"/>
                <w:szCs w:val="20"/>
              </w:rPr>
              <w:t>The response to an UpdateDocumentData operation.</w:t>
            </w:r>
          </w:p>
        </w:tc>
      </w:tr>
      <w:tr w:rsidR="00661DAD" w:rsidRPr="00E03B56" w:rsidTr="002E5BEA">
        <w:trPr>
          <w:cantSplit/>
        </w:trPr>
        <w:tc>
          <w:tcPr>
            <w:tcW w:w="4058" w:type="dxa"/>
          </w:tcPr>
          <w:p w:rsidR="00661DAD" w:rsidRPr="00E03B56" w:rsidRDefault="00661DAD" w:rsidP="002E5BEA">
            <w:pPr>
              <w:rPr>
                <w:rFonts w:cs="Arial"/>
                <w:szCs w:val="20"/>
              </w:rPr>
            </w:pPr>
            <w:r w:rsidRPr="00E03B56">
              <w:rPr>
                <w:rFonts w:cs="Arial"/>
                <w:noProof/>
                <w:szCs w:val="20"/>
              </w:rPr>
              <w:drawing>
                <wp:inline distT="0" distB="0" distL="0" distR="0" wp14:anchorId="26650364" wp14:editId="0C3FD3FF">
                  <wp:extent cx="136525" cy="136525"/>
                  <wp:effectExtent l="0" t="0" r="0" b="0"/>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UpdateDocumentDataResponsePackage</w:t>
            </w:r>
          </w:p>
        </w:tc>
        <w:tc>
          <w:tcPr>
            <w:tcW w:w="177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82" w:type="dxa"/>
          </w:tcPr>
          <w:p w:rsidR="00661DAD" w:rsidRPr="00E03B56" w:rsidRDefault="00661DAD" w:rsidP="002E5BEA">
            <w:pPr>
              <w:rPr>
                <w:rFonts w:cs="Arial"/>
                <w:szCs w:val="20"/>
              </w:rPr>
            </w:pPr>
          </w:p>
        </w:tc>
      </w:tr>
      <w:tr w:rsidR="00661DAD" w:rsidRPr="00E03B56" w:rsidTr="002E5BEA">
        <w:trPr>
          <w:cantSplit/>
        </w:trPr>
        <w:tc>
          <w:tcPr>
            <w:tcW w:w="405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7B487C0" wp14:editId="33C88760">
                  <wp:extent cx="136525" cy="136525"/>
                  <wp:effectExtent l="0" t="0" r="0" b="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774" w:type="dxa"/>
          </w:tcPr>
          <w:p w:rsidR="00661DAD" w:rsidRPr="00A77072" w:rsidRDefault="007B51F0" w:rsidP="002E5BEA">
            <w:pPr>
              <w:rPr>
                <w:rFonts w:cs="Arial"/>
                <w:bCs/>
                <w:iCs/>
                <w:szCs w:val="20"/>
                <w:u w:val="single"/>
              </w:rPr>
            </w:pPr>
            <w:hyperlink w:anchor="_ResponseStatus" w:history="1">
              <w:r w:rsidR="00661DAD" w:rsidRPr="00A77072">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82"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0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EFE3150" wp14:editId="68B68FD2">
                  <wp:extent cx="136525" cy="136525"/>
                  <wp:effectExtent l="0" t="0" r="0" b="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774" w:type="dxa"/>
          </w:tcPr>
          <w:p w:rsidR="00661DAD" w:rsidRPr="00A77072" w:rsidRDefault="007B51F0" w:rsidP="002E5BEA">
            <w:pPr>
              <w:rPr>
                <w:rFonts w:cs="Arial"/>
                <w:bCs/>
                <w:iCs/>
                <w:szCs w:val="20"/>
                <w:u w:val="single"/>
              </w:rPr>
            </w:pPr>
            <w:hyperlink w:anchor="_ReturnCode" w:history="1">
              <w:r w:rsidR="00661DAD" w:rsidRPr="00A77072">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882"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05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EB84940" wp14:editId="3EDEED8C">
                  <wp:extent cx="136525" cy="136525"/>
                  <wp:effectExtent l="0" t="0" r="0" b="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774"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882" w:type="dxa"/>
          </w:tcPr>
          <w:p w:rsidR="00661DAD" w:rsidRPr="00E03B56" w:rsidRDefault="00661DAD" w:rsidP="002E5BEA">
            <w:pPr>
              <w:rPr>
                <w:rFonts w:cs="Arial"/>
                <w:szCs w:val="20"/>
              </w:rPr>
            </w:pPr>
            <w:r w:rsidRPr="00E03B56">
              <w:rPr>
                <w:rFonts w:cs="Arial"/>
                <w:szCs w:val="20"/>
              </w:rPr>
              <w:t>A short message corresponding to the return code.</w:t>
            </w:r>
          </w:p>
        </w:tc>
      </w:tr>
    </w:tbl>
    <w:p w:rsidR="00661DAD" w:rsidRPr="00E03B56" w:rsidRDefault="00661DAD" w:rsidP="00661DAD">
      <w:pPr>
        <w:pStyle w:val="Heading3"/>
        <w:numPr>
          <w:ilvl w:val="2"/>
          <w:numId w:val="2"/>
        </w:numPr>
      </w:pPr>
      <w:bookmarkStart w:id="490" w:name="_VerifySubject"/>
      <w:bookmarkStart w:id="491" w:name="_Toc443908745"/>
      <w:bookmarkStart w:id="492" w:name="_Toc458168357"/>
      <w:bookmarkStart w:id="493" w:name="_Toc464051453"/>
      <w:bookmarkEnd w:id="490"/>
      <w:r w:rsidRPr="00E03B56">
        <w:t>VerifySubject</w:t>
      </w:r>
      <w:bookmarkEnd w:id="485"/>
      <w:bookmarkEnd w:id="486"/>
      <w:bookmarkEnd w:id="491"/>
      <w:bookmarkEnd w:id="492"/>
      <w:bookmarkEnd w:id="493"/>
    </w:p>
    <w:p w:rsidR="00661DAD" w:rsidRPr="004D731E" w:rsidRDefault="007B51F0" w:rsidP="00661DAD">
      <w:pPr>
        <w:rPr>
          <w:rFonts w:cs="Arial"/>
          <w:szCs w:val="20"/>
          <w:u w:val="single"/>
        </w:rPr>
      </w:pPr>
      <w:hyperlink w:anchor="VerifySubjectRequest" w:history="1">
        <w:r w:rsidR="00661DAD" w:rsidRPr="004D731E">
          <w:rPr>
            <w:rStyle w:val="Hyperlink"/>
            <w:rFonts w:eastAsia="Arial Unicode MS" w:cs="Arial"/>
            <w:u w:val="single"/>
          </w:rPr>
          <w:t>VerifySubjectRequest</w:t>
        </w:r>
      </w:hyperlink>
    </w:p>
    <w:p w:rsidR="00661DAD" w:rsidRPr="004D731E" w:rsidRDefault="007B51F0" w:rsidP="00661DAD">
      <w:pPr>
        <w:rPr>
          <w:rFonts w:cs="Arial"/>
          <w:bCs/>
          <w:iCs/>
          <w:szCs w:val="20"/>
          <w:u w:val="single"/>
        </w:rPr>
      </w:pPr>
      <w:hyperlink w:anchor="VerifySubjectResponse" w:history="1">
        <w:r w:rsidR="00661DAD" w:rsidRPr="004D731E">
          <w:rPr>
            <w:rStyle w:val="Hyperlink"/>
            <w:rFonts w:eastAsia="Arial Unicode MS" w:cs="Arial"/>
            <w:u w:val="single"/>
          </w:rPr>
          <w:t>VerifySubjectResponse</w:t>
        </w:r>
      </w:hyperlink>
    </w:p>
    <w:p w:rsidR="00661DAD" w:rsidRPr="00E03B56" w:rsidRDefault="00661DAD" w:rsidP="00661DAD">
      <w:pPr>
        <w:rPr>
          <w:rFonts w:cs="Arial"/>
          <w:szCs w:val="20"/>
        </w:rPr>
      </w:pPr>
      <w:r w:rsidRPr="00E03B56">
        <w:rPr>
          <w:rFonts w:cs="Arial"/>
          <w:szCs w:val="20"/>
        </w:rPr>
        <w:t>The VerifySubject operation performs a 1:1 verification match between a given biometric and either a claim to identity in a given gallery or another provided biometric. As such either the Identity Claim or Reference BIR input parameters are REQUIRED.</w:t>
      </w:r>
    </w:p>
    <w:p w:rsidR="00661DAD" w:rsidRPr="00E03B56" w:rsidRDefault="00661DAD" w:rsidP="00661DAD">
      <w:pPr>
        <w:rPr>
          <w:rFonts w:cs="Arial"/>
          <w:szCs w:val="20"/>
        </w:rPr>
      </w:pPr>
      <w:r w:rsidRPr="00E03B56">
        <w:rPr>
          <w:rFonts w:cs="Arial"/>
          <w:szCs w:val="20"/>
        </w:rPr>
        <w:t>In the encounter-centric model, for match operations, it is not necessary to explicitly create an encounter. The BIAS service provider will create the encounter and will set the encounter type to “recognition”.</w:t>
      </w:r>
    </w:p>
    <w:p w:rsidR="00661DAD" w:rsidRPr="00E03B56" w:rsidRDefault="00661DAD" w:rsidP="00661DAD">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17"/>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1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494" w:name="VerifySubjectRequest"/>
            <w:r w:rsidRPr="00E03B56">
              <w:rPr>
                <w:rFonts w:cs="Arial"/>
                <w:szCs w:val="20"/>
              </w:rPr>
              <w:t>VerifySubject</w:t>
            </w:r>
            <w:bookmarkEnd w:id="494"/>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Performs a 1:1 verification match between a given biometric and either a claim to identity in a given gallery or another given biometric.</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noProof/>
                <w:szCs w:val="20"/>
              </w:rPr>
              <w:drawing>
                <wp:inline distT="0" distB="0" distL="0" distR="0" wp14:anchorId="094BF0C6" wp14:editId="41609866">
                  <wp:extent cx="136525" cy="136525"/>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VerifySubjectRequest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1C34AEF" wp14:editId="2C1E9069">
                  <wp:extent cx="136525" cy="136525"/>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4D731E" w:rsidRDefault="007B51F0" w:rsidP="002E5BEA">
            <w:pPr>
              <w:rPr>
                <w:rFonts w:cs="Arial"/>
                <w:bCs/>
                <w:iCs/>
                <w:szCs w:val="20"/>
                <w:u w:val="single"/>
              </w:rPr>
            </w:pPr>
            <w:hyperlink w:anchor="_GenericRequestParameters" w:history="1">
              <w:r w:rsidR="00661DAD" w:rsidRPr="004D731E">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B96E0F7" wp14:editId="56412EE2">
                  <wp:extent cx="136525" cy="136525"/>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4D731E" w:rsidRDefault="007B51F0" w:rsidP="002E5BEA">
            <w:pPr>
              <w:rPr>
                <w:rFonts w:cs="Arial"/>
                <w:bCs/>
                <w:iCs/>
                <w:szCs w:val="20"/>
                <w:u w:val="single"/>
              </w:rPr>
            </w:pPr>
            <w:hyperlink w:anchor="_ApplicationIdentifier" w:history="1">
              <w:r w:rsidR="00661DAD" w:rsidRPr="004D731E">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DB07510" wp14:editId="15879BF1">
                  <wp:extent cx="136525" cy="136525"/>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4D731E" w:rsidRDefault="007B51F0" w:rsidP="002E5BEA">
            <w:pPr>
              <w:rPr>
                <w:rFonts w:cs="Arial"/>
                <w:bCs/>
                <w:iCs/>
                <w:szCs w:val="20"/>
                <w:u w:val="single"/>
              </w:rPr>
            </w:pPr>
            <w:hyperlink w:anchor="_ApplicationUserIdentifier" w:history="1">
              <w:r w:rsidR="00661DAD" w:rsidRPr="004D731E">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0E7617B6" wp14:editId="63786C91">
                  <wp:extent cx="136525" cy="136525"/>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BIAS operation that is being requested: “VerifySubject”.</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DE9F382" wp14:editId="332F8D3B">
                  <wp:extent cx="136525" cy="136525"/>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61DAD" w:rsidRPr="004D731E" w:rsidRDefault="007B51F0" w:rsidP="002E5BEA">
            <w:pPr>
              <w:rPr>
                <w:rFonts w:cs="Arial"/>
                <w:bCs/>
                <w:iCs/>
                <w:szCs w:val="20"/>
                <w:u w:val="single"/>
              </w:rPr>
            </w:pPr>
            <w:hyperlink w:anchor="_BIASIDType" w:history="1">
              <w:r w:rsidR="00661DAD" w:rsidRPr="004D731E">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The identifier of the gallery or population group of which the subject must be a member.</w:t>
            </w:r>
          </w:p>
          <w:p w:rsidR="00661DAD" w:rsidRPr="00E03B56" w:rsidRDefault="00661DAD" w:rsidP="002E5BEA">
            <w:pPr>
              <w:rPr>
                <w:rFonts w:cs="Arial"/>
                <w:szCs w:val="20"/>
              </w:rPr>
            </w:pPr>
            <w:r w:rsidRPr="00E03B56">
              <w:rPr>
                <w:rFonts w:cs="Arial"/>
                <w:szCs w:val="20"/>
              </w:rPr>
              <w:t>Required if an Identity Claim is provided.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249E374" wp14:editId="27A7BCDF">
                  <wp:extent cx="136525" cy="136525"/>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4D731E" w:rsidRDefault="007B51F0" w:rsidP="002E5BEA">
            <w:pPr>
              <w:rPr>
                <w:rFonts w:cs="Arial"/>
                <w:bCs/>
                <w:iCs/>
                <w:szCs w:val="20"/>
                <w:u w:val="single"/>
              </w:rPr>
            </w:pPr>
            <w:hyperlink w:anchor="_BIASIdentity" w:history="1">
              <w:r w:rsidR="00661DAD" w:rsidRPr="004D731E">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Includes the identifying information and/or input and reference biometric samples.</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90587C8" wp14:editId="1436FC85">
                  <wp:extent cx="136525" cy="136525"/>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IdentityClaim</w:t>
            </w:r>
          </w:p>
        </w:tc>
        <w:tc>
          <w:tcPr>
            <w:tcW w:w="2700" w:type="dxa"/>
          </w:tcPr>
          <w:p w:rsidR="00661DAD" w:rsidRPr="004D731E" w:rsidRDefault="007B51F0" w:rsidP="002E5BEA">
            <w:pPr>
              <w:rPr>
                <w:rFonts w:cs="Arial"/>
                <w:bCs/>
                <w:iCs/>
                <w:szCs w:val="20"/>
                <w:u w:val="single"/>
              </w:rPr>
            </w:pPr>
            <w:hyperlink w:anchor="_BIASIDType" w:history="1">
              <w:r w:rsidR="00661DAD" w:rsidRPr="004D731E">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17" w:type="dxa"/>
          </w:tcPr>
          <w:p w:rsidR="00661DAD" w:rsidRPr="00E03B56" w:rsidRDefault="00661DAD" w:rsidP="002E5BEA">
            <w:pPr>
              <w:rPr>
                <w:rFonts w:cs="Arial"/>
                <w:szCs w:val="20"/>
              </w:rPr>
            </w:pPr>
            <w:r w:rsidRPr="00E03B56">
              <w:rPr>
                <w:rFonts w:cs="Arial"/>
                <w:szCs w:val="20"/>
              </w:rPr>
              <w:t>A unique identifier by which a subject is known to a particular gallery or population group. (e.g. Subject ID or account number)</w:t>
            </w:r>
          </w:p>
          <w:p w:rsidR="00661DAD" w:rsidRPr="00E03B56" w:rsidRDefault="00661DAD" w:rsidP="002E5BEA">
            <w:pPr>
              <w:rPr>
                <w:rFonts w:cs="Arial"/>
                <w:szCs w:val="20"/>
              </w:rPr>
            </w:pPr>
            <w:r w:rsidRPr="00E03B56">
              <w:rPr>
                <w:rFonts w:cs="Arial"/>
                <w:szCs w:val="20"/>
              </w:rPr>
              <w:t>Required if a Reference BIR is not provided.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C822D45" wp14:editId="490F7753">
                  <wp:extent cx="136525" cy="136525"/>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61DAD" w:rsidRPr="004D731E" w:rsidRDefault="007B51F0" w:rsidP="002E5BEA">
            <w:pPr>
              <w:rPr>
                <w:rFonts w:cs="Arial"/>
                <w:bCs/>
                <w:iCs/>
                <w:szCs w:val="20"/>
                <w:u w:val="single"/>
              </w:rPr>
            </w:pPr>
            <w:hyperlink w:anchor="_BIASBiometricDataType" w:history="1">
              <w:r w:rsidR="00661DAD" w:rsidRPr="004D731E">
                <w:rPr>
                  <w:rStyle w:val="Hyperlink"/>
                  <w:rFonts w:eastAsia="Arial Unicode MS" w:cs="Arial"/>
                  <w:u w:val="single"/>
                </w:rPr>
                <w:t>BIASBiometricDataType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An Identity’s biometric data.</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1617B06" wp14:editId="43B98725">
                  <wp:extent cx="136525" cy="136525"/>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InputBIR</w:t>
            </w:r>
          </w:p>
        </w:tc>
        <w:tc>
          <w:tcPr>
            <w:tcW w:w="2700" w:type="dxa"/>
          </w:tcPr>
          <w:p w:rsidR="00661DAD" w:rsidRPr="004D731E" w:rsidRDefault="007B51F0" w:rsidP="002E5BEA">
            <w:pPr>
              <w:rPr>
                <w:rFonts w:cs="Arial"/>
                <w:bCs/>
                <w:iCs/>
                <w:szCs w:val="20"/>
                <w:u w:val="single"/>
              </w:rPr>
            </w:pPr>
            <w:hyperlink w:anchor="_CBEFF_BIR_Type" w:history="1">
              <w:r w:rsidR="00661DAD" w:rsidRPr="004D731E">
                <w:rPr>
                  <w:rStyle w:val="Hyperlink"/>
                  <w:rFonts w:eastAsia="Arial Unicode MS" w:cs="Arial"/>
                  <w:u w:val="single"/>
                </w:rPr>
                <w:t>CBEFF_BIR_Type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Maps to specific ISO/IEC BIAS elements as required by that specification.</w:t>
            </w:r>
          </w:p>
          <w:p w:rsidR="00661DAD" w:rsidRPr="00E03B56" w:rsidRDefault="00661DAD" w:rsidP="002E5BEA">
            <w:pPr>
              <w:rPr>
                <w:rFonts w:cs="Arial"/>
                <w:szCs w:val="20"/>
              </w:rPr>
            </w:pPr>
            <w:r w:rsidRPr="00E03B56">
              <w:rPr>
                <w:rFonts w:cs="Arial"/>
                <w:szCs w:val="20"/>
              </w:rPr>
              <w:t>When multiple samples are included as input (e.g. in a multimodal operation), a complex BIR is used.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F827AEC" wp14:editId="0BB27978">
                  <wp:extent cx="136525" cy="136525"/>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ReferenceBIR</w:t>
            </w:r>
          </w:p>
        </w:tc>
        <w:tc>
          <w:tcPr>
            <w:tcW w:w="2700" w:type="dxa"/>
          </w:tcPr>
          <w:p w:rsidR="00661DAD" w:rsidRPr="004D731E" w:rsidRDefault="007B51F0" w:rsidP="002E5BEA">
            <w:pPr>
              <w:rPr>
                <w:rFonts w:cs="Arial"/>
                <w:bCs/>
                <w:iCs/>
                <w:szCs w:val="20"/>
                <w:u w:val="single"/>
              </w:rPr>
            </w:pPr>
            <w:hyperlink w:anchor="_CBEFF_BIR_Type" w:history="1">
              <w:r w:rsidR="00661DAD" w:rsidRPr="004D731E">
                <w:rPr>
                  <w:rStyle w:val="Hyperlink"/>
                  <w:rFonts w:eastAsia="Arial Unicode MS" w:cs="Arial"/>
                  <w:u w:val="single"/>
                </w:rPr>
                <w:t>CBEFF_BIR_Type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17" w:type="dxa"/>
          </w:tcPr>
          <w:p w:rsidR="00661DAD" w:rsidRPr="00E03B56" w:rsidRDefault="00661DAD" w:rsidP="002E5BEA">
            <w:pPr>
              <w:rPr>
                <w:rFonts w:cs="Arial"/>
                <w:szCs w:val="20"/>
              </w:rPr>
            </w:pPr>
            <w:r w:rsidRPr="00E03B56">
              <w:rPr>
                <w:rFonts w:cs="Arial"/>
                <w:szCs w:val="20"/>
              </w:rPr>
              <w:t>Maps to specific ISO/IEC BIAS elements as required by that specification.</w:t>
            </w:r>
          </w:p>
          <w:p w:rsidR="00661DAD" w:rsidRPr="00E03B56" w:rsidRDefault="00661DAD" w:rsidP="002E5BEA">
            <w:pPr>
              <w:rPr>
                <w:rFonts w:cs="Arial"/>
                <w:szCs w:val="20"/>
              </w:rPr>
            </w:pPr>
            <w:r w:rsidRPr="00E03B56">
              <w:rPr>
                <w:rFonts w:cs="Arial"/>
                <w:szCs w:val="20"/>
              </w:rPr>
              <w:t>Required if an Identity Claim is not provided.</w:t>
            </w:r>
          </w:p>
        </w:tc>
      </w:tr>
    </w:tbl>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2189"/>
        <w:gridCol w:w="550"/>
        <w:gridCol w:w="361"/>
        <w:gridCol w:w="2938"/>
      </w:tblGrid>
      <w:tr w:rsidR="00661DAD" w:rsidRPr="00E03B56" w:rsidTr="002E5BEA">
        <w:trPr>
          <w:cantSplit/>
          <w:tblHeader/>
        </w:trPr>
        <w:tc>
          <w:tcPr>
            <w:tcW w:w="3587" w:type="dxa"/>
          </w:tcPr>
          <w:p w:rsidR="00661DAD" w:rsidRPr="00E03B56" w:rsidRDefault="00661DAD" w:rsidP="002E5BEA">
            <w:pPr>
              <w:rPr>
                <w:rFonts w:cs="Arial"/>
                <w:b/>
                <w:szCs w:val="20"/>
              </w:rPr>
            </w:pPr>
            <w:r w:rsidRPr="00E03B56">
              <w:rPr>
                <w:rFonts w:cs="Arial"/>
                <w:b/>
                <w:szCs w:val="20"/>
              </w:rPr>
              <w:t>Field</w:t>
            </w:r>
          </w:p>
        </w:tc>
        <w:tc>
          <w:tcPr>
            <w:tcW w:w="2189"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93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87" w:type="dxa"/>
          </w:tcPr>
          <w:p w:rsidR="00661DAD" w:rsidRPr="00E03B56" w:rsidRDefault="00661DAD" w:rsidP="002E5BEA">
            <w:pPr>
              <w:rPr>
                <w:rFonts w:cs="Arial"/>
                <w:szCs w:val="20"/>
              </w:rPr>
            </w:pPr>
            <w:bookmarkStart w:id="495" w:name="VerifySubjectResponse"/>
            <w:r w:rsidRPr="00E03B56">
              <w:rPr>
                <w:rFonts w:cs="Arial"/>
                <w:szCs w:val="20"/>
              </w:rPr>
              <w:t>VerifySubjectResponse</w:t>
            </w:r>
            <w:bookmarkEnd w:id="495"/>
          </w:p>
        </w:tc>
        <w:tc>
          <w:tcPr>
            <w:tcW w:w="2189"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938" w:type="dxa"/>
          </w:tcPr>
          <w:p w:rsidR="00661DAD" w:rsidRPr="00E03B56" w:rsidRDefault="00661DAD" w:rsidP="002E5BEA">
            <w:pPr>
              <w:rPr>
                <w:rFonts w:cs="Arial"/>
                <w:szCs w:val="20"/>
              </w:rPr>
            </w:pPr>
            <w:r w:rsidRPr="00E03B56">
              <w:rPr>
                <w:rFonts w:cs="Arial"/>
                <w:szCs w:val="20"/>
              </w:rPr>
              <w:t>The response to a VerifySubject operation.</w:t>
            </w:r>
          </w:p>
        </w:tc>
      </w:tr>
      <w:tr w:rsidR="00661DAD" w:rsidRPr="00E03B56" w:rsidTr="002E5BEA">
        <w:trPr>
          <w:cantSplit/>
        </w:trPr>
        <w:tc>
          <w:tcPr>
            <w:tcW w:w="3587" w:type="dxa"/>
          </w:tcPr>
          <w:p w:rsidR="00661DAD" w:rsidRPr="00E03B56" w:rsidRDefault="00661DAD" w:rsidP="00661DAD">
            <w:pPr>
              <w:numPr>
                <w:ilvl w:val="0"/>
                <w:numId w:val="33"/>
              </w:numPr>
              <w:spacing w:before="0" w:after="160" w:line="259" w:lineRule="auto"/>
              <w:rPr>
                <w:rFonts w:cs="Arial"/>
                <w:szCs w:val="20"/>
              </w:rPr>
            </w:pPr>
            <w:r w:rsidRPr="00E03B56">
              <w:rPr>
                <w:rFonts w:cs="Arial"/>
                <w:szCs w:val="20"/>
              </w:rPr>
              <w:lastRenderedPageBreak/>
              <w:t>VerifySubjectResponsePackage</w:t>
            </w:r>
          </w:p>
        </w:tc>
        <w:tc>
          <w:tcPr>
            <w:tcW w:w="2189"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938" w:type="dxa"/>
          </w:tcPr>
          <w:p w:rsidR="00661DAD" w:rsidRPr="00E03B56" w:rsidRDefault="00661DAD" w:rsidP="002E5BEA">
            <w:pPr>
              <w:rPr>
                <w:rFonts w:cs="Arial"/>
                <w:szCs w:val="20"/>
              </w:rPr>
            </w:pPr>
          </w:p>
        </w:tc>
      </w:tr>
      <w:tr w:rsidR="00661DAD" w:rsidRPr="00E03B56" w:rsidTr="002E5BEA">
        <w:trPr>
          <w:cantSplit/>
        </w:trPr>
        <w:tc>
          <w:tcPr>
            <w:tcW w:w="3587"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8EA99E1" wp14:editId="3B1E29CD">
                  <wp:extent cx="136525" cy="136525"/>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189" w:type="dxa"/>
          </w:tcPr>
          <w:p w:rsidR="00661DAD" w:rsidRPr="004D731E" w:rsidRDefault="007B51F0" w:rsidP="002E5BEA">
            <w:pPr>
              <w:rPr>
                <w:rFonts w:cs="Arial"/>
                <w:bCs/>
                <w:iCs/>
                <w:szCs w:val="20"/>
                <w:u w:val="single"/>
              </w:rPr>
            </w:pPr>
            <w:hyperlink w:anchor="_ResponseStatus" w:history="1">
              <w:r w:rsidR="00661DAD" w:rsidRPr="004D731E">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938"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587"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F3667E1" wp14:editId="353BE460">
                  <wp:extent cx="136525" cy="136525"/>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189" w:type="dxa"/>
          </w:tcPr>
          <w:p w:rsidR="00661DAD" w:rsidRPr="004D731E" w:rsidRDefault="007B51F0" w:rsidP="002E5BEA">
            <w:pPr>
              <w:rPr>
                <w:rFonts w:cs="Arial"/>
                <w:bCs/>
                <w:iCs/>
                <w:szCs w:val="20"/>
                <w:u w:val="single"/>
              </w:rPr>
            </w:pPr>
            <w:hyperlink w:anchor="_ReturnCode" w:history="1">
              <w:r w:rsidR="00661DAD" w:rsidRPr="004D731E">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938"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587"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5B51535" wp14:editId="1EFB8665">
                  <wp:extent cx="136525" cy="136525"/>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189"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938"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587"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25F9900" wp14:editId="187D5358">
                  <wp:extent cx="136525" cy="136525"/>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Match</w:t>
            </w:r>
          </w:p>
        </w:tc>
        <w:tc>
          <w:tcPr>
            <w:tcW w:w="2189" w:type="dxa"/>
          </w:tcPr>
          <w:p w:rsidR="00661DAD" w:rsidRPr="00E03B56" w:rsidRDefault="00661DAD" w:rsidP="002E5BEA">
            <w:pPr>
              <w:rPr>
                <w:rFonts w:cs="Arial"/>
                <w:szCs w:val="20"/>
              </w:rPr>
            </w:pPr>
            <w:r w:rsidRPr="00E03B56">
              <w:rPr>
                <w:rFonts w:cs="Arial"/>
                <w:szCs w:val="20"/>
              </w:rPr>
              <w:t>boolean</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Y</w:t>
            </w:r>
          </w:p>
        </w:tc>
        <w:tc>
          <w:tcPr>
            <w:tcW w:w="2938" w:type="dxa"/>
          </w:tcPr>
          <w:p w:rsidR="00661DAD" w:rsidRPr="00E03B56" w:rsidRDefault="00661DAD" w:rsidP="002E5BEA">
            <w:pPr>
              <w:rPr>
                <w:rFonts w:cs="Arial"/>
                <w:szCs w:val="20"/>
              </w:rPr>
            </w:pPr>
            <w:r w:rsidRPr="00E03B56">
              <w:rPr>
                <w:rFonts w:cs="Arial"/>
                <w:szCs w:val="20"/>
              </w:rPr>
              <w:t>Indicates if the Input BIR matched either the biometric information associated with the Identity Claim or the Reference BIR.</w:t>
            </w:r>
          </w:p>
        </w:tc>
      </w:tr>
      <w:tr w:rsidR="00661DAD" w:rsidRPr="00E03B56" w:rsidTr="002E5BEA">
        <w:trPr>
          <w:cantSplit/>
        </w:trPr>
        <w:tc>
          <w:tcPr>
            <w:tcW w:w="3587"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AF30F3E" wp14:editId="799C80CE">
                  <wp:extent cx="136525" cy="136525"/>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Score</w:t>
            </w:r>
          </w:p>
        </w:tc>
        <w:tc>
          <w:tcPr>
            <w:tcW w:w="2189" w:type="dxa"/>
          </w:tcPr>
          <w:p w:rsidR="00661DAD" w:rsidRPr="004D731E" w:rsidRDefault="007B51F0" w:rsidP="002E5BEA">
            <w:pPr>
              <w:rPr>
                <w:rFonts w:cs="Arial"/>
                <w:bCs/>
                <w:iCs/>
                <w:szCs w:val="20"/>
                <w:u w:val="single"/>
              </w:rPr>
            </w:pPr>
            <w:hyperlink w:anchor="_ScoreType" w:history="1">
              <w:r w:rsidR="00661DAD" w:rsidRPr="004D731E">
                <w:rPr>
                  <w:rStyle w:val="Hyperlink"/>
                  <w:rFonts w:eastAsia="Arial Unicode MS" w:cs="Arial"/>
                  <w:u w:val="single"/>
                </w:rPr>
                <w:t>ScoreType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938" w:type="dxa"/>
          </w:tcPr>
          <w:p w:rsidR="00661DAD" w:rsidRPr="00E03B56" w:rsidRDefault="00661DAD" w:rsidP="002E5BEA">
            <w:pPr>
              <w:rPr>
                <w:rFonts w:cs="Arial"/>
                <w:szCs w:val="20"/>
              </w:rPr>
            </w:pPr>
            <w:r w:rsidRPr="00E03B56">
              <w:rPr>
                <w:rFonts w:cs="Arial"/>
                <w:szCs w:val="20"/>
              </w:rPr>
              <w:t>The score if the biometric information matched.</w:t>
            </w:r>
          </w:p>
        </w:tc>
      </w:tr>
    </w:tbl>
    <w:p w:rsidR="00661DAD" w:rsidRPr="00E03B56" w:rsidRDefault="00661DAD" w:rsidP="00661DAD">
      <w:pPr>
        <w:pStyle w:val="Heading2"/>
        <w:numPr>
          <w:ilvl w:val="1"/>
          <w:numId w:val="2"/>
        </w:numPr>
      </w:pPr>
      <w:bookmarkStart w:id="496" w:name="_Toc301368534"/>
      <w:bookmarkStart w:id="497" w:name="_Toc340760208"/>
      <w:bookmarkStart w:id="498" w:name="_Toc443908746"/>
      <w:bookmarkStart w:id="499" w:name="_Toc458168358"/>
      <w:bookmarkStart w:id="500" w:name="_Toc464051454"/>
      <w:r w:rsidRPr="00E03B56">
        <w:t>Aggregate Operations</w:t>
      </w:r>
      <w:bookmarkEnd w:id="496"/>
      <w:bookmarkEnd w:id="497"/>
      <w:bookmarkEnd w:id="498"/>
      <w:bookmarkEnd w:id="499"/>
      <w:bookmarkEnd w:id="500"/>
    </w:p>
    <w:p w:rsidR="00661DAD" w:rsidRPr="00E03B56" w:rsidRDefault="00661DAD" w:rsidP="00661DAD">
      <w:pPr>
        <w:pStyle w:val="Heading3"/>
        <w:numPr>
          <w:ilvl w:val="2"/>
          <w:numId w:val="2"/>
        </w:numPr>
      </w:pPr>
      <w:bookmarkStart w:id="501" w:name="_Enroll"/>
      <w:bookmarkStart w:id="502" w:name="_Toc443908747"/>
      <w:bookmarkStart w:id="503" w:name="_Toc458168359"/>
      <w:bookmarkStart w:id="504" w:name="_Ref202174386"/>
      <w:bookmarkStart w:id="505" w:name="_Toc301368535"/>
      <w:bookmarkStart w:id="506" w:name="_Toc340760209"/>
      <w:bookmarkStart w:id="507" w:name="_Toc464051455"/>
      <w:bookmarkEnd w:id="501"/>
      <w:r w:rsidRPr="00E03B56">
        <w:t>Delete</w:t>
      </w:r>
      <w:bookmarkEnd w:id="502"/>
      <w:bookmarkEnd w:id="503"/>
      <w:bookmarkEnd w:id="507"/>
    </w:p>
    <w:p w:rsidR="00661DAD" w:rsidRPr="003653CE" w:rsidRDefault="007B51F0" w:rsidP="00661DAD">
      <w:pPr>
        <w:rPr>
          <w:rFonts w:cs="Arial"/>
          <w:szCs w:val="20"/>
          <w:u w:val="single"/>
        </w:rPr>
      </w:pPr>
      <w:hyperlink w:anchor="DeleteRequest" w:history="1">
        <w:r w:rsidR="00661DAD" w:rsidRPr="003653CE">
          <w:rPr>
            <w:rStyle w:val="Hyperlink"/>
            <w:rFonts w:eastAsia="Arial Unicode MS" w:cs="Arial"/>
            <w:u w:val="single"/>
          </w:rPr>
          <w:t>DeleteRequest</w:t>
        </w:r>
      </w:hyperlink>
    </w:p>
    <w:p w:rsidR="00661DAD" w:rsidRPr="003653CE" w:rsidRDefault="007B51F0" w:rsidP="00661DAD">
      <w:pPr>
        <w:rPr>
          <w:rFonts w:cs="Arial"/>
          <w:szCs w:val="20"/>
          <w:u w:val="single"/>
        </w:rPr>
      </w:pPr>
      <w:hyperlink w:anchor="DeleteResponse" w:history="1">
        <w:r w:rsidR="00661DAD" w:rsidRPr="003653CE">
          <w:rPr>
            <w:rStyle w:val="Hyperlink"/>
            <w:rFonts w:eastAsia="Arial Unicode MS" w:cs="Arial"/>
            <w:u w:val="single"/>
          </w:rPr>
          <w:t>DeleteResponse</w:t>
        </w:r>
      </w:hyperlink>
    </w:p>
    <w:p w:rsidR="00661DAD" w:rsidRPr="00E03B56" w:rsidRDefault="00661DAD" w:rsidP="00661DAD">
      <w:pPr>
        <w:rPr>
          <w:rFonts w:cs="Arial"/>
          <w:szCs w:val="20"/>
        </w:rPr>
      </w:pPr>
      <w:r w:rsidRPr="00E03B56">
        <w:rPr>
          <w:rFonts w:cs="Arial"/>
          <w:szCs w:val="20"/>
        </w:rPr>
        <w:t xml:space="preserve">The Delete operation deletes an existing subject or, in an encounter-centric model, an existing encounter from the system. This may be accomplished in a number of different ways according to system requirements and/or resources. If the Delete operation is implemented as a synchronous service, the implementing system immediately processes the request and returns the results in the Return Data parameter. If the Delete operation is implemented as an asynchronous service, the implementing system returns a token in the Token parameter, which is an indication that the request is being handled asynchronously. In this case, the </w:t>
      </w:r>
      <w:hyperlink w:anchor="_GetDeletionResults" w:history="1">
        <w:r w:rsidRPr="003653CE">
          <w:rPr>
            <w:rStyle w:val="Hyperlink"/>
            <w:rFonts w:eastAsia="Arial Unicode MS" w:cs="Arial"/>
            <w:u w:val="single"/>
          </w:rPr>
          <w:t>GetDeletionResults</w:t>
        </w:r>
      </w:hyperlink>
      <w:r w:rsidRPr="00E03B56">
        <w:rPr>
          <w:rFonts w:cs="Arial"/>
          <w:szCs w:val="20"/>
        </w:rPr>
        <w:t xml:space="preserve"> operation is used to poll for the results of the Delete request.</w:t>
      </w:r>
    </w:p>
    <w:p w:rsidR="00661DAD" w:rsidRPr="00E03B56" w:rsidRDefault="00661DAD" w:rsidP="00661DAD">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4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508" w:name="DeleteRequest"/>
            <w:r w:rsidRPr="00E03B56">
              <w:rPr>
                <w:rFonts w:cs="Arial"/>
                <w:szCs w:val="20"/>
              </w:rPr>
              <w:t>Delete</w:t>
            </w:r>
            <w:bookmarkEnd w:id="508"/>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Deletes a subject or, in an encounter-centric model, an existing encounter from the system.</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noProof/>
                <w:szCs w:val="20"/>
              </w:rPr>
              <w:drawing>
                <wp:inline distT="0" distB="0" distL="0" distR="0" wp14:anchorId="04066363" wp14:editId="041F8CE2">
                  <wp:extent cx="136525" cy="136525"/>
                  <wp:effectExtent l="0" t="0" r="0" b="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 xml:space="preserve"> DeleteRequest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96C6B41" wp14:editId="5F5B7C72">
                  <wp:extent cx="136525" cy="136525"/>
                  <wp:effectExtent l="0" t="0" r="0" b="0"/>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3653CE" w:rsidRDefault="007B51F0" w:rsidP="002E5BEA">
            <w:pPr>
              <w:rPr>
                <w:rFonts w:cs="Arial"/>
                <w:bCs/>
                <w:iCs/>
                <w:szCs w:val="20"/>
                <w:u w:val="single"/>
              </w:rPr>
            </w:pPr>
            <w:hyperlink w:anchor="_GenericRequestParameters" w:history="1">
              <w:r w:rsidR="00661DAD" w:rsidRPr="003653CE">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3C20777" wp14:editId="55A54934">
                  <wp:extent cx="136525" cy="136525"/>
                  <wp:effectExtent l="0" t="0" r="0" b="0"/>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3653CE" w:rsidRDefault="007B51F0" w:rsidP="002E5BEA">
            <w:pPr>
              <w:rPr>
                <w:rFonts w:cs="Arial"/>
                <w:bCs/>
                <w:iCs/>
                <w:szCs w:val="20"/>
                <w:u w:val="single"/>
              </w:rPr>
            </w:pPr>
            <w:hyperlink w:anchor="_ApplicationIdentifier" w:history="1">
              <w:r w:rsidR="00661DAD" w:rsidRPr="003653CE">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40F63C16" wp14:editId="416BFCEC">
                  <wp:extent cx="136525" cy="136525"/>
                  <wp:effectExtent l="0" t="0" r="0" b="0"/>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3653CE" w:rsidRDefault="007B51F0" w:rsidP="002E5BEA">
            <w:pPr>
              <w:rPr>
                <w:rFonts w:cs="Arial"/>
                <w:bCs/>
                <w:iCs/>
                <w:szCs w:val="20"/>
                <w:u w:val="single"/>
              </w:rPr>
            </w:pPr>
            <w:hyperlink w:anchor="_ApplicationUserIdentifier" w:history="1">
              <w:r w:rsidR="00661DAD" w:rsidRPr="003653CE">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6D2B6E9" wp14:editId="3CBFE5EE">
                  <wp:extent cx="136525" cy="136525"/>
                  <wp:effectExtent l="0" t="0" r="0" b="0"/>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BIAS operation that is being requested: “Delete”.</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8E4BAC5" wp14:editId="69DDF334">
                  <wp:extent cx="143510" cy="136525"/>
                  <wp:effectExtent l="0" t="0" r="8890" b="0"/>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ProcessingOptions</w:t>
            </w:r>
          </w:p>
        </w:tc>
        <w:tc>
          <w:tcPr>
            <w:tcW w:w="2700" w:type="dxa"/>
          </w:tcPr>
          <w:p w:rsidR="00661DAD" w:rsidRPr="003653CE" w:rsidRDefault="007B51F0" w:rsidP="002E5BEA">
            <w:pPr>
              <w:rPr>
                <w:rFonts w:cs="Arial"/>
                <w:bCs/>
                <w:iCs/>
                <w:szCs w:val="20"/>
                <w:u w:val="single"/>
              </w:rPr>
            </w:pPr>
            <w:hyperlink w:anchor="_ProcessingOptionsType" w:history="1">
              <w:r w:rsidR="00661DAD" w:rsidRPr="003653CE">
                <w:rPr>
                  <w:rStyle w:val="Hyperlink"/>
                  <w:rFonts w:eastAsia="Arial Unicode MS" w:cs="Arial"/>
                  <w:u w:val="single"/>
                </w:rPr>
                <w:t>ProcessingOptionsType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Options that guide how the aggregate service request is processed.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2C7F15A" wp14:editId="4B82CCE8">
                  <wp:extent cx="136525" cy="136525"/>
                  <wp:effectExtent l="0" t="0" r="0" b="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Option</w:t>
            </w:r>
          </w:p>
        </w:tc>
        <w:tc>
          <w:tcPr>
            <w:tcW w:w="2700" w:type="dxa"/>
          </w:tcPr>
          <w:p w:rsidR="00661DAD" w:rsidRPr="003653CE" w:rsidRDefault="007B51F0" w:rsidP="002E5BEA">
            <w:pPr>
              <w:rPr>
                <w:rFonts w:cs="Arial"/>
                <w:szCs w:val="20"/>
                <w:u w:val="single"/>
              </w:rPr>
            </w:pPr>
            <w:hyperlink w:anchor="_OptionType" w:history="1">
              <w:r w:rsidR="00661DAD" w:rsidRPr="003653CE">
                <w:rPr>
                  <w:rStyle w:val="Hyperlink"/>
                  <w:rFonts w:eastAsia="Arial Unicode MS" w:cs="Arial"/>
                  <w:u w:val="single"/>
                </w:rPr>
                <w:t>OptionType</w:t>
              </w:r>
            </w:hyperlink>
          </w:p>
        </w:tc>
        <w:tc>
          <w:tcPr>
            <w:tcW w:w="630" w:type="dxa"/>
          </w:tcPr>
          <w:p w:rsidR="00661DAD" w:rsidRPr="00E03B56" w:rsidRDefault="00661DAD" w:rsidP="002E5BEA">
            <w:pPr>
              <w:rPr>
                <w:rFonts w:cs="Arial"/>
                <w:szCs w:val="20"/>
              </w:rPr>
            </w:pPr>
            <w:r w:rsidRPr="00E03B56">
              <w:rPr>
                <w:rFonts w:cs="Arial"/>
                <w:szCs w:val="20"/>
              </w:rPr>
              <w:t>0..*</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An option supported by the implementing system.</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3FBB77F" wp14:editId="1ABB8477">
                  <wp:extent cx="143510" cy="136525"/>
                  <wp:effectExtent l="0" t="0" r="8890" b="0"/>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InputData</w:t>
            </w:r>
          </w:p>
        </w:tc>
        <w:tc>
          <w:tcPr>
            <w:tcW w:w="2700" w:type="dxa"/>
          </w:tcPr>
          <w:p w:rsidR="00661DAD" w:rsidRPr="003653CE" w:rsidRDefault="007B51F0" w:rsidP="002E5BEA">
            <w:pPr>
              <w:rPr>
                <w:rFonts w:cs="Arial"/>
                <w:bCs/>
                <w:iCs/>
                <w:szCs w:val="20"/>
                <w:u w:val="single"/>
              </w:rPr>
            </w:pPr>
            <w:hyperlink w:anchor="_InformationType" w:history="1">
              <w:r w:rsidR="00661DAD" w:rsidRPr="003653CE">
                <w:rPr>
                  <w:rStyle w:val="Hyperlink"/>
                  <w:rFonts w:eastAsia="Arial Unicode MS" w:cs="Arial"/>
                  <w:u w:val="single"/>
                </w:rPr>
                <w:t>InformationType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Contains the input data for the operation, as required by the implementing system.</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6D5907D" wp14:editId="6A14DB48">
                  <wp:extent cx="136525" cy="136525"/>
                  <wp:effectExtent l="0" t="0" r="0" b="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3653CE" w:rsidRDefault="007B51F0" w:rsidP="002E5BEA">
            <w:pPr>
              <w:rPr>
                <w:rFonts w:cs="Arial"/>
                <w:szCs w:val="20"/>
                <w:u w:val="single"/>
              </w:rPr>
            </w:pPr>
            <w:hyperlink w:anchor="_BIASIdentity" w:history="1">
              <w:r w:rsidR="00661DAD" w:rsidRPr="003653CE">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The identifier for the subject, or in encounter-centric model the encounter to be deleted; required for encounter-centric models.</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D2D4B1F" wp14:editId="0DA7C8AB">
                  <wp:extent cx="136525" cy="136525"/>
                  <wp:effectExtent l="0" t="0" r="0" b="0"/>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3653CE" w:rsidRDefault="007B51F0" w:rsidP="002E5BEA">
            <w:pPr>
              <w:rPr>
                <w:rFonts w:cs="Arial"/>
                <w:szCs w:val="20"/>
                <w:u w:val="single"/>
              </w:rPr>
            </w:pPr>
            <w:hyperlink w:anchor="_BIASIDType" w:history="1">
              <w:r w:rsidR="00661DAD" w:rsidRPr="003653CE">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40" w:type="dxa"/>
          </w:tcPr>
          <w:p w:rsidR="00661DAD" w:rsidRPr="00E03B56" w:rsidRDefault="00661DAD" w:rsidP="002E5BEA">
            <w:pPr>
              <w:rPr>
                <w:rFonts w:cs="Arial"/>
                <w:szCs w:val="20"/>
              </w:rPr>
            </w:pPr>
            <w:r w:rsidRPr="00E03B56">
              <w:rPr>
                <w:rFonts w:cs="Arial"/>
                <w:szCs w:val="20"/>
              </w:rPr>
              <w:t>The identifier assigned to the subject.</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8CA0AE1" wp14:editId="7A1053DE">
                  <wp:extent cx="136525" cy="136525"/>
                  <wp:effectExtent l="0" t="0" r="0" b="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3653CE" w:rsidRDefault="007B51F0" w:rsidP="002E5BEA">
            <w:pPr>
              <w:rPr>
                <w:rFonts w:cs="Arial"/>
                <w:szCs w:val="20"/>
                <w:u w:val="single"/>
              </w:rPr>
            </w:pPr>
            <w:hyperlink w:anchor="_BIASIDType" w:history="1">
              <w:r w:rsidR="00661DAD" w:rsidRPr="003653CE">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40" w:type="dxa"/>
          </w:tcPr>
          <w:p w:rsidR="00661DAD" w:rsidRPr="00E03B56" w:rsidRDefault="00661DAD" w:rsidP="002E5BEA">
            <w:pPr>
              <w:rPr>
                <w:rFonts w:cs="Arial"/>
                <w:szCs w:val="20"/>
              </w:rPr>
            </w:pPr>
            <w:r w:rsidRPr="00E03B56">
              <w:rPr>
                <w:rFonts w:cs="Arial"/>
                <w:szCs w:val="20"/>
              </w:rPr>
              <w:t>The identifier for the encounter; required for encounter-centric models.</w:t>
            </w:r>
          </w:p>
        </w:tc>
      </w:tr>
    </w:tbl>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9"/>
        <w:gridCol w:w="2452"/>
        <w:gridCol w:w="550"/>
        <w:gridCol w:w="361"/>
        <w:gridCol w:w="3233"/>
      </w:tblGrid>
      <w:tr w:rsidR="00661DAD" w:rsidRPr="00E03B56" w:rsidTr="002E5BEA">
        <w:trPr>
          <w:cantSplit/>
          <w:tblHeader/>
        </w:trPr>
        <w:tc>
          <w:tcPr>
            <w:tcW w:w="3029" w:type="dxa"/>
          </w:tcPr>
          <w:p w:rsidR="00661DAD" w:rsidRPr="00E03B56" w:rsidRDefault="00661DAD" w:rsidP="002E5BEA">
            <w:pPr>
              <w:rPr>
                <w:rFonts w:cs="Arial"/>
                <w:b/>
                <w:szCs w:val="20"/>
              </w:rPr>
            </w:pPr>
            <w:r w:rsidRPr="00E03B56">
              <w:rPr>
                <w:rFonts w:cs="Arial"/>
                <w:b/>
                <w:szCs w:val="20"/>
              </w:rPr>
              <w:t>Field</w:t>
            </w:r>
          </w:p>
        </w:tc>
        <w:tc>
          <w:tcPr>
            <w:tcW w:w="2452"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3233"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029" w:type="dxa"/>
          </w:tcPr>
          <w:p w:rsidR="00661DAD" w:rsidRPr="00E03B56" w:rsidRDefault="00661DAD" w:rsidP="002E5BEA">
            <w:pPr>
              <w:rPr>
                <w:rFonts w:cs="Arial"/>
                <w:szCs w:val="20"/>
              </w:rPr>
            </w:pPr>
            <w:bookmarkStart w:id="509" w:name="DeleteResponse"/>
            <w:r w:rsidRPr="00E03B56">
              <w:rPr>
                <w:rFonts w:cs="Arial"/>
                <w:szCs w:val="20"/>
              </w:rPr>
              <w:t>DeleteResponse</w:t>
            </w:r>
            <w:bookmarkEnd w:id="509"/>
          </w:p>
        </w:tc>
        <w:tc>
          <w:tcPr>
            <w:tcW w:w="2452"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3233" w:type="dxa"/>
          </w:tcPr>
          <w:p w:rsidR="00661DAD" w:rsidRPr="00E03B56" w:rsidRDefault="00661DAD" w:rsidP="002E5BEA">
            <w:pPr>
              <w:rPr>
                <w:rFonts w:cs="Arial"/>
                <w:szCs w:val="20"/>
              </w:rPr>
            </w:pPr>
            <w:r w:rsidRPr="00E03B56">
              <w:rPr>
                <w:rFonts w:cs="Arial"/>
                <w:szCs w:val="20"/>
              </w:rPr>
              <w:t>The response to a Delete operation.</w:t>
            </w:r>
          </w:p>
        </w:tc>
      </w:tr>
      <w:tr w:rsidR="00661DAD" w:rsidRPr="00E03B56" w:rsidTr="002E5BEA">
        <w:trPr>
          <w:cantSplit/>
        </w:trPr>
        <w:tc>
          <w:tcPr>
            <w:tcW w:w="3029" w:type="dxa"/>
          </w:tcPr>
          <w:p w:rsidR="00661DAD" w:rsidRPr="00E03B56" w:rsidRDefault="00661DAD" w:rsidP="002E5BEA">
            <w:pPr>
              <w:rPr>
                <w:rFonts w:cs="Arial"/>
                <w:szCs w:val="20"/>
              </w:rPr>
            </w:pPr>
            <w:r w:rsidRPr="00E03B56">
              <w:rPr>
                <w:rFonts w:cs="Arial"/>
                <w:noProof/>
                <w:szCs w:val="20"/>
              </w:rPr>
              <w:drawing>
                <wp:inline distT="0" distB="0" distL="0" distR="0" wp14:anchorId="5F6E6ED9" wp14:editId="2A9F56C5">
                  <wp:extent cx="136525" cy="136525"/>
                  <wp:effectExtent l="0" t="0" r="0" b="0"/>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 xml:space="preserve"> DeleteResponsePackage</w:t>
            </w:r>
          </w:p>
        </w:tc>
        <w:tc>
          <w:tcPr>
            <w:tcW w:w="2452"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233" w:type="dxa"/>
          </w:tcPr>
          <w:p w:rsidR="00661DAD" w:rsidRPr="00E03B56" w:rsidRDefault="00661DAD" w:rsidP="002E5BEA">
            <w:pPr>
              <w:rPr>
                <w:rFonts w:cs="Arial"/>
                <w:szCs w:val="20"/>
              </w:rPr>
            </w:pPr>
          </w:p>
        </w:tc>
      </w:tr>
      <w:tr w:rsidR="00661DAD" w:rsidRPr="00E03B56" w:rsidTr="002E5BEA">
        <w:trPr>
          <w:cantSplit/>
        </w:trPr>
        <w:tc>
          <w:tcPr>
            <w:tcW w:w="302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DD09889" wp14:editId="067898DD">
                  <wp:extent cx="136525" cy="136525"/>
                  <wp:effectExtent l="0" t="0" r="0" b="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452" w:type="dxa"/>
          </w:tcPr>
          <w:p w:rsidR="00661DAD" w:rsidRPr="003653CE" w:rsidRDefault="007B51F0" w:rsidP="002E5BEA">
            <w:pPr>
              <w:rPr>
                <w:rFonts w:cs="Arial"/>
                <w:bCs/>
                <w:iCs/>
                <w:szCs w:val="20"/>
                <w:u w:val="single"/>
              </w:rPr>
            </w:pPr>
            <w:hyperlink w:anchor="_ResponseStatus" w:history="1">
              <w:r w:rsidR="00661DAD" w:rsidRPr="003653CE">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233"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029"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B8D08A3" wp14:editId="4C913173">
                  <wp:extent cx="136525" cy="136525"/>
                  <wp:effectExtent l="0" t="0" r="0" b="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452" w:type="dxa"/>
          </w:tcPr>
          <w:p w:rsidR="00661DAD" w:rsidRPr="003653CE" w:rsidRDefault="007B51F0" w:rsidP="002E5BEA">
            <w:pPr>
              <w:rPr>
                <w:rFonts w:cs="Arial"/>
                <w:bCs/>
                <w:iCs/>
                <w:szCs w:val="20"/>
                <w:u w:val="single"/>
              </w:rPr>
            </w:pPr>
            <w:hyperlink w:anchor="_ReturnCode" w:history="1">
              <w:r w:rsidR="00661DAD" w:rsidRPr="003653CE">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233"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029"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922F99E" wp14:editId="4DCF115E">
                  <wp:extent cx="136525" cy="136525"/>
                  <wp:effectExtent l="0" t="0" r="0" b="0"/>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452"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233"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02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BDA1D71" wp14:editId="19A826CF">
                  <wp:extent cx="136525" cy="136525"/>
                  <wp:effectExtent l="0" t="0" r="0" b="0"/>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452" w:type="dxa"/>
          </w:tcPr>
          <w:p w:rsidR="00661DAD" w:rsidRPr="003653CE" w:rsidRDefault="007B51F0" w:rsidP="002E5BEA">
            <w:pPr>
              <w:rPr>
                <w:rFonts w:cs="Arial"/>
                <w:bCs/>
                <w:iCs/>
                <w:szCs w:val="20"/>
                <w:u w:val="single"/>
              </w:rPr>
            </w:pPr>
            <w:hyperlink w:anchor="_BIASIdentity" w:history="1">
              <w:r w:rsidR="00661DAD" w:rsidRPr="003653CE">
                <w:rPr>
                  <w:rStyle w:val="Hyperlink"/>
                  <w:rFonts w:eastAsia="Arial Unicode MS" w:cs="Arial"/>
                  <w:u w:val="single"/>
                </w:rPr>
                <w:t>BIASIdentity</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233" w:type="dxa"/>
          </w:tcPr>
          <w:p w:rsidR="00661DAD" w:rsidRPr="00E03B56" w:rsidRDefault="00661DAD" w:rsidP="002E5BEA">
            <w:pPr>
              <w:rPr>
                <w:rFonts w:cs="Arial"/>
                <w:szCs w:val="20"/>
              </w:rPr>
            </w:pPr>
          </w:p>
        </w:tc>
      </w:tr>
      <w:tr w:rsidR="00661DAD" w:rsidRPr="00E03B56" w:rsidTr="002E5BEA">
        <w:trPr>
          <w:cantSplit/>
        </w:trPr>
        <w:tc>
          <w:tcPr>
            <w:tcW w:w="3029"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2E593DC" wp14:editId="1C6655C3">
                  <wp:extent cx="136525" cy="136525"/>
                  <wp:effectExtent l="0" t="0" r="0" b="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452" w:type="dxa"/>
          </w:tcPr>
          <w:p w:rsidR="00661DAD" w:rsidRPr="003653CE" w:rsidRDefault="007B51F0" w:rsidP="002E5BEA">
            <w:pPr>
              <w:rPr>
                <w:rFonts w:cs="Arial"/>
                <w:bCs/>
                <w:iCs/>
                <w:szCs w:val="20"/>
                <w:u w:val="single"/>
              </w:rPr>
            </w:pPr>
            <w:hyperlink w:anchor="_BIASIDType" w:history="1">
              <w:r w:rsidR="00661DAD" w:rsidRPr="003653CE">
                <w:rPr>
                  <w:rStyle w:val="Hyperlink"/>
                  <w:rFonts w:eastAsia="Arial Unicode MS" w:cs="Arial"/>
                  <w:u w:val="single"/>
                </w:rPr>
                <w:t>BIASIDType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3233" w:type="dxa"/>
          </w:tcPr>
          <w:p w:rsidR="00661DAD" w:rsidRPr="00E03B56" w:rsidRDefault="00661DAD" w:rsidP="002E5BEA">
            <w:pPr>
              <w:rPr>
                <w:rFonts w:cs="Arial"/>
                <w:szCs w:val="20"/>
              </w:rPr>
            </w:pPr>
            <w:r w:rsidRPr="00E03B56">
              <w:rPr>
                <w:rFonts w:cs="Arial"/>
                <w:szCs w:val="20"/>
              </w:rPr>
              <w:t>The identifier assigned to the subject.</w:t>
            </w:r>
          </w:p>
        </w:tc>
      </w:tr>
      <w:tr w:rsidR="00661DAD" w:rsidRPr="00E03B56" w:rsidTr="002E5BEA">
        <w:trPr>
          <w:cantSplit/>
        </w:trPr>
        <w:tc>
          <w:tcPr>
            <w:tcW w:w="3029"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1CF4D077" wp14:editId="76EE28AA">
                  <wp:extent cx="136525" cy="136525"/>
                  <wp:effectExtent l="0" t="0" r="0" b="0"/>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452" w:type="dxa"/>
          </w:tcPr>
          <w:p w:rsidR="00661DAD" w:rsidRPr="003653CE" w:rsidRDefault="007B51F0" w:rsidP="002E5BEA">
            <w:pPr>
              <w:rPr>
                <w:rFonts w:cs="Arial"/>
                <w:bCs/>
                <w:iCs/>
                <w:szCs w:val="20"/>
                <w:u w:val="single"/>
              </w:rPr>
            </w:pPr>
            <w:hyperlink w:anchor="_BIASIDType" w:history="1">
              <w:r w:rsidR="00661DAD" w:rsidRPr="003653CE">
                <w:rPr>
                  <w:rStyle w:val="Hyperlink"/>
                  <w:rFonts w:eastAsia="Arial Unicode MS" w:cs="Arial"/>
                  <w:u w:val="single"/>
                </w:rPr>
                <w:t>BIASIDType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3233" w:type="dxa"/>
          </w:tcPr>
          <w:p w:rsidR="00661DAD" w:rsidRPr="00E03B56" w:rsidRDefault="00661DAD" w:rsidP="002E5BEA">
            <w:pPr>
              <w:rPr>
                <w:rFonts w:cs="Arial"/>
                <w:szCs w:val="20"/>
              </w:rPr>
            </w:pPr>
            <w:r w:rsidRPr="00E03B56">
              <w:rPr>
                <w:rFonts w:cs="Arial"/>
                <w:szCs w:val="20"/>
              </w:rPr>
              <w:t>The identifier of the encounter; required for encounter-centric models.</w:t>
            </w:r>
          </w:p>
        </w:tc>
      </w:tr>
      <w:tr w:rsidR="00661DAD" w:rsidRPr="00E03B56" w:rsidTr="002E5BEA">
        <w:trPr>
          <w:cantSplit/>
        </w:trPr>
        <w:tc>
          <w:tcPr>
            <w:tcW w:w="302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99AEDE2" wp14:editId="37A4AEC6">
                  <wp:extent cx="136525" cy="136525"/>
                  <wp:effectExtent l="0" t="0" r="0" b="0"/>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452" w:type="dxa"/>
          </w:tcPr>
          <w:p w:rsidR="00661DAD" w:rsidRPr="003653CE" w:rsidRDefault="007B51F0" w:rsidP="002E5BEA">
            <w:pPr>
              <w:rPr>
                <w:rFonts w:cs="Arial"/>
                <w:bCs/>
                <w:iCs/>
                <w:szCs w:val="20"/>
                <w:u w:val="single"/>
              </w:rPr>
            </w:pPr>
            <w:hyperlink w:anchor="_InformationType" w:history="1">
              <w:r w:rsidR="00661DAD" w:rsidRPr="003653CE">
                <w:rPr>
                  <w:rStyle w:val="Hyperlink"/>
                  <w:rFonts w:eastAsia="Arial Unicode MS" w:cs="Arial"/>
                  <w:u w:val="single"/>
                </w:rPr>
                <w:t>InformationType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233" w:type="dxa"/>
          </w:tcPr>
          <w:p w:rsidR="00661DAD" w:rsidRPr="00E03B56" w:rsidRDefault="00661DAD" w:rsidP="002E5BEA">
            <w:pPr>
              <w:rPr>
                <w:rFonts w:cs="Arial"/>
                <w:szCs w:val="20"/>
              </w:rPr>
            </w:pPr>
            <w:r w:rsidRPr="00E03B56">
              <w:rPr>
                <w:rFonts w:cs="Arial"/>
                <w:szCs w:val="20"/>
              </w:rPr>
              <w:t>Contains the output data for the response.</w:t>
            </w:r>
          </w:p>
        </w:tc>
      </w:tr>
      <w:tr w:rsidR="00661DAD" w:rsidRPr="00E03B56" w:rsidTr="002E5BEA">
        <w:trPr>
          <w:cantSplit/>
        </w:trPr>
        <w:tc>
          <w:tcPr>
            <w:tcW w:w="302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3D1BA32" wp14:editId="5FE0E8F4">
                  <wp:extent cx="136525" cy="136525"/>
                  <wp:effectExtent l="0" t="0" r="0" b="0"/>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452" w:type="dxa"/>
          </w:tcPr>
          <w:p w:rsidR="00661DAD" w:rsidRPr="003653CE" w:rsidRDefault="007B51F0" w:rsidP="002E5BEA">
            <w:pPr>
              <w:rPr>
                <w:rFonts w:cs="Arial"/>
                <w:szCs w:val="20"/>
                <w:u w:val="single"/>
              </w:rPr>
            </w:pPr>
            <w:hyperlink w:anchor="_TokenType" w:history="1">
              <w:r w:rsidR="00661DAD" w:rsidRPr="003653CE">
                <w:rPr>
                  <w:rStyle w:val="Hyperlink"/>
                  <w:rFonts w:eastAsia="Arial Unicode MS" w:cs="Arial"/>
                  <w:u w:val="single"/>
                </w:rPr>
                <w:t>TokenType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3233" w:type="dxa"/>
          </w:tcPr>
          <w:p w:rsidR="00661DAD" w:rsidRPr="00E03B56" w:rsidRDefault="00661DAD" w:rsidP="002E5BEA">
            <w:pPr>
              <w:rPr>
                <w:rFonts w:cs="Arial"/>
                <w:szCs w:val="20"/>
              </w:rPr>
            </w:pPr>
            <w:r w:rsidRPr="00E03B56">
              <w:rPr>
                <w:rFonts w:cs="Arial"/>
                <w:szCs w:val="20"/>
              </w:rPr>
              <w:t>A token used to retrieve the results of the Delete request; returned with asynchronous request processing. If set to zero, operation is processed synchronously. If set to a non-zero value, operation is processed asynchronously and Get Deletion Results must be used to retrieve the results.</w:t>
            </w:r>
          </w:p>
        </w:tc>
      </w:tr>
      <w:tr w:rsidR="00661DAD" w:rsidRPr="00E03B56" w:rsidTr="002E5BEA">
        <w:trPr>
          <w:cantSplit/>
        </w:trPr>
        <w:tc>
          <w:tcPr>
            <w:tcW w:w="3029" w:type="dxa"/>
          </w:tcPr>
          <w:p w:rsidR="00661DAD" w:rsidRPr="00E03B56" w:rsidRDefault="00661DAD" w:rsidP="002E5BEA">
            <w:pPr>
              <w:rPr>
                <w:rFonts w:cs="Arial"/>
                <w:szCs w:val="20"/>
              </w:rPr>
            </w:pPr>
            <w:r w:rsidRPr="00E03B56">
              <w:rPr>
                <w:rFonts w:cs="Arial"/>
                <w:szCs w:val="20"/>
              </w:rPr>
              <w:tab/>
            </w:r>
            <w:r w:rsidRPr="00E03B56">
              <w:rPr>
                <w:rFonts w:cs="Arial"/>
                <w:szCs w:val="20"/>
              </w:rPr>
              <w:tab/>
              <w:t>TokenValue</w:t>
            </w:r>
          </w:p>
        </w:tc>
        <w:tc>
          <w:tcPr>
            <w:tcW w:w="2452" w:type="dxa"/>
          </w:tcPr>
          <w:p w:rsidR="00661DAD" w:rsidRPr="00E03B56" w:rsidRDefault="00661DAD" w:rsidP="002E5BEA">
            <w:pPr>
              <w:rPr>
                <w:rFonts w:cs="Arial"/>
                <w:szCs w:val="20"/>
              </w:rPr>
            </w:pPr>
            <w:r w:rsidRPr="00E03B56">
              <w:rPr>
                <w:rFonts w:cs="Arial"/>
                <w:szCs w:val="20"/>
              </w:rPr>
              <w:t>string</w:t>
            </w: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233" w:type="dxa"/>
          </w:tcPr>
          <w:p w:rsidR="00661DAD" w:rsidRPr="00E03B56" w:rsidRDefault="00661DAD" w:rsidP="002E5BEA">
            <w:pPr>
              <w:rPr>
                <w:rFonts w:cs="Arial"/>
                <w:szCs w:val="20"/>
              </w:rPr>
            </w:pPr>
            <w:r w:rsidRPr="00E03B56">
              <w:rPr>
                <w:rFonts w:cs="Arial"/>
                <w:szCs w:val="20"/>
              </w:rPr>
              <w:t>A value returned by the implementing system that is used by Get Deletion Results to retrieve the results at a later time.</w:t>
            </w:r>
          </w:p>
        </w:tc>
      </w:tr>
      <w:tr w:rsidR="00661DAD" w:rsidRPr="00E03B56" w:rsidTr="002E5BEA">
        <w:trPr>
          <w:cantSplit/>
        </w:trPr>
        <w:tc>
          <w:tcPr>
            <w:tcW w:w="3029" w:type="dxa"/>
          </w:tcPr>
          <w:p w:rsidR="00661DAD" w:rsidRPr="00E03B56" w:rsidRDefault="00661DAD" w:rsidP="002E5BEA">
            <w:pPr>
              <w:rPr>
                <w:rFonts w:cs="Arial"/>
                <w:szCs w:val="20"/>
              </w:rPr>
            </w:pPr>
            <w:r w:rsidRPr="00E03B56">
              <w:rPr>
                <w:rFonts w:cs="Arial"/>
                <w:szCs w:val="20"/>
              </w:rPr>
              <w:tab/>
            </w:r>
            <w:r w:rsidRPr="00E03B56">
              <w:rPr>
                <w:rFonts w:cs="Arial"/>
                <w:szCs w:val="20"/>
              </w:rPr>
              <w:tab/>
              <w:t>Expiration</w:t>
            </w:r>
          </w:p>
        </w:tc>
        <w:tc>
          <w:tcPr>
            <w:tcW w:w="2452" w:type="dxa"/>
          </w:tcPr>
          <w:p w:rsidR="00661DAD" w:rsidRPr="00E03B56" w:rsidRDefault="00661DAD" w:rsidP="002E5BEA">
            <w:pPr>
              <w:rPr>
                <w:rFonts w:cs="Arial"/>
                <w:szCs w:val="20"/>
              </w:rPr>
            </w:pPr>
            <w:r w:rsidRPr="00E03B56">
              <w:rPr>
                <w:rFonts w:cs="Arial"/>
                <w:szCs w:val="20"/>
              </w:rPr>
              <w:t>date</w:t>
            </w: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233" w:type="dxa"/>
          </w:tcPr>
          <w:p w:rsidR="00661DAD" w:rsidRPr="00E03B56" w:rsidRDefault="00661DAD" w:rsidP="002E5BEA">
            <w:pPr>
              <w:rPr>
                <w:rFonts w:cs="Arial"/>
                <w:szCs w:val="20"/>
              </w:rPr>
            </w:pPr>
            <w:r w:rsidRPr="00E03B56">
              <w:rPr>
                <w:rFonts w:cs="Arial"/>
                <w:szCs w:val="20"/>
              </w:rPr>
              <w:t>A date and time at which point the token expires and the operation results are no longer guaranteed to be available.</w:t>
            </w:r>
          </w:p>
        </w:tc>
      </w:tr>
    </w:tbl>
    <w:p w:rsidR="00661DAD" w:rsidRPr="00E03B56" w:rsidRDefault="00661DAD" w:rsidP="00661DAD">
      <w:pPr>
        <w:pStyle w:val="Heading3"/>
        <w:numPr>
          <w:ilvl w:val="2"/>
          <w:numId w:val="2"/>
        </w:numPr>
      </w:pPr>
      <w:bookmarkStart w:id="510" w:name="_Enroll_1"/>
      <w:bookmarkStart w:id="511" w:name="_Toc443908748"/>
      <w:bookmarkStart w:id="512" w:name="_Toc458168360"/>
      <w:bookmarkStart w:id="513" w:name="_Toc464051456"/>
      <w:bookmarkEnd w:id="510"/>
      <w:r w:rsidRPr="00E03B56">
        <w:t>Enroll</w:t>
      </w:r>
      <w:bookmarkEnd w:id="504"/>
      <w:bookmarkEnd w:id="505"/>
      <w:bookmarkEnd w:id="506"/>
      <w:bookmarkEnd w:id="511"/>
      <w:bookmarkEnd w:id="512"/>
      <w:bookmarkEnd w:id="513"/>
    </w:p>
    <w:p w:rsidR="00661DAD" w:rsidRPr="009608EC" w:rsidRDefault="007B51F0" w:rsidP="00661DAD">
      <w:pPr>
        <w:rPr>
          <w:rFonts w:cs="Arial"/>
          <w:szCs w:val="20"/>
          <w:u w:val="single"/>
        </w:rPr>
      </w:pPr>
      <w:hyperlink w:anchor="EnrollRequest" w:history="1">
        <w:r w:rsidR="00661DAD" w:rsidRPr="009608EC">
          <w:rPr>
            <w:rStyle w:val="Hyperlink"/>
            <w:rFonts w:eastAsia="Arial Unicode MS" w:cs="Arial"/>
            <w:u w:val="single"/>
          </w:rPr>
          <w:t>EnrollRequest</w:t>
        </w:r>
      </w:hyperlink>
    </w:p>
    <w:p w:rsidR="00661DAD" w:rsidRPr="009608EC" w:rsidRDefault="007B51F0" w:rsidP="00661DAD">
      <w:pPr>
        <w:rPr>
          <w:rFonts w:cs="Arial"/>
          <w:bCs/>
          <w:iCs/>
          <w:szCs w:val="20"/>
          <w:u w:val="single"/>
        </w:rPr>
      </w:pPr>
      <w:hyperlink w:anchor="EnrollResponse" w:history="1">
        <w:r w:rsidR="00661DAD" w:rsidRPr="009608EC">
          <w:rPr>
            <w:rStyle w:val="Hyperlink"/>
            <w:rFonts w:eastAsia="Arial Unicode MS" w:cs="Arial"/>
            <w:u w:val="single"/>
          </w:rPr>
          <w:t>EnrollResponse</w:t>
        </w:r>
      </w:hyperlink>
    </w:p>
    <w:p w:rsidR="00661DAD" w:rsidRPr="00E03B56" w:rsidRDefault="00661DAD" w:rsidP="00661DAD">
      <w:pPr>
        <w:rPr>
          <w:rFonts w:cs="Arial"/>
          <w:szCs w:val="20"/>
        </w:rPr>
      </w:pPr>
      <w:r w:rsidRPr="00E03B56">
        <w:rPr>
          <w:rFonts w:cs="Arial"/>
          <w:szCs w:val="20"/>
        </w:rPr>
        <w:t xml:space="preserve">The Enroll operation adds a new subject or, in an encounter-centric model, a new encounter to the system. This may be accomplished in a number of different ways according to system requirements and/or resources.If the Enroll operation is implemented as a synchronous service, the implementing system immediately processes the request and returns the results in the Return Data parameter. If the Enroll operation is implemented as an asynchronous service, the implementing system returns a non-zero token in the Token parameter, which is an indication that the request is being handled asynchronously. In this case, the </w:t>
      </w:r>
      <w:hyperlink w:anchor="_GetEnrollResults_1" w:history="1">
        <w:r w:rsidRPr="009608EC">
          <w:rPr>
            <w:rStyle w:val="Hyperlink"/>
            <w:rFonts w:eastAsia="Arial Unicode MS" w:cs="Arial"/>
            <w:u w:val="single"/>
          </w:rPr>
          <w:t>GetEnrollResults</w:t>
        </w:r>
      </w:hyperlink>
      <w:r w:rsidRPr="00E03B56">
        <w:rPr>
          <w:rFonts w:cs="Arial"/>
          <w:szCs w:val="20"/>
        </w:rPr>
        <w:t xml:space="preserve"> operation is used to poll for the results of the Enroll request.</w:t>
      </w:r>
    </w:p>
    <w:p w:rsidR="00661DAD" w:rsidRPr="00E03B56" w:rsidRDefault="00661DAD" w:rsidP="00661DAD">
      <w:pPr>
        <w:rPr>
          <w:rFonts w:cs="Arial"/>
          <w:szCs w:val="20"/>
        </w:rPr>
      </w:pPr>
    </w:p>
    <w:p w:rsidR="00661DAD" w:rsidRPr="00E03B56" w:rsidRDefault="00661DAD" w:rsidP="00661DAD">
      <w:pPr>
        <w:rPr>
          <w:rFonts w:cs="Arial"/>
          <w:szCs w:val="20"/>
        </w:rPr>
      </w:pPr>
      <w:r w:rsidRPr="00E03B56">
        <w:rPr>
          <w:rFonts w:cs="Arial"/>
          <w:szCs w:val="20"/>
        </w:rPr>
        <w:t>If the identity model is encounter-centric, the encounter ID may optionally be specified by the caller. If the encounter ID is omitted the operation returns a system-assigned encounter ID.</w:t>
      </w:r>
    </w:p>
    <w:p w:rsidR="00661DAD" w:rsidRPr="00E03B56" w:rsidRDefault="00661DAD" w:rsidP="00661DAD">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40"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514" w:name="EnrollRequest"/>
            <w:r w:rsidRPr="00E03B56">
              <w:rPr>
                <w:rFonts w:cs="Arial"/>
                <w:szCs w:val="20"/>
              </w:rPr>
              <w:t>Enroll</w:t>
            </w:r>
            <w:bookmarkEnd w:id="514"/>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Adds a new subject or, in an encounter-centric model, a new encounter to the system.</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noProof/>
                <w:szCs w:val="20"/>
              </w:rPr>
              <w:drawing>
                <wp:inline distT="0" distB="0" distL="0" distR="0" wp14:anchorId="5255BBD8" wp14:editId="3E143A31">
                  <wp:extent cx="136525" cy="136525"/>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EnrollRequest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290932C8" wp14:editId="60EDF959">
                  <wp:extent cx="136525" cy="136525"/>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9608EC" w:rsidRDefault="007B51F0" w:rsidP="002E5BEA">
            <w:pPr>
              <w:rPr>
                <w:rFonts w:cs="Arial"/>
                <w:bCs/>
                <w:iCs/>
                <w:szCs w:val="20"/>
                <w:u w:val="single"/>
              </w:rPr>
            </w:pPr>
            <w:hyperlink w:anchor="_GenericRequestParameters" w:history="1">
              <w:r w:rsidR="00661DAD" w:rsidRPr="009608EC">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483AB3E" wp14:editId="6A4D302E">
                  <wp:extent cx="136525" cy="136525"/>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9608EC" w:rsidRDefault="007B51F0" w:rsidP="002E5BEA">
            <w:pPr>
              <w:rPr>
                <w:rFonts w:cs="Arial"/>
                <w:bCs/>
                <w:iCs/>
                <w:szCs w:val="20"/>
                <w:u w:val="single"/>
              </w:rPr>
            </w:pPr>
            <w:hyperlink w:anchor="_ApplicationIdentifier" w:history="1">
              <w:r w:rsidR="00661DAD" w:rsidRPr="009608EC">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E3E3991" wp14:editId="243335E3">
                  <wp:extent cx="136525" cy="136525"/>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9608EC" w:rsidRDefault="007B51F0" w:rsidP="002E5BEA">
            <w:pPr>
              <w:rPr>
                <w:rFonts w:cs="Arial"/>
                <w:bCs/>
                <w:iCs/>
                <w:szCs w:val="20"/>
                <w:u w:val="single"/>
              </w:rPr>
            </w:pPr>
            <w:hyperlink w:anchor="_ApplicationUserIdentifier" w:history="1">
              <w:r w:rsidR="00661DAD" w:rsidRPr="009608EC">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BA70082" wp14:editId="30CB5A29">
                  <wp:extent cx="136525" cy="136525"/>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Identifies the BIAS operation that is being requested: “Enroll”.</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44EB60F" wp14:editId="5AAB04C9">
                  <wp:extent cx="143510" cy="136525"/>
                  <wp:effectExtent l="0" t="0" r="889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ProcessingOptions</w:t>
            </w:r>
          </w:p>
        </w:tc>
        <w:tc>
          <w:tcPr>
            <w:tcW w:w="2700" w:type="dxa"/>
          </w:tcPr>
          <w:p w:rsidR="00661DAD" w:rsidRPr="009608EC" w:rsidRDefault="007B51F0" w:rsidP="002E5BEA">
            <w:pPr>
              <w:rPr>
                <w:rFonts w:cs="Arial"/>
                <w:bCs/>
                <w:iCs/>
                <w:szCs w:val="20"/>
                <w:u w:val="single"/>
              </w:rPr>
            </w:pPr>
            <w:hyperlink w:anchor="_ProcessingOptionsType" w:history="1">
              <w:r w:rsidR="00661DAD" w:rsidRPr="009608EC">
                <w:rPr>
                  <w:rStyle w:val="Hyperlink"/>
                  <w:rFonts w:eastAsia="Arial Unicode MS" w:cs="Arial"/>
                  <w:u w:val="single"/>
                </w:rPr>
                <w:t>ProcessingOptionsType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Options that guide how the aggregate service request is processed.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DE37AB8" wp14:editId="4AE7CDAB">
                  <wp:extent cx="136525" cy="136525"/>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Option</w:t>
            </w:r>
          </w:p>
        </w:tc>
        <w:tc>
          <w:tcPr>
            <w:tcW w:w="2700" w:type="dxa"/>
          </w:tcPr>
          <w:p w:rsidR="00661DAD" w:rsidRPr="009608EC" w:rsidRDefault="007B51F0" w:rsidP="002E5BEA">
            <w:pPr>
              <w:rPr>
                <w:rFonts w:cs="Arial"/>
                <w:szCs w:val="20"/>
                <w:u w:val="single"/>
              </w:rPr>
            </w:pPr>
            <w:hyperlink w:anchor="_OptionType" w:history="1">
              <w:r w:rsidR="00661DAD" w:rsidRPr="009608EC">
                <w:rPr>
                  <w:rStyle w:val="Hyperlink"/>
                  <w:rFonts w:eastAsia="Arial Unicode MS" w:cs="Arial"/>
                  <w:u w:val="single"/>
                </w:rPr>
                <w:t>OptionType</w:t>
              </w:r>
            </w:hyperlink>
          </w:p>
        </w:tc>
        <w:tc>
          <w:tcPr>
            <w:tcW w:w="630" w:type="dxa"/>
          </w:tcPr>
          <w:p w:rsidR="00661DAD" w:rsidRPr="00E03B56" w:rsidRDefault="00661DAD" w:rsidP="002E5BEA">
            <w:pPr>
              <w:rPr>
                <w:rFonts w:cs="Arial"/>
                <w:szCs w:val="20"/>
              </w:rPr>
            </w:pPr>
            <w:r w:rsidRPr="00E03B56">
              <w:rPr>
                <w:rFonts w:cs="Arial"/>
                <w:szCs w:val="20"/>
              </w:rPr>
              <w:t>0..*</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An option supported by the implementing system.</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9C9F775" wp14:editId="14271148">
                  <wp:extent cx="143510" cy="136525"/>
                  <wp:effectExtent l="0" t="0" r="889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InputData</w:t>
            </w:r>
          </w:p>
        </w:tc>
        <w:tc>
          <w:tcPr>
            <w:tcW w:w="2700" w:type="dxa"/>
          </w:tcPr>
          <w:p w:rsidR="00661DAD" w:rsidRPr="009608EC" w:rsidRDefault="007B51F0" w:rsidP="002E5BEA">
            <w:pPr>
              <w:rPr>
                <w:rFonts w:cs="Arial"/>
                <w:bCs/>
                <w:iCs/>
                <w:szCs w:val="20"/>
                <w:u w:val="single"/>
              </w:rPr>
            </w:pPr>
            <w:hyperlink w:anchor="_InformationType" w:history="1">
              <w:r w:rsidR="00661DAD" w:rsidRPr="009608EC">
                <w:rPr>
                  <w:rStyle w:val="Hyperlink"/>
                  <w:rFonts w:eastAsia="Arial Unicode MS" w:cs="Arial"/>
                  <w:u w:val="single"/>
                </w:rPr>
                <w:t>InformationType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40" w:type="dxa"/>
          </w:tcPr>
          <w:p w:rsidR="00661DAD" w:rsidRPr="00E03B56" w:rsidRDefault="00661DAD" w:rsidP="002E5BEA">
            <w:pPr>
              <w:rPr>
                <w:rFonts w:cs="Arial"/>
                <w:szCs w:val="20"/>
              </w:rPr>
            </w:pPr>
            <w:r w:rsidRPr="00E03B56">
              <w:rPr>
                <w:rFonts w:cs="Arial"/>
                <w:szCs w:val="20"/>
              </w:rPr>
              <w:t>Contains the input data for the operation, as required by the implementing system.</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9CEBF76" wp14:editId="4B93F692">
                  <wp:extent cx="136525" cy="136525"/>
                  <wp:effectExtent l="0" t="0" r="0" b="0"/>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9608EC" w:rsidRDefault="007B51F0" w:rsidP="002E5BEA">
            <w:pPr>
              <w:rPr>
                <w:rFonts w:cs="Arial"/>
                <w:szCs w:val="20"/>
                <w:u w:val="single"/>
              </w:rPr>
            </w:pPr>
            <w:hyperlink w:anchor="_BIASIdentity" w:history="1">
              <w:r w:rsidR="00661DAD" w:rsidRPr="009608EC">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6671DAD" wp14:editId="3CEA3922">
                  <wp:extent cx="136525" cy="136525"/>
                  <wp:effectExtent l="0" t="0" r="0" b="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9608EC" w:rsidRDefault="007B51F0" w:rsidP="002E5BEA">
            <w:pPr>
              <w:rPr>
                <w:rFonts w:cs="Arial"/>
                <w:szCs w:val="20"/>
                <w:u w:val="single"/>
              </w:rPr>
            </w:pPr>
            <w:hyperlink w:anchor="_BIASIDType" w:history="1">
              <w:r w:rsidR="00661DAD" w:rsidRPr="009608EC">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40" w:type="dxa"/>
          </w:tcPr>
          <w:p w:rsidR="00661DAD" w:rsidRPr="00E03B56" w:rsidRDefault="00661DAD" w:rsidP="002E5BEA">
            <w:pPr>
              <w:rPr>
                <w:rFonts w:cs="Arial"/>
                <w:szCs w:val="20"/>
              </w:rPr>
            </w:pPr>
            <w:r w:rsidRPr="00E03B56">
              <w:rPr>
                <w:rFonts w:cs="Arial"/>
                <w:szCs w:val="20"/>
              </w:rPr>
              <w:t>The identifier for the encounter; required for encounter-centric models.</w:t>
            </w:r>
          </w:p>
        </w:tc>
      </w:tr>
    </w:tbl>
    <w:p w:rsidR="00661DAD" w:rsidRPr="00E03B56" w:rsidRDefault="00661DAD" w:rsidP="00661DAD">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2454"/>
        <w:gridCol w:w="550"/>
        <w:gridCol w:w="361"/>
        <w:gridCol w:w="3145"/>
      </w:tblGrid>
      <w:tr w:rsidR="00661DAD" w:rsidRPr="00E03B56" w:rsidTr="002E5BEA">
        <w:trPr>
          <w:cantSplit/>
          <w:tblHeader/>
        </w:trPr>
        <w:tc>
          <w:tcPr>
            <w:tcW w:w="3025" w:type="dxa"/>
          </w:tcPr>
          <w:p w:rsidR="00661DAD" w:rsidRPr="00E03B56" w:rsidRDefault="00661DAD" w:rsidP="002E5BEA">
            <w:pPr>
              <w:rPr>
                <w:rFonts w:cs="Arial"/>
                <w:b/>
                <w:szCs w:val="20"/>
              </w:rPr>
            </w:pPr>
            <w:r w:rsidRPr="00E03B56">
              <w:rPr>
                <w:rFonts w:cs="Arial"/>
                <w:b/>
                <w:szCs w:val="20"/>
              </w:rPr>
              <w:t>Field</w:t>
            </w:r>
          </w:p>
        </w:tc>
        <w:tc>
          <w:tcPr>
            <w:tcW w:w="2454"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3145"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025" w:type="dxa"/>
          </w:tcPr>
          <w:p w:rsidR="00661DAD" w:rsidRPr="00E03B56" w:rsidRDefault="00661DAD" w:rsidP="002E5BEA">
            <w:pPr>
              <w:rPr>
                <w:rFonts w:cs="Arial"/>
                <w:szCs w:val="20"/>
              </w:rPr>
            </w:pPr>
            <w:bookmarkStart w:id="515" w:name="EnrollResponse"/>
            <w:r w:rsidRPr="00E03B56">
              <w:rPr>
                <w:rFonts w:cs="Arial"/>
                <w:szCs w:val="20"/>
              </w:rPr>
              <w:t>EnrollResponse</w:t>
            </w:r>
            <w:bookmarkEnd w:id="515"/>
          </w:p>
        </w:tc>
        <w:tc>
          <w:tcPr>
            <w:tcW w:w="245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3145" w:type="dxa"/>
          </w:tcPr>
          <w:p w:rsidR="00661DAD" w:rsidRPr="00E03B56" w:rsidRDefault="00661DAD" w:rsidP="002E5BEA">
            <w:pPr>
              <w:rPr>
                <w:rFonts w:cs="Arial"/>
                <w:szCs w:val="20"/>
              </w:rPr>
            </w:pPr>
            <w:r w:rsidRPr="00E03B56">
              <w:rPr>
                <w:rFonts w:cs="Arial"/>
                <w:szCs w:val="20"/>
              </w:rPr>
              <w:t>The response to an Enroll operation.</w:t>
            </w:r>
          </w:p>
        </w:tc>
      </w:tr>
      <w:tr w:rsidR="00661DAD" w:rsidRPr="00E03B56" w:rsidTr="002E5BEA">
        <w:trPr>
          <w:cantSplit/>
        </w:trPr>
        <w:tc>
          <w:tcPr>
            <w:tcW w:w="3025" w:type="dxa"/>
          </w:tcPr>
          <w:p w:rsidR="00661DAD" w:rsidRPr="00E03B56" w:rsidRDefault="00661DAD" w:rsidP="002E5BEA">
            <w:pPr>
              <w:rPr>
                <w:rFonts w:cs="Arial"/>
                <w:szCs w:val="20"/>
              </w:rPr>
            </w:pPr>
            <w:r w:rsidRPr="00E03B56">
              <w:rPr>
                <w:rFonts w:cs="Arial"/>
                <w:noProof/>
                <w:szCs w:val="20"/>
              </w:rPr>
              <w:drawing>
                <wp:inline distT="0" distB="0" distL="0" distR="0" wp14:anchorId="009EAB8A" wp14:editId="62278CF8">
                  <wp:extent cx="136525" cy="136525"/>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EnrollResponsePackage</w:t>
            </w:r>
          </w:p>
        </w:tc>
        <w:tc>
          <w:tcPr>
            <w:tcW w:w="245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45" w:type="dxa"/>
          </w:tcPr>
          <w:p w:rsidR="00661DAD" w:rsidRPr="00E03B56" w:rsidRDefault="00661DAD" w:rsidP="002E5BEA">
            <w:pPr>
              <w:rPr>
                <w:rFonts w:cs="Arial"/>
                <w:szCs w:val="20"/>
              </w:rPr>
            </w:pPr>
          </w:p>
        </w:tc>
      </w:tr>
      <w:tr w:rsidR="00661DAD" w:rsidRPr="00E03B56" w:rsidTr="002E5BEA">
        <w:trPr>
          <w:cantSplit/>
        </w:trPr>
        <w:tc>
          <w:tcPr>
            <w:tcW w:w="302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257FD02" wp14:editId="2491FEC9">
                  <wp:extent cx="136525" cy="136525"/>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454" w:type="dxa"/>
          </w:tcPr>
          <w:p w:rsidR="00661DAD" w:rsidRPr="009608EC" w:rsidRDefault="007B51F0" w:rsidP="002E5BEA">
            <w:pPr>
              <w:rPr>
                <w:rFonts w:cs="Arial"/>
                <w:bCs/>
                <w:iCs/>
                <w:szCs w:val="20"/>
                <w:u w:val="single"/>
              </w:rPr>
            </w:pPr>
            <w:hyperlink w:anchor="_ResponseStatus" w:history="1">
              <w:r w:rsidR="00661DAD" w:rsidRPr="009608EC">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45"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02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FE81C52" wp14:editId="56932B36">
                  <wp:extent cx="136525" cy="136525"/>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454" w:type="dxa"/>
          </w:tcPr>
          <w:p w:rsidR="00661DAD" w:rsidRPr="009608EC" w:rsidRDefault="007B51F0" w:rsidP="002E5BEA">
            <w:pPr>
              <w:rPr>
                <w:rFonts w:cs="Arial"/>
                <w:bCs/>
                <w:iCs/>
                <w:szCs w:val="20"/>
                <w:u w:val="single"/>
              </w:rPr>
            </w:pPr>
            <w:hyperlink w:anchor="_ReturnCode" w:history="1">
              <w:r w:rsidR="00661DAD" w:rsidRPr="009608EC">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45"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02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6EDA403" wp14:editId="45B9E86C">
                  <wp:extent cx="136525" cy="136525"/>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454"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145"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02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8164F34" wp14:editId="5AE93ACE">
                  <wp:extent cx="136525" cy="136525"/>
                  <wp:effectExtent l="0" t="0" r="0" b="0"/>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454" w:type="dxa"/>
          </w:tcPr>
          <w:p w:rsidR="00661DAD" w:rsidRPr="009608EC" w:rsidRDefault="007B51F0" w:rsidP="002E5BEA">
            <w:pPr>
              <w:rPr>
                <w:rFonts w:cs="Arial"/>
                <w:bCs/>
                <w:iCs/>
                <w:szCs w:val="20"/>
                <w:u w:val="single"/>
              </w:rPr>
            </w:pPr>
            <w:hyperlink w:anchor="_BIASIdentity" w:history="1">
              <w:r w:rsidR="00661DAD" w:rsidRPr="009608EC">
                <w:rPr>
                  <w:rStyle w:val="Hyperlink"/>
                  <w:rFonts w:eastAsia="Arial Unicode MS" w:cs="Arial"/>
                  <w:u w:val="single"/>
                </w:rPr>
                <w:t>BIASIdentity</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45" w:type="dxa"/>
          </w:tcPr>
          <w:p w:rsidR="00661DAD" w:rsidRPr="00E03B56" w:rsidRDefault="00661DAD" w:rsidP="002E5BEA">
            <w:pPr>
              <w:rPr>
                <w:rFonts w:cs="Arial"/>
                <w:szCs w:val="20"/>
              </w:rPr>
            </w:pPr>
          </w:p>
        </w:tc>
      </w:tr>
      <w:tr w:rsidR="00661DAD" w:rsidRPr="00E03B56" w:rsidTr="002E5BEA">
        <w:trPr>
          <w:cantSplit/>
        </w:trPr>
        <w:tc>
          <w:tcPr>
            <w:tcW w:w="302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081E487" wp14:editId="5228D3E7">
                  <wp:extent cx="136525" cy="136525"/>
                  <wp:effectExtent l="0" t="0" r="0" b="0"/>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454" w:type="dxa"/>
          </w:tcPr>
          <w:p w:rsidR="00661DAD" w:rsidRPr="009608EC" w:rsidRDefault="007B51F0" w:rsidP="002E5BEA">
            <w:pPr>
              <w:rPr>
                <w:rFonts w:cs="Arial"/>
                <w:bCs/>
                <w:iCs/>
                <w:szCs w:val="20"/>
                <w:u w:val="single"/>
              </w:rPr>
            </w:pPr>
            <w:hyperlink w:anchor="_BIASIDType" w:history="1">
              <w:r w:rsidR="00661DAD" w:rsidRPr="009608EC">
                <w:rPr>
                  <w:rStyle w:val="Hyperlink"/>
                  <w:rFonts w:eastAsia="Arial Unicode MS" w:cs="Arial"/>
                  <w:u w:val="single"/>
                </w:rPr>
                <w:t>BIASIDType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3145" w:type="dxa"/>
          </w:tcPr>
          <w:p w:rsidR="00661DAD" w:rsidRPr="00E03B56" w:rsidRDefault="00661DAD" w:rsidP="002E5BEA">
            <w:pPr>
              <w:rPr>
                <w:rFonts w:cs="Arial"/>
                <w:szCs w:val="20"/>
              </w:rPr>
            </w:pPr>
            <w:r w:rsidRPr="00E03B56">
              <w:rPr>
                <w:rFonts w:cs="Arial"/>
                <w:szCs w:val="20"/>
              </w:rPr>
              <w:t>The identifier assigned to the subject.</w:t>
            </w:r>
          </w:p>
        </w:tc>
      </w:tr>
      <w:tr w:rsidR="00661DAD" w:rsidRPr="00E03B56" w:rsidTr="002E5BEA">
        <w:trPr>
          <w:cantSplit/>
        </w:trPr>
        <w:tc>
          <w:tcPr>
            <w:tcW w:w="3025"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03561BFD" wp14:editId="197C6EF0">
                  <wp:extent cx="136525" cy="136525"/>
                  <wp:effectExtent l="0" t="0" r="0" b="0"/>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454" w:type="dxa"/>
          </w:tcPr>
          <w:p w:rsidR="00661DAD" w:rsidRPr="009608EC" w:rsidRDefault="007B51F0" w:rsidP="002E5BEA">
            <w:pPr>
              <w:rPr>
                <w:rFonts w:cs="Arial"/>
                <w:bCs/>
                <w:iCs/>
                <w:szCs w:val="20"/>
                <w:u w:val="single"/>
              </w:rPr>
            </w:pPr>
            <w:hyperlink w:anchor="_BIASIDType" w:history="1">
              <w:r w:rsidR="00661DAD" w:rsidRPr="009608EC">
                <w:rPr>
                  <w:rStyle w:val="Hyperlink"/>
                  <w:rFonts w:eastAsia="Arial Unicode MS" w:cs="Arial"/>
                  <w:u w:val="single"/>
                </w:rPr>
                <w:t>BIASIDType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3145" w:type="dxa"/>
          </w:tcPr>
          <w:p w:rsidR="00661DAD" w:rsidRPr="00E03B56" w:rsidRDefault="00661DAD" w:rsidP="002E5BEA">
            <w:pPr>
              <w:rPr>
                <w:rFonts w:cs="Arial"/>
                <w:szCs w:val="20"/>
              </w:rPr>
            </w:pPr>
            <w:r w:rsidRPr="00E03B56">
              <w:rPr>
                <w:rFonts w:cs="Arial"/>
                <w:szCs w:val="20"/>
              </w:rPr>
              <w:t>The identifier of the encounter; required for encounter-centric models.</w:t>
            </w:r>
          </w:p>
        </w:tc>
      </w:tr>
      <w:tr w:rsidR="00661DAD" w:rsidRPr="00E03B56" w:rsidTr="002E5BEA">
        <w:trPr>
          <w:cantSplit/>
        </w:trPr>
        <w:tc>
          <w:tcPr>
            <w:tcW w:w="302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5B89F3D" wp14:editId="26C1CDE4">
                  <wp:extent cx="136525" cy="136525"/>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454" w:type="dxa"/>
          </w:tcPr>
          <w:p w:rsidR="00661DAD" w:rsidRPr="009608EC" w:rsidRDefault="007B51F0" w:rsidP="002E5BEA">
            <w:pPr>
              <w:rPr>
                <w:rFonts w:cs="Arial"/>
                <w:bCs/>
                <w:iCs/>
                <w:szCs w:val="20"/>
                <w:u w:val="single"/>
              </w:rPr>
            </w:pPr>
            <w:hyperlink w:anchor="_InformationType" w:history="1">
              <w:r w:rsidR="00661DAD" w:rsidRPr="009608EC">
                <w:rPr>
                  <w:rStyle w:val="Hyperlink"/>
                  <w:rFonts w:eastAsia="Arial Unicode MS" w:cs="Arial"/>
                  <w:u w:val="single"/>
                </w:rPr>
                <w:t>InformationType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145" w:type="dxa"/>
          </w:tcPr>
          <w:p w:rsidR="00661DAD" w:rsidRPr="00E03B56" w:rsidRDefault="00661DAD" w:rsidP="002E5BEA">
            <w:pPr>
              <w:rPr>
                <w:rFonts w:cs="Arial"/>
                <w:szCs w:val="20"/>
              </w:rPr>
            </w:pPr>
            <w:r w:rsidRPr="00E03B56">
              <w:rPr>
                <w:rFonts w:cs="Arial"/>
                <w:szCs w:val="20"/>
              </w:rPr>
              <w:t>Contains the output data for the response.</w:t>
            </w:r>
          </w:p>
        </w:tc>
      </w:tr>
      <w:tr w:rsidR="00661DAD" w:rsidRPr="00E03B56" w:rsidTr="002E5BEA">
        <w:trPr>
          <w:cantSplit/>
        </w:trPr>
        <w:tc>
          <w:tcPr>
            <w:tcW w:w="302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404586D" wp14:editId="65C13B11">
                  <wp:extent cx="136525" cy="136525"/>
                  <wp:effectExtent l="0" t="0" r="0" b="0"/>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454" w:type="dxa"/>
          </w:tcPr>
          <w:p w:rsidR="00661DAD" w:rsidRPr="009608EC" w:rsidRDefault="007B51F0" w:rsidP="002E5BEA">
            <w:pPr>
              <w:rPr>
                <w:rFonts w:cs="Arial"/>
                <w:szCs w:val="20"/>
                <w:u w:val="single"/>
              </w:rPr>
            </w:pPr>
            <w:hyperlink w:anchor="_TokenType" w:history="1">
              <w:r w:rsidR="00661DAD" w:rsidRPr="009608EC">
                <w:rPr>
                  <w:rStyle w:val="Hyperlink"/>
                  <w:rFonts w:eastAsia="Arial Unicode MS" w:cs="Arial"/>
                  <w:u w:val="single"/>
                </w:rPr>
                <w:t>TokenType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3145" w:type="dxa"/>
          </w:tcPr>
          <w:p w:rsidR="00661DAD" w:rsidRPr="00E03B56" w:rsidRDefault="00661DAD" w:rsidP="002E5BEA">
            <w:pPr>
              <w:rPr>
                <w:rFonts w:cs="Arial"/>
                <w:szCs w:val="20"/>
              </w:rPr>
            </w:pPr>
            <w:r w:rsidRPr="00E03B56">
              <w:rPr>
                <w:rFonts w:cs="Arial"/>
                <w:szCs w:val="20"/>
              </w:rPr>
              <w:t>A token used to retrieve the results of the Enroll request; returned with asynchronous request processing. If set to zero, operation is processed synchronously. If set to a non-zero value, operation is processed asynchronously and Get Enroll Results must be used to retrieve the results.</w:t>
            </w:r>
          </w:p>
        </w:tc>
      </w:tr>
      <w:tr w:rsidR="00661DAD" w:rsidRPr="00E03B56" w:rsidTr="002E5BEA">
        <w:trPr>
          <w:cantSplit/>
        </w:trPr>
        <w:tc>
          <w:tcPr>
            <w:tcW w:w="3025" w:type="dxa"/>
          </w:tcPr>
          <w:p w:rsidR="00661DAD" w:rsidRPr="00E03B56" w:rsidRDefault="00661DAD" w:rsidP="002E5BEA">
            <w:pPr>
              <w:rPr>
                <w:rFonts w:cs="Arial"/>
                <w:szCs w:val="20"/>
              </w:rPr>
            </w:pPr>
            <w:r w:rsidRPr="00E03B56">
              <w:rPr>
                <w:rFonts w:cs="Arial"/>
                <w:szCs w:val="20"/>
              </w:rPr>
              <w:tab/>
            </w:r>
            <w:r w:rsidRPr="00E03B56">
              <w:rPr>
                <w:rFonts w:cs="Arial"/>
                <w:szCs w:val="20"/>
              </w:rPr>
              <w:tab/>
              <w:t>TokenValue</w:t>
            </w:r>
          </w:p>
        </w:tc>
        <w:tc>
          <w:tcPr>
            <w:tcW w:w="2454" w:type="dxa"/>
          </w:tcPr>
          <w:p w:rsidR="00661DAD" w:rsidRPr="00E03B56" w:rsidRDefault="00661DAD" w:rsidP="002E5BEA">
            <w:pPr>
              <w:rPr>
                <w:rFonts w:cs="Arial"/>
                <w:szCs w:val="20"/>
                <w:u w:val="single"/>
              </w:rPr>
            </w:pPr>
            <w:r w:rsidRPr="00E03B56">
              <w:rPr>
                <w:rFonts w:cs="Arial"/>
                <w:szCs w:val="20"/>
              </w:rPr>
              <w:t>string</w:t>
            </w: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45" w:type="dxa"/>
          </w:tcPr>
          <w:p w:rsidR="00661DAD" w:rsidRPr="00E03B56" w:rsidRDefault="00661DAD" w:rsidP="002E5BEA">
            <w:pPr>
              <w:rPr>
                <w:rFonts w:cs="Arial"/>
                <w:szCs w:val="20"/>
              </w:rPr>
            </w:pPr>
            <w:r w:rsidRPr="00E03B56">
              <w:rPr>
                <w:rFonts w:cs="Arial"/>
                <w:szCs w:val="20"/>
              </w:rPr>
              <w:t>A value returned by the implementing system that is used by Get Enroll Results to retrieve the results at a later time.</w:t>
            </w:r>
          </w:p>
        </w:tc>
      </w:tr>
      <w:tr w:rsidR="00661DAD" w:rsidRPr="00E03B56" w:rsidTr="002E5BEA">
        <w:trPr>
          <w:cantSplit/>
        </w:trPr>
        <w:tc>
          <w:tcPr>
            <w:tcW w:w="3025" w:type="dxa"/>
          </w:tcPr>
          <w:p w:rsidR="00661DAD" w:rsidRPr="00E03B56" w:rsidRDefault="00661DAD" w:rsidP="002E5BEA">
            <w:pPr>
              <w:rPr>
                <w:rFonts w:cs="Arial"/>
                <w:szCs w:val="20"/>
              </w:rPr>
            </w:pPr>
            <w:r w:rsidRPr="00E03B56">
              <w:rPr>
                <w:rFonts w:cs="Arial"/>
                <w:szCs w:val="20"/>
              </w:rPr>
              <w:tab/>
            </w:r>
            <w:r w:rsidRPr="00E03B56">
              <w:rPr>
                <w:rFonts w:cs="Arial"/>
                <w:szCs w:val="20"/>
              </w:rPr>
              <w:tab/>
              <w:t>Expiration</w:t>
            </w:r>
          </w:p>
        </w:tc>
        <w:tc>
          <w:tcPr>
            <w:tcW w:w="2454" w:type="dxa"/>
          </w:tcPr>
          <w:p w:rsidR="00661DAD" w:rsidRPr="00E03B56" w:rsidRDefault="00661DAD" w:rsidP="002E5BEA">
            <w:pPr>
              <w:rPr>
                <w:rFonts w:cs="Arial"/>
                <w:szCs w:val="20"/>
                <w:u w:val="single"/>
              </w:rPr>
            </w:pPr>
            <w:r w:rsidRPr="00E03B56">
              <w:rPr>
                <w:rFonts w:cs="Arial"/>
                <w:szCs w:val="20"/>
              </w:rPr>
              <w:t>date</w:t>
            </w: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45" w:type="dxa"/>
          </w:tcPr>
          <w:p w:rsidR="00661DAD" w:rsidRPr="00E03B56" w:rsidRDefault="00661DAD" w:rsidP="002E5BEA">
            <w:pPr>
              <w:rPr>
                <w:rFonts w:cs="Arial"/>
                <w:szCs w:val="20"/>
              </w:rPr>
            </w:pPr>
            <w:r w:rsidRPr="00E03B56">
              <w:rPr>
                <w:rFonts w:cs="Arial"/>
                <w:szCs w:val="20"/>
              </w:rPr>
              <w:t>A date and time at which point the token expires and the operation results are no longer guaranteed to be available.</w:t>
            </w:r>
          </w:p>
        </w:tc>
      </w:tr>
    </w:tbl>
    <w:p w:rsidR="00661DAD" w:rsidRPr="00E03B56" w:rsidRDefault="00661DAD" w:rsidP="00661DAD">
      <w:pPr>
        <w:pStyle w:val="Heading3"/>
        <w:numPr>
          <w:ilvl w:val="2"/>
          <w:numId w:val="2"/>
        </w:numPr>
      </w:pPr>
      <w:bookmarkStart w:id="516" w:name="_GetEnrollResults"/>
      <w:bookmarkStart w:id="517" w:name="_GetDeletionResults"/>
      <w:bookmarkStart w:id="518" w:name="_Toc443908749"/>
      <w:bookmarkStart w:id="519" w:name="_Toc458168361"/>
      <w:bookmarkStart w:id="520" w:name="_Ref202161677"/>
      <w:bookmarkStart w:id="521" w:name="_Toc301368536"/>
      <w:bookmarkStart w:id="522" w:name="_Toc340760210"/>
      <w:bookmarkStart w:id="523" w:name="_Toc464051457"/>
      <w:bookmarkEnd w:id="516"/>
      <w:bookmarkEnd w:id="517"/>
      <w:r w:rsidRPr="00E03B56">
        <w:t>GetDeletionResults</w:t>
      </w:r>
      <w:bookmarkEnd w:id="518"/>
      <w:bookmarkEnd w:id="519"/>
      <w:bookmarkEnd w:id="523"/>
    </w:p>
    <w:p w:rsidR="00661DAD" w:rsidRPr="009608EC" w:rsidRDefault="007B51F0" w:rsidP="00661DAD">
      <w:pPr>
        <w:rPr>
          <w:rFonts w:cs="Arial"/>
          <w:szCs w:val="20"/>
          <w:u w:val="single"/>
        </w:rPr>
      </w:pPr>
      <w:hyperlink w:anchor="GetDeletionResultsRequest" w:history="1">
        <w:r w:rsidR="00661DAD" w:rsidRPr="009608EC">
          <w:rPr>
            <w:rStyle w:val="Hyperlink"/>
            <w:rFonts w:eastAsia="Arial Unicode MS" w:cs="Arial"/>
            <w:u w:val="single"/>
          </w:rPr>
          <w:t>GetDeletionResultsRequest</w:t>
        </w:r>
      </w:hyperlink>
    </w:p>
    <w:p w:rsidR="00661DAD" w:rsidRPr="009608EC" w:rsidRDefault="007B51F0" w:rsidP="00661DAD">
      <w:pPr>
        <w:rPr>
          <w:rFonts w:cs="Arial"/>
          <w:szCs w:val="20"/>
          <w:u w:val="single"/>
        </w:rPr>
      </w:pPr>
      <w:hyperlink w:anchor="GetDeletionResultsResponse" w:history="1">
        <w:r w:rsidR="00661DAD" w:rsidRPr="009608EC">
          <w:rPr>
            <w:rStyle w:val="Hyperlink"/>
            <w:rFonts w:eastAsia="Arial Unicode MS" w:cs="Arial"/>
            <w:u w:val="single"/>
          </w:rPr>
          <w:t>GetDeletionResultsResponse</w:t>
        </w:r>
      </w:hyperlink>
    </w:p>
    <w:p w:rsidR="00661DAD" w:rsidRPr="00E03B56" w:rsidRDefault="00661DAD" w:rsidP="00661DAD">
      <w:pPr>
        <w:rPr>
          <w:rFonts w:cs="Arial"/>
          <w:szCs w:val="20"/>
        </w:rPr>
      </w:pPr>
      <w:r w:rsidRPr="00E03B56">
        <w:rPr>
          <w:rFonts w:cs="Arial"/>
          <w:szCs w:val="20"/>
        </w:rPr>
        <w:t xml:space="preserve">The GetDeletionResults operation retrieves the deletion results for the specified token. This operation is used in conjunction with the </w:t>
      </w:r>
      <w:hyperlink w:anchor="_Enroll" w:history="1">
        <w:r w:rsidRPr="009608EC">
          <w:rPr>
            <w:rStyle w:val="Hyperlink"/>
            <w:rFonts w:eastAsia="Arial Unicode MS" w:cs="Arial"/>
            <w:u w:val="single"/>
          </w:rPr>
          <w:t>Delete</w:t>
        </w:r>
      </w:hyperlink>
      <w:r w:rsidRPr="00E03B56">
        <w:rPr>
          <w:rFonts w:cs="Arial"/>
          <w:szCs w:val="20"/>
        </w:rPr>
        <w:t xml:space="preserve"> operation. If the Delete operation is implemented as an asynchronous service, the implementing system returns a token and the GetDeletionResults operation is used to poll for the results of the original Delete request.</w:t>
      </w:r>
    </w:p>
    <w:p w:rsidR="00661DAD" w:rsidRPr="00E03B56" w:rsidRDefault="00661DAD" w:rsidP="00661DAD">
      <w:pPr>
        <w:rPr>
          <w:rFonts w:cs="Arial"/>
          <w:szCs w:val="20"/>
        </w:rPr>
      </w:pPr>
      <w:r w:rsidRPr="00E03B56">
        <w:rPr>
          <w:rFonts w:cs="Arial"/>
          <w:szCs w:val="20"/>
        </w:rPr>
        <w:t>If the service provider implements an asynchronous Delete operation, then it MUST also implement the Get Deletion Results operation.</w:t>
      </w:r>
    </w:p>
    <w:p w:rsidR="00661DAD" w:rsidRPr="00E03B56" w:rsidRDefault="00661DAD" w:rsidP="00661DAD">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6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524" w:name="GetDeletionResultsRequest"/>
            <w:r w:rsidRPr="00E03B56">
              <w:rPr>
                <w:rFonts w:cs="Arial"/>
                <w:szCs w:val="20"/>
              </w:rPr>
              <w:t>GetDeletionResults</w:t>
            </w:r>
            <w:bookmarkEnd w:id="524"/>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Retrieves the deletion results for the specified token.</w:t>
            </w:r>
          </w:p>
        </w:tc>
      </w:tr>
      <w:tr w:rsidR="00661DAD" w:rsidRPr="00E03B56" w:rsidTr="002E5BEA">
        <w:trPr>
          <w:cantSplit/>
        </w:trPr>
        <w:tc>
          <w:tcPr>
            <w:tcW w:w="3618" w:type="dxa"/>
          </w:tcPr>
          <w:p w:rsidR="00661DAD" w:rsidRPr="00E03B56" w:rsidRDefault="00661DAD" w:rsidP="00661DAD">
            <w:pPr>
              <w:numPr>
                <w:ilvl w:val="0"/>
                <w:numId w:val="23"/>
              </w:numPr>
              <w:spacing w:before="0" w:after="160" w:line="259" w:lineRule="auto"/>
              <w:rPr>
                <w:rFonts w:cs="Arial"/>
                <w:szCs w:val="20"/>
              </w:rPr>
            </w:pPr>
            <w:r w:rsidRPr="00E03B56">
              <w:rPr>
                <w:rFonts w:cs="Arial"/>
                <w:szCs w:val="20"/>
              </w:rPr>
              <w:t>GetDeletionResultsRequest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103E38D" wp14:editId="4D3D7309">
                  <wp:extent cx="136525" cy="136525"/>
                  <wp:effectExtent l="0" t="0" r="0" b="0"/>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9608EC" w:rsidRDefault="007B51F0" w:rsidP="002E5BEA">
            <w:pPr>
              <w:rPr>
                <w:rFonts w:cs="Arial"/>
                <w:bCs/>
                <w:iCs/>
                <w:szCs w:val="20"/>
                <w:u w:val="single"/>
              </w:rPr>
            </w:pPr>
            <w:hyperlink w:anchor="_GenericRequestParameters" w:history="1">
              <w:r w:rsidR="00661DAD" w:rsidRPr="009608EC">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4972FFCE" wp14:editId="5BCC4C03">
                  <wp:extent cx="136525" cy="136525"/>
                  <wp:effectExtent l="0" t="0" r="0" b="0"/>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9608EC" w:rsidRDefault="007B51F0" w:rsidP="002E5BEA">
            <w:pPr>
              <w:rPr>
                <w:rFonts w:cs="Arial"/>
                <w:bCs/>
                <w:iCs/>
                <w:szCs w:val="20"/>
                <w:u w:val="single"/>
              </w:rPr>
            </w:pPr>
            <w:hyperlink w:anchor="_ApplicationIdentifier" w:history="1">
              <w:r w:rsidR="00661DAD" w:rsidRPr="009608EC">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78D088C" wp14:editId="088DCD90">
                  <wp:extent cx="136525" cy="136525"/>
                  <wp:effectExtent l="0" t="0" r="0" b="0"/>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9608EC" w:rsidRDefault="007B51F0" w:rsidP="002E5BEA">
            <w:pPr>
              <w:rPr>
                <w:rFonts w:cs="Arial"/>
                <w:bCs/>
                <w:iCs/>
                <w:szCs w:val="20"/>
                <w:u w:val="single"/>
              </w:rPr>
            </w:pPr>
            <w:hyperlink w:anchor="_ApplicationUserIdentifier" w:history="1">
              <w:r w:rsidR="00661DAD" w:rsidRPr="009608EC">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313B39A" wp14:editId="65DDEDD0">
                  <wp:extent cx="136525" cy="136525"/>
                  <wp:effectExtent l="0" t="0" r="0" b="0"/>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BIAS operation that is being requested: “GetDeletionResults”.</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DF940B9" wp14:editId="2E34ABDC">
                  <wp:extent cx="136525" cy="136525"/>
                  <wp:effectExtent l="0" t="0" r="0" b="0"/>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700" w:type="dxa"/>
          </w:tcPr>
          <w:p w:rsidR="00661DAD" w:rsidRPr="009608EC" w:rsidRDefault="007B51F0" w:rsidP="002E5BEA">
            <w:pPr>
              <w:rPr>
                <w:rFonts w:cs="Arial"/>
                <w:bCs/>
                <w:iCs/>
                <w:szCs w:val="20"/>
                <w:u w:val="single"/>
              </w:rPr>
            </w:pPr>
            <w:hyperlink w:anchor="_TokenType" w:history="1">
              <w:r w:rsidR="00661DAD" w:rsidRPr="009608EC">
                <w:rPr>
                  <w:rStyle w:val="Hyperlink"/>
                  <w:rFonts w:eastAsia="Arial Unicode MS" w:cs="Arial"/>
                  <w:u w:val="single"/>
                </w:rPr>
                <w:t>TokenType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value used to retrieve the results of the Delete request.</w:t>
            </w:r>
          </w:p>
        </w:tc>
      </w:tr>
      <w:tr w:rsidR="00661DAD" w:rsidRPr="00E03B56" w:rsidTr="002E5BEA">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5B1E8AB" wp14:editId="0537C87C">
                  <wp:extent cx="136525" cy="136525"/>
                  <wp:effectExtent l="0" t="0" r="0" b="0"/>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value returned by the implementing system that is used to retrieve the results to an operation at a later time.</w:t>
            </w:r>
          </w:p>
        </w:tc>
      </w:tr>
      <w:tr w:rsidR="00661DAD" w:rsidRPr="00E03B56" w:rsidTr="002E5BEA">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812E0CA" wp14:editId="17467183">
                  <wp:extent cx="136525" cy="136525"/>
                  <wp:effectExtent l="0" t="0" r="0" b="0"/>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700" w:type="dxa"/>
          </w:tcPr>
          <w:p w:rsidR="00661DAD" w:rsidRPr="00E03B56" w:rsidRDefault="00661DAD" w:rsidP="002E5BEA">
            <w:pPr>
              <w:rPr>
                <w:rFonts w:cs="Arial"/>
                <w:szCs w:val="20"/>
              </w:rPr>
            </w:pPr>
            <w:r w:rsidRPr="00E03B56">
              <w:rPr>
                <w:rFonts w:cs="Arial"/>
                <w:szCs w:val="20"/>
              </w:rPr>
              <w:t>date</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date and time at which point the token expires and the operation results are no longer guaranteed to be available.</w:t>
            </w:r>
          </w:p>
        </w:tc>
      </w:tr>
    </w:tbl>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3"/>
        <w:gridCol w:w="2014"/>
        <w:gridCol w:w="550"/>
        <w:gridCol w:w="361"/>
        <w:gridCol w:w="3007"/>
      </w:tblGrid>
      <w:tr w:rsidR="00661DAD" w:rsidRPr="00E03B56" w:rsidTr="002E5BEA">
        <w:trPr>
          <w:cantSplit/>
          <w:tblHeader/>
        </w:trPr>
        <w:tc>
          <w:tcPr>
            <w:tcW w:w="3693" w:type="dxa"/>
          </w:tcPr>
          <w:p w:rsidR="00661DAD" w:rsidRPr="00E03B56" w:rsidRDefault="00661DAD" w:rsidP="002E5BEA">
            <w:pPr>
              <w:rPr>
                <w:rFonts w:cs="Arial"/>
                <w:b/>
                <w:szCs w:val="20"/>
              </w:rPr>
            </w:pPr>
            <w:r w:rsidRPr="00E03B56">
              <w:rPr>
                <w:rFonts w:cs="Arial"/>
                <w:b/>
                <w:szCs w:val="20"/>
              </w:rPr>
              <w:t>Field</w:t>
            </w:r>
          </w:p>
        </w:tc>
        <w:tc>
          <w:tcPr>
            <w:tcW w:w="2014"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300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93" w:type="dxa"/>
          </w:tcPr>
          <w:p w:rsidR="00661DAD" w:rsidRPr="00E03B56" w:rsidRDefault="00661DAD" w:rsidP="002E5BEA">
            <w:pPr>
              <w:rPr>
                <w:rFonts w:cs="Arial"/>
                <w:szCs w:val="20"/>
              </w:rPr>
            </w:pPr>
            <w:bookmarkStart w:id="525" w:name="GetDeletionResultsResponse"/>
            <w:r w:rsidRPr="00E03B56">
              <w:rPr>
                <w:rFonts w:cs="Arial"/>
                <w:szCs w:val="20"/>
              </w:rPr>
              <w:t>GetDeletionResultsResponse</w:t>
            </w:r>
            <w:bookmarkEnd w:id="525"/>
          </w:p>
        </w:tc>
        <w:tc>
          <w:tcPr>
            <w:tcW w:w="201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3007" w:type="dxa"/>
          </w:tcPr>
          <w:p w:rsidR="00661DAD" w:rsidRPr="00E03B56" w:rsidRDefault="00661DAD" w:rsidP="002E5BEA">
            <w:pPr>
              <w:rPr>
                <w:rFonts w:cs="Arial"/>
                <w:szCs w:val="20"/>
              </w:rPr>
            </w:pPr>
            <w:r w:rsidRPr="00E03B56">
              <w:rPr>
                <w:rFonts w:cs="Arial"/>
                <w:szCs w:val="20"/>
              </w:rPr>
              <w:t>The response to a GetDeletionResults operation.</w:t>
            </w:r>
          </w:p>
        </w:tc>
      </w:tr>
      <w:tr w:rsidR="00661DAD" w:rsidRPr="00E03B56" w:rsidTr="002E5BEA">
        <w:trPr>
          <w:cantSplit/>
        </w:trPr>
        <w:tc>
          <w:tcPr>
            <w:tcW w:w="3693" w:type="dxa"/>
          </w:tcPr>
          <w:p w:rsidR="00661DAD" w:rsidRPr="00E03B56" w:rsidRDefault="00661DAD" w:rsidP="002E5BEA">
            <w:pPr>
              <w:rPr>
                <w:rFonts w:cs="Arial"/>
                <w:szCs w:val="20"/>
              </w:rPr>
            </w:pPr>
            <w:r w:rsidRPr="00E03B56">
              <w:rPr>
                <w:rFonts w:cs="Arial"/>
                <w:noProof/>
                <w:szCs w:val="20"/>
              </w:rPr>
              <w:drawing>
                <wp:inline distT="0" distB="0" distL="0" distR="0" wp14:anchorId="047D770D" wp14:editId="5C4CD3A3">
                  <wp:extent cx="136525" cy="136525"/>
                  <wp:effectExtent l="0" t="0" r="0" b="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GetDeletionResultsResponsePackage</w:t>
            </w:r>
          </w:p>
        </w:tc>
        <w:tc>
          <w:tcPr>
            <w:tcW w:w="2014"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007" w:type="dxa"/>
          </w:tcPr>
          <w:p w:rsidR="00661DAD" w:rsidRPr="00E03B56" w:rsidRDefault="00661DAD" w:rsidP="002E5BEA">
            <w:pPr>
              <w:rPr>
                <w:rFonts w:cs="Arial"/>
                <w:szCs w:val="20"/>
              </w:rPr>
            </w:pPr>
          </w:p>
        </w:tc>
      </w:tr>
      <w:tr w:rsidR="00661DAD" w:rsidRPr="00E03B56" w:rsidTr="002E5BEA">
        <w:trPr>
          <w:cantSplit/>
        </w:trPr>
        <w:tc>
          <w:tcPr>
            <w:tcW w:w="3693"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A5FEA9C" wp14:editId="1CB826B6">
                  <wp:extent cx="136525" cy="136525"/>
                  <wp:effectExtent l="0" t="0" r="0" b="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014" w:type="dxa"/>
          </w:tcPr>
          <w:p w:rsidR="00661DAD" w:rsidRPr="009608EC" w:rsidRDefault="007B51F0" w:rsidP="002E5BEA">
            <w:pPr>
              <w:rPr>
                <w:rFonts w:cs="Arial"/>
                <w:bCs/>
                <w:iCs/>
                <w:szCs w:val="20"/>
                <w:u w:val="single"/>
              </w:rPr>
            </w:pPr>
            <w:hyperlink w:anchor="_ResponseStatus" w:history="1">
              <w:r w:rsidR="00661DAD" w:rsidRPr="009608EC">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007"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693"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FB1C4E5" wp14:editId="41DB688C">
                  <wp:extent cx="136525" cy="136525"/>
                  <wp:effectExtent l="0" t="0" r="0" b="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014" w:type="dxa"/>
          </w:tcPr>
          <w:p w:rsidR="00661DAD" w:rsidRPr="009608EC" w:rsidRDefault="007B51F0" w:rsidP="002E5BEA">
            <w:pPr>
              <w:rPr>
                <w:rFonts w:cs="Arial"/>
                <w:bCs/>
                <w:iCs/>
                <w:szCs w:val="20"/>
                <w:u w:val="single"/>
              </w:rPr>
            </w:pPr>
            <w:hyperlink w:anchor="_ReturnCode" w:history="1">
              <w:r w:rsidR="00661DAD" w:rsidRPr="009608EC">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007"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693"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9469728" wp14:editId="44219A45">
                  <wp:extent cx="136525" cy="136525"/>
                  <wp:effectExtent l="0" t="0" r="0" b="0"/>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014"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007"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693"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8282082" wp14:editId="1673F418">
                  <wp:extent cx="136525" cy="136525"/>
                  <wp:effectExtent l="0" t="0" r="0" b="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014" w:type="dxa"/>
          </w:tcPr>
          <w:p w:rsidR="00661DAD" w:rsidRPr="009608EC" w:rsidRDefault="007B51F0" w:rsidP="002E5BEA">
            <w:pPr>
              <w:rPr>
                <w:rFonts w:cs="Arial"/>
                <w:bCs/>
                <w:iCs/>
                <w:szCs w:val="20"/>
                <w:u w:val="single"/>
              </w:rPr>
            </w:pPr>
            <w:hyperlink w:anchor="_InformationType" w:history="1">
              <w:r w:rsidR="00661DAD" w:rsidRPr="009608EC">
                <w:rPr>
                  <w:rStyle w:val="Hyperlink"/>
                  <w:rFonts w:eastAsia="Arial Unicode MS" w:cs="Arial"/>
                  <w:u w:val="single"/>
                </w:rPr>
                <w:t>InformationType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007" w:type="dxa"/>
          </w:tcPr>
          <w:p w:rsidR="00661DAD" w:rsidRPr="00E03B56" w:rsidRDefault="00661DAD" w:rsidP="002E5BEA">
            <w:pPr>
              <w:rPr>
                <w:rFonts w:cs="Arial"/>
                <w:szCs w:val="20"/>
              </w:rPr>
            </w:pPr>
            <w:r w:rsidRPr="00E03B56">
              <w:rPr>
                <w:rFonts w:cs="Arial"/>
                <w:szCs w:val="20"/>
              </w:rPr>
              <w:t>Contains the output data for the response.</w:t>
            </w:r>
          </w:p>
        </w:tc>
      </w:tr>
    </w:tbl>
    <w:p w:rsidR="00661DAD" w:rsidRPr="00E03B56" w:rsidRDefault="00661DAD" w:rsidP="00661DAD">
      <w:pPr>
        <w:pStyle w:val="Heading3"/>
        <w:numPr>
          <w:ilvl w:val="2"/>
          <w:numId w:val="2"/>
        </w:numPr>
      </w:pPr>
      <w:bookmarkStart w:id="526" w:name="_GetEnrollResults_1"/>
      <w:bookmarkStart w:id="527" w:name="_Toc443908750"/>
      <w:bookmarkStart w:id="528" w:name="_Toc458168362"/>
      <w:bookmarkStart w:id="529" w:name="_Toc464051458"/>
      <w:bookmarkEnd w:id="526"/>
      <w:r w:rsidRPr="00E03B56">
        <w:t>GetEnrollResults</w:t>
      </w:r>
      <w:bookmarkEnd w:id="520"/>
      <w:bookmarkEnd w:id="521"/>
      <w:bookmarkEnd w:id="522"/>
      <w:bookmarkEnd w:id="527"/>
      <w:bookmarkEnd w:id="528"/>
      <w:bookmarkEnd w:id="529"/>
    </w:p>
    <w:p w:rsidR="00661DAD" w:rsidRPr="00B253A2" w:rsidRDefault="007B51F0" w:rsidP="00661DAD">
      <w:pPr>
        <w:rPr>
          <w:rFonts w:cs="Arial"/>
          <w:szCs w:val="20"/>
          <w:u w:val="single"/>
        </w:rPr>
      </w:pPr>
      <w:hyperlink w:anchor="GetEnrollResultsRequest" w:history="1">
        <w:r w:rsidR="00661DAD" w:rsidRPr="00B253A2">
          <w:rPr>
            <w:rStyle w:val="Hyperlink"/>
            <w:rFonts w:eastAsia="Arial Unicode MS" w:cs="Arial"/>
            <w:u w:val="single"/>
          </w:rPr>
          <w:t>GetEnrollResultsRequest</w:t>
        </w:r>
      </w:hyperlink>
    </w:p>
    <w:p w:rsidR="00661DAD" w:rsidRPr="00B253A2" w:rsidRDefault="007B51F0" w:rsidP="00661DAD">
      <w:pPr>
        <w:rPr>
          <w:rFonts w:cs="Arial"/>
          <w:bCs/>
          <w:iCs/>
          <w:szCs w:val="20"/>
          <w:u w:val="single"/>
        </w:rPr>
      </w:pPr>
      <w:hyperlink w:anchor="GetEnrollResultsResponse" w:history="1">
        <w:r w:rsidR="00661DAD" w:rsidRPr="00B253A2">
          <w:rPr>
            <w:rStyle w:val="Hyperlink"/>
            <w:rFonts w:eastAsia="Arial Unicode MS" w:cs="Arial"/>
            <w:u w:val="single"/>
          </w:rPr>
          <w:t>GetEnrollResultsResponse</w:t>
        </w:r>
      </w:hyperlink>
    </w:p>
    <w:p w:rsidR="00661DAD" w:rsidRPr="00E03B56" w:rsidRDefault="00661DAD" w:rsidP="00661DAD">
      <w:pPr>
        <w:rPr>
          <w:rFonts w:cs="Arial"/>
          <w:szCs w:val="20"/>
        </w:rPr>
      </w:pPr>
      <w:r w:rsidRPr="00E03B56">
        <w:rPr>
          <w:rFonts w:cs="Arial"/>
          <w:szCs w:val="20"/>
        </w:rPr>
        <w:lastRenderedPageBreak/>
        <w:t xml:space="preserve">The GetEnrollResults operation retrieves the enrollment results for the specified token. This operation is used in conjunction with the </w:t>
      </w:r>
      <w:hyperlink w:anchor="_Enroll_1" w:history="1">
        <w:r w:rsidRPr="00B253A2">
          <w:rPr>
            <w:rStyle w:val="Hyperlink"/>
            <w:rFonts w:eastAsia="Arial Unicode MS" w:cs="Arial"/>
            <w:u w:val="single"/>
          </w:rPr>
          <w:t>Enroll</w:t>
        </w:r>
      </w:hyperlink>
      <w:r w:rsidRPr="00E03B56">
        <w:rPr>
          <w:rFonts w:cs="Arial"/>
          <w:szCs w:val="20"/>
        </w:rPr>
        <w:t xml:space="preserve"> operation. If the Enroll operation is implemented as an asynchronous service, the implementing system returns a token and the GetEnrollResults operation is used to poll for the results of the original Enroll request.</w:t>
      </w:r>
    </w:p>
    <w:p w:rsidR="00661DAD" w:rsidRPr="00E03B56" w:rsidRDefault="00661DAD" w:rsidP="00661DAD">
      <w:pPr>
        <w:rPr>
          <w:rFonts w:cs="Arial"/>
          <w:szCs w:val="20"/>
        </w:rPr>
      </w:pPr>
      <w:r w:rsidRPr="00E03B56">
        <w:rPr>
          <w:rFonts w:cs="Arial"/>
          <w:szCs w:val="20"/>
        </w:rPr>
        <w:t>If the service provider implements an asynchronous Enroll operation, then it MUST also implement the GetEnrollResults operation.</w:t>
      </w:r>
    </w:p>
    <w:p w:rsidR="00661DAD" w:rsidRPr="00E03B56" w:rsidRDefault="00661DAD" w:rsidP="00661DAD">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6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530" w:name="GetEnrollResultsRequest"/>
            <w:r w:rsidRPr="00E03B56">
              <w:rPr>
                <w:rFonts w:cs="Arial"/>
                <w:szCs w:val="20"/>
              </w:rPr>
              <w:t>GetEnrollResults</w:t>
            </w:r>
            <w:bookmarkEnd w:id="530"/>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Retrieves the enrollment results for the specified token.</w:t>
            </w:r>
          </w:p>
        </w:tc>
      </w:tr>
      <w:tr w:rsidR="00661DAD" w:rsidRPr="00E03B56" w:rsidTr="002E5BEA">
        <w:trPr>
          <w:cantSplit/>
        </w:trPr>
        <w:tc>
          <w:tcPr>
            <w:tcW w:w="3618" w:type="dxa"/>
          </w:tcPr>
          <w:p w:rsidR="00661DAD" w:rsidRPr="00E03B56" w:rsidRDefault="00661DAD" w:rsidP="00661DAD">
            <w:pPr>
              <w:numPr>
                <w:ilvl w:val="0"/>
                <w:numId w:val="23"/>
              </w:numPr>
              <w:spacing w:before="0" w:after="160" w:line="259" w:lineRule="auto"/>
              <w:rPr>
                <w:rFonts w:cs="Arial"/>
                <w:szCs w:val="20"/>
              </w:rPr>
            </w:pPr>
            <w:r w:rsidRPr="00E03B56">
              <w:rPr>
                <w:rFonts w:cs="Arial"/>
                <w:szCs w:val="20"/>
              </w:rPr>
              <w:t>GetEnrollResultsRequest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9680087" wp14:editId="25E923A5">
                  <wp:extent cx="136525" cy="136525"/>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B253A2" w:rsidRDefault="007B51F0" w:rsidP="002E5BEA">
            <w:pPr>
              <w:rPr>
                <w:rFonts w:cs="Arial"/>
                <w:bCs/>
                <w:iCs/>
                <w:szCs w:val="20"/>
                <w:u w:val="single"/>
              </w:rPr>
            </w:pPr>
            <w:hyperlink w:anchor="_GenericRequestParameters" w:history="1">
              <w:r w:rsidR="00661DAD" w:rsidRPr="00B253A2">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C093A4B" wp14:editId="090E48C9">
                  <wp:extent cx="136525" cy="136525"/>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B253A2" w:rsidRDefault="007B51F0" w:rsidP="002E5BEA">
            <w:pPr>
              <w:rPr>
                <w:rFonts w:cs="Arial"/>
                <w:bCs/>
                <w:iCs/>
                <w:szCs w:val="20"/>
                <w:u w:val="single"/>
              </w:rPr>
            </w:pPr>
            <w:hyperlink w:anchor="_ApplicationIdentifier" w:history="1">
              <w:r w:rsidR="00661DAD" w:rsidRPr="00B253A2">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40AEC1D" wp14:editId="3210C4A4">
                  <wp:extent cx="136525" cy="136525"/>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B253A2" w:rsidRDefault="007B51F0" w:rsidP="002E5BEA">
            <w:pPr>
              <w:rPr>
                <w:rFonts w:cs="Arial"/>
                <w:bCs/>
                <w:iCs/>
                <w:szCs w:val="20"/>
                <w:u w:val="single"/>
              </w:rPr>
            </w:pPr>
            <w:hyperlink w:anchor="_ApplicationUserIdentifier" w:history="1">
              <w:r w:rsidR="00661DAD" w:rsidRPr="00B253A2">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8549295" wp14:editId="6F883126">
                  <wp:extent cx="136525" cy="136525"/>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BIAS operation that is being requested: “GetEnrollResults”.</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6D26288" wp14:editId="601AF29E">
                  <wp:extent cx="136525" cy="136525"/>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700" w:type="dxa"/>
          </w:tcPr>
          <w:p w:rsidR="00661DAD" w:rsidRPr="00B253A2" w:rsidRDefault="007B51F0" w:rsidP="002E5BEA">
            <w:pPr>
              <w:rPr>
                <w:rFonts w:cs="Arial"/>
                <w:bCs/>
                <w:iCs/>
                <w:szCs w:val="20"/>
                <w:u w:val="single"/>
              </w:rPr>
            </w:pPr>
            <w:hyperlink w:anchor="_TokenType" w:history="1">
              <w:r w:rsidR="00661DAD" w:rsidRPr="00B253A2">
                <w:rPr>
                  <w:rStyle w:val="Hyperlink"/>
                  <w:rFonts w:eastAsia="Arial Unicode MS" w:cs="Arial"/>
                  <w:u w:val="single"/>
                </w:rPr>
                <w:t>TokenType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value used to retrieve the results of the Enroll request.</w:t>
            </w:r>
          </w:p>
        </w:tc>
      </w:tr>
      <w:tr w:rsidR="00661DAD" w:rsidRPr="00E03B56" w:rsidTr="002E5BEA">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4DA70DE" wp14:editId="4B28A37A">
                  <wp:extent cx="136525" cy="136525"/>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value returned by the implementing system that is used to retrieve the results to an operation at a later time.</w:t>
            </w:r>
          </w:p>
        </w:tc>
      </w:tr>
      <w:tr w:rsidR="00661DAD" w:rsidRPr="00E03B56" w:rsidTr="002E5BEA">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1146D50" wp14:editId="37B288C7">
                  <wp:extent cx="136525" cy="136525"/>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700" w:type="dxa"/>
          </w:tcPr>
          <w:p w:rsidR="00661DAD" w:rsidRPr="00E03B56" w:rsidRDefault="00661DAD" w:rsidP="002E5BEA">
            <w:pPr>
              <w:rPr>
                <w:rFonts w:cs="Arial"/>
                <w:szCs w:val="20"/>
              </w:rPr>
            </w:pPr>
            <w:r w:rsidRPr="00E03B56">
              <w:rPr>
                <w:rFonts w:cs="Arial"/>
                <w:szCs w:val="20"/>
              </w:rPr>
              <w:t>date</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date and time at which point the token expires and the operation results are no longer guaranteed to be available.</w:t>
            </w:r>
          </w:p>
        </w:tc>
      </w:tr>
    </w:tbl>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0"/>
        <w:gridCol w:w="2029"/>
        <w:gridCol w:w="550"/>
        <w:gridCol w:w="361"/>
        <w:gridCol w:w="3015"/>
      </w:tblGrid>
      <w:tr w:rsidR="00661DAD" w:rsidRPr="00E03B56" w:rsidTr="002E5BEA">
        <w:trPr>
          <w:cantSplit/>
          <w:tblHeader/>
        </w:trPr>
        <w:tc>
          <w:tcPr>
            <w:tcW w:w="3670" w:type="dxa"/>
          </w:tcPr>
          <w:p w:rsidR="00661DAD" w:rsidRPr="00E03B56" w:rsidRDefault="00661DAD" w:rsidP="002E5BEA">
            <w:pPr>
              <w:rPr>
                <w:rFonts w:cs="Arial"/>
                <w:b/>
                <w:szCs w:val="20"/>
              </w:rPr>
            </w:pPr>
            <w:r w:rsidRPr="00E03B56">
              <w:rPr>
                <w:rFonts w:cs="Arial"/>
                <w:b/>
                <w:szCs w:val="20"/>
              </w:rPr>
              <w:t>Field</w:t>
            </w:r>
          </w:p>
        </w:tc>
        <w:tc>
          <w:tcPr>
            <w:tcW w:w="2029"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3015"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70" w:type="dxa"/>
          </w:tcPr>
          <w:p w:rsidR="00661DAD" w:rsidRPr="00E03B56" w:rsidRDefault="00661DAD" w:rsidP="002E5BEA">
            <w:pPr>
              <w:rPr>
                <w:rFonts w:cs="Arial"/>
                <w:szCs w:val="20"/>
              </w:rPr>
            </w:pPr>
            <w:bookmarkStart w:id="531" w:name="GetEnrollResultsResponse"/>
            <w:r w:rsidRPr="00E03B56">
              <w:rPr>
                <w:rFonts w:cs="Arial"/>
                <w:szCs w:val="20"/>
              </w:rPr>
              <w:t>GetEnrollResultsResponse</w:t>
            </w:r>
            <w:bookmarkEnd w:id="531"/>
          </w:p>
        </w:tc>
        <w:tc>
          <w:tcPr>
            <w:tcW w:w="2029"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3015" w:type="dxa"/>
          </w:tcPr>
          <w:p w:rsidR="00661DAD" w:rsidRPr="00E03B56" w:rsidRDefault="00661DAD" w:rsidP="002E5BEA">
            <w:pPr>
              <w:rPr>
                <w:rFonts w:cs="Arial"/>
                <w:szCs w:val="20"/>
              </w:rPr>
            </w:pPr>
            <w:r w:rsidRPr="00E03B56">
              <w:rPr>
                <w:rFonts w:cs="Arial"/>
                <w:szCs w:val="20"/>
              </w:rPr>
              <w:t>The response to a GetEnrollResults operation.</w:t>
            </w:r>
          </w:p>
        </w:tc>
      </w:tr>
      <w:tr w:rsidR="00661DAD" w:rsidRPr="00E03B56" w:rsidTr="002E5BEA">
        <w:trPr>
          <w:cantSplit/>
        </w:trPr>
        <w:tc>
          <w:tcPr>
            <w:tcW w:w="3670" w:type="dxa"/>
          </w:tcPr>
          <w:p w:rsidR="00661DAD" w:rsidRPr="00E03B56" w:rsidRDefault="00661DAD" w:rsidP="002E5BEA">
            <w:pPr>
              <w:rPr>
                <w:rFonts w:cs="Arial"/>
                <w:szCs w:val="20"/>
              </w:rPr>
            </w:pPr>
            <w:r w:rsidRPr="00E03B56">
              <w:rPr>
                <w:rFonts w:cs="Arial"/>
                <w:noProof/>
                <w:szCs w:val="20"/>
              </w:rPr>
              <w:lastRenderedPageBreak/>
              <w:drawing>
                <wp:inline distT="0" distB="0" distL="0" distR="0" wp14:anchorId="573617BA" wp14:editId="513927D1">
                  <wp:extent cx="136525" cy="136525"/>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GetEnrollResultsResponsePackage</w:t>
            </w:r>
          </w:p>
        </w:tc>
        <w:tc>
          <w:tcPr>
            <w:tcW w:w="2029"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015" w:type="dxa"/>
          </w:tcPr>
          <w:p w:rsidR="00661DAD" w:rsidRPr="00E03B56" w:rsidRDefault="00661DAD" w:rsidP="002E5BEA">
            <w:pPr>
              <w:rPr>
                <w:rFonts w:cs="Arial"/>
                <w:szCs w:val="20"/>
              </w:rPr>
            </w:pPr>
          </w:p>
        </w:tc>
      </w:tr>
      <w:tr w:rsidR="00661DAD" w:rsidRPr="00E03B56" w:rsidTr="002E5BEA">
        <w:trPr>
          <w:cantSplit/>
        </w:trPr>
        <w:tc>
          <w:tcPr>
            <w:tcW w:w="3670"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8B95053" wp14:editId="184B3A00">
                  <wp:extent cx="136525" cy="136525"/>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029" w:type="dxa"/>
          </w:tcPr>
          <w:p w:rsidR="00661DAD" w:rsidRPr="00B253A2" w:rsidRDefault="007B51F0" w:rsidP="002E5BEA">
            <w:pPr>
              <w:rPr>
                <w:rFonts w:cs="Arial"/>
                <w:bCs/>
                <w:iCs/>
                <w:szCs w:val="20"/>
                <w:u w:val="single"/>
              </w:rPr>
            </w:pPr>
            <w:hyperlink w:anchor="_ResponseStatus" w:history="1">
              <w:r w:rsidR="00661DAD" w:rsidRPr="00B253A2">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015"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670"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8FCCE2C" wp14:editId="357E1BFE">
                  <wp:extent cx="136525" cy="136525"/>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029" w:type="dxa"/>
          </w:tcPr>
          <w:p w:rsidR="00661DAD" w:rsidRPr="00B253A2" w:rsidRDefault="007B51F0" w:rsidP="002E5BEA">
            <w:pPr>
              <w:rPr>
                <w:rFonts w:cs="Arial"/>
                <w:bCs/>
                <w:iCs/>
                <w:szCs w:val="20"/>
                <w:u w:val="single"/>
              </w:rPr>
            </w:pPr>
            <w:hyperlink w:anchor="_ReturnCode" w:history="1">
              <w:r w:rsidR="00661DAD" w:rsidRPr="00B253A2">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015"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670"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204A6FB" wp14:editId="4786BE81">
                  <wp:extent cx="136525" cy="136525"/>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029"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015"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670"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747341B" wp14:editId="21A6B019">
                  <wp:extent cx="136525" cy="136525"/>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029" w:type="dxa"/>
          </w:tcPr>
          <w:p w:rsidR="00661DAD" w:rsidRPr="00B253A2" w:rsidRDefault="007B51F0" w:rsidP="002E5BEA">
            <w:pPr>
              <w:rPr>
                <w:rFonts w:cs="Arial"/>
                <w:bCs/>
                <w:iCs/>
                <w:szCs w:val="20"/>
                <w:u w:val="single"/>
              </w:rPr>
            </w:pPr>
            <w:hyperlink w:anchor="_InformationType" w:history="1">
              <w:r w:rsidR="00661DAD" w:rsidRPr="00B253A2">
                <w:rPr>
                  <w:rStyle w:val="Hyperlink"/>
                  <w:rFonts w:eastAsia="Arial Unicode MS" w:cs="Arial"/>
                  <w:u w:val="single"/>
                </w:rPr>
                <w:t>InformationType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015" w:type="dxa"/>
          </w:tcPr>
          <w:p w:rsidR="00661DAD" w:rsidRPr="00E03B56" w:rsidRDefault="00661DAD" w:rsidP="002E5BEA">
            <w:pPr>
              <w:rPr>
                <w:rFonts w:cs="Arial"/>
                <w:szCs w:val="20"/>
              </w:rPr>
            </w:pPr>
            <w:r w:rsidRPr="00E03B56">
              <w:rPr>
                <w:rFonts w:cs="Arial"/>
                <w:szCs w:val="20"/>
              </w:rPr>
              <w:t>Contains the output data for the response.</w:t>
            </w:r>
          </w:p>
        </w:tc>
      </w:tr>
      <w:tr w:rsidR="00661DAD" w:rsidRPr="00E03B56" w:rsidTr="002E5BEA">
        <w:trPr>
          <w:cantSplit/>
        </w:trPr>
        <w:tc>
          <w:tcPr>
            <w:tcW w:w="367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2BE8314" wp14:editId="31B7617F">
                  <wp:extent cx="136525" cy="136525"/>
                  <wp:effectExtent l="0" t="0" r="0" b="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029" w:type="dxa"/>
            <w:tcBorders>
              <w:top w:val="single" w:sz="4" w:space="0" w:color="000000"/>
              <w:left w:val="single" w:sz="4" w:space="0" w:color="000000"/>
              <w:bottom w:val="single" w:sz="4" w:space="0" w:color="000000"/>
              <w:right w:val="single" w:sz="4" w:space="0" w:color="000000"/>
            </w:tcBorders>
          </w:tcPr>
          <w:p w:rsidR="00661DAD" w:rsidRPr="00B253A2" w:rsidRDefault="007B51F0" w:rsidP="002E5BEA">
            <w:pPr>
              <w:rPr>
                <w:rFonts w:cs="Arial"/>
                <w:szCs w:val="20"/>
                <w:u w:val="single"/>
              </w:rPr>
            </w:pPr>
            <w:hyperlink w:anchor="_BIASIdentity" w:history="1">
              <w:r w:rsidR="00661DAD" w:rsidRPr="00B253A2">
                <w:rPr>
                  <w:rStyle w:val="Hyperlink"/>
                  <w:rFonts w:eastAsia="Arial Unicode MS" w:cs="Arial"/>
                  <w:u w:val="single"/>
                </w:rPr>
                <w:t>BIASIdentity</w:t>
              </w:r>
            </w:hyperlink>
          </w:p>
        </w:tc>
        <w:tc>
          <w:tcPr>
            <w:tcW w:w="55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1</w:t>
            </w:r>
          </w:p>
        </w:tc>
        <w:tc>
          <w:tcPr>
            <w:tcW w:w="361"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Y</w:t>
            </w:r>
          </w:p>
        </w:tc>
        <w:tc>
          <w:tcPr>
            <w:tcW w:w="3015"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p>
        </w:tc>
      </w:tr>
      <w:tr w:rsidR="00661DAD" w:rsidRPr="00E03B56" w:rsidTr="002E5BEA">
        <w:trPr>
          <w:cantSplit/>
        </w:trPr>
        <w:tc>
          <w:tcPr>
            <w:tcW w:w="367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32406B2" wp14:editId="7821D864">
                  <wp:extent cx="136525" cy="136525"/>
                  <wp:effectExtent l="0" t="0" r="0" b="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029" w:type="dxa"/>
            <w:tcBorders>
              <w:top w:val="single" w:sz="4" w:space="0" w:color="000000"/>
              <w:left w:val="single" w:sz="4" w:space="0" w:color="000000"/>
              <w:bottom w:val="single" w:sz="4" w:space="0" w:color="000000"/>
              <w:right w:val="single" w:sz="4" w:space="0" w:color="000000"/>
            </w:tcBorders>
          </w:tcPr>
          <w:p w:rsidR="00661DAD" w:rsidRPr="00B253A2" w:rsidRDefault="007B51F0" w:rsidP="002E5BEA">
            <w:pPr>
              <w:rPr>
                <w:rFonts w:cs="Arial"/>
                <w:szCs w:val="20"/>
                <w:u w:val="single"/>
              </w:rPr>
            </w:pPr>
            <w:hyperlink w:anchor="_BIASIDType" w:history="1">
              <w:r w:rsidR="00661DAD" w:rsidRPr="00B253A2">
                <w:rPr>
                  <w:rStyle w:val="Hyperlink"/>
                  <w:rFonts w:eastAsia="Arial Unicode MS" w:cs="Arial"/>
                  <w:u w:val="single"/>
                </w:rPr>
                <w:t>BIASIDType</w:t>
              </w:r>
            </w:hyperlink>
          </w:p>
        </w:tc>
        <w:tc>
          <w:tcPr>
            <w:tcW w:w="55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0..1</w:t>
            </w:r>
          </w:p>
        </w:tc>
        <w:tc>
          <w:tcPr>
            <w:tcW w:w="361"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C</w:t>
            </w:r>
          </w:p>
        </w:tc>
        <w:tc>
          <w:tcPr>
            <w:tcW w:w="3015"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The identifier assigned to the subject.</w:t>
            </w:r>
          </w:p>
        </w:tc>
      </w:tr>
      <w:tr w:rsidR="00661DAD" w:rsidRPr="00E03B56" w:rsidTr="002E5BEA">
        <w:trPr>
          <w:cantSplit/>
        </w:trPr>
        <w:tc>
          <w:tcPr>
            <w:tcW w:w="367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5776C97" wp14:editId="118DA4DD">
                  <wp:extent cx="136525" cy="136525"/>
                  <wp:effectExtent l="0" t="0" r="0" b="0"/>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029" w:type="dxa"/>
            <w:tcBorders>
              <w:top w:val="single" w:sz="4" w:space="0" w:color="000000"/>
              <w:left w:val="single" w:sz="4" w:space="0" w:color="000000"/>
              <w:bottom w:val="single" w:sz="4" w:space="0" w:color="000000"/>
              <w:right w:val="single" w:sz="4" w:space="0" w:color="000000"/>
            </w:tcBorders>
          </w:tcPr>
          <w:p w:rsidR="00661DAD" w:rsidRPr="00B253A2" w:rsidRDefault="007B51F0" w:rsidP="002E5BEA">
            <w:pPr>
              <w:rPr>
                <w:rFonts w:cs="Arial"/>
                <w:szCs w:val="20"/>
                <w:u w:val="single"/>
              </w:rPr>
            </w:pPr>
            <w:hyperlink w:anchor="_BIASIDType" w:history="1">
              <w:r w:rsidR="00661DAD" w:rsidRPr="00B253A2">
                <w:rPr>
                  <w:rStyle w:val="Hyperlink"/>
                  <w:rFonts w:eastAsia="Arial Unicode MS" w:cs="Arial"/>
                  <w:u w:val="single"/>
                </w:rPr>
                <w:t>BIASIDType</w:t>
              </w:r>
            </w:hyperlink>
          </w:p>
        </w:tc>
        <w:tc>
          <w:tcPr>
            <w:tcW w:w="550"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0..1</w:t>
            </w:r>
          </w:p>
        </w:tc>
        <w:tc>
          <w:tcPr>
            <w:tcW w:w="361"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C</w:t>
            </w:r>
          </w:p>
        </w:tc>
        <w:tc>
          <w:tcPr>
            <w:tcW w:w="3015" w:type="dxa"/>
            <w:tcBorders>
              <w:top w:val="single" w:sz="4" w:space="0" w:color="000000"/>
              <w:left w:val="single" w:sz="4" w:space="0" w:color="000000"/>
              <w:bottom w:val="single" w:sz="4" w:space="0" w:color="000000"/>
              <w:right w:val="single" w:sz="4" w:space="0" w:color="000000"/>
            </w:tcBorders>
          </w:tcPr>
          <w:p w:rsidR="00661DAD" w:rsidRPr="00E03B56" w:rsidRDefault="00661DAD" w:rsidP="002E5BEA">
            <w:pPr>
              <w:rPr>
                <w:rFonts w:cs="Arial"/>
                <w:szCs w:val="20"/>
              </w:rPr>
            </w:pPr>
            <w:r w:rsidRPr="00E03B56">
              <w:rPr>
                <w:rFonts w:cs="Arial"/>
                <w:szCs w:val="20"/>
              </w:rPr>
              <w:t>The identifier of the encounter; if assigned.</w:t>
            </w:r>
          </w:p>
        </w:tc>
      </w:tr>
    </w:tbl>
    <w:p w:rsidR="00661DAD" w:rsidRPr="00E03B56" w:rsidRDefault="00661DAD" w:rsidP="00661DAD">
      <w:pPr>
        <w:pStyle w:val="Heading3"/>
        <w:numPr>
          <w:ilvl w:val="2"/>
          <w:numId w:val="2"/>
        </w:numPr>
      </w:pPr>
      <w:bookmarkStart w:id="532" w:name="_GetIdentifyResults"/>
      <w:bookmarkStart w:id="533" w:name="_Ref202196213"/>
      <w:bookmarkStart w:id="534" w:name="_Toc301368537"/>
      <w:bookmarkStart w:id="535" w:name="_Toc340760211"/>
      <w:bookmarkStart w:id="536" w:name="_Toc443908751"/>
      <w:bookmarkStart w:id="537" w:name="_Toc458168363"/>
      <w:bookmarkStart w:id="538" w:name="_Toc464051459"/>
      <w:bookmarkEnd w:id="532"/>
      <w:r w:rsidRPr="00E03B56">
        <w:t>GetIdentifyResults</w:t>
      </w:r>
      <w:bookmarkEnd w:id="533"/>
      <w:bookmarkEnd w:id="534"/>
      <w:bookmarkEnd w:id="535"/>
      <w:bookmarkEnd w:id="536"/>
      <w:bookmarkEnd w:id="537"/>
      <w:bookmarkEnd w:id="538"/>
    </w:p>
    <w:p w:rsidR="00661DAD" w:rsidRPr="00FC75CD" w:rsidRDefault="007B51F0" w:rsidP="00661DAD">
      <w:pPr>
        <w:rPr>
          <w:rFonts w:cs="Arial"/>
          <w:szCs w:val="20"/>
          <w:u w:val="single"/>
        </w:rPr>
      </w:pPr>
      <w:hyperlink w:anchor="GetIdentifyResultsRequest" w:history="1">
        <w:r w:rsidR="00661DAD" w:rsidRPr="00FC75CD">
          <w:rPr>
            <w:rStyle w:val="Hyperlink"/>
            <w:rFonts w:eastAsia="Arial Unicode MS" w:cs="Arial"/>
            <w:u w:val="single"/>
          </w:rPr>
          <w:t>GetIdentifyResultsRequest</w:t>
        </w:r>
      </w:hyperlink>
    </w:p>
    <w:p w:rsidR="00661DAD" w:rsidRPr="00FC75CD" w:rsidRDefault="007B51F0" w:rsidP="00661DAD">
      <w:pPr>
        <w:rPr>
          <w:rFonts w:cs="Arial"/>
          <w:bCs/>
          <w:iCs/>
          <w:szCs w:val="20"/>
          <w:u w:val="single"/>
        </w:rPr>
      </w:pPr>
      <w:hyperlink w:anchor="GetIdentifyResultsResponse" w:history="1">
        <w:r w:rsidR="00661DAD" w:rsidRPr="00FC75CD">
          <w:rPr>
            <w:rStyle w:val="Hyperlink"/>
            <w:rFonts w:eastAsia="Arial Unicode MS" w:cs="Arial"/>
            <w:u w:val="single"/>
          </w:rPr>
          <w:t>GetIdentifyResultsResponse</w:t>
        </w:r>
      </w:hyperlink>
    </w:p>
    <w:p w:rsidR="00661DAD" w:rsidRPr="00E03B56" w:rsidRDefault="00661DAD" w:rsidP="00661DAD">
      <w:pPr>
        <w:rPr>
          <w:rFonts w:cs="Arial"/>
          <w:szCs w:val="20"/>
        </w:rPr>
      </w:pPr>
      <w:r w:rsidRPr="00E03B56">
        <w:rPr>
          <w:rFonts w:cs="Arial"/>
          <w:szCs w:val="20"/>
        </w:rPr>
        <w:t xml:space="preserve">The GetIdentifyResults operation retrieves the identification results for the specified token. This operation is used in conjunction with the </w:t>
      </w:r>
      <w:hyperlink w:anchor="_Identify" w:history="1">
        <w:r w:rsidRPr="00FC75CD">
          <w:rPr>
            <w:rStyle w:val="Hyperlink"/>
            <w:rFonts w:eastAsia="Arial Unicode MS" w:cs="Arial"/>
            <w:u w:val="single"/>
          </w:rPr>
          <w:t>Identify</w:t>
        </w:r>
      </w:hyperlink>
      <w:r w:rsidRPr="00E03B56">
        <w:rPr>
          <w:rFonts w:cs="Arial"/>
          <w:szCs w:val="20"/>
        </w:rPr>
        <w:t xml:space="preserve"> operation. If the Identify operation is implemented as an asynchronous service, the implementing system returns a token and the GetIdentifyResults operation is used to poll for the results of the original Identify request.</w:t>
      </w:r>
    </w:p>
    <w:p w:rsidR="00661DAD" w:rsidRPr="00E03B56" w:rsidRDefault="00661DAD" w:rsidP="00661DAD">
      <w:pPr>
        <w:rPr>
          <w:rFonts w:cs="Arial"/>
          <w:szCs w:val="20"/>
        </w:rPr>
      </w:pPr>
      <w:r w:rsidRPr="00E03B56">
        <w:rPr>
          <w:rFonts w:cs="Arial"/>
          <w:szCs w:val="20"/>
        </w:rPr>
        <w:t>If the service provider implements an asynchronous Identify operation, then it MUST also implement the GetIdentifyResults operation.</w:t>
      </w:r>
    </w:p>
    <w:p w:rsidR="00661DAD" w:rsidRPr="00E03B56" w:rsidRDefault="00661DAD" w:rsidP="00661DAD">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6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539" w:name="GetIdentifyResultsRequest"/>
            <w:r w:rsidRPr="00E03B56">
              <w:rPr>
                <w:rFonts w:cs="Arial"/>
                <w:szCs w:val="20"/>
              </w:rPr>
              <w:t>GetIdentifyResults</w:t>
            </w:r>
            <w:bookmarkEnd w:id="539"/>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Retrieves the identification results for the specified token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01FA7B1F" wp14:editId="0151F6A8">
                  <wp:extent cx="136525" cy="136525"/>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GetIdentifyResultsRequest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0704CD2" wp14:editId="2F3FF132">
                  <wp:extent cx="136525" cy="136525"/>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B253A2" w:rsidRDefault="007B51F0" w:rsidP="002E5BEA">
            <w:pPr>
              <w:rPr>
                <w:rFonts w:cs="Arial"/>
                <w:bCs/>
                <w:iCs/>
                <w:szCs w:val="20"/>
                <w:u w:val="single"/>
              </w:rPr>
            </w:pPr>
            <w:hyperlink w:anchor="_GenericRequestParameters" w:history="1">
              <w:r w:rsidR="00661DAD" w:rsidRPr="00B253A2">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314DAE3" wp14:editId="121E1A7F">
                  <wp:extent cx="136525" cy="136525"/>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B253A2" w:rsidRDefault="007B51F0" w:rsidP="002E5BEA">
            <w:pPr>
              <w:rPr>
                <w:rFonts w:cs="Arial"/>
                <w:bCs/>
                <w:iCs/>
                <w:szCs w:val="20"/>
                <w:u w:val="single"/>
              </w:rPr>
            </w:pPr>
            <w:hyperlink w:anchor="_ApplicationIdentifier" w:history="1">
              <w:r w:rsidR="00661DAD" w:rsidRPr="00B253A2">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7EB406C" wp14:editId="07133140">
                  <wp:extent cx="136525" cy="136525"/>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B253A2" w:rsidRDefault="007B51F0" w:rsidP="002E5BEA">
            <w:pPr>
              <w:rPr>
                <w:rFonts w:cs="Arial"/>
                <w:bCs/>
                <w:iCs/>
                <w:szCs w:val="20"/>
                <w:u w:val="single"/>
              </w:rPr>
            </w:pPr>
            <w:hyperlink w:anchor="_ApplicationUserIdentifier" w:history="1">
              <w:r w:rsidR="00661DAD" w:rsidRPr="00B253A2">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065518B4" wp14:editId="09A16A91">
                  <wp:extent cx="136525" cy="136525"/>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68" w:type="dxa"/>
          </w:tcPr>
          <w:p w:rsidR="00661DAD" w:rsidRPr="00E03B56" w:rsidRDefault="00661DAD" w:rsidP="002E5BEA">
            <w:pPr>
              <w:rPr>
                <w:rFonts w:cs="Arial"/>
                <w:szCs w:val="20"/>
              </w:rPr>
            </w:pPr>
            <w:r w:rsidRPr="00E03B56">
              <w:rPr>
                <w:rFonts w:cs="Arial"/>
                <w:szCs w:val="20"/>
              </w:rPr>
              <w:t>Identifies the BIAS operation that is being requested: “GetIdentifyResults”.</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081E07F" wp14:editId="618E14DE">
                  <wp:extent cx="136525" cy="136525"/>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700" w:type="dxa"/>
          </w:tcPr>
          <w:p w:rsidR="00661DAD" w:rsidRPr="00B253A2" w:rsidRDefault="007B51F0" w:rsidP="002E5BEA">
            <w:pPr>
              <w:rPr>
                <w:rFonts w:cs="Arial"/>
                <w:bCs/>
                <w:iCs/>
                <w:szCs w:val="20"/>
                <w:u w:val="single"/>
              </w:rPr>
            </w:pPr>
            <w:hyperlink w:anchor="_TokenType" w:history="1">
              <w:r w:rsidR="00661DAD" w:rsidRPr="00B253A2">
                <w:rPr>
                  <w:rStyle w:val="Hyperlink"/>
                  <w:rFonts w:eastAsia="Arial Unicode MS" w:cs="Arial"/>
                  <w:u w:val="single"/>
                </w:rPr>
                <w:t>TokenType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value used to retrieve the results of the Identify request.</w:t>
            </w:r>
          </w:p>
        </w:tc>
      </w:tr>
      <w:tr w:rsidR="00661DAD" w:rsidRPr="00E03B56" w:rsidTr="002E5BEA">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2C37359" wp14:editId="3F2CE9FC">
                  <wp:extent cx="136525" cy="136525"/>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value returned by the implementing system that is used to retrieve the results to an operation at a later time.</w:t>
            </w:r>
          </w:p>
        </w:tc>
      </w:tr>
      <w:tr w:rsidR="00661DAD" w:rsidRPr="00E03B56" w:rsidTr="002E5BEA">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9193B6B" wp14:editId="18094DAB">
                  <wp:extent cx="136525" cy="136525"/>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700" w:type="dxa"/>
          </w:tcPr>
          <w:p w:rsidR="00661DAD" w:rsidRPr="00E03B56" w:rsidRDefault="00661DAD" w:rsidP="002E5BEA">
            <w:pPr>
              <w:rPr>
                <w:rFonts w:cs="Arial"/>
                <w:szCs w:val="20"/>
              </w:rPr>
            </w:pPr>
            <w:r w:rsidRPr="00E03B56">
              <w:rPr>
                <w:rFonts w:cs="Arial"/>
                <w:szCs w:val="20"/>
              </w:rPr>
              <w:t>date</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68" w:type="dxa"/>
          </w:tcPr>
          <w:p w:rsidR="00661DAD" w:rsidRPr="00E03B56" w:rsidRDefault="00661DAD" w:rsidP="002E5BEA">
            <w:pPr>
              <w:rPr>
                <w:rFonts w:cs="Arial"/>
                <w:szCs w:val="20"/>
              </w:rPr>
            </w:pPr>
            <w:r w:rsidRPr="00E03B56">
              <w:rPr>
                <w:rFonts w:cs="Arial"/>
                <w:szCs w:val="20"/>
              </w:rPr>
              <w:t>A date and time at which point the token expires and the operation results are no longer guaranteed to be available.</w:t>
            </w:r>
          </w:p>
        </w:tc>
      </w:tr>
    </w:tbl>
    <w:p w:rsidR="00661DAD" w:rsidRPr="00E03B56" w:rsidRDefault="00661DAD" w:rsidP="00661DAD">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9"/>
        <w:gridCol w:w="2017"/>
        <w:gridCol w:w="550"/>
        <w:gridCol w:w="361"/>
        <w:gridCol w:w="2628"/>
      </w:tblGrid>
      <w:tr w:rsidR="00661DAD" w:rsidRPr="00E03B56" w:rsidTr="002E5BEA">
        <w:trPr>
          <w:cantSplit/>
          <w:tblHeader/>
        </w:trPr>
        <w:tc>
          <w:tcPr>
            <w:tcW w:w="4069" w:type="dxa"/>
          </w:tcPr>
          <w:p w:rsidR="00661DAD" w:rsidRPr="00E03B56" w:rsidRDefault="00661DAD" w:rsidP="002E5BEA">
            <w:pPr>
              <w:rPr>
                <w:rFonts w:cs="Arial"/>
                <w:b/>
                <w:szCs w:val="20"/>
              </w:rPr>
            </w:pPr>
            <w:r w:rsidRPr="00E03B56">
              <w:rPr>
                <w:rFonts w:cs="Arial"/>
                <w:b/>
                <w:szCs w:val="20"/>
              </w:rPr>
              <w:t>Field</w:t>
            </w:r>
          </w:p>
        </w:tc>
        <w:tc>
          <w:tcPr>
            <w:tcW w:w="2017"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62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069" w:type="dxa"/>
          </w:tcPr>
          <w:p w:rsidR="00661DAD" w:rsidRPr="00E03B56" w:rsidRDefault="00661DAD" w:rsidP="002E5BEA">
            <w:pPr>
              <w:rPr>
                <w:rFonts w:cs="Arial"/>
                <w:szCs w:val="20"/>
              </w:rPr>
            </w:pPr>
            <w:bookmarkStart w:id="540" w:name="GetIdentifyResultsResponse"/>
            <w:r w:rsidRPr="00E03B56">
              <w:rPr>
                <w:rFonts w:cs="Arial"/>
                <w:szCs w:val="20"/>
              </w:rPr>
              <w:t>GetIdentifyResultsResponse</w:t>
            </w:r>
            <w:bookmarkEnd w:id="540"/>
          </w:p>
        </w:tc>
        <w:tc>
          <w:tcPr>
            <w:tcW w:w="2017"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628" w:type="dxa"/>
          </w:tcPr>
          <w:p w:rsidR="00661DAD" w:rsidRPr="00E03B56" w:rsidRDefault="00661DAD" w:rsidP="002E5BEA">
            <w:pPr>
              <w:rPr>
                <w:rFonts w:cs="Arial"/>
                <w:szCs w:val="20"/>
              </w:rPr>
            </w:pPr>
            <w:r w:rsidRPr="00E03B56">
              <w:rPr>
                <w:rFonts w:cs="Arial"/>
                <w:szCs w:val="20"/>
              </w:rPr>
              <w:t>The response to a GetIdentifyResults operation.</w:t>
            </w:r>
          </w:p>
        </w:tc>
      </w:tr>
      <w:tr w:rsidR="00661DAD" w:rsidRPr="00E03B56" w:rsidTr="002E5BEA">
        <w:trPr>
          <w:cantSplit/>
        </w:trPr>
        <w:tc>
          <w:tcPr>
            <w:tcW w:w="4069" w:type="dxa"/>
          </w:tcPr>
          <w:p w:rsidR="00661DAD" w:rsidRPr="00E03B56" w:rsidRDefault="00661DAD" w:rsidP="00661DAD">
            <w:pPr>
              <w:numPr>
                <w:ilvl w:val="0"/>
                <w:numId w:val="24"/>
              </w:numPr>
              <w:spacing w:before="0" w:after="160" w:line="259" w:lineRule="auto"/>
              <w:rPr>
                <w:rFonts w:cs="Arial"/>
                <w:szCs w:val="20"/>
              </w:rPr>
            </w:pPr>
            <w:r w:rsidRPr="00E03B56">
              <w:rPr>
                <w:rFonts w:cs="Arial"/>
                <w:szCs w:val="20"/>
              </w:rPr>
              <w:t>GetIdentifyResultsResponsePackage</w:t>
            </w:r>
          </w:p>
        </w:tc>
        <w:tc>
          <w:tcPr>
            <w:tcW w:w="2017"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628" w:type="dxa"/>
          </w:tcPr>
          <w:p w:rsidR="00661DAD" w:rsidRPr="00E03B56" w:rsidRDefault="00661DAD" w:rsidP="002E5BEA">
            <w:pPr>
              <w:rPr>
                <w:rFonts w:cs="Arial"/>
                <w:szCs w:val="20"/>
              </w:rPr>
            </w:pPr>
          </w:p>
        </w:tc>
      </w:tr>
      <w:tr w:rsidR="00661DAD" w:rsidRPr="00E03B56" w:rsidTr="002E5BEA">
        <w:trPr>
          <w:cantSplit/>
        </w:trPr>
        <w:tc>
          <w:tcPr>
            <w:tcW w:w="406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7F54BC6" wp14:editId="5868BCAD">
                  <wp:extent cx="136525" cy="136525"/>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017" w:type="dxa"/>
          </w:tcPr>
          <w:p w:rsidR="00661DAD" w:rsidRPr="00B253A2" w:rsidRDefault="007B51F0" w:rsidP="002E5BEA">
            <w:pPr>
              <w:rPr>
                <w:rFonts w:cs="Arial"/>
                <w:bCs/>
                <w:iCs/>
                <w:szCs w:val="20"/>
                <w:u w:val="single"/>
              </w:rPr>
            </w:pPr>
            <w:hyperlink w:anchor="_ResponseStatus" w:history="1">
              <w:r w:rsidR="00661DAD" w:rsidRPr="00B253A2">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628"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069"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51B1935" wp14:editId="3BA2D05C">
                  <wp:extent cx="136525" cy="136525"/>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017" w:type="dxa"/>
          </w:tcPr>
          <w:p w:rsidR="00661DAD" w:rsidRPr="00B253A2" w:rsidRDefault="007B51F0" w:rsidP="002E5BEA">
            <w:pPr>
              <w:rPr>
                <w:rFonts w:cs="Arial"/>
                <w:bCs/>
                <w:iCs/>
                <w:szCs w:val="20"/>
                <w:u w:val="single"/>
              </w:rPr>
            </w:pPr>
            <w:hyperlink w:anchor="_ReturnCode" w:history="1">
              <w:r w:rsidR="00661DAD" w:rsidRPr="00B253A2">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628"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069"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020258C" wp14:editId="1C4D5AAE">
                  <wp:extent cx="136525" cy="136525"/>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017"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628"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406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E9C9190" wp14:editId="37891EAD">
                  <wp:extent cx="136525" cy="136525"/>
                  <wp:effectExtent l="0" t="0" r="0" b="0"/>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017" w:type="dxa"/>
          </w:tcPr>
          <w:p w:rsidR="00661DAD" w:rsidRPr="00B253A2" w:rsidRDefault="007B51F0" w:rsidP="002E5BEA">
            <w:pPr>
              <w:rPr>
                <w:rFonts w:cs="Arial"/>
                <w:bCs/>
                <w:iCs/>
                <w:szCs w:val="20"/>
                <w:u w:val="single"/>
              </w:rPr>
            </w:pPr>
            <w:hyperlink w:anchor="_BIASIdentity" w:history="1">
              <w:r w:rsidR="00661DAD" w:rsidRPr="00B253A2">
                <w:rPr>
                  <w:rStyle w:val="Hyperlink"/>
                  <w:rFonts w:eastAsia="Arial Unicode MS" w:cs="Arial"/>
                  <w:u w:val="single"/>
                </w:rPr>
                <w:t>BIASIdentity</w:t>
              </w:r>
            </w:hyperlink>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p>
        </w:tc>
        <w:tc>
          <w:tcPr>
            <w:tcW w:w="2628" w:type="dxa"/>
          </w:tcPr>
          <w:p w:rsidR="00661DAD" w:rsidRPr="00E03B56" w:rsidRDefault="00661DAD" w:rsidP="002E5BEA">
            <w:pPr>
              <w:rPr>
                <w:rFonts w:cs="Arial"/>
                <w:szCs w:val="20"/>
              </w:rPr>
            </w:pPr>
          </w:p>
        </w:tc>
      </w:tr>
      <w:tr w:rsidR="00661DAD" w:rsidRPr="00E03B56" w:rsidTr="002E5BEA">
        <w:trPr>
          <w:cantSplit/>
        </w:trPr>
        <w:tc>
          <w:tcPr>
            <w:tcW w:w="4069"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26A92C3" wp14:editId="6D8D1A5B">
                  <wp:extent cx="136525" cy="136525"/>
                  <wp:effectExtent l="0" t="0" r="0" b="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017" w:type="dxa"/>
          </w:tcPr>
          <w:p w:rsidR="00661DAD" w:rsidRPr="00B253A2" w:rsidRDefault="007B51F0" w:rsidP="002E5BEA">
            <w:pPr>
              <w:rPr>
                <w:rFonts w:cs="Arial"/>
                <w:bCs/>
                <w:iCs/>
                <w:szCs w:val="20"/>
                <w:u w:val="single"/>
              </w:rPr>
            </w:pPr>
            <w:hyperlink w:anchor="_BIASIDType" w:history="1">
              <w:r w:rsidR="00661DAD" w:rsidRPr="00B253A2">
                <w:rPr>
                  <w:rStyle w:val="Hyperlink"/>
                  <w:rFonts w:eastAsia="Arial Unicode MS" w:cs="Arial"/>
                  <w:u w:val="single"/>
                </w:rPr>
                <w:t>BIASIDType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2628" w:type="dxa"/>
          </w:tcPr>
          <w:p w:rsidR="00661DAD" w:rsidRPr="00E03B56" w:rsidRDefault="00661DAD" w:rsidP="002E5BEA">
            <w:pPr>
              <w:rPr>
                <w:rFonts w:cs="Arial"/>
                <w:szCs w:val="20"/>
              </w:rPr>
            </w:pPr>
            <w:r w:rsidRPr="00E03B56">
              <w:rPr>
                <w:rFonts w:cs="Arial"/>
                <w:szCs w:val="20"/>
              </w:rPr>
              <w:t>The identifier of the encounter, if assigned.</w:t>
            </w:r>
          </w:p>
        </w:tc>
      </w:tr>
      <w:tr w:rsidR="00661DAD" w:rsidRPr="00E03B56" w:rsidTr="002E5BEA">
        <w:trPr>
          <w:cantSplit/>
        </w:trPr>
        <w:tc>
          <w:tcPr>
            <w:tcW w:w="406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938F4E4" wp14:editId="7917B4F4">
                  <wp:extent cx="136525" cy="136525"/>
                  <wp:effectExtent l="0" t="0" r="0" b="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CandidateList</w:t>
            </w:r>
          </w:p>
        </w:tc>
        <w:tc>
          <w:tcPr>
            <w:tcW w:w="2017" w:type="dxa"/>
          </w:tcPr>
          <w:p w:rsidR="00661DAD" w:rsidRPr="00B253A2" w:rsidRDefault="007B51F0" w:rsidP="002E5BEA">
            <w:pPr>
              <w:rPr>
                <w:rFonts w:cs="Arial"/>
                <w:bCs/>
                <w:iCs/>
                <w:szCs w:val="20"/>
                <w:u w:val="single"/>
              </w:rPr>
            </w:pPr>
            <w:hyperlink w:anchor="_CandidateListType" w:history="1">
              <w:r w:rsidR="00661DAD" w:rsidRPr="00B253A2">
                <w:rPr>
                  <w:rStyle w:val="Hyperlink"/>
                  <w:rFonts w:eastAsia="Arial Unicode MS" w:cs="Arial"/>
                  <w:u w:val="single"/>
                </w:rPr>
                <w:t>CandidateListType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2628" w:type="dxa"/>
          </w:tcPr>
          <w:p w:rsidR="00661DAD" w:rsidRPr="00E03B56" w:rsidRDefault="00661DAD" w:rsidP="002E5BEA">
            <w:pPr>
              <w:rPr>
                <w:rFonts w:cs="Arial"/>
                <w:szCs w:val="20"/>
              </w:rPr>
            </w:pPr>
            <w:r w:rsidRPr="00E03B56">
              <w:rPr>
                <w:rFonts w:cs="Arial"/>
                <w:szCs w:val="20"/>
              </w:rPr>
              <w:t>A rank-ordered list of candidates that have a likelihood of matching the input biometric sample.</w:t>
            </w:r>
          </w:p>
        </w:tc>
      </w:tr>
      <w:tr w:rsidR="00661DAD" w:rsidRPr="00E03B56" w:rsidTr="002E5BEA">
        <w:trPr>
          <w:cantSplit/>
        </w:trPr>
        <w:tc>
          <w:tcPr>
            <w:tcW w:w="406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D85E496" wp14:editId="349F105B">
                  <wp:extent cx="136525" cy="136525"/>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017" w:type="dxa"/>
          </w:tcPr>
          <w:p w:rsidR="00661DAD" w:rsidRPr="00B253A2" w:rsidRDefault="007B51F0" w:rsidP="002E5BEA">
            <w:pPr>
              <w:rPr>
                <w:rFonts w:cs="Arial"/>
                <w:bCs/>
                <w:iCs/>
                <w:szCs w:val="20"/>
                <w:u w:val="single"/>
              </w:rPr>
            </w:pPr>
            <w:hyperlink w:anchor="_InformationType" w:history="1">
              <w:r w:rsidR="00661DAD" w:rsidRPr="00B253A2">
                <w:rPr>
                  <w:rStyle w:val="Hyperlink"/>
                  <w:rFonts w:eastAsia="Arial Unicode MS" w:cs="Arial"/>
                  <w:u w:val="single"/>
                </w:rPr>
                <w:t>InformationType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628" w:type="dxa"/>
          </w:tcPr>
          <w:p w:rsidR="00661DAD" w:rsidRPr="00E03B56" w:rsidRDefault="00661DAD" w:rsidP="002E5BEA">
            <w:pPr>
              <w:rPr>
                <w:rFonts w:cs="Arial"/>
                <w:szCs w:val="20"/>
              </w:rPr>
            </w:pPr>
            <w:r w:rsidRPr="00E03B56">
              <w:rPr>
                <w:rFonts w:cs="Arial"/>
                <w:szCs w:val="20"/>
              </w:rPr>
              <w:t>Contains the output data for the response.</w:t>
            </w:r>
          </w:p>
        </w:tc>
      </w:tr>
    </w:tbl>
    <w:p w:rsidR="00661DAD" w:rsidRPr="00E03B56" w:rsidRDefault="00661DAD" w:rsidP="00661DAD">
      <w:pPr>
        <w:pStyle w:val="Heading3"/>
        <w:numPr>
          <w:ilvl w:val="2"/>
          <w:numId w:val="2"/>
        </w:numPr>
      </w:pPr>
      <w:bookmarkStart w:id="541" w:name="_GetVerifyResults"/>
      <w:bookmarkStart w:id="542" w:name="_Toc443908752"/>
      <w:bookmarkStart w:id="543" w:name="_Toc458168364"/>
      <w:bookmarkStart w:id="544" w:name="_Ref202249073"/>
      <w:bookmarkStart w:id="545" w:name="_Toc301368538"/>
      <w:bookmarkStart w:id="546" w:name="_Toc340760212"/>
      <w:bookmarkStart w:id="547" w:name="_Toc464051460"/>
      <w:bookmarkEnd w:id="541"/>
      <w:r w:rsidRPr="00E03B56">
        <w:lastRenderedPageBreak/>
        <w:t>GetUpdateResults</w:t>
      </w:r>
      <w:bookmarkEnd w:id="542"/>
      <w:bookmarkEnd w:id="543"/>
      <w:bookmarkEnd w:id="547"/>
    </w:p>
    <w:p w:rsidR="00661DAD" w:rsidRPr="00B253A2" w:rsidRDefault="007B51F0" w:rsidP="00661DAD">
      <w:pPr>
        <w:rPr>
          <w:rFonts w:cs="Arial"/>
          <w:szCs w:val="20"/>
          <w:u w:val="single"/>
        </w:rPr>
      </w:pPr>
      <w:hyperlink w:anchor="GetUpdateResultsRequest" w:history="1">
        <w:r w:rsidR="00661DAD" w:rsidRPr="00B253A2">
          <w:rPr>
            <w:rStyle w:val="Hyperlink"/>
            <w:rFonts w:eastAsia="Arial Unicode MS" w:cs="Arial"/>
            <w:u w:val="single"/>
          </w:rPr>
          <w:t>GetUpdateResultsRequest</w:t>
        </w:r>
      </w:hyperlink>
    </w:p>
    <w:p w:rsidR="00661DAD" w:rsidRPr="00B253A2" w:rsidRDefault="00661DAD" w:rsidP="00661DAD">
      <w:pPr>
        <w:rPr>
          <w:rStyle w:val="Hyperlink"/>
          <w:rFonts w:eastAsia="Arial Unicode MS" w:cs="Arial"/>
          <w:bCs/>
          <w:iCs/>
          <w:u w:val="single"/>
        </w:rPr>
      </w:pPr>
      <w:r w:rsidRPr="00B253A2">
        <w:rPr>
          <w:rFonts w:cs="Arial"/>
          <w:szCs w:val="20"/>
          <w:u w:val="single"/>
        </w:rPr>
        <w:fldChar w:fldCharType="begin"/>
      </w:r>
      <w:r w:rsidRPr="00E03B56">
        <w:rPr>
          <w:rFonts w:cs="Arial"/>
          <w:szCs w:val="20"/>
          <w:u w:val="single"/>
        </w:rPr>
        <w:instrText>HYPERLINK  \l "GetUpdateResultsResponse"</w:instrText>
      </w:r>
      <w:r w:rsidRPr="00B253A2">
        <w:rPr>
          <w:rFonts w:cs="Arial"/>
          <w:szCs w:val="20"/>
          <w:u w:val="single"/>
        </w:rPr>
        <w:fldChar w:fldCharType="separate"/>
      </w:r>
      <w:r w:rsidRPr="00B253A2">
        <w:rPr>
          <w:rStyle w:val="Hyperlink"/>
          <w:rFonts w:eastAsia="Arial Unicode MS" w:cs="Arial"/>
          <w:u w:val="single"/>
        </w:rPr>
        <w:t>GetUpdateResultsResponse</w:t>
      </w:r>
    </w:p>
    <w:p w:rsidR="00661DAD" w:rsidRPr="00E03B56" w:rsidRDefault="00661DAD" w:rsidP="00661DAD">
      <w:pPr>
        <w:rPr>
          <w:rFonts w:cs="Arial"/>
          <w:szCs w:val="20"/>
        </w:rPr>
      </w:pPr>
      <w:r w:rsidRPr="00B253A2">
        <w:rPr>
          <w:rFonts w:cs="Arial"/>
          <w:szCs w:val="20"/>
          <w:u w:val="single"/>
        </w:rPr>
        <w:fldChar w:fldCharType="end"/>
      </w:r>
      <w:r w:rsidRPr="00E03B56">
        <w:rPr>
          <w:rFonts w:cs="Arial"/>
          <w:szCs w:val="20"/>
        </w:rPr>
        <w:t xml:space="preserve">The GetUpdateResults operation retrieves the update results for the specified token. This operation is used in conjunction with the </w:t>
      </w:r>
      <w:hyperlink w:anchor="_Verify" w:history="1">
        <w:r w:rsidRPr="00B253A2">
          <w:rPr>
            <w:rStyle w:val="Hyperlink"/>
            <w:rFonts w:eastAsia="Arial Unicode MS" w:cs="Arial"/>
            <w:u w:val="single"/>
          </w:rPr>
          <w:t>Update</w:t>
        </w:r>
      </w:hyperlink>
      <w:r w:rsidRPr="00E03B56">
        <w:rPr>
          <w:rFonts w:cs="Arial"/>
          <w:szCs w:val="20"/>
        </w:rPr>
        <w:t xml:space="preserve"> operation. If the Update operation is implemented as an asynchronous service, the implementing system returns a token and the GetUpdateResults operation is used to poll for the results of the original Update request.</w:t>
      </w:r>
    </w:p>
    <w:p w:rsidR="00661DAD" w:rsidRPr="00E03B56" w:rsidRDefault="00661DAD" w:rsidP="00661DAD">
      <w:pPr>
        <w:rPr>
          <w:rFonts w:cs="Arial"/>
          <w:szCs w:val="20"/>
        </w:rPr>
      </w:pPr>
      <w:r w:rsidRPr="00E03B56">
        <w:rPr>
          <w:rFonts w:cs="Arial"/>
          <w:szCs w:val="20"/>
        </w:rPr>
        <w:t>If the service provider implements an asynchronous Update operation, then it MUST also implement the GetUpdateResults operation.</w:t>
      </w:r>
    </w:p>
    <w:p w:rsidR="00661DAD" w:rsidRPr="00E03B56" w:rsidRDefault="00661DAD" w:rsidP="00661DAD">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27"/>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2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548" w:name="GetUpdateResultsRequest"/>
            <w:r w:rsidRPr="00E03B56">
              <w:rPr>
                <w:rFonts w:cs="Arial"/>
                <w:szCs w:val="20"/>
              </w:rPr>
              <w:t>GetUpdateResults</w:t>
            </w:r>
            <w:bookmarkEnd w:id="548"/>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Retrieves the Update results for the specified token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55433FEF" wp14:editId="0FF89B9A">
                  <wp:extent cx="136525" cy="136525"/>
                  <wp:effectExtent l="0" t="0" r="0" b="0"/>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GetUpdateResultsRequest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F762C60" wp14:editId="03913905">
                  <wp:extent cx="136525" cy="136525"/>
                  <wp:effectExtent l="0" t="0" r="0" b="0"/>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B253A2" w:rsidRDefault="007B51F0" w:rsidP="002E5BEA">
            <w:pPr>
              <w:rPr>
                <w:rFonts w:cs="Arial"/>
                <w:bCs/>
                <w:iCs/>
                <w:szCs w:val="20"/>
                <w:u w:val="single"/>
              </w:rPr>
            </w:pPr>
            <w:hyperlink w:anchor="_GenericRequestParameters" w:history="1">
              <w:r w:rsidR="00661DAD" w:rsidRPr="00B253A2">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54515A2" wp14:editId="765BD71E">
                  <wp:extent cx="136525" cy="136525"/>
                  <wp:effectExtent l="0" t="0" r="0" b="0"/>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B253A2" w:rsidRDefault="007B51F0" w:rsidP="002E5BEA">
            <w:pPr>
              <w:rPr>
                <w:rFonts w:cs="Arial"/>
                <w:bCs/>
                <w:iCs/>
                <w:szCs w:val="20"/>
                <w:u w:val="single"/>
              </w:rPr>
            </w:pPr>
            <w:hyperlink w:anchor="_ApplicationIdentifier" w:history="1">
              <w:r w:rsidR="00661DAD" w:rsidRPr="00B253A2">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C589010" wp14:editId="2C9B7A86">
                  <wp:extent cx="136525" cy="136525"/>
                  <wp:effectExtent l="0" t="0" r="0" b="0"/>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B253A2" w:rsidRDefault="007B51F0" w:rsidP="002E5BEA">
            <w:pPr>
              <w:rPr>
                <w:rFonts w:cs="Arial"/>
                <w:bCs/>
                <w:iCs/>
                <w:szCs w:val="20"/>
                <w:u w:val="single"/>
              </w:rPr>
            </w:pPr>
            <w:hyperlink w:anchor="_ApplicationUserIdentifier" w:history="1">
              <w:r w:rsidR="00661DAD" w:rsidRPr="00B253A2">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3B82FCF" wp14:editId="2C0EFCD4">
                  <wp:extent cx="136525" cy="136525"/>
                  <wp:effectExtent l="0" t="0" r="0" b="0"/>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Identifies the BIAS operation that is being requested: “GetUpdateResults”.</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60628AE" wp14:editId="455388FB">
                  <wp:extent cx="136525" cy="136525"/>
                  <wp:effectExtent l="0" t="0" r="0" b="0"/>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700" w:type="dxa"/>
          </w:tcPr>
          <w:p w:rsidR="00661DAD" w:rsidRPr="00B253A2" w:rsidRDefault="007B51F0" w:rsidP="002E5BEA">
            <w:pPr>
              <w:rPr>
                <w:rFonts w:cs="Arial"/>
                <w:bCs/>
                <w:iCs/>
                <w:szCs w:val="20"/>
                <w:u w:val="single"/>
              </w:rPr>
            </w:pPr>
            <w:hyperlink w:anchor="_TokenType" w:history="1">
              <w:r w:rsidR="00661DAD" w:rsidRPr="00B253A2">
                <w:rPr>
                  <w:rStyle w:val="Hyperlink"/>
                  <w:rFonts w:eastAsia="Arial Unicode MS" w:cs="Arial"/>
                  <w:u w:val="single"/>
                </w:rPr>
                <w:t>TokenType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A value used to retrieve the results of the Update request.</w:t>
            </w:r>
          </w:p>
        </w:tc>
      </w:tr>
      <w:tr w:rsidR="00661DAD" w:rsidRPr="00E03B56" w:rsidTr="002E5BEA">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0BAE2FF" wp14:editId="0CA31400">
                  <wp:extent cx="136525" cy="136525"/>
                  <wp:effectExtent l="0" t="0" r="0" b="0"/>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A value returned by the implementing system that is used to retrieve the results to an operation at a later time.</w:t>
            </w:r>
          </w:p>
        </w:tc>
      </w:tr>
      <w:tr w:rsidR="00661DAD" w:rsidRPr="00E03B56" w:rsidTr="002E5BEA">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74302CA" wp14:editId="10CEE178">
                  <wp:extent cx="136525" cy="136525"/>
                  <wp:effectExtent l="0" t="0" r="0" b="0"/>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700" w:type="dxa"/>
          </w:tcPr>
          <w:p w:rsidR="00661DAD" w:rsidRPr="00E03B56" w:rsidRDefault="00661DAD" w:rsidP="002E5BEA">
            <w:pPr>
              <w:rPr>
                <w:rFonts w:cs="Arial"/>
                <w:szCs w:val="20"/>
              </w:rPr>
            </w:pPr>
            <w:r w:rsidRPr="00E03B56">
              <w:rPr>
                <w:rFonts w:cs="Arial"/>
                <w:szCs w:val="20"/>
              </w:rPr>
              <w:t>date</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A date and time at which point the token expires and the operation results are no longer guaranteed to be available.</w:t>
            </w:r>
          </w:p>
        </w:tc>
      </w:tr>
    </w:tbl>
    <w:p w:rsidR="00661DAD" w:rsidRPr="00E03B56" w:rsidRDefault="00661DAD" w:rsidP="00661DAD">
      <w:pPr>
        <w:pStyle w:val="Heading4"/>
        <w:numPr>
          <w:ilvl w:val="0"/>
          <w:numId w:val="0"/>
        </w:numPr>
        <w:ind w:left="864" w:hanging="864"/>
      </w:pPr>
      <w:r w:rsidRPr="00E03B56">
        <w:lastRenderedPageBreak/>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9"/>
        <w:gridCol w:w="2017"/>
        <w:gridCol w:w="550"/>
        <w:gridCol w:w="361"/>
        <w:gridCol w:w="2538"/>
      </w:tblGrid>
      <w:tr w:rsidR="00661DAD" w:rsidRPr="00E03B56" w:rsidTr="002E5BEA">
        <w:trPr>
          <w:cantSplit/>
          <w:tblHeader/>
        </w:trPr>
        <w:tc>
          <w:tcPr>
            <w:tcW w:w="4069" w:type="dxa"/>
          </w:tcPr>
          <w:p w:rsidR="00661DAD" w:rsidRPr="00E03B56" w:rsidRDefault="00661DAD" w:rsidP="002E5BEA">
            <w:pPr>
              <w:rPr>
                <w:rFonts w:cs="Arial"/>
                <w:b/>
                <w:szCs w:val="20"/>
              </w:rPr>
            </w:pPr>
            <w:r w:rsidRPr="00E03B56">
              <w:rPr>
                <w:rFonts w:cs="Arial"/>
                <w:b/>
                <w:szCs w:val="20"/>
              </w:rPr>
              <w:t>Field</w:t>
            </w:r>
          </w:p>
        </w:tc>
        <w:tc>
          <w:tcPr>
            <w:tcW w:w="2017"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53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069" w:type="dxa"/>
          </w:tcPr>
          <w:p w:rsidR="00661DAD" w:rsidRPr="00E03B56" w:rsidRDefault="00661DAD" w:rsidP="002E5BEA">
            <w:pPr>
              <w:rPr>
                <w:rFonts w:cs="Arial"/>
                <w:szCs w:val="20"/>
              </w:rPr>
            </w:pPr>
            <w:bookmarkStart w:id="549" w:name="GetUpdateResultsResponse"/>
            <w:r w:rsidRPr="00E03B56">
              <w:rPr>
                <w:rFonts w:cs="Arial"/>
                <w:szCs w:val="20"/>
              </w:rPr>
              <w:t>GetUpdateResultsResponse</w:t>
            </w:r>
            <w:bookmarkEnd w:id="549"/>
          </w:p>
        </w:tc>
        <w:tc>
          <w:tcPr>
            <w:tcW w:w="2017"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The response to a GetUpdateResults operation.</w:t>
            </w:r>
          </w:p>
        </w:tc>
      </w:tr>
      <w:tr w:rsidR="00661DAD" w:rsidRPr="00E03B56" w:rsidTr="002E5BEA">
        <w:trPr>
          <w:cantSplit/>
        </w:trPr>
        <w:tc>
          <w:tcPr>
            <w:tcW w:w="4069" w:type="dxa"/>
          </w:tcPr>
          <w:p w:rsidR="00661DAD" w:rsidRPr="00E03B56" w:rsidRDefault="00661DAD" w:rsidP="00661DAD">
            <w:pPr>
              <w:numPr>
                <w:ilvl w:val="0"/>
                <w:numId w:val="24"/>
              </w:numPr>
              <w:spacing w:before="0" w:after="160" w:line="259" w:lineRule="auto"/>
              <w:rPr>
                <w:rFonts w:cs="Arial"/>
                <w:szCs w:val="20"/>
              </w:rPr>
            </w:pPr>
            <w:r w:rsidRPr="00E03B56">
              <w:rPr>
                <w:rFonts w:cs="Arial"/>
                <w:szCs w:val="20"/>
              </w:rPr>
              <w:t>GetUpdateResultsResponsePackage</w:t>
            </w:r>
          </w:p>
        </w:tc>
        <w:tc>
          <w:tcPr>
            <w:tcW w:w="2017"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p>
        </w:tc>
      </w:tr>
      <w:tr w:rsidR="00661DAD" w:rsidRPr="00E03B56" w:rsidTr="002E5BEA">
        <w:trPr>
          <w:cantSplit/>
        </w:trPr>
        <w:tc>
          <w:tcPr>
            <w:tcW w:w="406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BAC6327" wp14:editId="4F64AF9A">
                  <wp:extent cx="136525" cy="136525"/>
                  <wp:effectExtent l="0" t="0" r="0" b="0"/>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017" w:type="dxa"/>
          </w:tcPr>
          <w:p w:rsidR="00661DAD" w:rsidRPr="00B253A2" w:rsidRDefault="007B51F0" w:rsidP="002E5BEA">
            <w:pPr>
              <w:rPr>
                <w:rFonts w:cs="Arial"/>
                <w:bCs/>
                <w:iCs/>
                <w:szCs w:val="20"/>
                <w:u w:val="single"/>
              </w:rPr>
            </w:pPr>
            <w:hyperlink w:anchor="_ResponseStatus" w:history="1">
              <w:r w:rsidR="00661DAD" w:rsidRPr="00B253A2">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069"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4B17817" wp14:editId="0758FFB2">
                  <wp:extent cx="136525" cy="136525"/>
                  <wp:effectExtent l="0" t="0" r="0" b="0"/>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017" w:type="dxa"/>
          </w:tcPr>
          <w:p w:rsidR="00661DAD" w:rsidRPr="00B253A2" w:rsidRDefault="007B51F0" w:rsidP="002E5BEA">
            <w:pPr>
              <w:rPr>
                <w:rFonts w:cs="Arial"/>
                <w:bCs/>
                <w:iCs/>
                <w:szCs w:val="20"/>
                <w:u w:val="single"/>
              </w:rPr>
            </w:pPr>
            <w:hyperlink w:anchor="_ReturnCode" w:history="1">
              <w:r w:rsidR="00661DAD" w:rsidRPr="00B253A2">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538"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069"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C56145F" wp14:editId="0D587002">
                  <wp:extent cx="136525" cy="136525"/>
                  <wp:effectExtent l="0" t="0" r="0" b="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017"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538"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406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4CDBAFF" wp14:editId="338B79F1">
                  <wp:extent cx="136525" cy="136525"/>
                  <wp:effectExtent l="0" t="0" r="0" b="0"/>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017" w:type="dxa"/>
          </w:tcPr>
          <w:p w:rsidR="00661DAD" w:rsidRPr="00B253A2" w:rsidRDefault="007B51F0" w:rsidP="002E5BEA">
            <w:pPr>
              <w:rPr>
                <w:rFonts w:cs="Arial"/>
                <w:bCs/>
                <w:iCs/>
                <w:szCs w:val="20"/>
                <w:u w:val="single"/>
              </w:rPr>
            </w:pPr>
            <w:hyperlink w:anchor="_InformationType" w:history="1">
              <w:r w:rsidR="00661DAD" w:rsidRPr="00B253A2">
                <w:rPr>
                  <w:rStyle w:val="Hyperlink"/>
                  <w:rFonts w:eastAsia="Arial Unicode MS" w:cs="Arial"/>
                  <w:u w:val="single"/>
                </w:rPr>
                <w:t>InformationType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538" w:type="dxa"/>
          </w:tcPr>
          <w:p w:rsidR="00661DAD" w:rsidRPr="00E03B56" w:rsidRDefault="00661DAD" w:rsidP="002E5BEA">
            <w:pPr>
              <w:rPr>
                <w:rFonts w:cs="Arial"/>
                <w:szCs w:val="20"/>
              </w:rPr>
            </w:pPr>
            <w:r w:rsidRPr="00E03B56">
              <w:rPr>
                <w:rFonts w:cs="Arial"/>
                <w:szCs w:val="20"/>
              </w:rPr>
              <w:t>Contains the output data for the response.</w:t>
            </w:r>
          </w:p>
        </w:tc>
      </w:tr>
    </w:tbl>
    <w:p w:rsidR="00661DAD" w:rsidRPr="00E03B56" w:rsidRDefault="00661DAD" w:rsidP="00661DAD">
      <w:pPr>
        <w:pStyle w:val="Heading3"/>
        <w:numPr>
          <w:ilvl w:val="2"/>
          <w:numId w:val="2"/>
        </w:numPr>
      </w:pPr>
      <w:bookmarkStart w:id="550" w:name="_GetVerifyResults_1"/>
      <w:bookmarkStart w:id="551" w:name="_Toc443908753"/>
      <w:bookmarkStart w:id="552" w:name="_Toc458168365"/>
      <w:bookmarkStart w:id="553" w:name="_Toc464051461"/>
      <w:bookmarkEnd w:id="550"/>
      <w:r w:rsidRPr="00E03B56">
        <w:t>GetVerifyResults</w:t>
      </w:r>
      <w:bookmarkEnd w:id="544"/>
      <w:bookmarkEnd w:id="545"/>
      <w:bookmarkEnd w:id="546"/>
      <w:bookmarkEnd w:id="551"/>
      <w:bookmarkEnd w:id="552"/>
      <w:bookmarkEnd w:id="553"/>
    </w:p>
    <w:p w:rsidR="00661DAD" w:rsidRPr="00B253A2" w:rsidRDefault="007B51F0" w:rsidP="00661DAD">
      <w:pPr>
        <w:rPr>
          <w:rFonts w:cs="Arial"/>
          <w:szCs w:val="20"/>
          <w:u w:val="single"/>
        </w:rPr>
      </w:pPr>
      <w:hyperlink w:anchor="GetVerifyResultsRequest" w:history="1">
        <w:r w:rsidR="00661DAD" w:rsidRPr="00B253A2">
          <w:rPr>
            <w:rStyle w:val="Hyperlink"/>
            <w:rFonts w:eastAsia="Arial Unicode MS" w:cs="Arial"/>
            <w:u w:val="single"/>
          </w:rPr>
          <w:t>GetVerifyResultsRequest</w:t>
        </w:r>
      </w:hyperlink>
    </w:p>
    <w:p w:rsidR="00661DAD" w:rsidRPr="00B253A2" w:rsidRDefault="007B51F0" w:rsidP="00661DAD">
      <w:pPr>
        <w:rPr>
          <w:rFonts w:cs="Arial"/>
          <w:bCs/>
          <w:iCs/>
          <w:szCs w:val="20"/>
          <w:u w:val="single"/>
        </w:rPr>
      </w:pPr>
      <w:hyperlink w:anchor="GetVerifyResultsResponse" w:history="1">
        <w:r w:rsidR="00661DAD" w:rsidRPr="00B253A2">
          <w:rPr>
            <w:rStyle w:val="Hyperlink"/>
            <w:rFonts w:eastAsia="Arial Unicode MS" w:cs="Arial"/>
            <w:u w:val="single"/>
          </w:rPr>
          <w:t>GetVerifyResultsResponse</w:t>
        </w:r>
      </w:hyperlink>
    </w:p>
    <w:p w:rsidR="00661DAD" w:rsidRPr="00E03B56" w:rsidRDefault="00661DAD" w:rsidP="00661DAD">
      <w:pPr>
        <w:rPr>
          <w:rFonts w:cs="Arial"/>
          <w:szCs w:val="20"/>
        </w:rPr>
      </w:pPr>
      <w:r w:rsidRPr="00E03B56">
        <w:rPr>
          <w:rFonts w:cs="Arial"/>
          <w:szCs w:val="20"/>
        </w:rPr>
        <w:t xml:space="preserve">The GetVerifyResults operation retrieves the verification results for the specified token. This operation is used in conjunction with the </w:t>
      </w:r>
      <w:hyperlink w:anchor="_Verify_1" w:history="1">
        <w:r w:rsidRPr="00B253A2">
          <w:rPr>
            <w:rStyle w:val="Hyperlink"/>
            <w:rFonts w:eastAsia="Arial Unicode MS" w:cs="Arial"/>
            <w:u w:val="single"/>
          </w:rPr>
          <w:t>Verify</w:t>
        </w:r>
      </w:hyperlink>
      <w:r w:rsidRPr="00E03B56">
        <w:rPr>
          <w:rFonts w:cs="Arial"/>
          <w:szCs w:val="20"/>
        </w:rPr>
        <w:t xml:space="preserve"> operation. If the Verify operation is implemented as an asynchronous service, the implementing system returns a non-zero token and the GetVerifyResults operation is used to poll for the results of the original Verify request.</w:t>
      </w:r>
    </w:p>
    <w:p w:rsidR="00661DAD" w:rsidRPr="00E03B56" w:rsidRDefault="00661DAD" w:rsidP="00661DAD">
      <w:pPr>
        <w:rPr>
          <w:rFonts w:cs="Arial"/>
          <w:szCs w:val="20"/>
        </w:rPr>
      </w:pPr>
      <w:r w:rsidRPr="00E03B56">
        <w:rPr>
          <w:rFonts w:cs="Arial"/>
          <w:szCs w:val="20"/>
        </w:rPr>
        <w:t>If the service provider implements an asynchronous Verifyoperation, then it MUST also implement the GetVerifyResults operation.</w:t>
      </w:r>
    </w:p>
    <w:p w:rsidR="00661DAD" w:rsidRPr="00E03B56" w:rsidRDefault="00661DAD" w:rsidP="00661DAD">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27"/>
      </w:tblGrid>
      <w:tr w:rsidR="00661DAD" w:rsidRPr="00E03B56" w:rsidTr="002E5BEA">
        <w:trPr>
          <w:cantSplit/>
          <w:tblHeader/>
        </w:trPr>
        <w:tc>
          <w:tcPr>
            <w:tcW w:w="361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22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618" w:type="dxa"/>
          </w:tcPr>
          <w:p w:rsidR="00661DAD" w:rsidRPr="00E03B56" w:rsidRDefault="00661DAD" w:rsidP="002E5BEA">
            <w:pPr>
              <w:rPr>
                <w:rFonts w:cs="Arial"/>
                <w:szCs w:val="20"/>
              </w:rPr>
            </w:pPr>
            <w:bookmarkStart w:id="554" w:name="GetVerifyResultsRequest"/>
            <w:r w:rsidRPr="00E03B56">
              <w:rPr>
                <w:rFonts w:cs="Arial"/>
                <w:szCs w:val="20"/>
              </w:rPr>
              <w:t>GetVerifyResults</w:t>
            </w:r>
            <w:bookmarkEnd w:id="554"/>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Retrieves the verification results for the specified token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noProof/>
                <w:szCs w:val="20"/>
              </w:rPr>
              <w:drawing>
                <wp:inline distT="0" distB="0" distL="0" distR="0" wp14:anchorId="08D1D9F6" wp14:editId="75A369D0">
                  <wp:extent cx="136525" cy="136525"/>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GetVerifyResultsRequest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91F3A4A" wp14:editId="5E0BE7BF">
                  <wp:extent cx="136525" cy="136525"/>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B253A2" w:rsidRDefault="007B51F0" w:rsidP="002E5BEA">
            <w:pPr>
              <w:rPr>
                <w:rFonts w:cs="Arial"/>
                <w:bCs/>
                <w:iCs/>
                <w:szCs w:val="20"/>
                <w:u w:val="single"/>
              </w:rPr>
            </w:pPr>
            <w:hyperlink w:anchor="_GenericRequestParameters" w:history="1">
              <w:r w:rsidR="00661DAD" w:rsidRPr="00B253A2">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9C67371" wp14:editId="1D475C7E">
                  <wp:extent cx="136525" cy="136525"/>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B253A2" w:rsidRDefault="007B51F0" w:rsidP="002E5BEA">
            <w:pPr>
              <w:rPr>
                <w:rFonts w:cs="Arial"/>
                <w:bCs/>
                <w:iCs/>
                <w:szCs w:val="20"/>
                <w:u w:val="single"/>
              </w:rPr>
            </w:pPr>
            <w:hyperlink w:anchor="_ApplicationIdentifier" w:history="1">
              <w:r w:rsidR="00661DAD" w:rsidRPr="00B253A2">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5B40837" wp14:editId="76AC19E4">
                  <wp:extent cx="136525" cy="136525"/>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B253A2" w:rsidRDefault="007B51F0" w:rsidP="002E5BEA">
            <w:pPr>
              <w:rPr>
                <w:rFonts w:cs="Arial"/>
                <w:bCs/>
                <w:iCs/>
                <w:szCs w:val="20"/>
                <w:u w:val="single"/>
              </w:rPr>
            </w:pPr>
            <w:hyperlink w:anchor="_ApplicationUserIdentifier" w:history="1">
              <w:r w:rsidR="00661DAD" w:rsidRPr="00B253A2">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436A3FF5" wp14:editId="5E2464DB">
                  <wp:extent cx="136525" cy="136525"/>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227" w:type="dxa"/>
          </w:tcPr>
          <w:p w:rsidR="00661DAD" w:rsidRPr="00E03B56" w:rsidRDefault="00661DAD" w:rsidP="002E5BEA">
            <w:pPr>
              <w:rPr>
                <w:rFonts w:cs="Arial"/>
                <w:szCs w:val="20"/>
              </w:rPr>
            </w:pPr>
            <w:r w:rsidRPr="00E03B56">
              <w:rPr>
                <w:rFonts w:cs="Arial"/>
                <w:szCs w:val="20"/>
              </w:rPr>
              <w:t>Identifies the BIAS operation that is being requested: “GetVerifyResults”.</w:t>
            </w:r>
          </w:p>
        </w:tc>
      </w:tr>
      <w:tr w:rsidR="00661DAD" w:rsidRPr="00E03B56" w:rsidTr="002E5BEA">
        <w:trPr>
          <w:cantSplit/>
        </w:trPr>
        <w:tc>
          <w:tcPr>
            <w:tcW w:w="361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53E1102" wp14:editId="291F3F56">
                  <wp:extent cx="136525" cy="136525"/>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700" w:type="dxa"/>
          </w:tcPr>
          <w:p w:rsidR="00661DAD" w:rsidRPr="00B253A2" w:rsidRDefault="007B51F0" w:rsidP="002E5BEA">
            <w:pPr>
              <w:rPr>
                <w:rFonts w:cs="Arial"/>
                <w:bCs/>
                <w:iCs/>
                <w:szCs w:val="20"/>
                <w:u w:val="single"/>
              </w:rPr>
            </w:pPr>
            <w:hyperlink w:anchor="_TokenType" w:history="1">
              <w:r w:rsidR="00661DAD" w:rsidRPr="00B253A2">
                <w:rPr>
                  <w:rStyle w:val="Hyperlink"/>
                  <w:rFonts w:eastAsia="Arial Unicode MS" w:cs="Arial"/>
                  <w:u w:val="single"/>
                </w:rPr>
                <w:t>TokenType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A value used to retrieve the results of the Verify request.</w:t>
            </w:r>
          </w:p>
        </w:tc>
      </w:tr>
      <w:tr w:rsidR="00661DAD" w:rsidRPr="00E03B56" w:rsidTr="002E5BEA">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ECD9644" wp14:editId="200A883F">
                  <wp:extent cx="136525" cy="136525"/>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A value returned by the implementing system that is used to retrieve the results to an operation at a later time.</w:t>
            </w:r>
          </w:p>
        </w:tc>
      </w:tr>
      <w:tr w:rsidR="00661DAD" w:rsidRPr="00E03B56" w:rsidTr="002E5BEA">
        <w:tc>
          <w:tcPr>
            <w:tcW w:w="361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F198EAF" wp14:editId="2283B973">
                  <wp:extent cx="136525" cy="136525"/>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700" w:type="dxa"/>
          </w:tcPr>
          <w:p w:rsidR="00661DAD" w:rsidRPr="00E03B56" w:rsidRDefault="00661DAD" w:rsidP="002E5BEA">
            <w:pPr>
              <w:rPr>
                <w:rFonts w:cs="Arial"/>
                <w:szCs w:val="20"/>
              </w:rPr>
            </w:pPr>
            <w:r w:rsidRPr="00E03B56">
              <w:rPr>
                <w:rFonts w:cs="Arial"/>
                <w:szCs w:val="20"/>
              </w:rPr>
              <w:t>date</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227" w:type="dxa"/>
          </w:tcPr>
          <w:p w:rsidR="00661DAD" w:rsidRPr="00E03B56" w:rsidRDefault="00661DAD" w:rsidP="002E5BEA">
            <w:pPr>
              <w:rPr>
                <w:rFonts w:cs="Arial"/>
                <w:szCs w:val="20"/>
              </w:rPr>
            </w:pPr>
            <w:r w:rsidRPr="00E03B56">
              <w:rPr>
                <w:rFonts w:cs="Arial"/>
                <w:szCs w:val="20"/>
              </w:rPr>
              <w:t>A date and time at which point the token expires and the operation results are no longer guaranteed to be available.</w:t>
            </w:r>
          </w:p>
        </w:tc>
      </w:tr>
    </w:tbl>
    <w:p w:rsidR="00661DAD" w:rsidRPr="00E03B56" w:rsidRDefault="00661DAD" w:rsidP="00661DAD">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5"/>
        <w:gridCol w:w="2073"/>
        <w:gridCol w:w="550"/>
        <w:gridCol w:w="494"/>
        <w:gridCol w:w="2843"/>
      </w:tblGrid>
      <w:tr w:rsidR="00661DAD" w:rsidRPr="00E03B56" w:rsidTr="002E5BEA">
        <w:trPr>
          <w:cantSplit/>
          <w:tblHeader/>
        </w:trPr>
        <w:tc>
          <w:tcPr>
            <w:tcW w:w="3575" w:type="dxa"/>
          </w:tcPr>
          <w:p w:rsidR="00661DAD" w:rsidRPr="00E03B56" w:rsidRDefault="00661DAD" w:rsidP="002E5BEA">
            <w:pPr>
              <w:rPr>
                <w:rFonts w:cs="Arial"/>
                <w:b/>
                <w:szCs w:val="20"/>
              </w:rPr>
            </w:pPr>
            <w:r w:rsidRPr="00E03B56">
              <w:rPr>
                <w:rFonts w:cs="Arial"/>
                <w:b/>
                <w:szCs w:val="20"/>
              </w:rPr>
              <w:t>Field</w:t>
            </w:r>
          </w:p>
        </w:tc>
        <w:tc>
          <w:tcPr>
            <w:tcW w:w="2073"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494" w:type="dxa"/>
          </w:tcPr>
          <w:p w:rsidR="00661DAD" w:rsidRPr="00E03B56" w:rsidRDefault="00661DAD" w:rsidP="002E5BEA">
            <w:pPr>
              <w:rPr>
                <w:rFonts w:cs="Arial"/>
                <w:b/>
                <w:szCs w:val="20"/>
              </w:rPr>
            </w:pPr>
            <w:r w:rsidRPr="00E03B56">
              <w:rPr>
                <w:rFonts w:cs="Arial"/>
                <w:b/>
                <w:szCs w:val="20"/>
              </w:rPr>
              <w:t>?</w:t>
            </w:r>
          </w:p>
        </w:tc>
        <w:tc>
          <w:tcPr>
            <w:tcW w:w="2843"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75" w:type="dxa"/>
          </w:tcPr>
          <w:p w:rsidR="00661DAD" w:rsidRPr="00E03B56" w:rsidRDefault="00661DAD" w:rsidP="002E5BEA">
            <w:pPr>
              <w:rPr>
                <w:rFonts w:cs="Arial"/>
                <w:szCs w:val="20"/>
              </w:rPr>
            </w:pPr>
            <w:bookmarkStart w:id="555" w:name="GetVerifyResultsResponse"/>
            <w:r w:rsidRPr="00E03B56">
              <w:rPr>
                <w:rFonts w:cs="Arial"/>
                <w:szCs w:val="20"/>
              </w:rPr>
              <w:t>GetVerifyResultsResponse</w:t>
            </w:r>
            <w:bookmarkEnd w:id="555"/>
          </w:p>
        </w:tc>
        <w:tc>
          <w:tcPr>
            <w:tcW w:w="2073"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494" w:type="dxa"/>
          </w:tcPr>
          <w:p w:rsidR="00661DAD" w:rsidRPr="00E03B56" w:rsidRDefault="00661DAD" w:rsidP="002E5BEA">
            <w:pPr>
              <w:rPr>
                <w:rFonts w:cs="Arial"/>
                <w:szCs w:val="20"/>
              </w:rPr>
            </w:pPr>
            <w:r w:rsidRPr="00E03B56">
              <w:rPr>
                <w:rFonts w:cs="Arial"/>
                <w:szCs w:val="20"/>
              </w:rPr>
              <w:t>Y</w:t>
            </w:r>
          </w:p>
        </w:tc>
        <w:tc>
          <w:tcPr>
            <w:tcW w:w="2843" w:type="dxa"/>
          </w:tcPr>
          <w:p w:rsidR="00661DAD" w:rsidRPr="00E03B56" w:rsidRDefault="00661DAD" w:rsidP="002E5BEA">
            <w:pPr>
              <w:rPr>
                <w:rFonts w:cs="Arial"/>
                <w:szCs w:val="20"/>
              </w:rPr>
            </w:pPr>
            <w:r w:rsidRPr="00E03B56">
              <w:rPr>
                <w:rFonts w:cs="Arial"/>
                <w:szCs w:val="20"/>
              </w:rPr>
              <w:t>The response to a GetVerifyResults operation.</w:t>
            </w:r>
          </w:p>
        </w:tc>
      </w:tr>
      <w:tr w:rsidR="00661DAD" w:rsidRPr="00E03B56" w:rsidTr="002E5BEA">
        <w:trPr>
          <w:cantSplit/>
        </w:trPr>
        <w:tc>
          <w:tcPr>
            <w:tcW w:w="3575" w:type="dxa"/>
          </w:tcPr>
          <w:p w:rsidR="00661DAD" w:rsidRPr="00E03B56" w:rsidRDefault="00661DAD" w:rsidP="002E5BEA">
            <w:pPr>
              <w:rPr>
                <w:rFonts w:cs="Arial"/>
                <w:szCs w:val="20"/>
              </w:rPr>
            </w:pPr>
            <w:r w:rsidRPr="00E03B56">
              <w:rPr>
                <w:rFonts w:cs="Arial"/>
                <w:noProof/>
                <w:szCs w:val="20"/>
              </w:rPr>
              <w:drawing>
                <wp:inline distT="0" distB="0" distL="0" distR="0" wp14:anchorId="326E3D81" wp14:editId="4A3A57B4">
                  <wp:extent cx="136525" cy="136525"/>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GetVerifyResultsResponsePackage</w:t>
            </w:r>
          </w:p>
        </w:tc>
        <w:tc>
          <w:tcPr>
            <w:tcW w:w="2073"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494" w:type="dxa"/>
          </w:tcPr>
          <w:p w:rsidR="00661DAD" w:rsidRPr="00E03B56" w:rsidRDefault="00661DAD" w:rsidP="002E5BEA">
            <w:pPr>
              <w:rPr>
                <w:rFonts w:cs="Arial"/>
                <w:szCs w:val="20"/>
              </w:rPr>
            </w:pPr>
            <w:r w:rsidRPr="00E03B56">
              <w:rPr>
                <w:rFonts w:cs="Arial"/>
                <w:szCs w:val="20"/>
              </w:rPr>
              <w:t>Y</w:t>
            </w:r>
          </w:p>
        </w:tc>
        <w:tc>
          <w:tcPr>
            <w:tcW w:w="2843" w:type="dxa"/>
          </w:tcPr>
          <w:p w:rsidR="00661DAD" w:rsidRPr="00E03B56" w:rsidRDefault="00661DAD" w:rsidP="002E5BEA">
            <w:pPr>
              <w:rPr>
                <w:rFonts w:cs="Arial"/>
                <w:szCs w:val="20"/>
              </w:rPr>
            </w:pPr>
          </w:p>
        </w:tc>
      </w:tr>
      <w:tr w:rsidR="00661DAD" w:rsidRPr="00E03B56" w:rsidTr="002E5BEA">
        <w:trPr>
          <w:cantSplit/>
        </w:trPr>
        <w:tc>
          <w:tcPr>
            <w:tcW w:w="357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B436610" wp14:editId="23AF4D34">
                  <wp:extent cx="136525" cy="136525"/>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073" w:type="dxa"/>
          </w:tcPr>
          <w:p w:rsidR="00661DAD" w:rsidRPr="00B253A2" w:rsidRDefault="007B51F0" w:rsidP="002E5BEA">
            <w:pPr>
              <w:rPr>
                <w:rFonts w:cs="Arial"/>
                <w:bCs/>
                <w:iCs/>
                <w:szCs w:val="20"/>
                <w:u w:val="single"/>
              </w:rPr>
            </w:pPr>
            <w:hyperlink w:anchor="_ResponseStatus" w:history="1">
              <w:r w:rsidR="00661DAD" w:rsidRPr="00B253A2">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494" w:type="dxa"/>
          </w:tcPr>
          <w:p w:rsidR="00661DAD" w:rsidRPr="00E03B56" w:rsidRDefault="00661DAD" w:rsidP="002E5BEA">
            <w:pPr>
              <w:rPr>
                <w:rFonts w:cs="Arial"/>
                <w:szCs w:val="20"/>
              </w:rPr>
            </w:pPr>
            <w:r w:rsidRPr="00E03B56">
              <w:rPr>
                <w:rFonts w:cs="Arial"/>
                <w:szCs w:val="20"/>
              </w:rPr>
              <w:t>Y</w:t>
            </w:r>
          </w:p>
        </w:tc>
        <w:tc>
          <w:tcPr>
            <w:tcW w:w="2843"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57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731921E" wp14:editId="63BF54A6">
                  <wp:extent cx="136525" cy="136525"/>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073" w:type="dxa"/>
          </w:tcPr>
          <w:p w:rsidR="00661DAD" w:rsidRPr="00B253A2" w:rsidRDefault="007B51F0" w:rsidP="002E5BEA">
            <w:pPr>
              <w:rPr>
                <w:rFonts w:cs="Arial"/>
                <w:bCs/>
                <w:iCs/>
                <w:szCs w:val="20"/>
                <w:u w:val="single"/>
              </w:rPr>
            </w:pPr>
            <w:hyperlink w:anchor="_ReturnCode" w:history="1">
              <w:r w:rsidR="00661DAD" w:rsidRPr="00B253A2">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494" w:type="dxa"/>
          </w:tcPr>
          <w:p w:rsidR="00661DAD" w:rsidRPr="00E03B56" w:rsidRDefault="00661DAD" w:rsidP="002E5BEA">
            <w:pPr>
              <w:rPr>
                <w:rFonts w:cs="Arial"/>
                <w:szCs w:val="20"/>
              </w:rPr>
            </w:pPr>
            <w:r w:rsidRPr="00E03B56">
              <w:rPr>
                <w:rFonts w:cs="Arial"/>
                <w:szCs w:val="20"/>
              </w:rPr>
              <w:t>Y</w:t>
            </w:r>
          </w:p>
        </w:tc>
        <w:tc>
          <w:tcPr>
            <w:tcW w:w="2843"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57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E1F56A5" wp14:editId="534BD8D3">
                  <wp:extent cx="136525" cy="136525"/>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073"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494" w:type="dxa"/>
          </w:tcPr>
          <w:p w:rsidR="00661DAD" w:rsidRPr="00E03B56" w:rsidRDefault="00661DAD" w:rsidP="002E5BEA">
            <w:pPr>
              <w:rPr>
                <w:rFonts w:cs="Arial"/>
                <w:szCs w:val="20"/>
              </w:rPr>
            </w:pPr>
            <w:r w:rsidRPr="00E03B56">
              <w:rPr>
                <w:rFonts w:cs="Arial"/>
                <w:szCs w:val="20"/>
              </w:rPr>
              <w:t>N</w:t>
            </w:r>
          </w:p>
        </w:tc>
        <w:tc>
          <w:tcPr>
            <w:tcW w:w="2843"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57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FC9EB2C" wp14:editId="204FCCA1">
                  <wp:extent cx="136525" cy="136525"/>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073" w:type="dxa"/>
          </w:tcPr>
          <w:p w:rsidR="00661DAD" w:rsidRPr="00B253A2" w:rsidRDefault="007B51F0" w:rsidP="002E5BEA">
            <w:pPr>
              <w:rPr>
                <w:rFonts w:cs="Arial"/>
                <w:bCs/>
                <w:iCs/>
                <w:szCs w:val="20"/>
                <w:u w:val="single"/>
              </w:rPr>
            </w:pPr>
            <w:hyperlink w:anchor="_InformationType" w:history="1">
              <w:r w:rsidR="00661DAD" w:rsidRPr="00B253A2">
                <w:rPr>
                  <w:rStyle w:val="Hyperlink"/>
                  <w:rFonts w:eastAsia="Arial Unicode MS" w:cs="Arial"/>
                  <w:u w:val="single"/>
                </w:rPr>
                <w:t>InformationType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494" w:type="dxa"/>
          </w:tcPr>
          <w:p w:rsidR="00661DAD" w:rsidRPr="00E03B56" w:rsidRDefault="00661DAD" w:rsidP="002E5BEA">
            <w:pPr>
              <w:rPr>
                <w:rFonts w:cs="Arial"/>
                <w:szCs w:val="20"/>
              </w:rPr>
            </w:pPr>
            <w:r w:rsidRPr="00E03B56">
              <w:rPr>
                <w:rFonts w:cs="Arial"/>
                <w:szCs w:val="20"/>
              </w:rPr>
              <w:t>N</w:t>
            </w:r>
          </w:p>
        </w:tc>
        <w:tc>
          <w:tcPr>
            <w:tcW w:w="2843" w:type="dxa"/>
          </w:tcPr>
          <w:p w:rsidR="00661DAD" w:rsidRPr="00E03B56" w:rsidRDefault="00661DAD" w:rsidP="002E5BEA">
            <w:pPr>
              <w:rPr>
                <w:rFonts w:cs="Arial"/>
                <w:szCs w:val="20"/>
              </w:rPr>
            </w:pPr>
            <w:r w:rsidRPr="00E03B56">
              <w:rPr>
                <w:rFonts w:cs="Arial"/>
                <w:szCs w:val="20"/>
              </w:rPr>
              <w:t>Contains the output data for the response.</w:t>
            </w:r>
          </w:p>
        </w:tc>
      </w:tr>
      <w:tr w:rsidR="00661DAD" w:rsidRPr="00E03B56" w:rsidTr="002E5BEA">
        <w:trPr>
          <w:cantSplit/>
        </w:trPr>
        <w:tc>
          <w:tcPr>
            <w:tcW w:w="357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06A0791" wp14:editId="6EB11FAA">
                  <wp:extent cx="136525" cy="136525"/>
                  <wp:effectExtent l="0" t="0" r="0" b="0"/>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073" w:type="dxa"/>
          </w:tcPr>
          <w:p w:rsidR="00661DAD" w:rsidRPr="00B253A2" w:rsidRDefault="007B51F0" w:rsidP="002E5BEA">
            <w:pPr>
              <w:rPr>
                <w:rFonts w:cs="Arial"/>
                <w:szCs w:val="20"/>
                <w:u w:val="single"/>
              </w:rPr>
            </w:pPr>
            <w:hyperlink w:anchor="_BIASIdentity" w:history="1">
              <w:r w:rsidR="00661DAD" w:rsidRPr="00B253A2">
                <w:rPr>
                  <w:rStyle w:val="Hyperlink"/>
                  <w:rFonts w:eastAsia="Arial Unicode MS" w:cs="Arial"/>
                  <w:u w:val="single"/>
                </w:rPr>
                <w:t>BIASIdentity</w:t>
              </w:r>
            </w:hyperlink>
          </w:p>
        </w:tc>
        <w:tc>
          <w:tcPr>
            <w:tcW w:w="550" w:type="dxa"/>
          </w:tcPr>
          <w:p w:rsidR="00661DAD" w:rsidRPr="00E03B56" w:rsidRDefault="00661DAD" w:rsidP="002E5BEA">
            <w:pPr>
              <w:rPr>
                <w:rFonts w:cs="Arial"/>
                <w:szCs w:val="20"/>
              </w:rPr>
            </w:pPr>
            <w:r w:rsidRPr="00E03B56">
              <w:rPr>
                <w:rFonts w:cs="Arial"/>
                <w:szCs w:val="20"/>
              </w:rPr>
              <w:t>0..1</w:t>
            </w:r>
          </w:p>
        </w:tc>
        <w:tc>
          <w:tcPr>
            <w:tcW w:w="494" w:type="dxa"/>
          </w:tcPr>
          <w:p w:rsidR="00661DAD" w:rsidRPr="00E03B56" w:rsidRDefault="00661DAD" w:rsidP="002E5BEA">
            <w:pPr>
              <w:rPr>
                <w:rFonts w:cs="Arial"/>
                <w:szCs w:val="20"/>
              </w:rPr>
            </w:pPr>
            <w:r w:rsidRPr="00E03B56">
              <w:rPr>
                <w:rFonts w:cs="Arial"/>
                <w:szCs w:val="20"/>
              </w:rPr>
              <w:t>C</w:t>
            </w:r>
          </w:p>
        </w:tc>
        <w:tc>
          <w:tcPr>
            <w:tcW w:w="2843" w:type="dxa"/>
          </w:tcPr>
          <w:p w:rsidR="00661DAD" w:rsidRPr="00E03B56" w:rsidRDefault="00661DAD" w:rsidP="002E5BEA">
            <w:pPr>
              <w:rPr>
                <w:rFonts w:cs="Arial"/>
                <w:szCs w:val="20"/>
              </w:rPr>
            </w:pPr>
          </w:p>
        </w:tc>
      </w:tr>
      <w:tr w:rsidR="00661DAD" w:rsidRPr="00E03B56" w:rsidTr="002E5BEA">
        <w:trPr>
          <w:cantSplit/>
        </w:trPr>
        <w:tc>
          <w:tcPr>
            <w:tcW w:w="357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C189C5E" wp14:editId="7733934B">
                  <wp:extent cx="136525" cy="136525"/>
                  <wp:effectExtent l="0" t="0" r="0" b="0"/>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073" w:type="dxa"/>
          </w:tcPr>
          <w:p w:rsidR="00661DAD" w:rsidRPr="00B253A2" w:rsidRDefault="007B51F0" w:rsidP="002E5BEA">
            <w:pPr>
              <w:rPr>
                <w:rFonts w:cs="Arial"/>
                <w:szCs w:val="20"/>
                <w:u w:val="single"/>
              </w:rPr>
            </w:pPr>
            <w:hyperlink w:anchor="_BIASIDType" w:history="1">
              <w:r w:rsidR="00661DAD" w:rsidRPr="00B253A2">
                <w:rPr>
                  <w:rStyle w:val="Hyperlink"/>
                  <w:rFonts w:eastAsia="Arial Unicode MS" w:cs="Arial"/>
                  <w:u w:val="single"/>
                </w:rPr>
                <w:t>BIASIDType</w:t>
              </w:r>
            </w:hyperlink>
          </w:p>
        </w:tc>
        <w:tc>
          <w:tcPr>
            <w:tcW w:w="550" w:type="dxa"/>
          </w:tcPr>
          <w:p w:rsidR="00661DAD" w:rsidRPr="00E03B56" w:rsidRDefault="00661DAD" w:rsidP="002E5BEA">
            <w:pPr>
              <w:rPr>
                <w:rFonts w:cs="Arial"/>
                <w:szCs w:val="20"/>
              </w:rPr>
            </w:pPr>
            <w:r w:rsidRPr="00E03B56">
              <w:rPr>
                <w:rFonts w:cs="Arial"/>
                <w:szCs w:val="20"/>
              </w:rPr>
              <w:t>1</w:t>
            </w:r>
          </w:p>
        </w:tc>
        <w:tc>
          <w:tcPr>
            <w:tcW w:w="494" w:type="dxa"/>
          </w:tcPr>
          <w:p w:rsidR="00661DAD" w:rsidRPr="00E03B56" w:rsidRDefault="00661DAD" w:rsidP="002E5BEA">
            <w:pPr>
              <w:rPr>
                <w:rFonts w:cs="Arial"/>
                <w:szCs w:val="20"/>
              </w:rPr>
            </w:pPr>
            <w:r w:rsidRPr="00E03B56">
              <w:rPr>
                <w:rFonts w:cs="Arial"/>
                <w:szCs w:val="20"/>
              </w:rPr>
              <w:t>Y</w:t>
            </w:r>
          </w:p>
        </w:tc>
        <w:tc>
          <w:tcPr>
            <w:tcW w:w="2843" w:type="dxa"/>
          </w:tcPr>
          <w:p w:rsidR="00661DAD" w:rsidRPr="00E03B56" w:rsidRDefault="00661DAD" w:rsidP="002E5BEA">
            <w:pPr>
              <w:rPr>
                <w:rFonts w:cs="Arial"/>
                <w:szCs w:val="20"/>
              </w:rPr>
            </w:pPr>
            <w:r w:rsidRPr="00E03B56">
              <w:rPr>
                <w:rFonts w:cs="Arial"/>
                <w:szCs w:val="20"/>
              </w:rPr>
              <w:t>The identifier of the encounter, if assigned.</w:t>
            </w:r>
          </w:p>
        </w:tc>
      </w:tr>
      <w:tr w:rsidR="00661DAD" w:rsidRPr="00E03B56" w:rsidTr="002E5BEA">
        <w:trPr>
          <w:cantSplit/>
        </w:trPr>
        <w:tc>
          <w:tcPr>
            <w:tcW w:w="357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0A69996" wp14:editId="625ED459">
                  <wp:extent cx="136525" cy="136525"/>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Match</w:t>
            </w:r>
          </w:p>
        </w:tc>
        <w:tc>
          <w:tcPr>
            <w:tcW w:w="2073" w:type="dxa"/>
          </w:tcPr>
          <w:p w:rsidR="00661DAD" w:rsidRPr="00E03B56" w:rsidRDefault="00661DAD" w:rsidP="002E5BEA">
            <w:pPr>
              <w:rPr>
                <w:rFonts w:cs="Arial"/>
                <w:bCs/>
                <w:iCs/>
                <w:szCs w:val="20"/>
              </w:rPr>
            </w:pPr>
            <w:r w:rsidRPr="00E03B56">
              <w:rPr>
                <w:rFonts w:cs="Arial"/>
                <w:bCs/>
                <w:iCs/>
                <w:szCs w:val="20"/>
              </w:rPr>
              <w:t>boolean</w:t>
            </w:r>
          </w:p>
        </w:tc>
        <w:tc>
          <w:tcPr>
            <w:tcW w:w="550" w:type="dxa"/>
          </w:tcPr>
          <w:p w:rsidR="00661DAD" w:rsidRPr="00E03B56" w:rsidRDefault="00661DAD" w:rsidP="002E5BEA">
            <w:pPr>
              <w:rPr>
                <w:rFonts w:cs="Arial"/>
                <w:szCs w:val="20"/>
              </w:rPr>
            </w:pPr>
            <w:r w:rsidRPr="00E03B56">
              <w:rPr>
                <w:rFonts w:cs="Arial"/>
                <w:szCs w:val="20"/>
              </w:rPr>
              <w:t>1</w:t>
            </w:r>
          </w:p>
        </w:tc>
        <w:tc>
          <w:tcPr>
            <w:tcW w:w="494" w:type="dxa"/>
          </w:tcPr>
          <w:p w:rsidR="00661DAD" w:rsidRPr="00E03B56" w:rsidRDefault="00661DAD" w:rsidP="002E5BEA">
            <w:pPr>
              <w:rPr>
                <w:rFonts w:cs="Arial"/>
                <w:szCs w:val="20"/>
              </w:rPr>
            </w:pPr>
            <w:r w:rsidRPr="00E03B56">
              <w:rPr>
                <w:rFonts w:cs="Arial"/>
                <w:szCs w:val="20"/>
              </w:rPr>
              <w:t>Y</w:t>
            </w:r>
          </w:p>
        </w:tc>
        <w:tc>
          <w:tcPr>
            <w:tcW w:w="2843" w:type="dxa"/>
          </w:tcPr>
          <w:p w:rsidR="00661DAD" w:rsidRPr="00E03B56" w:rsidRDefault="00661DAD" w:rsidP="002E5BEA">
            <w:pPr>
              <w:rPr>
                <w:rFonts w:cs="Arial"/>
                <w:szCs w:val="20"/>
              </w:rPr>
            </w:pPr>
            <w:r w:rsidRPr="00E03B56">
              <w:rPr>
                <w:rFonts w:cs="Arial"/>
                <w:szCs w:val="20"/>
              </w:rPr>
              <w:t>Indicates if the Input BIR matched either the biometric information associated with the Identity Claim or the Reference BIR.</w:t>
            </w:r>
          </w:p>
        </w:tc>
      </w:tr>
      <w:tr w:rsidR="00661DAD" w:rsidRPr="00E03B56" w:rsidTr="002E5BEA">
        <w:trPr>
          <w:cantSplit/>
        </w:trPr>
        <w:tc>
          <w:tcPr>
            <w:tcW w:w="3575"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6B0557C2" wp14:editId="4704B03A">
                  <wp:extent cx="136525" cy="136525"/>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Score</w:t>
            </w:r>
          </w:p>
        </w:tc>
        <w:tc>
          <w:tcPr>
            <w:tcW w:w="2073" w:type="dxa"/>
          </w:tcPr>
          <w:p w:rsidR="00661DAD" w:rsidRPr="003A48A8" w:rsidRDefault="007B51F0" w:rsidP="002E5BEA">
            <w:pPr>
              <w:rPr>
                <w:rFonts w:cs="Arial"/>
                <w:bCs/>
                <w:iCs/>
                <w:szCs w:val="20"/>
                <w:u w:val="single"/>
              </w:rPr>
            </w:pPr>
            <w:hyperlink w:anchor="_ScoreType" w:history="1">
              <w:r w:rsidR="00661DAD" w:rsidRPr="003A48A8">
                <w:rPr>
                  <w:rStyle w:val="Hyperlink"/>
                  <w:rFonts w:eastAsia="Arial Unicode MS" w:cs="Arial"/>
                  <w:u w:val="single"/>
                </w:rPr>
                <w:t>ScoreType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494" w:type="dxa"/>
          </w:tcPr>
          <w:p w:rsidR="00661DAD" w:rsidRPr="00E03B56" w:rsidRDefault="00661DAD" w:rsidP="002E5BEA">
            <w:pPr>
              <w:rPr>
                <w:rFonts w:cs="Arial"/>
                <w:szCs w:val="20"/>
              </w:rPr>
            </w:pPr>
            <w:r w:rsidRPr="00E03B56">
              <w:rPr>
                <w:rFonts w:cs="Arial"/>
                <w:szCs w:val="20"/>
              </w:rPr>
              <w:t>N</w:t>
            </w:r>
          </w:p>
        </w:tc>
        <w:tc>
          <w:tcPr>
            <w:tcW w:w="2843" w:type="dxa"/>
          </w:tcPr>
          <w:p w:rsidR="00661DAD" w:rsidRPr="00E03B56" w:rsidRDefault="00661DAD" w:rsidP="002E5BEA">
            <w:pPr>
              <w:rPr>
                <w:rFonts w:cs="Arial"/>
                <w:szCs w:val="20"/>
              </w:rPr>
            </w:pPr>
            <w:r w:rsidRPr="00E03B56">
              <w:rPr>
                <w:rFonts w:cs="Arial"/>
                <w:szCs w:val="20"/>
              </w:rPr>
              <w:t>The score if the biometric information matched.</w:t>
            </w:r>
          </w:p>
        </w:tc>
      </w:tr>
    </w:tbl>
    <w:p w:rsidR="00661DAD" w:rsidRPr="00E03B56" w:rsidRDefault="00661DAD" w:rsidP="00661DAD">
      <w:pPr>
        <w:pStyle w:val="Heading3"/>
        <w:numPr>
          <w:ilvl w:val="2"/>
          <w:numId w:val="2"/>
        </w:numPr>
      </w:pPr>
      <w:bookmarkStart w:id="556" w:name="_Identify"/>
      <w:bookmarkStart w:id="557" w:name="_Ref202196753"/>
      <w:bookmarkStart w:id="558" w:name="_Toc301368539"/>
      <w:bookmarkStart w:id="559" w:name="_Toc340760213"/>
      <w:bookmarkStart w:id="560" w:name="_Toc443908754"/>
      <w:bookmarkStart w:id="561" w:name="_Toc458168366"/>
      <w:bookmarkStart w:id="562" w:name="_Toc464051462"/>
      <w:bookmarkEnd w:id="556"/>
      <w:r w:rsidRPr="00E03B56">
        <w:t>Identify</w:t>
      </w:r>
      <w:bookmarkEnd w:id="557"/>
      <w:bookmarkEnd w:id="558"/>
      <w:bookmarkEnd w:id="559"/>
      <w:bookmarkEnd w:id="560"/>
      <w:bookmarkEnd w:id="561"/>
      <w:bookmarkEnd w:id="562"/>
    </w:p>
    <w:p w:rsidR="00661DAD" w:rsidRPr="00173689" w:rsidRDefault="007B51F0" w:rsidP="00661DAD">
      <w:pPr>
        <w:rPr>
          <w:rFonts w:cs="Arial"/>
          <w:szCs w:val="20"/>
          <w:u w:val="single"/>
        </w:rPr>
      </w:pPr>
      <w:hyperlink w:anchor="IdentifyRequest" w:history="1">
        <w:r w:rsidR="00661DAD" w:rsidRPr="00173689">
          <w:rPr>
            <w:rStyle w:val="Hyperlink"/>
            <w:rFonts w:eastAsia="Arial Unicode MS" w:cs="Arial"/>
            <w:u w:val="single"/>
          </w:rPr>
          <w:t>IdentifyRequest</w:t>
        </w:r>
      </w:hyperlink>
    </w:p>
    <w:p w:rsidR="00661DAD" w:rsidRPr="00173689" w:rsidRDefault="007B51F0" w:rsidP="00661DAD">
      <w:pPr>
        <w:rPr>
          <w:rFonts w:cs="Arial"/>
          <w:bCs/>
          <w:iCs/>
          <w:szCs w:val="20"/>
          <w:u w:val="single"/>
        </w:rPr>
      </w:pPr>
      <w:hyperlink w:anchor="IdentifyResponse" w:history="1">
        <w:r w:rsidR="00661DAD" w:rsidRPr="00173689">
          <w:rPr>
            <w:rStyle w:val="Hyperlink"/>
            <w:rFonts w:eastAsia="Arial Unicode MS" w:cs="Arial"/>
            <w:u w:val="single"/>
          </w:rPr>
          <w:t>IdentifyResponse</w:t>
        </w:r>
      </w:hyperlink>
    </w:p>
    <w:p w:rsidR="00661DAD" w:rsidRPr="00E03B56" w:rsidRDefault="00661DAD" w:rsidP="00661DAD">
      <w:pPr>
        <w:rPr>
          <w:rFonts w:cs="Arial"/>
          <w:szCs w:val="20"/>
        </w:rPr>
      </w:pPr>
      <w:r w:rsidRPr="00E03B56">
        <w:rPr>
          <w:rFonts w:cs="Arial"/>
          <w:szCs w:val="20"/>
        </w:rPr>
        <w:t xml:space="preserve">The Identify operation performs an identification function according to system requirements and/or resources.If the Identify operation is implemented as a synchronous service, the implementing system immediately processes the request and returns the results in the Return Data parameter. If the Identify operation is implemented as an asynchronous service, the implementing system returns a non-zero token in the Token parameter, which is an indication that the request is being handled asynchronously. In this case, the </w:t>
      </w:r>
      <w:hyperlink w:anchor="_GetIdentifyResults" w:history="1">
        <w:r w:rsidRPr="00173689">
          <w:rPr>
            <w:rStyle w:val="Hyperlink"/>
            <w:rFonts w:eastAsia="Arial Unicode MS" w:cs="Arial"/>
            <w:u w:val="single"/>
          </w:rPr>
          <w:t>GetIdentifyResults</w:t>
        </w:r>
      </w:hyperlink>
      <w:r w:rsidRPr="00E03B56">
        <w:rPr>
          <w:rFonts w:cs="Arial"/>
          <w:szCs w:val="20"/>
        </w:rPr>
        <w:t xml:space="preserve"> operation is used to poll for the results of the Identify request.</w:t>
      </w:r>
    </w:p>
    <w:p w:rsidR="00661DAD" w:rsidRPr="00E03B56" w:rsidRDefault="00661DAD" w:rsidP="00661DAD">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58"/>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5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563" w:name="IdentifyRequest"/>
            <w:r w:rsidRPr="00E03B56">
              <w:rPr>
                <w:rFonts w:cs="Arial"/>
                <w:szCs w:val="20"/>
              </w:rPr>
              <w:t>Identify</w:t>
            </w:r>
            <w:bookmarkEnd w:id="563"/>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58" w:type="dxa"/>
          </w:tcPr>
          <w:p w:rsidR="00661DAD" w:rsidRPr="00E03B56" w:rsidRDefault="00661DAD" w:rsidP="002E5BEA">
            <w:pPr>
              <w:rPr>
                <w:rFonts w:cs="Arial"/>
                <w:szCs w:val="20"/>
              </w:rPr>
            </w:pPr>
            <w:r w:rsidRPr="00E03B56">
              <w:rPr>
                <w:rFonts w:cs="Arial"/>
                <w:szCs w:val="20"/>
              </w:rPr>
              <w:t>Performs an identification function.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IdentifyRequest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58"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9E97990" wp14:editId="2CE950A5">
                  <wp:extent cx="136525" cy="136525"/>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173689" w:rsidRDefault="007B51F0" w:rsidP="002E5BEA">
            <w:pPr>
              <w:rPr>
                <w:rFonts w:cs="Arial"/>
                <w:bCs/>
                <w:iCs/>
                <w:szCs w:val="20"/>
                <w:u w:val="single"/>
              </w:rPr>
            </w:pPr>
            <w:hyperlink w:anchor="_GenericRequestParameters" w:history="1">
              <w:r w:rsidR="00661DAD" w:rsidRPr="00173689">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58"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DC7A0C9" wp14:editId="3E700680">
                  <wp:extent cx="136525" cy="136525"/>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173689" w:rsidRDefault="007B51F0" w:rsidP="002E5BEA">
            <w:pPr>
              <w:rPr>
                <w:rFonts w:cs="Arial"/>
                <w:bCs/>
                <w:iCs/>
                <w:szCs w:val="20"/>
                <w:u w:val="single"/>
              </w:rPr>
            </w:pPr>
            <w:hyperlink w:anchor="_ApplicationIdentifier" w:history="1">
              <w:r w:rsidR="00661DAD" w:rsidRPr="00173689">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58"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AB64147" wp14:editId="6CF32665">
                  <wp:extent cx="136525" cy="136525"/>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173689" w:rsidRDefault="007B51F0" w:rsidP="002E5BEA">
            <w:pPr>
              <w:rPr>
                <w:rFonts w:cs="Arial"/>
                <w:bCs/>
                <w:iCs/>
                <w:szCs w:val="20"/>
                <w:u w:val="single"/>
              </w:rPr>
            </w:pPr>
            <w:hyperlink w:anchor="_ApplicationUserIdentifier" w:history="1">
              <w:r w:rsidR="00661DAD" w:rsidRPr="00173689">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58"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714D638" wp14:editId="056B00FB">
                  <wp:extent cx="136525" cy="136525"/>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58" w:type="dxa"/>
          </w:tcPr>
          <w:p w:rsidR="00661DAD" w:rsidRPr="00E03B56" w:rsidRDefault="00661DAD" w:rsidP="002E5BEA">
            <w:pPr>
              <w:rPr>
                <w:rFonts w:cs="Arial"/>
                <w:szCs w:val="20"/>
              </w:rPr>
            </w:pPr>
            <w:r w:rsidRPr="00E03B56">
              <w:rPr>
                <w:rFonts w:cs="Arial"/>
                <w:szCs w:val="20"/>
              </w:rPr>
              <w:t>Identifies the BIAS operation that is being requested: “Identify”.</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5116077" wp14:editId="36AEB9C8">
                  <wp:extent cx="143510" cy="136525"/>
                  <wp:effectExtent l="0" t="0" r="889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ProcessingOptions</w:t>
            </w:r>
          </w:p>
        </w:tc>
        <w:tc>
          <w:tcPr>
            <w:tcW w:w="2700" w:type="dxa"/>
          </w:tcPr>
          <w:p w:rsidR="00661DAD" w:rsidRPr="00173689" w:rsidRDefault="007B51F0" w:rsidP="002E5BEA">
            <w:pPr>
              <w:rPr>
                <w:rFonts w:cs="Arial"/>
                <w:bCs/>
                <w:iCs/>
                <w:szCs w:val="20"/>
                <w:u w:val="single"/>
              </w:rPr>
            </w:pPr>
            <w:hyperlink w:anchor="_ProcessingOptionsType" w:history="1">
              <w:r w:rsidR="00661DAD" w:rsidRPr="00173689">
                <w:rPr>
                  <w:rStyle w:val="Hyperlink"/>
                  <w:rFonts w:eastAsia="Arial Unicode MS" w:cs="Arial"/>
                  <w:u w:val="single"/>
                </w:rPr>
                <w:t>ProcessingOptionsType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58" w:type="dxa"/>
          </w:tcPr>
          <w:p w:rsidR="00661DAD" w:rsidRPr="00E03B56" w:rsidRDefault="00661DAD" w:rsidP="002E5BEA">
            <w:pPr>
              <w:rPr>
                <w:rFonts w:cs="Arial"/>
                <w:szCs w:val="20"/>
              </w:rPr>
            </w:pPr>
            <w:r w:rsidRPr="00E03B56">
              <w:rPr>
                <w:rFonts w:cs="Arial"/>
                <w:szCs w:val="20"/>
              </w:rPr>
              <w:t>Options that guide how the aggregate service request is processed.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819ED91" wp14:editId="45BBD18E">
                  <wp:extent cx="136525" cy="136525"/>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Option</w:t>
            </w:r>
          </w:p>
        </w:tc>
        <w:tc>
          <w:tcPr>
            <w:tcW w:w="2700" w:type="dxa"/>
          </w:tcPr>
          <w:p w:rsidR="00661DAD" w:rsidRPr="00173689" w:rsidRDefault="007B51F0" w:rsidP="002E5BEA">
            <w:pPr>
              <w:rPr>
                <w:rFonts w:cs="Arial"/>
                <w:szCs w:val="20"/>
                <w:u w:val="single"/>
              </w:rPr>
            </w:pPr>
            <w:hyperlink w:anchor="_OptionType" w:history="1">
              <w:r w:rsidR="00661DAD" w:rsidRPr="00173689">
                <w:rPr>
                  <w:rStyle w:val="Hyperlink"/>
                  <w:rFonts w:eastAsia="Arial Unicode MS" w:cs="Arial"/>
                  <w:u w:val="single"/>
                </w:rPr>
                <w:t>OptionType</w:t>
              </w:r>
            </w:hyperlink>
          </w:p>
        </w:tc>
        <w:tc>
          <w:tcPr>
            <w:tcW w:w="630" w:type="dxa"/>
          </w:tcPr>
          <w:p w:rsidR="00661DAD" w:rsidRPr="00E03B56" w:rsidRDefault="00661DAD" w:rsidP="002E5BEA">
            <w:pPr>
              <w:rPr>
                <w:rFonts w:cs="Arial"/>
                <w:szCs w:val="20"/>
              </w:rPr>
            </w:pPr>
            <w:r w:rsidRPr="00E03B56">
              <w:rPr>
                <w:rFonts w:cs="Arial"/>
                <w:szCs w:val="20"/>
              </w:rPr>
              <w:t>0..*</w:t>
            </w:r>
          </w:p>
        </w:tc>
        <w:tc>
          <w:tcPr>
            <w:tcW w:w="360" w:type="dxa"/>
          </w:tcPr>
          <w:p w:rsidR="00661DAD" w:rsidRPr="00E03B56" w:rsidRDefault="00661DAD" w:rsidP="002E5BEA">
            <w:pPr>
              <w:rPr>
                <w:rFonts w:cs="Arial"/>
                <w:szCs w:val="20"/>
              </w:rPr>
            </w:pPr>
            <w:r w:rsidRPr="00E03B56">
              <w:rPr>
                <w:rFonts w:cs="Arial"/>
                <w:szCs w:val="20"/>
              </w:rPr>
              <w:t>N</w:t>
            </w:r>
          </w:p>
        </w:tc>
        <w:tc>
          <w:tcPr>
            <w:tcW w:w="2358" w:type="dxa"/>
          </w:tcPr>
          <w:p w:rsidR="00661DAD" w:rsidRPr="00E03B56" w:rsidRDefault="00661DAD" w:rsidP="002E5BEA">
            <w:pPr>
              <w:rPr>
                <w:rFonts w:cs="Arial"/>
                <w:szCs w:val="20"/>
              </w:rPr>
            </w:pPr>
            <w:r w:rsidRPr="00E03B56">
              <w:rPr>
                <w:rFonts w:cs="Arial"/>
                <w:szCs w:val="20"/>
              </w:rPr>
              <w:t>An option supported by the implementing system.</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163146B" wp14:editId="611332EC">
                  <wp:extent cx="143510" cy="136525"/>
                  <wp:effectExtent l="0" t="0" r="889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InputData</w:t>
            </w:r>
          </w:p>
        </w:tc>
        <w:tc>
          <w:tcPr>
            <w:tcW w:w="2700" w:type="dxa"/>
          </w:tcPr>
          <w:p w:rsidR="00661DAD" w:rsidRPr="00173689" w:rsidRDefault="007B51F0" w:rsidP="002E5BEA">
            <w:pPr>
              <w:rPr>
                <w:rFonts w:cs="Arial"/>
                <w:bCs/>
                <w:iCs/>
                <w:szCs w:val="20"/>
                <w:u w:val="single"/>
              </w:rPr>
            </w:pPr>
            <w:hyperlink w:anchor="_InformationType" w:history="1">
              <w:r w:rsidR="00661DAD" w:rsidRPr="00173689">
                <w:rPr>
                  <w:rStyle w:val="Hyperlink"/>
                  <w:rFonts w:eastAsia="Arial Unicode MS" w:cs="Arial"/>
                  <w:u w:val="single"/>
                </w:rPr>
                <w:t>InformationType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58" w:type="dxa"/>
          </w:tcPr>
          <w:p w:rsidR="00661DAD" w:rsidRPr="00E03B56" w:rsidRDefault="00661DAD" w:rsidP="002E5BEA">
            <w:pPr>
              <w:rPr>
                <w:rFonts w:cs="Arial"/>
                <w:szCs w:val="20"/>
              </w:rPr>
            </w:pPr>
            <w:r w:rsidRPr="00E03B56">
              <w:rPr>
                <w:rFonts w:cs="Arial"/>
                <w:szCs w:val="20"/>
              </w:rPr>
              <w:t>Contains the input data for the aggregate services.</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389570B6" wp14:editId="5811BBF3">
                  <wp:extent cx="136525" cy="136525"/>
                  <wp:effectExtent l="0" t="0" r="0" b="0"/>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61DAD" w:rsidRPr="00173689" w:rsidRDefault="007B51F0" w:rsidP="002E5BEA">
            <w:pPr>
              <w:rPr>
                <w:rFonts w:cs="Arial"/>
                <w:szCs w:val="20"/>
                <w:u w:val="single"/>
              </w:rPr>
            </w:pPr>
            <w:hyperlink w:anchor="_BIASIDType" w:history="1">
              <w:r w:rsidR="00661DAD" w:rsidRPr="00173689">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58" w:type="dxa"/>
          </w:tcPr>
          <w:p w:rsidR="00661DAD" w:rsidRPr="00E03B56" w:rsidRDefault="00661DAD" w:rsidP="002E5BEA">
            <w:pPr>
              <w:rPr>
                <w:rFonts w:cs="Arial"/>
                <w:szCs w:val="20"/>
              </w:rPr>
            </w:pPr>
            <w:r w:rsidRPr="00E03B56">
              <w:rPr>
                <w:rFonts w:cs="Arial"/>
                <w:szCs w:val="20"/>
              </w:rPr>
              <w:t>The identifier of the gallery or population group which will be searched; this parameter may also be used to identify an external system where the identification request should be forwarded, if this capability is supported by the implementing system.</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B643E35" wp14:editId="0FB3446F">
                  <wp:extent cx="136525" cy="136525"/>
                  <wp:effectExtent l="0" t="0" r="0" b="0"/>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MaxListSize</w:t>
            </w:r>
          </w:p>
        </w:tc>
        <w:tc>
          <w:tcPr>
            <w:tcW w:w="2700" w:type="dxa"/>
          </w:tcPr>
          <w:p w:rsidR="00661DAD" w:rsidRPr="00E03B56" w:rsidRDefault="00661DAD" w:rsidP="002E5BEA">
            <w:pPr>
              <w:rPr>
                <w:rFonts w:cs="Arial"/>
                <w:szCs w:val="20"/>
              </w:rPr>
            </w:pPr>
            <w:r w:rsidRPr="00E03B56">
              <w:rPr>
                <w:rFonts w:cs="Arial"/>
                <w:szCs w:val="20"/>
              </w:rPr>
              <w:t>positiveInteger</w:t>
            </w: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58" w:type="dxa"/>
          </w:tcPr>
          <w:p w:rsidR="00661DAD" w:rsidRPr="00E03B56" w:rsidRDefault="00661DAD" w:rsidP="002E5BEA">
            <w:pPr>
              <w:rPr>
                <w:rFonts w:cs="Arial"/>
                <w:szCs w:val="20"/>
              </w:rPr>
            </w:pPr>
            <w:r w:rsidRPr="00E03B56">
              <w:rPr>
                <w:rFonts w:cs="Arial"/>
                <w:szCs w:val="20"/>
              </w:rPr>
              <w:t>The maximum size of the candidate list that should be returned.</w:t>
            </w:r>
          </w:p>
        </w:tc>
      </w:tr>
    </w:tbl>
    <w:p w:rsidR="00661DAD" w:rsidRPr="00E03B56" w:rsidRDefault="00661DAD" w:rsidP="00661DAD">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2453"/>
        <w:gridCol w:w="550"/>
        <w:gridCol w:w="361"/>
        <w:gridCol w:w="3136"/>
      </w:tblGrid>
      <w:tr w:rsidR="00661DAD" w:rsidRPr="00E03B56" w:rsidTr="002E5BEA">
        <w:trPr>
          <w:cantSplit/>
          <w:tblHeader/>
        </w:trPr>
        <w:tc>
          <w:tcPr>
            <w:tcW w:w="3035" w:type="dxa"/>
          </w:tcPr>
          <w:p w:rsidR="00661DAD" w:rsidRPr="00E03B56" w:rsidRDefault="00661DAD" w:rsidP="002E5BEA">
            <w:pPr>
              <w:rPr>
                <w:rFonts w:cs="Arial"/>
                <w:b/>
                <w:szCs w:val="20"/>
              </w:rPr>
            </w:pPr>
            <w:r w:rsidRPr="00E03B56">
              <w:rPr>
                <w:rFonts w:cs="Arial"/>
                <w:b/>
                <w:szCs w:val="20"/>
              </w:rPr>
              <w:t>Field</w:t>
            </w:r>
          </w:p>
        </w:tc>
        <w:tc>
          <w:tcPr>
            <w:tcW w:w="2453"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3136"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035" w:type="dxa"/>
          </w:tcPr>
          <w:p w:rsidR="00661DAD" w:rsidRPr="00E03B56" w:rsidRDefault="00661DAD" w:rsidP="002E5BEA">
            <w:pPr>
              <w:rPr>
                <w:rFonts w:cs="Arial"/>
                <w:szCs w:val="20"/>
              </w:rPr>
            </w:pPr>
            <w:bookmarkStart w:id="564" w:name="IdentifyResponse"/>
            <w:r w:rsidRPr="00E03B56">
              <w:rPr>
                <w:rFonts w:cs="Arial"/>
                <w:szCs w:val="20"/>
              </w:rPr>
              <w:t>IdentifyResponse</w:t>
            </w:r>
            <w:bookmarkEnd w:id="564"/>
          </w:p>
        </w:tc>
        <w:tc>
          <w:tcPr>
            <w:tcW w:w="2453"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3136" w:type="dxa"/>
          </w:tcPr>
          <w:p w:rsidR="00661DAD" w:rsidRPr="00E03B56" w:rsidRDefault="00661DAD" w:rsidP="002E5BEA">
            <w:pPr>
              <w:rPr>
                <w:rFonts w:cs="Arial"/>
                <w:szCs w:val="20"/>
              </w:rPr>
            </w:pPr>
            <w:r w:rsidRPr="00E03B56">
              <w:rPr>
                <w:rFonts w:cs="Arial"/>
                <w:szCs w:val="20"/>
              </w:rPr>
              <w:t>The response to an Identify operation.</w:t>
            </w:r>
          </w:p>
        </w:tc>
      </w:tr>
      <w:tr w:rsidR="00661DAD" w:rsidRPr="00E03B56" w:rsidTr="002E5BEA">
        <w:trPr>
          <w:cantSplit/>
        </w:trPr>
        <w:tc>
          <w:tcPr>
            <w:tcW w:w="3035" w:type="dxa"/>
          </w:tcPr>
          <w:p w:rsidR="00661DAD" w:rsidRPr="00E03B56" w:rsidRDefault="00661DAD" w:rsidP="002E5BEA">
            <w:pPr>
              <w:rPr>
                <w:rFonts w:cs="Arial"/>
                <w:szCs w:val="20"/>
              </w:rPr>
            </w:pPr>
            <w:r w:rsidRPr="00E03B56">
              <w:rPr>
                <w:rFonts w:cs="Arial"/>
                <w:noProof/>
                <w:szCs w:val="20"/>
              </w:rPr>
              <w:drawing>
                <wp:inline distT="0" distB="0" distL="0" distR="0" wp14:anchorId="6B550D3F" wp14:editId="38EA0932">
                  <wp:extent cx="136525" cy="136525"/>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IdentifyResponsePackage</w:t>
            </w:r>
          </w:p>
        </w:tc>
        <w:tc>
          <w:tcPr>
            <w:tcW w:w="2453"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36" w:type="dxa"/>
          </w:tcPr>
          <w:p w:rsidR="00661DAD" w:rsidRPr="00E03B56" w:rsidRDefault="00661DAD" w:rsidP="002E5BEA">
            <w:pPr>
              <w:rPr>
                <w:rFonts w:cs="Arial"/>
                <w:szCs w:val="20"/>
              </w:rPr>
            </w:pPr>
          </w:p>
        </w:tc>
      </w:tr>
      <w:tr w:rsidR="00661DAD" w:rsidRPr="00E03B56" w:rsidTr="002E5BEA">
        <w:trPr>
          <w:cantSplit/>
        </w:trPr>
        <w:tc>
          <w:tcPr>
            <w:tcW w:w="303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56F9ECE" wp14:editId="262BFDEF">
                  <wp:extent cx="136525" cy="136525"/>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453" w:type="dxa"/>
          </w:tcPr>
          <w:p w:rsidR="00661DAD" w:rsidRPr="00173689" w:rsidRDefault="007B51F0" w:rsidP="002E5BEA">
            <w:pPr>
              <w:rPr>
                <w:rFonts w:cs="Arial"/>
                <w:bCs/>
                <w:iCs/>
                <w:szCs w:val="20"/>
                <w:u w:val="single"/>
              </w:rPr>
            </w:pPr>
            <w:hyperlink w:anchor="_ResponseStatus" w:history="1">
              <w:r w:rsidR="00661DAD" w:rsidRPr="00173689">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36"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03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0B97D0A" wp14:editId="66FE997C">
                  <wp:extent cx="136525" cy="136525"/>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453" w:type="dxa"/>
          </w:tcPr>
          <w:p w:rsidR="00661DAD" w:rsidRPr="00173689" w:rsidRDefault="007B51F0" w:rsidP="002E5BEA">
            <w:pPr>
              <w:rPr>
                <w:rFonts w:cs="Arial"/>
                <w:bCs/>
                <w:iCs/>
                <w:szCs w:val="20"/>
                <w:u w:val="single"/>
              </w:rPr>
            </w:pPr>
            <w:hyperlink w:anchor="_ReturnCode" w:history="1">
              <w:r w:rsidR="00661DAD" w:rsidRPr="00173689">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36"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03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053145F" wp14:editId="1E415C27">
                  <wp:extent cx="136525" cy="136525"/>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453"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136"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03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C78FD43" wp14:editId="5898DCEA">
                  <wp:extent cx="136525" cy="136525"/>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453" w:type="dxa"/>
          </w:tcPr>
          <w:p w:rsidR="00661DAD" w:rsidRPr="00173689" w:rsidRDefault="007B51F0" w:rsidP="002E5BEA">
            <w:pPr>
              <w:rPr>
                <w:rFonts w:cs="Arial"/>
                <w:bCs/>
                <w:iCs/>
                <w:szCs w:val="20"/>
                <w:u w:val="single"/>
              </w:rPr>
            </w:pPr>
            <w:hyperlink w:anchor="_InformationType" w:history="1">
              <w:r w:rsidR="00661DAD" w:rsidRPr="00173689">
                <w:rPr>
                  <w:rStyle w:val="Hyperlink"/>
                  <w:rFonts w:eastAsia="Arial Unicode MS" w:cs="Arial"/>
                  <w:u w:val="single"/>
                </w:rPr>
                <w:t>InformationType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136" w:type="dxa"/>
          </w:tcPr>
          <w:p w:rsidR="00661DAD" w:rsidRPr="00E03B56" w:rsidRDefault="00661DAD" w:rsidP="002E5BEA">
            <w:pPr>
              <w:rPr>
                <w:rFonts w:cs="Arial"/>
                <w:szCs w:val="20"/>
              </w:rPr>
            </w:pPr>
            <w:r w:rsidRPr="00E03B56">
              <w:rPr>
                <w:rFonts w:cs="Arial"/>
                <w:szCs w:val="20"/>
              </w:rPr>
              <w:t>Contains the output data for the response.</w:t>
            </w:r>
          </w:p>
        </w:tc>
      </w:tr>
      <w:tr w:rsidR="00661DAD" w:rsidRPr="00E03B56" w:rsidTr="002E5BEA">
        <w:trPr>
          <w:cantSplit/>
        </w:trPr>
        <w:tc>
          <w:tcPr>
            <w:tcW w:w="303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B5FD439" wp14:editId="265D7908">
                  <wp:extent cx="136525" cy="136525"/>
                  <wp:effectExtent l="0" t="0" r="0" b="0"/>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453" w:type="dxa"/>
          </w:tcPr>
          <w:p w:rsidR="00661DAD" w:rsidRPr="00173689" w:rsidRDefault="007B51F0" w:rsidP="002E5BEA">
            <w:pPr>
              <w:rPr>
                <w:rFonts w:cs="Arial"/>
                <w:szCs w:val="20"/>
                <w:u w:val="single"/>
              </w:rPr>
            </w:pPr>
            <w:hyperlink w:anchor="_BIASIdentity" w:history="1">
              <w:r w:rsidR="00661DAD" w:rsidRPr="00173689">
                <w:rPr>
                  <w:rStyle w:val="Hyperlink"/>
                  <w:rFonts w:eastAsia="Arial Unicode MS" w:cs="Arial"/>
                  <w:u w:val="single"/>
                </w:rPr>
                <w:t>BIASIdentity</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3136" w:type="dxa"/>
          </w:tcPr>
          <w:p w:rsidR="00661DAD" w:rsidRPr="00E03B56" w:rsidRDefault="00661DAD" w:rsidP="002E5BEA">
            <w:pPr>
              <w:rPr>
                <w:rFonts w:cs="Arial"/>
                <w:szCs w:val="20"/>
              </w:rPr>
            </w:pPr>
          </w:p>
        </w:tc>
      </w:tr>
      <w:tr w:rsidR="00661DAD" w:rsidRPr="00E03B56" w:rsidTr="002E5BEA">
        <w:trPr>
          <w:cantSplit/>
        </w:trPr>
        <w:tc>
          <w:tcPr>
            <w:tcW w:w="303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AF8F827" wp14:editId="6C54DE9C">
                  <wp:extent cx="136525" cy="136525"/>
                  <wp:effectExtent l="0" t="0" r="0" b="0"/>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453" w:type="dxa"/>
          </w:tcPr>
          <w:p w:rsidR="00661DAD" w:rsidRPr="00173689" w:rsidRDefault="007B51F0" w:rsidP="002E5BEA">
            <w:pPr>
              <w:rPr>
                <w:rFonts w:cs="Arial"/>
                <w:szCs w:val="20"/>
                <w:u w:val="single"/>
              </w:rPr>
            </w:pPr>
            <w:hyperlink w:anchor="_BIASIDType" w:history="1">
              <w:r w:rsidR="00661DAD" w:rsidRPr="00173689">
                <w:rPr>
                  <w:rStyle w:val="Hyperlink"/>
                  <w:rFonts w:eastAsia="Arial Unicode MS" w:cs="Arial"/>
                  <w:u w:val="single"/>
                </w:rPr>
                <w:t>BIASIDType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36" w:type="dxa"/>
          </w:tcPr>
          <w:p w:rsidR="00661DAD" w:rsidRPr="00E03B56" w:rsidRDefault="00661DAD" w:rsidP="002E5BEA">
            <w:pPr>
              <w:rPr>
                <w:rFonts w:cs="Arial"/>
                <w:szCs w:val="20"/>
              </w:rPr>
            </w:pPr>
            <w:r w:rsidRPr="00E03B56">
              <w:rPr>
                <w:rFonts w:cs="Arial"/>
                <w:szCs w:val="20"/>
              </w:rPr>
              <w:t>The identifier of the encounter, if assigned.</w:t>
            </w:r>
          </w:p>
        </w:tc>
      </w:tr>
      <w:tr w:rsidR="00661DAD" w:rsidRPr="00E03B56" w:rsidTr="002E5BEA">
        <w:trPr>
          <w:cantSplit/>
        </w:trPr>
        <w:tc>
          <w:tcPr>
            <w:tcW w:w="303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EECFCFD" wp14:editId="34B22232">
                  <wp:extent cx="136525" cy="136525"/>
                  <wp:effectExtent l="0" t="0" r="0" b="0"/>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CandidateList</w:t>
            </w:r>
          </w:p>
        </w:tc>
        <w:tc>
          <w:tcPr>
            <w:tcW w:w="2453" w:type="dxa"/>
          </w:tcPr>
          <w:p w:rsidR="00661DAD" w:rsidRPr="00173689" w:rsidRDefault="007B51F0" w:rsidP="002E5BEA">
            <w:pPr>
              <w:rPr>
                <w:rFonts w:cs="Arial"/>
                <w:szCs w:val="20"/>
                <w:u w:val="single"/>
              </w:rPr>
            </w:pPr>
            <w:hyperlink w:anchor="_CandidateListType" w:history="1">
              <w:r w:rsidR="00661DAD" w:rsidRPr="00173689">
                <w:rPr>
                  <w:rStyle w:val="Hyperlink"/>
                  <w:rFonts w:eastAsia="Arial Unicode MS" w:cs="Arial"/>
                  <w:u w:val="single"/>
                </w:rPr>
                <w:t>CandidateListType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3136" w:type="dxa"/>
          </w:tcPr>
          <w:p w:rsidR="00661DAD" w:rsidRPr="00E03B56" w:rsidRDefault="00661DAD" w:rsidP="002E5BEA">
            <w:pPr>
              <w:rPr>
                <w:rFonts w:cs="Arial"/>
                <w:szCs w:val="20"/>
              </w:rPr>
            </w:pPr>
            <w:r w:rsidRPr="00E03B56">
              <w:rPr>
                <w:rFonts w:cs="Arial"/>
                <w:szCs w:val="20"/>
              </w:rPr>
              <w:t>A rank-ordered list of candidates that have a likelihood of matching the input biometric sample; returned with successful, synchronous processing.</w:t>
            </w:r>
          </w:p>
        </w:tc>
      </w:tr>
      <w:tr w:rsidR="00661DAD" w:rsidRPr="00E03B56" w:rsidTr="002E5BEA">
        <w:trPr>
          <w:cantSplit/>
        </w:trPr>
        <w:tc>
          <w:tcPr>
            <w:tcW w:w="3035"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30D6990E" wp14:editId="33BA6D1A">
                  <wp:extent cx="136525" cy="136525"/>
                  <wp:effectExtent l="0" t="0" r="0" b="0"/>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453" w:type="dxa"/>
          </w:tcPr>
          <w:p w:rsidR="00661DAD" w:rsidRPr="00173689" w:rsidRDefault="007B51F0" w:rsidP="002E5BEA">
            <w:pPr>
              <w:rPr>
                <w:rFonts w:cs="Arial"/>
                <w:szCs w:val="20"/>
                <w:u w:val="single"/>
              </w:rPr>
            </w:pPr>
            <w:hyperlink w:anchor="_TokenType" w:history="1">
              <w:r w:rsidR="00661DAD" w:rsidRPr="00173689">
                <w:rPr>
                  <w:rStyle w:val="Hyperlink"/>
                  <w:rFonts w:eastAsia="Arial Unicode MS" w:cs="Arial"/>
                  <w:u w:val="single"/>
                </w:rPr>
                <w:t>TokenType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3136" w:type="dxa"/>
          </w:tcPr>
          <w:p w:rsidR="00661DAD" w:rsidRPr="00E03B56" w:rsidRDefault="00661DAD" w:rsidP="002E5BEA">
            <w:pPr>
              <w:rPr>
                <w:rFonts w:cs="Arial"/>
                <w:szCs w:val="20"/>
              </w:rPr>
            </w:pPr>
            <w:r w:rsidRPr="00E03B56">
              <w:rPr>
                <w:rFonts w:cs="Arial"/>
                <w:szCs w:val="20"/>
              </w:rPr>
              <w:t>A value used to retrieve the results of the Identify request; returned with asynchronous request processing. If set to zero, operation is processed synchronously and candidate list is returned. If set to a non-zero value, operation is processed asynchronously and Get Identify Results must be used to retrieve the results.</w:t>
            </w:r>
          </w:p>
        </w:tc>
      </w:tr>
      <w:tr w:rsidR="00661DAD" w:rsidRPr="00E03B56" w:rsidTr="002E5BEA">
        <w:trPr>
          <w:cantSplit/>
        </w:trPr>
        <w:tc>
          <w:tcPr>
            <w:tcW w:w="303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1F84F12" wp14:editId="7DFE2A18">
                  <wp:extent cx="136525" cy="136525"/>
                  <wp:effectExtent l="0" t="0" r="0" b="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453" w:type="dxa"/>
          </w:tcPr>
          <w:p w:rsidR="00661DAD" w:rsidRPr="00E03B56" w:rsidRDefault="00661DAD" w:rsidP="002E5BEA">
            <w:pPr>
              <w:rPr>
                <w:rFonts w:cs="Arial"/>
                <w:szCs w:val="20"/>
              </w:rPr>
            </w:pPr>
            <w:r w:rsidRPr="00E03B56">
              <w:rPr>
                <w:rFonts w:cs="Arial"/>
                <w:szCs w:val="20"/>
              </w:rPr>
              <w:t>string</w:t>
            </w: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36" w:type="dxa"/>
          </w:tcPr>
          <w:p w:rsidR="00661DAD" w:rsidRPr="00E03B56" w:rsidRDefault="00661DAD" w:rsidP="002E5BEA">
            <w:pPr>
              <w:rPr>
                <w:rFonts w:cs="Arial"/>
                <w:szCs w:val="20"/>
              </w:rPr>
            </w:pPr>
            <w:r w:rsidRPr="00E03B56">
              <w:rPr>
                <w:rFonts w:cs="Arial"/>
                <w:szCs w:val="20"/>
              </w:rPr>
              <w:t>A value returned by the implementing system that is used to retrieve the results to an operation at a later time.</w:t>
            </w:r>
          </w:p>
        </w:tc>
      </w:tr>
      <w:tr w:rsidR="00661DAD" w:rsidRPr="00E03B56" w:rsidTr="002E5BEA">
        <w:trPr>
          <w:cantSplit/>
        </w:trPr>
        <w:tc>
          <w:tcPr>
            <w:tcW w:w="303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AA1E2A4" wp14:editId="4F80743C">
                  <wp:extent cx="136525" cy="136525"/>
                  <wp:effectExtent l="0" t="0" r="0" b="0"/>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453" w:type="dxa"/>
          </w:tcPr>
          <w:p w:rsidR="00661DAD" w:rsidRPr="00E03B56" w:rsidRDefault="00661DAD" w:rsidP="002E5BEA">
            <w:pPr>
              <w:rPr>
                <w:rFonts w:cs="Arial"/>
                <w:szCs w:val="20"/>
              </w:rPr>
            </w:pPr>
            <w:r w:rsidRPr="00E03B56">
              <w:rPr>
                <w:rFonts w:cs="Arial"/>
                <w:szCs w:val="20"/>
              </w:rPr>
              <w:t>date</w:t>
            </w: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36" w:type="dxa"/>
          </w:tcPr>
          <w:p w:rsidR="00661DAD" w:rsidRPr="00E03B56" w:rsidRDefault="00661DAD" w:rsidP="002E5BEA">
            <w:pPr>
              <w:rPr>
                <w:rFonts w:cs="Arial"/>
                <w:szCs w:val="20"/>
              </w:rPr>
            </w:pPr>
            <w:r w:rsidRPr="00E03B56">
              <w:rPr>
                <w:rFonts w:cs="Arial"/>
                <w:szCs w:val="20"/>
              </w:rPr>
              <w:t>A date and time at which point the token expires and the operation results are no longer guaranteed to be available.</w:t>
            </w:r>
          </w:p>
        </w:tc>
      </w:tr>
    </w:tbl>
    <w:p w:rsidR="00661DAD" w:rsidRPr="00E03B56" w:rsidRDefault="00661DAD" w:rsidP="00661DAD">
      <w:pPr>
        <w:pStyle w:val="Heading3"/>
        <w:numPr>
          <w:ilvl w:val="2"/>
          <w:numId w:val="2"/>
        </w:numPr>
      </w:pPr>
      <w:bookmarkStart w:id="565" w:name="_Toc443908755"/>
      <w:bookmarkStart w:id="566" w:name="_Toc458168367"/>
      <w:bookmarkStart w:id="567" w:name="_Toc464051463"/>
      <w:r w:rsidRPr="00E03B56">
        <w:t>RetrieveData</w:t>
      </w:r>
      <w:bookmarkEnd w:id="565"/>
      <w:bookmarkEnd w:id="566"/>
      <w:bookmarkEnd w:id="567"/>
    </w:p>
    <w:p w:rsidR="00661DAD" w:rsidRPr="00173689" w:rsidRDefault="007B51F0" w:rsidP="00661DAD">
      <w:pPr>
        <w:rPr>
          <w:rFonts w:cs="Arial"/>
          <w:szCs w:val="20"/>
          <w:u w:val="single"/>
        </w:rPr>
      </w:pPr>
      <w:hyperlink w:anchor="RetrieveDataRequest" w:history="1">
        <w:r w:rsidR="00661DAD" w:rsidRPr="00173689">
          <w:rPr>
            <w:rStyle w:val="Hyperlink"/>
            <w:rFonts w:eastAsia="Arial Unicode MS" w:cs="Arial"/>
            <w:u w:val="single"/>
          </w:rPr>
          <w:t>RetrieveDataRequest</w:t>
        </w:r>
      </w:hyperlink>
    </w:p>
    <w:p w:rsidR="00661DAD" w:rsidRPr="00173689" w:rsidRDefault="007B51F0" w:rsidP="00661DAD">
      <w:pPr>
        <w:rPr>
          <w:rFonts w:cs="Arial"/>
          <w:szCs w:val="20"/>
          <w:u w:val="single"/>
        </w:rPr>
      </w:pPr>
      <w:hyperlink w:anchor="RetrieveDataResponse" w:history="1">
        <w:r w:rsidR="00661DAD" w:rsidRPr="00173689">
          <w:rPr>
            <w:rStyle w:val="Hyperlink"/>
            <w:rFonts w:eastAsia="Arial Unicode MS" w:cs="Arial"/>
            <w:u w:val="single"/>
          </w:rPr>
          <w:t>RetrieveDataResponse</w:t>
        </w:r>
      </w:hyperlink>
    </w:p>
    <w:p w:rsidR="00661DAD" w:rsidRPr="00E03B56" w:rsidRDefault="00661DAD" w:rsidP="00661DAD">
      <w:pPr>
        <w:rPr>
          <w:rFonts w:cs="Arial"/>
          <w:szCs w:val="20"/>
        </w:rPr>
      </w:pPr>
      <w:r w:rsidRPr="00E03B56">
        <w:rPr>
          <w:rFonts w:cs="Arial"/>
          <w:szCs w:val="20"/>
        </w:rPr>
        <w:t>The RetrieveData operation retrieves requested information about a subject, or in an encounter-centric model about an encounter. In a person-centric model, this operation can be used to retrieve both biographic and biometric information for a subject record. In an encounter-centric model, this operation can be used to retrieve biographic and/or biometric information for either a single encounter or all encounters. Either a subject ID or encounter ID MUST be specified.</w:t>
      </w:r>
    </w:p>
    <w:p w:rsidR="00661DAD" w:rsidRPr="00E03B56" w:rsidRDefault="00661DAD" w:rsidP="00661DAD">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17"/>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1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568" w:name="RetrieveDataRequest"/>
            <w:r w:rsidRPr="00E03B56">
              <w:rPr>
                <w:rFonts w:cs="Arial"/>
                <w:szCs w:val="20"/>
              </w:rPr>
              <w:t>RetrieveData</w:t>
            </w:r>
            <w:bookmarkEnd w:id="568"/>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Retrieves requested information about a subject or encounter.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noProof/>
                <w:szCs w:val="20"/>
              </w:rPr>
              <w:drawing>
                <wp:inline distT="0" distB="0" distL="0" distR="0" wp14:anchorId="0DF806A7" wp14:editId="7F23FADF">
                  <wp:extent cx="136525" cy="136525"/>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RetrieveDataRequest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25C44C9" wp14:editId="48C78B97">
                  <wp:extent cx="136525" cy="136525"/>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173689" w:rsidRDefault="007B51F0" w:rsidP="002E5BEA">
            <w:pPr>
              <w:rPr>
                <w:rFonts w:cs="Arial"/>
                <w:bCs/>
                <w:iCs/>
                <w:szCs w:val="20"/>
                <w:u w:val="single"/>
              </w:rPr>
            </w:pPr>
            <w:hyperlink w:anchor="_GenericRequestParameters" w:history="1">
              <w:r w:rsidR="00661DAD" w:rsidRPr="00173689">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A42FF04" wp14:editId="673E0A27">
                  <wp:extent cx="136525" cy="136525"/>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173689" w:rsidRDefault="007B51F0" w:rsidP="002E5BEA">
            <w:pPr>
              <w:rPr>
                <w:rFonts w:cs="Arial"/>
                <w:bCs/>
                <w:iCs/>
                <w:szCs w:val="20"/>
                <w:u w:val="single"/>
              </w:rPr>
            </w:pPr>
            <w:hyperlink w:anchor="_ApplicationIdentifier" w:history="1">
              <w:r w:rsidR="00661DAD" w:rsidRPr="00173689">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21861DE" wp14:editId="0C6F6A7A">
                  <wp:extent cx="136525" cy="136525"/>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173689" w:rsidRDefault="007B51F0" w:rsidP="002E5BEA">
            <w:pPr>
              <w:rPr>
                <w:rFonts w:cs="Arial"/>
                <w:bCs/>
                <w:iCs/>
                <w:szCs w:val="20"/>
                <w:u w:val="single"/>
              </w:rPr>
            </w:pPr>
            <w:hyperlink w:anchor="_ApplicationUserIdentifier" w:history="1">
              <w:r w:rsidR="00661DAD" w:rsidRPr="00173689">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29548238" wp14:editId="2A146527">
                  <wp:extent cx="136525" cy="136525"/>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BIAS operation that is being requested: “RetrieveData”.</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B795598" wp14:editId="28D58C8D">
                  <wp:extent cx="143510" cy="136525"/>
                  <wp:effectExtent l="0" t="0" r="889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ProcessingOptions</w:t>
            </w:r>
          </w:p>
        </w:tc>
        <w:tc>
          <w:tcPr>
            <w:tcW w:w="2700" w:type="dxa"/>
          </w:tcPr>
          <w:p w:rsidR="00661DAD" w:rsidRPr="00173689" w:rsidRDefault="007B51F0" w:rsidP="002E5BEA">
            <w:pPr>
              <w:rPr>
                <w:rFonts w:cs="Arial"/>
                <w:bCs/>
                <w:iCs/>
                <w:szCs w:val="20"/>
                <w:u w:val="single"/>
              </w:rPr>
            </w:pPr>
            <w:hyperlink w:anchor="_ProcessingOptionsType" w:history="1">
              <w:r w:rsidR="00661DAD" w:rsidRPr="00173689">
                <w:rPr>
                  <w:rStyle w:val="Hyperlink"/>
                  <w:rFonts w:eastAsia="Arial Unicode MS" w:cs="Arial"/>
                  <w:u w:val="single"/>
                </w:rPr>
                <w:t>ProcessingOptionsType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Options that guide how the aggregate service request is processed, and MAY identify what type(s) of information should be returned.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37DB918" wp14:editId="29328637">
                  <wp:extent cx="136525" cy="136525"/>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Option</w:t>
            </w:r>
          </w:p>
        </w:tc>
        <w:tc>
          <w:tcPr>
            <w:tcW w:w="2700" w:type="dxa"/>
          </w:tcPr>
          <w:p w:rsidR="00661DAD" w:rsidRPr="00173689" w:rsidRDefault="007B51F0" w:rsidP="002E5BEA">
            <w:pPr>
              <w:rPr>
                <w:rFonts w:cs="Arial"/>
                <w:szCs w:val="20"/>
                <w:u w:val="single"/>
              </w:rPr>
            </w:pPr>
            <w:hyperlink w:anchor="_OptionType" w:history="1">
              <w:r w:rsidR="00661DAD" w:rsidRPr="00173689">
                <w:rPr>
                  <w:rStyle w:val="Hyperlink"/>
                  <w:rFonts w:eastAsia="Arial Unicode MS" w:cs="Arial"/>
                  <w:u w:val="single"/>
                </w:rPr>
                <w:t>OptionType</w:t>
              </w:r>
            </w:hyperlink>
          </w:p>
        </w:tc>
        <w:tc>
          <w:tcPr>
            <w:tcW w:w="630" w:type="dxa"/>
          </w:tcPr>
          <w:p w:rsidR="00661DAD" w:rsidRPr="00E03B56" w:rsidRDefault="00661DAD" w:rsidP="002E5BEA">
            <w:pPr>
              <w:rPr>
                <w:rFonts w:cs="Arial"/>
                <w:szCs w:val="20"/>
              </w:rPr>
            </w:pPr>
            <w:r w:rsidRPr="00E03B56">
              <w:rPr>
                <w:rFonts w:cs="Arial"/>
                <w:szCs w:val="20"/>
              </w:rPr>
              <w:t>0..*</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An option supported by the implementing system.</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253C42D" wp14:editId="32999DCF">
                  <wp:extent cx="136525" cy="136525"/>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173689" w:rsidRDefault="007B51F0" w:rsidP="002E5BEA">
            <w:pPr>
              <w:rPr>
                <w:rFonts w:cs="Arial"/>
                <w:bCs/>
                <w:iCs/>
                <w:szCs w:val="20"/>
                <w:u w:val="single"/>
              </w:rPr>
            </w:pPr>
            <w:hyperlink w:anchor="_BIASIdentity" w:history="1">
              <w:r w:rsidR="00661DAD" w:rsidRPr="00173689">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Includes the identifier of the subject or encounter.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A47CF29" wp14:editId="3FE3443E">
                  <wp:extent cx="136525" cy="136525"/>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173689" w:rsidRDefault="007B51F0" w:rsidP="002E5BEA">
            <w:pPr>
              <w:rPr>
                <w:rFonts w:cs="Arial"/>
                <w:bCs/>
                <w:iCs/>
                <w:szCs w:val="20"/>
                <w:u w:val="single"/>
              </w:rPr>
            </w:pPr>
            <w:hyperlink w:anchor="_BIASIDType" w:history="1">
              <w:r w:rsidR="00661DAD" w:rsidRPr="00173689">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17" w:type="dxa"/>
          </w:tcPr>
          <w:p w:rsidR="00661DAD" w:rsidRPr="00E03B56" w:rsidRDefault="00661DAD" w:rsidP="002E5BEA">
            <w:pPr>
              <w:rPr>
                <w:rFonts w:cs="Arial"/>
                <w:szCs w:val="20"/>
              </w:rPr>
            </w:pPr>
            <w:r w:rsidRPr="00E03B56">
              <w:rPr>
                <w:rFonts w:cs="Arial"/>
                <w:szCs w:val="20"/>
              </w:rPr>
              <w:t>A system unique identifier for a subject.</w:t>
            </w:r>
          </w:p>
          <w:p w:rsidR="00661DAD" w:rsidRPr="00E03B56" w:rsidRDefault="00661DAD" w:rsidP="002E5BEA">
            <w:pPr>
              <w:rPr>
                <w:rFonts w:cs="Arial"/>
                <w:szCs w:val="20"/>
              </w:rPr>
            </w:pPr>
            <w:r w:rsidRPr="00E03B56">
              <w:rPr>
                <w:rFonts w:cs="Arial"/>
                <w:szCs w:val="20"/>
              </w:rPr>
              <w:t>Required if an Encounter ID is not provided.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CBDCB07" wp14:editId="6822907A">
                  <wp:extent cx="136525" cy="136525"/>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173689" w:rsidRDefault="007B51F0" w:rsidP="002E5BEA">
            <w:pPr>
              <w:rPr>
                <w:rFonts w:cs="Arial"/>
                <w:bCs/>
                <w:iCs/>
                <w:szCs w:val="20"/>
                <w:u w:val="single"/>
              </w:rPr>
            </w:pPr>
            <w:hyperlink w:anchor="_BIASIDType" w:history="1">
              <w:r w:rsidR="00661DAD" w:rsidRPr="00173689">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17" w:type="dxa"/>
          </w:tcPr>
          <w:p w:rsidR="00661DAD" w:rsidRPr="00E03B56" w:rsidRDefault="00661DAD" w:rsidP="002E5BEA">
            <w:pPr>
              <w:rPr>
                <w:rFonts w:cs="Arial"/>
                <w:szCs w:val="20"/>
              </w:rPr>
            </w:pPr>
            <w:r w:rsidRPr="00E03B56">
              <w:rPr>
                <w:rFonts w:cs="Arial"/>
                <w:szCs w:val="20"/>
              </w:rPr>
              <w:t>The identifier of an encounter associated with the subject.</w:t>
            </w:r>
          </w:p>
          <w:p w:rsidR="00661DAD" w:rsidRPr="00E03B56" w:rsidRDefault="00661DAD" w:rsidP="002E5BEA">
            <w:pPr>
              <w:rPr>
                <w:rFonts w:cs="Arial"/>
                <w:szCs w:val="20"/>
              </w:rPr>
            </w:pPr>
            <w:r w:rsidRPr="00E03B56">
              <w:rPr>
                <w:rFonts w:cs="Arial"/>
                <w:szCs w:val="20"/>
              </w:rPr>
              <w:t>Required if a Subject ID is not provided.</w:t>
            </w:r>
          </w:p>
        </w:tc>
      </w:tr>
    </w:tbl>
    <w:p w:rsidR="00661DAD" w:rsidRPr="00E03B56" w:rsidRDefault="00661DAD" w:rsidP="00661DAD">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1921"/>
        <w:gridCol w:w="550"/>
        <w:gridCol w:w="361"/>
        <w:gridCol w:w="2478"/>
      </w:tblGrid>
      <w:tr w:rsidR="00661DAD" w:rsidRPr="00E03B56" w:rsidTr="002E5BEA">
        <w:trPr>
          <w:cantSplit/>
          <w:tblHeader/>
        </w:trPr>
        <w:tc>
          <w:tcPr>
            <w:tcW w:w="4225" w:type="dxa"/>
          </w:tcPr>
          <w:p w:rsidR="00661DAD" w:rsidRPr="00E03B56" w:rsidRDefault="00661DAD" w:rsidP="002E5BEA">
            <w:pPr>
              <w:rPr>
                <w:rFonts w:cs="Arial"/>
                <w:b/>
                <w:szCs w:val="20"/>
              </w:rPr>
            </w:pPr>
            <w:r w:rsidRPr="00E03B56">
              <w:rPr>
                <w:rFonts w:cs="Arial"/>
                <w:b/>
                <w:szCs w:val="20"/>
              </w:rPr>
              <w:t>Field</w:t>
            </w:r>
          </w:p>
        </w:tc>
        <w:tc>
          <w:tcPr>
            <w:tcW w:w="1921"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478"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225" w:type="dxa"/>
          </w:tcPr>
          <w:p w:rsidR="00661DAD" w:rsidRPr="00E03B56" w:rsidRDefault="00661DAD" w:rsidP="002E5BEA">
            <w:pPr>
              <w:rPr>
                <w:rFonts w:cs="Arial"/>
                <w:szCs w:val="20"/>
              </w:rPr>
            </w:pPr>
            <w:bookmarkStart w:id="569" w:name="RetrieveDataResponse"/>
            <w:r w:rsidRPr="00E03B56">
              <w:rPr>
                <w:rFonts w:cs="Arial"/>
                <w:szCs w:val="20"/>
              </w:rPr>
              <w:t>RetrieveDataResponse</w:t>
            </w:r>
            <w:bookmarkEnd w:id="569"/>
          </w:p>
        </w:tc>
        <w:tc>
          <w:tcPr>
            <w:tcW w:w="1921"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478" w:type="dxa"/>
          </w:tcPr>
          <w:p w:rsidR="00661DAD" w:rsidRPr="00E03B56" w:rsidRDefault="00661DAD" w:rsidP="002E5BEA">
            <w:pPr>
              <w:rPr>
                <w:rFonts w:cs="Arial"/>
                <w:szCs w:val="20"/>
              </w:rPr>
            </w:pPr>
            <w:r w:rsidRPr="00E03B56">
              <w:rPr>
                <w:rFonts w:cs="Arial"/>
                <w:szCs w:val="20"/>
              </w:rPr>
              <w:t>Response to a RetrieveData operation.</w:t>
            </w:r>
          </w:p>
        </w:tc>
      </w:tr>
      <w:tr w:rsidR="00661DAD" w:rsidRPr="00E03B56" w:rsidTr="002E5BEA">
        <w:trPr>
          <w:cantSplit/>
        </w:trPr>
        <w:tc>
          <w:tcPr>
            <w:tcW w:w="4225" w:type="dxa"/>
          </w:tcPr>
          <w:p w:rsidR="00661DAD" w:rsidRPr="00E03B56" w:rsidRDefault="00661DAD" w:rsidP="00661DAD">
            <w:pPr>
              <w:numPr>
                <w:ilvl w:val="0"/>
                <w:numId w:val="25"/>
              </w:numPr>
              <w:spacing w:before="0" w:after="160" w:line="259" w:lineRule="auto"/>
              <w:rPr>
                <w:rFonts w:cs="Arial"/>
                <w:szCs w:val="20"/>
              </w:rPr>
            </w:pPr>
            <w:r w:rsidRPr="00E03B56">
              <w:rPr>
                <w:rFonts w:cs="Arial"/>
                <w:szCs w:val="20"/>
              </w:rPr>
              <w:t>RetrieveDataResponsePackage</w:t>
            </w:r>
          </w:p>
        </w:tc>
        <w:tc>
          <w:tcPr>
            <w:tcW w:w="1921"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478" w:type="dxa"/>
          </w:tcPr>
          <w:p w:rsidR="00661DAD" w:rsidRPr="00E03B56" w:rsidRDefault="00661DAD" w:rsidP="002E5BEA">
            <w:pPr>
              <w:rPr>
                <w:rFonts w:cs="Arial"/>
                <w:szCs w:val="20"/>
              </w:rPr>
            </w:pPr>
          </w:p>
        </w:tc>
      </w:tr>
      <w:tr w:rsidR="00661DAD" w:rsidRPr="00E03B56" w:rsidTr="002E5BEA">
        <w:trPr>
          <w:cantSplit/>
        </w:trPr>
        <w:tc>
          <w:tcPr>
            <w:tcW w:w="422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10D765C" wp14:editId="4C825953">
                  <wp:extent cx="136525" cy="136525"/>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921" w:type="dxa"/>
          </w:tcPr>
          <w:p w:rsidR="00661DAD" w:rsidRPr="00173689" w:rsidRDefault="007B51F0" w:rsidP="002E5BEA">
            <w:pPr>
              <w:rPr>
                <w:rFonts w:cs="Arial"/>
                <w:bCs/>
                <w:iCs/>
                <w:szCs w:val="20"/>
                <w:u w:val="single"/>
              </w:rPr>
            </w:pPr>
            <w:hyperlink w:anchor="_ResponseStatus" w:history="1">
              <w:r w:rsidR="00661DAD" w:rsidRPr="00173689">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478"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22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FA99DF1" wp14:editId="691D09C1">
                  <wp:extent cx="136525" cy="136525"/>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921" w:type="dxa"/>
          </w:tcPr>
          <w:p w:rsidR="00661DAD" w:rsidRPr="00173689" w:rsidRDefault="007B51F0" w:rsidP="002E5BEA">
            <w:pPr>
              <w:rPr>
                <w:rFonts w:cs="Arial"/>
                <w:bCs/>
                <w:iCs/>
                <w:szCs w:val="20"/>
                <w:u w:val="single"/>
              </w:rPr>
            </w:pPr>
            <w:hyperlink w:anchor="_ReturnCode" w:history="1">
              <w:r w:rsidR="00661DAD" w:rsidRPr="00173689">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478"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225"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A0C1DD6" wp14:editId="5DE163B9">
                  <wp:extent cx="136525" cy="136525"/>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921"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478"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4225"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ABB86E7" wp14:editId="77330576">
                  <wp:extent cx="136525" cy="136525"/>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1921" w:type="dxa"/>
          </w:tcPr>
          <w:p w:rsidR="00661DAD" w:rsidRPr="00173689" w:rsidRDefault="007B51F0" w:rsidP="002E5BEA">
            <w:pPr>
              <w:rPr>
                <w:rFonts w:cs="Arial"/>
                <w:bCs/>
                <w:iCs/>
                <w:szCs w:val="20"/>
                <w:u w:val="single"/>
              </w:rPr>
            </w:pPr>
            <w:hyperlink w:anchor="_InformationType" w:history="1">
              <w:r w:rsidR="00661DAD" w:rsidRPr="00173689">
                <w:rPr>
                  <w:rStyle w:val="Hyperlink"/>
                  <w:rFonts w:eastAsia="Arial Unicode MS" w:cs="Arial"/>
                  <w:u w:val="single"/>
                </w:rPr>
                <w:t>InformationType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478" w:type="dxa"/>
          </w:tcPr>
          <w:p w:rsidR="00661DAD" w:rsidRPr="00E03B56" w:rsidRDefault="00661DAD" w:rsidP="002E5BEA">
            <w:pPr>
              <w:rPr>
                <w:rFonts w:cs="Arial"/>
                <w:szCs w:val="20"/>
              </w:rPr>
            </w:pPr>
            <w:r w:rsidRPr="00E03B56">
              <w:rPr>
                <w:rFonts w:cs="Arial"/>
                <w:szCs w:val="20"/>
              </w:rPr>
              <w:t>Contains the output data for the response.</w:t>
            </w:r>
          </w:p>
        </w:tc>
      </w:tr>
    </w:tbl>
    <w:p w:rsidR="00661DAD" w:rsidRPr="00E03B56" w:rsidRDefault="00661DAD" w:rsidP="00661DAD">
      <w:pPr>
        <w:pStyle w:val="Heading3"/>
        <w:numPr>
          <w:ilvl w:val="2"/>
          <w:numId w:val="2"/>
        </w:numPr>
      </w:pPr>
      <w:bookmarkStart w:id="570" w:name="_Verify"/>
      <w:bookmarkStart w:id="571" w:name="_Update"/>
      <w:bookmarkStart w:id="572" w:name="_Toc443908756"/>
      <w:bookmarkStart w:id="573" w:name="_Toc458168368"/>
      <w:bookmarkStart w:id="574" w:name="_Ref202249110"/>
      <w:bookmarkStart w:id="575" w:name="_Toc301368541"/>
      <w:bookmarkStart w:id="576" w:name="_Toc340760215"/>
      <w:bookmarkStart w:id="577" w:name="_Toc464051464"/>
      <w:bookmarkEnd w:id="570"/>
      <w:bookmarkEnd w:id="571"/>
      <w:r w:rsidRPr="00E03B56">
        <w:lastRenderedPageBreak/>
        <w:t>Update</w:t>
      </w:r>
      <w:bookmarkEnd w:id="572"/>
      <w:bookmarkEnd w:id="573"/>
      <w:bookmarkEnd w:id="577"/>
    </w:p>
    <w:p w:rsidR="00661DAD" w:rsidRPr="00173689" w:rsidRDefault="007B51F0" w:rsidP="00661DAD">
      <w:pPr>
        <w:rPr>
          <w:rFonts w:cs="Arial"/>
          <w:szCs w:val="20"/>
          <w:u w:val="single"/>
        </w:rPr>
      </w:pPr>
      <w:hyperlink w:anchor="UpdateRequest" w:history="1">
        <w:r w:rsidR="00661DAD" w:rsidRPr="00173689">
          <w:rPr>
            <w:rStyle w:val="Hyperlink"/>
            <w:rFonts w:eastAsia="Arial Unicode MS" w:cs="Arial"/>
            <w:u w:val="single"/>
          </w:rPr>
          <w:t>UpdateRequest</w:t>
        </w:r>
      </w:hyperlink>
    </w:p>
    <w:p w:rsidR="00661DAD" w:rsidRPr="00173689" w:rsidRDefault="007B51F0" w:rsidP="00661DAD">
      <w:pPr>
        <w:rPr>
          <w:rFonts w:cs="Arial"/>
          <w:szCs w:val="20"/>
          <w:u w:val="single"/>
        </w:rPr>
      </w:pPr>
      <w:hyperlink w:anchor="UpdateResponse" w:history="1">
        <w:r w:rsidR="00661DAD" w:rsidRPr="00173689">
          <w:rPr>
            <w:rStyle w:val="Hyperlink"/>
            <w:rFonts w:eastAsia="Arial Unicode MS" w:cs="Arial"/>
            <w:u w:val="single"/>
            <w:lang w:val="fr-FR"/>
          </w:rPr>
          <w:t>UpdateResponse</w:t>
        </w:r>
      </w:hyperlink>
    </w:p>
    <w:p w:rsidR="00661DAD" w:rsidRPr="00E03B56" w:rsidRDefault="00661DAD" w:rsidP="00661DAD">
      <w:pPr>
        <w:rPr>
          <w:rFonts w:cs="Arial"/>
          <w:szCs w:val="20"/>
        </w:rPr>
      </w:pPr>
      <w:r w:rsidRPr="00E03B56">
        <w:rPr>
          <w:rFonts w:cs="Arial"/>
          <w:szCs w:val="20"/>
        </w:rPr>
        <w:t>The Update operation updates specified information about a subject, or in an encounter-centric model about an encounter. In a person-centric model, this operation can be used to update both biographic, biometric and document information for a subject record. In an encounter-centric model, this operation can be used to update biographic, biometric and/or document information for either a single encounter or all encounters. Either a subject ID or encounter ID MUST be specified.</w:t>
      </w:r>
    </w:p>
    <w:p w:rsidR="00661DAD" w:rsidRPr="00E03B56" w:rsidRDefault="00661DAD" w:rsidP="00661DAD">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17"/>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1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578" w:name="UpdateRequest"/>
            <w:r w:rsidRPr="00E03B56">
              <w:rPr>
                <w:rFonts w:cs="Arial"/>
                <w:szCs w:val="20"/>
              </w:rPr>
              <w:t>Update</w:t>
            </w:r>
            <w:bookmarkEnd w:id="578"/>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Updates requested information about a subject or encounter.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noProof/>
                <w:szCs w:val="20"/>
              </w:rPr>
              <w:drawing>
                <wp:inline distT="0" distB="0" distL="0" distR="0" wp14:anchorId="7B656CE2" wp14:editId="7D0F2564">
                  <wp:extent cx="136525" cy="136525"/>
                  <wp:effectExtent l="0" t="0" r="0" b="0"/>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91A60F1" wp14:editId="1405E1E2">
                  <wp:extent cx="136525" cy="136525"/>
                  <wp:effectExtent l="0" t="0" r="0" b="0"/>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173689" w:rsidRDefault="007B51F0" w:rsidP="002E5BEA">
            <w:pPr>
              <w:rPr>
                <w:rFonts w:cs="Arial"/>
                <w:bCs/>
                <w:iCs/>
                <w:szCs w:val="20"/>
                <w:u w:val="single"/>
              </w:rPr>
            </w:pPr>
            <w:hyperlink w:anchor="_GenericRequestParameters" w:history="1">
              <w:r w:rsidR="00661DAD" w:rsidRPr="00173689">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0B756E5" wp14:editId="548D6715">
                  <wp:extent cx="136525" cy="136525"/>
                  <wp:effectExtent l="0" t="0" r="0" b="0"/>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173689" w:rsidRDefault="007B51F0" w:rsidP="002E5BEA">
            <w:pPr>
              <w:rPr>
                <w:rFonts w:cs="Arial"/>
                <w:bCs/>
                <w:iCs/>
                <w:szCs w:val="20"/>
                <w:u w:val="single"/>
              </w:rPr>
            </w:pPr>
            <w:hyperlink w:anchor="_ApplicationIdentifier" w:history="1">
              <w:r w:rsidR="00661DAD" w:rsidRPr="00173689">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FB86CF1" wp14:editId="71382AFF">
                  <wp:extent cx="136525" cy="136525"/>
                  <wp:effectExtent l="0" t="0" r="0" b="0"/>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173689" w:rsidRDefault="007B51F0" w:rsidP="002E5BEA">
            <w:pPr>
              <w:rPr>
                <w:rFonts w:cs="Arial"/>
                <w:bCs/>
                <w:iCs/>
                <w:szCs w:val="20"/>
                <w:u w:val="single"/>
              </w:rPr>
            </w:pPr>
            <w:hyperlink w:anchor="_ApplicationUserIdentifier" w:history="1">
              <w:r w:rsidR="00661DAD" w:rsidRPr="00173689">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2D6637D" wp14:editId="45B366C9">
                  <wp:extent cx="136525" cy="136525"/>
                  <wp:effectExtent l="0" t="0" r="0" b="0"/>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BIAS operation that is being requested: “Update”.</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E7B0597" wp14:editId="209219CB">
                  <wp:extent cx="143510" cy="136525"/>
                  <wp:effectExtent l="0" t="0" r="8890" b="0"/>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ProcessingOptions</w:t>
            </w:r>
          </w:p>
        </w:tc>
        <w:tc>
          <w:tcPr>
            <w:tcW w:w="2700" w:type="dxa"/>
          </w:tcPr>
          <w:p w:rsidR="00661DAD" w:rsidRPr="00173689" w:rsidRDefault="007B51F0" w:rsidP="002E5BEA">
            <w:pPr>
              <w:rPr>
                <w:rFonts w:cs="Arial"/>
                <w:bCs/>
                <w:iCs/>
                <w:szCs w:val="20"/>
                <w:u w:val="single"/>
              </w:rPr>
            </w:pPr>
            <w:hyperlink w:anchor="_ProcessingOptionsType" w:history="1">
              <w:r w:rsidR="00661DAD" w:rsidRPr="00173689">
                <w:rPr>
                  <w:rStyle w:val="Hyperlink"/>
                  <w:rFonts w:eastAsia="Arial Unicode MS" w:cs="Arial"/>
                  <w:u w:val="single"/>
                </w:rPr>
                <w:t>ProcessingOptionsType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Options that guide how the aggregate service request is processed, and MAY identify what type(s) of information should be returned.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FF45378" wp14:editId="7B32EA72">
                  <wp:extent cx="136525" cy="136525"/>
                  <wp:effectExtent l="0" t="0" r="0" b="0"/>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Option</w:t>
            </w:r>
          </w:p>
        </w:tc>
        <w:tc>
          <w:tcPr>
            <w:tcW w:w="2700" w:type="dxa"/>
          </w:tcPr>
          <w:p w:rsidR="00661DAD" w:rsidRPr="00173689" w:rsidRDefault="007B51F0" w:rsidP="002E5BEA">
            <w:pPr>
              <w:rPr>
                <w:rFonts w:cs="Arial"/>
                <w:szCs w:val="20"/>
                <w:u w:val="single"/>
              </w:rPr>
            </w:pPr>
            <w:hyperlink w:anchor="_OptionType" w:history="1">
              <w:r w:rsidR="00661DAD" w:rsidRPr="00173689">
                <w:rPr>
                  <w:rStyle w:val="Hyperlink"/>
                  <w:rFonts w:eastAsia="Arial Unicode MS" w:cs="Arial"/>
                  <w:u w:val="single"/>
                </w:rPr>
                <w:t>OptionType</w:t>
              </w:r>
            </w:hyperlink>
          </w:p>
        </w:tc>
        <w:tc>
          <w:tcPr>
            <w:tcW w:w="630" w:type="dxa"/>
          </w:tcPr>
          <w:p w:rsidR="00661DAD" w:rsidRPr="00E03B56" w:rsidRDefault="00661DAD" w:rsidP="002E5BEA">
            <w:pPr>
              <w:rPr>
                <w:rFonts w:cs="Arial"/>
                <w:szCs w:val="20"/>
              </w:rPr>
            </w:pPr>
            <w:r w:rsidRPr="00E03B56">
              <w:rPr>
                <w:rFonts w:cs="Arial"/>
                <w:szCs w:val="20"/>
              </w:rPr>
              <w:t>0..*</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An option supported by the implementing system.</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B591F08" wp14:editId="55086D6A">
                  <wp:extent cx="143510" cy="136525"/>
                  <wp:effectExtent l="0" t="0" r="8890" b="0"/>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InputData</w:t>
            </w:r>
          </w:p>
        </w:tc>
        <w:tc>
          <w:tcPr>
            <w:tcW w:w="2700" w:type="dxa"/>
          </w:tcPr>
          <w:p w:rsidR="00661DAD" w:rsidRPr="00173689" w:rsidRDefault="007B51F0" w:rsidP="002E5BEA">
            <w:pPr>
              <w:rPr>
                <w:rFonts w:cs="Arial"/>
                <w:bCs/>
                <w:iCs/>
                <w:szCs w:val="20"/>
                <w:u w:val="single"/>
              </w:rPr>
            </w:pPr>
            <w:hyperlink w:anchor="_InformationType" w:history="1">
              <w:r w:rsidR="00661DAD" w:rsidRPr="00173689">
                <w:rPr>
                  <w:rStyle w:val="Hyperlink"/>
                  <w:rFonts w:eastAsia="Arial Unicode MS" w:cs="Arial"/>
                  <w:u w:val="single"/>
                </w:rPr>
                <w:t>InformationType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Contains the subject data to update.</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3F5A70EC" wp14:editId="0BAAD96A">
                  <wp:extent cx="136525" cy="136525"/>
                  <wp:effectExtent l="0" t="0" r="0" b="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173689" w:rsidRDefault="007B51F0" w:rsidP="002E5BEA">
            <w:pPr>
              <w:rPr>
                <w:rFonts w:cs="Arial"/>
                <w:bCs/>
                <w:iCs/>
                <w:szCs w:val="20"/>
                <w:u w:val="single"/>
              </w:rPr>
            </w:pPr>
            <w:hyperlink w:anchor="_BIASIdentity" w:history="1">
              <w:r w:rsidR="00661DAD" w:rsidRPr="00173689">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Includes the identifier of the subject or encounter.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4637C85" wp14:editId="67ACB8F4">
                  <wp:extent cx="136525" cy="136525"/>
                  <wp:effectExtent l="0" t="0" r="0" b="0"/>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61DAD" w:rsidRPr="00173689" w:rsidRDefault="007B51F0" w:rsidP="002E5BEA">
            <w:pPr>
              <w:rPr>
                <w:rFonts w:cs="Arial"/>
                <w:bCs/>
                <w:iCs/>
                <w:szCs w:val="20"/>
                <w:u w:val="single"/>
              </w:rPr>
            </w:pPr>
            <w:hyperlink w:anchor="_BIASIDType" w:history="1">
              <w:r w:rsidR="00661DAD" w:rsidRPr="00173689">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17" w:type="dxa"/>
          </w:tcPr>
          <w:p w:rsidR="00661DAD" w:rsidRPr="00E03B56" w:rsidRDefault="00661DAD" w:rsidP="002E5BEA">
            <w:pPr>
              <w:rPr>
                <w:rFonts w:cs="Arial"/>
                <w:szCs w:val="20"/>
              </w:rPr>
            </w:pPr>
            <w:r w:rsidRPr="00E03B56">
              <w:rPr>
                <w:rFonts w:cs="Arial"/>
                <w:szCs w:val="20"/>
              </w:rPr>
              <w:t xml:space="preserve">The identifier of the subject; </w:t>
            </w:r>
          </w:p>
          <w:p w:rsidR="00661DAD" w:rsidRPr="00E03B56" w:rsidRDefault="00661DAD" w:rsidP="002E5BEA">
            <w:pPr>
              <w:rPr>
                <w:rFonts w:cs="Arial"/>
                <w:szCs w:val="20"/>
              </w:rPr>
            </w:pPr>
            <w:r w:rsidRPr="00E03B56">
              <w:rPr>
                <w:rFonts w:cs="Arial"/>
                <w:szCs w:val="20"/>
              </w:rPr>
              <w:t>Required if an Encounter ID is not provided.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68406325" wp14:editId="092881F9">
                  <wp:extent cx="136525" cy="136525"/>
                  <wp:effectExtent l="0" t="0" r="0" b="0"/>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61DAD" w:rsidRPr="00173689" w:rsidRDefault="007B51F0" w:rsidP="002E5BEA">
            <w:pPr>
              <w:rPr>
                <w:rFonts w:cs="Arial"/>
                <w:bCs/>
                <w:iCs/>
                <w:szCs w:val="20"/>
                <w:u w:val="single"/>
              </w:rPr>
            </w:pPr>
            <w:hyperlink w:anchor="_BIASIDType" w:history="1">
              <w:r w:rsidR="00661DAD" w:rsidRPr="00173689">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17" w:type="dxa"/>
          </w:tcPr>
          <w:p w:rsidR="00661DAD" w:rsidRPr="00E03B56" w:rsidRDefault="00661DAD" w:rsidP="002E5BEA">
            <w:pPr>
              <w:rPr>
                <w:rFonts w:cs="Arial"/>
                <w:szCs w:val="20"/>
              </w:rPr>
            </w:pPr>
            <w:r w:rsidRPr="00E03B56">
              <w:rPr>
                <w:rFonts w:cs="Arial"/>
                <w:szCs w:val="20"/>
              </w:rPr>
              <w:t>The identifier of an encounter associated with the subject.</w:t>
            </w:r>
          </w:p>
          <w:p w:rsidR="00661DAD" w:rsidRPr="00E03B56" w:rsidRDefault="00661DAD" w:rsidP="002E5BEA">
            <w:pPr>
              <w:rPr>
                <w:rFonts w:cs="Arial"/>
                <w:szCs w:val="20"/>
              </w:rPr>
            </w:pPr>
            <w:r w:rsidRPr="00E03B56">
              <w:rPr>
                <w:rFonts w:cs="Arial"/>
                <w:szCs w:val="20"/>
              </w:rPr>
              <w:t>Required if a Subject ID is not provided.</w:t>
            </w:r>
          </w:p>
        </w:tc>
      </w:tr>
    </w:tbl>
    <w:p w:rsidR="00661DAD" w:rsidRPr="00E03B56" w:rsidRDefault="00661DAD" w:rsidP="00661DAD">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9"/>
        <w:gridCol w:w="1962"/>
        <w:gridCol w:w="550"/>
        <w:gridCol w:w="361"/>
        <w:gridCol w:w="2493"/>
      </w:tblGrid>
      <w:tr w:rsidR="00661DAD" w:rsidRPr="00E03B56" w:rsidTr="002E5BEA">
        <w:trPr>
          <w:cantSplit/>
          <w:tblHeader/>
        </w:trPr>
        <w:tc>
          <w:tcPr>
            <w:tcW w:w="4169" w:type="dxa"/>
          </w:tcPr>
          <w:p w:rsidR="00661DAD" w:rsidRPr="00E03B56" w:rsidRDefault="00661DAD" w:rsidP="002E5BEA">
            <w:pPr>
              <w:rPr>
                <w:rFonts w:cs="Arial"/>
                <w:b/>
                <w:szCs w:val="20"/>
              </w:rPr>
            </w:pPr>
            <w:r w:rsidRPr="00E03B56">
              <w:rPr>
                <w:rFonts w:cs="Arial"/>
                <w:b/>
                <w:szCs w:val="20"/>
              </w:rPr>
              <w:t>Field</w:t>
            </w:r>
          </w:p>
        </w:tc>
        <w:tc>
          <w:tcPr>
            <w:tcW w:w="1962"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2493"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4169" w:type="dxa"/>
          </w:tcPr>
          <w:p w:rsidR="00661DAD" w:rsidRPr="00E03B56" w:rsidRDefault="00661DAD" w:rsidP="002E5BEA">
            <w:pPr>
              <w:rPr>
                <w:rFonts w:cs="Arial"/>
                <w:szCs w:val="20"/>
              </w:rPr>
            </w:pPr>
            <w:bookmarkStart w:id="579" w:name="UpdateResponse"/>
            <w:r w:rsidRPr="00E03B56">
              <w:rPr>
                <w:rFonts w:cs="Arial"/>
                <w:szCs w:val="20"/>
              </w:rPr>
              <w:t>UpdateResponse</w:t>
            </w:r>
            <w:bookmarkEnd w:id="579"/>
          </w:p>
        </w:tc>
        <w:tc>
          <w:tcPr>
            <w:tcW w:w="1962"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2493" w:type="dxa"/>
          </w:tcPr>
          <w:p w:rsidR="00661DAD" w:rsidRPr="00E03B56" w:rsidRDefault="00661DAD" w:rsidP="002E5BEA">
            <w:pPr>
              <w:rPr>
                <w:rFonts w:cs="Arial"/>
                <w:szCs w:val="20"/>
              </w:rPr>
            </w:pPr>
            <w:r w:rsidRPr="00E03B56">
              <w:rPr>
                <w:rFonts w:cs="Arial"/>
                <w:szCs w:val="20"/>
              </w:rPr>
              <w:t>Response to an Update operation.</w:t>
            </w:r>
          </w:p>
        </w:tc>
      </w:tr>
      <w:tr w:rsidR="00661DAD" w:rsidRPr="00E03B56" w:rsidTr="002E5BEA">
        <w:trPr>
          <w:cantSplit/>
        </w:trPr>
        <w:tc>
          <w:tcPr>
            <w:tcW w:w="4169" w:type="dxa"/>
          </w:tcPr>
          <w:p w:rsidR="00661DAD" w:rsidRPr="00E03B56" w:rsidRDefault="00661DAD" w:rsidP="00661DAD">
            <w:pPr>
              <w:numPr>
                <w:ilvl w:val="0"/>
                <w:numId w:val="25"/>
              </w:numPr>
              <w:spacing w:before="0" w:after="160" w:line="259" w:lineRule="auto"/>
              <w:rPr>
                <w:rFonts w:cs="Arial"/>
                <w:szCs w:val="20"/>
              </w:rPr>
            </w:pPr>
            <w:r w:rsidRPr="00E03B56">
              <w:rPr>
                <w:rFonts w:cs="Arial"/>
                <w:szCs w:val="20"/>
              </w:rPr>
              <w:t>UpdateResponsePackage</w:t>
            </w:r>
          </w:p>
        </w:tc>
        <w:tc>
          <w:tcPr>
            <w:tcW w:w="1962"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493" w:type="dxa"/>
          </w:tcPr>
          <w:p w:rsidR="00661DAD" w:rsidRPr="00E03B56" w:rsidRDefault="00661DAD" w:rsidP="002E5BEA">
            <w:pPr>
              <w:rPr>
                <w:rFonts w:cs="Arial"/>
                <w:szCs w:val="20"/>
              </w:rPr>
            </w:pPr>
          </w:p>
        </w:tc>
      </w:tr>
      <w:tr w:rsidR="00661DAD" w:rsidRPr="00E03B56" w:rsidTr="002E5BEA">
        <w:trPr>
          <w:cantSplit/>
        </w:trPr>
        <w:tc>
          <w:tcPr>
            <w:tcW w:w="416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20EE6C6" wp14:editId="40B83869">
                  <wp:extent cx="136525" cy="136525"/>
                  <wp:effectExtent l="0" t="0" r="0" b="0"/>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962" w:type="dxa"/>
          </w:tcPr>
          <w:p w:rsidR="00661DAD" w:rsidRPr="00173689" w:rsidRDefault="007B51F0" w:rsidP="002E5BEA">
            <w:pPr>
              <w:rPr>
                <w:rFonts w:cs="Arial"/>
                <w:bCs/>
                <w:iCs/>
                <w:szCs w:val="20"/>
                <w:u w:val="single"/>
              </w:rPr>
            </w:pPr>
            <w:hyperlink w:anchor="_ResponseStatus" w:history="1">
              <w:r w:rsidR="00661DAD" w:rsidRPr="00173689">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493"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4169"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658DEFF" wp14:editId="4A6FC815">
                  <wp:extent cx="136525" cy="136525"/>
                  <wp:effectExtent l="0" t="0" r="0" b="0"/>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962" w:type="dxa"/>
          </w:tcPr>
          <w:p w:rsidR="00661DAD" w:rsidRPr="00173689" w:rsidRDefault="007B51F0" w:rsidP="002E5BEA">
            <w:pPr>
              <w:rPr>
                <w:rFonts w:cs="Arial"/>
                <w:bCs/>
                <w:iCs/>
                <w:szCs w:val="20"/>
                <w:u w:val="single"/>
              </w:rPr>
            </w:pPr>
            <w:hyperlink w:anchor="_ReturnCode" w:history="1">
              <w:r w:rsidR="00661DAD" w:rsidRPr="00173689">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493"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4169"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D5BB9C0" wp14:editId="02F1D8B7">
                  <wp:extent cx="136525" cy="136525"/>
                  <wp:effectExtent l="0" t="0" r="0" b="0"/>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962"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493"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416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3138F6B" wp14:editId="7071B26B">
                  <wp:extent cx="136525" cy="136525"/>
                  <wp:effectExtent l="0" t="0" r="0" b="0"/>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1962" w:type="dxa"/>
          </w:tcPr>
          <w:p w:rsidR="00661DAD" w:rsidRPr="00173689" w:rsidRDefault="007B51F0" w:rsidP="002E5BEA">
            <w:pPr>
              <w:rPr>
                <w:rFonts w:cs="Arial"/>
                <w:bCs/>
                <w:iCs/>
                <w:szCs w:val="20"/>
                <w:u w:val="single"/>
              </w:rPr>
            </w:pPr>
            <w:hyperlink w:anchor="_InformationType" w:history="1">
              <w:r w:rsidR="00661DAD" w:rsidRPr="00173689">
                <w:rPr>
                  <w:rStyle w:val="Hyperlink"/>
                  <w:rFonts w:eastAsia="Arial Unicode MS" w:cs="Arial"/>
                  <w:u w:val="single"/>
                </w:rPr>
                <w:t>InformationType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2493" w:type="dxa"/>
          </w:tcPr>
          <w:p w:rsidR="00661DAD" w:rsidRPr="00E03B56" w:rsidRDefault="00661DAD" w:rsidP="002E5BEA">
            <w:pPr>
              <w:rPr>
                <w:rFonts w:cs="Arial"/>
                <w:szCs w:val="20"/>
              </w:rPr>
            </w:pPr>
            <w:r w:rsidRPr="00E03B56">
              <w:rPr>
                <w:rFonts w:cs="Arial"/>
                <w:szCs w:val="20"/>
              </w:rPr>
              <w:t>Contains the output data for the response.</w:t>
            </w:r>
          </w:p>
        </w:tc>
      </w:tr>
      <w:tr w:rsidR="00661DAD" w:rsidRPr="00E03B56" w:rsidTr="002E5BEA">
        <w:trPr>
          <w:cantSplit/>
        </w:trPr>
        <w:tc>
          <w:tcPr>
            <w:tcW w:w="4169"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54D6ACB4" wp14:editId="4AAC5CB7">
                  <wp:extent cx="136525" cy="136525"/>
                  <wp:effectExtent l="0" t="0" r="0" b="0"/>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1962" w:type="dxa"/>
          </w:tcPr>
          <w:p w:rsidR="00661DAD" w:rsidRPr="00173689" w:rsidRDefault="007B51F0" w:rsidP="002E5BEA">
            <w:pPr>
              <w:rPr>
                <w:rFonts w:cs="Arial"/>
                <w:bCs/>
                <w:iCs/>
                <w:szCs w:val="20"/>
                <w:u w:val="single"/>
              </w:rPr>
            </w:pPr>
            <w:hyperlink w:anchor="_TokenType" w:history="1">
              <w:r w:rsidR="00661DAD" w:rsidRPr="00173689">
                <w:rPr>
                  <w:rStyle w:val="Hyperlink"/>
                  <w:rFonts w:eastAsia="Arial Unicode MS" w:cs="Arial"/>
                  <w:u w:val="single"/>
                </w:rPr>
                <w:t>TokenType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2493" w:type="dxa"/>
          </w:tcPr>
          <w:p w:rsidR="00661DAD" w:rsidRPr="00E03B56" w:rsidRDefault="00661DAD" w:rsidP="002E5BEA">
            <w:pPr>
              <w:rPr>
                <w:rFonts w:cs="Arial"/>
                <w:szCs w:val="20"/>
              </w:rPr>
            </w:pPr>
            <w:r w:rsidRPr="00E03B56">
              <w:rPr>
                <w:rFonts w:cs="Arial"/>
                <w:szCs w:val="20"/>
              </w:rPr>
              <w:t>A value used to retrieve the results of the Update request; returned with asynchronous request processing. If set to zero, operation is processed synchronously. If set to a non-zero value, operation is processed asynchronously and Get Update Results must be used to retrieve the results.</w:t>
            </w:r>
          </w:p>
        </w:tc>
      </w:tr>
      <w:tr w:rsidR="00661DAD" w:rsidRPr="00E03B56" w:rsidTr="002E5BEA">
        <w:trPr>
          <w:cantSplit/>
        </w:trPr>
        <w:tc>
          <w:tcPr>
            <w:tcW w:w="4169"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16DC4D3" wp14:editId="7B24C584">
                  <wp:extent cx="136525" cy="136525"/>
                  <wp:effectExtent l="0" t="0" r="0" b="0"/>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1962" w:type="dxa"/>
          </w:tcPr>
          <w:p w:rsidR="00661DAD" w:rsidRPr="00E03B56" w:rsidRDefault="00661DAD" w:rsidP="002E5BEA">
            <w:pPr>
              <w:rPr>
                <w:rFonts w:cs="Arial"/>
                <w:szCs w:val="20"/>
              </w:rPr>
            </w:pPr>
            <w:r w:rsidRPr="00E03B56">
              <w:rPr>
                <w:rFonts w:cs="Arial"/>
                <w:szCs w:val="20"/>
              </w:rPr>
              <w:t>string</w:t>
            </w: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493" w:type="dxa"/>
          </w:tcPr>
          <w:p w:rsidR="00661DAD" w:rsidRPr="00E03B56" w:rsidRDefault="00661DAD" w:rsidP="002E5BEA">
            <w:pPr>
              <w:rPr>
                <w:rFonts w:cs="Arial"/>
                <w:szCs w:val="20"/>
              </w:rPr>
            </w:pPr>
            <w:r w:rsidRPr="00E03B56">
              <w:rPr>
                <w:rFonts w:cs="Arial"/>
                <w:szCs w:val="20"/>
              </w:rPr>
              <w:t>A value returned by the implementing system that is used to retrieve the results to an operation at a later time.</w:t>
            </w:r>
          </w:p>
        </w:tc>
      </w:tr>
      <w:tr w:rsidR="00661DAD" w:rsidRPr="00E03B56" w:rsidTr="002E5BEA">
        <w:trPr>
          <w:cantSplit/>
        </w:trPr>
        <w:tc>
          <w:tcPr>
            <w:tcW w:w="4169"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CBA4440" wp14:editId="20D9294A">
                  <wp:extent cx="136525" cy="136525"/>
                  <wp:effectExtent l="0" t="0" r="0" b="0"/>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1962" w:type="dxa"/>
          </w:tcPr>
          <w:p w:rsidR="00661DAD" w:rsidRPr="00E03B56" w:rsidRDefault="00661DAD" w:rsidP="002E5BEA">
            <w:pPr>
              <w:rPr>
                <w:rFonts w:cs="Arial"/>
                <w:szCs w:val="20"/>
              </w:rPr>
            </w:pPr>
            <w:r w:rsidRPr="00E03B56">
              <w:rPr>
                <w:rFonts w:cs="Arial"/>
                <w:szCs w:val="20"/>
              </w:rPr>
              <w:t>date</w:t>
            </w: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2493" w:type="dxa"/>
          </w:tcPr>
          <w:p w:rsidR="00661DAD" w:rsidRPr="00E03B56" w:rsidRDefault="00661DAD" w:rsidP="002E5BEA">
            <w:pPr>
              <w:rPr>
                <w:rFonts w:cs="Arial"/>
                <w:szCs w:val="20"/>
              </w:rPr>
            </w:pPr>
            <w:r w:rsidRPr="00E03B56">
              <w:rPr>
                <w:rFonts w:cs="Arial"/>
                <w:szCs w:val="20"/>
              </w:rPr>
              <w:t>A date and time at which point the token expires and the operation results are no longer guaranteed to be available.</w:t>
            </w:r>
          </w:p>
        </w:tc>
      </w:tr>
    </w:tbl>
    <w:p w:rsidR="00661DAD" w:rsidRPr="00E03B56" w:rsidRDefault="00661DAD" w:rsidP="00661DAD">
      <w:pPr>
        <w:pStyle w:val="Heading3"/>
        <w:numPr>
          <w:ilvl w:val="2"/>
          <w:numId w:val="2"/>
        </w:numPr>
      </w:pPr>
      <w:bookmarkStart w:id="580" w:name="_Verify_1"/>
      <w:bookmarkStart w:id="581" w:name="_Toc443908757"/>
      <w:bookmarkStart w:id="582" w:name="_Toc458168369"/>
      <w:bookmarkStart w:id="583" w:name="_Toc464051465"/>
      <w:bookmarkEnd w:id="580"/>
      <w:r w:rsidRPr="00E03B56">
        <w:lastRenderedPageBreak/>
        <w:t>Verify</w:t>
      </w:r>
      <w:bookmarkEnd w:id="574"/>
      <w:bookmarkEnd w:id="575"/>
      <w:bookmarkEnd w:id="576"/>
      <w:bookmarkEnd w:id="581"/>
      <w:bookmarkEnd w:id="582"/>
      <w:bookmarkEnd w:id="583"/>
    </w:p>
    <w:p w:rsidR="00661DAD" w:rsidRPr="00173689" w:rsidRDefault="007B51F0" w:rsidP="00661DAD">
      <w:pPr>
        <w:rPr>
          <w:rFonts w:cs="Arial"/>
          <w:szCs w:val="20"/>
          <w:u w:val="single"/>
        </w:rPr>
      </w:pPr>
      <w:hyperlink w:anchor="VerifyRequest" w:history="1">
        <w:r w:rsidR="00661DAD" w:rsidRPr="00173689">
          <w:rPr>
            <w:rStyle w:val="Hyperlink"/>
            <w:rFonts w:eastAsia="Arial Unicode MS" w:cs="Arial"/>
            <w:u w:val="single"/>
          </w:rPr>
          <w:t>VerifyRequest</w:t>
        </w:r>
      </w:hyperlink>
    </w:p>
    <w:p w:rsidR="00661DAD" w:rsidRPr="00173689" w:rsidRDefault="007B51F0" w:rsidP="00661DAD">
      <w:pPr>
        <w:rPr>
          <w:rFonts w:cs="Arial"/>
          <w:bCs/>
          <w:iCs/>
          <w:szCs w:val="20"/>
          <w:u w:val="single"/>
        </w:rPr>
      </w:pPr>
      <w:hyperlink w:anchor="VerifyResponse" w:history="1">
        <w:r w:rsidR="00661DAD" w:rsidRPr="00173689">
          <w:rPr>
            <w:rStyle w:val="Hyperlink"/>
            <w:rFonts w:eastAsia="Arial Unicode MS" w:cs="Arial"/>
            <w:u w:val="single"/>
          </w:rPr>
          <w:t>VerifyResponse</w:t>
        </w:r>
      </w:hyperlink>
    </w:p>
    <w:p w:rsidR="00661DAD" w:rsidRPr="00E03B56" w:rsidRDefault="00661DAD" w:rsidP="00661DAD">
      <w:pPr>
        <w:rPr>
          <w:rFonts w:cs="Arial"/>
          <w:szCs w:val="20"/>
        </w:rPr>
      </w:pPr>
      <w:r w:rsidRPr="00E03B56">
        <w:rPr>
          <w:rFonts w:cs="Arial"/>
          <w:szCs w:val="20"/>
        </w:rPr>
        <w:t xml:space="preserve">The Verify operation performs a 1:1 verification function according to system requirements and/or resources. Either the Identity Claim or Reference BIR input parameters are REQUIRED.If the Verify operation is implemented as a synchronous service, the implementing system immediately processes the request and returns the results in the Return Data parameter. If the Verify operation is implemented as an asynchronous service, the implementing system returns a non-zero token in the Token parameter, which is an indication that the request is being handled asynchronously. In this case, the </w:t>
      </w:r>
      <w:hyperlink w:anchor="_GetVerifyResults_1" w:history="1">
        <w:r w:rsidRPr="00173689">
          <w:rPr>
            <w:rStyle w:val="Hyperlink"/>
            <w:rFonts w:eastAsia="Arial Unicode MS" w:cs="Arial"/>
            <w:u w:val="single"/>
          </w:rPr>
          <w:t>GetVerifyResults</w:t>
        </w:r>
      </w:hyperlink>
      <w:r w:rsidRPr="00E03B56">
        <w:rPr>
          <w:rFonts w:cs="Arial"/>
          <w:szCs w:val="20"/>
        </w:rPr>
        <w:t xml:space="preserve"> operation is used to poll for the results of the Verify request.</w:t>
      </w:r>
    </w:p>
    <w:p w:rsidR="00661DAD" w:rsidRPr="00E03B56" w:rsidRDefault="00661DAD" w:rsidP="00661DAD">
      <w:pPr>
        <w:rPr>
          <w:rFonts w:cs="Arial"/>
          <w:szCs w:val="20"/>
        </w:rPr>
      </w:pPr>
      <w:r w:rsidRPr="00E03B56">
        <w:rPr>
          <w:rFonts w:cs="Arial"/>
          <w:szCs w:val="20"/>
        </w:rPr>
        <w:t xml:space="preserve">In encounter mode, for match operations, the BIAS service provider will create the encounter and will set the encounter type to “recognition”. Additionally the encounter ID may optionally be specified by the caller. If the encounter ID is omitted for the encounter-centric model, the service should return a system-assigned encounter ID. </w:t>
      </w:r>
    </w:p>
    <w:p w:rsidR="00661DAD" w:rsidRPr="00E03B56" w:rsidRDefault="00661DAD" w:rsidP="00661DAD">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17"/>
      </w:tblGrid>
      <w:tr w:rsidR="00661DAD" w:rsidRPr="00E03B56" w:rsidTr="002E5BEA">
        <w:trPr>
          <w:cantSplit/>
          <w:tblHeader/>
        </w:trPr>
        <w:tc>
          <w:tcPr>
            <w:tcW w:w="3528" w:type="dxa"/>
          </w:tcPr>
          <w:p w:rsidR="00661DAD" w:rsidRPr="00E03B56" w:rsidRDefault="00661DAD" w:rsidP="002E5BEA">
            <w:pPr>
              <w:rPr>
                <w:rFonts w:cs="Arial"/>
                <w:b/>
                <w:szCs w:val="20"/>
              </w:rPr>
            </w:pPr>
            <w:r w:rsidRPr="00E03B56">
              <w:rPr>
                <w:rFonts w:cs="Arial"/>
                <w:b/>
                <w:szCs w:val="20"/>
              </w:rPr>
              <w:t>Field</w:t>
            </w:r>
          </w:p>
        </w:tc>
        <w:tc>
          <w:tcPr>
            <w:tcW w:w="2700" w:type="dxa"/>
          </w:tcPr>
          <w:p w:rsidR="00661DAD" w:rsidRPr="00E03B56" w:rsidRDefault="00661DAD" w:rsidP="002E5BEA">
            <w:pPr>
              <w:rPr>
                <w:rFonts w:cs="Arial"/>
                <w:b/>
                <w:szCs w:val="20"/>
              </w:rPr>
            </w:pPr>
            <w:r w:rsidRPr="00E03B56">
              <w:rPr>
                <w:rFonts w:cs="Arial"/>
                <w:b/>
                <w:szCs w:val="20"/>
              </w:rPr>
              <w:t>Type</w:t>
            </w:r>
          </w:p>
        </w:tc>
        <w:tc>
          <w:tcPr>
            <w:tcW w:w="630" w:type="dxa"/>
          </w:tcPr>
          <w:p w:rsidR="00661DAD" w:rsidRPr="00E03B56" w:rsidRDefault="00661DAD" w:rsidP="002E5BEA">
            <w:pPr>
              <w:rPr>
                <w:rFonts w:cs="Arial"/>
                <w:b/>
                <w:szCs w:val="20"/>
              </w:rPr>
            </w:pPr>
            <w:r w:rsidRPr="00E03B56">
              <w:rPr>
                <w:rFonts w:cs="Arial"/>
                <w:b/>
                <w:szCs w:val="20"/>
              </w:rPr>
              <w:t>#</w:t>
            </w:r>
          </w:p>
        </w:tc>
        <w:tc>
          <w:tcPr>
            <w:tcW w:w="360" w:type="dxa"/>
          </w:tcPr>
          <w:p w:rsidR="00661DAD" w:rsidRPr="00E03B56" w:rsidRDefault="00661DAD" w:rsidP="002E5BEA">
            <w:pPr>
              <w:rPr>
                <w:rFonts w:cs="Arial"/>
                <w:b/>
                <w:szCs w:val="20"/>
              </w:rPr>
            </w:pPr>
            <w:r w:rsidRPr="00E03B56">
              <w:rPr>
                <w:rFonts w:cs="Arial"/>
                <w:b/>
                <w:szCs w:val="20"/>
              </w:rPr>
              <w:t>?</w:t>
            </w:r>
          </w:p>
        </w:tc>
        <w:tc>
          <w:tcPr>
            <w:tcW w:w="2317"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528" w:type="dxa"/>
          </w:tcPr>
          <w:p w:rsidR="00661DAD" w:rsidRPr="00E03B56" w:rsidRDefault="00661DAD" w:rsidP="002E5BEA">
            <w:pPr>
              <w:rPr>
                <w:rFonts w:cs="Arial"/>
                <w:szCs w:val="20"/>
              </w:rPr>
            </w:pPr>
            <w:bookmarkStart w:id="584" w:name="VerifyRequest"/>
            <w:r w:rsidRPr="00E03B56">
              <w:rPr>
                <w:rFonts w:cs="Arial"/>
                <w:szCs w:val="20"/>
              </w:rPr>
              <w:t>Verify</w:t>
            </w:r>
            <w:bookmarkEnd w:id="584"/>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Performs a 1:1 verification function.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noProof/>
                <w:szCs w:val="20"/>
              </w:rPr>
              <w:drawing>
                <wp:inline distT="0" distB="0" distL="0" distR="0" wp14:anchorId="4611ADC9" wp14:editId="2F44D0D0">
                  <wp:extent cx="129540" cy="129540"/>
                  <wp:effectExtent l="0" t="0" r="3810" b="381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4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E03B56">
              <w:rPr>
                <w:rFonts w:cs="Arial"/>
                <w:szCs w:val="20"/>
              </w:rPr>
              <w:t>VerifyRequest</w:t>
            </w:r>
          </w:p>
        </w:tc>
        <w:tc>
          <w:tcPr>
            <w:tcW w:w="2700" w:type="dxa"/>
          </w:tcPr>
          <w:p w:rsidR="00661DAD" w:rsidRPr="00E03B56" w:rsidRDefault="00661DAD" w:rsidP="002E5BEA">
            <w:pPr>
              <w:rPr>
                <w:rFonts w:cs="Arial"/>
                <w:szCs w:val="20"/>
              </w:rPr>
            </w:pPr>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E0B7867" wp14:editId="1916F424">
                  <wp:extent cx="136525" cy="136525"/>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61DAD" w:rsidRPr="008D38A9" w:rsidRDefault="007B51F0" w:rsidP="002E5BEA">
            <w:pPr>
              <w:rPr>
                <w:rFonts w:cs="Arial"/>
                <w:bCs/>
                <w:iCs/>
                <w:szCs w:val="20"/>
                <w:u w:val="single"/>
              </w:rPr>
            </w:pPr>
            <w:hyperlink w:anchor="_GenericRequestParameters" w:history="1">
              <w:r w:rsidR="00661DAD" w:rsidRPr="008D38A9">
                <w:rPr>
                  <w:rStyle w:val="Hyperlink"/>
                  <w:rFonts w:eastAsia="Arial Unicode MS" w:cs="Arial"/>
                  <w:u w:val="single"/>
                </w:rPr>
                <w:t>GenericRequestParameters</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Common request parameters that can be used to identify the requester.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0A0D223" wp14:editId="54AA4003">
                  <wp:extent cx="136525" cy="136525"/>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61DAD" w:rsidRPr="008D38A9" w:rsidRDefault="007B51F0" w:rsidP="002E5BEA">
            <w:pPr>
              <w:rPr>
                <w:rFonts w:cs="Arial"/>
                <w:bCs/>
                <w:iCs/>
                <w:szCs w:val="20"/>
                <w:u w:val="single"/>
              </w:rPr>
            </w:pPr>
            <w:hyperlink w:anchor="_ApplicationIdentifier" w:history="1">
              <w:r w:rsidR="00661DAD" w:rsidRPr="008D38A9">
                <w:rPr>
                  <w:rStyle w:val="Hyperlink"/>
                  <w:rFonts w:eastAsia="Arial Unicode MS" w:cs="Arial"/>
                  <w:u w:val="single"/>
                </w:rPr>
                <w:t>ApplicationIdentifier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2668EE1" wp14:editId="538414C5">
                  <wp:extent cx="136525" cy="136525"/>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61DAD" w:rsidRPr="008D38A9" w:rsidRDefault="007B51F0" w:rsidP="002E5BEA">
            <w:pPr>
              <w:rPr>
                <w:rFonts w:cs="Arial"/>
                <w:bCs/>
                <w:iCs/>
                <w:szCs w:val="20"/>
                <w:u w:val="single"/>
              </w:rPr>
            </w:pPr>
            <w:hyperlink w:anchor="_ApplicationUserIdentifier" w:history="1">
              <w:r w:rsidR="00661DAD" w:rsidRPr="008D38A9">
                <w:rPr>
                  <w:rStyle w:val="Hyperlink"/>
                  <w:rFonts w:eastAsia="Arial Unicode MS" w:cs="Arial"/>
                  <w:u w:val="single"/>
                </w:rPr>
                <w:t>ApplicationUserIdentifier</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user or instance of the requesting application.</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D1DAAE7" wp14:editId="46321185">
                  <wp:extent cx="136525" cy="136525"/>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61DAD" w:rsidRPr="00E03B56" w:rsidRDefault="00661DAD" w:rsidP="002E5BEA">
            <w:pPr>
              <w:rPr>
                <w:rFonts w:cs="Arial"/>
                <w:szCs w:val="20"/>
              </w:rPr>
            </w:pPr>
            <w:r w:rsidRPr="00E03B56">
              <w:rPr>
                <w:rFonts w:cs="Arial"/>
                <w:szCs w:val="20"/>
              </w:rPr>
              <w:t>string</w:t>
            </w:r>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Identifies the BIAS operation that is being requested: “Verify”.</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09D6FE9A" wp14:editId="17F200E9">
                  <wp:extent cx="143510" cy="136525"/>
                  <wp:effectExtent l="0" t="0" r="889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ProcessingOptions</w:t>
            </w:r>
          </w:p>
        </w:tc>
        <w:tc>
          <w:tcPr>
            <w:tcW w:w="2700" w:type="dxa"/>
          </w:tcPr>
          <w:p w:rsidR="00661DAD" w:rsidRPr="008D38A9" w:rsidRDefault="007B51F0" w:rsidP="002E5BEA">
            <w:pPr>
              <w:rPr>
                <w:rFonts w:cs="Arial"/>
                <w:bCs/>
                <w:iCs/>
                <w:szCs w:val="20"/>
                <w:u w:val="single"/>
              </w:rPr>
            </w:pPr>
            <w:hyperlink w:anchor="_ProcessingOptionsType" w:history="1">
              <w:r w:rsidR="00661DAD" w:rsidRPr="008D38A9">
                <w:rPr>
                  <w:rStyle w:val="Hyperlink"/>
                  <w:rFonts w:eastAsia="Arial Unicode MS" w:cs="Arial"/>
                  <w:u w:val="single"/>
                </w:rPr>
                <w:t>ProcessingOptionsType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Options that guide how the aggregate service request is processed.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A19AF81" wp14:editId="066EBEEF">
                  <wp:extent cx="136525" cy="136525"/>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Option</w:t>
            </w:r>
          </w:p>
        </w:tc>
        <w:tc>
          <w:tcPr>
            <w:tcW w:w="2700" w:type="dxa"/>
          </w:tcPr>
          <w:p w:rsidR="00661DAD" w:rsidRPr="008D38A9" w:rsidRDefault="007B51F0" w:rsidP="002E5BEA">
            <w:pPr>
              <w:rPr>
                <w:rFonts w:cs="Arial"/>
                <w:szCs w:val="20"/>
                <w:u w:val="single"/>
              </w:rPr>
            </w:pPr>
            <w:hyperlink w:anchor="_OptionType" w:history="1">
              <w:r w:rsidR="00661DAD" w:rsidRPr="008D38A9">
                <w:rPr>
                  <w:rStyle w:val="Hyperlink"/>
                  <w:rFonts w:eastAsia="Arial Unicode MS" w:cs="Arial"/>
                  <w:u w:val="single"/>
                </w:rPr>
                <w:t>OptionType</w:t>
              </w:r>
            </w:hyperlink>
          </w:p>
        </w:tc>
        <w:tc>
          <w:tcPr>
            <w:tcW w:w="630" w:type="dxa"/>
          </w:tcPr>
          <w:p w:rsidR="00661DAD" w:rsidRPr="00E03B56" w:rsidRDefault="00661DAD" w:rsidP="002E5BEA">
            <w:pPr>
              <w:rPr>
                <w:rFonts w:cs="Arial"/>
                <w:szCs w:val="20"/>
              </w:rPr>
            </w:pPr>
            <w:r w:rsidRPr="00E03B56">
              <w:rPr>
                <w:rFonts w:cs="Arial"/>
                <w:szCs w:val="20"/>
              </w:rPr>
              <w:t>0..*</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An option supported by the implementing system.</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19F8CD9" wp14:editId="40EB393F">
                  <wp:extent cx="143510" cy="136525"/>
                  <wp:effectExtent l="0" t="0" r="889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InputData</w:t>
            </w:r>
          </w:p>
        </w:tc>
        <w:tc>
          <w:tcPr>
            <w:tcW w:w="2700" w:type="dxa"/>
          </w:tcPr>
          <w:p w:rsidR="00661DAD" w:rsidRPr="008D38A9" w:rsidRDefault="007B51F0" w:rsidP="002E5BEA">
            <w:pPr>
              <w:rPr>
                <w:rFonts w:cs="Arial"/>
                <w:bCs/>
                <w:iCs/>
                <w:szCs w:val="20"/>
                <w:u w:val="single"/>
              </w:rPr>
            </w:pPr>
            <w:hyperlink w:anchor="_InformationType" w:history="1">
              <w:r w:rsidR="00661DAD" w:rsidRPr="008D38A9">
                <w:rPr>
                  <w:rStyle w:val="Hyperlink"/>
                  <w:rFonts w:eastAsia="Arial Unicode MS" w:cs="Arial"/>
                  <w:u w:val="single"/>
                </w:rPr>
                <w:t>InformationType</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Contains the input data for the aggregate services.</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B000C9E" wp14:editId="6BF0BDFF">
                  <wp:extent cx="136525" cy="136525"/>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61DAD" w:rsidRPr="008D38A9" w:rsidRDefault="007B51F0" w:rsidP="002E5BEA">
            <w:pPr>
              <w:rPr>
                <w:rFonts w:cs="Arial"/>
                <w:bCs/>
                <w:iCs/>
                <w:szCs w:val="20"/>
                <w:u w:val="single"/>
              </w:rPr>
            </w:pPr>
            <w:hyperlink w:anchor="_BIASIdentity" w:history="1">
              <w:r w:rsidR="00661DAD" w:rsidRPr="008D38A9">
                <w:rPr>
                  <w:rStyle w:val="Hyperlink"/>
                  <w:rFonts w:eastAsia="Arial Unicode MS" w:cs="Arial"/>
                  <w:u w:val="single"/>
                </w:rPr>
                <w:t>BIASIdentity</w:t>
              </w:r>
            </w:hyperlink>
          </w:p>
        </w:tc>
        <w:tc>
          <w:tcPr>
            <w:tcW w:w="630" w:type="dxa"/>
          </w:tcPr>
          <w:p w:rsidR="00661DAD" w:rsidRPr="00E03B56" w:rsidRDefault="00661DAD" w:rsidP="002E5BEA">
            <w:pPr>
              <w:rPr>
                <w:rFonts w:cs="Arial"/>
                <w:szCs w:val="20"/>
              </w:rPr>
            </w:pPr>
            <w:r w:rsidRPr="00E03B56">
              <w:rPr>
                <w:rFonts w:cs="Arial"/>
                <w:szCs w:val="20"/>
              </w:rPr>
              <w:t>1</w:t>
            </w:r>
          </w:p>
        </w:tc>
        <w:tc>
          <w:tcPr>
            <w:tcW w:w="360" w:type="dxa"/>
          </w:tcPr>
          <w:p w:rsidR="00661DAD" w:rsidRPr="00E03B56" w:rsidRDefault="00661DAD" w:rsidP="002E5BEA">
            <w:pPr>
              <w:rPr>
                <w:rFonts w:cs="Arial"/>
                <w:szCs w:val="20"/>
              </w:rPr>
            </w:pPr>
            <w:r w:rsidRPr="00E03B56">
              <w:rPr>
                <w:rFonts w:cs="Arial"/>
                <w:szCs w:val="20"/>
              </w:rPr>
              <w:t>Y</w:t>
            </w:r>
          </w:p>
        </w:tc>
        <w:tc>
          <w:tcPr>
            <w:tcW w:w="2317" w:type="dxa"/>
          </w:tcPr>
          <w:p w:rsidR="00661DAD" w:rsidRPr="00E03B56" w:rsidRDefault="00661DAD" w:rsidP="002E5BEA">
            <w:pPr>
              <w:rPr>
                <w:rFonts w:cs="Arial"/>
                <w:szCs w:val="20"/>
              </w:rPr>
            </w:pPr>
            <w:r w:rsidRPr="00E03B56">
              <w:rPr>
                <w:rFonts w:cs="Arial"/>
                <w:szCs w:val="20"/>
              </w:rPr>
              <w:t>Includes either the Identity Claim or Reference BIR.</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0DB5CD1C" wp14:editId="128A6D30">
                  <wp:extent cx="136525" cy="136525"/>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IdentityClaim</w:t>
            </w:r>
          </w:p>
        </w:tc>
        <w:tc>
          <w:tcPr>
            <w:tcW w:w="2700" w:type="dxa"/>
          </w:tcPr>
          <w:p w:rsidR="00661DAD" w:rsidRPr="008D38A9" w:rsidRDefault="007B51F0" w:rsidP="002E5BEA">
            <w:pPr>
              <w:rPr>
                <w:rFonts w:cs="Arial"/>
                <w:bCs/>
                <w:iCs/>
                <w:szCs w:val="20"/>
                <w:u w:val="single"/>
              </w:rPr>
            </w:pPr>
            <w:hyperlink w:anchor="_BIASIDType" w:history="1">
              <w:r w:rsidR="00661DAD" w:rsidRPr="008D38A9">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17" w:type="dxa"/>
          </w:tcPr>
          <w:p w:rsidR="00661DAD" w:rsidRPr="00E03B56" w:rsidRDefault="00661DAD" w:rsidP="002E5BEA">
            <w:pPr>
              <w:rPr>
                <w:rFonts w:cs="Arial"/>
                <w:szCs w:val="20"/>
              </w:rPr>
            </w:pPr>
            <w:r w:rsidRPr="00E03B56">
              <w:rPr>
                <w:rFonts w:cs="Arial"/>
                <w:szCs w:val="20"/>
              </w:rPr>
              <w:t>An identifier by which a subject is known to a particular gallery or population group.</w:t>
            </w:r>
          </w:p>
          <w:p w:rsidR="00661DAD" w:rsidRPr="00E03B56" w:rsidRDefault="00661DAD" w:rsidP="002E5BEA">
            <w:pPr>
              <w:rPr>
                <w:rFonts w:cs="Arial"/>
                <w:szCs w:val="20"/>
              </w:rPr>
            </w:pPr>
            <w:r w:rsidRPr="00E03B56">
              <w:rPr>
                <w:rFonts w:cs="Arial"/>
                <w:szCs w:val="20"/>
              </w:rPr>
              <w:t>Required if a Reference BIR is not provided.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38B7EE3" wp14:editId="798FA9FF">
                  <wp:extent cx="136525" cy="136525"/>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61DAD" w:rsidRPr="008D38A9" w:rsidRDefault="007B51F0" w:rsidP="002E5BEA">
            <w:pPr>
              <w:rPr>
                <w:rFonts w:cs="Arial"/>
                <w:bCs/>
                <w:iCs/>
                <w:szCs w:val="20"/>
                <w:u w:val="single"/>
              </w:rPr>
            </w:pPr>
            <w:hyperlink w:anchor="_BIASBiometricDataType" w:history="1">
              <w:r w:rsidR="00661DAD" w:rsidRPr="008D38A9">
                <w:rPr>
                  <w:rStyle w:val="Hyperlink"/>
                  <w:rFonts w:eastAsia="Arial Unicode MS" w:cs="Arial"/>
                  <w:u w:val="single"/>
                </w:rPr>
                <w:t>BIASBiometricDataType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N</w:t>
            </w:r>
          </w:p>
        </w:tc>
        <w:tc>
          <w:tcPr>
            <w:tcW w:w="2317" w:type="dxa"/>
          </w:tcPr>
          <w:p w:rsidR="00661DAD" w:rsidRPr="00E03B56" w:rsidRDefault="00661DAD" w:rsidP="002E5BEA">
            <w:pPr>
              <w:rPr>
                <w:rFonts w:cs="Arial"/>
                <w:szCs w:val="20"/>
              </w:rPr>
            </w:pPr>
            <w:r w:rsidRPr="00E03B56">
              <w:rPr>
                <w:rFonts w:cs="Arial"/>
                <w:szCs w:val="20"/>
              </w:rPr>
              <w:t>An Identity’s biometric data.</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7798C2F" wp14:editId="2D0393F5">
                  <wp:extent cx="136525" cy="136525"/>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ReferenceBIR</w:t>
            </w:r>
          </w:p>
        </w:tc>
        <w:tc>
          <w:tcPr>
            <w:tcW w:w="2700" w:type="dxa"/>
          </w:tcPr>
          <w:p w:rsidR="00661DAD" w:rsidRPr="008D38A9" w:rsidRDefault="007B51F0" w:rsidP="002E5BEA">
            <w:pPr>
              <w:rPr>
                <w:rFonts w:cs="Arial"/>
                <w:bCs/>
                <w:iCs/>
                <w:szCs w:val="20"/>
                <w:u w:val="single"/>
              </w:rPr>
            </w:pPr>
            <w:hyperlink w:anchor="_CBEFF_BIR_Type" w:history="1">
              <w:r w:rsidR="00661DAD" w:rsidRPr="008D38A9">
                <w:rPr>
                  <w:rStyle w:val="Hyperlink"/>
                  <w:rFonts w:eastAsia="Arial Unicode MS" w:cs="Arial"/>
                  <w:u w:val="single"/>
                </w:rPr>
                <w:t>CBEFF_BIR_Type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17" w:type="dxa"/>
          </w:tcPr>
          <w:p w:rsidR="00661DAD" w:rsidRPr="00E03B56" w:rsidRDefault="00661DAD" w:rsidP="002E5BEA">
            <w:pPr>
              <w:rPr>
                <w:rFonts w:cs="Arial"/>
                <w:szCs w:val="20"/>
              </w:rPr>
            </w:pPr>
            <w:r w:rsidRPr="00E03B56">
              <w:rPr>
                <w:rFonts w:cs="Arial"/>
                <w:szCs w:val="20"/>
              </w:rPr>
              <w:t>Maps to specific ISO/IEC BIAS elements as required by that specification.</w:t>
            </w:r>
          </w:p>
          <w:p w:rsidR="00661DAD" w:rsidRPr="00E03B56" w:rsidRDefault="00661DAD" w:rsidP="002E5BEA">
            <w:pPr>
              <w:rPr>
                <w:rFonts w:cs="Arial"/>
                <w:szCs w:val="20"/>
              </w:rPr>
            </w:pPr>
            <w:r w:rsidRPr="00E03B56">
              <w:rPr>
                <w:rFonts w:cs="Arial"/>
                <w:szCs w:val="20"/>
              </w:rPr>
              <w:t>Required if an Identity Claim is not provided.</w:t>
            </w:r>
          </w:p>
        </w:tc>
      </w:tr>
      <w:tr w:rsidR="00661DAD" w:rsidRPr="00E03B56" w:rsidTr="002E5BEA">
        <w:trPr>
          <w:cantSplit/>
        </w:trPr>
        <w:tc>
          <w:tcPr>
            <w:tcW w:w="3528"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7D4FF046" wp14:editId="7EC19833">
                  <wp:extent cx="136525" cy="136525"/>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61DAD" w:rsidRPr="008D38A9" w:rsidRDefault="007B51F0" w:rsidP="002E5BEA">
            <w:pPr>
              <w:rPr>
                <w:rFonts w:cs="Arial"/>
                <w:bCs/>
                <w:iCs/>
                <w:szCs w:val="20"/>
                <w:u w:val="single"/>
              </w:rPr>
            </w:pPr>
            <w:hyperlink w:anchor="_BIASIDType" w:history="1">
              <w:r w:rsidR="00661DAD" w:rsidRPr="008D38A9">
                <w:rPr>
                  <w:rStyle w:val="Hyperlink"/>
                  <w:rFonts w:eastAsia="Arial Unicode MS" w:cs="Arial"/>
                  <w:u w:val="single"/>
                </w:rPr>
                <w:t>BIASIDType</w:t>
              </w:r>
            </w:hyperlink>
          </w:p>
        </w:tc>
        <w:tc>
          <w:tcPr>
            <w:tcW w:w="630" w:type="dxa"/>
          </w:tcPr>
          <w:p w:rsidR="00661DAD" w:rsidRPr="00E03B56" w:rsidRDefault="00661DAD" w:rsidP="002E5BEA">
            <w:pPr>
              <w:rPr>
                <w:rFonts w:cs="Arial"/>
                <w:szCs w:val="20"/>
              </w:rPr>
            </w:pPr>
            <w:r w:rsidRPr="00E03B56">
              <w:rPr>
                <w:rFonts w:cs="Arial"/>
                <w:szCs w:val="20"/>
              </w:rPr>
              <w:t>0..1</w:t>
            </w:r>
          </w:p>
        </w:tc>
        <w:tc>
          <w:tcPr>
            <w:tcW w:w="360" w:type="dxa"/>
          </w:tcPr>
          <w:p w:rsidR="00661DAD" w:rsidRPr="00E03B56" w:rsidRDefault="00661DAD" w:rsidP="002E5BEA">
            <w:pPr>
              <w:rPr>
                <w:rFonts w:cs="Arial"/>
                <w:szCs w:val="20"/>
              </w:rPr>
            </w:pPr>
            <w:r w:rsidRPr="00E03B56">
              <w:rPr>
                <w:rFonts w:cs="Arial"/>
                <w:szCs w:val="20"/>
              </w:rPr>
              <w:t>C</w:t>
            </w:r>
          </w:p>
        </w:tc>
        <w:tc>
          <w:tcPr>
            <w:tcW w:w="2317" w:type="dxa"/>
          </w:tcPr>
          <w:p w:rsidR="00661DAD" w:rsidRPr="00E03B56" w:rsidRDefault="00661DAD" w:rsidP="002E5BEA">
            <w:pPr>
              <w:rPr>
                <w:rFonts w:cs="Arial"/>
                <w:szCs w:val="20"/>
              </w:rPr>
            </w:pPr>
            <w:r w:rsidRPr="00E03B56">
              <w:rPr>
                <w:rFonts w:cs="Arial"/>
                <w:szCs w:val="20"/>
              </w:rPr>
              <w:t>The identifier of the gallery or population group of which the subject must be a member.</w:t>
            </w:r>
          </w:p>
          <w:p w:rsidR="00661DAD" w:rsidRPr="00E03B56" w:rsidRDefault="00661DAD" w:rsidP="002E5BEA">
            <w:pPr>
              <w:rPr>
                <w:rFonts w:cs="Arial"/>
                <w:szCs w:val="20"/>
              </w:rPr>
            </w:pPr>
            <w:r w:rsidRPr="00E03B56">
              <w:rPr>
                <w:rFonts w:cs="Arial"/>
                <w:szCs w:val="20"/>
              </w:rPr>
              <w:t>Required if an Identity Claim is provided.</w:t>
            </w:r>
          </w:p>
        </w:tc>
      </w:tr>
    </w:tbl>
    <w:p w:rsidR="00661DAD" w:rsidRPr="00AA68BC" w:rsidRDefault="00661DAD" w:rsidP="00661DAD">
      <w:pPr>
        <w:pStyle w:val="Heading4"/>
        <w:numPr>
          <w:ilvl w:val="0"/>
          <w:numId w:val="0"/>
        </w:numPr>
        <w:ind w:left="864" w:hanging="864"/>
      </w:pPr>
      <w:r w:rsidRPr="00AA68BC">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2456"/>
        <w:gridCol w:w="550"/>
        <w:gridCol w:w="361"/>
        <w:gridCol w:w="3141"/>
      </w:tblGrid>
      <w:tr w:rsidR="00661DAD" w:rsidRPr="00E03B56" w:rsidTr="002E5BEA">
        <w:trPr>
          <w:cantSplit/>
          <w:tblHeader/>
        </w:trPr>
        <w:tc>
          <w:tcPr>
            <w:tcW w:w="3027" w:type="dxa"/>
          </w:tcPr>
          <w:p w:rsidR="00661DAD" w:rsidRPr="00E03B56" w:rsidRDefault="00661DAD" w:rsidP="002E5BEA">
            <w:pPr>
              <w:rPr>
                <w:rFonts w:cs="Arial"/>
                <w:b/>
                <w:szCs w:val="20"/>
              </w:rPr>
            </w:pPr>
            <w:r w:rsidRPr="00E03B56">
              <w:rPr>
                <w:rFonts w:cs="Arial"/>
                <w:b/>
                <w:szCs w:val="20"/>
              </w:rPr>
              <w:t>Field</w:t>
            </w:r>
          </w:p>
        </w:tc>
        <w:tc>
          <w:tcPr>
            <w:tcW w:w="2456" w:type="dxa"/>
          </w:tcPr>
          <w:p w:rsidR="00661DAD" w:rsidRPr="00E03B56" w:rsidRDefault="00661DAD" w:rsidP="002E5BEA">
            <w:pPr>
              <w:rPr>
                <w:rFonts w:cs="Arial"/>
                <w:b/>
                <w:szCs w:val="20"/>
              </w:rPr>
            </w:pPr>
            <w:r w:rsidRPr="00E03B56">
              <w:rPr>
                <w:rFonts w:cs="Arial"/>
                <w:b/>
                <w:szCs w:val="20"/>
              </w:rPr>
              <w:t>Type</w:t>
            </w:r>
          </w:p>
        </w:tc>
        <w:tc>
          <w:tcPr>
            <w:tcW w:w="550" w:type="dxa"/>
          </w:tcPr>
          <w:p w:rsidR="00661DAD" w:rsidRPr="00E03B56" w:rsidRDefault="00661DAD" w:rsidP="002E5BEA">
            <w:pPr>
              <w:rPr>
                <w:rFonts w:cs="Arial"/>
                <w:b/>
                <w:szCs w:val="20"/>
              </w:rPr>
            </w:pPr>
            <w:r w:rsidRPr="00E03B56">
              <w:rPr>
                <w:rFonts w:cs="Arial"/>
                <w:b/>
                <w:szCs w:val="20"/>
              </w:rPr>
              <w:t>#</w:t>
            </w:r>
          </w:p>
        </w:tc>
        <w:tc>
          <w:tcPr>
            <w:tcW w:w="361" w:type="dxa"/>
          </w:tcPr>
          <w:p w:rsidR="00661DAD" w:rsidRPr="00E03B56" w:rsidRDefault="00661DAD" w:rsidP="002E5BEA">
            <w:pPr>
              <w:rPr>
                <w:rFonts w:cs="Arial"/>
                <w:b/>
                <w:szCs w:val="20"/>
              </w:rPr>
            </w:pPr>
            <w:r w:rsidRPr="00E03B56">
              <w:rPr>
                <w:rFonts w:cs="Arial"/>
                <w:b/>
                <w:szCs w:val="20"/>
              </w:rPr>
              <w:t>?</w:t>
            </w:r>
          </w:p>
        </w:tc>
        <w:tc>
          <w:tcPr>
            <w:tcW w:w="3141" w:type="dxa"/>
          </w:tcPr>
          <w:p w:rsidR="00661DAD" w:rsidRPr="00E03B56" w:rsidRDefault="00661DAD" w:rsidP="002E5BEA">
            <w:pPr>
              <w:rPr>
                <w:rFonts w:cs="Arial"/>
                <w:b/>
                <w:szCs w:val="20"/>
              </w:rPr>
            </w:pPr>
            <w:r w:rsidRPr="00E03B56">
              <w:rPr>
                <w:rFonts w:cs="Arial"/>
                <w:b/>
                <w:szCs w:val="20"/>
              </w:rPr>
              <w:t>Meaning</w:t>
            </w:r>
          </w:p>
        </w:tc>
      </w:tr>
      <w:tr w:rsidR="00661DAD" w:rsidRPr="00E03B56" w:rsidTr="002E5BEA">
        <w:trPr>
          <w:cantSplit/>
        </w:trPr>
        <w:tc>
          <w:tcPr>
            <w:tcW w:w="3027" w:type="dxa"/>
          </w:tcPr>
          <w:p w:rsidR="00661DAD" w:rsidRPr="00E03B56" w:rsidRDefault="00661DAD" w:rsidP="002E5BEA">
            <w:pPr>
              <w:rPr>
                <w:rFonts w:cs="Arial"/>
                <w:szCs w:val="20"/>
              </w:rPr>
            </w:pPr>
            <w:bookmarkStart w:id="585" w:name="VerifyResponse"/>
            <w:r w:rsidRPr="00E03B56">
              <w:rPr>
                <w:rFonts w:cs="Arial"/>
                <w:szCs w:val="20"/>
              </w:rPr>
              <w:t>VerifyResponse</w:t>
            </w:r>
            <w:bookmarkEnd w:id="585"/>
          </w:p>
        </w:tc>
        <w:tc>
          <w:tcPr>
            <w:tcW w:w="2456"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p>
        </w:tc>
        <w:tc>
          <w:tcPr>
            <w:tcW w:w="361" w:type="dxa"/>
          </w:tcPr>
          <w:p w:rsidR="00661DAD" w:rsidRPr="00E03B56" w:rsidRDefault="00661DAD" w:rsidP="002E5BEA">
            <w:pPr>
              <w:rPr>
                <w:rFonts w:cs="Arial"/>
                <w:szCs w:val="20"/>
              </w:rPr>
            </w:pPr>
            <w:r w:rsidRPr="00E03B56">
              <w:rPr>
                <w:rFonts w:cs="Arial"/>
                <w:szCs w:val="20"/>
              </w:rPr>
              <w:t>Y</w:t>
            </w:r>
          </w:p>
        </w:tc>
        <w:tc>
          <w:tcPr>
            <w:tcW w:w="3141" w:type="dxa"/>
          </w:tcPr>
          <w:p w:rsidR="00661DAD" w:rsidRPr="00E03B56" w:rsidRDefault="00661DAD" w:rsidP="002E5BEA">
            <w:pPr>
              <w:rPr>
                <w:rFonts w:cs="Arial"/>
                <w:szCs w:val="20"/>
              </w:rPr>
            </w:pPr>
            <w:r w:rsidRPr="00E03B56">
              <w:rPr>
                <w:rFonts w:cs="Arial"/>
                <w:szCs w:val="20"/>
              </w:rPr>
              <w:t>The response to a Verify operation.</w:t>
            </w:r>
          </w:p>
        </w:tc>
      </w:tr>
      <w:tr w:rsidR="00661DAD" w:rsidRPr="00E03B56" w:rsidTr="002E5BEA">
        <w:trPr>
          <w:cantSplit/>
        </w:trPr>
        <w:tc>
          <w:tcPr>
            <w:tcW w:w="3027" w:type="dxa"/>
          </w:tcPr>
          <w:p w:rsidR="00661DAD" w:rsidRPr="00E03B56" w:rsidRDefault="00661DAD" w:rsidP="002E5BEA">
            <w:pPr>
              <w:rPr>
                <w:rFonts w:cs="Arial"/>
                <w:szCs w:val="20"/>
              </w:rPr>
            </w:pPr>
            <w:r w:rsidRPr="00E03B56">
              <w:rPr>
                <w:rFonts w:cs="Arial"/>
                <w:noProof/>
                <w:szCs w:val="20"/>
              </w:rPr>
              <w:drawing>
                <wp:inline distT="0" distB="0" distL="0" distR="0" wp14:anchorId="63F8D695" wp14:editId="5C4D0E49">
                  <wp:extent cx="136525" cy="136525"/>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VerifyResponsePackage</w:t>
            </w:r>
          </w:p>
        </w:tc>
        <w:tc>
          <w:tcPr>
            <w:tcW w:w="2456" w:type="dxa"/>
          </w:tcPr>
          <w:p w:rsidR="00661DAD" w:rsidRPr="00E03B56" w:rsidRDefault="00661DAD" w:rsidP="002E5BEA">
            <w:pPr>
              <w:rPr>
                <w:rFonts w:cs="Arial"/>
                <w:szCs w:val="20"/>
              </w:rPr>
            </w:pP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41" w:type="dxa"/>
          </w:tcPr>
          <w:p w:rsidR="00661DAD" w:rsidRPr="00E03B56" w:rsidRDefault="00661DAD" w:rsidP="002E5BEA">
            <w:pPr>
              <w:rPr>
                <w:rFonts w:cs="Arial"/>
                <w:szCs w:val="20"/>
              </w:rPr>
            </w:pPr>
          </w:p>
        </w:tc>
      </w:tr>
      <w:tr w:rsidR="00661DAD" w:rsidRPr="00E03B56" w:rsidTr="002E5BEA">
        <w:trPr>
          <w:cantSplit/>
        </w:trPr>
        <w:tc>
          <w:tcPr>
            <w:tcW w:w="3027"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1329DF8A" wp14:editId="48715C84">
                  <wp:extent cx="136525" cy="136525"/>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456" w:type="dxa"/>
          </w:tcPr>
          <w:p w:rsidR="00661DAD" w:rsidRPr="008D38A9" w:rsidRDefault="007B51F0" w:rsidP="002E5BEA">
            <w:pPr>
              <w:rPr>
                <w:rFonts w:cs="Arial"/>
                <w:bCs/>
                <w:iCs/>
                <w:szCs w:val="20"/>
                <w:u w:val="single"/>
              </w:rPr>
            </w:pPr>
            <w:hyperlink w:anchor="_ResponseStatus" w:history="1">
              <w:r w:rsidR="00661DAD" w:rsidRPr="008D38A9">
                <w:rPr>
                  <w:rStyle w:val="Hyperlink"/>
                  <w:rFonts w:eastAsia="Arial Unicode MS" w:cs="Arial"/>
                  <w:u w:val="single"/>
                </w:rPr>
                <w:t>ResponseStatus</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41" w:type="dxa"/>
          </w:tcPr>
          <w:p w:rsidR="00661DAD" w:rsidRPr="00E03B56" w:rsidRDefault="00661DAD" w:rsidP="002E5BEA">
            <w:pPr>
              <w:rPr>
                <w:rFonts w:cs="Arial"/>
                <w:szCs w:val="20"/>
              </w:rPr>
            </w:pPr>
            <w:r w:rsidRPr="00E03B56">
              <w:rPr>
                <w:rFonts w:cs="Arial"/>
                <w:szCs w:val="20"/>
              </w:rPr>
              <w:t>Returned status for the operation.</w:t>
            </w:r>
          </w:p>
        </w:tc>
      </w:tr>
      <w:tr w:rsidR="00661DAD" w:rsidRPr="00E03B56" w:rsidTr="002E5BEA">
        <w:trPr>
          <w:cantSplit/>
        </w:trPr>
        <w:tc>
          <w:tcPr>
            <w:tcW w:w="3027"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FF71450" wp14:editId="04D30B2C">
                  <wp:extent cx="136525" cy="136525"/>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456" w:type="dxa"/>
          </w:tcPr>
          <w:p w:rsidR="00661DAD" w:rsidRPr="008D38A9" w:rsidRDefault="007B51F0" w:rsidP="002E5BEA">
            <w:pPr>
              <w:rPr>
                <w:rFonts w:cs="Arial"/>
                <w:bCs/>
                <w:iCs/>
                <w:szCs w:val="20"/>
                <w:u w:val="single"/>
              </w:rPr>
            </w:pPr>
            <w:hyperlink w:anchor="_ReturnCode" w:history="1">
              <w:r w:rsidR="00661DAD" w:rsidRPr="008D38A9">
                <w:rPr>
                  <w:rStyle w:val="Hyperlink"/>
                  <w:rFonts w:eastAsia="Arial Unicode MS" w:cs="Arial"/>
                  <w:u w:val="single"/>
                </w:rPr>
                <w:t>ReturnCode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41" w:type="dxa"/>
          </w:tcPr>
          <w:p w:rsidR="00661DAD" w:rsidRPr="00E03B56" w:rsidRDefault="00661DAD" w:rsidP="002E5BEA">
            <w:pPr>
              <w:rPr>
                <w:rFonts w:cs="Arial"/>
                <w:szCs w:val="20"/>
              </w:rPr>
            </w:pPr>
            <w:r w:rsidRPr="00E03B56">
              <w:rPr>
                <w:rFonts w:cs="Arial"/>
                <w:szCs w:val="20"/>
              </w:rPr>
              <w:t>The return code indicates the return status of the operation.</w:t>
            </w:r>
          </w:p>
        </w:tc>
      </w:tr>
      <w:tr w:rsidR="00661DAD" w:rsidRPr="00E03B56" w:rsidTr="002E5BEA">
        <w:trPr>
          <w:cantSplit/>
        </w:trPr>
        <w:tc>
          <w:tcPr>
            <w:tcW w:w="3027"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F603CC0" wp14:editId="1A075A35">
                  <wp:extent cx="136525" cy="136525"/>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456" w:type="dxa"/>
          </w:tcPr>
          <w:p w:rsidR="00661DAD" w:rsidRPr="00E03B56" w:rsidRDefault="00661DAD" w:rsidP="002E5BEA">
            <w:pPr>
              <w:rPr>
                <w:rFonts w:cs="Arial"/>
                <w:bCs/>
                <w:iCs/>
                <w:szCs w:val="20"/>
              </w:rPr>
            </w:pPr>
            <w:r w:rsidRPr="00E03B56">
              <w:rPr>
                <w:rFonts w:cs="Arial"/>
                <w:bCs/>
                <w:iCs/>
                <w:szCs w:val="20"/>
              </w:rPr>
              <w:t>string</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141" w:type="dxa"/>
          </w:tcPr>
          <w:p w:rsidR="00661DAD" w:rsidRPr="00E03B56" w:rsidRDefault="00661DAD" w:rsidP="002E5BEA">
            <w:pPr>
              <w:rPr>
                <w:rFonts w:cs="Arial"/>
                <w:szCs w:val="20"/>
              </w:rPr>
            </w:pPr>
            <w:r w:rsidRPr="00E03B56">
              <w:rPr>
                <w:rFonts w:cs="Arial"/>
                <w:szCs w:val="20"/>
              </w:rPr>
              <w:t>A short message corresponding to the return code.</w:t>
            </w:r>
          </w:p>
        </w:tc>
      </w:tr>
      <w:tr w:rsidR="00661DAD" w:rsidRPr="00E03B56" w:rsidTr="002E5BEA">
        <w:trPr>
          <w:cantSplit/>
        </w:trPr>
        <w:tc>
          <w:tcPr>
            <w:tcW w:w="3027"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71C6F88" wp14:editId="08EF8ACD">
                  <wp:extent cx="136525" cy="136525"/>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456" w:type="dxa"/>
          </w:tcPr>
          <w:p w:rsidR="00661DAD" w:rsidRPr="008D38A9" w:rsidRDefault="007B51F0" w:rsidP="002E5BEA">
            <w:pPr>
              <w:rPr>
                <w:rFonts w:cs="Arial"/>
                <w:bCs/>
                <w:iCs/>
                <w:szCs w:val="20"/>
                <w:u w:val="single"/>
              </w:rPr>
            </w:pPr>
            <w:hyperlink w:anchor="_InformationType" w:history="1">
              <w:r w:rsidR="00661DAD" w:rsidRPr="008D38A9">
                <w:rPr>
                  <w:rStyle w:val="Hyperlink"/>
                  <w:rFonts w:eastAsia="Arial Unicode MS" w:cs="Arial"/>
                  <w:u w:val="single"/>
                </w:rPr>
                <w:t>InformationType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141" w:type="dxa"/>
          </w:tcPr>
          <w:p w:rsidR="00661DAD" w:rsidRPr="00E03B56" w:rsidRDefault="00661DAD" w:rsidP="002E5BEA">
            <w:pPr>
              <w:rPr>
                <w:rFonts w:cs="Arial"/>
                <w:szCs w:val="20"/>
              </w:rPr>
            </w:pPr>
            <w:r w:rsidRPr="00E03B56">
              <w:rPr>
                <w:rFonts w:cs="Arial"/>
                <w:szCs w:val="20"/>
              </w:rPr>
              <w:t>Contains the output data for the response.</w:t>
            </w:r>
          </w:p>
        </w:tc>
      </w:tr>
      <w:tr w:rsidR="00661DAD" w:rsidRPr="00E03B56" w:rsidTr="002E5BEA">
        <w:trPr>
          <w:cantSplit/>
        </w:trPr>
        <w:tc>
          <w:tcPr>
            <w:tcW w:w="3027"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68AC9E81" wp14:editId="4149B85E">
                  <wp:extent cx="136525" cy="136525"/>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Match</w:t>
            </w:r>
          </w:p>
        </w:tc>
        <w:tc>
          <w:tcPr>
            <w:tcW w:w="2456" w:type="dxa"/>
          </w:tcPr>
          <w:p w:rsidR="00661DAD" w:rsidRPr="00E03B56" w:rsidRDefault="00661DAD" w:rsidP="002E5BEA">
            <w:pPr>
              <w:rPr>
                <w:rFonts w:cs="Arial"/>
                <w:szCs w:val="20"/>
              </w:rPr>
            </w:pPr>
            <w:r w:rsidRPr="00E03B56">
              <w:rPr>
                <w:rFonts w:cs="Arial"/>
                <w:szCs w:val="20"/>
              </w:rPr>
              <w:t>boolean</w:t>
            </w:r>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141" w:type="dxa"/>
          </w:tcPr>
          <w:p w:rsidR="00661DAD" w:rsidRPr="00E03B56" w:rsidRDefault="00661DAD" w:rsidP="002E5BEA">
            <w:pPr>
              <w:rPr>
                <w:rFonts w:cs="Arial"/>
                <w:szCs w:val="20"/>
              </w:rPr>
            </w:pPr>
            <w:r w:rsidRPr="00E03B56">
              <w:rPr>
                <w:rFonts w:cs="Arial"/>
                <w:szCs w:val="20"/>
              </w:rPr>
              <w:t>Indicates if the Input BIR matched either the biometric information associated with the Identity Claim or the Reference BIR.</w:t>
            </w:r>
          </w:p>
        </w:tc>
      </w:tr>
      <w:tr w:rsidR="00661DAD" w:rsidRPr="00E03B56" w:rsidTr="002E5BEA">
        <w:trPr>
          <w:cantSplit/>
        </w:trPr>
        <w:tc>
          <w:tcPr>
            <w:tcW w:w="3027"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4432D181" wp14:editId="6C9C1628">
                  <wp:extent cx="136525" cy="136525"/>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Score</w:t>
            </w:r>
          </w:p>
        </w:tc>
        <w:tc>
          <w:tcPr>
            <w:tcW w:w="2456" w:type="dxa"/>
          </w:tcPr>
          <w:p w:rsidR="00661DAD" w:rsidRPr="008D38A9" w:rsidRDefault="007B51F0" w:rsidP="002E5BEA">
            <w:pPr>
              <w:rPr>
                <w:rFonts w:cs="Arial"/>
                <w:bCs/>
                <w:iCs/>
                <w:szCs w:val="20"/>
                <w:u w:val="single"/>
              </w:rPr>
            </w:pPr>
            <w:hyperlink w:anchor="_ScoreType" w:history="1">
              <w:r w:rsidR="00661DAD" w:rsidRPr="008D38A9">
                <w:rPr>
                  <w:rStyle w:val="Hyperlink"/>
                  <w:rFonts w:eastAsia="Arial Unicode MS" w:cs="Arial"/>
                  <w:u w:val="single"/>
                </w:rPr>
                <w:t>ScoreType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N</w:t>
            </w:r>
          </w:p>
        </w:tc>
        <w:tc>
          <w:tcPr>
            <w:tcW w:w="3141" w:type="dxa"/>
          </w:tcPr>
          <w:p w:rsidR="00661DAD" w:rsidRPr="00E03B56" w:rsidRDefault="00661DAD" w:rsidP="002E5BEA">
            <w:pPr>
              <w:rPr>
                <w:rFonts w:cs="Arial"/>
                <w:szCs w:val="20"/>
              </w:rPr>
            </w:pPr>
            <w:r w:rsidRPr="00E03B56">
              <w:rPr>
                <w:rFonts w:cs="Arial"/>
                <w:szCs w:val="20"/>
              </w:rPr>
              <w:t>The score if the biometric information matched.</w:t>
            </w:r>
          </w:p>
        </w:tc>
      </w:tr>
      <w:tr w:rsidR="00661DAD" w:rsidRPr="00E03B56" w:rsidTr="002E5BEA">
        <w:trPr>
          <w:cantSplit/>
        </w:trPr>
        <w:tc>
          <w:tcPr>
            <w:tcW w:w="3027" w:type="dxa"/>
          </w:tcPr>
          <w:p w:rsidR="00661DAD" w:rsidRPr="00E03B56" w:rsidRDefault="00661DAD" w:rsidP="002E5BEA">
            <w:pPr>
              <w:rPr>
                <w:rFonts w:cs="Arial"/>
                <w:szCs w:val="20"/>
              </w:rPr>
            </w:pPr>
            <w:r w:rsidRPr="00E03B56">
              <w:rPr>
                <w:rFonts w:cs="Arial"/>
                <w:szCs w:val="20"/>
              </w:rPr>
              <w:lastRenderedPageBreak/>
              <w:tab/>
            </w:r>
            <w:r w:rsidRPr="00E03B56">
              <w:rPr>
                <w:rFonts w:cs="Arial"/>
                <w:noProof/>
                <w:szCs w:val="20"/>
              </w:rPr>
              <w:drawing>
                <wp:inline distT="0" distB="0" distL="0" distR="0" wp14:anchorId="3B0AE3A2" wp14:editId="2BCB954B">
                  <wp:extent cx="136525" cy="136525"/>
                  <wp:effectExtent l="0" t="0" r="0" b="0"/>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456" w:type="dxa"/>
          </w:tcPr>
          <w:p w:rsidR="00661DAD" w:rsidRPr="008D38A9" w:rsidRDefault="007B51F0" w:rsidP="002E5BEA">
            <w:pPr>
              <w:rPr>
                <w:rFonts w:cs="Arial"/>
                <w:szCs w:val="20"/>
                <w:u w:val="single"/>
              </w:rPr>
            </w:pPr>
            <w:hyperlink w:anchor="_BIASIdentity" w:history="1">
              <w:r w:rsidR="00661DAD" w:rsidRPr="008D38A9">
                <w:rPr>
                  <w:rStyle w:val="Hyperlink"/>
                  <w:rFonts w:eastAsia="Arial Unicode MS" w:cs="Arial"/>
                  <w:u w:val="single"/>
                </w:rPr>
                <w:t>BIASIdentity</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3141" w:type="dxa"/>
          </w:tcPr>
          <w:p w:rsidR="00661DAD" w:rsidRPr="00E03B56" w:rsidRDefault="00661DAD" w:rsidP="002E5BEA">
            <w:pPr>
              <w:rPr>
                <w:rFonts w:cs="Arial"/>
                <w:szCs w:val="20"/>
              </w:rPr>
            </w:pPr>
          </w:p>
        </w:tc>
      </w:tr>
      <w:tr w:rsidR="00661DAD" w:rsidRPr="00E03B56" w:rsidTr="002E5BEA">
        <w:trPr>
          <w:cantSplit/>
        </w:trPr>
        <w:tc>
          <w:tcPr>
            <w:tcW w:w="3027"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C2B371D" wp14:editId="60EE1758">
                  <wp:extent cx="136525" cy="136525"/>
                  <wp:effectExtent l="0" t="0" r="0" b="0"/>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456" w:type="dxa"/>
          </w:tcPr>
          <w:p w:rsidR="00661DAD" w:rsidRPr="008D38A9" w:rsidRDefault="007B51F0" w:rsidP="002E5BEA">
            <w:pPr>
              <w:rPr>
                <w:rFonts w:cs="Arial"/>
                <w:szCs w:val="20"/>
                <w:u w:val="single"/>
              </w:rPr>
            </w:pPr>
            <w:hyperlink w:anchor="_BIASIDType" w:history="1">
              <w:r w:rsidR="00661DAD" w:rsidRPr="008D38A9">
                <w:rPr>
                  <w:rStyle w:val="Hyperlink"/>
                  <w:rFonts w:eastAsia="Arial Unicode MS" w:cs="Arial"/>
                  <w:u w:val="single"/>
                </w:rPr>
                <w:t>BIASIDType</w:t>
              </w:r>
            </w:hyperlink>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41" w:type="dxa"/>
          </w:tcPr>
          <w:p w:rsidR="00661DAD" w:rsidRPr="00E03B56" w:rsidRDefault="00661DAD" w:rsidP="002E5BEA">
            <w:pPr>
              <w:rPr>
                <w:rFonts w:cs="Arial"/>
                <w:szCs w:val="20"/>
              </w:rPr>
            </w:pPr>
            <w:r w:rsidRPr="00E03B56">
              <w:rPr>
                <w:rFonts w:cs="Arial"/>
                <w:szCs w:val="20"/>
              </w:rPr>
              <w:t>The identifier of the encounter, if assigned.</w:t>
            </w:r>
          </w:p>
        </w:tc>
      </w:tr>
      <w:tr w:rsidR="00661DAD" w:rsidRPr="00E03B56" w:rsidTr="002E5BEA">
        <w:trPr>
          <w:cantSplit/>
        </w:trPr>
        <w:tc>
          <w:tcPr>
            <w:tcW w:w="3027" w:type="dxa"/>
          </w:tcPr>
          <w:p w:rsidR="00661DAD" w:rsidRPr="00E03B56" w:rsidRDefault="00661DAD" w:rsidP="002E5BEA">
            <w:pPr>
              <w:rPr>
                <w:rFonts w:cs="Arial"/>
                <w:szCs w:val="20"/>
              </w:rPr>
            </w:pPr>
            <w:r w:rsidRPr="00E03B56">
              <w:rPr>
                <w:rFonts w:cs="Arial"/>
                <w:szCs w:val="20"/>
              </w:rPr>
              <w:tab/>
            </w:r>
            <w:r w:rsidRPr="00E03B56">
              <w:rPr>
                <w:rFonts w:cs="Arial"/>
                <w:noProof/>
                <w:szCs w:val="20"/>
              </w:rPr>
              <w:drawing>
                <wp:inline distT="0" distB="0" distL="0" distR="0" wp14:anchorId="29027392" wp14:editId="5E187164">
                  <wp:extent cx="136525" cy="136525"/>
                  <wp:effectExtent l="0" t="0" r="0" b="0"/>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456" w:type="dxa"/>
          </w:tcPr>
          <w:p w:rsidR="00661DAD" w:rsidRPr="008D38A9" w:rsidRDefault="007B51F0" w:rsidP="002E5BEA">
            <w:pPr>
              <w:rPr>
                <w:rFonts w:cs="Arial"/>
                <w:szCs w:val="20"/>
                <w:u w:val="single"/>
              </w:rPr>
            </w:pPr>
            <w:hyperlink w:anchor="_TokenType" w:history="1">
              <w:r w:rsidR="00661DAD" w:rsidRPr="008D38A9">
                <w:rPr>
                  <w:rStyle w:val="Hyperlink"/>
                  <w:rFonts w:eastAsia="Arial Unicode MS" w:cs="Arial"/>
                  <w:u w:val="single"/>
                </w:rPr>
                <w:t>TokenType</w:t>
              </w:r>
            </w:hyperlink>
          </w:p>
        </w:tc>
        <w:tc>
          <w:tcPr>
            <w:tcW w:w="550" w:type="dxa"/>
          </w:tcPr>
          <w:p w:rsidR="00661DAD" w:rsidRPr="00E03B56" w:rsidRDefault="00661DAD" w:rsidP="002E5BEA">
            <w:pPr>
              <w:rPr>
                <w:rFonts w:cs="Arial"/>
                <w:szCs w:val="20"/>
              </w:rPr>
            </w:pPr>
            <w:r w:rsidRPr="00E03B56">
              <w:rPr>
                <w:rFonts w:cs="Arial"/>
                <w:szCs w:val="20"/>
              </w:rPr>
              <w:t>0..1</w:t>
            </w:r>
          </w:p>
        </w:tc>
        <w:tc>
          <w:tcPr>
            <w:tcW w:w="361" w:type="dxa"/>
          </w:tcPr>
          <w:p w:rsidR="00661DAD" w:rsidRPr="00E03B56" w:rsidRDefault="00661DAD" w:rsidP="002E5BEA">
            <w:pPr>
              <w:rPr>
                <w:rFonts w:cs="Arial"/>
                <w:szCs w:val="20"/>
              </w:rPr>
            </w:pPr>
            <w:r w:rsidRPr="00E03B56">
              <w:rPr>
                <w:rFonts w:cs="Arial"/>
                <w:szCs w:val="20"/>
              </w:rPr>
              <w:t>C</w:t>
            </w:r>
          </w:p>
        </w:tc>
        <w:tc>
          <w:tcPr>
            <w:tcW w:w="3141" w:type="dxa"/>
          </w:tcPr>
          <w:p w:rsidR="00661DAD" w:rsidRPr="00E03B56" w:rsidRDefault="00661DAD" w:rsidP="002E5BEA">
            <w:pPr>
              <w:rPr>
                <w:rFonts w:cs="Arial"/>
                <w:szCs w:val="20"/>
              </w:rPr>
            </w:pPr>
            <w:r w:rsidRPr="00E03B56">
              <w:rPr>
                <w:rFonts w:cs="Arial"/>
                <w:szCs w:val="20"/>
              </w:rPr>
              <w:t>A value used to retrieve the results of the Verify request; returned with asynchronous request processing. If set to zero, operation is processed synchronously. If set to a non-zero value, operation is processed asynchronously and Get Verify Results must be used to retrieve the results.</w:t>
            </w:r>
          </w:p>
        </w:tc>
      </w:tr>
      <w:tr w:rsidR="00661DAD" w:rsidRPr="00E03B56" w:rsidTr="002E5BEA">
        <w:trPr>
          <w:cantSplit/>
        </w:trPr>
        <w:tc>
          <w:tcPr>
            <w:tcW w:w="3027"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AC302DC" wp14:editId="5651A396">
                  <wp:extent cx="136525" cy="136525"/>
                  <wp:effectExtent l="0" t="0" r="0" b="0"/>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456" w:type="dxa"/>
          </w:tcPr>
          <w:p w:rsidR="00661DAD" w:rsidRPr="00E03B56" w:rsidRDefault="00661DAD" w:rsidP="002E5BEA">
            <w:pPr>
              <w:rPr>
                <w:rFonts w:cs="Arial"/>
                <w:szCs w:val="20"/>
              </w:rPr>
            </w:pPr>
            <w:r w:rsidRPr="00E03B56">
              <w:rPr>
                <w:rFonts w:cs="Arial"/>
                <w:szCs w:val="20"/>
              </w:rPr>
              <w:t>string</w:t>
            </w: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41" w:type="dxa"/>
          </w:tcPr>
          <w:p w:rsidR="00661DAD" w:rsidRPr="00E03B56" w:rsidRDefault="00661DAD" w:rsidP="002E5BEA">
            <w:pPr>
              <w:rPr>
                <w:rFonts w:cs="Arial"/>
                <w:szCs w:val="20"/>
              </w:rPr>
            </w:pPr>
            <w:r w:rsidRPr="00E03B56">
              <w:rPr>
                <w:rFonts w:cs="Arial"/>
                <w:szCs w:val="20"/>
              </w:rPr>
              <w:t>A value returned by the implementing system that is used to retrieve the results to an operation at a later time.</w:t>
            </w:r>
          </w:p>
        </w:tc>
      </w:tr>
      <w:tr w:rsidR="00661DAD" w:rsidRPr="00E03B56" w:rsidTr="002E5BEA">
        <w:trPr>
          <w:cantSplit/>
        </w:trPr>
        <w:tc>
          <w:tcPr>
            <w:tcW w:w="3027" w:type="dxa"/>
          </w:tcPr>
          <w:p w:rsidR="00661DAD" w:rsidRPr="00E03B56" w:rsidRDefault="00661DAD" w:rsidP="002E5BE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4FDA064" wp14:editId="60FEC935">
                  <wp:extent cx="136525" cy="136525"/>
                  <wp:effectExtent l="0" t="0" r="0" b="0"/>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456" w:type="dxa"/>
          </w:tcPr>
          <w:p w:rsidR="00661DAD" w:rsidRPr="00E03B56" w:rsidRDefault="00661DAD" w:rsidP="002E5BEA">
            <w:pPr>
              <w:rPr>
                <w:rFonts w:cs="Arial"/>
                <w:szCs w:val="20"/>
              </w:rPr>
            </w:pPr>
            <w:r w:rsidRPr="00E03B56">
              <w:rPr>
                <w:rFonts w:cs="Arial"/>
                <w:szCs w:val="20"/>
              </w:rPr>
              <w:t>date</w:t>
            </w:r>
          </w:p>
        </w:tc>
        <w:tc>
          <w:tcPr>
            <w:tcW w:w="550" w:type="dxa"/>
          </w:tcPr>
          <w:p w:rsidR="00661DAD" w:rsidRPr="00E03B56" w:rsidRDefault="00661DAD" w:rsidP="002E5BEA">
            <w:pPr>
              <w:rPr>
                <w:rFonts w:cs="Arial"/>
                <w:szCs w:val="20"/>
              </w:rPr>
            </w:pPr>
            <w:r w:rsidRPr="00E03B56">
              <w:rPr>
                <w:rFonts w:cs="Arial"/>
                <w:szCs w:val="20"/>
              </w:rPr>
              <w:t>1</w:t>
            </w:r>
          </w:p>
        </w:tc>
        <w:tc>
          <w:tcPr>
            <w:tcW w:w="361" w:type="dxa"/>
          </w:tcPr>
          <w:p w:rsidR="00661DAD" w:rsidRPr="00E03B56" w:rsidRDefault="00661DAD" w:rsidP="002E5BEA">
            <w:pPr>
              <w:rPr>
                <w:rFonts w:cs="Arial"/>
                <w:szCs w:val="20"/>
              </w:rPr>
            </w:pPr>
            <w:r w:rsidRPr="00E03B56">
              <w:rPr>
                <w:rFonts w:cs="Arial"/>
                <w:szCs w:val="20"/>
              </w:rPr>
              <w:t>Y</w:t>
            </w:r>
          </w:p>
        </w:tc>
        <w:tc>
          <w:tcPr>
            <w:tcW w:w="3141" w:type="dxa"/>
          </w:tcPr>
          <w:p w:rsidR="00661DAD" w:rsidRPr="00E03B56" w:rsidRDefault="00661DAD" w:rsidP="002E5BEA">
            <w:pPr>
              <w:rPr>
                <w:rFonts w:cs="Arial"/>
                <w:szCs w:val="20"/>
              </w:rPr>
            </w:pPr>
            <w:r w:rsidRPr="00E03B56">
              <w:rPr>
                <w:rFonts w:cs="Arial"/>
                <w:szCs w:val="20"/>
              </w:rPr>
              <w:t>A date and time at which point the token expires and the operation results are no longer guaranteed to be available.</w:t>
            </w:r>
          </w:p>
        </w:tc>
      </w:tr>
    </w:tbl>
    <w:p w:rsidR="00661DAD" w:rsidRPr="00E03B56" w:rsidRDefault="00661DAD" w:rsidP="00661DAD">
      <w:pPr>
        <w:rPr>
          <w:rFonts w:cs="Arial"/>
          <w:szCs w:val="20"/>
        </w:rPr>
      </w:pPr>
    </w:p>
    <w:p w:rsidR="00661DAD" w:rsidRDefault="00661DAD" w:rsidP="00661DAD">
      <w:pPr>
        <w:rPr>
          <w:rFonts w:cs="Arial"/>
          <w:szCs w:val="20"/>
        </w:rPr>
      </w:pPr>
    </w:p>
    <w:p w:rsidR="00661DAD" w:rsidRDefault="00661DAD" w:rsidP="00661DAD">
      <w:pPr>
        <w:rPr>
          <w:rFonts w:cs="Arial"/>
          <w:szCs w:val="20"/>
        </w:rPr>
      </w:pPr>
    </w:p>
    <w:p w:rsidR="00661DAD" w:rsidRDefault="00661DAD" w:rsidP="00661DAD">
      <w:pPr>
        <w:rPr>
          <w:rFonts w:cs="Arial"/>
          <w:szCs w:val="20"/>
        </w:rPr>
      </w:pPr>
    </w:p>
    <w:p w:rsidR="00661DAD" w:rsidRDefault="00661DAD" w:rsidP="00661DAD">
      <w:pPr>
        <w:rPr>
          <w:rFonts w:cs="Arial"/>
          <w:szCs w:val="20"/>
        </w:rPr>
      </w:pPr>
    </w:p>
    <w:p w:rsidR="00661DAD" w:rsidRDefault="00661DAD" w:rsidP="00661DAD">
      <w:pPr>
        <w:rPr>
          <w:rFonts w:cs="Arial"/>
          <w:szCs w:val="20"/>
        </w:rPr>
      </w:pPr>
    </w:p>
    <w:p w:rsidR="00661DAD" w:rsidRDefault="00661DAD" w:rsidP="00661DAD">
      <w:pPr>
        <w:rPr>
          <w:rFonts w:cs="Arial"/>
          <w:szCs w:val="20"/>
        </w:rPr>
      </w:pPr>
    </w:p>
    <w:p w:rsidR="00661DAD" w:rsidRDefault="00661DAD" w:rsidP="00661DAD">
      <w:pPr>
        <w:rPr>
          <w:rFonts w:cs="Arial"/>
          <w:szCs w:val="20"/>
        </w:rPr>
      </w:pPr>
      <w:r>
        <w:rPr>
          <w:rFonts w:cs="Arial"/>
          <w:szCs w:val="20"/>
        </w:rPr>
        <w:br w:type="page"/>
      </w:r>
    </w:p>
    <w:p w:rsidR="00661DAD" w:rsidRPr="00AA68BC" w:rsidRDefault="00661DAD" w:rsidP="00661DAD">
      <w:pPr>
        <w:pStyle w:val="Heading1"/>
        <w:numPr>
          <w:ilvl w:val="0"/>
          <w:numId w:val="2"/>
        </w:numPr>
        <w:tabs>
          <w:tab w:val="clear" w:pos="432"/>
        </w:tabs>
        <w:ind w:left="0" w:firstLine="0"/>
      </w:pPr>
      <w:bookmarkStart w:id="586" w:name="_Toc301368542"/>
      <w:bookmarkStart w:id="587" w:name="_Toc340760216"/>
      <w:bookmarkStart w:id="588" w:name="_Toc443908758"/>
      <w:bookmarkStart w:id="589" w:name="_Toc458168370"/>
      <w:bookmarkStart w:id="590" w:name="_Toc464051466"/>
      <w:r w:rsidRPr="00AA68BC">
        <w:lastRenderedPageBreak/>
        <w:t>Message structure and rules</w:t>
      </w:r>
      <w:bookmarkEnd w:id="586"/>
      <w:bookmarkEnd w:id="587"/>
      <w:bookmarkEnd w:id="588"/>
      <w:bookmarkEnd w:id="589"/>
      <w:bookmarkEnd w:id="590"/>
    </w:p>
    <w:p w:rsidR="00661DAD" w:rsidRPr="00AA68BC" w:rsidRDefault="00661DAD" w:rsidP="00661DAD">
      <w:pPr>
        <w:rPr>
          <w:rFonts w:cs="Arial"/>
          <w:szCs w:val="20"/>
        </w:rPr>
      </w:pPr>
      <w:r w:rsidRPr="00AA68BC">
        <w:rPr>
          <w:rFonts w:cs="Arial"/>
          <w:szCs w:val="20"/>
        </w:rPr>
        <w:t xml:space="preserve">BIAS operations and data elements are defined in XML in the ISO/IEC 30108 BIAS standard. This OASIS standard further specifies the full XML schema (see Annex A) and specifies how this XML is packaged and exchanged as SOAP messages. </w:t>
      </w:r>
    </w:p>
    <w:p w:rsidR="00661DAD" w:rsidRPr="00AA68BC" w:rsidRDefault="00661DAD" w:rsidP="00661DAD">
      <w:pPr>
        <w:rPr>
          <w:rFonts w:cs="Arial"/>
          <w:szCs w:val="20"/>
        </w:rPr>
      </w:pPr>
      <w:r w:rsidRPr="00AA68BC">
        <w:rPr>
          <w:rFonts w:cs="Arial"/>
          <w:szCs w:val="20"/>
        </w:rPr>
        <w:t>Annex A provides a WSDL of operations and structures aggregated from all the conformance classes, both synchronous and asynchronous.  A specific implementation’s WSDL must only expose its respective operations and structures. For example, for a Class 5-only conformant implementation, all of the primitive operations must not be exposed as operations (with the exception of QueryCapabilities) unless that functionality is supported. Additionally, the WSDL exposed by an implementation shall not contain instances of xsd:any, xsd:anyType, or xsd:anyAttribute; these instances must be replaced with explicit schema contents. An example is the XML complex type, InformationType, which has xsd:any as its only child. This type is used to represent implementation-specific input data and return data. The children of InformationType must be replaced with explicit content. Doing so removes the ability to transmit unexpected or arbitrary data. Also, it provides a clear definition of information that a client needs to provide to the server,or expect to receive,to optimally perform an operation.</w:t>
      </w:r>
    </w:p>
    <w:p w:rsidR="00661DAD" w:rsidRPr="00AA68BC" w:rsidRDefault="00661DAD" w:rsidP="00661DAD">
      <w:pPr>
        <w:rPr>
          <w:rFonts w:cs="Arial"/>
          <w:szCs w:val="20"/>
        </w:rPr>
      </w:pPr>
      <w:r w:rsidRPr="00AA68BC">
        <w:rPr>
          <w:rFonts w:cs="Arial"/>
          <w:szCs w:val="20"/>
        </w:rPr>
        <w:t>SOAP 1.1 messages consist of three elements: an envelope, header data, and a message body.  BIAS request-response elements MUST be enclosed within the SOAP message body.  The general structure of the BIAS SOAP message is shown in Figure 4, below. The data model for BIAS is addressed in Section3 and BIAS messages in Section 4.</w:t>
      </w:r>
    </w:p>
    <w:p w:rsidR="00661DAD" w:rsidRPr="00AA68BC" w:rsidRDefault="00661DAD" w:rsidP="00661DAD">
      <w:pPr>
        <w:rPr>
          <w:rFonts w:cs="Arial"/>
          <w:szCs w:val="20"/>
        </w:rPr>
      </w:pPr>
    </w:p>
    <w:p w:rsidR="00661DAD" w:rsidRPr="00AA68BC" w:rsidRDefault="00661DAD" w:rsidP="00661DAD">
      <w:pPr>
        <w:rPr>
          <w:rFonts w:cs="Arial"/>
          <w:szCs w:val="20"/>
        </w:rPr>
      </w:pPr>
      <w:r w:rsidRPr="00AA68BC">
        <w:rPr>
          <w:rFonts w:cs="Arial"/>
          <w:noProof/>
          <w:szCs w:val="20"/>
        </w:rPr>
        <w:drawing>
          <wp:inline distT="0" distB="0" distL="0" distR="0" wp14:anchorId="2979EEE4" wp14:editId="45CE653D">
            <wp:extent cx="1896745" cy="2886710"/>
            <wp:effectExtent l="0" t="0" r="8255" b="889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96745" cy="2886710"/>
                    </a:xfrm>
                    <a:prstGeom prst="rect">
                      <a:avLst/>
                    </a:prstGeom>
                    <a:noFill/>
                    <a:ln>
                      <a:noFill/>
                    </a:ln>
                  </pic:spPr>
                </pic:pic>
              </a:graphicData>
            </a:graphic>
          </wp:inline>
        </w:drawing>
      </w:r>
    </w:p>
    <w:p w:rsidR="00661DAD" w:rsidRPr="00AA68BC" w:rsidRDefault="00661DAD" w:rsidP="00661DAD">
      <w:pPr>
        <w:rPr>
          <w:rFonts w:cs="Arial"/>
          <w:b/>
          <w:szCs w:val="20"/>
        </w:rPr>
      </w:pPr>
      <w:r w:rsidRPr="00AA68BC">
        <w:rPr>
          <w:rFonts w:cs="Arial"/>
          <w:b/>
          <w:szCs w:val="20"/>
        </w:rPr>
        <w:t>Figure 4. BIAS SOAP Structure</w:t>
      </w:r>
    </w:p>
    <w:p w:rsidR="00661DAD" w:rsidRPr="00AA68BC" w:rsidRDefault="00661DAD" w:rsidP="00661DAD">
      <w:pPr>
        <w:rPr>
          <w:rFonts w:cs="Arial"/>
          <w:szCs w:val="20"/>
        </w:rPr>
      </w:pPr>
    </w:p>
    <w:p w:rsidR="00661DAD" w:rsidRPr="00AA68BC" w:rsidRDefault="00661DAD" w:rsidP="00661DAD">
      <w:pPr>
        <w:rPr>
          <w:rFonts w:cs="Arial"/>
          <w:szCs w:val="20"/>
        </w:rPr>
      </w:pPr>
      <w:r w:rsidRPr="00AA68BC">
        <w:rPr>
          <w:rFonts w:cs="Arial"/>
          <w:szCs w:val="20"/>
        </w:rPr>
        <w:t>Biometric data, regardless of native format, is carried as a binary structure. As such, options exist on how this data is carried within the SOAP structure. It can be carried as embedded Base-64 objects or</w:t>
      </w:r>
      <w:r>
        <w:rPr>
          <w:rFonts w:cs="Arial"/>
          <w:szCs w:val="20"/>
        </w:rPr>
        <w:t xml:space="preserve"> </w:t>
      </w:r>
      <w:hyperlink w:anchor="XOP" w:history="1">
        <w:r w:rsidRPr="00FE36F2">
          <w:rPr>
            <w:rStyle w:val="Hyperlink"/>
            <w:rFonts w:eastAsia="Arial Unicode MS" w:cs="Arial"/>
          </w:rPr>
          <w:t>[XOP]</w:t>
        </w:r>
      </w:hyperlink>
      <w:r>
        <w:rPr>
          <w:rFonts w:cs="Arial"/>
          <w:szCs w:val="20"/>
        </w:rPr>
        <w:t xml:space="preserve"> </w:t>
      </w:r>
      <w:r w:rsidRPr="00AA68BC">
        <w:rPr>
          <w:rFonts w:cs="Arial"/>
          <w:szCs w:val="20"/>
        </w:rPr>
        <w:t xml:space="preserve">can be used – this standard allows for either method (See section 5.3). </w:t>
      </w:r>
    </w:p>
    <w:p w:rsidR="00661DAD" w:rsidRPr="00AA68BC" w:rsidRDefault="00661DAD" w:rsidP="00661DAD">
      <w:pPr>
        <w:pStyle w:val="Heading2"/>
        <w:numPr>
          <w:ilvl w:val="1"/>
          <w:numId w:val="38"/>
        </w:numPr>
      </w:pPr>
      <w:bookmarkStart w:id="591" w:name="_Toc301368543"/>
      <w:bookmarkStart w:id="592" w:name="_Toc340760217"/>
      <w:bookmarkStart w:id="593" w:name="_Toc443908759"/>
      <w:bookmarkStart w:id="594" w:name="_Toc458168371"/>
      <w:bookmarkStart w:id="595" w:name="_Toc464051467"/>
      <w:r w:rsidRPr="00AA68BC">
        <w:t>Purpose and constraints</w:t>
      </w:r>
      <w:bookmarkEnd w:id="591"/>
      <w:bookmarkEnd w:id="592"/>
      <w:bookmarkEnd w:id="593"/>
      <w:bookmarkEnd w:id="594"/>
      <w:bookmarkEnd w:id="595"/>
    </w:p>
    <w:p w:rsidR="00661DAD" w:rsidRPr="00AA68BC" w:rsidRDefault="00661DAD" w:rsidP="00661DAD">
      <w:pPr>
        <w:rPr>
          <w:rFonts w:cs="Arial"/>
          <w:szCs w:val="20"/>
        </w:rPr>
      </w:pPr>
      <w:r w:rsidRPr="00AA68BC">
        <w:rPr>
          <w:rFonts w:cs="Arial"/>
          <w:szCs w:val="20"/>
        </w:rPr>
        <w:t xml:space="preserve">This document defines a SOAP profile describing how the XML elements defined in ISO/IEC 30108 are to be used as the payload of a SOAP message and the rules for structuring and exchanging such messages.  Philosophical tenets include: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lastRenderedPageBreak/>
        <w:t xml:space="preserve">SOAP messages will carry BIAS XML </w:t>
      </w:r>
      <w:r>
        <w:rPr>
          <w:rFonts w:cs="Arial"/>
          <w:szCs w:val="20"/>
        </w:rPr>
        <w:t>[</w:t>
      </w:r>
      <w:hyperlink w:anchor="XML10" w:history="1">
        <w:r w:rsidRPr="00703BF0">
          <w:rPr>
            <w:rStyle w:val="Hyperlink"/>
            <w:rFonts w:eastAsia="Arial Unicode MS" w:cs="Arial"/>
          </w:rPr>
          <w:t>XML10</w:t>
        </w:r>
      </w:hyperlink>
      <w:r>
        <w:rPr>
          <w:rFonts w:cs="Arial"/>
          <w:szCs w:val="20"/>
        </w:rPr>
        <w:t xml:space="preserve">] </w:t>
      </w:r>
      <w:r w:rsidRPr="00AA68BC">
        <w:rPr>
          <w:rFonts w:cs="Arial"/>
          <w:szCs w:val="20"/>
        </w:rPr>
        <w:t xml:space="preserve">payloads.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 xml:space="preserve">SOAP messages will follow WS-I and will deviate only when absolutely necessary.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 xml:space="preserve">Message structures and interchanges will be kept as simple as possible – “nice to have” features will be addressed in future revisions.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XML schemas will be produced based on ISO/IEC</w:t>
      </w:r>
      <w:r w:rsidRPr="00AA68BC" w:rsidDel="003C6B8E">
        <w:rPr>
          <w:rFonts w:cs="Arial"/>
          <w:szCs w:val="20"/>
        </w:rPr>
        <w:t xml:space="preserve"> </w:t>
      </w:r>
      <w:r w:rsidRPr="00AA68BC">
        <w:rPr>
          <w:rFonts w:cs="Arial"/>
          <w:szCs w:val="20"/>
        </w:rPr>
        <w:t xml:space="preserve">30108.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 xml:space="preserve">BIAS will support a broad range of application domains.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 xml:space="preserve">BIAS will allow for a variety of biometric and biographic data formats to be used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 xml:space="preserve">Only the SOAP messaging will be defined – no message protocols or client/server agents will be defined.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 xml:space="preserve">Basic usage/formatting rules (beyond WS-I) will be defined.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 xml:space="preserve">Existing biometric and Web services standards will be leveraged wherever possible.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 xml:space="preserve">Sample WSDL and use cases will be provided as an aid in implementation.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 xml:space="preserve">Use of basic SOAP will allow all other compatible WS* standards (and discovery mechanisms) to be used in conjunction with BIAS messaging.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 xml:space="preserve">BIAS will support both secure (i.e., using existing security mechanisms such as WS-Security, SAML, etc,) and non-secure implementations.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 xml:space="preserve">Generic biometric operations will be defined – use of biometrics within a Web services authentication protocol is not addressed. </w:t>
      </w:r>
    </w:p>
    <w:p w:rsidR="00661DAD" w:rsidRPr="00AA68BC" w:rsidRDefault="00661DAD" w:rsidP="00661DAD">
      <w:pPr>
        <w:numPr>
          <w:ilvl w:val="0"/>
          <w:numId w:val="7"/>
        </w:numPr>
        <w:spacing w:before="0" w:after="160" w:line="259" w:lineRule="auto"/>
        <w:rPr>
          <w:rFonts w:cs="Arial"/>
          <w:szCs w:val="20"/>
        </w:rPr>
      </w:pPr>
      <w:r w:rsidRPr="00AA68BC">
        <w:rPr>
          <w:rFonts w:cs="Arial"/>
          <w:szCs w:val="20"/>
        </w:rPr>
        <w:t>OASIS namespace rules will be followed, though some external schemas MAY also be referenced.</w:t>
      </w:r>
    </w:p>
    <w:p w:rsidR="00661DAD" w:rsidRPr="00AA68BC" w:rsidRDefault="00661DAD" w:rsidP="00661DAD">
      <w:pPr>
        <w:pStyle w:val="Heading2"/>
        <w:numPr>
          <w:ilvl w:val="1"/>
          <w:numId w:val="2"/>
        </w:numPr>
      </w:pPr>
      <w:bookmarkStart w:id="596" w:name="_Toc301368544"/>
      <w:bookmarkStart w:id="597" w:name="_Toc340760218"/>
      <w:bookmarkStart w:id="598" w:name="_Toc443908760"/>
      <w:bookmarkStart w:id="599" w:name="_Toc458168372"/>
      <w:bookmarkStart w:id="600" w:name="_Toc464051468"/>
      <w:r w:rsidRPr="00AA68BC">
        <w:t>Message requirements</w:t>
      </w:r>
      <w:bookmarkEnd w:id="596"/>
      <w:bookmarkEnd w:id="597"/>
      <w:bookmarkEnd w:id="598"/>
      <w:bookmarkEnd w:id="599"/>
      <w:bookmarkEnd w:id="600"/>
    </w:p>
    <w:p w:rsidR="00661DAD" w:rsidRPr="00AA68BC" w:rsidRDefault="00661DAD" w:rsidP="00661DAD">
      <w:pPr>
        <w:rPr>
          <w:rFonts w:cs="Arial"/>
          <w:szCs w:val="20"/>
        </w:rPr>
      </w:pPr>
      <w:r w:rsidRPr="00AA68BC">
        <w:rPr>
          <w:rFonts w:cs="Arial"/>
          <w:szCs w:val="20"/>
        </w:rPr>
        <w:t xml:space="preserve">BIAS SOAP messages MUST conform to </w:t>
      </w:r>
      <w:r>
        <w:rPr>
          <w:rFonts w:cs="Arial"/>
          <w:szCs w:val="20"/>
        </w:rPr>
        <w:t>[</w:t>
      </w:r>
      <w:hyperlink w:anchor="WSIBASIC" w:history="1">
        <w:r w:rsidRPr="00703BF0">
          <w:rPr>
            <w:rStyle w:val="Hyperlink"/>
            <w:rFonts w:eastAsia="Arial Unicode MS" w:cs="Arial"/>
          </w:rPr>
          <w:t>WS-I-B</w:t>
        </w:r>
        <w:r>
          <w:rPr>
            <w:rStyle w:val="Hyperlink"/>
            <w:rFonts w:eastAsia="Arial Unicode MS" w:cs="Arial"/>
          </w:rPr>
          <w:t>asic</w:t>
        </w:r>
      </w:hyperlink>
      <w:r>
        <w:rPr>
          <w:rFonts w:cs="Arial"/>
          <w:szCs w:val="20"/>
        </w:rPr>
        <w:t xml:space="preserve">] </w:t>
      </w:r>
      <w:r w:rsidRPr="00AA68BC">
        <w:rPr>
          <w:rFonts w:cs="Arial"/>
          <w:szCs w:val="20"/>
        </w:rPr>
        <w:t xml:space="preserve">and </w:t>
      </w:r>
      <w:r>
        <w:rPr>
          <w:rFonts w:cs="Arial"/>
          <w:szCs w:val="20"/>
        </w:rPr>
        <w:t>[</w:t>
      </w:r>
      <w:hyperlink w:anchor="WSIBIND" w:history="1">
        <w:r w:rsidRPr="00703BF0">
          <w:rPr>
            <w:rStyle w:val="Hyperlink"/>
            <w:rFonts w:eastAsia="Arial Unicode MS" w:cs="Arial"/>
          </w:rPr>
          <w:t>WS-I-Bind</w:t>
        </w:r>
      </w:hyperlink>
      <w:r>
        <w:rPr>
          <w:rFonts w:cs="Arial"/>
          <w:szCs w:val="20"/>
        </w:rPr>
        <w:t>]</w:t>
      </w:r>
      <w:r w:rsidRPr="00AA68BC">
        <w:rPr>
          <w:rFonts w:cs="Arial"/>
          <w:szCs w:val="20"/>
        </w:rPr>
        <w:t xml:space="preserve">.  A single BIAS SOAP message MUST contain only one BIAS service request (or single BIAS service response).  Binary components of BIAS messages are already Base-64 encoded and therefore do not need to be conveyed as SOAP attachments (though XOP MAY be utilized). </w:t>
      </w:r>
    </w:p>
    <w:p w:rsidR="00661DAD" w:rsidRPr="00AA68BC" w:rsidRDefault="00661DAD" w:rsidP="00661DAD">
      <w:pPr>
        <w:rPr>
          <w:rFonts w:cs="Arial"/>
          <w:szCs w:val="20"/>
        </w:rPr>
      </w:pPr>
      <w:r w:rsidRPr="00AA68BC">
        <w:rPr>
          <w:rFonts w:cs="Arial"/>
          <w:szCs w:val="20"/>
        </w:rPr>
        <w:t xml:space="preserve">The system model used for BIAS conversations over SOAP is a simple request-response model.  BIAS comprises both synchronous and asynchronous operations, with the majority being of the former type. Asynchronous operations are implemented through message pairs. That is, there are separate messages to request the operation and to request the results of the operation. These have been defined for those operations that are likely to take significant time to complete. For example, an identify operation can be implemented as either a synchronous or asynchronous service as follows: </w:t>
      </w:r>
    </w:p>
    <w:p w:rsidR="00661DAD" w:rsidRPr="00AA68BC" w:rsidRDefault="00661DAD" w:rsidP="00661DAD">
      <w:pPr>
        <w:rPr>
          <w:rFonts w:cs="Arial"/>
          <w:szCs w:val="20"/>
        </w:rPr>
      </w:pPr>
    </w:p>
    <w:p w:rsidR="00661DAD" w:rsidRPr="00AA68BC" w:rsidRDefault="00661DAD" w:rsidP="00661DAD">
      <w:pPr>
        <w:rPr>
          <w:rFonts w:cs="Arial"/>
          <w:szCs w:val="20"/>
        </w:rPr>
      </w:pPr>
      <w:r w:rsidRPr="00AA68BC">
        <w:rPr>
          <w:rFonts w:cs="Arial"/>
          <w:noProof/>
          <w:szCs w:val="20"/>
        </w:rPr>
        <w:lastRenderedPageBreak/>
        <w:drawing>
          <wp:inline distT="0" distB="0" distL="0" distR="0" wp14:anchorId="1A0EA8C8" wp14:editId="3F6DCF68">
            <wp:extent cx="5479415" cy="1856105"/>
            <wp:effectExtent l="0" t="0" r="6985"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479415" cy="1856105"/>
                    </a:xfrm>
                    <a:prstGeom prst="rect">
                      <a:avLst/>
                    </a:prstGeom>
                    <a:noFill/>
                    <a:ln>
                      <a:noFill/>
                    </a:ln>
                  </pic:spPr>
                </pic:pic>
              </a:graphicData>
            </a:graphic>
          </wp:inline>
        </w:drawing>
      </w:r>
    </w:p>
    <w:p w:rsidR="00661DAD" w:rsidRPr="00AA68BC" w:rsidRDefault="00661DAD" w:rsidP="00661DAD">
      <w:pPr>
        <w:rPr>
          <w:rFonts w:cs="Arial"/>
          <w:b/>
          <w:szCs w:val="20"/>
        </w:rPr>
      </w:pPr>
      <w:r w:rsidRPr="00AA68BC">
        <w:rPr>
          <w:rFonts w:cs="Arial"/>
          <w:b/>
          <w:szCs w:val="20"/>
        </w:rPr>
        <w:t>Figure 5. Example of Synchronous and Asynchronous BIAS Operations</w:t>
      </w:r>
    </w:p>
    <w:p w:rsidR="00661DAD" w:rsidRPr="00AA68BC" w:rsidRDefault="00661DAD" w:rsidP="00661DAD">
      <w:pPr>
        <w:rPr>
          <w:rFonts w:cs="Arial"/>
          <w:szCs w:val="20"/>
        </w:rPr>
      </w:pPr>
    </w:p>
    <w:p w:rsidR="00661DAD" w:rsidRPr="00AA68BC" w:rsidRDefault="00661DAD" w:rsidP="00661DAD">
      <w:pPr>
        <w:rPr>
          <w:rFonts w:cs="Arial"/>
          <w:szCs w:val="20"/>
        </w:rPr>
      </w:pPr>
    </w:p>
    <w:p w:rsidR="00661DAD" w:rsidRPr="00AA68BC" w:rsidRDefault="00661DAD" w:rsidP="00661DAD">
      <w:pPr>
        <w:rPr>
          <w:rFonts w:cs="Arial"/>
          <w:szCs w:val="20"/>
        </w:rPr>
      </w:pPr>
      <w:r w:rsidRPr="00AA68BC">
        <w:rPr>
          <w:rFonts w:cs="Arial"/>
          <w:szCs w:val="20"/>
        </w:rPr>
        <w:t>The basic process for using SOAP for BIAS operations is:</w:t>
      </w:r>
    </w:p>
    <w:p w:rsidR="00661DAD" w:rsidRPr="00AA68BC" w:rsidRDefault="00661DAD" w:rsidP="00661DAD">
      <w:pPr>
        <w:numPr>
          <w:ilvl w:val="0"/>
          <w:numId w:val="10"/>
        </w:numPr>
        <w:spacing w:before="0" w:after="160" w:line="259" w:lineRule="auto"/>
        <w:rPr>
          <w:rFonts w:cs="Arial"/>
          <w:szCs w:val="20"/>
        </w:rPr>
      </w:pPr>
      <w:r w:rsidRPr="00AA68BC">
        <w:rPr>
          <w:rFonts w:cs="Arial"/>
          <w:szCs w:val="20"/>
        </w:rPr>
        <w:t xml:space="preserve">A system entity acting as a BIAS requester transmits a BIAS request element within the body of a SOAP message to a system entity acting as a BIAS responder. The BIAS requester MUST NOT include more than one BIAS request per SOAP message or include any additional XML elements in the SOAP body. </w:t>
      </w:r>
    </w:p>
    <w:p w:rsidR="00661DAD" w:rsidRPr="00AA68BC" w:rsidRDefault="00661DAD" w:rsidP="00661DAD">
      <w:pPr>
        <w:numPr>
          <w:ilvl w:val="0"/>
          <w:numId w:val="10"/>
        </w:numPr>
        <w:spacing w:before="0" w:after="160" w:line="259" w:lineRule="auto"/>
        <w:rPr>
          <w:rFonts w:cs="Arial"/>
          <w:szCs w:val="20"/>
        </w:rPr>
      </w:pPr>
      <w:r w:rsidRPr="00AA68BC">
        <w:rPr>
          <w:rFonts w:cs="Arial"/>
          <w:szCs w:val="20"/>
        </w:rPr>
        <w:t xml:space="preserve">The BIAS responder MUST return either a BIAS response element within the body of another SOAP message or generate a SOAP fault. The BIAS responder MUST NOT include more than one BIAS response per SOAP message or include any additional XML elements in the SOAP body. If a BIAS responder cannot, for some reason, process a BIAS request, it MUST generate a SOAP fault.  (SOAP 1.1 faults and fault codes are discussed in </w:t>
      </w:r>
      <w:hyperlink w:anchor="SOAP11" w:history="1">
        <w:r w:rsidRPr="00703BF0">
          <w:rPr>
            <w:rStyle w:val="Hyperlink"/>
            <w:rFonts w:eastAsia="Arial Unicode MS" w:cs="Arial"/>
          </w:rPr>
          <w:t>[SOAP11</w:t>
        </w:r>
      </w:hyperlink>
      <w:r>
        <w:rPr>
          <w:rFonts w:cs="Arial"/>
          <w:szCs w:val="20"/>
        </w:rPr>
        <w:t>]</w:t>
      </w:r>
      <w:r w:rsidRPr="00AA68BC">
        <w:rPr>
          <w:rFonts w:cs="Arial"/>
          <w:szCs w:val="20"/>
        </w:rPr>
        <w:t xml:space="preserve"> section 5.1.) </w:t>
      </w:r>
    </w:p>
    <w:p w:rsidR="00661DAD" w:rsidRPr="00AA68BC" w:rsidRDefault="00661DAD" w:rsidP="00661DAD">
      <w:pPr>
        <w:numPr>
          <w:ilvl w:val="0"/>
          <w:numId w:val="10"/>
        </w:numPr>
        <w:spacing w:before="0" w:after="160" w:line="259" w:lineRule="auto"/>
        <w:rPr>
          <w:rFonts w:cs="Arial"/>
          <w:szCs w:val="20"/>
        </w:rPr>
      </w:pPr>
      <w:r w:rsidRPr="00AA68BC">
        <w:rPr>
          <w:rFonts w:cs="Arial"/>
          <w:szCs w:val="20"/>
        </w:rPr>
        <w:t xml:space="preserve">On receiving a BIAS response in a SOAP message, the BIAS requester MUST NOT send a fault code or other error messages to the BIAS responder. Since the format for the message interchange is a simple request-response pattern, adding additional items such as error conditions would needlessly complicate the protocol. </w:t>
      </w:r>
    </w:p>
    <w:p w:rsidR="00661DAD" w:rsidRPr="00AA68BC" w:rsidRDefault="00661DAD" w:rsidP="00661DAD">
      <w:pPr>
        <w:rPr>
          <w:rFonts w:cs="Arial"/>
          <w:szCs w:val="20"/>
        </w:rPr>
      </w:pPr>
      <w:r w:rsidRPr="00AA68BC">
        <w:rPr>
          <w:rFonts w:cs="Arial"/>
          <w:szCs w:val="20"/>
        </w:rPr>
        <w:t xml:space="preserve">SOAP 1.1 also defines an optional data encoding system. This system is not used within the BIAS SOAP binding. This means that BIAS messages can be transported using SOAP without re-encoding from the “standard” BIAS schema to one based on the SOAP encoding. </w:t>
      </w:r>
    </w:p>
    <w:p w:rsidR="00661DAD" w:rsidRPr="00AA68BC" w:rsidRDefault="00661DAD" w:rsidP="00661DAD">
      <w:pPr>
        <w:rPr>
          <w:rFonts w:cs="Arial"/>
          <w:szCs w:val="20"/>
        </w:rPr>
      </w:pPr>
      <w:r w:rsidRPr="00AA68BC">
        <w:rPr>
          <w:rFonts w:cs="Arial"/>
          <w:szCs w:val="20"/>
        </w:rPr>
        <w:t xml:space="preserve">NOTE: </w:t>
      </w:r>
      <w:r>
        <w:rPr>
          <w:rFonts w:cs="Arial"/>
          <w:szCs w:val="20"/>
        </w:rPr>
        <w:t>[</w:t>
      </w:r>
      <w:hyperlink w:anchor="SOAP11" w:history="1">
        <w:r w:rsidRPr="00FE36F2">
          <w:rPr>
            <w:rStyle w:val="Hyperlink"/>
            <w:rFonts w:eastAsia="Arial Unicode MS" w:cs="Arial"/>
          </w:rPr>
          <w:t>SOAP11</w:t>
        </w:r>
      </w:hyperlink>
      <w:r>
        <w:rPr>
          <w:rFonts w:cs="Arial"/>
          <w:szCs w:val="20"/>
        </w:rPr>
        <w:t xml:space="preserve">] </w:t>
      </w:r>
      <w:r w:rsidRPr="00AA68BC">
        <w:rPr>
          <w:rFonts w:cs="Arial"/>
          <w:szCs w:val="20"/>
        </w:rPr>
        <w:t xml:space="preserve">references an early draft of the XML Schema specification including an obsolete namespace. BIAS requesters SHOULD generate SOAP documents referencing only the final XML schema namespace. BIAS responders MUST be able to process both the XML schema namespace used in </w:t>
      </w:r>
      <w:r>
        <w:rPr>
          <w:rFonts w:cs="Arial"/>
          <w:szCs w:val="20"/>
        </w:rPr>
        <w:t>[</w:t>
      </w:r>
      <w:hyperlink w:anchor="SOAP11" w:history="1">
        <w:r w:rsidRPr="00703BF0">
          <w:rPr>
            <w:rStyle w:val="Hyperlink"/>
            <w:rFonts w:eastAsia="Arial Unicode MS" w:cs="Arial"/>
          </w:rPr>
          <w:t>SOAP11</w:t>
        </w:r>
      </w:hyperlink>
      <w:r>
        <w:rPr>
          <w:rFonts w:cs="Arial"/>
          <w:szCs w:val="20"/>
        </w:rPr>
        <w:t xml:space="preserve">] </w:t>
      </w:r>
      <w:r w:rsidRPr="00AA68BC">
        <w:rPr>
          <w:rFonts w:cs="Arial"/>
          <w:szCs w:val="20"/>
        </w:rPr>
        <w:t xml:space="preserve">as well as the final XML schema namespace. </w:t>
      </w:r>
    </w:p>
    <w:p w:rsidR="00661DAD" w:rsidRPr="00AA68BC" w:rsidRDefault="00661DAD" w:rsidP="00661DAD">
      <w:pPr>
        <w:pStyle w:val="Heading2"/>
        <w:numPr>
          <w:ilvl w:val="1"/>
          <w:numId w:val="2"/>
        </w:numPr>
      </w:pPr>
      <w:bookmarkStart w:id="601" w:name="_Toc301368545"/>
      <w:bookmarkStart w:id="602" w:name="_Toc340760219"/>
      <w:bookmarkStart w:id="603" w:name="_Toc443908761"/>
      <w:bookmarkStart w:id="604" w:name="_Toc458168373"/>
      <w:bookmarkStart w:id="605" w:name="_Toc464051469"/>
      <w:r w:rsidRPr="00AA68BC">
        <w:t>Handling binary data</w:t>
      </w:r>
      <w:bookmarkEnd w:id="601"/>
      <w:bookmarkEnd w:id="602"/>
      <w:bookmarkEnd w:id="603"/>
      <w:bookmarkEnd w:id="604"/>
      <w:bookmarkEnd w:id="605"/>
    </w:p>
    <w:p w:rsidR="00661DAD" w:rsidRPr="00AA68BC" w:rsidRDefault="00661DAD" w:rsidP="00661DAD">
      <w:pPr>
        <w:rPr>
          <w:rFonts w:cs="Arial"/>
          <w:szCs w:val="20"/>
        </w:rPr>
      </w:pPr>
      <w:r w:rsidRPr="00AA68BC">
        <w:rPr>
          <w:rFonts w:cs="Arial"/>
          <w:szCs w:val="20"/>
        </w:rPr>
        <w:t>BIAS messages frequently contain binary data (e.g., biometric data, scanned identity documents, etc.).  Two methods are provided for dealing with this:</w:t>
      </w:r>
    </w:p>
    <w:p w:rsidR="00661DAD" w:rsidRPr="00AA68BC" w:rsidRDefault="00661DAD" w:rsidP="00661DAD">
      <w:pPr>
        <w:numPr>
          <w:ilvl w:val="0"/>
          <w:numId w:val="20"/>
        </w:numPr>
        <w:spacing w:before="0" w:after="160" w:line="259" w:lineRule="auto"/>
        <w:rPr>
          <w:rFonts w:cs="Arial"/>
          <w:szCs w:val="20"/>
        </w:rPr>
      </w:pPr>
      <w:r w:rsidRPr="00AA68BC">
        <w:rPr>
          <w:rFonts w:cs="Arial"/>
          <w:szCs w:val="20"/>
        </w:rPr>
        <w:t>Embedded Base64 encoding</w:t>
      </w:r>
    </w:p>
    <w:p w:rsidR="00661DAD" w:rsidRPr="00AA68BC" w:rsidRDefault="00661DAD" w:rsidP="00661DAD">
      <w:pPr>
        <w:numPr>
          <w:ilvl w:val="0"/>
          <w:numId w:val="20"/>
        </w:numPr>
        <w:spacing w:before="0" w:after="160" w:line="259" w:lineRule="auto"/>
        <w:rPr>
          <w:rFonts w:cs="Arial"/>
          <w:szCs w:val="20"/>
        </w:rPr>
      </w:pPr>
      <w:r w:rsidRPr="00AA68BC">
        <w:rPr>
          <w:rFonts w:cs="Arial"/>
          <w:szCs w:val="20"/>
        </w:rPr>
        <w:t xml:space="preserve">XOP </w:t>
      </w:r>
      <w:r>
        <w:rPr>
          <w:rFonts w:cs="Arial"/>
          <w:szCs w:val="20"/>
        </w:rPr>
        <w:t>[</w:t>
      </w:r>
      <w:hyperlink w:anchor="XOP" w:history="1">
        <w:r w:rsidRPr="00FE36F2">
          <w:rPr>
            <w:rStyle w:val="Hyperlink"/>
            <w:rFonts w:eastAsia="Arial Unicode MS" w:cs="Arial"/>
          </w:rPr>
          <w:t>XOP</w:t>
        </w:r>
      </w:hyperlink>
      <w:r>
        <w:rPr>
          <w:rFonts w:cs="Arial"/>
          <w:szCs w:val="20"/>
        </w:rPr>
        <w:t>]</w:t>
      </w:r>
    </w:p>
    <w:p w:rsidR="00661DAD" w:rsidRPr="00AA68BC" w:rsidRDefault="00661DAD" w:rsidP="00661DAD">
      <w:pPr>
        <w:rPr>
          <w:rFonts w:cs="Arial"/>
          <w:szCs w:val="20"/>
        </w:rPr>
      </w:pPr>
      <w:r w:rsidRPr="00AA68BC">
        <w:rPr>
          <w:rFonts w:cs="Arial"/>
          <w:szCs w:val="20"/>
        </w:rPr>
        <w:t>Use of SOAP with Attachments (SWA) is deprecated.</w:t>
      </w:r>
    </w:p>
    <w:p w:rsidR="00661DAD" w:rsidRPr="00AA68BC" w:rsidRDefault="00661DAD" w:rsidP="00661DAD">
      <w:pPr>
        <w:pStyle w:val="Heading3"/>
        <w:numPr>
          <w:ilvl w:val="2"/>
          <w:numId w:val="2"/>
        </w:numPr>
      </w:pPr>
      <w:bookmarkStart w:id="606" w:name="_Toc301368546"/>
      <w:bookmarkStart w:id="607" w:name="_Toc340760220"/>
      <w:bookmarkStart w:id="608" w:name="_Toc443908762"/>
      <w:bookmarkStart w:id="609" w:name="_Toc458168374"/>
      <w:bookmarkStart w:id="610" w:name="_Toc464051470"/>
      <w:r w:rsidRPr="00AA68BC">
        <w:t>Base64 encoding</w:t>
      </w:r>
      <w:bookmarkEnd w:id="606"/>
      <w:bookmarkEnd w:id="607"/>
      <w:bookmarkEnd w:id="608"/>
      <w:bookmarkEnd w:id="609"/>
      <w:bookmarkEnd w:id="610"/>
    </w:p>
    <w:p w:rsidR="00661DAD" w:rsidRPr="00AA68BC" w:rsidRDefault="00661DAD" w:rsidP="00661DAD">
      <w:pPr>
        <w:rPr>
          <w:rFonts w:cs="Arial"/>
          <w:szCs w:val="20"/>
        </w:rPr>
      </w:pPr>
      <w:r w:rsidRPr="00AA68BC">
        <w:rPr>
          <w:rFonts w:cs="Arial"/>
          <w:szCs w:val="20"/>
        </w:rPr>
        <w:t xml:space="preserve">This method is the default method for including binary data.  Binary data is Base64 encoded and included between the tags in the XML SOAP body for the appropriate data elements.  Data elements using this method are indicated as such in the schema.  </w:t>
      </w:r>
    </w:p>
    <w:p w:rsidR="00661DAD" w:rsidRPr="00AA68BC" w:rsidRDefault="00661DAD" w:rsidP="00661DAD">
      <w:pPr>
        <w:rPr>
          <w:rFonts w:cs="Arial"/>
          <w:szCs w:val="20"/>
        </w:rPr>
      </w:pPr>
      <w:r w:rsidRPr="00AA68BC">
        <w:rPr>
          <w:rFonts w:cs="Arial"/>
          <w:szCs w:val="20"/>
        </w:rPr>
        <w:lastRenderedPageBreak/>
        <w:t>As an example, the CBEFF_BIR_Type includes, as one of the BIR types, BinaryBIR of type base64binary.</w:t>
      </w:r>
    </w:p>
    <w:p w:rsidR="00661DAD" w:rsidRPr="00AA68BC" w:rsidRDefault="00661DAD" w:rsidP="00661DAD">
      <w:pPr>
        <w:rPr>
          <w:rFonts w:cs="Arial"/>
          <w:szCs w:val="20"/>
        </w:rPr>
      </w:pPr>
    </w:p>
    <w:p w:rsidR="00661DAD" w:rsidRPr="00AA68BC" w:rsidRDefault="00661DAD" w:rsidP="00661DAD">
      <w:pPr>
        <w:rPr>
          <w:rFonts w:cs="Arial"/>
          <w:szCs w:val="20"/>
        </w:rPr>
      </w:pPr>
      <w:r w:rsidRPr="00AA68BC">
        <w:rPr>
          <w:rFonts w:cs="Arial"/>
          <w:szCs w:val="20"/>
        </w:rPr>
        <w:t>&lt;xsd:element name="BinaryBIR" type="xsd:base64Binary" /&gt;</w:t>
      </w:r>
    </w:p>
    <w:p w:rsidR="00661DAD" w:rsidRPr="00AA68BC" w:rsidRDefault="00661DAD" w:rsidP="00661DAD">
      <w:pPr>
        <w:rPr>
          <w:rFonts w:cs="Arial"/>
          <w:szCs w:val="20"/>
        </w:rPr>
      </w:pPr>
    </w:p>
    <w:p w:rsidR="00661DAD" w:rsidRPr="00AA68BC" w:rsidRDefault="00661DAD" w:rsidP="00661DAD">
      <w:pPr>
        <w:rPr>
          <w:rFonts w:cs="Arial"/>
          <w:szCs w:val="20"/>
        </w:rPr>
      </w:pPr>
      <w:r w:rsidRPr="00AA68BC">
        <w:rPr>
          <w:rFonts w:cs="Arial"/>
          <w:szCs w:val="20"/>
        </w:rPr>
        <w:t>However, even an XML_BIR as defined within [</w:t>
      </w:r>
      <w:hyperlink w:anchor="CBEFF3" w:history="1">
        <w:r w:rsidRPr="00AA68BC">
          <w:rPr>
            <w:rStyle w:val="Hyperlink"/>
            <w:rFonts w:eastAsia="Arial Unicode MS" w:cs="Arial"/>
          </w:rPr>
          <w:t>CBEFF3</w:t>
        </w:r>
      </w:hyperlink>
      <w:r w:rsidRPr="00AA68BC">
        <w:rPr>
          <w:rFonts w:cs="Arial"/>
          <w:szCs w:val="20"/>
        </w:rPr>
        <w:t>], contains a biometric data block (BDB) which may be entirely binary (most common),</w:t>
      </w:r>
    </w:p>
    <w:p w:rsidR="00661DAD" w:rsidRPr="00AA68BC" w:rsidRDefault="00661DAD" w:rsidP="00661DAD">
      <w:pPr>
        <w:rPr>
          <w:rFonts w:cs="Arial"/>
          <w:szCs w:val="20"/>
        </w:rPr>
      </w:pPr>
    </w:p>
    <w:p w:rsidR="00661DAD" w:rsidRPr="00AA68BC" w:rsidRDefault="00661DAD" w:rsidP="00661DAD">
      <w:pPr>
        <w:rPr>
          <w:rFonts w:cs="Arial"/>
          <w:szCs w:val="20"/>
        </w:rPr>
      </w:pPr>
      <w:r w:rsidRPr="00AA68BC">
        <w:rPr>
          <w:rFonts w:cs="Arial"/>
          <w:bCs/>
          <w:szCs w:val="20"/>
        </w:rPr>
        <w:t>&lt;xsd:element name="bdb" type="xsd:base64Binary" minOccurs="0"/&gt;</w:t>
      </w:r>
    </w:p>
    <w:p w:rsidR="00661DAD" w:rsidRPr="00AA68BC" w:rsidRDefault="00661DAD" w:rsidP="00661DAD">
      <w:pPr>
        <w:rPr>
          <w:rFonts w:cs="Arial"/>
          <w:szCs w:val="20"/>
        </w:rPr>
      </w:pPr>
    </w:p>
    <w:p w:rsidR="00661DAD" w:rsidRPr="00AA68BC" w:rsidRDefault="00661DAD" w:rsidP="00661DAD">
      <w:pPr>
        <w:rPr>
          <w:rFonts w:cs="Arial"/>
          <w:szCs w:val="20"/>
        </w:rPr>
      </w:pPr>
      <w:r w:rsidRPr="00AA68BC">
        <w:rPr>
          <w:rFonts w:cs="Arial"/>
          <w:szCs w:val="20"/>
        </w:rPr>
        <w:t>or contain an element which is binary (e.g., an image within an XML BDB).</w:t>
      </w:r>
    </w:p>
    <w:p w:rsidR="00661DAD" w:rsidRPr="00AA68BC" w:rsidRDefault="00661DAD" w:rsidP="00661DAD">
      <w:pPr>
        <w:pStyle w:val="Heading3"/>
        <w:numPr>
          <w:ilvl w:val="2"/>
          <w:numId w:val="2"/>
        </w:numPr>
      </w:pPr>
      <w:bookmarkStart w:id="611" w:name="_Toc301368547"/>
      <w:bookmarkStart w:id="612" w:name="_Toc340760221"/>
      <w:bookmarkStart w:id="613" w:name="_Toc443908763"/>
      <w:bookmarkStart w:id="614" w:name="_Toc458168375"/>
      <w:bookmarkStart w:id="615" w:name="_Toc464051471"/>
      <w:r w:rsidRPr="00AA68BC">
        <w:t>Use of XOP</w:t>
      </w:r>
      <w:bookmarkEnd w:id="611"/>
      <w:bookmarkEnd w:id="612"/>
      <w:bookmarkEnd w:id="613"/>
      <w:bookmarkEnd w:id="614"/>
      <w:bookmarkEnd w:id="615"/>
    </w:p>
    <w:p w:rsidR="00661DAD" w:rsidRPr="00AA68BC" w:rsidRDefault="00661DAD" w:rsidP="00661DAD">
      <w:pPr>
        <w:rPr>
          <w:rFonts w:cs="Arial"/>
          <w:szCs w:val="20"/>
        </w:rPr>
      </w:pPr>
      <w:r w:rsidRPr="00AA68BC">
        <w:rPr>
          <w:rFonts w:cs="Arial"/>
          <w:szCs w:val="20"/>
        </w:rPr>
        <w:t>When XOP is used, the binary content is replaced with a reference (URI) to an attachment (i.e., MIME) which contains that “stripped” content via an xop:include.  The advantage of this method is overall message size during transmission since the overhead of the embedded Base64 is not present (since the MIME attachment contains the native binary format).</w:t>
      </w:r>
    </w:p>
    <w:p w:rsidR="00661DAD" w:rsidRPr="00AA68BC" w:rsidRDefault="00661DAD" w:rsidP="00661DAD">
      <w:pPr>
        <w:rPr>
          <w:rFonts w:cs="Arial"/>
          <w:szCs w:val="20"/>
        </w:rPr>
      </w:pPr>
      <w:r w:rsidRPr="00AA68BC">
        <w:rPr>
          <w:rFonts w:cs="Arial"/>
          <w:szCs w:val="20"/>
        </w:rPr>
        <w:t>Use of XOP is generally transparent to the developer, other than in how they configure their toolset.  Most frameworks support this; however, there is a possibility of mismatch if the transmitter supports and uses XOP but the receiver does not.</w:t>
      </w:r>
    </w:p>
    <w:p w:rsidR="00661DAD" w:rsidRPr="00AA68BC" w:rsidRDefault="00661DAD" w:rsidP="00661DAD">
      <w:pPr>
        <w:pStyle w:val="Heading2"/>
        <w:numPr>
          <w:ilvl w:val="1"/>
          <w:numId w:val="2"/>
        </w:numPr>
      </w:pPr>
      <w:bookmarkStart w:id="616" w:name="_Toc301368548"/>
      <w:bookmarkStart w:id="617" w:name="_Toc340760222"/>
      <w:bookmarkStart w:id="618" w:name="_Toc443908764"/>
      <w:bookmarkStart w:id="619" w:name="_Toc458168376"/>
      <w:bookmarkStart w:id="620" w:name="_Toc464051472"/>
      <w:r w:rsidRPr="00AA68BC">
        <w:t>Discovery</w:t>
      </w:r>
      <w:bookmarkEnd w:id="616"/>
      <w:bookmarkEnd w:id="617"/>
      <w:bookmarkEnd w:id="618"/>
      <w:bookmarkEnd w:id="619"/>
      <w:bookmarkEnd w:id="620"/>
    </w:p>
    <w:p w:rsidR="00661DAD" w:rsidRPr="00AA68BC" w:rsidRDefault="00661DAD" w:rsidP="00661DAD">
      <w:pPr>
        <w:rPr>
          <w:rFonts w:cs="Arial"/>
          <w:szCs w:val="20"/>
        </w:rPr>
      </w:pPr>
      <w:r w:rsidRPr="00AA68BC">
        <w:rPr>
          <w:rFonts w:cs="Arial"/>
          <w:szCs w:val="20"/>
        </w:rPr>
        <w:t>BIAS implementers (service providers) MUST provide WSDL [</w:t>
      </w:r>
      <w:hyperlink w:anchor="WSDL11" w:history="1">
        <w:r w:rsidRPr="00AA68BC">
          <w:rPr>
            <w:rStyle w:val="Hyperlink"/>
            <w:rFonts w:eastAsia="Arial Unicode MS" w:cs="Arial"/>
          </w:rPr>
          <w:t>WSDL11</w:t>
        </w:r>
      </w:hyperlink>
      <w:r w:rsidRPr="00AA68BC">
        <w:rPr>
          <w:rFonts w:cs="Arial"/>
          <w:szCs w:val="20"/>
        </w:rPr>
        <w:t>] to describe their implementations.  This WSDL MAY or may not be made public via a standard discovery mechanism (such as UDDI) or other method.</w:t>
      </w:r>
    </w:p>
    <w:p w:rsidR="00661DAD" w:rsidRPr="00AA68BC" w:rsidRDefault="00661DAD" w:rsidP="00661DAD">
      <w:pPr>
        <w:rPr>
          <w:rFonts w:cs="Arial"/>
          <w:szCs w:val="20"/>
        </w:rPr>
      </w:pPr>
      <w:r w:rsidRPr="00AA68BC">
        <w:rPr>
          <w:rFonts w:cs="Arial"/>
          <w:szCs w:val="20"/>
        </w:rPr>
        <w:t xml:space="preserve">In addition, it is REQUIRED that the BIAS implementation include the </w:t>
      </w:r>
      <w:hyperlink w:anchor="_QueryCapabilities" w:history="1">
        <w:r w:rsidRPr="00AA68BC">
          <w:rPr>
            <w:rStyle w:val="Hyperlink"/>
            <w:rFonts w:eastAsia="Arial Unicode MS" w:cs="Arial"/>
          </w:rPr>
          <w:t>QueryCapabilities</w:t>
        </w:r>
      </w:hyperlink>
      <w:r w:rsidRPr="00AA68BC">
        <w:rPr>
          <w:rFonts w:cs="Arial"/>
          <w:szCs w:val="20"/>
        </w:rPr>
        <w:t xml:space="preserve"> operation to provide dynamic information regarding BIAS capabilities, options, galleries, etc. that are supported.</w:t>
      </w:r>
    </w:p>
    <w:p w:rsidR="00661DAD" w:rsidRPr="00AA68BC" w:rsidRDefault="00661DAD" w:rsidP="00661DAD">
      <w:pPr>
        <w:pStyle w:val="Heading2"/>
        <w:numPr>
          <w:ilvl w:val="1"/>
          <w:numId w:val="2"/>
        </w:numPr>
      </w:pPr>
      <w:bookmarkStart w:id="621" w:name="_Toc301368549"/>
      <w:bookmarkStart w:id="622" w:name="_Toc340760223"/>
      <w:bookmarkStart w:id="623" w:name="_Toc443908765"/>
      <w:bookmarkStart w:id="624" w:name="_Toc458168377"/>
      <w:bookmarkStart w:id="625" w:name="_Toc464051473"/>
      <w:r w:rsidRPr="00AA68BC">
        <w:t>Identifying operations</w:t>
      </w:r>
      <w:bookmarkEnd w:id="621"/>
      <w:bookmarkEnd w:id="622"/>
      <w:bookmarkEnd w:id="623"/>
      <w:bookmarkEnd w:id="624"/>
      <w:bookmarkEnd w:id="625"/>
    </w:p>
    <w:p w:rsidR="00661DAD" w:rsidRPr="00AA68BC" w:rsidRDefault="00661DAD" w:rsidP="00661DAD">
      <w:pPr>
        <w:rPr>
          <w:rFonts w:cs="Arial"/>
          <w:szCs w:val="20"/>
        </w:rPr>
      </w:pPr>
      <w:r w:rsidRPr="00AA68BC">
        <w:rPr>
          <w:rFonts w:cs="Arial"/>
          <w:szCs w:val="20"/>
        </w:rPr>
        <w:t>Receivers of BIAS SOAP messages require a method of easily identifying the operation being requested (or response being provided).  This SHOULD be possible without the receiver needing to infer it from the sum of the elements provided within the body of the SOAP message.  The BIAS SOAP profile allows for two methods of identifying BIAS operations:</w:t>
      </w:r>
    </w:p>
    <w:p w:rsidR="00661DAD" w:rsidRPr="00AA68BC" w:rsidRDefault="00661DAD" w:rsidP="00661DAD">
      <w:pPr>
        <w:numPr>
          <w:ilvl w:val="0"/>
          <w:numId w:val="11"/>
        </w:numPr>
        <w:spacing w:before="0" w:after="160" w:line="259" w:lineRule="auto"/>
        <w:rPr>
          <w:rFonts w:cs="Arial"/>
          <w:szCs w:val="20"/>
        </w:rPr>
      </w:pPr>
      <w:r w:rsidRPr="00AA68BC">
        <w:rPr>
          <w:rFonts w:cs="Arial"/>
          <w:szCs w:val="20"/>
        </w:rPr>
        <w:t>Explicit named element in body of the SOAP message</w:t>
      </w:r>
    </w:p>
    <w:p w:rsidR="00661DAD" w:rsidRPr="00AA68BC" w:rsidRDefault="00661DAD" w:rsidP="00661DAD">
      <w:pPr>
        <w:numPr>
          <w:ilvl w:val="0"/>
          <w:numId w:val="11"/>
        </w:numPr>
        <w:spacing w:before="0" w:after="160" w:line="259" w:lineRule="auto"/>
        <w:rPr>
          <w:rFonts w:cs="Arial"/>
          <w:szCs w:val="20"/>
        </w:rPr>
      </w:pPr>
      <w:r w:rsidRPr="00AA68BC">
        <w:rPr>
          <w:rFonts w:cs="Arial"/>
          <w:szCs w:val="20"/>
        </w:rPr>
        <w:t>Use of WS-Addressing Action element</w:t>
      </w:r>
    </w:p>
    <w:p w:rsidR="00661DAD" w:rsidRPr="00AA68BC" w:rsidRDefault="00661DAD" w:rsidP="00661DAD">
      <w:pPr>
        <w:pStyle w:val="Heading3"/>
        <w:numPr>
          <w:ilvl w:val="2"/>
          <w:numId w:val="2"/>
        </w:numPr>
      </w:pPr>
      <w:bookmarkStart w:id="626" w:name="_Toc301368550"/>
      <w:bookmarkStart w:id="627" w:name="_Toc340760224"/>
      <w:bookmarkStart w:id="628" w:name="_Toc443908766"/>
      <w:bookmarkStart w:id="629" w:name="_Toc458168378"/>
      <w:bookmarkStart w:id="630" w:name="_Toc464051474"/>
      <w:r w:rsidRPr="00AA68BC">
        <w:t>Operation name element</w:t>
      </w:r>
      <w:bookmarkEnd w:id="626"/>
      <w:bookmarkEnd w:id="627"/>
      <w:bookmarkEnd w:id="628"/>
      <w:bookmarkEnd w:id="629"/>
      <w:bookmarkEnd w:id="630"/>
    </w:p>
    <w:p w:rsidR="00661DAD" w:rsidRPr="00AA68BC" w:rsidRDefault="00661DAD" w:rsidP="00661DAD">
      <w:pPr>
        <w:rPr>
          <w:rFonts w:cs="Arial"/>
          <w:szCs w:val="20"/>
        </w:rPr>
      </w:pPr>
      <w:r w:rsidRPr="00AA68BC">
        <w:rPr>
          <w:rFonts w:cs="Arial"/>
          <w:szCs w:val="20"/>
        </w:rPr>
        <w:t>The BIAS message sender (requester) will include within the body of the BIAS SOAP message an XML element &lt;BIASOperationName&gt;.  The receiver (service provider) can search for this tag within a received BIAS SOAP message to determine what operation is being requested.  There is no requirement related to the ordering of this element within the message, though it is RECOMMENDED that it be included early in the message to aid in human readability.</w:t>
      </w:r>
    </w:p>
    <w:p w:rsidR="00661DAD" w:rsidRPr="00AA68BC" w:rsidRDefault="00661DAD" w:rsidP="00661DAD">
      <w:pPr>
        <w:rPr>
          <w:rFonts w:cs="Arial"/>
          <w:szCs w:val="20"/>
        </w:rPr>
      </w:pPr>
      <w:r w:rsidRPr="00AA68BC">
        <w:rPr>
          <w:rFonts w:cs="Arial"/>
          <w:szCs w:val="20"/>
        </w:rPr>
        <w:t>An example of this method for the CreateSubject operation is shown below:</w:t>
      </w:r>
    </w:p>
    <w:p w:rsidR="00661DAD" w:rsidRPr="00AA68BC" w:rsidRDefault="00661DAD" w:rsidP="00661DAD">
      <w:pPr>
        <w:rPr>
          <w:rFonts w:cs="Arial"/>
          <w:szCs w:val="20"/>
        </w:rPr>
      </w:pPr>
    </w:p>
    <w:p w:rsidR="00661DAD" w:rsidRPr="00AA68BC" w:rsidRDefault="00661DAD" w:rsidP="00661DAD">
      <w:pPr>
        <w:rPr>
          <w:rFonts w:cs="Arial"/>
          <w:szCs w:val="20"/>
        </w:rPr>
      </w:pPr>
      <w:r w:rsidRPr="00AA68BC">
        <w:rPr>
          <w:rFonts w:cs="Arial"/>
          <w:szCs w:val="20"/>
        </w:rPr>
        <w:t>POST /bias HTTP/1.1</w:t>
      </w:r>
    </w:p>
    <w:p w:rsidR="00661DAD" w:rsidRPr="00AA68BC" w:rsidRDefault="00661DAD" w:rsidP="00661DAD">
      <w:pPr>
        <w:rPr>
          <w:rFonts w:cs="Arial"/>
          <w:szCs w:val="20"/>
        </w:rPr>
      </w:pPr>
      <w:r w:rsidRPr="00AA68BC">
        <w:rPr>
          <w:rFonts w:cs="Arial"/>
          <w:szCs w:val="20"/>
        </w:rPr>
        <w:t>Host: www.acme.com</w:t>
      </w:r>
    </w:p>
    <w:p w:rsidR="00661DAD" w:rsidRPr="00AA68BC" w:rsidRDefault="00661DAD" w:rsidP="00661DAD">
      <w:pPr>
        <w:rPr>
          <w:rFonts w:cs="Arial"/>
          <w:szCs w:val="20"/>
        </w:rPr>
      </w:pPr>
      <w:r w:rsidRPr="00AA68BC">
        <w:rPr>
          <w:rFonts w:cs="Arial"/>
          <w:szCs w:val="20"/>
        </w:rPr>
        <w:t>Content-Type: application/soap+xml; charset=”utf-8”</w:t>
      </w:r>
    </w:p>
    <w:p w:rsidR="00661DAD" w:rsidRPr="00AA68BC" w:rsidRDefault="00661DAD" w:rsidP="00661DAD">
      <w:pPr>
        <w:rPr>
          <w:rFonts w:cs="Arial"/>
          <w:szCs w:val="20"/>
        </w:rPr>
      </w:pPr>
      <w:r w:rsidRPr="00AA68BC">
        <w:rPr>
          <w:rFonts w:cs="Arial"/>
          <w:szCs w:val="20"/>
        </w:rPr>
        <w:lastRenderedPageBreak/>
        <w:t>Content-Length: nnnn</w:t>
      </w:r>
    </w:p>
    <w:p w:rsidR="00661DAD" w:rsidRPr="00AA68BC" w:rsidRDefault="00661DAD" w:rsidP="00661DAD">
      <w:pPr>
        <w:rPr>
          <w:rFonts w:cs="Arial"/>
          <w:szCs w:val="20"/>
        </w:rPr>
      </w:pPr>
      <w:r w:rsidRPr="00AA68BC">
        <w:rPr>
          <w:rFonts w:cs="Arial"/>
          <w:szCs w:val="20"/>
        </w:rPr>
        <w:t>SOAPAction: “”</w:t>
      </w:r>
    </w:p>
    <w:p w:rsidR="00661DAD" w:rsidRPr="00AA68BC" w:rsidRDefault="00661DAD" w:rsidP="00661DAD">
      <w:pPr>
        <w:rPr>
          <w:rFonts w:cs="Arial"/>
          <w:szCs w:val="20"/>
        </w:rPr>
      </w:pPr>
      <w:r w:rsidRPr="00AA68BC">
        <w:rPr>
          <w:rFonts w:cs="Arial"/>
          <w:szCs w:val="20"/>
        </w:rPr>
        <w:t>&lt;?xml version=”1.0”?&gt;</w:t>
      </w:r>
    </w:p>
    <w:p w:rsidR="00661DAD" w:rsidRPr="00AA68BC" w:rsidRDefault="00661DAD" w:rsidP="00661DAD">
      <w:pPr>
        <w:rPr>
          <w:rFonts w:cs="Arial"/>
          <w:szCs w:val="20"/>
        </w:rPr>
      </w:pPr>
      <w:r w:rsidRPr="00AA68BC">
        <w:rPr>
          <w:rFonts w:cs="Arial"/>
          <w:szCs w:val="20"/>
        </w:rPr>
        <w:t>&lt;soap:Envelope xmlns:soap=”http://www.w3.org/2003/05/soap-envelope”&gt;</w:t>
      </w:r>
    </w:p>
    <w:p w:rsidR="00661DAD" w:rsidRPr="00AA68BC" w:rsidRDefault="00661DAD" w:rsidP="00661DAD">
      <w:pPr>
        <w:rPr>
          <w:rFonts w:cs="Arial"/>
          <w:szCs w:val="20"/>
        </w:rPr>
      </w:pPr>
      <w:r w:rsidRPr="00AA68BC">
        <w:rPr>
          <w:rFonts w:cs="Arial"/>
          <w:szCs w:val="20"/>
        </w:rPr>
        <w:t>    &lt;soap:Body&gt;</w:t>
      </w:r>
    </w:p>
    <w:p w:rsidR="00661DAD" w:rsidRPr="00AA68BC" w:rsidRDefault="00661DAD" w:rsidP="00661DAD">
      <w:pPr>
        <w:rPr>
          <w:rFonts w:cs="Arial"/>
          <w:szCs w:val="20"/>
        </w:rPr>
      </w:pPr>
      <w:r w:rsidRPr="00AA68BC">
        <w:rPr>
          <w:rFonts w:cs="Arial"/>
          <w:szCs w:val="20"/>
        </w:rPr>
        <w:t>&lt;tns:CreateSubjectRequest                             xmlns:tns=”http://docs.oasis</w:t>
      </w:r>
      <w:r w:rsidRPr="00AA68BC">
        <w:rPr>
          <w:rFonts w:ascii="Cambria Math" w:hAnsi="Cambria Math" w:cs="Cambria Math"/>
          <w:szCs w:val="20"/>
        </w:rPr>
        <w:t>‐</w:t>
      </w:r>
      <w:r w:rsidRPr="00AA68BC">
        <w:rPr>
          <w:rFonts w:cs="Arial"/>
          <w:szCs w:val="20"/>
        </w:rPr>
        <w:t>open.org/bias/bias</w:t>
      </w:r>
      <w:r w:rsidRPr="00AA68BC">
        <w:rPr>
          <w:rFonts w:ascii="Cambria Math" w:hAnsi="Cambria Math" w:cs="Cambria Math"/>
          <w:szCs w:val="20"/>
        </w:rPr>
        <w:t>‐</w:t>
      </w:r>
      <w:r w:rsidRPr="00AA68BC">
        <w:rPr>
          <w:rFonts w:cs="Arial"/>
          <w:szCs w:val="20"/>
        </w:rPr>
        <w:t>1.0/”&gt;</w:t>
      </w:r>
    </w:p>
    <w:p w:rsidR="00661DAD" w:rsidRPr="00AA68BC" w:rsidRDefault="00661DAD" w:rsidP="00661DAD">
      <w:pPr>
        <w:rPr>
          <w:rFonts w:cs="Arial"/>
          <w:szCs w:val="20"/>
        </w:rPr>
      </w:pPr>
      <w:r w:rsidRPr="00AA68BC">
        <w:rPr>
          <w:rFonts w:cs="Arial"/>
          <w:szCs w:val="20"/>
        </w:rPr>
        <w:t>              &lt;tns:GenericRequestParameters&gt;</w:t>
      </w:r>
    </w:p>
    <w:p w:rsidR="00661DAD" w:rsidRPr="00AA68BC" w:rsidRDefault="00661DAD" w:rsidP="00661DAD">
      <w:pPr>
        <w:rPr>
          <w:rFonts w:cs="Arial"/>
          <w:szCs w:val="20"/>
        </w:rPr>
      </w:pPr>
      <w:r w:rsidRPr="00AA68BC">
        <w:rPr>
          <w:rFonts w:cs="Arial"/>
          <w:szCs w:val="20"/>
        </w:rPr>
        <w:t>                  &lt;tns:Application&gt;BIAS Application&lt;/tns:Application&gt;</w:t>
      </w:r>
    </w:p>
    <w:p w:rsidR="00661DAD" w:rsidRPr="00AA68BC" w:rsidRDefault="00661DAD" w:rsidP="00661DAD">
      <w:pPr>
        <w:rPr>
          <w:rFonts w:cs="Arial"/>
          <w:szCs w:val="20"/>
        </w:rPr>
      </w:pPr>
      <w:r w:rsidRPr="00AA68BC">
        <w:rPr>
          <w:rFonts w:cs="Arial"/>
          <w:szCs w:val="20"/>
        </w:rPr>
        <w:t>                  &lt;tns:ApplicationUser&gt;BIAS User&lt;/tns:ApplicationUser&gt;</w:t>
      </w:r>
    </w:p>
    <w:p w:rsidR="00661DAD" w:rsidRPr="00AA68BC" w:rsidRDefault="00661DAD" w:rsidP="00661DAD">
      <w:pPr>
        <w:rPr>
          <w:rFonts w:cs="Arial"/>
          <w:szCs w:val="20"/>
        </w:rPr>
      </w:pPr>
      <w:r w:rsidRPr="00AA68BC">
        <w:rPr>
          <w:rFonts w:cs="Arial"/>
          <w:szCs w:val="20"/>
        </w:rPr>
        <w:t>                  &lt;tns:BIASOperationName&gt;CreateSubject&lt;/tns:BIASOperationName&gt;</w:t>
      </w:r>
    </w:p>
    <w:p w:rsidR="00661DAD" w:rsidRPr="00AA68BC" w:rsidRDefault="00661DAD" w:rsidP="00661DAD">
      <w:pPr>
        <w:rPr>
          <w:rFonts w:cs="Arial"/>
          <w:szCs w:val="20"/>
        </w:rPr>
      </w:pPr>
      <w:r w:rsidRPr="00AA68BC">
        <w:rPr>
          <w:rFonts w:cs="Arial"/>
          <w:szCs w:val="20"/>
        </w:rPr>
        <w:t>               &lt;/tns:GenericRequestParameters&gt;</w:t>
      </w:r>
    </w:p>
    <w:p w:rsidR="00661DAD" w:rsidRPr="00AA68BC" w:rsidRDefault="00661DAD" w:rsidP="00661DAD">
      <w:pPr>
        <w:rPr>
          <w:rFonts w:cs="Arial"/>
          <w:szCs w:val="20"/>
        </w:rPr>
      </w:pPr>
      <w:r w:rsidRPr="00AA68BC">
        <w:rPr>
          <w:rFonts w:cs="Arial"/>
          <w:szCs w:val="20"/>
        </w:rPr>
        <w:t>               &lt;tns:Identity&gt;</w:t>
      </w:r>
    </w:p>
    <w:p w:rsidR="00661DAD" w:rsidRPr="00AA68BC" w:rsidRDefault="00661DAD" w:rsidP="00661DAD">
      <w:pPr>
        <w:rPr>
          <w:rFonts w:cs="Arial"/>
          <w:szCs w:val="20"/>
        </w:rPr>
      </w:pPr>
      <w:r w:rsidRPr="00AA68BC">
        <w:rPr>
          <w:rFonts w:cs="Arial"/>
          <w:szCs w:val="20"/>
        </w:rPr>
        <w:t>                   &lt;tns:SubjectID&gt;123456789&lt;/tns:SubjectID&gt;</w:t>
      </w:r>
    </w:p>
    <w:p w:rsidR="00661DAD" w:rsidRPr="00AA68BC" w:rsidRDefault="00661DAD" w:rsidP="00661DAD">
      <w:pPr>
        <w:rPr>
          <w:rFonts w:cs="Arial"/>
          <w:szCs w:val="20"/>
        </w:rPr>
      </w:pPr>
      <w:r w:rsidRPr="00AA68BC">
        <w:rPr>
          <w:rFonts w:cs="Arial"/>
          <w:szCs w:val="20"/>
        </w:rPr>
        <w:t>               &lt;/tns:Identity&gt;</w:t>
      </w:r>
    </w:p>
    <w:p w:rsidR="00661DAD" w:rsidRPr="00AA68BC" w:rsidRDefault="00661DAD" w:rsidP="00661DAD">
      <w:pPr>
        <w:rPr>
          <w:rFonts w:cs="Arial"/>
          <w:szCs w:val="20"/>
        </w:rPr>
      </w:pPr>
      <w:r w:rsidRPr="00AA68BC">
        <w:rPr>
          <w:rFonts w:cs="Arial"/>
          <w:szCs w:val="20"/>
        </w:rPr>
        <w:t>          &lt;/tns:CreateSubjectRequest&gt;</w:t>
      </w:r>
    </w:p>
    <w:p w:rsidR="00661DAD" w:rsidRPr="00AA68BC" w:rsidRDefault="00661DAD" w:rsidP="00661DAD">
      <w:pPr>
        <w:rPr>
          <w:rFonts w:cs="Arial"/>
          <w:szCs w:val="20"/>
        </w:rPr>
      </w:pPr>
      <w:r w:rsidRPr="00AA68BC">
        <w:rPr>
          <w:rFonts w:cs="Arial"/>
          <w:szCs w:val="20"/>
        </w:rPr>
        <w:t>      &lt;/soap:Body&gt;</w:t>
      </w:r>
    </w:p>
    <w:p w:rsidR="00661DAD" w:rsidRPr="00AA68BC" w:rsidRDefault="00661DAD" w:rsidP="00661DAD">
      <w:pPr>
        <w:rPr>
          <w:rFonts w:cs="Arial"/>
          <w:szCs w:val="20"/>
        </w:rPr>
      </w:pPr>
      <w:r w:rsidRPr="00AA68BC">
        <w:rPr>
          <w:rFonts w:cs="Arial"/>
          <w:szCs w:val="20"/>
        </w:rPr>
        <w:t>&lt;/soap:Envelope&gt;</w:t>
      </w:r>
    </w:p>
    <w:p w:rsidR="00661DAD" w:rsidRPr="00AA68BC" w:rsidRDefault="00661DAD" w:rsidP="00661DAD">
      <w:pPr>
        <w:pStyle w:val="Heading3"/>
        <w:numPr>
          <w:ilvl w:val="2"/>
          <w:numId w:val="2"/>
        </w:numPr>
      </w:pPr>
      <w:bookmarkStart w:id="631" w:name="_Toc301368551"/>
      <w:bookmarkStart w:id="632" w:name="_Toc340760225"/>
      <w:bookmarkStart w:id="633" w:name="_Toc443908767"/>
      <w:bookmarkStart w:id="634" w:name="_Toc458168379"/>
      <w:bookmarkStart w:id="635" w:name="_Toc464051475"/>
      <w:r w:rsidRPr="00AA68BC">
        <w:t>WS-Addressing Action</w:t>
      </w:r>
      <w:bookmarkEnd w:id="631"/>
      <w:bookmarkEnd w:id="632"/>
      <w:bookmarkEnd w:id="633"/>
      <w:bookmarkEnd w:id="634"/>
      <w:bookmarkEnd w:id="635"/>
    </w:p>
    <w:p w:rsidR="00661DAD" w:rsidRPr="00AA68BC" w:rsidRDefault="00661DAD" w:rsidP="00661DAD">
      <w:pPr>
        <w:rPr>
          <w:rFonts w:cs="Arial"/>
          <w:szCs w:val="20"/>
        </w:rPr>
      </w:pPr>
      <w:r w:rsidRPr="00AA68BC">
        <w:rPr>
          <w:rFonts w:cs="Arial"/>
          <w:szCs w:val="20"/>
        </w:rPr>
        <w:t>WS-Addressing</w:t>
      </w:r>
      <w:r>
        <w:rPr>
          <w:rFonts w:cs="Arial"/>
          <w:szCs w:val="20"/>
        </w:rPr>
        <w:t xml:space="preserve"> [</w:t>
      </w:r>
      <w:hyperlink w:anchor="WSADDR" w:history="1">
        <w:r w:rsidRPr="00B32517">
          <w:rPr>
            <w:rStyle w:val="Hyperlink"/>
            <w:rFonts w:eastAsia="Arial Unicode MS" w:cs="Arial"/>
          </w:rPr>
          <w:t>WS-Addr</w:t>
        </w:r>
      </w:hyperlink>
      <w:r>
        <w:rPr>
          <w:rFonts w:cs="Arial"/>
          <w:szCs w:val="20"/>
        </w:rPr>
        <w:t xml:space="preserve">] </w:t>
      </w:r>
      <w:r w:rsidRPr="00AA68BC">
        <w:rPr>
          <w:rFonts w:cs="Arial"/>
          <w:szCs w:val="20"/>
        </w:rPr>
        <w:t xml:space="preserve">provides a mechanism for including action information inside any SOAP message.  The information is in the SOAP Header.  The WS-Addressing ‘Action’ element is used to indicate the intent of the message.  The value is a URI/IRI identifying that intent; however, there are no restrictions on the format or specificity of the URI/IRInor a requirement that it can be resolved.  Adoption of this option also requires that the WS-Addressing ‘To’, ‘ReplyTo’, and ‘MessageID’ elements are supplied, as they are mandatory elements in a request-reply message pattern as used within BIAS. Response messages would also need to use WS-Addressing, requiring the ‘To’ (matching the ‘ReplyTo’ element in the request), ‘RelatesTo’ (matching the ‘MessageID’ element in the request), and ‘RelationshipType’ (default value to “wsa:Reply”) elements.  </w:t>
      </w:r>
    </w:p>
    <w:p w:rsidR="00661DAD" w:rsidRPr="00AA68BC" w:rsidRDefault="00661DAD" w:rsidP="00661DAD">
      <w:pPr>
        <w:rPr>
          <w:rFonts w:cs="Arial"/>
          <w:szCs w:val="20"/>
        </w:rPr>
      </w:pPr>
      <w:r w:rsidRPr="00AA68BC">
        <w:rPr>
          <w:rFonts w:cs="Arial"/>
          <w:szCs w:val="20"/>
        </w:rPr>
        <w:t>Use of WS-Addressing is OPTIONAL in this profile as is this method of using the ‘Action’ field for this purpose.  However, when BIAS is used within an environment using WS-Addressing, it is RECOMMENDED that this approach for use of the ‘Action’ field to carry the BIAS operation name is employed, either alone or in combination with the BIASOperationName approach described in section 5.5.1.</w:t>
      </w:r>
    </w:p>
    <w:p w:rsidR="00661DAD" w:rsidRPr="00AA68BC" w:rsidRDefault="00661DAD" w:rsidP="00661DAD">
      <w:pPr>
        <w:rPr>
          <w:rFonts w:cs="Arial"/>
          <w:szCs w:val="20"/>
        </w:rPr>
      </w:pPr>
      <w:r w:rsidRPr="00AA68BC">
        <w:rPr>
          <w:rFonts w:cs="Arial"/>
          <w:szCs w:val="20"/>
        </w:rPr>
        <w:t>An example for a message request for the CreateSubject operation would look likethe following:</w:t>
      </w:r>
    </w:p>
    <w:p w:rsidR="00661DAD" w:rsidRPr="00AA68BC" w:rsidRDefault="00661DAD" w:rsidP="00661DAD">
      <w:pPr>
        <w:rPr>
          <w:rFonts w:cs="Arial"/>
          <w:szCs w:val="20"/>
        </w:rPr>
      </w:pPr>
    </w:p>
    <w:p w:rsidR="00661DAD" w:rsidRPr="00AA68BC" w:rsidRDefault="00661DAD" w:rsidP="00661DAD">
      <w:pPr>
        <w:rPr>
          <w:rFonts w:cs="Arial"/>
          <w:szCs w:val="20"/>
        </w:rPr>
      </w:pPr>
      <w:r w:rsidRPr="00AA68BC">
        <w:rPr>
          <w:rFonts w:cs="Arial"/>
          <w:szCs w:val="20"/>
        </w:rPr>
        <w:t>POST /bias HTTP/1.1</w:t>
      </w:r>
    </w:p>
    <w:p w:rsidR="00661DAD" w:rsidRPr="00AA68BC" w:rsidRDefault="00661DAD" w:rsidP="00661DAD">
      <w:pPr>
        <w:rPr>
          <w:rFonts w:cs="Arial"/>
          <w:szCs w:val="20"/>
        </w:rPr>
      </w:pPr>
      <w:r w:rsidRPr="00AA68BC">
        <w:rPr>
          <w:rFonts w:cs="Arial"/>
          <w:szCs w:val="20"/>
        </w:rPr>
        <w:t>Host: www.acme.com</w:t>
      </w:r>
    </w:p>
    <w:p w:rsidR="00661DAD" w:rsidRPr="00AA68BC" w:rsidRDefault="00661DAD" w:rsidP="00661DAD">
      <w:pPr>
        <w:rPr>
          <w:rFonts w:cs="Arial"/>
          <w:szCs w:val="20"/>
        </w:rPr>
      </w:pPr>
      <w:r w:rsidRPr="00AA68BC">
        <w:rPr>
          <w:rFonts w:cs="Arial"/>
          <w:szCs w:val="20"/>
        </w:rPr>
        <w:t>Content-Type: application/soap+xml; charset=”utf-8”</w:t>
      </w:r>
    </w:p>
    <w:p w:rsidR="00661DAD" w:rsidRPr="00AA68BC" w:rsidRDefault="00661DAD" w:rsidP="00661DAD">
      <w:pPr>
        <w:rPr>
          <w:rFonts w:cs="Arial"/>
          <w:szCs w:val="20"/>
        </w:rPr>
      </w:pPr>
      <w:r w:rsidRPr="00AA68BC">
        <w:rPr>
          <w:rFonts w:cs="Arial"/>
          <w:szCs w:val="20"/>
        </w:rPr>
        <w:t>Content-Length: nnnn</w:t>
      </w:r>
    </w:p>
    <w:p w:rsidR="00661DAD" w:rsidRPr="00AA68BC" w:rsidRDefault="00661DAD" w:rsidP="00661DAD">
      <w:pPr>
        <w:rPr>
          <w:rFonts w:cs="Arial"/>
          <w:szCs w:val="20"/>
        </w:rPr>
      </w:pPr>
      <w:r w:rsidRPr="00AA68BC">
        <w:rPr>
          <w:rFonts w:cs="Arial"/>
          <w:szCs w:val="20"/>
        </w:rPr>
        <w:t>SOAPAction: “”</w:t>
      </w:r>
    </w:p>
    <w:p w:rsidR="00661DAD" w:rsidRPr="00AA68BC" w:rsidRDefault="00661DAD" w:rsidP="00661DAD">
      <w:pPr>
        <w:rPr>
          <w:rFonts w:cs="Arial"/>
          <w:szCs w:val="20"/>
        </w:rPr>
      </w:pPr>
      <w:r w:rsidRPr="00AA68BC">
        <w:rPr>
          <w:rFonts w:cs="Arial"/>
          <w:szCs w:val="20"/>
        </w:rPr>
        <w:t>&lt;?xml version=”1.0”?&gt;</w:t>
      </w:r>
    </w:p>
    <w:p w:rsidR="00661DAD" w:rsidRPr="00AA68BC" w:rsidRDefault="00661DAD" w:rsidP="00661DAD">
      <w:pPr>
        <w:rPr>
          <w:rFonts w:cs="Arial"/>
          <w:szCs w:val="20"/>
        </w:rPr>
      </w:pPr>
      <w:r w:rsidRPr="00AA68BC">
        <w:rPr>
          <w:rFonts w:cs="Arial"/>
          <w:szCs w:val="20"/>
        </w:rPr>
        <w:t>&lt;soap:Envelope xmlns:soap=”http://www.w3.org/2003/05/soap-envelope”</w:t>
      </w:r>
    </w:p>
    <w:p w:rsidR="00661DAD" w:rsidRPr="00AA68BC" w:rsidRDefault="00661DAD" w:rsidP="00661DAD">
      <w:pPr>
        <w:rPr>
          <w:rFonts w:cs="Arial"/>
          <w:szCs w:val="20"/>
        </w:rPr>
      </w:pPr>
      <w:r w:rsidRPr="00AA68BC">
        <w:rPr>
          <w:rFonts w:cs="Arial"/>
          <w:szCs w:val="20"/>
        </w:rPr>
        <w:t>xmlns:wsa=”http://schemas.xmlsoap.org/ws/2004/08/addressing”&gt;</w:t>
      </w:r>
    </w:p>
    <w:p w:rsidR="00661DAD" w:rsidRPr="00AA68BC" w:rsidRDefault="00661DAD" w:rsidP="00661DAD">
      <w:pPr>
        <w:rPr>
          <w:rFonts w:cs="Arial"/>
          <w:szCs w:val="20"/>
        </w:rPr>
      </w:pPr>
      <w:r w:rsidRPr="00AA68BC">
        <w:rPr>
          <w:rFonts w:cs="Arial"/>
          <w:szCs w:val="20"/>
        </w:rPr>
        <w:t>      &lt;soap:Header&gt;</w:t>
      </w:r>
    </w:p>
    <w:p w:rsidR="00661DAD" w:rsidRPr="00AA68BC" w:rsidRDefault="00661DAD" w:rsidP="00661DAD">
      <w:pPr>
        <w:rPr>
          <w:rFonts w:cs="Arial"/>
          <w:szCs w:val="20"/>
        </w:rPr>
      </w:pPr>
      <w:r w:rsidRPr="00AA68BC">
        <w:rPr>
          <w:rFonts w:cs="Arial"/>
          <w:szCs w:val="20"/>
        </w:rPr>
        <w:t>            &lt;wsa:MessageID&gt;some-ID&lt;/wsa:MessageID&gt;</w:t>
      </w:r>
    </w:p>
    <w:p w:rsidR="00661DAD" w:rsidRPr="00AA68BC" w:rsidRDefault="00661DAD" w:rsidP="00661DAD">
      <w:pPr>
        <w:rPr>
          <w:rFonts w:cs="Arial"/>
          <w:szCs w:val="20"/>
        </w:rPr>
      </w:pPr>
      <w:r w:rsidRPr="00AA68BC">
        <w:rPr>
          <w:rFonts w:cs="Arial"/>
          <w:szCs w:val="20"/>
        </w:rPr>
        <w:t>            &lt;wsa:ReplyTo&gt;</w:t>
      </w:r>
    </w:p>
    <w:p w:rsidR="00661DAD" w:rsidRPr="00AA68BC" w:rsidRDefault="00661DAD" w:rsidP="00661DAD">
      <w:pPr>
        <w:rPr>
          <w:rFonts w:cs="Arial"/>
          <w:szCs w:val="20"/>
        </w:rPr>
      </w:pPr>
      <w:r w:rsidRPr="00AA68BC">
        <w:rPr>
          <w:rFonts w:cs="Arial"/>
          <w:szCs w:val="20"/>
        </w:rPr>
        <w:lastRenderedPageBreak/>
        <w:t>                  &lt;wsa:Address&gt;response-URI&lt;/wsa:Address&gt;</w:t>
      </w:r>
    </w:p>
    <w:p w:rsidR="00661DAD" w:rsidRPr="00AA68BC" w:rsidRDefault="00661DAD" w:rsidP="00661DAD">
      <w:pPr>
        <w:rPr>
          <w:rFonts w:cs="Arial"/>
          <w:szCs w:val="20"/>
        </w:rPr>
      </w:pPr>
      <w:r w:rsidRPr="00AA68BC">
        <w:rPr>
          <w:rFonts w:cs="Arial"/>
          <w:szCs w:val="20"/>
        </w:rPr>
        <w:t>            &lt;/wsa:ReplyTo&gt;</w:t>
      </w:r>
    </w:p>
    <w:p w:rsidR="00661DAD" w:rsidRPr="00AA68BC" w:rsidRDefault="00661DAD" w:rsidP="00661DAD">
      <w:pPr>
        <w:rPr>
          <w:rFonts w:cs="Arial"/>
          <w:szCs w:val="20"/>
        </w:rPr>
      </w:pPr>
      <w:r w:rsidRPr="00AA68BC">
        <w:rPr>
          <w:rFonts w:cs="Arial"/>
          <w:szCs w:val="20"/>
        </w:rPr>
        <w:t>            &lt;wsa:To&gt;destination-URI&lt;/wsa:To&gt;</w:t>
      </w:r>
    </w:p>
    <w:p w:rsidR="00661DAD" w:rsidRPr="00AA68BC" w:rsidRDefault="00661DAD" w:rsidP="00661DAD">
      <w:pPr>
        <w:rPr>
          <w:rFonts w:cs="Arial"/>
          <w:szCs w:val="20"/>
        </w:rPr>
      </w:pPr>
      <w:r w:rsidRPr="00AA68BC">
        <w:rPr>
          <w:rFonts w:cs="Arial"/>
          <w:szCs w:val="20"/>
        </w:rPr>
        <w:t>            &lt;wsa:Action&gt;CreateSubject&lt;/wsa:Action&gt;</w:t>
      </w:r>
    </w:p>
    <w:p w:rsidR="00661DAD" w:rsidRPr="00AA68BC" w:rsidRDefault="00661DAD" w:rsidP="00661DAD">
      <w:pPr>
        <w:rPr>
          <w:rFonts w:cs="Arial"/>
          <w:szCs w:val="20"/>
        </w:rPr>
      </w:pPr>
      <w:r w:rsidRPr="00AA68BC">
        <w:rPr>
          <w:rFonts w:cs="Arial"/>
          <w:szCs w:val="20"/>
        </w:rPr>
        <w:t>      &lt;/soap:Header&gt;</w:t>
      </w:r>
    </w:p>
    <w:p w:rsidR="00661DAD" w:rsidRPr="00AA68BC" w:rsidRDefault="00661DAD" w:rsidP="00661DAD">
      <w:pPr>
        <w:rPr>
          <w:rFonts w:cs="Arial"/>
          <w:szCs w:val="20"/>
        </w:rPr>
      </w:pPr>
      <w:r w:rsidRPr="00AA68BC">
        <w:rPr>
          <w:rFonts w:cs="Arial"/>
          <w:szCs w:val="20"/>
        </w:rPr>
        <w:t>      &lt;soap:Body&gt;</w:t>
      </w:r>
    </w:p>
    <w:p w:rsidR="00661DAD" w:rsidRPr="00AA68BC" w:rsidRDefault="00661DAD" w:rsidP="00661DAD">
      <w:pPr>
        <w:rPr>
          <w:rFonts w:cs="Arial"/>
          <w:szCs w:val="20"/>
        </w:rPr>
      </w:pPr>
      <w:r w:rsidRPr="00AA68BC">
        <w:rPr>
          <w:rFonts w:cs="Arial"/>
          <w:szCs w:val="20"/>
        </w:rPr>
        <w:t>            &lt;tns:CreateSubjectRequest</w:t>
      </w:r>
    </w:p>
    <w:p w:rsidR="00661DAD" w:rsidRPr="00AA68BC" w:rsidRDefault="00661DAD" w:rsidP="00661DAD">
      <w:pPr>
        <w:rPr>
          <w:rFonts w:cs="Arial"/>
          <w:szCs w:val="20"/>
        </w:rPr>
      </w:pPr>
      <w:r w:rsidRPr="00AA68BC">
        <w:rPr>
          <w:rFonts w:cs="Arial"/>
          <w:szCs w:val="20"/>
        </w:rPr>
        <w:t>                              xmlns:tns=”http://docs.oasis</w:t>
      </w:r>
      <w:r w:rsidRPr="00AA68BC">
        <w:rPr>
          <w:rFonts w:ascii="Cambria Math" w:hAnsi="Cambria Math" w:cs="Cambria Math"/>
          <w:szCs w:val="20"/>
        </w:rPr>
        <w:t>‐</w:t>
      </w:r>
      <w:r w:rsidRPr="00AA68BC">
        <w:rPr>
          <w:rFonts w:cs="Arial"/>
          <w:szCs w:val="20"/>
        </w:rPr>
        <w:t>open.org/bias/bias</w:t>
      </w:r>
      <w:r w:rsidRPr="00AA68BC">
        <w:rPr>
          <w:rFonts w:ascii="Cambria Math" w:hAnsi="Cambria Math" w:cs="Cambria Math"/>
          <w:szCs w:val="20"/>
        </w:rPr>
        <w:t>‐</w:t>
      </w:r>
      <w:r w:rsidRPr="00AA68BC">
        <w:rPr>
          <w:rFonts w:cs="Arial"/>
          <w:szCs w:val="20"/>
        </w:rPr>
        <w:t>1.0/” /&gt;</w:t>
      </w:r>
    </w:p>
    <w:p w:rsidR="00661DAD" w:rsidRPr="00AA68BC" w:rsidRDefault="00661DAD" w:rsidP="00661DAD">
      <w:pPr>
        <w:rPr>
          <w:rFonts w:cs="Arial"/>
          <w:szCs w:val="20"/>
        </w:rPr>
      </w:pPr>
      <w:r w:rsidRPr="00AA68BC">
        <w:rPr>
          <w:rFonts w:cs="Arial"/>
          <w:szCs w:val="20"/>
        </w:rPr>
        <w:t>      &lt;/soap:Body&gt;</w:t>
      </w:r>
    </w:p>
    <w:p w:rsidR="00661DAD" w:rsidRPr="00AA68BC" w:rsidRDefault="00661DAD" w:rsidP="00661DAD">
      <w:pPr>
        <w:rPr>
          <w:rFonts w:cs="Arial"/>
          <w:szCs w:val="20"/>
        </w:rPr>
      </w:pPr>
      <w:r w:rsidRPr="00AA68BC">
        <w:rPr>
          <w:rFonts w:cs="Arial"/>
          <w:szCs w:val="20"/>
        </w:rPr>
        <w:t>&lt;/soap:Envelope&gt;</w:t>
      </w:r>
    </w:p>
    <w:p w:rsidR="00661DAD" w:rsidRPr="00AA68BC" w:rsidRDefault="00661DAD" w:rsidP="00661DAD">
      <w:pPr>
        <w:rPr>
          <w:rFonts w:cs="Arial"/>
          <w:szCs w:val="20"/>
        </w:rPr>
      </w:pPr>
    </w:p>
    <w:p w:rsidR="00661DAD" w:rsidRPr="00AA68BC" w:rsidRDefault="00661DAD" w:rsidP="00661DAD">
      <w:pPr>
        <w:pStyle w:val="Heading2"/>
        <w:numPr>
          <w:ilvl w:val="1"/>
          <w:numId w:val="2"/>
        </w:numPr>
      </w:pPr>
      <w:bookmarkStart w:id="636" w:name="_Toc301368552"/>
      <w:bookmarkStart w:id="637" w:name="_Toc340760226"/>
      <w:bookmarkStart w:id="638" w:name="_Toc443908768"/>
      <w:bookmarkStart w:id="639" w:name="_Toc458168380"/>
      <w:bookmarkStart w:id="640" w:name="_Toc464051476"/>
      <w:r w:rsidRPr="00AA68BC">
        <w:t>Security</w:t>
      </w:r>
      <w:bookmarkEnd w:id="636"/>
      <w:bookmarkEnd w:id="637"/>
      <w:bookmarkEnd w:id="638"/>
      <w:bookmarkEnd w:id="639"/>
      <w:bookmarkEnd w:id="640"/>
    </w:p>
    <w:p w:rsidR="00661DAD" w:rsidRPr="00AA68BC" w:rsidRDefault="00661DAD" w:rsidP="00661DAD">
      <w:pPr>
        <w:rPr>
          <w:rFonts w:cs="Arial"/>
          <w:szCs w:val="20"/>
        </w:rPr>
      </w:pPr>
      <w:r w:rsidRPr="00AA68BC">
        <w:rPr>
          <w:rFonts w:cs="Arial"/>
          <w:szCs w:val="20"/>
        </w:rPr>
        <w:t xml:space="preserve">The end-points that exchange SOAP messages (or handle the contents of the BIAS operations) are expected to be protected and trusted such that message-level security mechanisms may not be required.  The use of SSL (HTTPS) or VPN technology that provides end-point to end-point security is RECOMMENDED and MAY be sufficient in some cases.   Other mechanisms such as Signed XML or WSS </w:t>
      </w:r>
      <w:r w:rsidRPr="00AA68BC">
        <w:rPr>
          <w:rFonts w:cs="Arial"/>
          <w:szCs w:val="20"/>
        </w:rPr>
        <w:fldChar w:fldCharType="begin"/>
      </w:r>
      <w:r w:rsidRPr="00AA68BC">
        <w:rPr>
          <w:rFonts w:cs="Arial"/>
          <w:szCs w:val="20"/>
        </w:rPr>
        <w:instrText xml:space="preserve"> REF WSS \h  \* MERGEFORMAT </w:instrText>
      </w:r>
      <w:r w:rsidRPr="00AA68BC">
        <w:rPr>
          <w:rFonts w:cs="Arial"/>
          <w:szCs w:val="20"/>
        </w:rPr>
      </w:r>
      <w:r w:rsidRPr="00AA68BC">
        <w:rPr>
          <w:rFonts w:cs="Arial"/>
          <w:szCs w:val="20"/>
        </w:rPr>
        <w:fldChar w:fldCharType="separate"/>
      </w:r>
      <w:r w:rsidR="007B51F0" w:rsidRPr="007B51F0">
        <w:rPr>
          <w:rFonts w:cs="Arial"/>
          <w:szCs w:val="20"/>
        </w:rPr>
        <w:t>[WSS]</w:t>
      </w:r>
      <w:r w:rsidRPr="00AA68BC">
        <w:rPr>
          <w:rFonts w:cs="Arial"/>
          <w:szCs w:val="20"/>
        </w:rPr>
        <w:fldChar w:fldCharType="end"/>
      </w:r>
      <w:r w:rsidRPr="00AA68BC">
        <w:rPr>
          <w:rFonts w:cs="Arial"/>
          <w:szCs w:val="20"/>
        </w:rPr>
        <w:t xml:space="preserve"> could also be implemented.</w:t>
      </w:r>
    </w:p>
    <w:p w:rsidR="00661DAD" w:rsidRPr="00AA68BC" w:rsidRDefault="00661DAD" w:rsidP="00661DAD">
      <w:pPr>
        <w:rPr>
          <w:rFonts w:cs="Arial"/>
          <w:szCs w:val="20"/>
        </w:rPr>
      </w:pPr>
      <w:r w:rsidRPr="00AA68BC">
        <w:rPr>
          <w:rFonts w:cs="Arial"/>
          <w:szCs w:val="20"/>
        </w:rPr>
        <w:t xml:space="preserve">Unless stated otherwise, the following security statements apply to all BIAS bindings.  </w:t>
      </w:r>
    </w:p>
    <w:p w:rsidR="00661DAD" w:rsidRPr="00AA68BC" w:rsidRDefault="00661DAD" w:rsidP="00661DAD">
      <w:pPr>
        <w:pStyle w:val="Heading3"/>
        <w:numPr>
          <w:ilvl w:val="2"/>
          <w:numId w:val="2"/>
        </w:numPr>
      </w:pPr>
      <w:bookmarkStart w:id="641" w:name="_Toc301368553"/>
      <w:bookmarkStart w:id="642" w:name="_Toc340760227"/>
      <w:bookmarkStart w:id="643" w:name="_Toc443908769"/>
      <w:bookmarkStart w:id="644" w:name="_Toc458168381"/>
      <w:bookmarkStart w:id="645" w:name="_Toc464051477"/>
      <w:r w:rsidRPr="00AA68BC">
        <w:t>Use of SSL 3.0 or TLS 1.0</w:t>
      </w:r>
      <w:bookmarkEnd w:id="641"/>
      <w:bookmarkEnd w:id="642"/>
      <w:bookmarkEnd w:id="643"/>
      <w:bookmarkEnd w:id="644"/>
      <w:bookmarkEnd w:id="645"/>
    </w:p>
    <w:p w:rsidR="00661DAD" w:rsidRPr="00AA68BC" w:rsidRDefault="00661DAD" w:rsidP="00661DAD">
      <w:pPr>
        <w:rPr>
          <w:rFonts w:cs="Arial"/>
          <w:szCs w:val="20"/>
        </w:rPr>
      </w:pPr>
      <w:r w:rsidRPr="00AA68BC">
        <w:rPr>
          <w:rFonts w:cs="Arial"/>
          <w:szCs w:val="20"/>
        </w:rPr>
        <w:t xml:space="preserve">Unless otherwise specified, in any BIAS binding’s use of SSL 3.0 </w:t>
      </w:r>
      <w:r w:rsidRPr="00AA68BC">
        <w:rPr>
          <w:rFonts w:cs="Arial"/>
          <w:szCs w:val="20"/>
        </w:rPr>
        <w:fldChar w:fldCharType="begin"/>
      </w:r>
      <w:r w:rsidRPr="00AA68BC">
        <w:rPr>
          <w:rFonts w:cs="Arial"/>
          <w:szCs w:val="20"/>
        </w:rPr>
        <w:instrText xml:space="preserve"> REF SSL3 \h  \* MERGEFORMAT </w:instrText>
      </w:r>
      <w:r w:rsidRPr="00AA68BC">
        <w:rPr>
          <w:rFonts w:cs="Arial"/>
          <w:szCs w:val="20"/>
        </w:rPr>
      </w:r>
      <w:r w:rsidRPr="00AA68BC">
        <w:rPr>
          <w:rFonts w:cs="Arial"/>
          <w:szCs w:val="20"/>
        </w:rPr>
        <w:fldChar w:fldCharType="separate"/>
      </w:r>
      <w:r w:rsidR="007B51F0" w:rsidRPr="007B51F0">
        <w:rPr>
          <w:rFonts w:cs="Arial"/>
          <w:szCs w:val="20"/>
        </w:rPr>
        <w:t>[</w:t>
      </w:r>
      <w:r w:rsidR="007B51F0" w:rsidRPr="007B51F0">
        <w:t>SSL3]</w:t>
      </w:r>
      <w:r w:rsidRPr="00AA68BC">
        <w:rPr>
          <w:rFonts w:cs="Arial"/>
          <w:szCs w:val="20"/>
        </w:rPr>
        <w:fldChar w:fldCharType="end"/>
      </w:r>
      <w:r w:rsidRPr="00AA68BC">
        <w:rPr>
          <w:rFonts w:cs="Arial"/>
          <w:szCs w:val="20"/>
        </w:rPr>
        <w:t xml:space="preserve"> or TLS1.0 </w:t>
      </w:r>
      <w:r w:rsidRPr="00AA68BC">
        <w:rPr>
          <w:rFonts w:cs="Arial"/>
          <w:b/>
          <w:szCs w:val="20"/>
        </w:rPr>
        <w:fldChar w:fldCharType="begin"/>
      </w:r>
      <w:r w:rsidRPr="00AA68BC">
        <w:rPr>
          <w:rFonts w:cs="Arial"/>
          <w:b/>
          <w:szCs w:val="20"/>
        </w:rPr>
        <w:instrText xml:space="preserve"> REF rfc2246 \h  \* MERGEFORMAT </w:instrText>
      </w:r>
      <w:r w:rsidRPr="00AA68BC">
        <w:rPr>
          <w:rFonts w:cs="Arial"/>
          <w:b/>
          <w:szCs w:val="20"/>
        </w:rPr>
      </w:r>
      <w:r w:rsidRPr="00AA68BC">
        <w:rPr>
          <w:rFonts w:cs="Arial"/>
          <w:b/>
          <w:szCs w:val="20"/>
        </w:rPr>
        <w:fldChar w:fldCharType="separate"/>
      </w:r>
      <w:r w:rsidR="007B51F0" w:rsidRPr="007B51F0">
        <w:rPr>
          <w:rFonts w:cs="Arial"/>
          <w:szCs w:val="20"/>
        </w:rPr>
        <w:t>[</w:t>
      </w:r>
      <w:r w:rsidR="007B51F0" w:rsidRPr="007B51F0">
        <w:t>RFC2246]</w:t>
      </w:r>
      <w:r w:rsidRPr="00AA68BC">
        <w:rPr>
          <w:rFonts w:cs="Arial"/>
          <w:szCs w:val="20"/>
        </w:rPr>
        <w:fldChar w:fldCharType="end"/>
      </w:r>
      <w:r w:rsidRPr="00AA68BC">
        <w:rPr>
          <w:rFonts w:cs="Arial"/>
          <w:szCs w:val="20"/>
        </w:rPr>
        <w:t xml:space="preserve">, servers MUST authenticate clients using a X.509 v3 certificate </w:t>
      </w:r>
      <w:r w:rsidRPr="00AA68BC">
        <w:rPr>
          <w:rFonts w:cs="Arial"/>
          <w:szCs w:val="20"/>
        </w:rPr>
        <w:fldChar w:fldCharType="begin"/>
      </w:r>
      <w:r w:rsidRPr="00AA68BC">
        <w:rPr>
          <w:rFonts w:cs="Arial"/>
          <w:szCs w:val="20"/>
        </w:rPr>
        <w:instrText xml:space="preserve"> REF X509 \h  \* MERGEFORMAT </w:instrText>
      </w:r>
      <w:r w:rsidRPr="00AA68BC">
        <w:rPr>
          <w:rFonts w:cs="Arial"/>
          <w:szCs w:val="20"/>
        </w:rPr>
      </w:r>
      <w:r w:rsidRPr="00AA68BC">
        <w:rPr>
          <w:rFonts w:cs="Arial"/>
          <w:szCs w:val="20"/>
        </w:rPr>
        <w:fldChar w:fldCharType="separate"/>
      </w:r>
      <w:r w:rsidR="007B51F0" w:rsidRPr="007B51F0">
        <w:rPr>
          <w:rFonts w:cs="Arial"/>
          <w:szCs w:val="20"/>
        </w:rPr>
        <w:t>[</w:t>
      </w:r>
      <w:r w:rsidR="007B51F0" w:rsidRPr="007B51F0">
        <w:t>X509]</w:t>
      </w:r>
      <w:r w:rsidRPr="00AA68BC">
        <w:rPr>
          <w:rFonts w:cs="Arial"/>
          <w:szCs w:val="20"/>
        </w:rPr>
        <w:fldChar w:fldCharType="end"/>
      </w:r>
      <w:r w:rsidRPr="00AA68BC">
        <w:rPr>
          <w:rFonts w:cs="Arial"/>
          <w:szCs w:val="20"/>
        </w:rPr>
        <w:t>.  The client MUST establish server identity based on contents of the certificate (typically through examination of the certificate’s subject DN field, subjectAltName attribute, etc.).</w:t>
      </w:r>
    </w:p>
    <w:p w:rsidR="00661DAD" w:rsidRPr="00AA68BC" w:rsidRDefault="00661DAD" w:rsidP="00661DAD">
      <w:pPr>
        <w:rPr>
          <w:rFonts w:cs="Arial"/>
          <w:szCs w:val="20"/>
        </w:rPr>
      </w:pPr>
      <w:r w:rsidRPr="00AA68BC">
        <w:rPr>
          <w:rFonts w:cs="Arial"/>
          <w:szCs w:val="20"/>
        </w:rPr>
        <w:t>Use of transport level security in the form of SSL or TLS is OPTIONAL but highly RECOMMENDED.  Use of these mechanisms alone may not be sufficient for end-to-end integrity and confidentiality, however (see 5.6.3 and 5.6.4 below).</w:t>
      </w:r>
    </w:p>
    <w:p w:rsidR="00661DAD" w:rsidRPr="00AA68BC" w:rsidRDefault="00661DAD" w:rsidP="00661DAD">
      <w:pPr>
        <w:pStyle w:val="Heading3"/>
        <w:numPr>
          <w:ilvl w:val="2"/>
          <w:numId w:val="2"/>
        </w:numPr>
      </w:pPr>
      <w:bookmarkStart w:id="646" w:name="_Toc301368554"/>
      <w:bookmarkStart w:id="647" w:name="_Toc340760228"/>
      <w:bookmarkStart w:id="648" w:name="_Toc443908770"/>
      <w:bookmarkStart w:id="649" w:name="_Toc458168382"/>
      <w:bookmarkStart w:id="650" w:name="_Toc464051478"/>
      <w:r w:rsidRPr="00AA68BC">
        <w:t>Data Origin Authentication</w:t>
      </w:r>
      <w:bookmarkEnd w:id="646"/>
      <w:bookmarkEnd w:id="647"/>
      <w:bookmarkEnd w:id="648"/>
      <w:bookmarkEnd w:id="649"/>
      <w:bookmarkEnd w:id="650"/>
    </w:p>
    <w:p w:rsidR="00661DAD" w:rsidRPr="00AA68BC" w:rsidRDefault="00661DAD" w:rsidP="00661DAD">
      <w:pPr>
        <w:rPr>
          <w:rFonts w:cs="Arial"/>
          <w:szCs w:val="20"/>
        </w:rPr>
      </w:pPr>
      <w:r w:rsidRPr="00AA68BC">
        <w:rPr>
          <w:rFonts w:cs="Arial"/>
          <w:szCs w:val="20"/>
        </w:rPr>
        <w:t>Authentication of both the BIAS requester and the BIAS responder associated with a message is OPTIONAL and depends on the environment of use:  Authentication mechanisms available at the SOAP message exchange layer or from the underlying substrate protocol (for example, in many bindings the SSL/TLS or HTTP protocol) MAY be utilized to provide data origin authentication.</w:t>
      </w:r>
    </w:p>
    <w:p w:rsidR="00661DAD" w:rsidRPr="00AA68BC" w:rsidRDefault="00661DAD" w:rsidP="00661DAD">
      <w:pPr>
        <w:rPr>
          <w:rFonts w:cs="Arial"/>
          <w:szCs w:val="20"/>
        </w:rPr>
      </w:pPr>
      <w:r w:rsidRPr="00AA68BC">
        <w:rPr>
          <w:rFonts w:cs="Arial"/>
          <w:szCs w:val="20"/>
        </w:rPr>
        <w:t>Transport authentication will not meet end-to-end origin authentication requirements in bindings where the BIAS SOAP message passes through an intermediary – in this case, message authentication is RECOMMENDED.</w:t>
      </w:r>
    </w:p>
    <w:p w:rsidR="00661DAD" w:rsidRPr="00AA68BC" w:rsidRDefault="00661DAD" w:rsidP="00661DAD">
      <w:pPr>
        <w:rPr>
          <w:rFonts w:cs="Arial"/>
          <w:szCs w:val="20"/>
        </w:rPr>
      </w:pPr>
      <w:r w:rsidRPr="00AA68BC">
        <w:rPr>
          <w:rFonts w:cs="Arial"/>
          <w:szCs w:val="20"/>
        </w:rPr>
        <w:t xml:space="preserve">Note that SAML </w:t>
      </w:r>
      <w:r w:rsidRPr="00AA68BC">
        <w:rPr>
          <w:rFonts w:cs="Arial"/>
          <w:szCs w:val="20"/>
        </w:rPr>
        <w:fldChar w:fldCharType="begin"/>
      </w:r>
      <w:r w:rsidRPr="00AA68BC">
        <w:rPr>
          <w:rFonts w:cs="Arial"/>
          <w:szCs w:val="20"/>
        </w:rPr>
        <w:instrText xml:space="preserve"> REF SAML \h  \* MERGEFORMAT </w:instrText>
      </w:r>
      <w:r w:rsidRPr="00AA68BC">
        <w:rPr>
          <w:rFonts w:cs="Arial"/>
          <w:szCs w:val="20"/>
        </w:rPr>
      </w:r>
      <w:r w:rsidRPr="00AA68BC">
        <w:rPr>
          <w:rFonts w:cs="Arial"/>
          <w:szCs w:val="20"/>
        </w:rPr>
        <w:fldChar w:fldCharType="separate"/>
      </w:r>
      <w:r w:rsidR="007B51F0" w:rsidRPr="007B51F0">
        <w:rPr>
          <w:rFonts w:cs="Arial"/>
          <w:szCs w:val="20"/>
        </w:rPr>
        <w:t>[</w:t>
      </w:r>
      <w:r w:rsidR="007B51F0" w:rsidRPr="007B51F0">
        <w:t>SAML]</w:t>
      </w:r>
      <w:r w:rsidRPr="00AA68BC">
        <w:rPr>
          <w:rFonts w:cs="Arial"/>
          <w:szCs w:val="20"/>
        </w:rPr>
        <w:fldChar w:fldCharType="end"/>
      </w:r>
      <w:r w:rsidRPr="00AA68BC">
        <w:rPr>
          <w:rFonts w:cs="Arial"/>
          <w:szCs w:val="20"/>
        </w:rPr>
        <w:t xml:space="preserve"> MAY be used as the mechanism for parties to authenticate to one another.</w:t>
      </w:r>
    </w:p>
    <w:p w:rsidR="00661DAD" w:rsidRPr="00AA68BC" w:rsidRDefault="00661DAD" w:rsidP="00661DAD">
      <w:pPr>
        <w:pStyle w:val="Heading3"/>
        <w:numPr>
          <w:ilvl w:val="2"/>
          <w:numId w:val="2"/>
        </w:numPr>
      </w:pPr>
      <w:bookmarkStart w:id="651" w:name="_Toc301368555"/>
      <w:bookmarkStart w:id="652" w:name="_Toc340760229"/>
      <w:bookmarkStart w:id="653" w:name="_Toc443908771"/>
      <w:bookmarkStart w:id="654" w:name="_Toc458168383"/>
      <w:bookmarkStart w:id="655" w:name="_Toc464051479"/>
      <w:r w:rsidRPr="00AA68BC">
        <w:t>Message Integrity</w:t>
      </w:r>
      <w:bookmarkEnd w:id="651"/>
      <w:bookmarkEnd w:id="652"/>
      <w:bookmarkEnd w:id="653"/>
      <w:bookmarkEnd w:id="654"/>
      <w:bookmarkEnd w:id="655"/>
    </w:p>
    <w:p w:rsidR="00661DAD" w:rsidRPr="00AA68BC" w:rsidRDefault="00661DAD" w:rsidP="00661DAD">
      <w:pPr>
        <w:rPr>
          <w:rFonts w:cs="Arial"/>
          <w:szCs w:val="20"/>
        </w:rPr>
      </w:pPr>
      <w:r w:rsidRPr="00AA68BC">
        <w:rPr>
          <w:rFonts w:cs="Arial"/>
          <w:szCs w:val="20"/>
        </w:rPr>
        <w:t>Message integrity of both BIAS requests and BIAS responses is OPTIONAL and depends on the environment of use.  The security layer in the underlying substrate protocol or a mechanism at the SOAP message exchange layer MAY be used to ensure message integrity.</w:t>
      </w:r>
    </w:p>
    <w:p w:rsidR="00661DAD" w:rsidRPr="00AA68BC" w:rsidRDefault="00661DAD" w:rsidP="00661DAD">
      <w:pPr>
        <w:rPr>
          <w:rFonts w:cs="Arial"/>
          <w:szCs w:val="20"/>
        </w:rPr>
      </w:pPr>
      <w:r w:rsidRPr="00AA68BC">
        <w:rPr>
          <w:rFonts w:cs="Arial"/>
          <w:szCs w:val="20"/>
        </w:rPr>
        <w:t>Transport integrity will not meet end-to-end integrity requirements in bindings where the BIAS SOAP message passes through an intermediary – in this case, message integrity is RECOMMENDED.</w:t>
      </w:r>
    </w:p>
    <w:p w:rsidR="00661DAD" w:rsidRPr="00AA68BC" w:rsidRDefault="00661DAD" w:rsidP="00661DAD">
      <w:pPr>
        <w:pStyle w:val="Heading3"/>
        <w:numPr>
          <w:ilvl w:val="2"/>
          <w:numId w:val="2"/>
        </w:numPr>
      </w:pPr>
      <w:bookmarkStart w:id="656" w:name="_Toc301368556"/>
      <w:bookmarkStart w:id="657" w:name="_Toc340760230"/>
      <w:bookmarkStart w:id="658" w:name="_Toc443908772"/>
      <w:bookmarkStart w:id="659" w:name="_Toc458168384"/>
      <w:bookmarkStart w:id="660" w:name="_Toc464051480"/>
      <w:r w:rsidRPr="00AA68BC">
        <w:lastRenderedPageBreak/>
        <w:t>Message Confidentiality</w:t>
      </w:r>
      <w:bookmarkEnd w:id="656"/>
      <w:bookmarkEnd w:id="657"/>
      <w:bookmarkEnd w:id="658"/>
      <w:bookmarkEnd w:id="659"/>
      <w:bookmarkEnd w:id="660"/>
    </w:p>
    <w:p w:rsidR="00661DAD" w:rsidRPr="00AA68BC" w:rsidRDefault="00661DAD" w:rsidP="00661DAD">
      <w:pPr>
        <w:rPr>
          <w:rFonts w:cs="Arial"/>
          <w:szCs w:val="20"/>
        </w:rPr>
      </w:pPr>
      <w:r w:rsidRPr="00AA68BC">
        <w:rPr>
          <w:rFonts w:cs="Arial"/>
          <w:szCs w:val="20"/>
        </w:rPr>
        <w:t>Message confidentiality of both BIAS requests and BIAS responses is OPTIONAL and depends on the environment of use.  The security layer in the underlying substrate protocol or a mechanism at the SOAP message exchange layer MAY be used to ensure message confidentiality.</w:t>
      </w:r>
    </w:p>
    <w:p w:rsidR="00661DAD" w:rsidRPr="00AA68BC" w:rsidRDefault="00661DAD" w:rsidP="00661DAD">
      <w:pPr>
        <w:rPr>
          <w:rFonts w:cs="Arial"/>
          <w:szCs w:val="20"/>
        </w:rPr>
      </w:pPr>
      <w:r w:rsidRPr="00AA68BC">
        <w:rPr>
          <w:rFonts w:cs="Arial"/>
          <w:szCs w:val="20"/>
        </w:rPr>
        <w:t>Transport confidentiality will not meet end-to-end confidentiality requirements in bindings where the BIAS SOAP message passes through an intermediary.</w:t>
      </w:r>
    </w:p>
    <w:p w:rsidR="00661DAD" w:rsidRPr="00AA68BC" w:rsidRDefault="00661DAD" w:rsidP="00661DAD">
      <w:pPr>
        <w:rPr>
          <w:rFonts w:cs="Arial"/>
          <w:szCs w:val="20"/>
        </w:rPr>
      </w:pPr>
      <w:r w:rsidRPr="00AA68BC">
        <w:rPr>
          <w:rFonts w:cs="Arial"/>
          <w:szCs w:val="20"/>
        </w:rPr>
        <w:t>NOTE:  Biometric and biographic data is likely to contain personal information the confidentiality of which SHOULD be protected accordingly.  See ISO/IEC 30108, section 6.5 for further discussion.</w:t>
      </w:r>
    </w:p>
    <w:p w:rsidR="00661DAD" w:rsidRPr="00AA68BC" w:rsidRDefault="00661DAD" w:rsidP="00661DAD">
      <w:pPr>
        <w:pStyle w:val="Heading3"/>
        <w:numPr>
          <w:ilvl w:val="2"/>
          <w:numId w:val="2"/>
        </w:numPr>
      </w:pPr>
      <w:bookmarkStart w:id="661" w:name="_Toc301368557"/>
      <w:bookmarkStart w:id="662" w:name="_Toc340760231"/>
      <w:bookmarkStart w:id="663" w:name="_Toc443908773"/>
      <w:bookmarkStart w:id="664" w:name="_Toc458168385"/>
      <w:bookmarkStart w:id="665" w:name="_Toc464051481"/>
      <w:r w:rsidRPr="00AA68BC">
        <w:t>CBEFF BIR security features</w:t>
      </w:r>
      <w:bookmarkEnd w:id="661"/>
      <w:bookmarkEnd w:id="662"/>
      <w:bookmarkEnd w:id="663"/>
      <w:bookmarkEnd w:id="664"/>
      <w:bookmarkEnd w:id="665"/>
    </w:p>
    <w:p w:rsidR="00661DAD" w:rsidRPr="00AA68BC" w:rsidRDefault="00661DAD" w:rsidP="00661DAD">
      <w:pPr>
        <w:rPr>
          <w:rFonts w:cs="Arial"/>
          <w:szCs w:val="20"/>
        </w:rPr>
      </w:pPr>
      <w:r w:rsidRPr="00AA68BC">
        <w:rPr>
          <w:rFonts w:cs="Arial"/>
          <w:szCs w:val="20"/>
        </w:rPr>
        <w:t>Within BIAS, biometric data is transferred within a CBEFF BIR (as defined in ISO/IEC 19785-1).  CBEFF provides for the optional encryption of the Biometric Data Block (BDB) of the BIR and for the integrity of the entire BIR.  If implemented, this is indicated in the BIR header. The BIR structure defines an optional Security Block which MAY contain a digital signature (or message authentication code), encryption parameters (e.g., key name, algorithm, etc.), and/or other security related data.  Such protections are associated with an individual BIR and are separate from any other protections provided at the message level.</w:t>
      </w:r>
    </w:p>
    <w:p w:rsidR="00661DAD" w:rsidRPr="00AA68BC" w:rsidRDefault="00661DAD" w:rsidP="00661DAD">
      <w:pPr>
        <w:pStyle w:val="Heading3"/>
        <w:numPr>
          <w:ilvl w:val="2"/>
          <w:numId w:val="2"/>
        </w:numPr>
      </w:pPr>
      <w:bookmarkStart w:id="666" w:name="_Toc301368558"/>
      <w:bookmarkStart w:id="667" w:name="_Toc340760232"/>
      <w:bookmarkStart w:id="668" w:name="_Toc443908774"/>
      <w:bookmarkStart w:id="669" w:name="_Toc458168386"/>
      <w:bookmarkStart w:id="670" w:name="_Toc464051482"/>
      <w:r w:rsidRPr="00AA68BC">
        <w:t>Security Considerations</w:t>
      </w:r>
      <w:bookmarkEnd w:id="666"/>
      <w:bookmarkEnd w:id="667"/>
      <w:bookmarkEnd w:id="668"/>
      <w:bookmarkEnd w:id="669"/>
      <w:bookmarkEnd w:id="670"/>
    </w:p>
    <w:p w:rsidR="00661DAD" w:rsidRPr="00AA68BC" w:rsidRDefault="00661DAD" w:rsidP="00661DAD">
      <w:pPr>
        <w:rPr>
          <w:rFonts w:cs="Arial"/>
          <w:szCs w:val="20"/>
        </w:rPr>
      </w:pPr>
      <w:r w:rsidRPr="00AA68BC">
        <w:rPr>
          <w:rFonts w:cs="Arial"/>
          <w:szCs w:val="20"/>
        </w:rPr>
        <w:t xml:space="preserve">Before deployment, each combination of authentication, message integrity, and confidentiality mechanisms SHOULD be analyzed for vulnerability in the context of the specific protocol exchange and the deployment environment. </w:t>
      </w:r>
    </w:p>
    <w:p w:rsidR="00661DAD" w:rsidRPr="00AA68BC" w:rsidRDefault="00661DAD" w:rsidP="00661DAD">
      <w:pPr>
        <w:rPr>
          <w:rFonts w:cs="Arial"/>
          <w:szCs w:val="20"/>
        </w:rPr>
      </w:pPr>
      <w:r w:rsidRPr="00AA68BC">
        <w:rPr>
          <w:rFonts w:cs="Arial"/>
          <w:szCs w:val="20"/>
        </w:rPr>
        <w:t>Special care should be given to the impact of possible caching on security.</w:t>
      </w:r>
    </w:p>
    <w:p w:rsidR="00661DAD" w:rsidRPr="00AA68BC" w:rsidRDefault="00661DAD" w:rsidP="00661DAD">
      <w:pPr>
        <w:rPr>
          <w:rFonts w:cs="Arial"/>
          <w:szCs w:val="20"/>
        </w:rPr>
      </w:pPr>
      <w:r w:rsidRPr="00AA68BC">
        <w:rPr>
          <w:rFonts w:cs="Arial"/>
          <w:szCs w:val="20"/>
        </w:rPr>
        <w:t xml:space="preserve">IETF RFC 2617 </w:t>
      </w:r>
      <w:r w:rsidRPr="00AA68BC">
        <w:rPr>
          <w:rFonts w:cs="Arial"/>
          <w:szCs w:val="20"/>
        </w:rPr>
        <w:fldChar w:fldCharType="begin"/>
      </w:r>
      <w:r w:rsidRPr="00AA68BC">
        <w:rPr>
          <w:rFonts w:cs="Arial"/>
          <w:szCs w:val="20"/>
        </w:rPr>
        <w:instrText xml:space="preserve"> REF rfc2617 \h  \* MERGEFORMAT </w:instrText>
      </w:r>
      <w:r w:rsidRPr="00AA68BC">
        <w:rPr>
          <w:rFonts w:cs="Arial"/>
          <w:szCs w:val="20"/>
        </w:rPr>
      </w:r>
      <w:r w:rsidRPr="00AA68BC">
        <w:rPr>
          <w:rFonts w:cs="Arial"/>
          <w:szCs w:val="20"/>
        </w:rPr>
        <w:fldChar w:fldCharType="separate"/>
      </w:r>
      <w:r w:rsidR="007B51F0" w:rsidRPr="007B51F0">
        <w:rPr>
          <w:rFonts w:cs="Arial"/>
          <w:szCs w:val="20"/>
        </w:rPr>
        <w:t>[</w:t>
      </w:r>
      <w:r w:rsidR="007B51F0" w:rsidRPr="007B51F0">
        <w:t>RFC2617]</w:t>
      </w:r>
      <w:r w:rsidRPr="00AA68BC">
        <w:rPr>
          <w:rFonts w:cs="Arial"/>
          <w:szCs w:val="20"/>
        </w:rPr>
        <w:fldChar w:fldCharType="end"/>
      </w:r>
      <w:r w:rsidRPr="00AA68BC">
        <w:rPr>
          <w:rFonts w:cs="Arial"/>
          <w:szCs w:val="20"/>
        </w:rPr>
        <w:t xml:space="preserve"> describes possible attacks in the HTTP environment when basic or message digest authentication schemes are used.</w:t>
      </w:r>
    </w:p>
    <w:p w:rsidR="00661DAD" w:rsidRPr="00AA68BC" w:rsidRDefault="00661DAD" w:rsidP="00661DAD">
      <w:pPr>
        <w:rPr>
          <w:rFonts w:cs="Arial"/>
          <w:szCs w:val="20"/>
        </w:rPr>
      </w:pPr>
      <w:r w:rsidRPr="00AA68BC">
        <w:rPr>
          <w:rFonts w:cs="Arial"/>
          <w:szCs w:val="20"/>
        </w:rPr>
        <w:t xml:space="preserve">Many of the security considerations identified in </w:t>
      </w:r>
      <w:r w:rsidRPr="00AA68BC">
        <w:rPr>
          <w:rFonts w:cs="Arial"/>
          <w:szCs w:val="20"/>
        </w:rPr>
        <w:fldChar w:fldCharType="begin"/>
      </w:r>
      <w:r w:rsidRPr="00AA68BC">
        <w:rPr>
          <w:rFonts w:cs="Arial"/>
          <w:szCs w:val="20"/>
        </w:rPr>
        <w:instrText xml:space="preserve"> REF SAMLSec \h  \* MERGEFORMAT </w:instrText>
      </w:r>
      <w:r w:rsidRPr="00AA68BC">
        <w:rPr>
          <w:rFonts w:cs="Arial"/>
          <w:szCs w:val="20"/>
        </w:rPr>
      </w:r>
      <w:r w:rsidRPr="00AA68BC">
        <w:rPr>
          <w:rFonts w:cs="Arial"/>
          <w:szCs w:val="20"/>
        </w:rPr>
        <w:fldChar w:fldCharType="separate"/>
      </w:r>
      <w:r w:rsidR="007B51F0" w:rsidRPr="007B51F0">
        <w:rPr>
          <w:rFonts w:cs="Arial"/>
          <w:szCs w:val="20"/>
        </w:rPr>
        <w:t>[</w:t>
      </w:r>
      <w:r w:rsidR="007B51F0" w:rsidRPr="007B51F0">
        <w:t>SAML SEC]</w:t>
      </w:r>
      <w:r w:rsidRPr="00AA68BC">
        <w:rPr>
          <w:rFonts w:cs="Arial"/>
          <w:szCs w:val="20"/>
        </w:rPr>
        <w:fldChar w:fldCharType="end"/>
      </w:r>
      <w:r w:rsidRPr="00AA68BC">
        <w:rPr>
          <w:rFonts w:cs="Arial"/>
          <w:szCs w:val="20"/>
        </w:rPr>
        <w:t xml:space="preserve"> MAY also apply.</w:t>
      </w:r>
    </w:p>
    <w:p w:rsidR="00661DAD" w:rsidRPr="00AA68BC" w:rsidRDefault="00661DAD" w:rsidP="00661DAD">
      <w:pPr>
        <w:rPr>
          <w:rFonts w:cs="Arial"/>
          <w:szCs w:val="20"/>
        </w:rPr>
      </w:pPr>
      <w:r w:rsidRPr="00AA68BC">
        <w:rPr>
          <w:rFonts w:cs="Arial"/>
          <w:szCs w:val="20"/>
        </w:rPr>
        <w:t xml:space="preserve">ISO/IEC 19092 </w:t>
      </w:r>
      <w:r w:rsidRPr="00AA68BC">
        <w:rPr>
          <w:rFonts w:cs="Arial"/>
          <w:szCs w:val="20"/>
        </w:rPr>
        <w:fldChar w:fldCharType="begin"/>
      </w:r>
      <w:r w:rsidRPr="00AA68BC">
        <w:rPr>
          <w:rFonts w:cs="Arial"/>
          <w:szCs w:val="20"/>
        </w:rPr>
        <w:instrText xml:space="preserve"> REF BioSec \h  \* MERGEFORMAT </w:instrText>
      </w:r>
      <w:r w:rsidRPr="00AA68BC">
        <w:rPr>
          <w:rFonts w:cs="Arial"/>
          <w:szCs w:val="20"/>
        </w:rPr>
      </w:r>
      <w:r w:rsidRPr="00AA68BC">
        <w:rPr>
          <w:rFonts w:cs="Arial"/>
          <w:szCs w:val="20"/>
        </w:rPr>
        <w:fldChar w:fldCharType="separate"/>
      </w:r>
      <w:r w:rsidR="007B51F0" w:rsidRPr="007B51F0">
        <w:rPr>
          <w:rFonts w:cs="Arial"/>
          <w:szCs w:val="20"/>
        </w:rPr>
        <w:t>[</w:t>
      </w:r>
      <w:r w:rsidR="007B51F0" w:rsidRPr="007B51F0">
        <w:t>BIO SEC]</w:t>
      </w:r>
      <w:r w:rsidRPr="00AA68BC">
        <w:rPr>
          <w:rFonts w:cs="Arial"/>
          <w:szCs w:val="20"/>
        </w:rPr>
        <w:fldChar w:fldCharType="end"/>
      </w:r>
      <w:r w:rsidRPr="00AA68BC">
        <w:rPr>
          <w:rFonts w:cs="Arial"/>
          <w:szCs w:val="20"/>
        </w:rPr>
        <w:t xml:space="preserve"> describes a security framework for biometric systems including a minimum set of security requirements addressing integrity, authenticity, and confidentiality of biometric information during transmission and storage.  These SHOULD be considered as part of an overall risk management approach.</w:t>
      </w:r>
    </w:p>
    <w:p w:rsidR="00661DAD" w:rsidRPr="00AA68BC" w:rsidRDefault="00661DAD" w:rsidP="00661DAD">
      <w:pPr>
        <w:rPr>
          <w:rFonts w:cs="Arial"/>
          <w:szCs w:val="20"/>
        </w:rPr>
      </w:pPr>
      <w:r w:rsidRPr="00AA68BC">
        <w:rPr>
          <w:rFonts w:cs="Arial"/>
          <w:szCs w:val="20"/>
        </w:rPr>
        <w:t>NOTE:  The requirements of ISO/IEC 19092, though useful across many application domains, are required for most biometric system implementations in the financial services environment.  Application of this standard would make the requirements of sections 5.5.3 through 5.5.5 mandatory rather than optional.  This is highly RECOMMENDED for any high security environment or where privacy concerns exist.</w:t>
      </w:r>
    </w:p>
    <w:p w:rsidR="00661DAD" w:rsidRPr="00AA68BC" w:rsidRDefault="00661DAD" w:rsidP="00661DAD">
      <w:pPr>
        <w:pStyle w:val="Heading3"/>
        <w:numPr>
          <w:ilvl w:val="2"/>
          <w:numId w:val="2"/>
        </w:numPr>
      </w:pPr>
      <w:bookmarkStart w:id="671" w:name="_Toc301368559"/>
      <w:bookmarkStart w:id="672" w:name="_Toc340760233"/>
      <w:bookmarkStart w:id="673" w:name="_Toc443908775"/>
      <w:bookmarkStart w:id="674" w:name="_Toc458168387"/>
      <w:bookmarkStart w:id="675" w:name="_Toc464051483"/>
      <w:r w:rsidRPr="00AA68BC">
        <w:t>Security of Stored Data</w:t>
      </w:r>
      <w:bookmarkEnd w:id="671"/>
      <w:bookmarkEnd w:id="672"/>
      <w:bookmarkEnd w:id="673"/>
      <w:bookmarkEnd w:id="674"/>
      <w:bookmarkEnd w:id="675"/>
    </w:p>
    <w:p w:rsidR="00661DAD" w:rsidRPr="00AA68BC" w:rsidRDefault="00661DAD" w:rsidP="00661DAD">
      <w:pPr>
        <w:rPr>
          <w:rFonts w:cs="Arial"/>
          <w:szCs w:val="20"/>
        </w:rPr>
      </w:pPr>
      <w:r w:rsidRPr="00AA68BC">
        <w:rPr>
          <w:rFonts w:cs="Arial"/>
          <w:szCs w:val="20"/>
        </w:rPr>
        <w:t>This specification does not address security considerations for stored data.  It is the purview of the BIAS service provider to implement security mechanisms and protect data at rest as per their own security policies.</w:t>
      </w:r>
    </w:p>
    <w:p w:rsidR="00661DAD" w:rsidRPr="00AA68BC" w:rsidRDefault="00661DAD" w:rsidP="00661DAD">
      <w:pPr>
        <w:pStyle w:val="Heading3"/>
        <w:numPr>
          <w:ilvl w:val="2"/>
          <w:numId w:val="2"/>
        </w:numPr>
      </w:pPr>
      <w:bookmarkStart w:id="676" w:name="_Toc301368560"/>
      <w:bookmarkStart w:id="677" w:name="_Toc340760234"/>
      <w:bookmarkStart w:id="678" w:name="_Toc443908776"/>
      <w:bookmarkStart w:id="679" w:name="_Toc458168388"/>
      <w:bookmarkStart w:id="680" w:name="_Toc464051484"/>
      <w:r w:rsidRPr="00AA68BC">
        <w:t>Key Management</w:t>
      </w:r>
      <w:bookmarkEnd w:id="676"/>
      <w:bookmarkEnd w:id="677"/>
      <w:bookmarkEnd w:id="678"/>
      <w:bookmarkEnd w:id="679"/>
      <w:bookmarkEnd w:id="680"/>
    </w:p>
    <w:p w:rsidR="00661DAD" w:rsidRPr="00AA68BC" w:rsidRDefault="00661DAD" w:rsidP="00661DAD">
      <w:pPr>
        <w:rPr>
          <w:rFonts w:cs="Arial"/>
          <w:szCs w:val="20"/>
        </w:rPr>
      </w:pPr>
      <w:r w:rsidRPr="00AA68BC">
        <w:rPr>
          <w:rFonts w:cs="Arial"/>
          <w:szCs w:val="20"/>
        </w:rPr>
        <w:t>This specification does not address key management considerations with respect to implementation of cryptographic security mechanisms (e.g., for authenticity, integrity, or confidentiality).</w:t>
      </w:r>
    </w:p>
    <w:p w:rsidR="00661DAD" w:rsidRPr="00AA68BC" w:rsidRDefault="00661DAD" w:rsidP="00661DAD">
      <w:pPr>
        <w:pStyle w:val="Heading2"/>
        <w:numPr>
          <w:ilvl w:val="1"/>
          <w:numId w:val="2"/>
        </w:numPr>
      </w:pPr>
      <w:bookmarkStart w:id="681" w:name="_Toc301368561"/>
      <w:bookmarkStart w:id="682" w:name="_Toc340760235"/>
      <w:bookmarkStart w:id="683" w:name="_Toc443908777"/>
      <w:bookmarkStart w:id="684" w:name="_Toc458168389"/>
      <w:bookmarkStart w:id="685" w:name="_Toc464051485"/>
      <w:r w:rsidRPr="00AA68BC">
        <w:t>Use with other WS* standards</w:t>
      </w:r>
      <w:bookmarkEnd w:id="681"/>
      <w:bookmarkEnd w:id="682"/>
      <w:bookmarkEnd w:id="683"/>
      <w:bookmarkEnd w:id="684"/>
      <w:bookmarkEnd w:id="685"/>
    </w:p>
    <w:p w:rsidR="00661DAD" w:rsidRPr="00AA68BC" w:rsidRDefault="00661DAD" w:rsidP="00661DAD">
      <w:pPr>
        <w:rPr>
          <w:rFonts w:cs="Arial"/>
          <w:szCs w:val="20"/>
        </w:rPr>
      </w:pPr>
      <w:r w:rsidRPr="00AA68BC">
        <w:rPr>
          <w:rFonts w:cs="Arial"/>
          <w:szCs w:val="20"/>
        </w:rPr>
        <w:t xml:space="preserve">The intent of specifying SOAP bindings for BIAS messages is to enable the full range of existing Web services standards to be able to be applied. Some may be normative while others can be optionally applied (i.e., WS-Security, WS-Addressing). Still others may require additional profiling to be used in an </w:t>
      </w:r>
      <w:r w:rsidRPr="00AA68BC">
        <w:rPr>
          <w:rFonts w:cs="Arial"/>
          <w:szCs w:val="20"/>
        </w:rPr>
        <w:lastRenderedPageBreak/>
        <w:t>interoperable manner (e.g., WS-Notification); this is left to a future revision. However, the intent is to avoid specifying anything in the first, base version that would preclude the use of such standards in the future.</w:t>
      </w:r>
    </w:p>
    <w:p w:rsidR="00661DAD" w:rsidRPr="00AA68BC" w:rsidRDefault="00661DAD" w:rsidP="00661DAD">
      <w:pPr>
        <w:pStyle w:val="Heading2"/>
        <w:numPr>
          <w:ilvl w:val="1"/>
          <w:numId w:val="2"/>
        </w:numPr>
      </w:pPr>
      <w:bookmarkStart w:id="686" w:name="_Toc301368562"/>
      <w:bookmarkStart w:id="687" w:name="_Toc340760236"/>
      <w:bookmarkStart w:id="688" w:name="_Toc443908778"/>
      <w:bookmarkStart w:id="689" w:name="_Toc458168390"/>
      <w:bookmarkStart w:id="690" w:name="_Toc464051486"/>
      <w:r w:rsidRPr="00AA68BC">
        <w:t>Tailoring</w:t>
      </w:r>
      <w:bookmarkEnd w:id="686"/>
      <w:bookmarkEnd w:id="687"/>
      <w:bookmarkEnd w:id="688"/>
      <w:bookmarkEnd w:id="689"/>
      <w:bookmarkEnd w:id="690"/>
    </w:p>
    <w:p w:rsidR="00661DAD" w:rsidRPr="00AA68BC" w:rsidRDefault="00661DAD" w:rsidP="00661DAD">
      <w:pPr>
        <w:rPr>
          <w:rFonts w:cs="Arial"/>
          <w:szCs w:val="20"/>
        </w:rPr>
      </w:pPr>
      <w:r w:rsidRPr="00AA68BC">
        <w:rPr>
          <w:rFonts w:cs="Arial"/>
          <w:szCs w:val="20"/>
        </w:rPr>
        <w:t>This standard provides for a common method of implementing biometric Web services; however, it does not guarantee interoperability in a specific application.  In some cases further tailoring or profiling of this standard may be required in order to further constrain the implementation options available.</w:t>
      </w:r>
    </w:p>
    <w:p w:rsidR="00661DAD" w:rsidRPr="00AA68BC" w:rsidRDefault="00661DAD" w:rsidP="00661DAD">
      <w:pPr>
        <w:rPr>
          <w:rFonts w:cs="Arial"/>
          <w:szCs w:val="20"/>
        </w:rPr>
      </w:pPr>
      <w:r w:rsidRPr="00AA68BC">
        <w:rPr>
          <w:rFonts w:cs="Arial"/>
          <w:szCs w:val="20"/>
        </w:rPr>
        <w:t>NOTE:  As an example, BIAS allows for a number of different biographic and biometric data formats to be used, whereas a given application/domain MAY wish to limit this to a small set or just one of each type.  Other examples (not comprehensive) include:</w:t>
      </w:r>
    </w:p>
    <w:p w:rsidR="00661DAD" w:rsidRPr="00AA68BC" w:rsidRDefault="00661DAD" w:rsidP="00661DAD">
      <w:pPr>
        <w:numPr>
          <w:ilvl w:val="0"/>
          <w:numId w:val="17"/>
        </w:numPr>
        <w:spacing w:before="0" w:after="160" w:line="259" w:lineRule="auto"/>
        <w:rPr>
          <w:rFonts w:cs="Arial"/>
          <w:szCs w:val="20"/>
        </w:rPr>
      </w:pPr>
      <w:r w:rsidRPr="00AA68BC">
        <w:rPr>
          <w:rFonts w:cs="Arial"/>
          <w:szCs w:val="20"/>
        </w:rPr>
        <w:t>Identification of a subset of BIAS operations to be used</w:t>
      </w:r>
    </w:p>
    <w:p w:rsidR="00661DAD" w:rsidRPr="00AA68BC" w:rsidRDefault="00661DAD" w:rsidP="00661DAD">
      <w:pPr>
        <w:numPr>
          <w:ilvl w:val="0"/>
          <w:numId w:val="17"/>
        </w:numPr>
        <w:spacing w:before="0" w:after="160" w:line="259" w:lineRule="auto"/>
        <w:rPr>
          <w:rFonts w:cs="Arial"/>
          <w:szCs w:val="20"/>
        </w:rPr>
      </w:pPr>
      <w:r w:rsidRPr="00AA68BC">
        <w:rPr>
          <w:rFonts w:cs="Arial"/>
          <w:szCs w:val="20"/>
        </w:rPr>
        <w:t>Specification of security features to be implemented (e.g., SSL, CBEFF BIR encryption, etc.)</w:t>
      </w:r>
    </w:p>
    <w:p w:rsidR="00661DAD" w:rsidRPr="00AA68BC" w:rsidRDefault="00661DAD" w:rsidP="00661DAD">
      <w:pPr>
        <w:numPr>
          <w:ilvl w:val="0"/>
          <w:numId w:val="17"/>
        </w:numPr>
        <w:spacing w:before="0" w:after="160" w:line="259" w:lineRule="auto"/>
        <w:rPr>
          <w:rFonts w:cs="Arial"/>
          <w:szCs w:val="20"/>
        </w:rPr>
      </w:pPr>
      <w:r w:rsidRPr="00AA68BC">
        <w:rPr>
          <w:rFonts w:cs="Arial"/>
          <w:szCs w:val="20"/>
        </w:rPr>
        <w:t>Choice of operation name identification method</w:t>
      </w:r>
    </w:p>
    <w:p w:rsidR="00661DAD" w:rsidRPr="00AA68BC" w:rsidRDefault="00661DAD" w:rsidP="00661DAD">
      <w:pPr>
        <w:numPr>
          <w:ilvl w:val="0"/>
          <w:numId w:val="17"/>
        </w:numPr>
        <w:spacing w:before="0" w:after="160" w:line="259" w:lineRule="auto"/>
        <w:rPr>
          <w:rFonts w:cs="Arial"/>
          <w:szCs w:val="20"/>
        </w:rPr>
      </w:pPr>
      <w:r w:rsidRPr="00AA68BC">
        <w:rPr>
          <w:rFonts w:cs="Arial"/>
          <w:szCs w:val="20"/>
        </w:rPr>
        <w:t>Choice of BIR type to be used (XML, non-XML, or URI)</w:t>
      </w:r>
    </w:p>
    <w:p w:rsidR="00661DAD" w:rsidRPr="00AA68BC" w:rsidRDefault="00661DAD" w:rsidP="00661DAD">
      <w:pPr>
        <w:numPr>
          <w:ilvl w:val="0"/>
          <w:numId w:val="17"/>
        </w:numPr>
        <w:spacing w:before="0" w:after="160" w:line="259" w:lineRule="auto"/>
        <w:rPr>
          <w:rFonts w:cs="Arial"/>
          <w:szCs w:val="20"/>
        </w:rPr>
      </w:pPr>
      <w:r w:rsidRPr="00AA68BC">
        <w:rPr>
          <w:rFonts w:cs="Arial"/>
          <w:szCs w:val="20"/>
        </w:rPr>
        <w:t>Further definition of aggregate operations</w:t>
      </w:r>
    </w:p>
    <w:p w:rsidR="00661DAD" w:rsidRPr="00AA68BC" w:rsidRDefault="00661DAD" w:rsidP="00661DAD">
      <w:pPr>
        <w:numPr>
          <w:ilvl w:val="0"/>
          <w:numId w:val="17"/>
        </w:numPr>
        <w:spacing w:before="0" w:after="160" w:line="259" w:lineRule="auto"/>
        <w:rPr>
          <w:rFonts w:cs="Arial"/>
          <w:szCs w:val="20"/>
        </w:rPr>
      </w:pPr>
      <w:r w:rsidRPr="00AA68BC">
        <w:rPr>
          <w:rFonts w:cs="Arial"/>
          <w:szCs w:val="20"/>
        </w:rPr>
        <w:t>Use (or not) of the encounter model</w:t>
      </w:r>
    </w:p>
    <w:p w:rsidR="00661DAD" w:rsidRPr="00AA68BC" w:rsidRDefault="00661DAD" w:rsidP="00661DAD">
      <w:pPr>
        <w:numPr>
          <w:ilvl w:val="0"/>
          <w:numId w:val="17"/>
        </w:numPr>
        <w:spacing w:before="0" w:after="160" w:line="259" w:lineRule="auto"/>
        <w:rPr>
          <w:rFonts w:cs="Arial"/>
          <w:szCs w:val="20"/>
        </w:rPr>
      </w:pPr>
      <w:r w:rsidRPr="00AA68BC">
        <w:rPr>
          <w:rFonts w:cs="Arial"/>
          <w:szCs w:val="20"/>
        </w:rPr>
        <w:t>Use (or not) of asynchronous operations</w:t>
      </w:r>
    </w:p>
    <w:p w:rsidR="00661DAD" w:rsidRPr="00AA68BC" w:rsidRDefault="00661DAD" w:rsidP="00661DAD">
      <w:pPr>
        <w:numPr>
          <w:ilvl w:val="0"/>
          <w:numId w:val="17"/>
        </w:numPr>
        <w:spacing w:before="0" w:after="160" w:line="259" w:lineRule="auto"/>
        <w:rPr>
          <w:rFonts w:cs="Arial"/>
          <w:szCs w:val="20"/>
        </w:rPr>
      </w:pPr>
      <w:r w:rsidRPr="00AA68BC">
        <w:rPr>
          <w:rFonts w:cs="Arial"/>
          <w:szCs w:val="20"/>
        </w:rPr>
        <w:t>Process sequences</w:t>
      </w:r>
    </w:p>
    <w:p w:rsidR="00661DAD" w:rsidRPr="00AA68BC" w:rsidRDefault="00661DAD" w:rsidP="00661DAD">
      <w:pPr>
        <w:numPr>
          <w:ilvl w:val="0"/>
          <w:numId w:val="17"/>
        </w:numPr>
        <w:spacing w:before="0" w:after="160" w:line="259" w:lineRule="auto"/>
        <w:rPr>
          <w:rFonts w:cs="Arial"/>
          <w:szCs w:val="20"/>
        </w:rPr>
      </w:pPr>
      <w:r w:rsidRPr="00AA68BC">
        <w:rPr>
          <w:rFonts w:cs="Arial"/>
          <w:szCs w:val="20"/>
        </w:rPr>
        <w:t>Implementation specific values (e.g., Transform operations/controls)</w:t>
      </w:r>
    </w:p>
    <w:p w:rsidR="00661DAD" w:rsidRDefault="00661DAD" w:rsidP="00661DAD">
      <w:pPr>
        <w:rPr>
          <w:rFonts w:cs="Arial"/>
          <w:szCs w:val="20"/>
        </w:rPr>
      </w:pPr>
    </w:p>
    <w:p w:rsidR="00661DAD" w:rsidRDefault="00661DAD" w:rsidP="00661DAD">
      <w:pPr>
        <w:rPr>
          <w:rFonts w:cs="Arial"/>
          <w:szCs w:val="20"/>
        </w:rPr>
      </w:pPr>
    </w:p>
    <w:p w:rsidR="00661DAD" w:rsidRPr="00AA68BC" w:rsidRDefault="00661DAD" w:rsidP="00661DAD">
      <w:pPr>
        <w:pStyle w:val="Heading1"/>
        <w:numPr>
          <w:ilvl w:val="0"/>
          <w:numId w:val="2"/>
        </w:numPr>
        <w:tabs>
          <w:tab w:val="clear" w:pos="432"/>
        </w:tabs>
        <w:ind w:left="0" w:firstLine="0"/>
      </w:pPr>
      <w:bookmarkStart w:id="691" w:name="_Toc301368563"/>
      <w:bookmarkStart w:id="692" w:name="_Toc340760237"/>
      <w:bookmarkStart w:id="693" w:name="_Toc443908779"/>
      <w:bookmarkStart w:id="694" w:name="_Toc458168391"/>
      <w:bookmarkStart w:id="695" w:name="_Toc464051487"/>
      <w:r w:rsidRPr="00AA68BC">
        <w:lastRenderedPageBreak/>
        <w:t>Error handling</w:t>
      </w:r>
      <w:bookmarkEnd w:id="691"/>
      <w:bookmarkEnd w:id="692"/>
      <w:bookmarkEnd w:id="693"/>
      <w:bookmarkEnd w:id="694"/>
      <w:bookmarkEnd w:id="695"/>
    </w:p>
    <w:p w:rsidR="00661DAD" w:rsidRPr="00AA68BC" w:rsidRDefault="00661DAD" w:rsidP="00661DAD">
      <w:pPr>
        <w:rPr>
          <w:rFonts w:cs="Arial"/>
          <w:szCs w:val="20"/>
        </w:rPr>
      </w:pPr>
      <w:bookmarkStart w:id="696" w:name="_Toc159760838"/>
      <w:bookmarkStart w:id="697" w:name="_Toc159760839"/>
      <w:bookmarkStart w:id="698" w:name="_Toc159760843"/>
      <w:bookmarkStart w:id="699" w:name="_Toc159760855"/>
      <w:bookmarkStart w:id="700" w:name="_Toc159760856"/>
      <w:bookmarkStart w:id="701" w:name="_Toc159760881"/>
      <w:bookmarkStart w:id="702" w:name="_Toc159760882"/>
      <w:bookmarkStart w:id="703" w:name="_Toc159760892"/>
      <w:bookmarkStart w:id="704" w:name="_Toc159760893"/>
      <w:bookmarkStart w:id="705" w:name="_Toc159760894"/>
      <w:bookmarkStart w:id="706" w:name="_Toc159760904"/>
      <w:bookmarkStart w:id="707" w:name="_Toc159760905"/>
      <w:bookmarkStart w:id="708" w:name="_Toc159760906"/>
      <w:bookmarkStart w:id="709" w:name="_Toc159760907"/>
      <w:bookmarkStart w:id="710" w:name="_Toc159760908"/>
      <w:bookmarkStart w:id="711" w:name="_Toc159760909"/>
      <w:bookmarkStart w:id="712" w:name="_Toc159760910"/>
      <w:bookmarkStart w:id="713" w:name="_Toc159760912"/>
      <w:bookmarkStart w:id="714" w:name="_Toc159760914"/>
      <w:bookmarkStart w:id="715" w:name="_Toc144001988"/>
      <w:bookmarkStart w:id="716" w:name="_Toc144001990"/>
      <w:bookmarkStart w:id="717" w:name="_Toc144002006"/>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AA68BC">
        <w:rPr>
          <w:rFonts w:cs="Arial"/>
          <w:szCs w:val="20"/>
        </w:rPr>
        <w:t xml:space="preserve">There are two levels of errors that can be returned in an error response: system and service errors.  </w:t>
      </w:r>
    </w:p>
    <w:p w:rsidR="00661DAD" w:rsidRPr="00AA68BC" w:rsidRDefault="00661DAD" w:rsidP="00661DAD">
      <w:pPr>
        <w:numPr>
          <w:ilvl w:val="0"/>
          <w:numId w:val="12"/>
        </w:numPr>
        <w:spacing w:before="0" w:after="160" w:line="259" w:lineRule="auto"/>
        <w:rPr>
          <w:rFonts w:cs="Arial"/>
          <w:szCs w:val="20"/>
        </w:rPr>
      </w:pPr>
      <w:r w:rsidRPr="00AA68BC">
        <w:rPr>
          <w:rFonts w:cs="Arial"/>
          <w:szCs w:val="20"/>
        </w:rPr>
        <w:t xml:space="preserve">System-level errors occur when the implementing system cannot service a request. They could result due to an internal logic error or because the implementing system does not support a particular request. </w:t>
      </w:r>
    </w:p>
    <w:p w:rsidR="00661DAD" w:rsidRPr="00AA68BC" w:rsidRDefault="00661DAD" w:rsidP="00661DAD">
      <w:pPr>
        <w:numPr>
          <w:ilvl w:val="0"/>
          <w:numId w:val="12"/>
        </w:numPr>
        <w:spacing w:before="0" w:after="160" w:line="259" w:lineRule="auto"/>
        <w:rPr>
          <w:rFonts w:cs="Arial"/>
          <w:szCs w:val="20"/>
        </w:rPr>
      </w:pPr>
      <w:r w:rsidRPr="00AA68BC">
        <w:rPr>
          <w:rFonts w:cs="Arial"/>
          <w:szCs w:val="20"/>
        </w:rPr>
        <w:t xml:space="preserve">Service-level errors occur when there is a problem transmitting or representing the service request. They could result due to an invalid service request or because of a communications error. </w:t>
      </w:r>
    </w:p>
    <w:p w:rsidR="00661DAD" w:rsidRPr="00AA68BC" w:rsidRDefault="00661DAD" w:rsidP="00661DAD">
      <w:pPr>
        <w:rPr>
          <w:rFonts w:cs="Arial"/>
          <w:szCs w:val="20"/>
        </w:rPr>
      </w:pPr>
      <w:r w:rsidRPr="00AA68BC">
        <w:rPr>
          <w:rFonts w:cs="Arial"/>
          <w:szCs w:val="20"/>
        </w:rPr>
        <w:t>The ISO/IEC</w:t>
      </w:r>
      <w:r w:rsidRPr="00AA68BC" w:rsidDel="003C6B8E">
        <w:rPr>
          <w:rFonts w:cs="Arial"/>
          <w:szCs w:val="20"/>
        </w:rPr>
        <w:t xml:space="preserve"> </w:t>
      </w:r>
      <w:r w:rsidRPr="00AA68BC">
        <w:rPr>
          <w:rFonts w:cs="Arial"/>
          <w:szCs w:val="20"/>
        </w:rPr>
        <w:t>BIAS standard defines the error condition codes for system-level errors.</w:t>
      </w:r>
    </w:p>
    <w:p w:rsidR="00661DAD" w:rsidRPr="00AA68BC" w:rsidRDefault="00661DAD" w:rsidP="00661DAD">
      <w:pPr>
        <w:numPr>
          <w:ilvl w:val="0"/>
          <w:numId w:val="16"/>
        </w:numPr>
        <w:spacing w:before="0" w:after="160" w:line="259" w:lineRule="auto"/>
        <w:rPr>
          <w:rFonts w:cs="Arial"/>
          <w:szCs w:val="20"/>
        </w:rPr>
      </w:pPr>
      <w:r w:rsidRPr="00AA68BC">
        <w:rPr>
          <w:rFonts w:cs="Arial"/>
          <w:szCs w:val="20"/>
        </w:rPr>
        <w:t>If successful, a response message (containing a return code) will be generated.</w:t>
      </w:r>
    </w:p>
    <w:p w:rsidR="00661DAD" w:rsidRPr="00AA68BC" w:rsidRDefault="00661DAD" w:rsidP="00661DAD">
      <w:pPr>
        <w:numPr>
          <w:ilvl w:val="0"/>
          <w:numId w:val="16"/>
        </w:numPr>
        <w:spacing w:before="0" w:after="160" w:line="259" w:lineRule="auto"/>
        <w:rPr>
          <w:rFonts w:cs="Arial"/>
          <w:szCs w:val="20"/>
        </w:rPr>
      </w:pPr>
      <w:r w:rsidRPr="00AA68BC">
        <w:rPr>
          <w:rFonts w:cs="Arial"/>
          <w:szCs w:val="20"/>
        </w:rPr>
        <w:t>If unsuccessful, a SOAP fault message (containing a fault code) will be generated.</w:t>
      </w:r>
    </w:p>
    <w:p w:rsidR="00661DAD" w:rsidRPr="00AA68BC" w:rsidRDefault="00661DAD" w:rsidP="00661DAD">
      <w:pPr>
        <w:pStyle w:val="Heading2"/>
        <w:numPr>
          <w:ilvl w:val="1"/>
          <w:numId w:val="2"/>
        </w:numPr>
      </w:pPr>
      <w:bookmarkStart w:id="718" w:name="_Toc301368564"/>
      <w:bookmarkStart w:id="719" w:name="_Toc340760238"/>
      <w:bookmarkStart w:id="720" w:name="_Toc443908780"/>
      <w:bookmarkStart w:id="721" w:name="_Toc458168392"/>
      <w:bookmarkStart w:id="722" w:name="_Toc464051488"/>
      <w:r w:rsidRPr="00AA68BC">
        <w:t>BIAS operation return codes</w:t>
      </w:r>
      <w:bookmarkEnd w:id="718"/>
      <w:bookmarkEnd w:id="719"/>
      <w:bookmarkEnd w:id="720"/>
      <w:bookmarkEnd w:id="721"/>
      <w:bookmarkEnd w:id="722"/>
    </w:p>
    <w:p w:rsidR="00661DAD" w:rsidRPr="00AA68BC" w:rsidRDefault="00661DAD" w:rsidP="00661DAD">
      <w:pPr>
        <w:rPr>
          <w:rFonts w:cs="Arial"/>
          <w:szCs w:val="20"/>
        </w:rPr>
      </w:pPr>
      <w:r w:rsidRPr="00AA68BC">
        <w:rPr>
          <w:rFonts w:cs="Arial"/>
          <w:szCs w:val="20"/>
        </w:rPr>
        <w:t>If a BIAS operation is successful, a response (service output) will be sent to the requester by the service provider.  Each response message contains a response status (see section 3.2.37) and return code (see section 3.2.38) along with any response data as defined for that operation, if any.  A response code of ‘0’ indicates success.</w:t>
      </w:r>
    </w:p>
    <w:p w:rsidR="00661DAD" w:rsidRPr="00AA68BC" w:rsidRDefault="00661DAD" w:rsidP="00661DAD">
      <w:pPr>
        <w:pStyle w:val="Heading2"/>
        <w:numPr>
          <w:ilvl w:val="1"/>
          <w:numId w:val="2"/>
        </w:numPr>
      </w:pPr>
      <w:bookmarkStart w:id="723" w:name="_Toc301368565"/>
      <w:bookmarkStart w:id="724" w:name="_Toc340760239"/>
      <w:bookmarkStart w:id="725" w:name="_Toc443908781"/>
      <w:bookmarkStart w:id="726" w:name="_Toc458168393"/>
      <w:bookmarkStart w:id="727" w:name="_Toc464051489"/>
      <w:r w:rsidRPr="00AA68BC">
        <w:t>SOAP fault codes</w:t>
      </w:r>
      <w:bookmarkEnd w:id="723"/>
      <w:bookmarkEnd w:id="724"/>
      <w:bookmarkEnd w:id="725"/>
      <w:bookmarkEnd w:id="726"/>
      <w:bookmarkEnd w:id="727"/>
    </w:p>
    <w:p w:rsidR="00661DAD" w:rsidRPr="00AA68BC" w:rsidRDefault="00661DAD" w:rsidP="00661DAD">
      <w:pPr>
        <w:rPr>
          <w:rFonts w:cs="Arial"/>
          <w:szCs w:val="20"/>
        </w:rPr>
      </w:pPr>
      <w:r w:rsidRPr="00AA68BC">
        <w:rPr>
          <w:rFonts w:cs="Arial"/>
          <w:szCs w:val="20"/>
        </w:rPr>
        <w:t>If a BIAS operation is unsuccessful, no BIAS response message is sent.  Instead a SOAP fault message is returned.</w:t>
      </w:r>
    </w:p>
    <w:p w:rsidR="00661DAD" w:rsidRPr="00AA68BC" w:rsidRDefault="00661DAD" w:rsidP="00661DAD">
      <w:pPr>
        <w:rPr>
          <w:rFonts w:cs="Arial"/>
          <w:szCs w:val="20"/>
        </w:rPr>
      </w:pPr>
      <w:r w:rsidRPr="00AA68BC">
        <w:rPr>
          <w:rFonts w:cs="Arial"/>
          <w:szCs w:val="20"/>
        </w:rPr>
        <w:t>Every Web service (operation) described in the BIAS WSDL may result in a fault message that will be returned in the response by the service provider in the event of an error. The fault message contains a FaultCode element as defined by the SOAP 1.1 specification (see section 3.2.5).  The fault message MUST contain a Detail element in a common format, as described by the BIASFault element (see section 3.2.6).</w:t>
      </w:r>
    </w:p>
    <w:p w:rsidR="00661DAD" w:rsidRPr="00AA68BC" w:rsidRDefault="00661DAD" w:rsidP="00661DAD">
      <w:pPr>
        <w:rPr>
          <w:rFonts w:cs="Arial"/>
          <w:szCs w:val="20"/>
        </w:rPr>
      </w:pPr>
      <w:r w:rsidRPr="00AA68BC">
        <w:rPr>
          <w:rFonts w:cs="Arial"/>
          <w:szCs w:val="20"/>
        </w:rPr>
        <w:t>The schema provided in Annex A defines “BIASFaultCode” and “BIASFaultDetail” types as well as “BIASFault”, “BIASFaultType”, “BIASFaultMessage” and “BIASFaultDescription” elements.</w:t>
      </w:r>
    </w:p>
    <w:p w:rsidR="00661DAD" w:rsidRPr="00AA68BC" w:rsidRDefault="00661DAD" w:rsidP="00661DAD">
      <w:pPr>
        <w:rPr>
          <w:rFonts w:cs="Arial"/>
          <w:szCs w:val="20"/>
        </w:rPr>
      </w:pPr>
      <w:r w:rsidRPr="00AA68BC">
        <w:rPr>
          <w:rFonts w:cs="Arial"/>
          <w:szCs w:val="20"/>
        </w:rPr>
        <w:t>The list of defined BIAS fault codes is provided in section 3.2.5.  Note that BIAS service providers MAY define additional fault codes unique to their service.</w:t>
      </w:r>
    </w:p>
    <w:p w:rsidR="00661DAD" w:rsidRPr="00AA68BC" w:rsidRDefault="00661DAD" w:rsidP="00661DAD">
      <w:pPr>
        <w:rPr>
          <w:rFonts w:cs="Arial"/>
          <w:szCs w:val="20"/>
        </w:rPr>
      </w:pPr>
      <w:r w:rsidRPr="00AA68BC">
        <w:rPr>
          <w:rFonts w:cs="Arial"/>
          <w:szCs w:val="20"/>
        </w:rPr>
        <w:t>NOTE:  See also section 5.2 for additional information on message returns and faults.</w:t>
      </w:r>
    </w:p>
    <w:p w:rsidR="00661DAD" w:rsidRDefault="00661DAD" w:rsidP="00661DAD">
      <w:pPr>
        <w:rPr>
          <w:rFonts w:cs="Arial"/>
          <w:szCs w:val="20"/>
        </w:rPr>
      </w:pPr>
    </w:p>
    <w:p w:rsidR="00661DAD" w:rsidRDefault="00661DAD" w:rsidP="00661DAD">
      <w:pPr>
        <w:rPr>
          <w:rFonts w:cs="Arial"/>
          <w:szCs w:val="20"/>
        </w:rPr>
      </w:pPr>
    </w:p>
    <w:p w:rsidR="00661DAD" w:rsidRDefault="00661DAD" w:rsidP="00661DAD">
      <w:pPr>
        <w:rPr>
          <w:rFonts w:cs="Arial"/>
          <w:szCs w:val="20"/>
        </w:rPr>
      </w:pPr>
    </w:p>
    <w:p w:rsidR="00661DAD" w:rsidRPr="00AA68BC" w:rsidRDefault="00661DAD" w:rsidP="00661DAD">
      <w:pPr>
        <w:pStyle w:val="Heading1"/>
        <w:numPr>
          <w:ilvl w:val="0"/>
          <w:numId w:val="2"/>
        </w:numPr>
        <w:tabs>
          <w:tab w:val="clear" w:pos="432"/>
        </w:tabs>
        <w:ind w:left="0" w:firstLine="0"/>
        <w:rPr>
          <w:lang w:val="it-IT"/>
        </w:rPr>
      </w:pPr>
      <w:bookmarkStart w:id="728" w:name="_Toc301368566"/>
      <w:bookmarkStart w:id="729" w:name="_Toc340760240"/>
      <w:bookmarkStart w:id="730" w:name="_Toc443908782"/>
      <w:bookmarkStart w:id="731" w:name="_Toc458168394"/>
      <w:bookmarkStart w:id="732" w:name="_Toc464051490"/>
      <w:r w:rsidRPr="00AA68BC">
        <w:rPr>
          <w:lang w:val="it-IT"/>
        </w:rPr>
        <w:lastRenderedPageBreak/>
        <w:t>Conformance</w:t>
      </w:r>
      <w:bookmarkEnd w:id="728"/>
      <w:bookmarkEnd w:id="729"/>
      <w:bookmarkEnd w:id="730"/>
      <w:bookmarkEnd w:id="731"/>
      <w:bookmarkEnd w:id="732"/>
    </w:p>
    <w:p w:rsidR="00661DAD" w:rsidRPr="00AA68BC" w:rsidRDefault="00661DAD" w:rsidP="00661DAD">
      <w:pPr>
        <w:rPr>
          <w:rFonts w:cs="Arial"/>
          <w:szCs w:val="20"/>
        </w:rPr>
      </w:pPr>
      <w:r w:rsidRPr="00AA68BC">
        <w:rPr>
          <w:rFonts w:cs="Arial"/>
          <w:szCs w:val="20"/>
        </w:rPr>
        <w:t xml:space="preserve">Implementations claiming conformance to this standard, MUST implement, at a minimum, all mandatory requirements and provisions set forth in Clauses 3, 4, 5 and 6. If such implementations claim conformance to any OPTIONAL requirements and provisions stated in Clauses 3, 4, 5 and 6, these requirements and provisions MUST be implemented as set forth in these Clauses. </w:t>
      </w:r>
    </w:p>
    <w:p w:rsidR="00661DAD" w:rsidRPr="00AA68BC" w:rsidRDefault="00661DAD" w:rsidP="00661DAD">
      <w:pPr>
        <w:rPr>
          <w:rFonts w:cs="Arial"/>
          <w:szCs w:val="20"/>
        </w:rPr>
      </w:pPr>
      <w:r w:rsidRPr="00AA68BC">
        <w:rPr>
          <w:rFonts w:cs="Arial"/>
          <w:szCs w:val="20"/>
        </w:rPr>
        <w:t>ISO/IEC</w:t>
      </w:r>
      <w:r w:rsidRPr="00AA68BC" w:rsidDel="003C6B8E">
        <w:rPr>
          <w:rFonts w:cs="Arial"/>
          <w:szCs w:val="20"/>
        </w:rPr>
        <w:t xml:space="preserve"> </w:t>
      </w:r>
      <w:r w:rsidRPr="00AA68BC">
        <w:rPr>
          <w:rFonts w:cs="Arial"/>
          <w:szCs w:val="20"/>
        </w:rPr>
        <w:t xml:space="preserve">30108 </w:t>
      </w:r>
      <w:r>
        <w:rPr>
          <w:rFonts w:cs="Arial"/>
          <w:szCs w:val="20"/>
        </w:rPr>
        <w:t>[</w:t>
      </w:r>
      <w:hyperlink w:anchor="ISOIECBIAS" w:history="1">
        <w:r w:rsidRPr="002B4813">
          <w:rPr>
            <w:rStyle w:val="Hyperlink"/>
            <w:rFonts w:eastAsia="Arial Unicode MS" w:cs="Arial"/>
          </w:rPr>
          <w:t>ISO/IEC-BIAS</w:t>
        </w:r>
      </w:hyperlink>
      <w:r>
        <w:rPr>
          <w:rFonts w:cs="Arial"/>
          <w:szCs w:val="20"/>
        </w:rPr>
        <w:t xml:space="preserve">] </w:t>
      </w:r>
      <w:r w:rsidRPr="00AA68BC">
        <w:rPr>
          <w:rFonts w:cs="Arial"/>
          <w:szCs w:val="20"/>
        </w:rPr>
        <w:t>(Annex A) specifies seven BIAS conformance classes.  For each class, a set of mandatory BIAS operations is identified in order for implementations (BIAS service providers) to claim conformance.  These categories are:</w:t>
      </w:r>
    </w:p>
    <w:p w:rsidR="00661DAD" w:rsidRPr="00AA68BC" w:rsidRDefault="00661DAD" w:rsidP="00661DAD">
      <w:pPr>
        <w:numPr>
          <w:ilvl w:val="0"/>
          <w:numId w:val="19"/>
        </w:numPr>
        <w:spacing w:before="0" w:after="160" w:line="259" w:lineRule="auto"/>
        <w:rPr>
          <w:rFonts w:cs="Arial"/>
          <w:szCs w:val="20"/>
        </w:rPr>
      </w:pPr>
      <w:r w:rsidRPr="00AA68BC">
        <w:rPr>
          <w:rFonts w:cs="Arial"/>
          <w:szCs w:val="20"/>
        </w:rPr>
        <w:t>Class 1: Full Primitive Services Implementation</w:t>
      </w:r>
    </w:p>
    <w:p w:rsidR="00661DAD" w:rsidRPr="00AA68BC" w:rsidRDefault="00661DAD" w:rsidP="00661DAD">
      <w:pPr>
        <w:numPr>
          <w:ilvl w:val="0"/>
          <w:numId w:val="18"/>
        </w:numPr>
        <w:spacing w:before="0" w:after="160" w:line="259" w:lineRule="auto"/>
        <w:rPr>
          <w:rFonts w:cs="Arial"/>
          <w:szCs w:val="20"/>
        </w:rPr>
      </w:pPr>
      <w:r w:rsidRPr="00AA68BC">
        <w:rPr>
          <w:rFonts w:cs="Arial"/>
          <w:szCs w:val="20"/>
        </w:rPr>
        <w:t>Class 2: Full Aggregate Services Implementation</w:t>
      </w:r>
    </w:p>
    <w:p w:rsidR="00661DAD" w:rsidRPr="00AA68BC" w:rsidRDefault="00661DAD" w:rsidP="00661DAD">
      <w:pPr>
        <w:numPr>
          <w:ilvl w:val="0"/>
          <w:numId w:val="18"/>
        </w:numPr>
        <w:spacing w:before="0" w:after="160" w:line="259" w:lineRule="auto"/>
        <w:rPr>
          <w:rFonts w:cs="Arial"/>
          <w:szCs w:val="20"/>
        </w:rPr>
      </w:pPr>
      <w:r w:rsidRPr="00AA68BC">
        <w:rPr>
          <w:rFonts w:cs="Arial"/>
          <w:szCs w:val="20"/>
        </w:rPr>
        <w:t>Class 3: Limited Primitive Services Implementation</w:t>
      </w:r>
    </w:p>
    <w:p w:rsidR="00661DAD" w:rsidRPr="00AA68BC" w:rsidRDefault="00661DAD" w:rsidP="00661DAD">
      <w:pPr>
        <w:numPr>
          <w:ilvl w:val="0"/>
          <w:numId w:val="18"/>
        </w:numPr>
        <w:spacing w:before="0" w:after="160" w:line="259" w:lineRule="auto"/>
        <w:rPr>
          <w:rFonts w:cs="Arial"/>
          <w:szCs w:val="20"/>
        </w:rPr>
      </w:pPr>
      <w:r w:rsidRPr="00AA68BC">
        <w:rPr>
          <w:rFonts w:cs="Arial"/>
          <w:szCs w:val="20"/>
        </w:rPr>
        <w:t>Class 4: Minimum Primitive Services Implementation</w:t>
      </w:r>
    </w:p>
    <w:p w:rsidR="00661DAD" w:rsidRPr="00AA68BC" w:rsidRDefault="00661DAD" w:rsidP="00661DAD">
      <w:pPr>
        <w:numPr>
          <w:ilvl w:val="0"/>
          <w:numId w:val="18"/>
        </w:numPr>
        <w:spacing w:before="0" w:after="160" w:line="259" w:lineRule="auto"/>
        <w:rPr>
          <w:rFonts w:cs="Arial"/>
          <w:szCs w:val="20"/>
        </w:rPr>
      </w:pPr>
      <w:r w:rsidRPr="00AA68BC">
        <w:rPr>
          <w:rFonts w:cs="Arial"/>
          <w:szCs w:val="20"/>
        </w:rPr>
        <w:t>Class 5: Minimum Aggregate Services Implementation</w:t>
      </w:r>
    </w:p>
    <w:p w:rsidR="00661DAD" w:rsidRPr="00AA68BC" w:rsidRDefault="00661DAD" w:rsidP="00661DAD">
      <w:pPr>
        <w:numPr>
          <w:ilvl w:val="0"/>
          <w:numId w:val="18"/>
        </w:numPr>
        <w:spacing w:before="0" w:after="160" w:line="259" w:lineRule="auto"/>
        <w:rPr>
          <w:rFonts w:cs="Arial"/>
          <w:szCs w:val="20"/>
        </w:rPr>
      </w:pPr>
      <w:r w:rsidRPr="00AA68BC">
        <w:rPr>
          <w:rFonts w:cs="Arial"/>
          <w:szCs w:val="20"/>
        </w:rPr>
        <w:t>Class 6: Matcher Primitive Services Implementation</w:t>
      </w:r>
    </w:p>
    <w:p w:rsidR="00661DAD" w:rsidRPr="00AA68BC" w:rsidRDefault="00661DAD" w:rsidP="00661DAD">
      <w:pPr>
        <w:numPr>
          <w:ilvl w:val="0"/>
          <w:numId w:val="18"/>
        </w:numPr>
        <w:spacing w:before="0" w:after="160" w:line="259" w:lineRule="auto"/>
        <w:rPr>
          <w:rFonts w:cs="Arial"/>
          <w:szCs w:val="20"/>
        </w:rPr>
      </w:pPr>
      <w:r w:rsidRPr="00AA68BC">
        <w:rPr>
          <w:rFonts w:cs="Arial"/>
          <w:szCs w:val="20"/>
        </w:rPr>
        <w:t>Class 7: Matcher Aggregate Services Implementation</w:t>
      </w:r>
    </w:p>
    <w:p w:rsidR="00661DAD" w:rsidRPr="00AA68BC" w:rsidRDefault="00661DAD" w:rsidP="00661DAD">
      <w:pPr>
        <w:rPr>
          <w:rFonts w:cs="Arial"/>
          <w:szCs w:val="20"/>
        </w:rPr>
      </w:pPr>
    </w:p>
    <w:p w:rsidR="00661DAD" w:rsidRPr="00AA68BC" w:rsidRDefault="00661DAD" w:rsidP="00661DAD">
      <w:pPr>
        <w:rPr>
          <w:rFonts w:cs="Arial"/>
          <w:szCs w:val="20"/>
        </w:rPr>
      </w:pPr>
      <w:r w:rsidRPr="00AA68BC">
        <w:rPr>
          <w:rFonts w:cs="Arial"/>
          <w:szCs w:val="20"/>
        </w:rPr>
        <w:t>In addition, the minimum capability information to be returned in response to a Query Capabilities request (the only mandatory BIAS operation across all 5 classes) is specified for each class.</w:t>
      </w:r>
    </w:p>
    <w:p w:rsidR="00661DAD" w:rsidRPr="00AA68BC" w:rsidRDefault="00661DAD" w:rsidP="00661DAD">
      <w:pPr>
        <w:rPr>
          <w:rFonts w:cs="Arial"/>
          <w:szCs w:val="20"/>
        </w:rPr>
      </w:pPr>
      <w:r w:rsidRPr="00AA68BC">
        <w:rPr>
          <w:rFonts w:cs="Arial"/>
          <w:szCs w:val="20"/>
        </w:rPr>
        <w:t>These conformance classes and their associated requirements apply to this BIAS SOAP Profile.</w:t>
      </w:r>
    </w:p>
    <w:p w:rsidR="00661DAD" w:rsidRPr="00AA68BC" w:rsidRDefault="00661DAD" w:rsidP="00661DAD">
      <w:pPr>
        <w:rPr>
          <w:rFonts w:cs="Arial"/>
          <w:szCs w:val="20"/>
        </w:rPr>
      </w:pPr>
      <w:r w:rsidRPr="00AA68BC">
        <w:rPr>
          <w:rFonts w:cs="Arial"/>
          <w:szCs w:val="20"/>
        </w:rPr>
        <w:t>There are no minimum set of operations required to be implemented by BIAS requesters; however, any operations implemented must conform to the requirements of Clauses 3 and 4 and those requirements within Clause 5 that are mandatory and are not specific to BIAS responders.</w:t>
      </w:r>
    </w:p>
    <w:p w:rsidR="00661DAD" w:rsidRPr="00AA68BC" w:rsidRDefault="00661DAD" w:rsidP="00661DAD">
      <w:pPr>
        <w:rPr>
          <w:rFonts w:cs="Arial"/>
          <w:szCs w:val="20"/>
        </w:rPr>
      </w:pPr>
    </w:p>
    <w:p w:rsidR="00661DAD" w:rsidRPr="00AA68BC" w:rsidRDefault="00661DAD" w:rsidP="00661DAD">
      <w:pPr>
        <w:rPr>
          <w:rFonts w:cs="Arial"/>
          <w:szCs w:val="20"/>
        </w:rPr>
      </w:pPr>
    </w:p>
    <w:p w:rsidR="00661DAD" w:rsidRPr="00AA68BC" w:rsidRDefault="00661DAD" w:rsidP="00661DAD">
      <w:pPr>
        <w:rPr>
          <w:rFonts w:cs="Arial"/>
          <w:szCs w:val="20"/>
        </w:rPr>
        <w:sectPr w:rsidR="00661DAD" w:rsidRPr="00AA68BC" w:rsidSect="007566DD">
          <w:footerReference w:type="default" r:id="rId106"/>
          <w:pgSz w:w="12240" w:h="15840" w:code="1"/>
          <w:pgMar w:top="1440" w:right="1440" w:bottom="720" w:left="1440" w:header="720" w:footer="720" w:gutter="0"/>
          <w:lnNumType w:countBy="1" w:restart="continuous"/>
          <w:cols w:space="720"/>
          <w:docGrid w:linePitch="360"/>
        </w:sectPr>
      </w:pPr>
    </w:p>
    <w:p w:rsidR="00661DAD" w:rsidRPr="00D478BD" w:rsidRDefault="00661DAD" w:rsidP="00661DAD">
      <w:pPr>
        <w:pStyle w:val="AppendixHeading1"/>
        <w:numPr>
          <w:ilvl w:val="0"/>
          <w:numId w:val="36"/>
        </w:numPr>
      </w:pPr>
      <w:bookmarkStart w:id="733" w:name="_Toc458168395"/>
      <w:bookmarkStart w:id="734" w:name="_Toc464051491"/>
      <w:r w:rsidRPr="00D478BD">
        <w:lastRenderedPageBreak/>
        <w:t>XML Schema</w:t>
      </w:r>
      <w:bookmarkEnd w:id="733"/>
      <w:bookmarkEnd w:id="734"/>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&lt;?xml version="1.0" encoding="UTF-8"?&gt;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&lt;!--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Biometric Identity Assurance Services (BIAS) SOAP Profile Version 2.0</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05 August 2016</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Copyright (c) OASIS Open 2016.  All Rights Reserved.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&lt;!--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Document: BIAS.xml</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Created on</w:t>
      </w:r>
      <w:r>
        <w:rPr>
          <w:rFonts w:cs="Arial"/>
          <w:sz w:val="16"/>
          <w:szCs w:val="16"/>
        </w:rPr>
        <w:t>:</w:t>
      </w:r>
      <w:r w:rsidRPr="00C160C1">
        <w:rPr>
          <w:rFonts w:cs="Arial"/>
          <w:sz w:val="16"/>
          <w:szCs w:val="16"/>
        </w:rPr>
        <w:t xml:space="preserve"> December 17, 2009, 9:31 AM</w:t>
      </w:r>
    </w:p>
    <w:p w:rsidR="00661DAD" w:rsidRPr="00C160C1" w:rsidRDefault="00661DAD" w:rsidP="00661DAD">
      <w:pPr>
        <w:autoSpaceDE w:val="0"/>
        <w:autoSpaceDN w:val="0"/>
        <w:adjustRightInd w:val="0"/>
        <w:spacing w:after="0" w:line="360" w:lineRule="auto"/>
        <w:rPr>
          <w:rFonts w:cs="Arial"/>
          <w:sz w:val="16"/>
          <w:szCs w:val="16"/>
        </w:rPr>
      </w:pPr>
      <w:r>
        <w:rPr>
          <w:rFonts w:cs="Arial"/>
          <w:sz w:val="16"/>
          <w:szCs w:val="16"/>
        </w:rPr>
        <w:t xml:space="preserve">    Last Edit</w:t>
      </w:r>
      <w:r w:rsidRPr="00C160C1">
        <w:rPr>
          <w:rFonts w:cs="Arial"/>
          <w:sz w:val="16"/>
          <w:szCs w:val="16"/>
        </w:rPr>
        <w:t>: August 5, 2016 by Kevin Mangold, National Institute of Standards and Technology</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Description: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This document represents the WSDL definitions of BIAS Profile.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&lt;wsdl:definitions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xmlns:wsdl="http://schemas.xmlsoap.org/wsdl/"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xmlns:soap="http://schemas.xmlsoap.org/wsdl/soap/"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xmlns:http="http://schemas.xmlsoap.org/wsdl/http/"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xmlns:xsd="http://www.w3.org/2001/XMLSchema"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xmlns:soapenc="http://schemas.xmlsoap.org/soap/encoding/"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xmlns:mime="http://schemas.xmlsoap.org/wsdl/mime/"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xmlns:cbeff="http://standards.iso.org/iso-iec/19785/-3/ed-2/"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xmlns:iso_3166_1="http://standards.iso.org/iso/3166/-1/ed-3/"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xmlns:tns="http://docs.oasis-open.org/bioserv/ns/bias-2.0"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targetNamespace="http://docs.oasis-open.org/bioserv/ns/bias-2.0"&gt;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&lt;wsdl:types&gt;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&lt;xsd:schema elementFormDefault="qualified" targetNamespace="http://docs.oasis-open.org/bioserv/ns/bias-2.0"&gt;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&lt;xsd:import namespace="http://standards.iso.org/iso-iec/19785/-3/ed-2/" schemaLocation="cbeff_ed2.xsd"/&gt;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&lt;xsd:import namespace="http://standards.iso.org/iso/3166/-1/ed-3/" schemaLocation="iso_country_codes.xsd"/&gt;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name="AggregateRequestTemplate"&gt;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&lt;xsd:documentation&gt;Base template for BIAS aggregate service requests.&lt;/xsd:documentation&gt;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name="ProcessingOptions" type="tns:ProcessingOptionsType"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&lt;xsd:documentation&gt;Options that guide how the aggregate service request is processed.&lt;/xsd:documentation&gt;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name="InputData" type="tns:InformationType"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the input data for the aggregate service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name="AggregateResponseTemplate"&gt;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&lt;xsd:documentation&gt;Base template for BIAS aggregate service responses.&lt;/xsd:documentation&gt;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name="ReturnData" type="tns:InformationType"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the output data for the aggregate service response.&lt;/xsd:documentation&gt;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name="ApplicationIdentifier"&gt;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an application.&lt;/xsd:documentation&gt;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 base="xsd:string"&gt;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&lt;xsd:minLength value="1"/&gt;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&lt;xsd:maxLength value="255"/&gt;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&lt;/xsd:restriction&gt;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name="ApplicationUserIdentifier"&gt;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an application user or instance.&lt;/xsd:documentation&gt;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 base="xsd:string"&gt;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&lt;xsd:minLength value="1"/&gt;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&lt;xsd:maxLength value="255"/&gt;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name="BIASBiometricDataType"&gt;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&lt;xsd:documentation&gt;Wraps the various BIAS biometric types.&lt;/xsd:documentation&gt;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name="BIRList" type="tns:CBEFF_BIR_ListType"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list of CBEFF-BIR elements.&lt;/xsd:documentation&gt;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name="BIR" type="tns:CBEFF_BIR_Type"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biometric information in either a non-XML and an XML representation.&lt;/xsd:documentation&gt;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name="InputBIR" type="tns:CBEFF_BIR_Type"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&lt;xsd:documentation&gt;Maps to specific INCITS BIAS elements as required by that specification.&lt;/xsd:documentation&gt;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name="ReferenceBIR" type="tns:CBEFF_BIR_Type"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&lt;xsd:documentation&gt;Maps to specific INCITS BIAS elements as required by that specification.&lt;/xsd:documentation&gt;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name="BiometricDataList" type="tns:BiometricDataListType"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list of biometric data elements.&lt;/xsd:documentation&gt;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name="BIASFaultCode"&gt;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&lt;xsd:documentation&gt;Error code referenced in a SOAP fault.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 base="xsd:string"&gt;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value="UNKNOWN_ERROR"&gt;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service failed for an unknown reason.&lt;/xsd:documentation&gt;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value="UNSUPPORTED_CAPABILITY"&gt;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requested capability is not supported by the service implementation.&lt;/xsd:documentation&gt;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value="INVALID_INPUT"&gt;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data in a service input parameter is invalid.&lt;/xsd:documentation&gt;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value="BIR_QUALITY_ERROR"&gt;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&lt;xsd:documentation&gt;Biometric sample quality is too poor for the service to succeed.&lt;/xsd:documentation&gt;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value="INVALID_BIR"&gt;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input BIR is empty or in an invalid or unrecognized format.&lt;/xsd:documentation&gt;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value="BIR_SIGNATURE_FAILURE"&gt;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service could not validate the signature, if used, on the input BIR.&lt;/xsd:documentation&gt;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&lt;xsd:enumeration value="BIR_DECRYPTION_FAILURE"&gt;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service could not decrypt an encrypted input BIR.&lt;/xsd:documentation&gt;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value="INVALID_ENCOUNTER_ID"&gt;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input encounter ID is empty or in an invalid format.&lt;/xsd:documentation&gt;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value="INVALID_SUBJECT_ID"&gt;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input subject ID is empty or in an invalid format.&lt;/xsd:documentation&gt;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value="UNKNOWN_SUBJECT"&gt;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subject referenced by the input subject ID does not exist.&lt;/xsd:documentation&gt;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value="UNKNOWN_GALLERY"&gt;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gallery referenced by the input gallery ID does not exist.&lt;/xsd:documentation&gt;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value="UNKNOWN_ENCOUNTER"&gt;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encounter referenced by the input encounter ID does not exist.&lt;/xsd:documentation&gt;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value="UNKNOWN_BIOGRAPHIC_FORMAT"&gt;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biographic data format is not known or not supported.&lt;/xsd:documentation&gt;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value="UNKNOWN_IDENTITY_CLAIM"&gt;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identity referenced by the input identity claim does not exist.&lt;/xsd:documentation&gt;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value="INVALID_IDENTITY_CLAIM"&gt;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identity claim requested is already in use.&lt;/xsd:documentation&gt;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value="NONEXISTANT_DATA"&gt;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data requested for deletion does not exist.&lt;/xsd:documentation&gt;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 name="BIASFaultDetail"&gt;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the error information associated with a SOAP fault.&lt;/xsd:documentation&gt;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minOccurs="1" maxOccurs="1" name="BIASFaultType" type="tns:BIASFaultCode"&gt;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&lt;xsd:documentation&gt;References an error code.&lt;/xsd:documentation&gt;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minOccurs="1" maxOccurs="1" name="BIASFaultMessage" type="xsd:string"&gt;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&lt;xsd:documentation&gt;Provides an explanation of the fault.&lt;/xsd:documentation&gt;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minOccurs="0" maxOccurs="1" name="BIASFaultDescription" type="xsd:string"&gt;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&lt;xsd:documentation&gt;Provides detailed information about a BIAS fault, such as trace details.&lt;/xsd:documentation&gt;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name="BIASIdentity"&gt;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Defines a single element for encapsulating the data associated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with an Identity.  Includes the Identity's reference identifiers,</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biographic data, and biometric data.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name="SubjectID"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system unique identifier for a subject.&lt;/xsd:documentation&gt;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name="IdentityClaim"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&lt;xsd:documentation&gt;An identifier by which a subject is known to a particular gallery or population group.&lt;/xsd:documentation&gt;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name="EncounterID"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an encounter associated with the subject, required for encounter-centric models.&lt;/xsd:documentation&gt;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name="EncounterList" type="tns:EncounterListType"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list of encounters associated with a subject.&lt;/xsd:documentation&gt;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name="BiographicData" type="tns:BiographicDataType"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&lt;xsd:documentation&gt;An Identity's biographic data.&lt;/xsd:documentation&gt;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&lt;!--&lt;xsd:element name="BiographicDataElements" type="tns:BiographicDataType" minOccurs="0" maxOccurs="1"&gt;--&gt;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&lt;xsd:documentation&gt;An Identity's biographic data elements that are stored in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name="BiometricData" type="tns:BIASBiometricDataType"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&lt;xsd:documentation&gt;An Identity's biometric data.&lt;/xsd:documentation&gt;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name="BIASIDType"&gt;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BIAS identifier&lt;/xsd:documentation&gt;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 base="xsd:string"/&gt;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name="BiographicDataListType"&gt;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list of biographic data.&lt;/xsd:documentation&gt;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name="BiographicData" type="tns:BiographicDataType" minOccurs="0"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&lt;xsd:documentation&gt;Data structure containing information about a biographic record.&lt;/xsd:documentation&gt;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name="BiographicDataItemType"&gt;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single biographic data element.&lt;/xsd:documentation&gt;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name="Name" type="xsd:string"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name of the biographic data item.&lt;/xsd:documentation&gt;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name="Type" type="xsd:string"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data type for the biographic data item.&lt;/xsd:documentation&gt;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name="Value"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value assigned to the biographic data item.&lt;/xsd:documentation&gt;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name="BiographicDataItemListType"&gt;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list of biographic data elements.&lt;/xsd:documentation&gt;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name="BiographicDataItem" type="tns:BiographicDataItemType" minOccurs="1"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&lt;xsd:documentation&gt;Data structure containing information about a biographic record.&lt;/xsd:documentation&gt;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name="BiographicDataSetType"&gt;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set of biographic data that is formatted according to the specified format.&lt;/xsd:documentation&gt;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name="name" type="xsd:string"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name of the biographic data format. Use these names for common formats: FBI-EFTS, FBI-EBTS, DOD-EBTS, INT-I, NIEM, xNAL, HR-XML.&lt;/xsd:documentation&gt;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name="version"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version of the biographic data format (e.g., “7.1" for FBI-EFTS or “2.0" for NIEM).&lt;/xsd:documentation&gt;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name="source" type="xsd:string"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&lt;xsd:documentation&gt;Reference to a URI/IRI describing the biographic data format. For example: (FBI-EFTS) www.fbibiospecs.org, (DOD-EBTS) www.biometrics.dod.mil, (INT-I) www.interpol.int, (NIEM) www.niem.gov, (xNAL) www.oasis-open.org, (HR-XML) www.hr-xml.org.&lt;/xsd:documentation&gt;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name="type" type="xsd:string"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biographic data format type. Use these types for common formats: ASCII (e.g., for non-XML versions of FBI-EFTS, FBI-EBTS, DOD-EFTS, or INT-I), XML (e.g., for NIEM, xNAL, and HR-XML or future version of FBI-EBTS).&lt;/xsd:documentation&gt;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&lt;xsd:any namespace="##any"&gt;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&lt;xsd:documentation&gt;Biographic data formatted according to a specific format.&lt;/xsd:documentation&gt;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name="BiographicDataType"&gt;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Defines a set of biographic data elements, utilizing either the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BiographicDataItemType to represent a list of elements or the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BiographicDataSetType to represent a complete, formatted set of</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biographic information.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name="LastName"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last name of a subject.&lt;/xsd:documentation&gt;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name="FirstName"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first name of a subject.&lt;/xsd:documentation&gt;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name="BiographicDataItemList" type="tns:BiographicDataItemListType"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list of biographic data elements.&lt;/xsd:documentation&gt;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name="BiographicDataItem" type="tns:BiographicDataItemType" minOccurs="1"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single biographic data element.&lt;/xsd:documentation&gt;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name="BiographicDataSet" type="tns:BiographicDataSetType"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set of biographic data information.&lt;/xsd:documentation&gt;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name="BiometricDataType"&gt;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Provides descriptive information about biometric data, such as</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biometric type, subtype, and format, contained in the BDB of</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CBEFF-BIR.</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name="BiometricType" type="cbeff:MultipleTypesType"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type of biological or behavioral data stored in the biometric record, as defined by CBEFF.&lt;/xsd:documentation&gt;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name="BiometricTypeCount" type="xsd:positiveInteger"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number of biometric records having the biometric type recorded in the biometric type field.&lt;/xsd:documentation&gt;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name="BiometricSubType" type="cbeff:SubtypeType"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&lt;xsd:documentation&gt;More specifically defines the type of biometric data stored in the biometric record, as defined by CBEFF.&lt;/xsd:documentation&gt;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name="BDBFormatOwner" type="xsd:positiveInteger"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standards body, working group, industry consortium, or other CBEFF biometric organization that has defined the format for the biometric data.&lt;/xsd:documentation&gt;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name="BDBFormatType" type="xsd:positiveInteger"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specific biometric data format specified by the CBEFF biometric organization recorded in the BDB Format Owner field.&lt;/xsd:documentation&gt;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name="BiometricDataListType"&gt;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list of biometric data elements.&lt;/xsd:documentation&gt;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name="BiometricData" type="tns:BiometricDataType" minOccurs="0"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&lt;xsd:documentation&gt;Data structure containing information about a biometric record.&lt;/xsd:documentation&gt;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name="CandidateListType"&gt;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Defines a set of candidates, utilizing the Candidate Type to</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represent each element in the set.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name="Candidate" type="tns:CandidateType" minOccurs="0"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single candidate.&lt;/xsd:documentation&gt;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name="CandidateType"&gt;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Defines a single candidate as a possible match in response to 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biometric identification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name="ScoreList"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name="Score" type="tns:ScoreType"/&gt;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name="Rank" type="xsd:integer" minOccurs="1" maxOccurs="1"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rank of the candidate in relation to other candidates for the same biometric identification operation.&lt;/xsd:documentation&gt;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name="BiographicData" type="tns:BiographicDataType"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&lt;xsd:documentation&gt;Biographic data associated with the candidate match.&lt;/xsd:documentation&gt;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&lt;!--&lt;xsd:attribute name="Rank" type="xsd:integer" minOccurs="1" maxOccurs="1" &gt;&lt;/xsd:attribute&gt;--&gt;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name="CapabilityListType"&gt;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set of capabilities.&lt;/xsd:documentation&gt;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name="Capability" type="tns:CapabilityType" minOccurs="0"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single capability.&lt;/xsd:documentation&gt;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name="CapabilityName"&gt;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list of capability items.&lt;/xsd:documentation&gt;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 base="xsd:string"&gt;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value="AggregateInputDataOptional"&gt;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data element accepted as optional input by the implementing system for the aggregate services.&lt;/xsd:documentation&gt;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value="AggregateInputDataRequired"&gt;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data element required as input by the implementing system for the aggregate services.&lt;/xsd:documentation&gt;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value="AggregateProcessingOption"&gt;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processing option supported by the implementing system for the aggregate services.&lt;/xsd:documentation&gt;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value="AggregateReturnData"&gt;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data element returned by the implementing system for the aggregate services.&lt;/xsd:documentation&gt;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value="AggregateServiceDescription"&gt;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&lt;xsd:documentation&gt;Describes the processing logic of an aggregate service supported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value="BiographicDataSet"&gt;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a biographic data set supported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value="CBEFFPatronFormat"&gt;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patron format supported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value="ClassificationAlgorithmType"&gt;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classification algorithm type supported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value="ConformanceClass"&gt;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conformance class of the BIAS implementation.&lt;/xsd:documentation&gt;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gallery or population group supported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value="IdentityModel"&gt;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whether the implementing system is person-centric or encounter-centric based.&lt;/xsd:documentation&gt;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value="MatchAlgorithm"&gt;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match algorithm vendor and algorithm vendor product ID supported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&lt;xsd:enumeration value="MatchScore"&gt;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 Identifies the use of match scores returned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value="QualityAlgorithm"&gt;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quality algorithm vendor and algorithm vendor product ID supported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value="SupportedBiometric"&gt;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biometric type supported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value="TransformOperation"&gt;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transform operation type supported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name="CapabilityType"&gt;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single capability supported by an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name="CapabilityName" type="tns:CapabilityName"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name of the capability.&lt;/xsd:documentation&gt;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name="CapabilityID"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&lt;xsd:documentation&gt;An identifier assigned to the capability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name="CapabilityDescription"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description of the capability.&lt;/xsd:documentation&gt;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name="CapabilityValue"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assigned to the capability.&lt;/xsd:documentation&gt;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name="CapabilitySupportingValue"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secondary value supporting the capability.&lt;/xsd:documentation&gt;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name="CapabilityAdditionalInfo"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 Contains additional information for the supported capability.&lt;/xsd:documentation&gt;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name="CBEFF_BIR_ListType"&gt;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list of CBEFF-BIR elements.&lt;/xsd:documentation&gt;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name="BIR" type="tns:CBEFF_BIR_Type" minOccurs="0"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&lt;xsd:documentation&gt;CBEFF structure containing information about a biometric sample.&lt;/xsd:documentation&gt;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name="CBEFF_BIR_Type"&gt;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&lt;xsd:documentation&gt;Represents biometric information, with either a non-XML or XML representation.&lt;/xsd:documentation&gt;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name="FormatOwner" type="xsd:positiveInteger"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name="FormatType" type="xsd:positiveInteger"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name="BIR_Information"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name="BIR_Info" type="cbeff:BIRInfoType"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name="BDB_Info" type="cbeff:BDBInfoType"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name="SB_Info" type="cbeff:SBInfoType"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name="BIR" type="tns:BaseBIRType"/&gt;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name="BaseBIRType"&gt;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name="BinaryBIR"&gt;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base="tns:BaseBIRType"&gt;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name="Binary" type="xsd:base64Binary"/&gt;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name="URI_BIR"&gt;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base="tns:BaseBIRType"&gt;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name="URI" type="xsd:anyURI"/&gt;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name="XML_BIR"&gt;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base="tns:BaseBIRType"&gt;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name="XML" type="cbeff:BIRType"/&gt;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name="Classification"&gt;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result of a classification.&lt;/xsd:documentation&gt;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 base="xsd:string"/&gt;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name="ClassificationAlgorithmType"&gt;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&lt;xsd:documentation&gt;Type of classification algorithm that was used to perform the classification.&lt;/xsd:documentation&gt;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 base="xsd:string"/&gt;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name="ClassificationData"&gt;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information on classification results and the algorithm used to determine the classification.&lt;/xsd:documentation&gt;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name="Classification" type="tns:Classification"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result of the classification.&lt;/xsd:documentation&gt;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name="ClassificationAlgorithmType" type="tns:ClassificationAlgorithmType"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type of classification algorithm that was used to perform the classification.&lt;/xsd:documentation&gt;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name="DocumentDataType"&gt;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set of document data elements providing information about the presented identity document.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name="DocumentCategory" type="xsd:string"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type of identity document presented (e.g. passport).&lt;/xsd:documentation&gt;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name="DocumentIDNumber"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number associated with the identity document (e.g. passport number).&lt;/xsd:documentation&gt;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name="DocumentIssuanceCountryCode" type="iso_3166_1:CountryAlpha2CodeType"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ISO 2-character code for the country which issued the document or from within which it was issued.&lt;/xsd:documentation&gt;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name="DocumentIssuingOrganization"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entity which issued the identity document.&lt;/xsd:documentation&gt;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name="DocumentIssuanceDate" type="xsd:dateTime"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date upon which the identity document was issued.&lt;/xsd:documentation&gt;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name="DocumentExpirationDate" type="xsd:dateTime"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date upon which the identity document is no longer valid (expires).&lt;/xsd:documentation&gt;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name="DocumentLastName"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family name of the person to whom the identity document was issued, as contained within the document itself.&lt;/xsd:documentation&gt;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name="DocumentFirstName"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first given name of the person to whom the identity document was issued, as contained within the document itself.&lt;/xsd:documentation&gt;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name="DocumentMiddleName"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second given name of the person to whom the identity document was issued, as contained within the document itself.&lt;/xsd:documentation&gt;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name="DocumentValidity" type="xsd:boolean"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assessed validity of the identity document (e.g. as the result of local or online validity checks).&lt;/xsd:documentation&gt;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name="DocumentValidityText"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&lt;xsd:documentation&gt;Details or remarks associated with the assessed validity (e.g. description of validity issue).&lt;/xsd:documentation&gt;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name="DocumentImage" type="xsd:base64Binary"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scanned image of the subject document (e.g. passport picture page).&lt;/xsd:documentation&gt;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name="DocumentDataListType"&gt;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list of documents.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name="DocumentData" type="tns:DocumentDataType" minOccurs="0"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&lt;xsd:documentation&gt;Data structure containing information about a document and optionally an image of that document.&lt;/xsd:documentation&gt;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name="EncounterCategoryType"&gt;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type of encounter (interaction) during which the identity (biographic, biometric, and/or document) data was collected from the subject as determined by the requester.&lt;/xsd:documentation&gt;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 base="xsd:string"&gt;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&lt;xsd:enumeration value="Enrolment"&gt;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encounter is created during an enrolment interaction.&lt;/xsd:documentation&gt;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value="Recognition"&gt;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encounter is created during a recognition interaction.&lt;/xsd:documentation&gt;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value="Unspecified"&gt;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type of encounter is unknown.&lt;/xsd:documentation&gt;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&lt;xsd:pattern value="([a-zA-Z0-9])+"/&gt;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name="EncounterListType"&gt;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set of encounters.&lt;/xsd:documentation&gt;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name="EncounterID" type="tns:BIASIDType" minOccurs="0"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an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name="FusionIdentityListType"&gt;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Contains fusion input elements for one or more identities, utilizing the FusionInformationListType to represent a single set of fusion information for each identity.</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name="FusionIdentity" type="tns:FusionInformationListType" minOccurs="0"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set of fusion information for a single identity.&lt;/xsd:documentation&gt;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name="FusionInformationListType"&gt;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Contains at a minimum two sets of fusion input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elements, as input to the PerformFusion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name="FusionElement" type="tns:FusionInformationType" minOccurs="2"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set of fusion information.&lt;/xsd:documentation&gt;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name="FusionInformationType"&gt;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&lt;xsd:documentation&gt;Represents the information necessary to perform a fusion operation.&lt;/xsd:documentation&gt;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name="BiometricType" type="cbeff:MultipleTypesType"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type of biological or behavioral data stored in the biometric record, as defined by CBEFF.&lt;/xsd:documentation&gt;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name="BiometricSubType" type="cbeff:SubtypeType"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&lt;xsd:documentation&gt;More specifically defines the type of biometric data stored in the biometric record.&lt;/xsd:documentation&gt;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name="AlgorithmOwner" type="xsd:string"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owner or vendor of the algorithm used to determine the score or decision.&lt;/xsd:documentation&gt;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name="AlgorithmType" type="xsd:string"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Algorithm Owner's identifier for the specific algorithm product and version used to determine the score or decision.&lt;/xsd:documentation&gt;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name="FusionResult" type="tns:FusionResult"/&gt;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name="FusionResult"&gt;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name="FusionScore"&gt;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base="tns:FusionResult"&gt;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name="Score" type="tns:ScoreType"&gt;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similarity score assigned by the matching algorithm.&lt;/xsd:documentation&gt;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 name="FusionDecision"&gt;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base="tns:FusionResult"&gt;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name="Decision" type="xsd:string"&gt;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match decision assigned by the matching algorithm.&lt;/xsd:documentation&gt;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name="GenericRequestParameters"&gt;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&lt;xsd:documentation&gt;Common request parameters that can be used to identify the requester.&lt;/xsd:documentation&gt;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name="Application" type="tns:ApplicationIdentifier"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requesting application.&lt;/xsd:documentation&gt;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name="ApplicationUser" type="tns:ApplicationUserIdentifier"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&lt;xsd:documentation&gt;Identifers the user or instance of the requesting application.&lt;/xsd:documentation&gt;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name="BIASOperationName"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&lt;xsd:documentation&gt;Identifers the BIAS operation name that is being requested.&lt;/xsd:documentation&gt;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name="InformationType"&gt;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Allows for an unlimited number of data element types, and it does</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not specify nor require any particular data element.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 THE FOLLOWING COMMENTED SECTION IS PROVIDED AS AN INFORMATIVE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EXAMPLE OF WHAT 'InformationType'S CONTENT COULD BE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 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name="GUID" type="xsd:string"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name="GivenName" type="xsd:string"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name="FamilyName" type="xsd:string"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name="DateOfBirth" type="xsd:string"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name="Sex" type="xsd:string"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name="Citizenship" type="xsd:string"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name="Images" minOccurs="0"&gt;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name="Image" minOccurs="0"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name="ContentType" type="xsd:string"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name="FingerPosition" type="xsd:string"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name="HandPosition" type="xsd:string"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name="ImageData" type="xsd:base64Binary"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name="Identities" minOccurs="0"&gt;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type="xsd:string" maxOccurs="unbounded"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name="ListFilterType"&gt;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&lt;xsd:documentation&gt;Provides a method to filter the amount of information returned in a search of biometric data.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name="BiometricTypeFilters"&gt;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name="BiometricTypeFilter" type="cbeff:MultipleTypesType" minOccurs="1"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&lt;xsd:documentation&gt;Limits the returned information to a specific type of biometric, as defined by CBEFF.&lt;/xsd:documentation&gt;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name="IncludeBiometricSubtype" type="xsd:boolean"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Boolean flag indicating if biometric subtype information should be returned.&lt;/xsd:documentation&gt;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name="MatchType"&gt;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result of a fusion method.&lt;/xsd:documentation&gt;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&lt;xsd:restriction base="xsd:boolean"/&gt;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name="OptionType"&gt;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BIAS aggregate operations support the ability to include various processing options which direct and possibly control the business logic for that operation. Together with the ProcessingOptionsType, The OptionType provides a method to represent those options. Processing options SHOULD be defined by the implementing system.</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name="Key" type="xsd:string"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an option supported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name="Value" type="xsd:string" minOccurs="0" &gt;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value for an option supported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name="ProcessingOptionsType"&gt;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BIAS aggregate services support the ability to include various</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processing options which direct and possibly control the business</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logic for that service. The ProcessingOptionsType provides 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method to represent those options. Processing options should be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defined by the implementing system.</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name="Option" type="tns:OptionType" minOccurs="0" maxOccurs="unbounded"&gt;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&lt;xsd:documentation&gt;An option supported by the implementing system.&lt;/xsd:documentation&gt;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name="ProductID"&gt;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vendor's ID for a particular product.&lt;/xsd:documentation&gt;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 base="xsd:string"/&gt;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name="QualityData"&gt;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information about a biometric sample's quality and the algorithm used to compute the quality.&lt;/xsd:documentation&gt;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name="QualityScore" type="cbeff:QualityType"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quality of a biometric sample.&lt;/xsd:documentation&gt;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name="AlgorithmVendor" type="tns:VendorIdentifier"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vendor of the qualilty algorithm used to determine the quality score.&lt;/xsd:documentation&gt;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name="AlgorithmVendorProductID" type="tns:ProductID"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vendor's ID for the algorithm used to determine the quality.&lt;/xsd:documentation&gt;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name="AlgorithmVersion" type="tns:VersionType"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version of the algorithm used to determine the quality.&lt;/xsd:documentation&gt;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&lt;xsd:documentation&gt;Base template for BIAS primitive service requests.&lt;/xsd:documentation&gt;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name="GenericRequestParameters" type="tns:GenericRequestParameters"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name="ResponseStatus"&gt;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name="Return" type="tns:ReturnCode"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return code indicates the return status of the operation.&lt;/xsd:documentation&gt;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name="Message"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short message corresponding to the return code.&lt;/xsd:documentation&gt;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&lt;xsd:documentation&gt;Base template for BIAS responses.&lt;/xsd:documentation&gt;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name="ResponseStatus" type="tns:ResponseStatus"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&lt;xsd:documentation&gt;Returned status for the operation.&lt;/xsd:documentation&gt;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name="ReturnCode"&gt;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&lt;xsd:documentation&gt;BIAS Operation Return Codes&lt;/xsd:documentation&gt;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 base="xsd:unsignedLong"&gt;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 value="0"&gt;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&lt;xsd:documentation&gt;Success&lt;/xsd:documentation&gt;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&lt;/xsd:enumeration&gt;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&lt;!--&lt;xsd:simpleType name="Score"&gt;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&lt;xsd:documentation&gt;Match result or quality score.&lt;/xsd:documentation&gt;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 base="xsd:float"/&gt;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name="ScoreType"&gt;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&lt;xsd:documentation&gt;Match result or quality score.&lt;/xsd:documentation&gt;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name="Value" type="xsd:float"/&gt;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name="BiometricType" type="cbeff:MultipleTypesType" minOccurs="0"/&gt;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name="BiometricSubType" type="cbeff:SubtypeType" minOccurs="0"/&gt;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name="TokenType"&gt;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token that is returned for asynchronous processing.&lt;/xsd:documentation&gt;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name="TokenValue" type="xsd:string"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returned by the implementing system that is used to retrieve the results to a service at a later time.&lt;/xsd:documentation&gt;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name="Expiration" type="xsd:date"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date and time at which point the token expires and the service results are no longer guaranteed to be available.&lt;/xsd:documentation&gt;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name="VendorIdentifier"&gt;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a vendor.&lt;/xsd:documentation&gt;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&lt;xsd:restriction base="xsd:string"/&gt;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name="Version"&gt;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For a description or definition of each data element, see the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referenced CBEFF standards in the CBEFF_XML_BIR_Type schema.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name="major" type="xsd:nonNegativeInteger"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name="minor" type="xsd:nonNegativeInteger"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 name="VersionType"&gt;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version of a component.&lt;/xsd:documentation&gt;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&lt;xsd:restriction base="xsd:string"/&gt;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&lt;/xsd:simpleType&gt;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name="AddSubjectToGallery"&gt;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Register a subject to a given gallery or population group.</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name="AddSubjectToGalleryRequest"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to which the subject will be added.&lt;/xsd:documentation&gt;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identity to add to the gallery.&lt;/xsd:documentation&gt;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name="AddSubjectToGalleryResponse"&gt;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an AddSubjectToGallery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name="AddSubjectToGalleryResponsePackage"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name="CheckQuality"&gt;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Calculate a quality score for a given biometric.</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name="CheckQualityRequest"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name="BiometricData" type="tns:BIASBiometricDataType"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&lt;xsd:documentation&gt;Data structure containing a single biometric sample for which a quality score is to be determined; required if no SubjectID is provided.&lt;/xsd:documentation&gt;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&lt;xsd:documentation&gt;Data structure containing a Subject ID associated with a single biometric sample for which a quality score is to be determined; required if no BIR is provided.&lt;/xsd:documentation&gt;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name="QualityInfo" type="tns:QualityData"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&lt;xsd:documentation&gt;Specifies a particular algorithm vendor and vender product ID.&lt;/xsd:documentation&gt;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name="CheckQualityResponse"&gt;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CheckQuality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name="CheckQualityResponsePackage"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name="QualityInfo" type="tns:QualityData"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the quality information for the submitted biometric sample.&lt;/xsd:documentation&gt;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name="ClassifyBiometricData"&gt;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Classifies a biometric sample.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name="ClassifyBiometricDataRequest"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name="BiometricData" type="tns:BIASBiometricDataType"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&lt;xsd:documentation&gt;Data structure containing a single biometric sample for which the classification is to be determined.&lt;/xsd:documentation&gt;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name="ClassificationData" type="tns:ClassificationData"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the algorithm to be used to determine the classification.&lt;/xsd:documentation&gt;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name="ClassifyBiometricDataResponse"&gt;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ClassifyBiometricData request, containing</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classification of a biometric sample.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name="ClassifyBiometricDataResponsePackage"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name="ClassificationData" type="tns:ClassificationData"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&lt;xsd:documentation&gt;Information on the results and type of classification performed.&lt;/xsd:documentation&gt;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name="CreateEncounter"&gt;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Create a new encounter record.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name="CreateEncounterRequest"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name="CreateEncounterResponse"&gt;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CreateEncounter request, containing the encounter</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ID of the new encounter record.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name="CreateEncounterResponsePackage"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the encounter ID of the new encounter record.&lt;/xsd:documentation&gt;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name="CreateSubject"&gt;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Create a new subject record.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name="CreateSubjectRequest"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name="CreateSubjectResponse"&gt;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CreateSubject request, containing the subject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ID of the new subject record.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name="CreateSubjectResponsePackage"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the subject ID of the new subject record.&lt;/xsd:documentation&gt;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Erase all of the biographic data associated with a given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subject record or, in the encounter-centric model, with 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given encounter.</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name="DeleteBiographicDataRequest"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either the subject ID or encounter ID reference.&lt;/xsd:documentation&gt;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from which the biographic information will be deleted.&lt;/xsd:documentation&gt;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DeleteBiographicData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name="DeleteBiographicDataResponsePackage"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Erase all of the biometric data associated with a given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subject record or, in the encounter-centric model, with 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given encounter.</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name="DeleteBiometricDataRequest"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either the subject ID or encounter ID reference.&lt;/xsd:documentation&gt;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name="BiometricType" type="cbeff:MultipleTypesType"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type of biological or behavioral data to delete, as defined by CBEFF.&lt;/xsd:documentation&gt;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from which the biometric information will be deleted.&lt;/xsd:documentation&gt;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DeleteBiometricData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name="DeleteBiometricDataResponsePackage"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name="DeleteDocumentData"&gt;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&lt;xsd:documentation&gt;Erase all of the document data associated with a given subject record or, in the encounter-centric model, with a given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name="DeleteDocumentDataRequest"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either the subject ID or encounter ID reference.&lt;/xsd:documentation&gt;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name="DocumentData" type="tns:DocumentDataType"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set of document data elements providing information about the presented identity document.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name="DeleteDocumentDataResponse"&gt;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DeleteDocumentData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name="DeleteDocumentDataResponsePackage"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name="DeleteEncounter"&gt;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Delete an existing encounter record from the system.</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name="DeleteEncounterRequest"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&lt;xsd:documentation&gt;Subject ID and encounter ID of the identity to delete.&lt;/xsd:documentation&gt;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name="DeleteEncounterResponse"&gt;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DeleteEncounter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name="DeleteEncounterResponsePackage"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Delete an existing subject record and, in an encounter-centric</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model, any associated encounter information.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name="DeleteSubjectRequest"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&lt;xsd:documentation&gt;Subject ID of the identity to delete.&lt;/xsd:documentation&gt;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name="DeleteSubjectResponse"&gt;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DeleteSubject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name="DeleteSubjectResponsePackage"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name="DeleteSubjectFromGallery"&gt;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Remove the registration of a subject from a gallery or</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population group.</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name="DeleteSubjectFromGalleryRequest"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from which the subject will be deleted.&lt;/xsd:documentation&gt;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identity to remove from the gallery.&lt;/xsd:documentation&gt;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name="DeleteSubjectFromGalleryResponse"&gt;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DeleteSubjectFromGallery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name="DeleteSubjectFromGalleryResponsePackage"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name="GetIdentifySubjectResults"&gt;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Retrieve the identification results for a specified token,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which was returned by the Identify Subject service.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name="GetIdentifySubjectResultsRequest"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name="Token" type="tns:TokenType"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used to retrieve the results of an IdentifySubject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name="GetIdentifySubjectResultsResponse"&gt;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GetIdentifySubjectResults request, which includes a candidate list.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name="GetIdentifySubjectResultsResponsePackage"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name="CandidateList" type="tns:CandidateListType"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rank-ordered list of candidates that have a likelihood of matching the input biometric sample.&lt;/xsd:documentation&gt;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name="IdentifySubject"&gt;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Perform an identification search against a given gallery for</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 given biometric.</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name="IdentifySubjectRequest"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which will be searched. Must not be used in conjunction with Gallery parameter&lt;/xsd:documentation&gt;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 type="tns:CandidateListType"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list of BIRs to be used instead of a stored gallery. Must not be used in conjunction with GalleryID parameter.&lt;/xsd:documentation&gt;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the BIR, a data structure containing the biometric sample for the search.&lt;/xsd:documentation&gt;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name="MaxListSize" type="xsd:positiveInteger"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maximum size of the candidate list that should be returned.&lt;/xsd:documentation&gt;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name="IdentifySubjectResponse"&gt;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an IdentifySubject request, returning 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rank-ordered candidate list.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name="IdentifySubjectResponsePackage"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name="IdentifySubjectResult" type="tns:IdentifySubjectResultType"/&gt;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name="IdentifySubjectResultType"&gt;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name="CandidateListResultType"&gt;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base="tns:IdentifySubjectResultType"&gt;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name="CandidateList" type="tns:CandidateListType"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&lt;xsd:documentation&gt;A rank-ordered list of candidates that have a likelihood of matching the input biometric sample; returned with successful synchronous request processing.&lt;/xsd:documentation&gt;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 name="TokenResultType"&gt;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base="tns:IdentifySubjectResultType"&gt;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name="Token" type="tns:TokenType"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token used to retrieve the results of the IdentifySubject request; returned with asynchronous request processing.&lt;/xsd:documentation&gt;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Lists the biographic data elements stored for a subject.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name="ListBiographicDataRequest"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subject or, in the encounter-centric model, a subject and an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name="EncounterType" type="tns:EncounterCategoryType"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category of encounter. If an encounter ID is not specified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and encounter data exists for the subject, the operation returns the list of encounter IDs of a specific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type which contain biographic data using the Encounter List output parameter, and the Biographic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Data Elements output parameter is empty. Should not be used in conjunction with EncounterID.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ListBiographicData request, containing a list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of biographic data elements stored for a subject.  In the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encounter-centric model, the biographic data elements for 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specific encounter are returned.  If an encounter ID is not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specified and encounter data exists for the subject, the list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of encounter IDs which contain biographic data is returned.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name="ListBiographicDataResponsePackage"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Contains a list of biographic data elements associated with 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subject or encounter; non-empty if the service was</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successful, biographic data exists, and either (a) the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person-centric model is being used or (b) the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encounter-centric model is being used and an encounter</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identifier was specified.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Lists the biometric data elements stored for a subject. Note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that no actual biometric data is returned by this service (see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RetrieveBiometricData service to obtain the biometric</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data).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name="ListBiometricDataRequest"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subject or, in the encounter-centric model, a subject and an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name="EncounterType" type="tns:EncounterCategoryType"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category of encounter. If an encounter ID is not specified and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encounter data exists for the subject, the operation may return the list of encounter IDs of a specific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type which contain biometric data using the Encounter List output parameter, and the Biometric Data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List output parameter is empty. Should not be used in conjunction with EncounterID.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name="ListFilter" type="tns:ListFilterType"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&lt;xsd:documentation&gt;Indicates what biometric information should be returned.&lt;/xsd:documentation&gt;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ListBiometricData request, containing a list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of biometric data elements stored for a subject.  In the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encounter-centric model, the biometric data elements for 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specific encounter are returned.  If an encounter ID is not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specified and encounter data exists for the subject, the list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of encounter IDs which contain biometric data is returned.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name="ListBiometricDataResponsePackage"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Includes a list of biometric data elements associated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with a subject or encounter or a list of encounter ID's</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associated with a subject and which contain biometric</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data.</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name="ListDocumentData"&gt;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Lists the document categories stored for a subject.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name="ListDocumentDataRequest"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subject or, in the encounter-centric model, a subject and an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name="EncounterType" type="tns:EncounterCategoryType"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category of encounter. If an encounter ID is not specified and encounter data exists for the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subject, the operation shall return the list of encounter IDs which contain document data using the Encounter List Output parameter,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and the Document Data Elements output parameter shall be empty. Should not be used in conjunction with EncounterID.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name="ListDocumentDataResponse"&gt;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ListDocumentData request, containing a list of document categories stored for a subject.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In the encounter-centric model, an encounterID may be specified to indicate that only document data categories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stored for that encounter should be returned. If an encounter ID is not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specified and encounter data exists for the subject, the list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of encounter IDs which contain document data is returned.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name="ListDocumentDataResponsePackage"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name="DocumentDataList" type="tns:DocumentDataListType"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 list of document categories associated with a subject or encounter; non-empty if the service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was successful, document data exists, and either the person-centric model is being used or the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encounter-centric model is being used and an encounter identifier was specified.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 list of encounter IDs associated with a subject and which contain document data; non-empty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if the service was successful, document data exists, the encounter-centric model is being used,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and an encounter identifier was not specified..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name="PerformFusion"&gt;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Accepts either match score or match decision information and creates a fused match result.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name="PerformFusionRequest"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name="FusionInput" type="tns:FusionIdentityListType"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&lt;xsd:documentation&gt;Score or decision input information to the fusion method for each identity.&lt;/xsd:documentation&gt;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name="PerformFusionResponse"&gt;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the PerformFusion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name="PerformFusionResponsePackage"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name="Match" type="tns:MatchType"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&lt;xsd:documentation&gt;Indicates the result of the fusion method&lt;/xsd:documentation&gt;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name="QueryCapabilities"&gt;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Returns a list of the capabilities, options, galleries, etc.</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that are supported by the BIAS implementation.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name="QueryCapabilitiesRequest"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name="QueryCapabilitiesResponse"&gt;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QueryCapabilities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name="QueryCapabilitiesResponsePackage"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name="CapabilityList" type="tns:CapabilityListType"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list of capabilities supported by the BIAS implementation.&lt;/xsd:documentation&gt;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Retrieves the biographic data associated with a subject ID.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name="RetrieveBiographicDataRequest"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subject or, in the encounter-centric model, a subject and an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name="EncounterType" type="tns:EncounterCategoryType"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type of encounter during which data was collected from the subject,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as determined by the requester.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from which the biographic information will be retrieved.&lt;/xsd:documentation&gt;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RetrieveBiographicData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containing the biographic data associated with a subject ID. In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encounter-centric model, the biographic data associated with</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 specified encounter is returned. If the encounter ID is not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specified in the encounter-centric model, the biographic</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information associated with the most recent encounter is returned.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name="RetrieveBiographicDataResponsePackage"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&lt;xsd:documentation&gt;Includes the set of biographic data associated with a subject.&lt;/xsd:documentation&gt;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name="RetrieveBiometricData"&gt;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Retrieves the biometric data associated with a subject ID.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name="RetrieveBiometricDataRequest"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subject or, in the encounter-centric model, a subject and an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name="EncounterType" type="tns:EncounterCategoryType"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type of encounter during which data was collected from the subject,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as determined by the requester.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from which the biometric information will be retrieved.&lt;/xsd:documentation&gt;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name="BiometricType" type="cbeff:MultipleTypesType"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type of biological or behavioral data to retrieve.&lt;/xsd:documentation&gt;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RetrieveBiometricData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containing the biometric data associated with a subject ID. In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encounter-centric model, the biometric data associated with</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 specified encounter is returned. If the encounter ID is not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specified in the encounter-centric model, the biometric</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information associated with the most recent encounter is returned.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name="RetrieveBiometricDataResponsePackage"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&lt;xsd:documentation&gt;Includes the biometric data associated with a subject.&lt;/xsd:documentation&gt;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name="RetrieveDocumentData"&gt;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&lt;xsd:documentation&gt;Retrieves the list of document data associated with a subject ID for the category(ies) specified.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name="RetrieveDocumentDataRequest"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either the subject ID or encounter ID reference.&lt;/xsd:documentation&gt;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name="DocumentData" type="tns:DocumentDataType"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set of document data elements providing information about the requested identity document.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name="EncounterType" type="tns:EncounterCategoryType"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category of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from which the biographic information will be retrieved.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name="RetrieveDocumentDataResponse"&gt;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RetrieveDocumentData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name="RetrieveDocumentDataResponsePackage"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name="DocumentDataList" type="tns:DocumentDataListType"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list of document data associated with a subject or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name="SetBiographicData"&gt;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Associates biographic data to a given subject record.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name="SetBiographicDataRequest"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subject or, in the encounter-centric model, a subject and an encounter, and includes the biographic data to store.&lt;/xsd:documentation&gt;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to which the biographic will be added.&lt;/xsd:documentation&gt;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name="SetBiographicDataResponse"&gt;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SetBiographicData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name="SetBiographicDataResponsePackage"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 an encounter-centric model, identifies the encounter ID assigned to a new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name="SetBiometricData"&gt;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Associates biometric data to a given subject record.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name="SetBiometricDataRequest"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subject or, in the encounter-centric model, a subject and an encounter, and includes the biometric data to store.&lt;/xsd:documentation&gt;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to which the biometric will be added.&lt;/xsd:documentation&gt;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name="SetBiometricDataResponse"&gt;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SetBiometricData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name="SetBiometricDataResponsePackage"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 an encounter-centric model, identifies the encounter ID assigned to a new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name="SetDocumentData"&gt;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Associates document data to a given subject record.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name="SetDocumentDataRequest"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subject or, in the encounter-centric model, a subject and an encounter, and includes the document data to store.&lt;/xsd:documentation&gt;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to which the document data will be added.&lt;/xsd:documentation&gt;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name="DocumentDataList" type="tns:DocumentDataListType"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set of document data elements to associate with the subject or encounter.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name="SetDocumentDataResponse"&gt;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SetDocumentData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name="SetDocumentDataResponsePackage"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 an encounter-centric model, identifies the encounter ID assigned to a new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name="TransformBiometricData"&gt;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Transforms or processes a given biometric in one format into a new target format.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name="TransformBiometricDataRequest"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name="InputBIR" type="tns:CBEFF_BIR_Type"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&lt;xsd:documentation&gt;Data structure containing the biometric information to be transformed.&lt;/xsd:documentation&gt;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name="TransformOperation" type="xsd:unsignedLong"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&lt;xsd:documentation&gt;Value indicating the type of transformation to perform.&lt;/xsd:documentation&gt;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name="TransformControl" type="xsd:string"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&lt;xsd:documentation&gt; Specifies controls for the requested transform operation.&lt;/xsd:documentation&gt;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name="TransformBiometricDataResponse"&gt;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TransformBiometricData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name="TransformBiometricDataResponsePackage"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name="OutputBIR" type="tns:CBEFF_BIR_Type"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&lt;xsd:documentation&gt;Data structure containing the new, transformed biometric information.&lt;/xsd:documentation&gt;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Updates the biographic data for a given subject record.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name="UpdateBiographicDataRequest"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&lt;xsd:documentation&gt;Identifies the subject or, in the encounter-centric model, a subject and an encounter, and includes the biographic data to update.&lt;/xsd:documentation&gt;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an UpdateBiographicData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name="UpdateBiographicDataResponsePackage"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Updates a single biometric sample for a given subject record.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name="UpdateBiometricDataRequest"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subject or, in the encounter-centric model, a subject and an encounter, and includes the biometric data to update.&lt;/xsd:documentation&gt;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name="Merge" type="xsd:boolean"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&lt;xsd:documentation&gt;Value indicating if the input biometric sample should be merged with any existing biometric information.&lt;/xsd:documentation&gt;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an UpdateBiometricData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name="UpdateBiometricDataResponsePackage"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name="UpdateDocumentData"&gt;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Updates the document data for a given subject record.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name="UpdateDocumentDataRequest"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&lt;xsd:documentation&gt;Identifies the subject or, in the encounter-centric model, a subject and an encounter, and includes the document data to update.&lt;/xsd:documentation&gt;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name="DocumentDataList" type="tns:DocumentDataListType"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&lt;xsd:documentation&gt;Defines a set of updated document data elements to associate with the subject or encounter.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name="UpdateDocumentDataResponse"&gt;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an UpdateDocumentData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name="UpdateDocumentDataResponsePackage"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name="VerifySubject"&gt;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Performs a 1:1 verification match between a given biometric and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either a claim to identity in a given gallery or another given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biometric.</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name="VerifySubjectRequest"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of which the subject must be a member.&lt;/xsd:documentation&gt;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&lt;xsd:documentation&gt;Includes the identifying information and/or input and reference biometric samples.&lt;/xsd:documentation&gt;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name="VerifySubjectResponse"&gt;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response to a VerifySubject request.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name="VerifySubjectResponsePackage"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name="Match" type="xsd:boolean"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&lt;xsd:documentation&gt;Indicates if the Input BIR matched either the biometric information associated with the Identity Claim or the Reference BIR.&lt;/xsd:documentation&gt;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name="Score" type="tns:ScoreType"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score if the biometric information matched.&lt;/xsd:documentation&gt;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Delete operation deletes an existing subject or, in an encounter-centric model, an existing encounter from the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system.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for the subject, or in encounter-centric model the encounter to be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deleted; required for encounter-centric models.&lt;/xsd:documentation&gt;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response to an Delete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name="DeleteResponsePackage"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&lt;xsd:documentation&gt;The identifier for the subject, or in encounter-centric model, the encounter being deleted;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required for encounter-centric models.&lt;/xsd:documentation&gt;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name="Token" type="tns:TokenType"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used to retrieve the results of the Delete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name="Enroll"&gt;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Enroll aggregate service adds a new subject or, in an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encounter-centric model, a new encounter to the system.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name="EnrollRequest"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for the encounter; required for encounter-centric models.&lt;/xsd:documentation&gt;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name="EnrollResponse"&gt;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response to an Enroll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name="EnrollResponsePackage"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for the encounter; required for encounter-centric models.&lt;/xsd:documentation&gt;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name="Token" type="tns:TokenType"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used to retrieve the results of the Enroll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name="GetDeletionResults"&gt;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GetDeletionResults operation retrieves the deletion results for the specified token.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name="GetDeletionResultsRequest"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name="Token" type="tns:TokenType"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used to retrieve the results of the Deletion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name="GetDeletionResultsResponse"&gt;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response to a GetDeletionResults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name="GetDeletionResultsResponsePackage"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name="ReturnData" type="tns:InformationType"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&lt;xsd:documentation&gt;Contains the output data for the response.&lt;/xsd:documentation&gt;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name="GetEnrollResults"&gt;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GetEnrollResults aggregate service retrieves the enrollment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results for the specified token.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name="GetEnrollResultsRequest"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name="Token" type="tns:TokenType"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used to retrieve the results of the Enroll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name="GetEnrollResultsResponse"&gt;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response to a GetEnrollResults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name="GetEnrollResultsResponsePackage"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for the subject, and in encounter-centric models, the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name="GetIdentifyResults"&gt;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GetIdentifyResults aggregate service retrieves the</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identification results for the specified token.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name="GetIdentifyResultsRequest"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name="Token" type="tns:TokenType"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used to retrieve the results of the Identify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name="GetIdentifyResultsResponse"&gt;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response to a GetIdentifyResults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name="GetIdentifyResultsResponsePackage"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encounter, if assigned.&lt;/xsd:documentation&gt;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name="CandidateList" type="tns:CandidateListType"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rank-ordered list of candidates that have a likelihood of matching the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input biometric sample.&lt;/xsd:documentation&gt;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name="GetUpdateResults"&gt;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GetUpdateResults operation retrieves the update results for the specified token.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name="GetUpdateResultsRequest"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name="Token" type="tns:TokenType"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used to retrieve the results of the Update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name="GetUpdateResultsResponse"&gt;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response to a GetUpdateResults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name="GetUpdateResultsResponsePackage"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name="GetVerifyResults"&gt;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GetVerifyResults aggregate service retrieves the verification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results for the specified token.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name="GetVerifyResultsRequest"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name="Token" type="tns:TokenType"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used to retrieve the results of the Verify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name="GetVerifyResultsResponse"&gt;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response to a GetVerifyResults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name="GetVerifyResultsResponsePackage"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name="Match" type="xsd:boolean"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&lt;xsd:documentation&gt;Indicates if the Input BIR matched either the biometric information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associated with the Identity Claim or the Reference BIR.&lt;/xsd:documentation&gt;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name="Score" type="tns:ScoreType"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score if the biometric information matched.&lt;/xsd:documentation&gt;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encounter, if assigned.&lt;/xsd:documentation&gt;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name="Identify"&gt;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Identify aggregate service performs an identification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function according to system requirements and/or resources.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name="IdentifyRequest"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which will be searched.&lt;/xsd:documentation&gt;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name="MaxListSize" type="xsd:positiveInteger"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maximum size of the candidate list that should be returned.&lt;/xsd:documentation&gt;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name="IdentifyResponse"&gt;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response to an Identify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name="IdentifyResponsePackage"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encounter, if assigned.&lt;/xsd:documentation&gt;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name="CandidateList" type="tns:CandidateListType"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rank-ordered list of candidates that have a likelihood of matching the input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biometric sample; returned with successful, synchronous processing.&lt;/xsd:documentation&gt;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name="Token" type="tns:TokenType"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used to retrieve the results of the Identify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RetrieveData aggregate service retrieves requested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information about a subject, or in an encounter-centric model</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about an encounter.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name="RetrieveDataRequest"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name="ProcessingOptions" type="tns:ProcessingOptionsType"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&lt;xsd:documentation&gt;Options that guide how the service request is processed, and may identify what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type(s) of information should be returned.&lt;/xsd:documentation&gt;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&lt;xsd:documentation&gt;Includes the identifier of the subject or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response to a RetrieveData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name="RetrieveDataResponsePackage"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Update operation updates specified information about a subject, or in an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encounter-centric model about an encounter.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&lt;xsd:extension base="tns:AggregateRequestTemplate"&gt;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&lt;xsd:documentation&gt;Includes the identifier of the subject or encounter.&lt;/xsd:documentation&gt;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response to a Update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name="UpdateResponsePackage"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 name="Token" type="tns:TokenType"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used to retrieve the results of the Update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name="Verify"&gt;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Verify aggregate service performs a 1:1 verification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function according to system requirements and/or resources.</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Either the IdentityClaim or ReferenceBIR input data elements in</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the Identity parameter are required.</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name="VerifyRequest"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base="tns:AggregateRequestTemplate"&gt;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minOccurs="1"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&lt;xsd:documentation&gt;Includes either the IdentityClaim or ReferenceBIR.&lt;/xsd:documentation&gt;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name="GalleryID" type="tns:BIASIDType"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gallery or population group of which the subject must be a member.&lt;/xsd:documentation&gt;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name="VerifyResponse"&gt;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response to a Verify request.&lt;/xsd:documentation&gt;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name="VerifyResponsePackage" nillable="true"&gt;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 base="tns:AggregateResponseTemplate"&gt;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name="Match" type="xsd:boolean"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&lt;xsd:documentation&gt;Indicates if the Input BIR matched either the biometric information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associated with the Identity Claim or the Reference BIR.&lt;/xsd:documentation&gt;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name="Score" type="tns:ScoreType"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score if the biometric information matched.&lt;/xsd:documentation&gt;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name="Identity" type="tns:BIASIdentity"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&lt;xsd:documentation&gt;The identifier of the encounter, if assigned.&lt;/xsd:documentation&gt;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name="Token" type="tns:TokenType" minOccurs="0" maxOccurs="1"&gt;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&lt;xsd:documentation&gt;A value used to retrieve the results of the Verify request; &lt;/xsd:documentation&gt;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&lt;/xsd:annotation&gt;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&lt;/xsd:extension&gt;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&lt;/xsd:complexContent&gt;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&lt;/xsd:sequence&gt;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&lt;/xsd:complexType&gt;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&lt;xsd:element name="BIASFault" type="tns:BIASFaultDetail"/&gt;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&lt;/xsd:schema&gt;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&lt;/wsdl:types&gt;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name="AddSubjectToGalleryRequestMessage"&gt;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element="tns:AddSubjectToGallery"/&gt;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name="AddSubjectToGalleryResponseMessage"&gt;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element="tns:AddSubjectToGalleryResponse"/&gt;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name="CheckQualityRequestMessage"&gt;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element="tns:CheckQuality"/&gt;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name="CheckQualityResponseMessage"&gt;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element="tns:CheckQualityResponse"/&gt;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name="ClassifyBiometricDataRequestMessage"&gt;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element="tns:ClassifyBiometricData"/&gt;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name="ClassifyBiometricDataResponseMessage"&gt;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element="tns:ClassifyBiometricDataResponse"/&gt;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name="CreateSubjectRequestMessage"&gt;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element="tns:CreateSubject"/&gt;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name="CreateSubjectResponseMessage"&gt;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element="tns:CreateSubjectResponse"/&gt;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name="DeleteBiographicDataRequestMessage"&gt;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element="tns:DeleteBiographicData"/&gt;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name="DeleteBiographicDataResponseMessage"&gt;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element="tns:DeleteBiographicDataResponse"/&gt;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name="DeleteBiometricDataRequestMessage"&gt;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element="tns:DeleteBiometricData"/&gt;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name="DeleteBiometricDataResponseMessage"&gt;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element="tns:DeleteBiometricDataResponse"/&gt;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name="DeleteSubjectRequestMessage"&gt;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&lt;wsdl:part name="parameters" element="tns:DeleteSubject"/&gt;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name="DeleteSubjectResponseMessage"&gt;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element="tns:DeleteSubjectResponse"/&gt;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name="DeleteSubjectFromGalleryRequestMessage"&gt;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element="tns:DeleteSubjectFromGallery"/&gt;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name="DeleteSubjectFromGalleryResponseMessage"&gt;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element="tns:DeleteSubjectFromGalleryResponse"/&gt;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name="GetIdentifySubjectResultsRequestMessage"&gt;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element="tns:GetIdentifySubjectResults"/&gt;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name="GetIdentifySubjectResultsResponseMessage"&gt;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element="tns:GetIdentifySubjectResultsResponse"/&gt;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name="IdentifySubjectRequestMessage"&gt;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element="tns:IdentifySubject"/&gt;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name="IdentifySubjectResponseMessage"&gt;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element="tns:IdentifySubjectResponse"/&gt;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name="ListBiographicDataRequestMessage"&gt;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element="tns:ListBiographicData"/&gt;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&lt;wsdl:message name="ListBiographicDataResponseMessage"&gt;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element="tns:ListBiographicDataResponse"/&gt;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name="ListBiometricDataRequestMessage"&gt;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element="tns:ListBiometricData"/&gt;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name="ListBiometricDataResponseMessage"&gt;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element="tns:ListBiometricDataResponse"/&gt;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name="PerformFusionRequestMessage"&gt;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element="tns:PerformFusion"/&gt;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name="PerformFusionResponseMessage"&gt;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element="tns:PerformFusionResponse"/&gt;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name="QueryCapabilitiesRequestMessage"&gt;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element="tns:QueryCapabilities"/&gt;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name="QueryCapabilitiesResponseMessage"&gt;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element="tns:QueryCapabilitiesResponse"/&gt;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name="RetrieveBiographicDataRequestMessage"&gt;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element="tns:RetrieveBiographicData"/&gt;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name="RetrieveBiographicDataResponseMessage"&gt;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element="tns:RetrieveBiographicDataResponse"/&gt;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name="RetrieveBiometricDataRequestMessage"&gt;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element="tns:RetrieveBiometricData"/&gt;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name="RetrieveBiometricDataResponseMessage"&gt;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element="tns:RetrieveBiometricDataResponse"/&gt;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name="SetBiographicDataRequestMessage"&gt;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element="tns:SetBiographicData"/&gt;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name="SetBiographicDataResponseMessage"&gt;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element="tns:SetBiographicDataResponse"/&gt;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name="SetBiometricDataRequestMessage"&gt;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element="tns:SetBiometricData"/&gt;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name="SetBiometricDataResponseMessage"&gt;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element="tns:SetBiometricDataResponse"/&gt;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name="TransformBiometricDataRequestMessage"&gt;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element="tns:TransformBiometricData"/&gt;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name="TransformBiometricDataResponseMessage"&gt;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element="tns:TransformBiometricDataResponse"/&gt;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name="UpdateBiographicDataRequestMessage"&gt;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&lt;wsdl:part name="parameters" element="tns:UpdateBiographicData"/&gt;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name="UpdateBiographicDataResponseMessage"&gt;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element="tns:UpdateBiographicDataResponse"/&gt;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name="UpdateBiometricDataRequestMessage"&gt;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element="tns:UpdateBiometricData"/&gt;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name="UpdateBiometricDataResponseMessage"&gt;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element="tns:UpdateBiometricDataResponse"/&gt;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name="VerifySubjectRequestMessage"&gt;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element="tns:VerifySubject"/&gt;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name="VerifySubjectResponseMessage"&gt;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element="tns:VerifySubjectResponse"/&gt;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name="EnrollRequestMessage"&gt;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element="tns:Enroll"/&gt;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name="EnrollResponseMessage"&gt;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element="tns:EnrollResponse"/&gt;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name="GetEnrollResultsRequestMessage"&gt;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element="tns:GetEnrollResults"/&gt;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&lt;wsdl:message name="GetEnrollResultsResponseMessage"&gt;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element="tns:GetEnrollResultsResponse"/&gt;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name="GetIdentifyResultsRequestMessage"&gt;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element="tns:GetIdentifyResults"/&gt;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name="GetIdentifyResultsResponseMessage"&gt;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element="tns:GetIdentifyResultsResponse"/&gt;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name="GetVerifyResultsRequestMessage"&gt;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element="tns:GetVerifyResults"/&gt;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name="GetVerifyResultsResponseMessage"&gt;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element="tns:GetVerifyResultsResponse"/&gt;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name="IdentifyRequestMessage"&gt;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element="tns:Identify"/&gt;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name="IdentifyResponseMessage"&gt;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element="tns:IdentifyResponse"/&gt;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name="RetrieveDataRequestMessage"&gt;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element="tns:RetrieveData"/&gt;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name="RetrieveDataResponseMessage"&gt;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element="tns:RetrieveDataResponse"/&gt;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name="VerifyRequestMessage"&gt;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element="tns:Verify"/&gt;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 name="VerifyResponseMessage"&gt;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&lt;wsdl:part name="parameters" element="tns:VerifyResponse"/&gt;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&lt;wsdl:portType name="BIAS_v2"&gt;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name="AddSubjectToGallery"&gt;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name="AddSubjectToGallery" message="tns:AddSubjectToGalleryRequestMessage"/&gt;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name="AddSubjectToGalleryResponse" message="tns:AddSubjectToGalleryResponseMessage"/&gt;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name="CheckQuality"&gt;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name="CheckQuality" message="tns:CheckQualityRequestMessage"/&gt;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name="CheckQualityResponse" message="tns:CheckQualityResponseMessage"/&gt;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name="ClassifyBiometricData"&gt;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name="ClassifyBiometricData" message="tns:ClassifyBiometricDataRequestMessage"/&gt;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name="ClassifyBiometricDataResponse" message="tns:ClassifyBiometricDataResponseMessage"/&gt;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name="CreateSubject"&gt;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name="CreateSubject" message="tns:CreateSubjectRequestMessage"/&gt;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name="CreateSubjectResponse" message="tns:CreateSubjectResponseMessage"/&gt;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name="DeleteBiographicData"&gt;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name="DeleteBiographicData" message="tns:DeleteBiographicDataRequestMessage"/&gt;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name="DeleteBiographicDataResponse" message="tns:DeleteBiographicDataResponseMessage"/&gt;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name="DeleteBiometricData"&gt;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name="DeleteBiometricData" message="tns:DeleteBiometricDataRequestMessage"/&gt;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name="DeleteBiometricDataResponse" message="tns:DeleteBiometricDataResponseMessage"/&gt;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name="DeleteSubject"&gt;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name="DeleteSubject" message="tns:DeleteSubjectRequestMessage"/&gt;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name="DeleteSubjectResponse" message="tns:DeleteSubjectResponseMessage"/&gt;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name="DeleteSubjectFromGallery"&gt;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name="DeleteSubjectFromGallery" message="tns:DeleteSubjectFromGalleryRequestMessage"/&gt;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name="DeleteSubjectFromGalleryResponse" message="tns:DeleteSubjectFromGalleryResponseMessage"/&gt;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name="GetIdentifySubjectResults"&gt;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name="GetIdentifySubjectResults" message="tns:GetIdentifySubjectResultsRequestMessage"/&gt;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name="GetIdentifySubjectResultsResponse" message="tns:GetIdentifySubjectResultsResponseMessage"/&gt;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name="IdentifySubject"&gt;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name="IdentifySubject" message="tns:IdentifySubjectRequestMessage"/&gt;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name="IdentifySubjectResponse" message="tns:IdentifySubjectResponseMessage"/&gt;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name="ListBiographicData"&gt;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name="ListBiographicData" message="tns:ListBiographicDataRequestMessage"/&gt;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name="ListBiographicDataResponse" message="tns:ListBiographicDataResponseMessage"/&gt;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name="ListBiometricData"&gt;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name="ListBiometricData" message="tns:ListBiometricDataRequestMessage"/&gt;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name="ListBiometricDataResponse" message="tns:ListBiometricDataResponseMessage"/&gt;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name="PerformFusion"&gt;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name="PerformFusion" message="tns:PerformFusionRequestMessage"/&gt;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name="PerformFusionResponse" message="tns:PerformFusionResponseMessage"/&gt;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name="QueryCapabilities"&gt;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name="QueryCapabilities" message="tns:QueryCapabilitiesRequestMessage"/&gt;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name="QueryCapabilitiesResponse" message="tns:QueryCapabilitiesResponseMessage"/&gt;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&lt;wsdl:operation name="RetrieveBiographicData"&gt;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name="RetrieveBiographicData" message="tns:RetrieveBiographicDataRequestMessage"/&gt;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name="RetrieveBiographicDataResponse" message="tns:RetrieveBiographicDataResponseMessage"/&gt;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name="RetrieveBiometricData"&gt;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name="RetrieveBiometricData" message="tns:RetrieveBiometricDataRequestMessage"/&gt;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name="RetrieveBiometricDataResponse" message="tns:RetrieveBiometricDataResponseMessage"/&gt;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name="SetBiographicData"&gt;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name="SetBiographicData" message="tns:SetBiographicDataRequestMessage"/&gt;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name="SetBiographicDataResponse" message="tns:SetBiographicDataResponseMessage"/&gt;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name="SetBiometricData"&gt;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name="SetBiometricData" message="tns:SetBiometricDataRequestMessage"/&gt;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name="SetBiometricDataResponse" message="tns:SetBiometricDataResponseMessage"/&gt;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name="TransformBiometricData"&gt;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name="TransformBiometricData" message="tns:TransformBiometricDataRequestMessage"/&gt;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name="TransformBiometricDataResponse" message="tns:TransformBiometricDataResponseMessage"/&gt;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&lt;wsdl:operation name="UpdateBiographicData"&gt;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name="UpdateBiographicData" message="tns:UpdateBiographicDataRequestMessage"/&gt;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name="UpdateBiographicDataResponse" message="tns:UpdateBiographicDataResponseMessage"/&gt;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name="UpdateBiometricData"&gt;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name="UpdateBiometricData" message="tns:UpdateBiometricDataRequestMessage"/&gt;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name="UpdateBiometricDataResponse" message="tns:UpdateBiometricDataResponseMessage"/&gt;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name="VerifySubject"&gt;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name="VerifySubject" message="tns:VerifySubjectRequestMessage"/&gt;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name="VerifySubjectResponse" message="tns:VerifySubjectResponseMessage"/&gt;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name="Enroll"&gt;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name="Enroll" message="tns:EnrollRequestMessage"/&gt;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name="EnrollResponse" message="tns:EnrollResponseMessage"/&gt;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name="GetEnrollResults"&gt;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name="GetEnrollResults" message="tns:GetEnrollResultsRequestMessage"/&gt;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name="GetEnrollResultsResponse" message="tns:GetEnrollResultsResponseMessage"/&gt;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name="GetIdentifyResults"&gt;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&lt;wsdl:input name="GetIdentifyResults" message="tns:GetIdentifyResultsRequestMessage"/&gt;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name="GetIdentifyResultsResponse" message="tns:GetIdentifyResultsResponseMessage"/&gt;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name="GetVerifyResults"&gt;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name="GetVerifyResults" message="tns:GetVerifyResultsRequestMessage"/&gt;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name="GetVerifyResultsResponse" message="tns:GetVerifyResultsResponseMessage"/&gt;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name="Identify"&gt;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name="Identify" message="tns:IdentifyRequestMessage"/&gt;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name="IdentifyResponse" message="tns:IdentifyResponseMessage"/&gt;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name="RetrieveData"&gt;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name="RetrieveData" message="tns:RetrieveDataRequestMessage"/&gt;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name="RetrieveDataResponse" message="tns:RetrieveDataResponseMessage"/&gt;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name="Verify"&gt;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name="Verify" message="tns:VerifyRequestMessage"/&gt;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name="VerifyResponse" message="tns:VerifyResponseMessage"/&gt;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 message="tns:BIASFaultMessage"/&gt;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&lt;/wsdl:portType&gt;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&lt;wsdl:binding name="BIAS_v2HttpBinding" type="tns:BIAS_v2"&gt;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&lt;soap:binding style="document" transport="http://schemas.xmlsoap.org/soap/http"/&gt;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name="AddSubjectToGallery"&gt;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soapAction="AddSubjectToGallery"/&gt;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name="AddSubjectToGallery"&gt;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name="AddSubjectToGalleryResponse"&gt;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name="CheckQuality"&gt;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soapAction="CheckQuality"/&gt;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name="CheckQuality"&gt;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name="CheckQualityResponse"&gt;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name="ClassifyBiometricData"&gt;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&lt;soap:operation soapAction="ClassifyBiometricData"/&gt;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name="ClassifyBiometricData"&gt;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name="ClassifyBiometricDataResponse"&gt;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name="CreateSubject"&gt;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soapAction="CreateSubject"/&gt;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name="CreateSubject"&gt;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name="CreateSubjectResponse"&gt;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name="DeleteBiographicData"&gt;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soapAction="DeleteBiographicData"/&gt;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name="DeleteBiographicData"&gt;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name="DeleteBiographicDataResponse"&gt;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name="DeleteBiometricData"&gt;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soapAction="DeleteBiometricData"/&gt;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name="DeleteBiometricData"&gt;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name="DeleteBiometricDataResponse"&gt;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name="DeleteSubject"&gt;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soapAction="DeleteSubject"/&gt;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name="DeleteSubject"&gt;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&lt;wsdl:output name="DeleteSubjectResponse"&gt;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name="DeleteSubjectFromGallery"&gt;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soapAction="DeleteSubjectFromGallery"/&gt;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name="DeleteSubjectFromGallery"&gt;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name="DeleteSubjectFromGalleryResponse"&gt;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name="GetIdentifySubjectResults"&gt;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soapAction="GetIdentifySubjectResults"/&gt;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name="GetIdentifySubjectResults"&gt;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name="GetIdentifySubjectResultsResponse"&gt;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name="IdentifySubject"&gt;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soapAction="IdentifySubject"/&gt;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name="IdentifySubject"&gt;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name="IdentifySubjectResponse"&gt;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name="ListBiographicData"&gt;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soapAction="ListBiographicData"/&gt;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name="ListBiographicData"&gt;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name="ListBiographicDataResponse"&gt;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name="ListBiometricData"&gt;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soapAction="ListBiometricData"/&gt;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name="ListBiometricData"&gt;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name="ListBiometricDataResponse"&gt;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name="PerformFusion"&gt;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soapAction="PerformFusion"/&gt;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name="PerformFusion"&gt;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name="PerformFusionResponse"&gt;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name="QueryCapabilities"&gt;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soapAction="QueryCapabilities"/&gt;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name="QueryCapabilities"&gt;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name="QueryCapabilitiesResponse"&gt;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name="RetrieveBiographicData"&gt;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soapAction="RetrieveBiographicData"/&gt;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name="RetrieveBiographicData"&gt;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name="RetrieveBiographicDataResponse"&gt;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name="RetrieveBiometricData"&gt;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&lt;soap:operation soapAction="RetrieveBiometricData"/&gt;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name="RetrieveBiometricData"&gt;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name="RetrieveBiometricDataResponse"&gt;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name="SetBiographicData"&gt;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soapAction="SetBiographicData"/&gt;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name="SetBiographicData"&gt;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name="SetBiographicDataResponse"&gt;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name="SetBiometricData"&gt;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soapAction="SetBiometricData"/&gt;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name="SetBiometricData"&gt;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name="SetBiometricDataResponse"&gt;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name="TransformBiometricData"&gt;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soapAction="TransformBiometricData"/&gt;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name="TransformBiometricData"&gt;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name="TransformBiometricDataResponse"&gt;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name="UpdateBiographicData"&gt;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soapAction="UpdateBiographicData"/&gt;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name="UpdateBiographicData"&gt;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&lt;wsdl:output name="UpdateBiographicDataResponse"&gt;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name="UpdateBiometricData"&gt;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soapAction="UpdateBiometricData"/&gt;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name="UpdateBiometricData"&gt;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name="UpdateBiometricDataResponse"&gt;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name="VerifySubject"&gt;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soapAction="VerifySubject"/&gt;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name="VerifySubject"&gt;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name="VerifySubjectResponse"&gt;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name="Enroll"&gt;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soapAction="Enroll"/&gt;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name="Enroll"&gt;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name="EnrollResponse"&gt;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name="GetEnrollResults"&gt;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soapAction="GetEnrollResults"/&gt;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name="GetEnrollResults"&gt;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name="GetEnrollResultsResponse"&gt;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name="GetIdentifyResults"&gt;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soapAction="GetIdentifyResults"/&gt;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name="GetIdentifyResults"&gt;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name="GetIdentifyResultsResponse"&gt;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name="GetVerifyResults"&gt;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soapAction="GetVerifyResults"/&gt;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name="GetVerifyResults"&gt;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name="GetVerifyResultsResponse"&gt;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name="Identify"&gt;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soapAction="Identify"/&gt;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name="Identify"&gt;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name="IdentifyResponse"&gt;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name="RetrieveData"&gt;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&lt;soap:operation soapAction="RetrieveData"/&gt;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name="RetrieveData"&gt;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name="RetrieveDataResponse"&gt;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 name="Verify"&gt;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lastRenderedPageBreak/>
        <w:t xml:space="preserve">            &lt;soap:operation soapAction="Verify"/&gt;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 name="Verify"&gt;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&lt;/wsdl:input&gt;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 name="VerifyResponse"&gt;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&lt;soap:body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&lt;/wsdl:output&gt;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 name="BIASFault"&gt;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&lt;soap:fault name="BIASFault" use="literal"/&gt;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&lt;/wsdl:fault&gt;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&lt;/wsdl:operation&gt;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&lt;/wsdl:binding&gt;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&lt;wsdl:service name="BIAS_v2"&gt;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&lt;wsdl:port name="BIAS_v2HttpBindingPort" binding="tns:BIAS_v2HttpBinding"&gt;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&lt;soap:address location="http://your_URI/IRI_to_your_BIAS_implementation"/&gt;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&lt;/wsdl:port&gt;</w:t>
      </w:r>
    </w:p>
    <w:p w:rsidR="00661DAD" w:rsidRPr="00C160C1" w:rsidRDefault="00661DAD" w:rsidP="00661DAD">
      <w:pPr>
        <w:autoSpaceDE w:val="0"/>
        <w:autoSpaceDN w:val="0"/>
        <w:adjustRightInd w:val="0"/>
        <w:spacing w:after="0" w:line="360" w:lineRule="auto"/>
        <w:rPr>
          <w:rFonts w:cs="Arial"/>
          <w:sz w:val="16"/>
          <w:szCs w:val="16"/>
        </w:rPr>
      </w:pPr>
      <w:r w:rsidRPr="00C160C1">
        <w:rPr>
          <w:rFonts w:cs="Arial"/>
          <w:sz w:val="16"/>
          <w:szCs w:val="16"/>
        </w:rPr>
        <w:t xml:space="preserve">    &lt;/wsdl:service&gt;</w:t>
      </w:r>
    </w:p>
    <w:p w:rsidR="00661DAD" w:rsidRPr="0035782F" w:rsidRDefault="00661DAD" w:rsidP="00661DAD">
      <w:pPr>
        <w:autoSpaceDE w:val="0"/>
        <w:autoSpaceDN w:val="0"/>
        <w:adjustRightInd w:val="0"/>
        <w:spacing w:after="0" w:line="360" w:lineRule="auto"/>
        <w:rPr>
          <w:rFonts w:cs="Arial"/>
          <w:sz w:val="16"/>
          <w:szCs w:val="16"/>
          <w:highlight w:val="white"/>
        </w:rPr>
      </w:pPr>
      <w:r w:rsidRPr="00C160C1">
        <w:rPr>
          <w:rFonts w:cs="Arial"/>
          <w:sz w:val="16"/>
          <w:szCs w:val="16"/>
        </w:rPr>
        <w:t>&lt;/wsdl:definitions&gt;</w:t>
      </w:r>
    </w:p>
    <w:p w:rsidR="00661DAD" w:rsidRDefault="00661DAD" w:rsidP="00661DAD">
      <w:pPr>
        <w:autoSpaceDE w:val="0"/>
        <w:autoSpaceDN w:val="0"/>
        <w:adjustRightInd w:val="0"/>
        <w:spacing w:after="0" w:line="360" w:lineRule="auto"/>
        <w:rPr>
          <w:rFonts w:cs="Arial"/>
          <w:sz w:val="16"/>
          <w:szCs w:val="16"/>
          <w:highlight w:val="white"/>
        </w:rPr>
      </w:pPr>
    </w:p>
    <w:p w:rsidR="00661DAD" w:rsidRDefault="00661DAD" w:rsidP="00661DAD">
      <w:pPr>
        <w:rPr>
          <w:rFonts w:cs="Arial"/>
          <w:szCs w:val="20"/>
        </w:rPr>
      </w:pPr>
    </w:p>
    <w:p w:rsidR="00661DAD" w:rsidRDefault="00661DAD" w:rsidP="00661DAD">
      <w:pPr>
        <w:rPr>
          <w:rFonts w:cs="Arial"/>
          <w:szCs w:val="20"/>
        </w:rPr>
      </w:pPr>
    </w:p>
    <w:p w:rsidR="00661DAD" w:rsidRDefault="00661DAD" w:rsidP="00661DAD">
      <w:pPr>
        <w:rPr>
          <w:rFonts w:cs="Arial"/>
          <w:szCs w:val="20"/>
        </w:rPr>
        <w:sectPr w:rsidR="00661DAD" w:rsidSect="007F69C6">
          <w:headerReference w:type="default" r:id="rId107"/>
          <w:footerReference w:type="default" r:id="rId108"/>
          <w:pgSz w:w="15840" w:h="12240" w:orient="landscape" w:code="1"/>
          <w:pgMar w:top="1440" w:right="2160" w:bottom="1440" w:left="1440" w:header="720" w:footer="720" w:gutter="0"/>
          <w:cols w:space="720"/>
          <w:docGrid w:linePitch="360"/>
        </w:sectPr>
      </w:pPr>
    </w:p>
    <w:p w:rsidR="00661DAD" w:rsidRPr="00D478BD" w:rsidRDefault="00661DAD" w:rsidP="00661DAD">
      <w:pPr>
        <w:pStyle w:val="AppendixHeading1"/>
        <w:numPr>
          <w:ilvl w:val="0"/>
          <w:numId w:val="36"/>
        </w:numPr>
      </w:pPr>
      <w:bookmarkStart w:id="735" w:name="_Toc301368606"/>
      <w:bookmarkStart w:id="736" w:name="_Toc340760280"/>
      <w:bookmarkStart w:id="737" w:name="_Toc443912095"/>
      <w:bookmarkStart w:id="738" w:name="_Toc458168396"/>
      <w:bookmarkStart w:id="739" w:name="_Toc464051492"/>
      <w:r w:rsidRPr="00D478BD">
        <w:lastRenderedPageBreak/>
        <w:t>Use Cases (non-normative)</w:t>
      </w:r>
      <w:bookmarkEnd w:id="735"/>
      <w:bookmarkEnd w:id="736"/>
      <w:bookmarkEnd w:id="737"/>
      <w:bookmarkEnd w:id="738"/>
      <w:bookmarkEnd w:id="739"/>
    </w:p>
    <w:p w:rsidR="00661DAD" w:rsidRPr="00D478BD" w:rsidRDefault="00661DAD" w:rsidP="00661DAD">
      <w:pPr>
        <w:rPr>
          <w:rFonts w:cs="Arial"/>
          <w:szCs w:val="20"/>
        </w:rPr>
      </w:pPr>
      <w:r w:rsidRPr="00D478BD">
        <w:rPr>
          <w:rFonts w:cs="Arial"/>
          <w:szCs w:val="20"/>
        </w:rPr>
        <w:t xml:space="preserve">The intent of this annex is to provide operational sequence diagrams / flow charts that show how the higher level usage scenarios within </w:t>
      </w:r>
      <w:r>
        <w:rPr>
          <w:rFonts w:cs="Arial"/>
          <w:szCs w:val="20"/>
        </w:rPr>
        <w:t>[</w:t>
      </w:r>
      <w:hyperlink w:anchor="ISOIECBIAS" w:history="1">
        <w:r w:rsidRPr="002B4813">
          <w:rPr>
            <w:rStyle w:val="Hyperlink"/>
            <w:rFonts w:eastAsia="Arial Unicode MS" w:cs="Arial"/>
          </w:rPr>
          <w:t>ISO/IEC-BIAS</w:t>
        </w:r>
      </w:hyperlink>
      <w:r>
        <w:rPr>
          <w:rFonts w:cs="Arial"/>
          <w:szCs w:val="20"/>
        </w:rPr>
        <w:t xml:space="preserve">] </w:t>
      </w:r>
      <w:r w:rsidRPr="00D478BD">
        <w:rPr>
          <w:rFonts w:cs="Arial"/>
          <w:szCs w:val="20"/>
        </w:rPr>
        <w:t>could be implemented using the BIAS SOAP profile.  The following use cases are given:</w:t>
      </w:r>
    </w:p>
    <w:p w:rsidR="00661DAD" w:rsidRPr="00D478BD" w:rsidRDefault="00661DAD" w:rsidP="00661DAD">
      <w:pPr>
        <w:numPr>
          <w:ilvl w:val="0"/>
          <w:numId w:val="13"/>
        </w:numPr>
        <w:spacing w:before="0" w:after="160" w:line="259" w:lineRule="auto"/>
        <w:rPr>
          <w:rFonts w:cs="Arial"/>
          <w:szCs w:val="20"/>
        </w:rPr>
      </w:pPr>
      <w:r w:rsidRPr="00D478BD">
        <w:rPr>
          <w:rFonts w:cs="Arial"/>
          <w:szCs w:val="20"/>
        </w:rPr>
        <w:t>Verification (synchronous/aggregate)</w:t>
      </w:r>
    </w:p>
    <w:p w:rsidR="00661DAD" w:rsidRPr="00D478BD" w:rsidRDefault="00661DAD" w:rsidP="00661DAD">
      <w:pPr>
        <w:numPr>
          <w:ilvl w:val="0"/>
          <w:numId w:val="13"/>
        </w:numPr>
        <w:spacing w:before="0" w:after="160" w:line="259" w:lineRule="auto"/>
        <w:rPr>
          <w:rFonts w:cs="Arial"/>
          <w:szCs w:val="20"/>
        </w:rPr>
      </w:pPr>
      <w:r w:rsidRPr="00D478BD">
        <w:rPr>
          <w:rFonts w:cs="Arial"/>
          <w:szCs w:val="20"/>
        </w:rPr>
        <w:t>Verification (asynchronous/aggregate)</w:t>
      </w:r>
    </w:p>
    <w:p w:rsidR="00661DAD" w:rsidRPr="00D478BD" w:rsidRDefault="00661DAD" w:rsidP="00661DAD">
      <w:pPr>
        <w:numPr>
          <w:ilvl w:val="0"/>
          <w:numId w:val="13"/>
        </w:numPr>
        <w:spacing w:before="0" w:after="160" w:line="259" w:lineRule="auto"/>
        <w:rPr>
          <w:rFonts w:cs="Arial"/>
          <w:szCs w:val="20"/>
        </w:rPr>
      </w:pPr>
      <w:r w:rsidRPr="00D478BD">
        <w:rPr>
          <w:rFonts w:cs="Arial"/>
          <w:szCs w:val="20"/>
        </w:rPr>
        <w:t>Verification (primitive)</w:t>
      </w:r>
    </w:p>
    <w:p w:rsidR="00661DAD" w:rsidRPr="00D478BD" w:rsidRDefault="00661DAD" w:rsidP="00661DAD">
      <w:pPr>
        <w:numPr>
          <w:ilvl w:val="0"/>
          <w:numId w:val="13"/>
        </w:numPr>
        <w:spacing w:before="0" w:after="160" w:line="259" w:lineRule="auto"/>
        <w:rPr>
          <w:rFonts w:cs="Arial"/>
          <w:szCs w:val="20"/>
        </w:rPr>
      </w:pPr>
      <w:r w:rsidRPr="00D478BD">
        <w:rPr>
          <w:rFonts w:cs="Arial"/>
          <w:szCs w:val="20"/>
        </w:rPr>
        <w:t>Identification (primitive)</w:t>
      </w:r>
    </w:p>
    <w:p w:rsidR="00661DAD" w:rsidRPr="00D478BD" w:rsidRDefault="00661DAD" w:rsidP="00661DAD">
      <w:pPr>
        <w:numPr>
          <w:ilvl w:val="0"/>
          <w:numId w:val="13"/>
        </w:numPr>
        <w:spacing w:before="0" w:after="160" w:line="259" w:lineRule="auto"/>
        <w:rPr>
          <w:rFonts w:cs="Arial"/>
          <w:szCs w:val="20"/>
        </w:rPr>
      </w:pPr>
      <w:r w:rsidRPr="00D478BD">
        <w:rPr>
          <w:rFonts w:cs="Arial"/>
          <w:szCs w:val="20"/>
        </w:rPr>
        <w:t>Enrollment (aggregate)</w:t>
      </w:r>
    </w:p>
    <w:p w:rsidR="00661DAD" w:rsidRPr="00D478BD" w:rsidRDefault="00661DAD" w:rsidP="00661DAD">
      <w:pPr>
        <w:numPr>
          <w:ilvl w:val="0"/>
          <w:numId w:val="13"/>
        </w:numPr>
        <w:spacing w:before="0" w:after="160" w:line="259" w:lineRule="auto"/>
        <w:rPr>
          <w:rFonts w:cs="Arial"/>
          <w:szCs w:val="20"/>
        </w:rPr>
      </w:pPr>
      <w:r w:rsidRPr="00D478BD">
        <w:rPr>
          <w:rFonts w:cs="Arial"/>
          <w:szCs w:val="20"/>
        </w:rPr>
        <w:t>Enrollment (primitive)</w:t>
      </w:r>
    </w:p>
    <w:p w:rsidR="00661DAD" w:rsidRPr="00D478BD" w:rsidRDefault="00661DAD" w:rsidP="00661DAD">
      <w:pPr>
        <w:pStyle w:val="AppendixHeading2"/>
        <w:numPr>
          <w:ilvl w:val="1"/>
          <w:numId w:val="36"/>
        </w:numPr>
      </w:pPr>
      <w:bookmarkStart w:id="740" w:name="_Toc301368607"/>
      <w:r w:rsidRPr="00D478BD">
        <w:t xml:space="preserve"> </w:t>
      </w:r>
      <w:bookmarkStart w:id="741" w:name="_Toc340760281"/>
      <w:bookmarkStart w:id="742" w:name="_Toc443912096"/>
      <w:bookmarkStart w:id="743" w:name="_Toc458168397"/>
      <w:bookmarkStart w:id="744" w:name="_Toc464051493"/>
      <w:r w:rsidRPr="00D478BD">
        <w:t>Verification Use Case</w:t>
      </w:r>
      <w:bookmarkEnd w:id="740"/>
      <w:bookmarkEnd w:id="741"/>
      <w:bookmarkEnd w:id="742"/>
      <w:bookmarkEnd w:id="743"/>
      <w:bookmarkEnd w:id="744"/>
    </w:p>
    <w:p w:rsidR="00661DAD" w:rsidRPr="00D478BD" w:rsidRDefault="00661DAD" w:rsidP="00661DAD">
      <w:pPr>
        <w:rPr>
          <w:rFonts w:cs="Arial"/>
          <w:szCs w:val="20"/>
        </w:rPr>
      </w:pPr>
      <w:r w:rsidRPr="00D478BD">
        <w:rPr>
          <w:rFonts w:cs="Arial"/>
          <w:szCs w:val="20"/>
        </w:rPr>
        <w:t>This use case uses the aggregate Verify operation in which a single request results in some set of operations (in this case, a series of primitive BIAS operations) being performed by the BIAS service provider.</w:t>
      </w:r>
    </w:p>
    <w:p w:rsidR="00661DAD" w:rsidRPr="00D478BD" w:rsidRDefault="00661DAD" w:rsidP="00661DAD">
      <w:pPr>
        <w:rPr>
          <w:rFonts w:cs="Arial"/>
          <w:szCs w:val="20"/>
        </w:rPr>
      </w:pPr>
    </w:p>
    <w:p w:rsidR="00661DAD" w:rsidRPr="00D478BD" w:rsidRDefault="00661DAD" w:rsidP="00661DAD">
      <w:pPr>
        <w:rPr>
          <w:rFonts w:cs="Arial"/>
          <w:szCs w:val="20"/>
        </w:rPr>
      </w:pPr>
      <w:r w:rsidRPr="00D478BD">
        <w:rPr>
          <w:rFonts w:cs="Arial"/>
          <w:noProof/>
          <w:szCs w:val="20"/>
        </w:rPr>
        <w:drawing>
          <wp:inline distT="0" distB="0" distL="0" distR="0" wp14:anchorId="72BA9EF2" wp14:editId="7C70A5C4">
            <wp:extent cx="5936615" cy="3446145"/>
            <wp:effectExtent l="0" t="0" r="6985" b="1905"/>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936615" cy="3446145"/>
                    </a:xfrm>
                    <a:prstGeom prst="rect">
                      <a:avLst/>
                    </a:prstGeom>
                    <a:noFill/>
                    <a:ln>
                      <a:noFill/>
                    </a:ln>
                  </pic:spPr>
                </pic:pic>
              </a:graphicData>
            </a:graphic>
          </wp:inline>
        </w:drawing>
      </w:r>
    </w:p>
    <w:p w:rsidR="00661DAD" w:rsidRPr="00D478BD" w:rsidRDefault="00661DAD" w:rsidP="00661DAD">
      <w:pPr>
        <w:pStyle w:val="AppendixHeading2"/>
        <w:numPr>
          <w:ilvl w:val="1"/>
          <w:numId w:val="36"/>
        </w:numPr>
      </w:pPr>
      <w:r w:rsidRPr="00D478BD">
        <w:br w:type="page"/>
      </w:r>
      <w:bookmarkStart w:id="745" w:name="_Toc301368608"/>
      <w:r w:rsidRPr="00D478BD">
        <w:lastRenderedPageBreak/>
        <w:t xml:space="preserve"> </w:t>
      </w:r>
      <w:bookmarkStart w:id="746" w:name="_Toc340760282"/>
      <w:bookmarkStart w:id="747" w:name="_Toc443912097"/>
      <w:bookmarkStart w:id="748" w:name="_Toc458168398"/>
      <w:bookmarkStart w:id="749" w:name="_Toc464051494"/>
      <w:r w:rsidRPr="00D478BD">
        <w:t>Asynchronous Verification Use Case</w:t>
      </w:r>
      <w:bookmarkEnd w:id="745"/>
      <w:bookmarkEnd w:id="746"/>
      <w:bookmarkEnd w:id="747"/>
      <w:bookmarkEnd w:id="748"/>
      <w:bookmarkEnd w:id="749"/>
    </w:p>
    <w:p w:rsidR="00661DAD" w:rsidRPr="00D478BD" w:rsidRDefault="00661DAD" w:rsidP="00661DAD">
      <w:pPr>
        <w:rPr>
          <w:rFonts w:cs="Arial"/>
          <w:szCs w:val="20"/>
        </w:rPr>
      </w:pPr>
      <w:r w:rsidRPr="00D478BD">
        <w:rPr>
          <w:rFonts w:cs="Arial"/>
          <w:szCs w:val="20"/>
        </w:rPr>
        <w:t>In this use case, the requester issues two requests – the BIAS Verify request to initiate the operation followed by a BIAS GetVerifyResult request to retrieve the results of that operation.</w:t>
      </w:r>
    </w:p>
    <w:p w:rsidR="00661DAD" w:rsidRPr="00D478BD" w:rsidRDefault="00661DAD" w:rsidP="00661DAD">
      <w:pPr>
        <w:rPr>
          <w:rFonts w:cs="Arial"/>
          <w:szCs w:val="20"/>
        </w:rPr>
      </w:pPr>
    </w:p>
    <w:p w:rsidR="00661DAD" w:rsidRPr="00D478BD" w:rsidRDefault="00661DAD" w:rsidP="00661DAD">
      <w:pPr>
        <w:rPr>
          <w:rFonts w:cs="Arial"/>
          <w:szCs w:val="20"/>
        </w:rPr>
      </w:pPr>
      <w:r w:rsidRPr="00D478BD">
        <w:rPr>
          <w:rFonts w:cs="Arial"/>
          <w:noProof/>
          <w:szCs w:val="20"/>
        </w:rPr>
        <w:drawing>
          <wp:inline distT="0" distB="0" distL="0" distR="0" wp14:anchorId="08945A26" wp14:editId="3E5326B7">
            <wp:extent cx="5936615" cy="4646930"/>
            <wp:effectExtent l="0" t="0" r="6985" b="127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936615" cy="4646930"/>
                    </a:xfrm>
                    <a:prstGeom prst="rect">
                      <a:avLst/>
                    </a:prstGeom>
                    <a:noFill/>
                    <a:ln>
                      <a:noFill/>
                    </a:ln>
                  </pic:spPr>
                </pic:pic>
              </a:graphicData>
            </a:graphic>
          </wp:inline>
        </w:drawing>
      </w:r>
    </w:p>
    <w:p w:rsidR="00661DAD" w:rsidRPr="00D478BD" w:rsidRDefault="00661DAD" w:rsidP="00661DAD">
      <w:pPr>
        <w:rPr>
          <w:rFonts w:cs="Arial"/>
          <w:szCs w:val="20"/>
        </w:rPr>
      </w:pPr>
    </w:p>
    <w:p w:rsidR="00661DAD" w:rsidRPr="00D478BD" w:rsidRDefault="00661DAD" w:rsidP="00661DAD">
      <w:pPr>
        <w:pStyle w:val="AppendixHeading2"/>
        <w:numPr>
          <w:ilvl w:val="1"/>
          <w:numId w:val="36"/>
        </w:numPr>
      </w:pPr>
      <w:r w:rsidRPr="00D478BD">
        <w:br w:type="page"/>
      </w:r>
      <w:bookmarkStart w:id="750" w:name="_Toc301368609"/>
      <w:r w:rsidRPr="00D478BD">
        <w:lastRenderedPageBreak/>
        <w:t xml:space="preserve"> </w:t>
      </w:r>
      <w:bookmarkStart w:id="751" w:name="_Toc340760283"/>
      <w:bookmarkStart w:id="752" w:name="_Toc443912098"/>
      <w:bookmarkStart w:id="753" w:name="_Toc458168399"/>
      <w:bookmarkStart w:id="754" w:name="_Toc464051495"/>
      <w:r w:rsidRPr="00D478BD">
        <w:t>Primitive Verification Use Case</w:t>
      </w:r>
      <w:bookmarkEnd w:id="750"/>
      <w:bookmarkEnd w:id="751"/>
      <w:bookmarkEnd w:id="752"/>
      <w:bookmarkEnd w:id="753"/>
      <w:bookmarkEnd w:id="754"/>
    </w:p>
    <w:p w:rsidR="00661DAD" w:rsidRPr="00D478BD" w:rsidRDefault="00661DAD" w:rsidP="00661DAD">
      <w:pPr>
        <w:rPr>
          <w:rFonts w:cs="Arial"/>
          <w:szCs w:val="20"/>
        </w:rPr>
      </w:pPr>
      <w:r w:rsidRPr="00D478BD">
        <w:rPr>
          <w:rFonts w:cs="Arial"/>
          <w:szCs w:val="20"/>
        </w:rPr>
        <w:t>In this use case, the verification operation is performed as a series of requests using the BIAS primitive operations.  In this case, the client rather than the service provider controls the workflow of the higher level operation.</w:t>
      </w:r>
    </w:p>
    <w:p w:rsidR="00661DAD" w:rsidRPr="00D478BD" w:rsidRDefault="00661DAD" w:rsidP="00661DAD">
      <w:pPr>
        <w:rPr>
          <w:rFonts w:cs="Arial"/>
          <w:szCs w:val="20"/>
        </w:rPr>
      </w:pPr>
    </w:p>
    <w:p w:rsidR="00661DAD" w:rsidRPr="00D478BD" w:rsidRDefault="00661DAD" w:rsidP="00661DAD">
      <w:pPr>
        <w:rPr>
          <w:rFonts w:cs="Arial"/>
          <w:szCs w:val="20"/>
        </w:rPr>
      </w:pPr>
      <w:r w:rsidRPr="00D478BD">
        <w:rPr>
          <w:rFonts w:cs="Arial"/>
          <w:noProof/>
          <w:szCs w:val="20"/>
        </w:rPr>
        <w:drawing>
          <wp:inline distT="0" distB="0" distL="0" distR="0" wp14:anchorId="17011C31" wp14:editId="20A331E2">
            <wp:extent cx="4933950" cy="4380865"/>
            <wp:effectExtent l="0" t="0" r="0" b="635"/>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33950" cy="4380865"/>
                    </a:xfrm>
                    <a:prstGeom prst="rect">
                      <a:avLst/>
                    </a:prstGeom>
                    <a:noFill/>
                    <a:ln>
                      <a:noFill/>
                    </a:ln>
                  </pic:spPr>
                </pic:pic>
              </a:graphicData>
            </a:graphic>
          </wp:inline>
        </w:drawing>
      </w:r>
    </w:p>
    <w:p w:rsidR="00661DAD" w:rsidRPr="00D478BD" w:rsidRDefault="00661DAD" w:rsidP="00661DAD">
      <w:pPr>
        <w:pStyle w:val="AppendixHeading2"/>
        <w:numPr>
          <w:ilvl w:val="1"/>
          <w:numId w:val="36"/>
        </w:numPr>
      </w:pPr>
      <w:r w:rsidRPr="00D478BD">
        <w:br w:type="page"/>
      </w:r>
      <w:bookmarkStart w:id="755" w:name="_Toc301368610"/>
      <w:r w:rsidRPr="00D478BD">
        <w:lastRenderedPageBreak/>
        <w:t xml:space="preserve"> </w:t>
      </w:r>
      <w:bookmarkStart w:id="756" w:name="_Toc340760284"/>
      <w:bookmarkStart w:id="757" w:name="_Toc443912099"/>
      <w:bookmarkStart w:id="758" w:name="_Toc458168400"/>
      <w:bookmarkStart w:id="759" w:name="_Toc464051496"/>
      <w:r w:rsidRPr="00D478BD">
        <w:t>Identification Use Case</w:t>
      </w:r>
      <w:bookmarkEnd w:id="755"/>
      <w:bookmarkEnd w:id="756"/>
      <w:bookmarkEnd w:id="757"/>
      <w:bookmarkEnd w:id="758"/>
      <w:bookmarkEnd w:id="759"/>
    </w:p>
    <w:p w:rsidR="00661DAD" w:rsidRPr="00D478BD" w:rsidRDefault="00661DAD" w:rsidP="00661DAD">
      <w:pPr>
        <w:rPr>
          <w:rFonts w:cs="Arial"/>
          <w:szCs w:val="20"/>
        </w:rPr>
      </w:pPr>
      <w:r w:rsidRPr="00D478BD">
        <w:rPr>
          <w:rFonts w:cs="Arial"/>
          <w:szCs w:val="20"/>
        </w:rPr>
        <w:t>This use case uses the aggregate Identify operation in which a single request results in some set of operations (in this case, a series of primitive BIAS operations) being performed by the BIAS service provider.</w:t>
      </w:r>
    </w:p>
    <w:p w:rsidR="00661DAD" w:rsidRPr="00D478BD" w:rsidRDefault="00661DAD" w:rsidP="00661DAD">
      <w:pPr>
        <w:rPr>
          <w:rFonts w:cs="Arial"/>
          <w:szCs w:val="20"/>
        </w:rPr>
      </w:pPr>
    </w:p>
    <w:p w:rsidR="00661DAD" w:rsidRPr="00D478BD" w:rsidRDefault="00661DAD" w:rsidP="00661DAD">
      <w:pPr>
        <w:rPr>
          <w:rFonts w:cs="Arial"/>
          <w:szCs w:val="20"/>
        </w:rPr>
      </w:pPr>
    </w:p>
    <w:p w:rsidR="00661DAD" w:rsidRPr="00D478BD" w:rsidRDefault="00661DAD" w:rsidP="00661DAD">
      <w:pPr>
        <w:rPr>
          <w:rFonts w:cs="Arial"/>
          <w:szCs w:val="20"/>
        </w:rPr>
      </w:pPr>
    </w:p>
    <w:p w:rsidR="00661DAD" w:rsidRPr="00D478BD" w:rsidRDefault="00661DAD" w:rsidP="00661DAD">
      <w:pPr>
        <w:rPr>
          <w:rFonts w:cs="Arial"/>
          <w:szCs w:val="20"/>
        </w:rPr>
      </w:pPr>
      <w:r w:rsidRPr="00D478BD">
        <w:rPr>
          <w:rFonts w:cs="Arial"/>
          <w:noProof/>
          <w:szCs w:val="20"/>
        </w:rPr>
        <w:drawing>
          <wp:inline distT="0" distB="0" distL="0" distR="0" wp14:anchorId="2FBD79C7" wp14:editId="12F5967F">
            <wp:extent cx="5943600" cy="3459480"/>
            <wp:effectExtent l="0" t="0" r="0" b="762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43600" cy="3459480"/>
                    </a:xfrm>
                    <a:prstGeom prst="rect">
                      <a:avLst/>
                    </a:prstGeom>
                    <a:noFill/>
                    <a:ln>
                      <a:noFill/>
                    </a:ln>
                  </pic:spPr>
                </pic:pic>
              </a:graphicData>
            </a:graphic>
          </wp:inline>
        </w:drawing>
      </w:r>
    </w:p>
    <w:p w:rsidR="00661DAD" w:rsidRPr="00D478BD" w:rsidRDefault="00661DAD" w:rsidP="00661DAD">
      <w:pPr>
        <w:pStyle w:val="AppendixHeading2"/>
        <w:numPr>
          <w:ilvl w:val="1"/>
          <w:numId w:val="36"/>
        </w:numPr>
      </w:pPr>
      <w:r w:rsidRPr="00D478BD">
        <w:br w:type="page"/>
      </w:r>
      <w:bookmarkStart w:id="760" w:name="_Toc301368611"/>
      <w:r w:rsidRPr="00D478BD">
        <w:lastRenderedPageBreak/>
        <w:t xml:space="preserve"> </w:t>
      </w:r>
      <w:bookmarkStart w:id="761" w:name="_Toc340760285"/>
      <w:bookmarkStart w:id="762" w:name="_Toc443912100"/>
      <w:bookmarkStart w:id="763" w:name="_Toc458168401"/>
      <w:bookmarkStart w:id="764" w:name="_Toc464051497"/>
      <w:r w:rsidRPr="00D478BD">
        <w:t>Biometric Enrollment Use Case</w:t>
      </w:r>
      <w:bookmarkEnd w:id="760"/>
      <w:bookmarkEnd w:id="761"/>
      <w:bookmarkEnd w:id="762"/>
      <w:bookmarkEnd w:id="763"/>
      <w:bookmarkEnd w:id="764"/>
    </w:p>
    <w:p w:rsidR="00661DAD" w:rsidRPr="00D478BD" w:rsidRDefault="00661DAD" w:rsidP="00661DAD">
      <w:pPr>
        <w:rPr>
          <w:rFonts w:cs="Arial"/>
          <w:szCs w:val="20"/>
        </w:rPr>
      </w:pPr>
      <w:r w:rsidRPr="00D478BD">
        <w:rPr>
          <w:rFonts w:cs="Arial"/>
          <w:szCs w:val="20"/>
        </w:rPr>
        <w:t>This use case uses the aggregate Enroll operation in which a single request results in some set of operations (in this case, a series of primitive BIAS operations) being performed by the BIAS service provider.</w:t>
      </w:r>
    </w:p>
    <w:p w:rsidR="00661DAD" w:rsidRPr="00D478BD" w:rsidRDefault="00661DAD" w:rsidP="00661DAD">
      <w:pPr>
        <w:rPr>
          <w:rFonts w:cs="Arial"/>
          <w:szCs w:val="20"/>
        </w:rPr>
      </w:pPr>
      <w:r w:rsidRPr="00D478BD">
        <w:rPr>
          <w:rFonts w:cs="Arial"/>
          <w:szCs w:val="20"/>
        </w:rPr>
        <w:t>Here, if the result of the IdentifySubject is no matches found, then the subject is added to the gallery.  If a match had been found then other logic may have been applied (e.g., return candidate list, add encounter for existing subject, etc.).</w:t>
      </w:r>
    </w:p>
    <w:p w:rsidR="00661DAD" w:rsidRPr="00D478BD" w:rsidRDefault="00661DAD" w:rsidP="00661DAD">
      <w:pPr>
        <w:rPr>
          <w:rFonts w:cs="Arial"/>
          <w:szCs w:val="20"/>
        </w:rPr>
      </w:pPr>
    </w:p>
    <w:p w:rsidR="00661DAD" w:rsidRPr="00D478BD" w:rsidRDefault="00661DAD" w:rsidP="00661DAD">
      <w:pPr>
        <w:rPr>
          <w:rFonts w:cs="Arial"/>
          <w:szCs w:val="20"/>
        </w:rPr>
      </w:pPr>
      <w:r w:rsidRPr="00D478BD">
        <w:rPr>
          <w:rFonts w:cs="Arial"/>
          <w:noProof/>
          <w:szCs w:val="20"/>
        </w:rPr>
        <w:drawing>
          <wp:inline distT="0" distB="0" distL="0" distR="0" wp14:anchorId="729B3963" wp14:editId="47F56E18">
            <wp:extent cx="5943600" cy="4380865"/>
            <wp:effectExtent l="0" t="0" r="0" b="63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43600" cy="4380865"/>
                    </a:xfrm>
                    <a:prstGeom prst="rect">
                      <a:avLst/>
                    </a:prstGeom>
                    <a:noFill/>
                    <a:ln>
                      <a:noFill/>
                    </a:ln>
                  </pic:spPr>
                </pic:pic>
              </a:graphicData>
            </a:graphic>
          </wp:inline>
        </w:drawing>
      </w:r>
    </w:p>
    <w:p w:rsidR="00661DAD" w:rsidRPr="00D478BD" w:rsidRDefault="00661DAD" w:rsidP="00661DAD">
      <w:pPr>
        <w:pStyle w:val="AppendixHeading2"/>
        <w:numPr>
          <w:ilvl w:val="1"/>
          <w:numId w:val="36"/>
        </w:numPr>
      </w:pPr>
      <w:r w:rsidRPr="00D43323">
        <w:br w:type="page"/>
      </w:r>
      <w:bookmarkStart w:id="765" w:name="_Toc301368612"/>
      <w:r w:rsidRPr="00D478BD">
        <w:lastRenderedPageBreak/>
        <w:t xml:space="preserve"> </w:t>
      </w:r>
      <w:bookmarkStart w:id="766" w:name="_Toc340760286"/>
      <w:bookmarkStart w:id="767" w:name="_Toc443912101"/>
      <w:bookmarkStart w:id="768" w:name="_Toc458168402"/>
      <w:bookmarkStart w:id="769" w:name="_Toc464051498"/>
      <w:r w:rsidRPr="00D478BD">
        <w:t>Primitive Enrollment Use Case</w:t>
      </w:r>
      <w:bookmarkEnd w:id="765"/>
      <w:bookmarkEnd w:id="766"/>
      <w:bookmarkEnd w:id="767"/>
      <w:bookmarkEnd w:id="768"/>
      <w:bookmarkEnd w:id="769"/>
    </w:p>
    <w:p w:rsidR="00661DAD" w:rsidRPr="00D478BD" w:rsidRDefault="00661DAD" w:rsidP="00661DAD">
      <w:pPr>
        <w:rPr>
          <w:rFonts w:cs="Arial"/>
          <w:szCs w:val="20"/>
        </w:rPr>
      </w:pPr>
      <w:r w:rsidRPr="00D478BD">
        <w:rPr>
          <w:rFonts w:cs="Arial"/>
          <w:szCs w:val="20"/>
        </w:rPr>
        <w:t>In this use case, the enrollment operation is performed as a series of requests using the BIAS primitive operations.  In this case, the client rather than the service provider controls the workflow of the higher level operation.</w:t>
      </w:r>
    </w:p>
    <w:p w:rsidR="00661DAD" w:rsidRPr="00D478BD" w:rsidRDefault="00661DAD" w:rsidP="00661DAD">
      <w:pPr>
        <w:rPr>
          <w:rFonts w:cs="Arial"/>
          <w:szCs w:val="20"/>
        </w:rPr>
      </w:pPr>
    </w:p>
    <w:p w:rsidR="00661DAD" w:rsidRPr="00D478BD" w:rsidRDefault="00661DAD" w:rsidP="00661DAD">
      <w:pPr>
        <w:rPr>
          <w:rFonts w:cs="Arial"/>
          <w:szCs w:val="20"/>
        </w:rPr>
      </w:pPr>
      <w:r w:rsidRPr="00D478BD">
        <w:rPr>
          <w:rFonts w:cs="Arial"/>
          <w:noProof/>
          <w:szCs w:val="20"/>
        </w:rPr>
        <w:drawing>
          <wp:inline distT="0" distB="0" distL="0" distR="0" wp14:anchorId="2D8D748C" wp14:editId="26BCF2EE">
            <wp:extent cx="5391150" cy="7096760"/>
            <wp:effectExtent l="0" t="0" r="0" b="889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391150" cy="7096760"/>
                    </a:xfrm>
                    <a:prstGeom prst="rect">
                      <a:avLst/>
                    </a:prstGeom>
                    <a:noFill/>
                    <a:ln>
                      <a:noFill/>
                    </a:ln>
                  </pic:spPr>
                </pic:pic>
              </a:graphicData>
            </a:graphic>
          </wp:inline>
        </w:drawing>
      </w:r>
    </w:p>
    <w:p w:rsidR="00661DAD" w:rsidRPr="00D478BD" w:rsidRDefault="00661DAD" w:rsidP="00661DAD">
      <w:pPr>
        <w:pStyle w:val="AppendixHeading1"/>
        <w:numPr>
          <w:ilvl w:val="0"/>
          <w:numId w:val="36"/>
        </w:numPr>
      </w:pPr>
      <w:bookmarkStart w:id="770" w:name="_Toc301368613"/>
      <w:bookmarkStart w:id="771" w:name="_Toc340760287"/>
      <w:bookmarkStart w:id="772" w:name="_Toc443912102"/>
      <w:bookmarkStart w:id="773" w:name="_Toc458168403"/>
      <w:bookmarkStart w:id="774" w:name="_Toc464051499"/>
      <w:r w:rsidRPr="00D478BD">
        <w:lastRenderedPageBreak/>
        <w:t>Samples (non-normative)</w:t>
      </w:r>
      <w:bookmarkEnd w:id="770"/>
      <w:bookmarkEnd w:id="771"/>
      <w:bookmarkEnd w:id="772"/>
      <w:bookmarkEnd w:id="773"/>
      <w:bookmarkEnd w:id="774"/>
    </w:p>
    <w:p w:rsidR="00661DAD" w:rsidRPr="00D478BD" w:rsidRDefault="00661DAD" w:rsidP="00661DAD">
      <w:pPr>
        <w:pStyle w:val="AppendixHeading2"/>
        <w:numPr>
          <w:ilvl w:val="1"/>
          <w:numId w:val="36"/>
        </w:numPr>
      </w:pPr>
      <w:bookmarkStart w:id="775" w:name="_Toc301368614"/>
      <w:r w:rsidRPr="00D478BD">
        <w:t xml:space="preserve"> </w:t>
      </w:r>
      <w:bookmarkStart w:id="776" w:name="_Toc340760288"/>
      <w:bookmarkStart w:id="777" w:name="_Toc443912103"/>
      <w:bookmarkStart w:id="778" w:name="_Toc458168404"/>
      <w:bookmarkStart w:id="779" w:name="_Toc464051500"/>
      <w:r w:rsidRPr="00D478BD">
        <w:t>Create Subject Request/Response Example</w:t>
      </w:r>
      <w:bookmarkEnd w:id="775"/>
      <w:bookmarkEnd w:id="776"/>
      <w:bookmarkEnd w:id="777"/>
      <w:bookmarkEnd w:id="778"/>
      <w:bookmarkEnd w:id="779"/>
    </w:p>
    <w:p w:rsidR="00661DAD" w:rsidRPr="005313C3" w:rsidRDefault="00661DAD" w:rsidP="00661DAD">
      <w:pPr>
        <w:rPr>
          <w:rFonts w:ascii="Cambria" w:hAnsi="Cambria" w:cs="Arial"/>
          <w:i/>
          <w:szCs w:val="20"/>
        </w:rPr>
      </w:pPr>
      <w:r w:rsidRPr="005313C3">
        <w:rPr>
          <w:rFonts w:ascii="Cambria" w:hAnsi="Cambria" w:cs="Arial"/>
          <w:i/>
          <w:szCs w:val="20"/>
        </w:rPr>
        <w:t>ISO/IEC BIAS Specification</w:t>
      </w:r>
    </w:p>
    <w:p w:rsidR="00661DAD" w:rsidRPr="00D478BD" w:rsidRDefault="00661DAD" w:rsidP="00661DAD">
      <w:pPr>
        <w:rPr>
          <w:rFonts w:cs="Arial"/>
          <w:szCs w:val="20"/>
        </w:rPr>
      </w:pPr>
      <w:r w:rsidRPr="00D478BD">
        <w:rPr>
          <w:rFonts w:cs="Arial"/>
          <w:szCs w:val="20"/>
        </w:rPr>
        <w:t>&lt;interface name="CreateSubject"&gt;</w:t>
      </w:r>
    </w:p>
    <w:p w:rsidR="00661DAD" w:rsidRPr="00D478BD" w:rsidRDefault="00661DAD" w:rsidP="00661DAD">
      <w:pPr>
        <w:rPr>
          <w:rFonts w:cs="Arial"/>
          <w:szCs w:val="20"/>
        </w:rPr>
      </w:pPr>
      <w:r w:rsidRPr="00D478BD">
        <w:rPr>
          <w:rFonts w:cs="Arial"/>
          <w:szCs w:val="20"/>
        </w:rPr>
        <w:tab/>
        <w:t>&lt;parameter name="SubjectID" type="xs:string" direction="inout"use=”optional” /&gt;</w:t>
      </w:r>
    </w:p>
    <w:p w:rsidR="00661DAD" w:rsidRPr="00D478BD" w:rsidRDefault="00661DAD" w:rsidP="00661DAD">
      <w:pPr>
        <w:rPr>
          <w:rFonts w:cs="Arial"/>
          <w:szCs w:val="20"/>
        </w:rPr>
      </w:pPr>
      <w:r w:rsidRPr="00D478BD">
        <w:rPr>
          <w:rFonts w:cs="Arial"/>
          <w:szCs w:val="20"/>
        </w:rPr>
        <w:tab/>
        <w:t>&lt;parameter name="Return" type="xs:unsignedLong" direction="out" /&gt;</w:t>
      </w:r>
    </w:p>
    <w:p w:rsidR="00661DAD" w:rsidRPr="00D478BD" w:rsidRDefault="00661DAD" w:rsidP="00661DAD">
      <w:pPr>
        <w:rPr>
          <w:rFonts w:cs="Arial"/>
          <w:szCs w:val="20"/>
        </w:rPr>
      </w:pPr>
      <w:r w:rsidRPr="00D478BD">
        <w:rPr>
          <w:rFonts w:cs="Arial"/>
          <w:szCs w:val="20"/>
        </w:rPr>
        <w:t>&lt;/interface&gt;</w:t>
      </w:r>
    </w:p>
    <w:p w:rsidR="00661DAD" w:rsidRPr="005313C3" w:rsidRDefault="00661DAD" w:rsidP="00661DAD">
      <w:pPr>
        <w:rPr>
          <w:rFonts w:ascii="Cambria" w:hAnsi="Cambria" w:cs="Arial"/>
          <w:i/>
          <w:szCs w:val="20"/>
        </w:rPr>
      </w:pPr>
      <w:r w:rsidRPr="005313C3">
        <w:rPr>
          <w:rFonts w:ascii="Cambria" w:hAnsi="Cambria" w:cs="Arial"/>
          <w:i/>
          <w:szCs w:val="20"/>
        </w:rPr>
        <w:t>OASIS BIAS Examples</w:t>
      </w:r>
    </w:p>
    <w:p w:rsidR="00661DAD" w:rsidRPr="00D478BD" w:rsidRDefault="00661DAD" w:rsidP="00661DAD">
      <w:pPr>
        <w:rPr>
          <w:rFonts w:cs="Arial"/>
          <w:b/>
          <w:szCs w:val="20"/>
        </w:rPr>
      </w:pPr>
      <w:r w:rsidRPr="00D478BD">
        <w:rPr>
          <w:rFonts w:cs="Arial"/>
          <w:b/>
          <w:szCs w:val="20"/>
        </w:rPr>
        <w:t xml:space="preserve">Simple Create Subject Request: </w:t>
      </w:r>
    </w:p>
    <w:p w:rsidR="00661DAD" w:rsidRPr="00D478BD" w:rsidRDefault="00661DAD" w:rsidP="00661DAD">
      <w:pPr>
        <w:rPr>
          <w:rFonts w:cs="Arial"/>
          <w:szCs w:val="20"/>
        </w:rPr>
      </w:pPr>
      <w:r w:rsidRPr="00D478BD">
        <w:rPr>
          <w:rFonts w:cs="Arial"/>
          <w:szCs w:val="20"/>
        </w:rPr>
        <w:t>POST /bias HTTP/1.1</w:t>
      </w:r>
    </w:p>
    <w:p w:rsidR="00661DAD" w:rsidRPr="00D478BD" w:rsidRDefault="00661DAD" w:rsidP="00661DAD">
      <w:pPr>
        <w:rPr>
          <w:rFonts w:cs="Arial"/>
          <w:szCs w:val="20"/>
        </w:rPr>
      </w:pPr>
      <w:r w:rsidRPr="00D478BD">
        <w:rPr>
          <w:rFonts w:cs="Arial"/>
          <w:szCs w:val="20"/>
        </w:rPr>
        <w:t xml:space="preserve">Host: </w:t>
      </w:r>
      <w:hyperlink r:id="rId115" w:history="1">
        <w:r w:rsidRPr="00D478BD">
          <w:rPr>
            <w:rStyle w:val="Hyperlink"/>
            <w:rFonts w:eastAsia="Arial Unicode MS" w:cs="Arial"/>
          </w:rPr>
          <w:t>www.acme.com</w:t>
        </w:r>
      </w:hyperlink>
    </w:p>
    <w:p w:rsidR="00661DAD" w:rsidRPr="00D478BD" w:rsidRDefault="00661DAD" w:rsidP="00661DAD">
      <w:pPr>
        <w:rPr>
          <w:rFonts w:cs="Arial"/>
          <w:szCs w:val="20"/>
        </w:rPr>
      </w:pPr>
      <w:r w:rsidRPr="00D478BD">
        <w:rPr>
          <w:rFonts w:cs="Arial"/>
          <w:szCs w:val="20"/>
        </w:rPr>
        <w:t>Content-Type: application/soap+xml; charset=”utf-8”</w:t>
      </w:r>
    </w:p>
    <w:p w:rsidR="00661DAD" w:rsidRPr="00D478BD" w:rsidRDefault="00661DAD" w:rsidP="00661DAD">
      <w:pPr>
        <w:rPr>
          <w:rFonts w:cs="Arial"/>
          <w:szCs w:val="20"/>
        </w:rPr>
      </w:pPr>
      <w:r w:rsidRPr="00D478BD">
        <w:rPr>
          <w:rFonts w:cs="Arial"/>
          <w:szCs w:val="20"/>
        </w:rPr>
        <w:t>Content-Length: nnnn</w:t>
      </w:r>
    </w:p>
    <w:p w:rsidR="00661DAD" w:rsidRPr="00D478BD" w:rsidRDefault="00661DAD" w:rsidP="00661DAD">
      <w:pPr>
        <w:rPr>
          <w:rFonts w:cs="Arial"/>
          <w:szCs w:val="20"/>
        </w:rPr>
      </w:pPr>
      <w:r w:rsidRPr="00D478BD">
        <w:rPr>
          <w:rFonts w:cs="Arial"/>
          <w:szCs w:val="20"/>
        </w:rPr>
        <w:t>SOAPAction: “CreateSubject”</w:t>
      </w:r>
    </w:p>
    <w:p w:rsidR="00661DAD" w:rsidRPr="00D478BD" w:rsidRDefault="00661DAD" w:rsidP="00661DAD">
      <w:pPr>
        <w:rPr>
          <w:rFonts w:cs="Arial"/>
          <w:szCs w:val="20"/>
        </w:rPr>
      </w:pPr>
      <w:r w:rsidRPr="00D478BD">
        <w:rPr>
          <w:rFonts w:cs="Arial"/>
          <w:szCs w:val="20"/>
        </w:rPr>
        <w:t>&lt;?xml version=”1.0”?&gt;</w:t>
      </w:r>
    </w:p>
    <w:p w:rsidR="00661DAD" w:rsidRPr="00D478BD" w:rsidRDefault="00661DAD" w:rsidP="00661DAD">
      <w:pPr>
        <w:rPr>
          <w:rFonts w:cs="Arial"/>
          <w:szCs w:val="20"/>
        </w:rPr>
      </w:pPr>
      <w:r w:rsidRPr="00D478BD">
        <w:rPr>
          <w:rFonts w:cs="Arial"/>
          <w:szCs w:val="20"/>
        </w:rPr>
        <w:t>&lt;soap:Envelope xmlns:soap=”http://www.w3.org/2003/05/soap-envelope”&gt;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ab/>
      </w:r>
      <w:r w:rsidRPr="00D478BD">
        <w:rPr>
          <w:rFonts w:cs="Arial"/>
          <w:szCs w:val="20"/>
        </w:rPr>
        <w:tab/>
        <w:t>&lt;tns:CreateSubject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 /&gt;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&lt;/soap:Envelope&gt;</w:t>
      </w:r>
    </w:p>
    <w:p w:rsidR="00661DAD" w:rsidRPr="00D478BD" w:rsidRDefault="00661DAD" w:rsidP="00661DAD">
      <w:pPr>
        <w:rPr>
          <w:rFonts w:cs="Arial"/>
          <w:b/>
          <w:szCs w:val="20"/>
        </w:rPr>
      </w:pPr>
      <w:r w:rsidRPr="00D478BD">
        <w:rPr>
          <w:rFonts w:cs="Arial"/>
          <w:b/>
          <w:szCs w:val="20"/>
        </w:rPr>
        <w:t xml:space="preserve">Create Subject Request with SubjectID Parameter: </w:t>
      </w:r>
    </w:p>
    <w:p w:rsidR="00661DAD" w:rsidRPr="00D478BD" w:rsidRDefault="00661DAD" w:rsidP="00661DAD">
      <w:pPr>
        <w:rPr>
          <w:rFonts w:cs="Arial"/>
          <w:szCs w:val="20"/>
        </w:rPr>
      </w:pPr>
      <w:r w:rsidRPr="00D478BD">
        <w:rPr>
          <w:rFonts w:cs="Arial"/>
          <w:szCs w:val="20"/>
        </w:rPr>
        <w:t>POST /bias HTTP/1.1</w:t>
      </w:r>
    </w:p>
    <w:p w:rsidR="00661DAD" w:rsidRPr="00D478BD" w:rsidRDefault="00661DAD" w:rsidP="00661DAD">
      <w:pPr>
        <w:rPr>
          <w:rFonts w:cs="Arial"/>
          <w:szCs w:val="20"/>
        </w:rPr>
      </w:pPr>
      <w:r w:rsidRPr="00D478BD">
        <w:rPr>
          <w:rFonts w:cs="Arial"/>
          <w:szCs w:val="20"/>
        </w:rPr>
        <w:t xml:space="preserve">Host: </w:t>
      </w:r>
      <w:hyperlink r:id="rId116" w:history="1">
        <w:r w:rsidRPr="00D478BD">
          <w:rPr>
            <w:rStyle w:val="Hyperlink"/>
            <w:rFonts w:eastAsia="Arial Unicode MS" w:cs="Arial"/>
          </w:rPr>
          <w:t>www.acme.com</w:t>
        </w:r>
      </w:hyperlink>
    </w:p>
    <w:p w:rsidR="00661DAD" w:rsidRPr="00D478BD" w:rsidRDefault="00661DAD" w:rsidP="00661DAD">
      <w:pPr>
        <w:rPr>
          <w:rFonts w:cs="Arial"/>
          <w:szCs w:val="20"/>
        </w:rPr>
      </w:pPr>
      <w:r w:rsidRPr="00D478BD">
        <w:rPr>
          <w:rFonts w:cs="Arial"/>
          <w:szCs w:val="20"/>
        </w:rPr>
        <w:t>Content-Type: application/soap+xml; charset=”utf-8”</w:t>
      </w:r>
    </w:p>
    <w:p w:rsidR="00661DAD" w:rsidRPr="00D478BD" w:rsidRDefault="00661DAD" w:rsidP="00661DAD">
      <w:pPr>
        <w:rPr>
          <w:rFonts w:cs="Arial"/>
          <w:szCs w:val="20"/>
        </w:rPr>
      </w:pPr>
      <w:r w:rsidRPr="00D478BD">
        <w:rPr>
          <w:rFonts w:cs="Arial"/>
          <w:szCs w:val="20"/>
        </w:rPr>
        <w:t>Content-Length: nnnn</w:t>
      </w:r>
    </w:p>
    <w:p w:rsidR="00661DAD" w:rsidRPr="00D478BD" w:rsidRDefault="00661DAD" w:rsidP="00661DAD">
      <w:pPr>
        <w:rPr>
          <w:rFonts w:cs="Arial"/>
          <w:szCs w:val="20"/>
        </w:rPr>
      </w:pPr>
      <w:r w:rsidRPr="00D478BD">
        <w:rPr>
          <w:rFonts w:cs="Arial"/>
          <w:szCs w:val="20"/>
        </w:rPr>
        <w:t>SOAPAction: “CreateSubject”</w:t>
      </w:r>
    </w:p>
    <w:p w:rsidR="00661DAD" w:rsidRPr="00D478BD" w:rsidRDefault="00661DAD" w:rsidP="00661DAD">
      <w:pPr>
        <w:rPr>
          <w:rFonts w:cs="Arial"/>
          <w:szCs w:val="20"/>
        </w:rPr>
      </w:pPr>
      <w:r w:rsidRPr="00D478BD">
        <w:rPr>
          <w:rFonts w:cs="Arial"/>
          <w:szCs w:val="20"/>
        </w:rPr>
        <w:t>&lt;?xml version=”1.0”?&gt;</w:t>
      </w:r>
    </w:p>
    <w:p w:rsidR="00661DAD" w:rsidRPr="00D478BD" w:rsidRDefault="00661DAD" w:rsidP="00661DAD">
      <w:pPr>
        <w:rPr>
          <w:rFonts w:cs="Arial"/>
          <w:szCs w:val="20"/>
        </w:rPr>
      </w:pPr>
      <w:r w:rsidRPr="00D478BD">
        <w:rPr>
          <w:rFonts w:cs="Arial"/>
          <w:szCs w:val="20"/>
        </w:rPr>
        <w:t>&lt;soap:Envelope xmlns:soap=”http://www.w3.org/2003/05/soap-envelope”&gt;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ab/>
      </w:r>
      <w:r w:rsidRPr="00D478BD">
        <w:rPr>
          <w:rFonts w:cs="Arial"/>
          <w:szCs w:val="20"/>
        </w:rPr>
        <w:tab/>
        <w:t>&lt;tns:CreateSubject 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&lt;tns:SubjectID&gt;123456789&lt;/tns:SubjectID&gt;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61DAD" w:rsidRPr="00D478BD" w:rsidRDefault="00661DAD" w:rsidP="00661DAD">
      <w:pPr>
        <w:rPr>
          <w:rFonts w:cs="Arial"/>
          <w:szCs w:val="20"/>
        </w:rPr>
      </w:pPr>
      <w:r w:rsidRPr="00D478BD">
        <w:rPr>
          <w:rFonts w:cs="Arial"/>
          <w:szCs w:val="20"/>
        </w:rPr>
        <w:tab/>
      </w:r>
      <w:r w:rsidRPr="00D478BD">
        <w:rPr>
          <w:rFonts w:cs="Arial"/>
          <w:szCs w:val="20"/>
        </w:rPr>
        <w:tab/>
        <w:t>&lt;/tns:CreateSubject&gt;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&lt;/soap:Envelope&gt;</w:t>
      </w:r>
    </w:p>
    <w:p w:rsidR="00661DAD" w:rsidRPr="00D478BD" w:rsidRDefault="00661DAD" w:rsidP="00661DAD">
      <w:pPr>
        <w:rPr>
          <w:rFonts w:cs="Arial"/>
          <w:b/>
          <w:szCs w:val="20"/>
        </w:rPr>
      </w:pPr>
      <w:r w:rsidRPr="00D478BD">
        <w:rPr>
          <w:rFonts w:cs="Arial"/>
          <w:b/>
          <w:szCs w:val="20"/>
        </w:rPr>
        <w:t xml:space="preserve">Create Subject Request with Optional OASIS BIAS Content: </w:t>
      </w:r>
    </w:p>
    <w:p w:rsidR="00661DAD" w:rsidRPr="00D478BD" w:rsidRDefault="00661DAD" w:rsidP="00661DAD">
      <w:pPr>
        <w:rPr>
          <w:rFonts w:cs="Arial"/>
          <w:szCs w:val="20"/>
        </w:rPr>
      </w:pPr>
      <w:r w:rsidRPr="00D478BD">
        <w:rPr>
          <w:rFonts w:cs="Arial"/>
          <w:szCs w:val="20"/>
        </w:rPr>
        <w:t>POST /bias HTTP/1.1</w:t>
      </w:r>
    </w:p>
    <w:p w:rsidR="00661DAD" w:rsidRPr="00D478BD" w:rsidRDefault="00661DAD" w:rsidP="00661DAD">
      <w:pPr>
        <w:rPr>
          <w:rFonts w:cs="Arial"/>
          <w:szCs w:val="20"/>
        </w:rPr>
      </w:pPr>
      <w:r w:rsidRPr="00D478BD">
        <w:rPr>
          <w:rFonts w:cs="Arial"/>
          <w:szCs w:val="20"/>
        </w:rPr>
        <w:t xml:space="preserve">Host: </w:t>
      </w:r>
      <w:hyperlink r:id="rId117" w:history="1">
        <w:r w:rsidRPr="00D478BD">
          <w:rPr>
            <w:rStyle w:val="Hyperlink"/>
            <w:rFonts w:eastAsia="Arial Unicode MS" w:cs="Arial"/>
          </w:rPr>
          <w:t>www.acme.com</w:t>
        </w:r>
      </w:hyperlink>
    </w:p>
    <w:p w:rsidR="00661DAD" w:rsidRPr="00D478BD" w:rsidRDefault="00661DAD" w:rsidP="00661DAD">
      <w:pPr>
        <w:rPr>
          <w:rFonts w:cs="Arial"/>
          <w:szCs w:val="20"/>
        </w:rPr>
      </w:pPr>
      <w:r w:rsidRPr="00D478BD">
        <w:rPr>
          <w:rFonts w:cs="Arial"/>
          <w:szCs w:val="20"/>
        </w:rPr>
        <w:lastRenderedPageBreak/>
        <w:t>Content-Type: application/soap+xml; charset=”utf-8”</w:t>
      </w:r>
    </w:p>
    <w:p w:rsidR="00661DAD" w:rsidRPr="00D478BD" w:rsidRDefault="00661DAD" w:rsidP="00661DAD">
      <w:pPr>
        <w:rPr>
          <w:rFonts w:cs="Arial"/>
          <w:szCs w:val="20"/>
        </w:rPr>
      </w:pPr>
      <w:r w:rsidRPr="00D478BD">
        <w:rPr>
          <w:rFonts w:cs="Arial"/>
          <w:szCs w:val="20"/>
        </w:rPr>
        <w:t>Content-Length: nnnn</w:t>
      </w:r>
    </w:p>
    <w:p w:rsidR="00661DAD" w:rsidRPr="00D478BD" w:rsidRDefault="00661DAD" w:rsidP="00661DAD">
      <w:pPr>
        <w:rPr>
          <w:rFonts w:cs="Arial"/>
          <w:szCs w:val="20"/>
        </w:rPr>
      </w:pPr>
      <w:r w:rsidRPr="00D478BD">
        <w:rPr>
          <w:rFonts w:cs="Arial"/>
          <w:szCs w:val="20"/>
        </w:rPr>
        <w:t>SOAPAction: “CreateSubject”</w:t>
      </w:r>
    </w:p>
    <w:p w:rsidR="00661DAD" w:rsidRPr="00D478BD" w:rsidRDefault="00661DAD" w:rsidP="00661DAD">
      <w:pPr>
        <w:rPr>
          <w:rFonts w:cs="Arial"/>
          <w:szCs w:val="20"/>
        </w:rPr>
      </w:pPr>
      <w:r w:rsidRPr="00D478BD">
        <w:rPr>
          <w:rFonts w:cs="Arial"/>
          <w:szCs w:val="20"/>
        </w:rPr>
        <w:t>&lt;?xml version=”1.0”?&gt;</w:t>
      </w:r>
    </w:p>
    <w:p w:rsidR="00661DAD" w:rsidRPr="00D478BD" w:rsidRDefault="00661DAD" w:rsidP="00661DAD">
      <w:pPr>
        <w:rPr>
          <w:rFonts w:cs="Arial"/>
          <w:szCs w:val="20"/>
        </w:rPr>
      </w:pPr>
      <w:r w:rsidRPr="00D478BD">
        <w:rPr>
          <w:rFonts w:cs="Arial"/>
          <w:szCs w:val="20"/>
        </w:rPr>
        <w:t>&lt;soap:Envelope xmlns:soap=”http://www.w3.org/2003/05/soap-envelope”&gt;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ab/>
      </w:r>
      <w:r w:rsidRPr="00D478BD">
        <w:rPr>
          <w:rFonts w:cs="Arial"/>
          <w:szCs w:val="20"/>
        </w:rPr>
        <w:tab/>
        <w:t>&lt;tns:CreateSubject 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&lt;tns:GenericRequestParameters&gt;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&lt;tns:Application&gt;BIAS Application&lt;/tns:Application&gt;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&lt;tns:ApplicationUser&gt;BIAS User&lt;/tns:ApplicationUser&gt;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&lt;/tns:GenericRequestParameters&gt;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&lt;tns:SubjectID&gt;123456789&lt;/tns:SubjectID&gt;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61DAD" w:rsidRPr="00D478BD" w:rsidRDefault="00661DAD" w:rsidP="00661DAD">
      <w:pPr>
        <w:rPr>
          <w:rFonts w:cs="Arial"/>
          <w:szCs w:val="20"/>
        </w:rPr>
      </w:pPr>
      <w:r w:rsidRPr="00D478BD">
        <w:rPr>
          <w:rFonts w:cs="Arial"/>
          <w:szCs w:val="20"/>
        </w:rPr>
        <w:tab/>
      </w:r>
      <w:r w:rsidRPr="00D478BD">
        <w:rPr>
          <w:rFonts w:cs="Arial"/>
          <w:szCs w:val="20"/>
        </w:rPr>
        <w:tab/>
        <w:t>&lt;/tns:CreateSubject&gt;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&lt;/soap:Envelope&gt;</w:t>
      </w:r>
    </w:p>
    <w:p w:rsidR="00661DAD" w:rsidRPr="00D478BD" w:rsidRDefault="00661DAD" w:rsidP="00661DAD">
      <w:pPr>
        <w:rPr>
          <w:rFonts w:cs="Arial"/>
          <w:b/>
          <w:szCs w:val="20"/>
        </w:rPr>
      </w:pPr>
      <w:r w:rsidRPr="00D478BD">
        <w:rPr>
          <w:rFonts w:cs="Arial"/>
          <w:b/>
          <w:szCs w:val="20"/>
        </w:rPr>
        <w:t xml:space="preserve">Simple Create Subject Response: </w:t>
      </w:r>
    </w:p>
    <w:p w:rsidR="00661DAD" w:rsidRPr="00D478BD" w:rsidRDefault="00661DAD" w:rsidP="00661DAD">
      <w:pPr>
        <w:rPr>
          <w:rFonts w:cs="Arial"/>
          <w:szCs w:val="20"/>
        </w:rPr>
      </w:pPr>
      <w:r w:rsidRPr="00D478BD">
        <w:rPr>
          <w:rFonts w:cs="Arial"/>
          <w:szCs w:val="20"/>
        </w:rPr>
        <w:t>HTTP/1.1 200 OK</w:t>
      </w:r>
    </w:p>
    <w:p w:rsidR="00661DAD" w:rsidRPr="00D478BD" w:rsidRDefault="00661DAD" w:rsidP="00661DAD">
      <w:pPr>
        <w:rPr>
          <w:rFonts w:cs="Arial"/>
          <w:szCs w:val="20"/>
        </w:rPr>
      </w:pPr>
      <w:r w:rsidRPr="00D478BD">
        <w:rPr>
          <w:rFonts w:cs="Arial"/>
          <w:szCs w:val="20"/>
        </w:rPr>
        <w:t>Content-Type: application/soap+xml; charset=”utf-8”</w:t>
      </w:r>
    </w:p>
    <w:p w:rsidR="00661DAD" w:rsidRPr="00D478BD" w:rsidRDefault="00661DAD" w:rsidP="00661DAD">
      <w:pPr>
        <w:rPr>
          <w:rFonts w:cs="Arial"/>
          <w:szCs w:val="20"/>
        </w:rPr>
      </w:pPr>
      <w:r w:rsidRPr="00D478BD">
        <w:rPr>
          <w:rFonts w:cs="Arial"/>
          <w:szCs w:val="20"/>
        </w:rPr>
        <w:t>Content-Length: nnnn</w:t>
      </w:r>
    </w:p>
    <w:p w:rsidR="00661DAD" w:rsidRPr="00D478BD" w:rsidRDefault="00661DAD" w:rsidP="00661DAD">
      <w:pPr>
        <w:rPr>
          <w:rFonts w:cs="Arial"/>
          <w:szCs w:val="20"/>
        </w:rPr>
      </w:pPr>
      <w:r w:rsidRPr="00D478BD">
        <w:rPr>
          <w:rFonts w:cs="Arial"/>
          <w:szCs w:val="20"/>
        </w:rPr>
        <w:t>&lt;?xml version=”1.0”?&gt;</w:t>
      </w:r>
    </w:p>
    <w:p w:rsidR="00661DAD" w:rsidRPr="00D478BD" w:rsidRDefault="00661DAD" w:rsidP="00661DAD">
      <w:pPr>
        <w:rPr>
          <w:rFonts w:cs="Arial"/>
          <w:szCs w:val="20"/>
        </w:rPr>
      </w:pPr>
      <w:r w:rsidRPr="00D478BD">
        <w:rPr>
          <w:rFonts w:cs="Arial"/>
          <w:szCs w:val="20"/>
        </w:rPr>
        <w:t>&lt;soap:Envelope xmlns:soap=”http://www.w3.org/2003/05/soap-envelope”&gt;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ab/>
      </w:r>
      <w:r w:rsidRPr="00D478BD">
        <w:rPr>
          <w:rFonts w:cs="Arial"/>
          <w:szCs w:val="20"/>
        </w:rPr>
        <w:tab/>
        <w:t>&lt;tns:CreateSubjectResponse 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&lt;tns:Return&gt;0&lt;/tns:Return&gt;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&lt;tns:SubjectID&gt;123456789&lt;/tns:SubjectID&gt;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61DAD" w:rsidRPr="00D478BD" w:rsidRDefault="00661DAD" w:rsidP="00661DAD">
      <w:pPr>
        <w:rPr>
          <w:rFonts w:cs="Arial"/>
          <w:szCs w:val="20"/>
        </w:rPr>
      </w:pPr>
      <w:r w:rsidRPr="00D478BD">
        <w:rPr>
          <w:rFonts w:cs="Arial"/>
          <w:szCs w:val="20"/>
        </w:rPr>
        <w:tab/>
      </w:r>
      <w:r w:rsidRPr="00D478BD">
        <w:rPr>
          <w:rFonts w:cs="Arial"/>
          <w:szCs w:val="20"/>
        </w:rPr>
        <w:tab/>
        <w:t>&lt;/tns:CreateSubjectResponse&gt;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&lt;/soap:Envelope&gt;</w:t>
      </w:r>
    </w:p>
    <w:p w:rsidR="00661DAD" w:rsidRPr="00D478BD" w:rsidRDefault="00661DAD" w:rsidP="00661DAD">
      <w:pPr>
        <w:rPr>
          <w:rFonts w:cs="Arial"/>
          <w:b/>
          <w:szCs w:val="20"/>
        </w:rPr>
      </w:pPr>
      <w:r w:rsidRPr="00D478BD">
        <w:rPr>
          <w:rFonts w:cs="Arial"/>
          <w:b/>
          <w:szCs w:val="20"/>
        </w:rPr>
        <w:t xml:space="preserve">Create Subject Response with Optional OASIS BIAS Content: </w:t>
      </w:r>
    </w:p>
    <w:p w:rsidR="00661DAD" w:rsidRPr="00D478BD" w:rsidRDefault="00661DAD" w:rsidP="00661DAD">
      <w:pPr>
        <w:rPr>
          <w:rFonts w:cs="Arial"/>
          <w:szCs w:val="20"/>
        </w:rPr>
      </w:pPr>
      <w:r w:rsidRPr="00D478BD">
        <w:rPr>
          <w:rFonts w:cs="Arial"/>
          <w:szCs w:val="20"/>
        </w:rPr>
        <w:t>HTTP/1.1 200 OK</w:t>
      </w:r>
    </w:p>
    <w:p w:rsidR="00661DAD" w:rsidRPr="00D478BD" w:rsidRDefault="00661DAD" w:rsidP="00661DAD">
      <w:pPr>
        <w:rPr>
          <w:rFonts w:cs="Arial"/>
          <w:szCs w:val="20"/>
        </w:rPr>
      </w:pPr>
      <w:r w:rsidRPr="00D478BD">
        <w:rPr>
          <w:rFonts w:cs="Arial"/>
          <w:szCs w:val="20"/>
        </w:rPr>
        <w:t>Content-Type: application/soap+xml; charset=”utf-8”</w:t>
      </w:r>
    </w:p>
    <w:p w:rsidR="00661DAD" w:rsidRPr="00D478BD" w:rsidRDefault="00661DAD" w:rsidP="00661DAD">
      <w:pPr>
        <w:rPr>
          <w:rFonts w:cs="Arial"/>
          <w:szCs w:val="20"/>
        </w:rPr>
      </w:pPr>
      <w:r w:rsidRPr="00D478BD">
        <w:rPr>
          <w:rFonts w:cs="Arial"/>
          <w:szCs w:val="20"/>
        </w:rPr>
        <w:t>Content-Length: nnnn</w:t>
      </w:r>
    </w:p>
    <w:p w:rsidR="00661DAD" w:rsidRPr="00D478BD" w:rsidRDefault="00661DAD" w:rsidP="00661DAD">
      <w:pPr>
        <w:rPr>
          <w:rFonts w:cs="Arial"/>
          <w:szCs w:val="20"/>
        </w:rPr>
      </w:pPr>
      <w:r w:rsidRPr="00D478BD">
        <w:rPr>
          <w:rFonts w:cs="Arial"/>
          <w:szCs w:val="20"/>
        </w:rPr>
        <w:t>&lt;?xml version=”1.0”?&gt;</w:t>
      </w:r>
    </w:p>
    <w:p w:rsidR="00661DAD" w:rsidRPr="00D478BD" w:rsidRDefault="00661DAD" w:rsidP="00661DAD">
      <w:pPr>
        <w:rPr>
          <w:rFonts w:cs="Arial"/>
          <w:szCs w:val="20"/>
        </w:rPr>
      </w:pPr>
      <w:r w:rsidRPr="00D478BD">
        <w:rPr>
          <w:rFonts w:cs="Arial"/>
          <w:szCs w:val="20"/>
        </w:rPr>
        <w:t>&lt;soap:Envelope xmlns:soap=”http://www.w3.org/2003/05/soap-envelope”&gt;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ab/>
      </w:r>
      <w:r w:rsidRPr="00D478BD">
        <w:rPr>
          <w:rFonts w:cs="Arial"/>
          <w:szCs w:val="20"/>
        </w:rPr>
        <w:tab/>
        <w:t>&lt;tns:CreateSubjectResponse 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61DAD" w:rsidRPr="00D478BD" w:rsidRDefault="00661DAD" w:rsidP="00661DAD">
      <w:pPr>
        <w:rPr>
          <w:rFonts w:cs="Arial"/>
          <w:szCs w:val="20"/>
        </w:rPr>
      </w:pPr>
      <w:r w:rsidRPr="00D478BD">
        <w:rPr>
          <w:rFonts w:cs="Arial"/>
          <w:szCs w:val="20"/>
        </w:rPr>
        <w:lastRenderedPageBreak/>
        <w:tab/>
      </w:r>
      <w:r w:rsidRPr="00D478BD">
        <w:rPr>
          <w:rFonts w:cs="Arial"/>
          <w:szCs w:val="20"/>
        </w:rPr>
        <w:tab/>
      </w:r>
      <w:r w:rsidRPr="00D478BD">
        <w:rPr>
          <w:rFonts w:cs="Arial"/>
          <w:szCs w:val="20"/>
        </w:rPr>
        <w:tab/>
      </w:r>
      <w:r w:rsidRPr="00D478BD">
        <w:rPr>
          <w:rFonts w:cs="Arial"/>
          <w:szCs w:val="20"/>
        </w:rPr>
        <w:tab/>
        <w:t>&lt;tns:Return&gt;0&lt;/tns:Return&gt;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&lt;tns:Message&gt;Subject ID 123456789 successfully created.&lt;/tns:Message&gt;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&lt;tns:SubjectID&gt;123456789&lt;/tns:SubjectID&gt;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61DAD" w:rsidRPr="00D478BD" w:rsidRDefault="00661DAD" w:rsidP="00661DAD">
      <w:pPr>
        <w:rPr>
          <w:rFonts w:cs="Arial"/>
          <w:szCs w:val="20"/>
        </w:rPr>
      </w:pPr>
      <w:r w:rsidRPr="00D478BD">
        <w:rPr>
          <w:rFonts w:cs="Arial"/>
          <w:szCs w:val="20"/>
        </w:rPr>
        <w:tab/>
      </w:r>
      <w:r w:rsidRPr="00D478BD">
        <w:rPr>
          <w:rFonts w:cs="Arial"/>
          <w:szCs w:val="20"/>
        </w:rPr>
        <w:tab/>
        <w:t>&lt;/tns:CreateSubjectResponse&gt;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&lt;/soap:Envelope&gt;</w:t>
      </w:r>
    </w:p>
    <w:p w:rsidR="00661DAD" w:rsidRPr="00D478BD" w:rsidRDefault="00661DAD" w:rsidP="00661DAD">
      <w:pPr>
        <w:rPr>
          <w:rFonts w:cs="Arial"/>
          <w:szCs w:val="20"/>
        </w:rPr>
      </w:pPr>
    </w:p>
    <w:p w:rsidR="00661DAD" w:rsidRPr="00D478BD" w:rsidRDefault="00661DAD" w:rsidP="00661DAD">
      <w:pPr>
        <w:pStyle w:val="AppendixHeading2"/>
        <w:numPr>
          <w:ilvl w:val="1"/>
          <w:numId w:val="36"/>
        </w:numPr>
      </w:pPr>
      <w:bookmarkStart w:id="780" w:name="_Toc301368615"/>
      <w:r w:rsidRPr="00D478BD">
        <w:t xml:space="preserve"> </w:t>
      </w:r>
      <w:bookmarkStart w:id="781" w:name="_Toc340760289"/>
      <w:bookmarkStart w:id="782" w:name="_Toc443912104"/>
      <w:bookmarkStart w:id="783" w:name="_Toc458168405"/>
      <w:bookmarkStart w:id="784" w:name="_Toc464051501"/>
      <w:r w:rsidRPr="00D478BD">
        <w:t>Set Biographic Data Request/Response Example</w:t>
      </w:r>
      <w:bookmarkEnd w:id="780"/>
      <w:bookmarkEnd w:id="781"/>
      <w:bookmarkEnd w:id="782"/>
      <w:bookmarkEnd w:id="783"/>
      <w:bookmarkEnd w:id="784"/>
    </w:p>
    <w:p w:rsidR="00661DAD" w:rsidRPr="005313C3" w:rsidRDefault="00661DAD" w:rsidP="00661DAD">
      <w:pPr>
        <w:rPr>
          <w:rFonts w:ascii="Cambria" w:hAnsi="Cambria" w:cs="Arial"/>
          <w:i/>
          <w:szCs w:val="20"/>
        </w:rPr>
      </w:pPr>
      <w:r w:rsidRPr="005313C3">
        <w:rPr>
          <w:rFonts w:ascii="Cambria" w:hAnsi="Cambria" w:cs="Arial"/>
          <w:i/>
          <w:szCs w:val="20"/>
        </w:rPr>
        <w:t>ISO/IEC BIAS Specification</w:t>
      </w:r>
    </w:p>
    <w:p w:rsidR="00661DAD" w:rsidRPr="00D478BD" w:rsidRDefault="00661DAD" w:rsidP="00661DAD">
      <w:pPr>
        <w:rPr>
          <w:rFonts w:cs="Arial"/>
          <w:szCs w:val="20"/>
        </w:rPr>
      </w:pPr>
      <w:r w:rsidRPr="00D478BD">
        <w:rPr>
          <w:rFonts w:cs="Arial"/>
          <w:szCs w:val="20"/>
        </w:rPr>
        <w:t>&lt;interface name="SetBiographicData"&gt;</w:t>
      </w:r>
    </w:p>
    <w:p w:rsidR="00661DAD" w:rsidRPr="00D478BD" w:rsidRDefault="00661DAD" w:rsidP="00661DAD">
      <w:pPr>
        <w:rPr>
          <w:rFonts w:cs="Arial"/>
          <w:szCs w:val="20"/>
        </w:rPr>
      </w:pPr>
      <w:r w:rsidRPr="00D478BD">
        <w:rPr>
          <w:rFonts w:cs="Arial"/>
          <w:szCs w:val="20"/>
        </w:rPr>
        <w:tab/>
        <w:t>&lt;parameter name="SubjectID" type="xs:string" direction="in" /&gt;</w:t>
      </w:r>
    </w:p>
    <w:p w:rsidR="00661DAD" w:rsidRPr="00D478BD" w:rsidRDefault="00661DAD" w:rsidP="00661DAD">
      <w:pPr>
        <w:rPr>
          <w:rFonts w:cs="Arial"/>
          <w:szCs w:val="20"/>
        </w:rPr>
      </w:pPr>
      <w:r w:rsidRPr="00D478BD">
        <w:rPr>
          <w:rFonts w:cs="Arial"/>
          <w:szCs w:val="20"/>
        </w:rPr>
        <w:tab/>
        <w:t>&lt;parameter name="IdentityModel" type="IdentityModelType"direction="in" /&gt;</w:t>
      </w:r>
    </w:p>
    <w:p w:rsidR="00661DAD" w:rsidRPr="00D478BD" w:rsidRDefault="00661DAD" w:rsidP="00661DAD">
      <w:pPr>
        <w:rPr>
          <w:rFonts w:cs="Arial"/>
          <w:szCs w:val="20"/>
        </w:rPr>
      </w:pPr>
      <w:r w:rsidRPr="00D478BD">
        <w:rPr>
          <w:rFonts w:cs="Arial"/>
          <w:szCs w:val="20"/>
        </w:rPr>
        <w:tab/>
        <w:t>&lt;parameter name="EncounterID"type="xs:string" direction="inout" use="optional" /&gt;</w:t>
      </w:r>
    </w:p>
    <w:p w:rsidR="00661DAD" w:rsidRPr="00D478BD" w:rsidRDefault="00661DAD" w:rsidP="00661DAD">
      <w:pPr>
        <w:rPr>
          <w:rFonts w:cs="Arial"/>
          <w:szCs w:val="20"/>
        </w:rPr>
      </w:pPr>
      <w:r w:rsidRPr="00D478BD">
        <w:rPr>
          <w:rFonts w:cs="Arial"/>
          <w:szCs w:val="20"/>
        </w:rPr>
        <w:tab/>
        <w:t>&lt;parameter name="BiographicData" type="BiographicDataType"direction="in" /&gt;</w:t>
      </w:r>
    </w:p>
    <w:p w:rsidR="00661DAD" w:rsidRPr="00D478BD" w:rsidRDefault="00661DAD" w:rsidP="00661DAD">
      <w:pPr>
        <w:rPr>
          <w:rFonts w:cs="Arial"/>
          <w:szCs w:val="20"/>
        </w:rPr>
      </w:pPr>
      <w:r w:rsidRPr="00D478BD">
        <w:rPr>
          <w:rFonts w:cs="Arial"/>
          <w:szCs w:val="20"/>
        </w:rPr>
        <w:tab/>
        <w:t>&lt;parameter name="Return" type="xs:unsignedLong" direction="out" /&gt;</w:t>
      </w:r>
    </w:p>
    <w:p w:rsidR="00661DAD" w:rsidRPr="00D478BD" w:rsidRDefault="00661DAD" w:rsidP="00661DAD">
      <w:pPr>
        <w:rPr>
          <w:rFonts w:cs="Arial"/>
          <w:szCs w:val="20"/>
        </w:rPr>
      </w:pPr>
      <w:r w:rsidRPr="00D478BD">
        <w:rPr>
          <w:rFonts w:cs="Arial"/>
          <w:szCs w:val="20"/>
        </w:rPr>
        <w:t>&lt;/interface&gt;</w:t>
      </w:r>
    </w:p>
    <w:p w:rsidR="00661DAD" w:rsidRPr="005313C3" w:rsidRDefault="00661DAD" w:rsidP="00661DAD">
      <w:pPr>
        <w:rPr>
          <w:rFonts w:ascii="Cambria" w:hAnsi="Cambria" w:cs="Arial"/>
          <w:i/>
          <w:szCs w:val="20"/>
        </w:rPr>
      </w:pPr>
      <w:r w:rsidRPr="005313C3">
        <w:rPr>
          <w:rFonts w:ascii="Cambria" w:hAnsi="Cambria" w:cs="Arial"/>
          <w:i/>
          <w:szCs w:val="20"/>
        </w:rPr>
        <w:t>OASIS BIAS Examples</w:t>
      </w:r>
    </w:p>
    <w:p w:rsidR="00661DAD" w:rsidRPr="00D478BD" w:rsidRDefault="00661DAD" w:rsidP="00661DAD">
      <w:pPr>
        <w:rPr>
          <w:rFonts w:cs="Arial"/>
          <w:b/>
          <w:szCs w:val="20"/>
        </w:rPr>
      </w:pPr>
      <w:r w:rsidRPr="00D478BD">
        <w:rPr>
          <w:rFonts w:cs="Arial"/>
          <w:b/>
          <w:szCs w:val="20"/>
        </w:rPr>
        <w:t xml:space="preserve">Set Biographic Data Request: </w:t>
      </w:r>
    </w:p>
    <w:p w:rsidR="00661DAD" w:rsidRPr="00D478BD" w:rsidRDefault="00661DAD" w:rsidP="00661DAD">
      <w:pPr>
        <w:rPr>
          <w:rFonts w:cs="Arial"/>
          <w:szCs w:val="20"/>
        </w:rPr>
      </w:pPr>
      <w:r w:rsidRPr="00D478BD">
        <w:rPr>
          <w:rFonts w:cs="Arial"/>
          <w:szCs w:val="20"/>
        </w:rPr>
        <w:t>POST /bias HTTP/1.1</w:t>
      </w:r>
    </w:p>
    <w:p w:rsidR="00661DAD" w:rsidRPr="00D478BD" w:rsidRDefault="00661DAD" w:rsidP="00661DAD">
      <w:pPr>
        <w:rPr>
          <w:rFonts w:cs="Arial"/>
          <w:szCs w:val="20"/>
        </w:rPr>
      </w:pPr>
      <w:r w:rsidRPr="00D478BD">
        <w:rPr>
          <w:rFonts w:cs="Arial"/>
          <w:szCs w:val="20"/>
        </w:rPr>
        <w:t xml:space="preserve">Host: </w:t>
      </w:r>
      <w:hyperlink r:id="rId118" w:history="1">
        <w:r w:rsidRPr="00D478BD">
          <w:rPr>
            <w:rStyle w:val="Hyperlink"/>
            <w:rFonts w:eastAsia="Arial Unicode MS" w:cs="Arial"/>
          </w:rPr>
          <w:t>www.acme.com</w:t>
        </w:r>
      </w:hyperlink>
    </w:p>
    <w:p w:rsidR="00661DAD" w:rsidRPr="00D478BD" w:rsidRDefault="00661DAD" w:rsidP="00661DAD">
      <w:pPr>
        <w:rPr>
          <w:rFonts w:cs="Arial"/>
          <w:szCs w:val="20"/>
        </w:rPr>
      </w:pPr>
      <w:r w:rsidRPr="00D478BD">
        <w:rPr>
          <w:rFonts w:cs="Arial"/>
          <w:szCs w:val="20"/>
        </w:rPr>
        <w:t>Content-Type: application/soap+xml; charset=”utf-8”</w:t>
      </w:r>
    </w:p>
    <w:p w:rsidR="00661DAD" w:rsidRPr="00D478BD" w:rsidRDefault="00661DAD" w:rsidP="00661DAD">
      <w:pPr>
        <w:rPr>
          <w:rFonts w:cs="Arial"/>
          <w:szCs w:val="20"/>
        </w:rPr>
      </w:pPr>
      <w:r w:rsidRPr="00D478BD">
        <w:rPr>
          <w:rFonts w:cs="Arial"/>
          <w:szCs w:val="20"/>
        </w:rPr>
        <w:t>Content-Length: nnnn</w:t>
      </w:r>
    </w:p>
    <w:p w:rsidR="00661DAD" w:rsidRPr="00D478BD" w:rsidRDefault="00661DAD" w:rsidP="00661DAD">
      <w:pPr>
        <w:rPr>
          <w:rFonts w:cs="Arial"/>
          <w:szCs w:val="20"/>
        </w:rPr>
      </w:pPr>
      <w:r w:rsidRPr="00D478BD">
        <w:rPr>
          <w:rFonts w:cs="Arial"/>
          <w:szCs w:val="20"/>
        </w:rPr>
        <w:t>SOAPAction: “SetBiographicData”</w:t>
      </w:r>
    </w:p>
    <w:p w:rsidR="00661DAD" w:rsidRPr="00D478BD" w:rsidRDefault="00661DAD" w:rsidP="00661DAD">
      <w:pPr>
        <w:rPr>
          <w:rFonts w:cs="Arial"/>
          <w:szCs w:val="20"/>
        </w:rPr>
      </w:pPr>
      <w:r w:rsidRPr="00D478BD">
        <w:rPr>
          <w:rFonts w:cs="Arial"/>
          <w:szCs w:val="20"/>
        </w:rPr>
        <w:t>&lt;?xml version=”1.0”?&gt;</w:t>
      </w:r>
    </w:p>
    <w:p w:rsidR="00661DAD" w:rsidRPr="00D478BD" w:rsidRDefault="00661DAD" w:rsidP="00661DAD">
      <w:pPr>
        <w:rPr>
          <w:rFonts w:cs="Arial"/>
          <w:szCs w:val="20"/>
        </w:rPr>
      </w:pPr>
      <w:r w:rsidRPr="00D478BD">
        <w:rPr>
          <w:rFonts w:cs="Arial"/>
          <w:szCs w:val="20"/>
        </w:rPr>
        <w:t>&lt;soap:Envelope xmlns:soap=”http://www.w3.org/2003/05/soap-envelope”&gt;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ab/>
      </w:r>
      <w:r w:rsidRPr="00D478BD">
        <w:rPr>
          <w:rFonts w:cs="Arial"/>
          <w:szCs w:val="20"/>
        </w:rPr>
        <w:tab/>
        <w:t>&lt;tns:SetBiographicData</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&lt;tns:SubjectID&gt;123456789&gt;&lt;/tns:SubjectID&gt;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&lt;tns:BiographicData&gt;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&lt;tns:BiographicDataItem&gt;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&lt;tns:Name&gt;Last&lt;/tns:Name&gt;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&lt;tns:Type&gt;string&lt;/tns:Type&gt;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&lt;tns:Value&gt;Doe&lt;/tns:Value&gt;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&lt;/tns:BiographicDataItem&gt;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&lt;/tns:BiographicData&gt;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61DAD" w:rsidRPr="00D478BD" w:rsidRDefault="00661DAD" w:rsidP="00661DAD">
      <w:pPr>
        <w:rPr>
          <w:rFonts w:cs="Arial"/>
          <w:szCs w:val="20"/>
        </w:rPr>
      </w:pPr>
      <w:r w:rsidRPr="00D478BD">
        <w:rPr>
          <w:rFonts w:cs="Arial"/>
          <w:szCs w:val="20"/>
        </w:rPr>
        <w:lastRenderedPageBreak/>
        <w:tab/>
      </w:r>
      <w:r w:rsidRPr="00D478BD">
        <w:rPr>
          <w:rFonts w:cs="Arial"/>
          <w:szCs w:val="20"/>
        </w:rPr>
        <w:tab/>
      </w:r>
      <w:r w:rsidRPr="00D478BD">
        <w:rPr>
          <w:rFonts w:cs="Arial"/>
          <w:szCs w:val="20"/>
        </w:rPr>
        <w:tab/>
        <w:t>&lt;tns:IdentityModel&gt;person&lt;/tns:IdentityModel&gt;</w:t>
      </w:r>
    </w:p>
    <w:p w:rsidR="00661DAD" w:rsidRPr="00D478BD" w:rsidRDefault="00661DAD" w:rsidP="00661DAD">
      <w:pPr>
        <w:rPr>
          <w:rFonts w:cs="Arial"/>
          <w:szCs w:val="20"/>
        </w:rPr>
      </w:pPr>
      <w:r w:rsidRPr="00D478BD">
        <w:rPr>
          <w:rFonts w:cs="Arial"/>
          <w:szCs w:val="20"/>
        </w:rPr>
        <w:tab/>
      </w:r>
      <w:r w:rsidRPr="00D478BD">
        <w:rPr>
          <w:rFonts w:cs="Arial"/>
          <w:szCs w:val="20"/>
        </w:rPr>
        <w:tab/>
        <w:t>&lt;/tns:SetBiographicData&gt;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&lt;/soap:Envelope&gt;</w:t>
      </w:r>
    </w:p>
    <w:p w:rsidR="00661DAD" w:rsidRPr="00D478BD" w:rsidRDefault="00661DAD" w:rsidP="00661DAD">
      <w:pPr>
        <w:rPr>
          <w:rFonts w:cs="Arial"/>
          <w:b/>
          <w:szCs w:val="20"/>
        </w:rPr>
      </w:pPr>
      <w:r w:rsidRPr="00D478BD">
        <w:rPr>
          <w:rFonts w:cs="Arial"/>
          <w:b/>
          <w:szCs w:val="20"/>
        </w:rPr>
        <w:t xml:space="preserve">Set Biographic Data Response: </w:t>
      </w:r>
    </w:p>
    <w:p w:rsidR="00661DAD" w:rsidRPr="00D478BD" w:rsidRDefault="00661DAD" w:rsidP="00661DAD">
      <w:pPr>
        <w:rPr>
          <w:rFonts w:cs="Arial"/>
          <w:szCs w:val="20"/>
        </w:rPr>
      </w:pPr>
      <w:r w:rsidRPr="00D478BD">
        <w:rPr>
          <w:rFonts w:cs="Arial"/>
          <w:szCs w:val="20"/>
        </w:rPr>
        <w:t>HTTP/1.1 200 OK</w:t>
      </w:r>
    </w:p>
    <w:p w:rsidR="00661DAD" w:rsidRPr="00D478BD" w:rsidRDefault="00661DAD" w:rsidP="00661DAD">
      <w:pPr>
        <w:rPr>
          <w:rFonts w:cs="Arial"/>
          <w:szCs w:val="20"/>
        </w:rPr>
      </w:pPr>
      <w:r w:rsidRPr="00D478BD">
        <w:rPr>
          <w:rFonts w:cs="Arial"/>
          <w:szCs w:val="20"/>
        </w:rPr>
        <w:t>Content-Type: application/soap+xml; charset=”utf-8”</w:t>
      </w:r>
    </w:p>
    <w:p w:rsidR="00661DAD" w:rsidRPr="00D478BD" w:rsidRDefault="00661DAD" w:rsidP="00661DAD">
      <w:pPr>
        <w:rPr>
          <w:rFonts w:cs="Arial"/>
          <w:szCs w:val="20"/>
        </w:rPr>
      </w:pPr>
      <w:r w:rsidRPr="00D478BD">
        <w:rPr>
          <w:rFonts w:cs="Arial"/>
          <w:szCs w:val="20"/>
        </w:rPr>
        <w:t>Content-Length: nnnn</w:t>
      </w:r>
    </w:p>
    <w:p w:rsidR="00661DAD" w:rsidRPr="00D478BD" w:rsidRDefault="00661DAD" w:rsidP="00661DAD">
      <w:pPr>
        <w:rPr>
          <w:rFonts w:cs="Arial"/>
          <w:szCs w:val="20"/>
        </w:rPr>
      </w:pPr>
      <w:r w:rsidRPr="00D478BD">
        <w:rPr>
          <w:rFonts w:cs="Arial"/>
          <w:szCs w:val="20"/>
        </w:rPr>
        <w:t>&lt;?xml version=”1.0”?&gt;</w:t>
      </w:r>
    </w:p>
    <w:p w:rsidR="00661DAD" w:rsidRPr="00D478BD" w:rsidRDefault="00661DAD" w:rsidP="00661DAD">
      <w:pPr>
        <w:rPr>
          <w:rFonts w:cs="Arial"/>
          <w:szCs w:val="20"/>
        </w:rPr>
      </w:pPr>
      <w:r w:rsidRPr="00D478BD">
        <w:rPr>
          <w:rFonts w:cs="Arial"/>
          <w:szCs w:val="20"/>
        </w:rPr>
        <w:t>&lt;soap:Envelope xmlns:soap=”http://www.w3.org/2003/05/soap-envelope”&gt;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ab/>
      </w:r>
      <w:r w:rsidRPr="00D478BD">
        <w:rPr>
          <w:rFonts w:cs="Arial"/>
          <w:szCs w:val="20"/>
        </w:rPr>
        <w:tab/>
        <w:t>&lt;tns:SetBiographicDataResponse</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&lt;tns:Return&gt;0&lt;/tns:Return&gt;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61DAD" w:rsidRPr="00D478BD" w:rsidRDefault="00661DAD" w:rsidP="00661DAD">
      <w:pPr>
        <w:rPr>
          <w:rFonts w:cs="Arial"/>
          <w:szCs w:val="20"/>
        </w:rPr>
      </w:pPr>
      <w:r w:rsidRPr="00D478BD">
        <w:rPr>
          <w:rFonts w:cs="Arial"/>
          <w:szCs w:val="20"/>
        </w:rPr>
        <w:tab/>
      </w:r>
      <w:r w:rsidRPr="00D478BD">
        <w:rPr>
          <w:rFonts w:cs="Arial"/>
          <w:szCs w:val="20"/>
        </w:rPr>
        <w:tab/>
        <w:t>&lt;/tns:SetBiographicDataResponse&gt;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&lt;/soap:Envelope&gt;</w:t>
      </w:r>
    </w:p>
    <w:p w:rsidR="00661DAD" w:rsidRPr="00D478BD" w:rsidRDefault="00661DAD" w:rsidP="00661DAD">
      <w:pPr>
        <w:rPr>
          <w:rFonts w:cs="Arial"/>
          <w:szCs w:val="20"/>
        </w:rPr>
      </w:pPr>
    </w:p>
    <w:p w:rsidR="00661DAD" w:rsidRPr="00D478BD" w:rsidRDefault="00661DAD" w:rsidP="00661DAD">
      <w:pPr>
        <w:pStyle w:val="AppendixHeading2"/>
        <w:numPr>
          <w:ilvl w:val="1"/>
          <w:numId w:val="36"/>
        </w:numPr>
      </w:pPr>
      <w:bookmarkStart w:id="785" w:name="_Toc301368616"/>
      <w:r w:rsidRPr="00D478BD">
        <w:t xml:space="preserve"> </w:t>
      </w:r>
      <w:bookmarkStart w:id="786" w:name="_Toc340760290"/>
      <w:bookmarkStart w:id="787" w:name="_Toc443912105"/>
      <w:bookmarkStart w:id="788" w:name="_Toc458168406"/>
      <w:bookmarkStart w:id="789" w:name="_Toc464051502"/>
      <w:r w:rsidRPr="00D478BD">
        <w:t>Set Biometric Data Request/Response Example</w:t>
      </w:r>
      <w:bookmarkEnd w:id="785"/>
      <w:bookmarkEnd w:id="786"/>
      <w:bookmarkEnd w:id="787"/>
      <w:bookmarkEnd w:id="788"/>
      <w:bookmarkEnd w:id="789"/>
    </w:p>
    <w:p w:rsidR="00661DAD" w:rsidRPr="005313C3" w:rsidRDefault="00661DAD" w:rsidP="00661DAD">
      <w:pPr>
        <w:rPr>
          <w:rFonts w:ascii="Cambria" w:hAnsi="Cambria" w:cs="Arial"/>
          <w:i/>
          <w:szCs w:val="20"/>
        </w:rPr>
      </w:pPr>
      <w:r w:rsidRPr="005313C3">
        <w:rPr>
          <w:rFonts w:ascii="Cambria" w:hAnsi="Cambria" w:cs="Arial"/>
          <w:i/>
          <w:szCs w:val="20"/>
        </w:rPr>
        <w:t>ISO/IEC BIAS Specification</w:t>
      </w:r>
    </w:p>
    <w:p w:rsidR="00661DAD" w:rsidRPr="00D478BD" w:rsidRDefault="00661DAD" w:rsidP="00661DAD">
      <w:pPr>
        <w:rPr>
          <w:rFonts w:cs="Arial"/>
          <w:szCs w:val="20"/>
        </w:rPr>
      </w:pPr>
      <w:r w:rsidRPr="00D478BD">
        <w:rPr>
          <w:rFonts w:cs="Arial"/>
          <w:szCs w:val="20"/>
        </w:rPr>
        <w:t>&lt;interface name="SetBiometricData"&gt;</w:t>
      </w:r>
    </w:p>
    <w:p w:rsidR="00661DAD" w:rsidRPr="00D478BD" w:rsidRDefault="00661DAD" w:rsidP="00661DAD">
      <w:pPr>
        <w:rPr>
          <w:rFonts w:cs="Arial"/>
          <w:szCs w:val="20"/>
        </w:rPr>
      </w:pPr>
      <w:r w:rsidRPr="00D478BD">
        <w:rPr>
          <w:rFonts w:cs="Arial"/>
          <w:szCs w:val="20"/>
        </w:rPr>
        <w:tab/>
        <w:t>&lt;parameter name="SubjectID" type="xs:string" direction="in" /&gt;</w:t>
      </w:r>
    </w:p>
    <w:p w:rsidR="00661DAD" w:rsidRPr="00D478BD" w:rsidRDefault="00661DAD" w:rsidP="00661DAD">
      <w:pPr>
        <w:rPr>
          <w:rFonts w:cs="Arial"/>
          <w:szCs w:val="20"/>
        </w:rPr>
      </w:pPr>
      <w:r w:rsidRPr="00D478BD">
        <w:rPr>
          <w:rFonts w:cs="Arial"/>
          <w:szCs w:val="20"/>
        </w:rPr>
        <w:tab/>
        <w:t>&lt;parameter name="IdentityModel" type="IdentityModelType"direction="in" /&gt;</w:t>
      </w:r>
    </w:p>
    <w:p w:rsidR="00661DAD" w:rsidRPr="00D478BD" w:rsidRDefault="00661DAD" w:rsidP="00661DAD">
      <w:pPr>
        <w:rPr>
          <w:rFonts w:cs="Arial"/>
          <w:szCs w:val="20"/>
        </w:rPr>
      </w:pPr>
      <w:r w:rsidRPr="00D478BD">
        <w:rPr>
          <w:rFonts w:cs="Arial"/>
          <w:szCs w:val="20"/>
        </w:rPr>
        <w:tab/>
        <w:t>&lt;parameter name="EncounterID"type="xs:string" direction="inout" use="optional" /&gt;</w:t>
      </w:r>
    </w:p>
    <w:p w:rsidR="00661DAD" w:rsidRPr="00D478BD" w:rsidRDefault="00661DAD" w:rsidP="00661DAD">
      <w:pPr>
        <w:rPr>
          <w:rFonts w:cs="Arial"/>
          <w:szCs w:val="20"/>
        </w:rPr>
      </w:pPr>
      <w:r w:rsidRPr="00D478BD">
        <w:rPr>
          <w:rFonts w:cs="Arial"/>
          <w:szCs w:val="20"/>
        </w:rPr>
        <w:tab/>
        <w:t>&lt;parameter name="BIRList"type="CBEFF_BIR_ListType" direction="in" /&gt;</w:t>
      </w:r>
    </w:p>
    <w:p w:rsidR="00661DAD" w:rsidRPr="00D478BD" w:rsidRDefault="00661DAD" w:rsidP="00661DAD">
      <w:pPr>
        <w:rPr>
          <w:rFonts w:cs="Arial"/>
          <w:szCs w:val="20"/>
        </w:rPr>
      </w:pPr>
      <w:r w:rsidRPr="00D478BD">
        <w:rPr>
          <w:rFonts w:cs="Arial"/>
          <w:szCs w:val="20"/>
        </w:rPr>
        <w:tab/>
        <w:t>&lt;parameter name="Return" type="xs:unsignedLong" direction="out" /&gt;</w:t>
      </w:r>
    </w:p>
    <w:p w:rsidR="00661DAD" w:rsidRPr="00D478BD" w:rsidRDefault="00661DAD" w:rsidP="00661DAD">
      <w:pPr>
        <w:rPr>
          <w:rFonts w:cs="Arial"/>
          <w:szCs w:val="20"/>
        </w:rPr>
      </w:pPr>
      <w:r w:rsidRPr="00D478BD">
        <w:rPr>
          <w:rFonts w:cs="Arial"/>
          <w:szCs w:val="20"/>
        </w:rPr>
        <w:t>&lt;/interface&gt;</w:t>
      </w:r>
    </w:p>
    <w:p w:rsidR="00661DAD" w:rsidRPr="005313C3" w:rsidRDefault="00661DAD" w:rsidP="00661DAD">
      <w:pPr>
        <w:rPr>
          <w:rFonts w:ascii="Cambria" w:hAnsi="Cambria" w:cs="Arial"/>
          <w:i/>
          <w:szCs w:val="20"/>
        </w:rPr>
      </w:pPr>
      <w:r w:rsidRPr="005313C3">
        <w:rPr>
          <w:rFonts w:ascii="Cambria" w:hAnsi="Cambria" w:cs="Arial"/>
          <w:i/>
          <w:szCs w:val="20"/>
        </w:rPr>
        <w:t>OASIS BIAS Examples</w:t>
      </w:r>
    </w:p>
    <w:p w:rsidR="00661DAD" w:rsidRPr="00D478BD" w:rsidRDefault="00661DAD" w:rsidP="00661DAD">
      <w:pPr>
        <w:rPr>
          <w:rFonts w:cs="Arial"/>
          <w:b/>
          <w:szCs w:val="20"/>
        </w:rPr>
      </w:pPr>
      <w:r w:rsidRPr="00D478BD">
        <w:rPr>
          <w:rFonts w:cs="Arial"/>
          <w:b/>
          <w:szCs w:val="20"/>
        </w:rPr>
        <w:t xml:space="preserve">Set Biometric Data Request: </w:t>
      </w:r>
    </w:p>
    <w:p w:rsidR="00661DAD" w:rsidRPr="00D478BD" w:rsidRDefault="00661DAD" w:rsidP="00661DAD">
      <w:pPr>
        <w:rPr>
          <w:rFonts w:cs="Arial"/>
          <w:szCs w:val="20"/>
        </w:rPr>
      </w:pPr>
      <w:r w:rsidRPr="00D478BD">
        <w:rPr>
          <w:rFonts w:cs="Arial"/>
          <w:szCs w:val="20"/>
        </w:rPr>
        <w:t>POST /bias HTTP/1.1</w:t>
      </w:r>
    </w:p>
    <w:p w:rsidR="00661DAD" w:rsidRPr="00D478BD" w:rsidRDefault="00661DAD" w:rsidP="00661DAD">
      <w:pPr>
        <w:rPr>
          <w:rFonts w:cs="Arial"/>
          <w:szCs w:val="20"/>
        </w:rPr>
      </w:pPr>
      <w:r w:rsidRPr="00D478BD">
        <w:rPr>
          <w:rFonts w:cs="Arial"/>
          <w:szCs w:val="20"/>
        </w:rPr>
        <w:t xml:space="preserve">Host: </w:t>
      </w:r>
      <w:hyperlink r:id="rId119" w:history="1">
        <w:r w:rsidRPr="00D478BD">
          <w:rPr>
            <w:rStyle w:val="Hyperlink"/>
            <w:rFonts w:eastAsia="Arial Unicode MS" w:cs="Arial"/>
          </w:rPr>
          <w:t>www.acme.com</w:t>
        </w:r>
      </w:hyperlink>
    </w:p>
    <w:p w:rsidR="00661DAD" w:rsidRPr="00D478BD" w:rsidRDefault="00661DAD" w:rsidP="00661DAD">
      <w:pPr>
        <w:rPr>
          <w:rFonts w:cs="Arial"/>
          <w:szCs w:val="20"/>
        </w:rPr>
      </w:pPr>
      <w:r w:rsidRPr="00D478BD">
        <w:rPr>
          <w:rFonts w:cs="Arial"/>
          <w:szCs w:val="20"/>
        </w:rPr>
        <w:t>Content-Type: application/soap+xml; charset=”utf-8”</w:t>
      </w:r>
    </w:p>
    <w:p w:rsidR="00661DAD" w:rsidRPr="00D478BD" w:rsidRDefault="00661DAD" w:rsidP="00661DAD">
      <w:pPr>
        <w:rPr>
          <w:rFonts w:cs="Arial"/>
          <w:szCs w:val="20"/>
        </w:rPr>
      </w:pPr>
      <w:r w:rsidRPr="00D478BD">
        <w:rPr>
          <w:rFonts w:cs="Arial"/>
          <w:szCs w:val="20"/>
        </w:rPr>
        <w:t>Content-Length: nnnn</w:t>
      </w:r>
    </w:p>
    <w:p w:rsidR="00661DAD" w:rsidRPr="00D478BD" w:rsidRDefault="00661DAD" w:rsidP="00661DAD">
      <w:pPr>
        <w:rPr>
          <w:rFonts w:cs="Arial"/>
          <w:szCs w:val="20"/>
        </w:rPr>
      </w:pPr>
      <w:r w:rsidRPr="00D478BD">
        <w:rPr>
          <w:rFonts w:cs="Arial"/>
          <w:szCs w:val="20"/>
        </w:rPr>
        <w:t>SOAPAction: “SetBiometricData”</w:t>
      </w:r>
    </w:p>
    <w:p w:rsidR="00661DAD" w:rsidRPr="00D478BD" w:rsidRDefault="00661DAD" w:rsidP="00661DAD">
      <w:pPr>
        <w:rPr>
          <w:rFonts w:cs="Arial"/>
          <w:szCs w:val="20"/>
        </w:rPr>
      </w:pPr>
      <w:r w:rsidRPr="00D478BD">
        <w:rPr>
          <w:rFonts w:cs="Arial"/>
          <w:szCs w:val="20"/>
        </w:rPr>
        <w:t>&lt;?xml version=”1.0”?&gt;</w:t>
      </w:r>
    </w:p>
    <w:p w:rsidR="00661DAD" w:rsidRPr="00D478BD" w:rsidRDefault="00661DAD" w:rsidP="00661DAD">
      <w:pPr>
        <w:rPr>
          <w:rFonts w:cs="Arial"/>
          <w:szCs w:val="20"/>
        </w:rPr>
      </w:pPr>
      <w:r w:rsidRPr="00D478BD">
        <w:rPr>
          <w:rFonts w:cs="Arial"/>
          <w:szCs w:val="20"/>
        </w:rPr>
        <w:t>&lt;soap:Envelope xmlns:soap=”http://www.w3.org/2003/05/soap-envelope”&gt;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ab/>
      </w:r>
      <w:r w:rsidRPr="00D478BD">
        <w:rPr>
          <w:rFonts w:cs="Arial"/>
          <w:szCs w:val="20"/>
        </w:rPr>
        <w:tab/>
        <w:t>&lt;tns:SetBiometricData</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61DAD" w:rsidRPr="00D478BD" w:rsidRDefault="00661DAD" w:rsidP="00661DAD">
      <w:pPr>
        <w:rPr>
          <w:rFonts w:cs="Arial"/>
          <w:szCs w:val="20"/>
        </w:rPr>
      </w:pPr>
      <w:r w:rsidRPr="00D478BD">
        <w:rPr>
          <w:rFonts w:cs="Arial"/>
          <w:szCs w:val="20"/>
        </w:rPr>
        <w:lastRenderedPageBreak/>
        <w:tab/>
      </w:r>
      <w:r w:rsidRPr="00D478BD">
        <w:rPr>
          <w:rFonts w:cs="Arial"/>
          <w:szCs w:val="20"/>
        </w:rPr>
        <w:tab/>
      </w:r>
      <w:r w:rsidRPr="00D478BD">
        <w:rPr>
          <w:rFonts w:cs="Arial"/>
          <w:szCs w:val="20"/>
        </w:rPr>
        <w:tab/>
      </w:r>
      <w:r w:rsidRPr="00D478BD">
        <w:rPr>
          <w:rFonts w:cs="Arial"/>
          <w:szCs w:val="20"/>
        </w:rPr>
        <w:tab/>
        <w:t>&lt;tns:SubjectID&gt;123456789&gt;&lt;/tns:SubjectID&gt;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&lt;tns:BiometricData&gt;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&lt;tns:BIRList&gt;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&lt;tns:BIR&gt;</w:t>
      </w:r>
      <w:r w:rsidRPr="00D478BD">
        <w:rPr>
          <w:rFonts w:cs="Arial"/>
          <w:i/>
          <w:szCs w:val="20"/>
        </w:rPr>
        <w:t>biometric data</w:t>
      </w:r>
      <w:r w:rsidRPr="00D478BD">
        <w:rPr>
          <w:rFonts w:cs="Arial"/>
          <w:szCs w:val="20"/>
        </w:rPr>
        <w:t>&lt;/tns:BIR&gt;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&lt;/tns:BIRList&gt;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&lt;/tns:BiometricData&gt;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&lt;tns:IdentityModel&gt;person&lt;/tns:IdentityModel&gt;</w:t>
      </w:r>
    </w:p>
    <w:p w:rsidR="00661DAD" w:rsidRPr="00D478BD" w:rsidRDefault="00661DAD" w:rsidP="00661DAD">
      <w:pPr>
        <w:rPr>
          <w:rFonts w:cs="Arial"/>
          <w:szCs w:val="20"/>
        </w:rPr>
      </w:pPr>
      <w:r w:rsidRPr="00D478BD">
        <w:rPr>
          <w:rFonts w:cs="Arial"/>
          <w:szCs w:val="20"/>
        </w:rPr>
        <w:tab/>
      </w:r>
      <w:r w:rsidRPr="00D478BD">
        <w:rPr>
          <w:rFonts w:cs="Arial"/>
          <w:szCs w:val="20"/>
        </w:rPr>
        <w:tab/>
        <w:t>&lt;/tns:SetBiometricData&gt;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&lt;/soap:Envelope&gt;</w:t>
      </w:r>
    </w:p>
    <w:p w:rsidR="00661DAD" w:rsidRPr="00D478BD" w:rsidRDefault="00661DAD" w:rsidP="00661DAD">
      <w:pPr>
        <w:rPr>
          <w:rFonts w:cs="Arial"/>
          <w:b/>
          <w:szCs w:val="20"/>
        </w:rPr>
      </w:pPr>
      <w:r w:rsidRPr="00D478BD">
        <w:rPr>
          <w:rFonts w:cs="Arial"/>
          <w:b/>
          <w:szCs w:val="20"/>
        </w:rPr>
        <w:t xml:space="preserve">Set Biometric Data Response: </w:t>
      </w:r>
    </w:p>
    <w:p w:rsidR="00661DAD" w:rsidRPr="00D478BD" w:rsidRDefault="00661DAD" w:rsidP="00661DAD">
      <w:pPr>
        <w:rPr>
          <w:rFonts w:cs="Arial"/>
          <w:szCs w:val="20"/>
        </w:rPr>
      </w:pPr>
      <w:r w:rsidRPr="00D478BD">
        <w:rPr>
          <w:rFonts w:cs="Arial"/>
          <w:szCs w:val="20"/>
        </w:rPr>
        <w:t>HTTP/1.1 200 OK</w:t>
      </w:r>
    </w:p>
    <w:p w:rsidR="00661DAD" w:rsidRPr="00D478BD" w:rsidRDefault="00661DAD" w:rsidP="00661DAD">
      <w:pPr>
        <w:rPr>
          <w:rFonts w:cs="Arial"/>
          <w:szCs w:val="20"/>
        </w:rPr>
      </w:pPr>
      <w:r w:rsidRPr="00D478BD">
        <w:rPr>
          <w:rFonts w:cs="Arial"/>
          <w:szCs w:val="20"/>
        </w:rPr>
        <w:t>Content-Type: application/soap+xml; charset=”utf-8”</w:t>
      </w:r>
    </w:p>
    <w:p w:rsidR="00661DAD" w:rsidRPr="00D478BD" w:rsidRDefault="00661DAD" w:rsidP="00661DAD">
      <w:pPr>
        <w:rPr>
          <w:rFonts w:cs="Arial"/>
          <w:szCs w:val="20"/>
        </w:rPr>
      </w:pPr>
      <w:r w:rsidRPr="00D478BD">
        <w:rPr>
          <w:rFonts w:cs="Arial"/>
          <w:szCs w:val="20"/>
        </w:rPr>
        <w:t>Content-Length: nnnn</w:t>
      </w:r>
    </w:p>
    <w:p w:rsidR="00661DAD" w:rsidRPr="00D478BD" w:rsidRDefault="00661DAD" w:rsidP="00661DAD">
      <w:pPr>
        <w:rPr>
          <w:rFonts w:cs="Arial"/>
          <w:szCs w:val="20"/>
        </w:rPr>
      </w:pPr>
      <w:r w:rsidRPr="00D478BD">
        <w:rPr>
          <w:rFonts w:cs="Arial"/>
          <w:szCs w:val="20"/>
        </w:rPr>
        <w:t>&lt;?xml version=”1.0”?&gt;</w:t>
      </w:r>
    </w:p>
    <w:p w:rsidR="00661DAD" w:rsidRPr="00D478BD" w:rsidRDefault="00661DAD" w:rsidP="00661DAD">
      <w:pPr>
        <w:rPr>
          <w:rFonts w:cs="Arial"/>
          <w:szCs w:val="20"/>
        </w:rPr>
      </w:pPr>
      <w:r w:rsidRPr="00D478BD">
        <w:rPr>
          <w:rFonts w:cs="Arial"/>
          <w:szCs w:val="20"/>
        </w:rPr>
        <w:t>&lt;soap:Envelope xmlns:soap=”http://www.w3.org/2003/05/soap-envelope”&gt;</w:t>
      </w:r>
    </w:p>
    <w:p w:rsidR="00661DAD" w:rsidRPr="00D478BD" w:rsidRDefault="00661DAD" w:rsidP="00661DAD">
      <w:pPr>
        <w:rPr>
          <w:rFonts w:cs="Arial"/>
          <w:szCs w:val="20"/>
        </w:rPr>
      </w:pPr>
      <w:r w:rsidRPr="00D478BD">
        <w:rPr>
          <w:rFonts w:cs="Arial"/>
          <w:szCs w:val="20"/>
        </w:rPr>
        <w:tab/>
        <w:t>&lt;soap:Body&gt;</w:t>
      </w:r>
    </w:p>
    <w:p w:rsidR="00661DAD" w:rsidRPr="00D478BD" w:rsidRDefault="00661DAD" w:rsidP="00661DAD">
      <w:pPr>
        <w:rPr>
          <w:rFonts w:cs="Arial"/>
          <w:szCs w:val="20"/>
        </w:rPr>
      </w:pPr>
      <w:r w:rsidRPr="00D478BD">
        <w:rPr>
          <w:rFonts w:cs="Arial"/>
          <w:szCs w:val="20"/>
        </w:rPr>
        <w:tab/>
      </w:r>
      <w:r w:rsidRPr="00D478BD">
        <w:rPr>
          <w:rFonts w:cs="Arial"/>
          <w:szCs w:val="20"/>
        </w:rPr>
        <w:tab/>
        <w:t>&lt;tns:SetBiometricDataResponse</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&lt;tns:Return&gt;0&lt;/tns:Return&gt;</w:t>
      </w:r>
    </w:p>
    <w:p w:rsidR="00661DAD" w:rsidRPr="00D478BD" w:rsidRDefault="00661DAD" w:rsidP="00661DAD">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61DAD" w:rsidRPr="00D478BD" w:rsidRDefault="00661DAD" w:rsidP="00661DAD">
      <w:pPr>
        <w:rPr>
          <w:rFonts w:cs="Arial"/>
          <w:szCs w:val="20"/>
        </w:rPr>
      </w:pPr>
      <w:r w:rsidRPr="00D478BD">
        <w:rPr>
          <w:rFonts w:cs="Arial"/>
          <w:szCs w:val="20"/>
        </w:rPr>
        <w:tab/>
      </w:r>
      <w:r w:rsidRPr="00D478BD">
        <w:rPr>
          <w:rFonts w:cs="Arial"/>
          <w:szCs w:val="20"/>
        </w:rPr>
        <w:tab/>
        <w:t>&lt;/tns:SetBiometricDataResponse&gt;</w:t>
      </w:r>
    </w:p>
    <w:p w:rsidR="00661DAD" w:rsidRPr="00D478BD" w:rsidRDefault="00661DAD" w:rsidP="00661DAD">
      <w:pPr>
        <w:rPr>
          <w:rFonts w:cs="Arial"/>
          <w:szCs w:val="20"/>
        </w:rPr>
      </w:pPr>
      <w:r w:rsidRPr="00D478BD">
        <w:rPr>
          <w:rFonts w:cs="Arial"/>
          <w:szCs w:val="20"/>
        </w:rPr>
        <w:tab/>
        <w:t>&lt;/soap:Body&gt;</w:t>
      </w:r>
    </w:p>
    <w:p w:rsidR="00661DAD" w:rsidRDefault="00661DAD" w:rsidP="00661DAD">
      <w:pPr>
        <w:rPr>
          <w:rFonts w:cs="Arial"/>
          <w:szCs w:val="20"/>
        </w:rPr>
      </w:pPr>
      <w:r w:rsidRPr="00D478BD">
        <w:rPr>
          <w:rFonts w:cs="Arial"/>
          <w:szCs w:val="20"/>
        </w:rPr>
        <w:t>&lt;/soap:Envelope&gt;</w:t>
      </w:r>
    </w:p>
    <w:p w:rsidR="00661DAD" w:rsidRDefault="00661DAD" w:rsidP="00661DAD">
      <w:pPr>
        <w:rPr>
          <w:rFonts w:cs="Arial"/>
          <w:szCs w:val="20"/>
        </w:rPr>
      </w:pPr>
    </w:p>
    <w:p w:rsidR="00661DAD" w:rsidRPr="00330467" w:rsidRDefault="00661DAD" w:rsidP="00661DAD">
      <w:pPr>
        <w:pStyle w:val="AppendixHeading1"/>
        <w:numPr>
          <w:ilvl w:val="0"/>
          <w:numId w:val="36"/>
        </w:numPr>
      </w:pPr>
      <w:bookmarkStart w:id="790" w:name="_Toc301368617"/>
      <w:bookmarkStart w:id="791" w:name="_Toc340760291"/>
      <w:bookmarkStart w:id="792" w:name="_Toc443912106"/>
      <w:bookmarkStart w:id="793" w:name="_Toc458168407"/>
      <w:bookmarkStart w:id="794" w:name="_Toc464051503"/>
      <w:r w:rsidRPr="00330467">
        <w:lastRenderedPageBreak/>
        <w:t>Acknowledgements</w:t>
      </w:r>
      <w:bookmarkEnd w:id="790"/>
      <w:bookmarkEnd w:id="791"/>
      <w:bookmarkEnd w:id="792"/>
      <w:bookmarkEnd w:id="793"/>
      <w:bookmarkEnd w:id="794"/>
    </w:p>
    <w:p w:rsidR="00661DAD" w:rsidRPr="00330467" w:rsidRDefault="00661DAD" w:rsidP="00661DAD">
      <w:pPr>
        <w:rPr>
          <w:rFonts w:cs="Arial"/>
          <w:szCs w:val="20"/>
        </w:rPr>
      </w:pPr>
      <w:r w:rsidRPr="00330467">
        <w:rPr>
          <w:rFonts w:cs="Arial"/>
          <w:szCs w:val="20"/>
        </w:rPr>
        <w:t>The following individuals have participated in the creation of this specification and are gratefully acknowledged:</w:t>
      </w:r>
    </w:p>
    <w:p w:rsidR="00661DAD" w:rsidRPr="00330467" w:rsidRDefault="00661DAD" w:rsidP="00661DAD">
      <w:pPr>
        <w:rPr>
          <w:rFonts w:cs="Arial"/>
          <w:szCs w:val="20"/>
        </w:rPr>
      </w:pPr>
    </w:p>
    <w:p w:rsidR="00661DAD" w:rsidRPr="001F201D" w:rsidRDefault="00661DAD" w:rsidP="00661DAD">
      <w:pPr>
        <w:rPr>
          <w:rFonts w:cs="Arial"/>
          <w:color w:val="3B006F"/>
          <w:szCs w:val="20"/>
        </w:rPr>
      </w:pPr>
      <w:r w:rsidRPr="001F201D">
        <w:rPr>
          <w:rFonts w:cs="Arial"/>
          <w:color w:val="3B006F"/>
          <w:szCs w:val="20"/>
        </w:rPr>
        <w:t>Participants:</w:t>
      </w:r>
      <w:r w:rsidRPr="001F201D">
        <w:rPr>
          <w:rFonts w:cs="Arial"/>
          <w:color w:val="3B006F"/>
          <w:szCs w:val="20"/>
        </w:rPr>
        <w:fldChar w:fldCharType="begin"/>
      </w:r>
      <w:r w:rsidRPr="001F201D">
        <w:rPr>
          <w:rFonts w:cs="Arial"/>
          <w:color w:val="3B006F"/>
          <w:szCs w:val="20"/>
        </w:rPr>
        <w:instrText xml:space="preserve"> MACROBUTTON  </w:instrText>
      </w:r>
      <w:r w:rsidRPr="001F201D">
        <w:rPr>
          <w:rFonts w:cs="Arial"/>
          <w:color w:val="3B006F"/>
          <w:szCs w:val="20"/>
        </w:rPr>
        <w:fldChar w:fldCharType="end"/>
      </w:r>
    </w:p>
    <w:p w:rsidR="00661DAD" w:rsidRPr="00330467" w:rsidRDefault="00661DAD" w:rsidP="00661DA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61DAD" w:rsidRPr="00330467" w:rsidTr="002E5BEA">
        <w:tc>
          <w:tcPr>
            <w:tcW w:w="4788" w:type="dxa"/>
            <w:shd w:val="clear" w:color="auto" w:fill="F3F3F3"/>
          </w:tcPr>
          <w:p w:rsidR="00661DAD" w:rsidRPr="00330467" w:rsidRDefault="00661DAD" w:rsidP="002E5BEA">
            <w:pPr>
              <w:rPr>
                <w:rFonts w:cs="Arial"/>
                <w:b/>
                <w:szCs w:val="20"/>
              </w:rPr>
            </w:pPr>
            <w:r w:rsidRPr="00330467">
              <w:rPr>
                <w:rFonts w:cs="Arial"/>
                <w:b/>
                <w:szCs w:val="20"/>
              </w:rPr>
              <w:t>Name</w:t>
            </w:r>
          </w:p>
        </w:tc>
        <w:tc>
          <w:tcPr>
            <w:tcW w:w="4788" w:type="dxa"/>
            <w:shd w:val="clear" w:color="auto" w:fill="F3F3F3"/>
          </w:tcPr>
          <w:p w:rsidR="00661DAD" w:rsidRPr="00330467" w:rsidRDefault="00661DAD" w:rsidP="002E5BEA">
            <w:pPr>
              <w:rPr>
                <w:rFonts w:cs="Arial"/>
                <w:b/>
                <w:szCs w:val="20"/>
              </w:rPr>
            </w:pPr>
            <w:r w:rsidRPr="00330467">
              <w:rPr>
                <w:rFonts w:cs="Arial"/>
                <w:b/>
                <w:szCs w:val="20"/>
              </w:rPr>
              <w:t>Affiliation</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Young Bang</w:t>
            </w:r>
          </w:p>
        </w:tc>
        <w:tc>
          <w:tcPr>
            <w:tcW w:w="4788" w:type="dxa"/>
          </w:tcPr>
          <w:p w:rsidR="00661DAD" w:rsidRPr="00330467" w:rsidRDefault="00661DAD" w:rsidP="002E5BEA">
            <w:pPr>
              <w:rPr>
                <w:rFonts w:cs="Arial"/>
                <w:szCs w:val="20"/>
              </w:rPr>
            </w:pPr>
            <w:r w:rsidRPr="00330467">
              <w:rPr>
                <w:rFonts w:cs="Arial"/>
                <w:szCs w:val="20"/>
              </w:rPr>
              <w:t>Booz Allen Hamilton</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Ed. Clay</w:t>
            </w:r>
          </w:p>
        </w:tc>
        <w:tc>
          <w:tcPr>
            <w:tcW w:w="4788" w:type="dxa"/>
          </w:tcPr>
          <w:p w:rsidR="00661DAD" w:rsidRPr="00330467" w:rsidRDefault="00661DAD" w:rsidP="002E5BEA">
            <w:pPr>
              <w:rPr>
                <w:rFonts w:cs="Arial"/>
                <w:szCs w:val="20"/>
              </w:rPr>
            </w:pPr>
            <w:r w:rsidRPr="00330467">
              <w:rPr>
                <w:rFonts w:cs="Arial"/>
                <w:szCs w:val="20"/>
              </w:rPr>
              <w:t>Sun</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Murty Gurajada *</w:t>
            </w:r>
          </w:p>
        </w:tc>
        <w:tc>
          <w:tcPr>
            <w:tcW w:w="4788" w:type="dxa"/>
          </w:tcPr>
          <w:p w:rsidR="00661DAD" w:rsidRPr="00330467" w:rsidRDefault="00661DAD" w:rsidP="002E5BEA">
            <w:pPr>
              <w:rPr>
                <w:rFonts w:cs="Arial"/>
                <w:szCs w:val="20"/>
              </w:rPr>
            </w:pPr>
            <w:r w:rsidRPr="00330467">
              <w:rPr>
                <w:rFonts w:cs="Arial"/>
                <w:szCs w:val="20"/>
              </w:rPr>
              <w:t>Raining Data Corporation</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Dale Hapeman</w:t>
            </w:r>
          </w:p>
        </w:tc>
        <w:tc>
          <w:tcPr>
            <w:tcW w:w="4788" w:type="dxa"/>
          </w:tcPr>
          <w:p w:rsidR="00661DAD" w:rsidRPr="00330467" w:rsidRDefault="00661DAD" w:rsidP="002E5BEA">
            <w:pPr>
              <w:rPr>
                <w:rFonts w:cs="Arial"/>
                <w:szCs w:val="20"/>
              </w:rPr>
            </w:pPr>
            <w:r w:rsidRPr="00330467">
              <w:rPr>
                <w:rFonts w:cs="Arial"/>
                <w:szCs w:val="20"/>
              </w:rPr>
              <w:t>US Department of Defense</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Dr. Charles Li</w:t>
            </w:r>
          </w:p>
        </w:tc>
        <w:tc>
          <w:tcPr>
            <w:tcW w:w="4788" w:type="dxa"/>
          </w:tcPr>
          <w:p w:rsidR="00661DAD" w:rsidRPr="00330467" w:rsidRDefault="00661DAD" w:rsidP="002E5BEA">
            <w:pPr>
              <w:rPr>
                <w:rFonts w:cs="Arial"/>
                <w:szCs w:val="20"/>
              </w:rPr>
            </w:pPr>
            <w:r w:rsidRPr="00330467">
              <w:rPr>
                <w:rFonts w:cs="Arial"/>
                <w:szCs w:val="20"/>
              </w:rPr>
              <w:t>Raytheon</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Kevin Mangold</w:t>
            </w:r>
          </w:p>
        </w:tc>
        <w:tc>
          <w:tcPr>
            <w:tcW w:w="4788" w:type="dxa"/>
          </w:tcPr>
          <w:p w:rsidR="00661DAD" w:rsidRPr="00330467" w:rsidRDefault="00661DAD" w:rsidP="002E5BEA">
            <w:pPr>
              <w:rPr>
                <w:rFonts w:cs="Arial"/>
                <w:szCs w:val="20"/>
              </w:rPr>
            </w:pPr>
            <w:r w:rsidRPr="00330467">
              <w:rPr>
                <w:rFonts w:cs="Arial"/>
                <w:szCs w:val="20"/>
              </w:rPr>
              <w:t>NIST</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John Mayer-Splain</w:t>
            </w:r>
          </w:p>
        </w:tc>
        <w:tc>
          <w:tcPr>
            <w:tcW w:w="4788" w:type="dxa"/>
          </w:tcPr>
          <w:p w:rsidR="00661DAD" w:rsidRPr="00330467" w:rsidRDefault="00661DAD" w:rsidP="002E5BEA">
            <w:pPr>
              <w:rPr>
                <w:rFonts w:cs="Arial"/>
                <w:szCs w:val="20"/>
              </w:rPr>
            </w:pPr>
            <w:r w:rsidRPr="00330467">
              <w:rPr>
                <w:rFonts w:cs="Arial"/>
                <w:szCs w:val="20"/>
              </w:rPr>
              <w:t>US Department of Homeland Security</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Dr. Ross Michaels</w:t>
            </w:r>
          </w:p>
        </w:tc>
        <w:tc>
          <w:tcPr>
            <w:tcW w:w="4788" w:type="dxa"/>
          </w:tcPr>
          <w:p w:rsidR="00661DAD" w:rsidRPr="00330467" w:rsidRDefault="00661DAD" w:rsidP="002E5BEA">
            <w:pPr>
              <w:rPr>
                <w:rFonts w:cs="Arial"/>
                <w:szCs w:val="20"/>
              </w:rPr>
            </w:pPr>
            <w:r w:rsidRPr="00330467">
              <w:rPr>
                <w:rFonts w:cs="Arial"/>
                <w:szCs w:val="20"/>
              </w:rPr>
              <w:t>NIST</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Ramesh Nagappan</w:t>
            </w:r>
          </w:p>
        </w:tc>
        <w:tc>
          <w:tcPr>
            <w:tcW w:w="4788" w:type="dxa"/>
          </w:tcPr>
          <w:p w:rsidR="00661DAD" w:rsidRPr="00330467" w:rsidRDefault="00661DAD" w:rsidP="002E5BEA">
            <w:pPr>
              <w:rPr>
                <w:rFonts w:cs="Arial"/>
                <w:szCs w:val="20"/>
              </w:rPr>
            </w:pPr>
            <w:r w:rsidRPr="00330467">
              <w:rPr>
                <w:rFonts w:cs="Arial"/>
                <w:szCs w:val="20"/>
              </w:rPr>
              <w:t>Sun</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Ash Parikh *</w:t>
            </w:r>
          </w:p>
        </w:tc>
        <w:tc>
          <w:tcPr>
            <w:tcW w:w="4788" w:type="dxa"/>
          </w:tcPr>
          <w:p w:rsidR="00661DAD" w:rsidRPr="00330467" w:rsidRDefault="00661DAD" w:rsidP="002E5BEA">
            <w:pPr>
              <w:rPr>
                <w:rFonts w:cs="Arial"/>
                <w:szCs w:val="20"/>
              </w:rPr>
            </w:pPr>
            <w:r w:rsidRPr="00330467">
              <w:rPr>
                <w:rFonts w:cs="Arial"/>
                <w:szCs w:val="20"/>
              </w:rPr>
              <w:t>Raining Data Corporation</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Matthew Swayze</w:t>
            </w:r>
          </w:p>
        </w:tc>
        <w:tc>
          <w:tcPr>
            <w:tcW w:w="4788" w:type="dxa"/>
          </w:tcPr>
          <w:p w:rsidR="00661DAD" w:rsidRPr="00330467" w:rsidRDefault="00661DAD" w:rsidP="002E5BEA">
            <w:pPr>
              <w:rPr>
                <w:rFonts w:cs="Arial"/>
                <w:szCs w:val="20"/>
              </w:rPr>
            </w:pPr>
            <w:r w:rsidRPr="00330467">
              <w:rPr>
                <w:rFonts w:cs="Arial"/>
                <w:szCs w:val="20"/>
              </w:rPr>
              <w:t>Daon</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Guy Swope*</w:t>
            </w:r>
          </w:p>
        </w:tc>
        <w:tc>
          <w:tcPr>
            <w:tcW w:w="4788" w:type="dxa"/>
          </w:tcPr>
          <w:p w:rsidR="00661DAD" w:rsidRPr="00330467" w:rsidRDefault="00661DAD" w:rsidP="002E5BEA">
            <w:pPr>
              <w:rPr>
                <w:rFonts w:cs="Arial"/>
                <w:szCs w:val="20"/>
              </w:rPr>
            </w:pPr>
            <w:r w:rsidRPr="00330467">
              <w:rPr>
                <w:rFonts w:cs="Arial"/>
                <w:szCs w:val="20"/>
              </w:rPr>
              <w:t>Raytheon</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Mrs. Catherine Tilton</w:t>
            </w:r>
          </w:p>
        </w:tc>
        <w:tc>
          <w:tcPr>
            <w:tcW w:w="4788" w:type="dxa"/>
          </w:tcPr>
          <w:p w:rsidR="00661DAD" w:rsidRPr="00330467" w:rsidRDefault="00661DAD" w:rsidP="002E5BEA">
            <w:pPr>
              <w:rPr>
                <w:rFonts w:cs="Arial"/>
                <w:szCs w:val="20"/>
              </w:rPr>
            </w:pPr>
            <w:r w:rsidRPr="00330467">
              <w:rPr>
                <w:rFonts w:cs="Arial"/>
                <w:szCs w:val="20"/>
              </w:rPr>
              <w:t>Daon</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Alessandro Triglia*</w:t>
            </w:r>
          </w:p>
        </w:tc>
        <w:tc>
          <w:tcPr>
            <w:tcW w:w="4788" w:type="dxa"/>
          </w:tcPr>
          <w:p w:rsidR="00661DAD" w:rsidRPr="00330467" w:rsidRDefault="00661DAD" w:rsidP="002E5BEA">
            <w:pPr>
              <w:rPr>
                <w:rFonts w:cs="Arial"/>
                <w:szCs w:val="20"/>
              </w:rPr>
            </w:pPr>
            <w:r w:rsidRPr="00330467">
              <w:rPr>
                <w:rFonts w:cs="Arial"/>
                <w:szCs w:val="20"/>
              </w:rPr>
              <w:t>OSS Nokalva</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Matthew Young</w:t>
            </w:r>
          </w:p>
        </w:tc>
        <w:tc>
          <w:tcPr>
            <w:tcW w:w="4788" w:type="dxa"/>
          </w:tcPr>
          <w:p w:rsidR="00661DAD" w:rsidRPr="00330467" w:rsidRDefault="00661DAD" w:rsidP="002E5BEA">
            <w:pPr>
              <w:rPr>
                <w:rFonts w:cs="Arial"/>
                <w:szCs w:val="20"/>
              </w:rPr>
            </w:pPr>
            <w:r w:rsidRPr="00330467">
              <w:rPr>
                <w:rFonts w:cs="Arial"/>
                <w:szCs w:val="20"/>
              </w:rPr>
              <w:t>US Department of Defense</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Brad Wing</w:t>
            </w:r>
          </w:p>
        </w:tc>
        <w:tc>
          <w:tcPr>
            <w:tcW w:w="4788" w:type="dxa"/>
          </w:tcPr>
          <w:p w:rsidR="00661DAD" w:rsidRPr="00330467" w:rsidRDefault="00661DAD" w:rsidP="002E5BEA">
            <w:pPr>
              <w:rPr>
                <w:rFonts w:cs="Arial"/>
                <w:szCs w:val="20"/>
              </w:rPr>
            </w:pPr>
            <w:r w:rsidRPr="00330467">
              <w:rPr>
                <w:rFonts w:cs="Arial"/>
                <w:szCs w:val="20"/>
              </w:rPr>
              <w:t>NIST (formerly DHS)</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Michael Wittman*</w:t>
            </w:r>
          </w:p>
        </w:tc>
        <w:tc>
          <w:tcPr>
            <w:tcW w:w="4788" w:type="dxa"/>
          </w:tcPr>
          <w:p w:rsidR="00661DAD" w:rsidRPr="00330467" w:rsidRDefault="00661DAD" w:rsidP="002E5BEA">
            <w:pPr>
              <w:rPr>
                <w:rFonts w:cs="Arial"/>
                <w:szCs w:val="20"/>
              </w:rPr>
            </w:pPr>
            <w:r w:rsidRPr="00330467">
              <w:rPr>
                <w:rFonts w:cs="Arial"/>
                <w:szCs w:val="20"/>
              </w:rPr>
              <w:t>Raytheon</w:t>
            </w:r>
          </w:p>
        </w:tc>
      </w:tr>
      <w:tr w:rsidR="00661DAD" w:rsidRPr="00330467" w:rsidTr="002E5BEA">
        <w:tc>
          <w:tcPr>
            <w:tcW w:w="4788" w:type="dxa"/>
          </w:tcPr>
          <w:p w:rsidR="00661DAD" w:rsidRPr="00330467" w:rsidRDefault="00661DAD" w:rsidP="002E5BEA">
            <w:pPr>
              <w:rPr>
                <w:rFonts w:cs="Arial"/>
                <w:szCs w:val="20"/>
              </w:rPr>
            </w:pPr>
            <w:r w:rsidRPr="00330467">
              <w:rPr>
                <w:rFonts w:cs="Arial"/>
                <w:szCs w:val="20"/>
              </w:rPr>
              <w:t>Mr. Gregory Zektser</w:t>
            </w:r>
          </w:p>
        </w:tc>
        <w:tc>
          <w:tcPr>
            <w:tcW w:w="4788" w:type="dxa"/>
          </w:tcPr>
          <w:p w:rsidR="00661DAD" w:rsidRPr="00330467" w:rsidRDefault="00661DAD" w:rsidP="002E5BEA">
            <w:pPr>
              <w:rPr>
                <w:rFonts w:cs="Arial"/>
                <w:szCs w:val="20"/>
              </w:rPr>
            </w:pPr>
            <w:r w:rsidRPr="00330467">
              <w:rPr>
                <w:rFonts w:cs="Arial"/>
                <w:szCs w:val="20"/>
              </w:rPr>
              <w:t>Booz Allen Hamilton</w:t>
            </w:r>
          </w:p>
        </w:tc>
      </w:tr>
    </w:tbl>
    <w:p w:rsidR="00661DAD" w:rsidRPr="00330467" w:rsidRDefault="00661DAD" w:rsidP="00661DAD">
      <w:pPr>
        <w:rPr>
          <w:rFonts w:cs="Arial"/>
          <w:szCs w:val="20"/>
        </w:rPr>
      </w:pPr>
    </w:p>
    <w:p w:rsidR="00661DAD" w:rsidRPr="00330467" w:rsidRDefault="00661DAD" w:rsidP="00661DAD">
      <w:pPr>
        <w:rPr>
          <w:rFonts w:cs="Arial"/>
          <w:szCs w:val="20"/>
        </w:rPr>
      </w:pPr>
      <w:r w:rsidRPr="00330467">
        <w:rPr>
          <w:rFonts w:cs="Arial"/>
          <w:szCs w:val="20"/>
        </w:rPr>
        <w:t>* Though no longer members of the BIAS TC at time of publication, these individuals contributed in the early stages of the development of this standard.</w:t>
      </w:r>
    </w:p>
    <w:p w:rsidR="00661DAD" w:rsidRPr="00330467" w:rsidRDefault="00661DAD" w:rsidP="00661DAD">
      <w:pPr>
        <w:rPr>
          <w:rFonts w:cs="Arial"/>
          <w:szCs w:val="20"/>
        </w:rPr>
      </w:pPr>
      <w:r w:rsidRPr="00330467">
        <w:rPr>
          <w:rFonts w:cs="Arial"/>
          <w:szCs w:val="20"/>
        </w:rPr>
        <w:t>In addition, the inputs from the ISO/IEC technical committee are also gratefully appreciated.</w:t>
      </w:r>
    </w:p>
    <w:p w:rsidR="00661DAD" w:rsidRDefault="00661DAD" w:rsidP="00661DAD">
      <w:pPr>
        <w:rPr>
          <w:rFonts w:cs="Arial"/>
          <w:szCs w:val="20"/>
        </w:rPr>
      </w:pPr>
    </w:p>
    <w:p w:rsidR="00661DAD" w:rsidRDefault="00661DAD" w:rsidP="00661DAD">
      <w:pPr>
        <w:rPr>
          <w:rFonts w:cs="Arial"/>
          <w:szCs w:val="20"/>
        </w:rPr>
      </w:pPr>
    </w:p>
    <w:p w:rsidR="00661DAD" w:rsidRPr="006C35FA" w:rsidRDefault="00661DAD" w:rsidP="00661DAD">
      <w:pPr>
        <w:jc w:val="center"/>
        <w:rPr>
          <w:rFonts w:cs="Arial"/>
          <w:szCs w:val="20"/>
        </w:rPr>
      </w:pPr>
    </w:p>
    <w:p w:rsidR="00661DAD" w:rsidRPr="00330467" w:rsidRDefault="00661DAD" w:rsidP="00661DAD">
      <w:pPr>
        <w:pStyle w:val="AppendixHeading1"/>
        <w:numPr>
          <w:ilvl w:val="0"/>
          <w:numId w:val="36"/>
        </w:numPr>
      </w:pPr>
      <w:bookmarkStart w:id="795" w:name="_Toc301368618"/>
      <w:bookmarkStart w:id="796" w:name="_Toc340760292"/>
      <w:bookmarkStart w:id="797" w:name="_Toc443912107"/>
      <w:bookmarkStart w:id="798" w:name="_Toc458168408"/>
      <w:bookmarkStart w:id="799" w:name="_Toc464051504"/>
      <w:r w:rsidRPr="00330467">
        <w:lastRenderedPageBreak/>
        <w:t>Revision History</w:t>
      </w:r>
      <w:bookmarkEnd w:id="795"/>
      <w:bookmarkEnd w:id="796"/>
      <w:bookmarkEnd w:id="797"/>
      <w:bookmarkEnd w:id="798"/>
      <w:bookmarkEnd w:id="799"/>
    </w:p>
    <w:p w:rsidR="00661DAD" w:rsidRPr="00330467" w:rsidRDefault="00661DAD" w:rsidP="00661DA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661DAD" w:rsidRPr="00330467" w:rsidTr="002E5BEA">
        <w:tc>
          <w:tcPr>
            <w:tcW w:w="1548" w:type="dxa"/>
          </w:tcPr>
          <w:p w:rsidR="00661DAD" w:rsidRPr="00330467" w:rsidRDefault="00661DAD" w:rsidP="002E5BEA">
            <w:pPr>
              <w:rPr>
                <w:rFonts w:cs="Arial"/>
                <w:b/>
                <w:szCs w:val="20"/>
              </w:rPr>
            </w:pPr>
            <w:r w:rsidRPr="00330467">
              <w:rPr>
                <w:rFonts w:cs="Arial"/>
                <w:b/>
                <w:szCs w:val="20"/>
              </w:rPr>
              <w:t>Revision</w:t>
            </w:r>
          </w:p>
        </w:tc>
        <w:tc>
          <w:tcPr>
            <w:tcW w:w="1440" w:type="dxa"/>
          </w:tcPr>
          <w:p w:rsidR="00661DAD" w:rsidRPr="00330467" w:rsidRDefault="00661DAD" w:rsidP="002E5BEA">
            <w:pPr>
              <w:rPr>
                <w:rFonts w:cs="Arial"/>
                <w:b/>
                <w:szCs w:val="20"/>
              </w:rPr>
            </w:pPr>
            <w:r w:rsidRPr="00330467">
              <w:rPr>
                <w:rFonts w:cs="Arial"/>
                <w:b/>
                <w:szCs w:val="20"/>
              </w:rPr>
              <w:t>Date</w:t>
            </w:r>
          </w:p>
        </w:tc>
        <w:tc>
          <w:tcPr>
            <w:tcW w:w="2160" w:type="dxa"/>
          </w:tcPr>
          <w:p w:rsidR="00661DAD" w:rsidRPr="00330467" w:rsidRDefault="00661DAD" w:rsidP="002E5BEA">
            <w:pPr>
              <w:rPr>
                <w:rFonts w:cs="Arial"/>
                <w:b/>
                <w:szCs w:val="20"/>
              </w:rPr>
            </w:pPr>
            <w:r w:rsidRPr="00330467">
              <w:rPr>
                <w:rFonts w:cs="Arial"/>
                <w:b/>
                <w:szCs w:val="20"/>
              </w:rPr>
              <w:t>Editor</w:t>
            </w:r>
          </w:p>
        </w:tc>
        <w:tc>
          <w:tcPr>
            <w:tcW w:w="4428" w:type="dxa"/>
          </w:tcPr>
          <w:p w:rsidR="00661DAD" w:rsidRPr="00330467" w:rsidRDefault="00661DAD" w:rsidP="002E5BEA">
            <w:pPr>
              <w:rPr>
                <w:rFonts w:cs="Arial"/>
                <w:b/>
                <w:szCs w:val="20"/>
              </w:rPr>
            </w:pPr>
            <w:r w:rsidRPr="00330467">
              <w:rPr>
                <w:rFonts w:cs="Arial"/>
                <w:b/>
                <w:szCs w:val="20"/>
              </w:rPr>
              <w:t>Changes Made</w:t>
            </w:r>
          </w:p>
        </w:tc>
      </w:tr>
      <w:tr w:rsidR="00661DAD" w:rsidRPr="00330467" w:rsidTr="002E5BEA">
        <w:tc>
          <w:tcPr>
            <w:tcW w:w="1548" w:type="dxa"/>
          </w:tcPr>
          <w:p w:rsidR="00661DAD" w:rsidRPr="00330467" w:rsidRDefault="00661DAD" w:rsidP="002E5BEA">
            <w:pPr>
              <w:rPr>
                <w:rFonts w:cs="Arial"/>
                <w:szCs w:val="20"/>
              </w:rPr>
            </w:pPr>
            <w:r w:rsidRPr="00330467">
              <w:rPr>
                <w:rFonts w:cs="Arial"/>
                <w:szCs w:val="20"/>
              </w:rPr>
              <w:t>WD 1</w:t>
            </w:r>
          </w:p>
        </w:tc>
        <w:tc>
          <w:tcPr>
            <w:tcW w:w="1440" w:type="dxa"/>
          </w:tcPr>
          <w:p w:rsidR="00661DAD" w:rsidRPr="00330467" w:rsidRDefault="00661DAD" w:rsidP="002E5BEA">
            <w:pPr>
              <w:rPr>
                <w:rFonts w:cs="Arial"/>
                <w:szCs w:val="20"/>
              </w:rPr>
            </w:pPr>
            <w:r w:rsidRPr="00330467">
              <w:rPr>
                <w:rFonts w:cs="Arial"/>
                <w:szCs w:val="20"/>
              </w:rPr>
              <w:t>2015-XX-XX</w:t>
            </w:r>
          </w:p>
        </w:tc>
        <w:tc>
          <w:tcPr>
            <w:tcW w:w="2160" w:type="dxa"/>
          </w:tcPr>
          <w:p w:rsidR="00661DAD" w:rsidRPr="00330467" w:rsidRDefault="00661DAD" w:rsidP="002E5BEA">
            <w:pPr>
              <w:rPr>
                <w:rFonts w:cs="Arial"/>
                <w:szCs w:val="20"/>
              </w:rPr>
            </w:pPr>
            <w:r w:rsidRPr="00330467">
              <w:rPr>
                <w:rFonts w:cs="Arial"/>
                <w:szCs w:val="20"/>
              </w:rPr>
              <w:t>Kevin Mangold</w:t>
            </w:r>
          </w:p>
        </w:tc>
        <w:tc>
          <w:tcPr>
            <w:tcW w:w="4428" w:type="dxa"/>
          </w:tcPr>
          <w:p w:rsidR="00661DAD" w:rsidRPr="00330467" w:rsidRDefault="00661DAD" w:rsidP="002E5BEA">
            <w:pPr>
              <w:rPr>
                <w:rFonts w:cs="Arial"/>
                <w:szCs w:val="20"/>
              </w:rPr>
            </w:pPr>
          </w:p>
        </w:tc>
      </w:tr>
    </w:tbl>
    <w:p w:rsidR="00427622" w:rsidRDefault="00427622" w:rsidP="00427622"/>
    <w:sectPr w:rsidR="00427622" w:rsidSect="0043023F">
      <w:headerReference w:type="even" r:id="rId120"/>
      <w:headerReference w:type="default" r:id="rId121"/>
      <w:footerReference w:type="default" r:id="rId12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A7" w:rsidRDefault="00B829A7" w:rsidP="008C100C">
      <w:r>
        <w:separator/>
      </w:r>
    </w:p>
    <w:p w:rsidR="00B829A7" w:rsidRDefault="00B829A7" w:rsidP="008C100C"/>
    <w:p w:rsidR="00B829A7" w:rsidRDefault="00B829A7" w:rsidP="008C100C"/>
    <w:p w:rsidR="00B829A7" w:rsidRDefault="00B829A7" w:rsidP="008C100C"/>
    <w:p w:rsidR="00B829A7" w:rsidRDefault="00B829A7" w:rsidP="008C100C"/>
    <w:p w:rsidR="00B829A7" w:rsidRDefault="00B829A7" w:rsidP="008C100C"/>
    <w:p w:rsidR="00B829A7" w:rsidRDefault="00B829A7" w:rsidP="008C100C"/>
  </w:endnote>
  <w:endnote w:type="continuationSeparator" w:id="0">
    <w:p w:rsidR="00B829A7" w:rsidRDefault="00B829A7" w:rsidP="008C100C">
      <w:r>
        <w:continuationSeparator/>
      </w:r>
    </w:p>
    <w:p w:rsidR="00B829A7" w:rsidRDefault="00B829A7" w:rsidP="008C100C"/>
    <w:p w:rsidR="00B829A7" w:rsidRDefault="00B829A7" w:rsidP="008C100C"/>
    <w:p w:rsidR="00B829A7" w:rsidRDefault="00B829A7" w:rsidP="008C100C"/>
    <w:p w:rsidR="00B829A7" w:rsidRDefault="00B829A7" w:rsidP="008C100C"/>
    <w:p w:rsidR="00B829A7" w:rsidRDefault="00B829A7" w:rsidP="008C100C"/>
    <w:p w:rsidR="00B829A7" w:rsidRDefault="00B829A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F1" w:rsidRDefault="00692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A7" w:rsidRDefault="00AD7F27" w:rsidP="00560795">
    <w:pPr>
      <w:pStyle w:val="Footer"/>
      <w:tabs>
        <w:tab w:val="clear" w:pos="4320"/>
        <w:tab w:val="clear" w:pos="8640"/>
        <w:tab w:val="center" w:pos="4680"/>
        <w:tab w:val="right" w:pos="9360"/>
      </w:tabs>
      <w:spacing w:after="0"/>
      <w:rPr>
        <w:sz w:val="16"/>
        <w:szCs w:val="16"/>
      </w:rPr>
    </w:pPr>
    <w:r>
      <w:rPr>
        <w:sz w:val="16"/>
        <w:szCs w:val="16"/>
      </w:rPr>
      <w:t>BIAS-v2.0-csprd01</w:t>
    </w:r>
    <w:r w:rsidR="00B829A7">
      <w:rPr>
        <w:sz w:val="16"/>
        <w:szCs w:val="16"/>
      </w:rPr>
      <w:tab/>
    </w:r>
    <w:r w:rsidR="00B829A7">
      <w:rPr>
        <w:sz w:val="16"/>
        <w:szCs w:val="16"/>
      </w:rPr>
      <w:tab/>
    </w:r>
    <w:r>
      <w:rPr>
        <w:sz w:val="16"/>
        <w:szCs w:val="16"/>
      </w:rPr>
      <w:t>30 August</w:t>
    </w:r>
    <w:r w:rsidR="00B829A7">
      <w:rPr>
        <w:sz w:val="16"/>
        <w:szCs w:val="16"/>
      </w:rPr>
      <w:t xml:space="preserve"> 2016</w:t>
    </w:r>
  </w:p>
  <w:p w:rsidR="00B829A7" w:rsidRPr="00F50E2C" w:rsidRDefault="00B829A7"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B51F0">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B51F0">
      <w:rPr>
        <w:rStyle w:val="PageNumber"/>
        <w:noProof/>
        <w:sz w:val="16"/>
        <w:szCs w:val="16"/>
      </w:rPr>
      <w:t>299</w:t>
    </w:r>
    <w:r w:rsidRPr="0051640A">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A7" w:rsidRPr="007611CD" w:rsidRDefault="00B829A7"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B829A7" w:rsidRPr="007611CD" w:rsidRDefault="00B829A7"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7B51F0">
      <w:rPr>
        <w:rStyle w:val="PageNumber"/>
        <w:noProof/>
        <w:sz w:val="16"/>
        <w:szCs w:val="16"/>
      </w:rPr>
      <w:t>299</w:t>
    </w:r>
    <w:r w:rsidRPr="007611CD">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AD" w:rsidRDefault="00661DAD" w:rsidP="00E738F0">
    <w:pPr>
      <w:pStyle w:val="Footer"/>
      <w:tabs>
        <w:tab w:val="left" w:pos="11895"/>
      </w:tabs>
      <w:spacing w:before="0" w:after="0"/>
      <w:rPr>
        <w:sz w:val="16"/>
        <w:szCs w:val="16"/>
      </w:rPr>
    </w:pPr>
    <w:r>
      <w:rPr>
        <w:sz w:val="16"/>
        <w:szCs w:val="16"/>
      </w:rPr>
      <w:t>B</w:t>
    </w:r>
    <w:r w:rsidR="0012072C">
      <w:rPr>
        <w:sz w:val="16"/>
        <w:szCs w:val="16"/>
      </w:rPr>
      <w:t>IAS-v2.0-csprd01</w:t>
    </w:r>
    <w:r w:rsidR="0012072C">
      <w:rPr>
        <w:sz w:val="16"/>
        <w:szCs w:val="16"/>
      </w:rPr>
      <w:tab/>
    </w:r>
    <w:r>
      <w:rPr>
        <w:sz w:val="16"/>
        <w:szCs w:val="16"/>
      </w:rPr>
      <w:tab/>
    </w:r>
    <w:r w:rsidR="0012072C">
      <w:rPr>
        <w:sz w:val="16"/>
        <w:szCs w:val="16"/>
      </w:rPr>
      <w:t>30 August</w:t>
    </w:r>
    <w:r>
      <w:rPr>
        <w:sz w:val="16"/>
        <w:szCs w:val="16"/>
      </w:rPr>
      <w:t xml:space="preserve"> 2016</w:t>
    </w:r>
  </w:p>
  <w:p w:rsidR="00661DAD" w:rsidRPr="007566DD" w:rsidRDefault="0012072C" w:rsidP="007566DD">
    <w:pPr>
      <w:pStyle w:val="Footer"/>
      <w:spacing w:before="0" w:after="0"/>
      <w:rPr>
        <w:sz w:val="16"/>
        <w:szCs w:val="16"/>
      </w:rPr>
    </w:pPr>
    <w:r>
      <w:rPr>
        <w:sz w:val="16"/>
        <w:szCs w:val="16"/>
      </w:rPr>
      <w:t>Standards Track Work Product</w:t>
    </w:r>
    <w:r w:rsidR="00661DAD">
      <w:rPr>
        <w:sz w:val="16"/>
        <w:szCs w:val="16"/>
      </w:rPr>
      <w:tab/>
      <w:t>Copyright © OASIS Open 2016. All Right Reserved.</w:t>
    </w:r>
    <w:r w:rsidR="00661DAD">
      <w:rPr>
        <w:sz w:val="16"/>
        <w:szCs w:val="16"/>
      </w:rPr>
      <w:tab/>
    </w:r>
    <w:r w:rsidR="00661DAD" w:rsidRPr="0051640A">
      <w:rPr>
        <w:sz w:val="16"/>
        <w:szCs w:val="16"/>
      </w:rPr>
      <w:t xml:space="preserve">Page </w:t>
    </w:r>
    <w:r w:rsidR="00661DAD" w:rsidRPr="0051640A">
      <w:rPr>
        <w:rStyle w:val="PageNumber"/>
        <w:sz w:val="16"/>
        <w:szCs w:val="16"/>
      </w:rPr>
      <w:fldChar w:fldCharType="begin"/>
    </w:r>
    <w:r w:rsidR="00661DAD" w:rsidRPr="0051640A">
      <w:rPr>
        <w:rStyle w:val="PageNumber"/>
        <w:sz w:val="16"/>
        <w:szCs w:val="16"/>
      </w:rPr>
      <w:instrText xml:space="preserve"> PAGE </w:instrText>
    </w:r>
    <w:r w:rsidR="00661DAD" w:rsidRPr="0051640A">
      <w:rPr>
        <w:rStyle w:val="PageNumber"/>
        <w:sz w:val="16"/>
        <w:szCs w:val="16"/>
      </w:rPr>
      <w:fldChar w:fldCharType="separate"/>
    </w:r>
    <w:r w:rsidR="007B51F0">
      <w:rPr>
        <w:rStyle w:val="PageNumber"/>
        <w:noProof/>
        <w:sz w:val="16"/>
        <w:szCs w:val="16"/>
      </w:rPr>
      <w:t>122</w:t>
    </w:r>
    <w:r w:rsidR="00661DAD" w:rsidRPr="0051640A">
      <w:rPr>
        <w:rStyle w:val="PageNumber"/>
        <w:sz w:val="16"/>
        <w:szCs w:val="16"/>
      </w:rPr>
      <w:fldChar w:fldCharType="end"/>
    </w:r>
    <w:r w:rsidR="00661DAD" w:rsidRPr="0051640A">
      <w:rPr>
        <w:rStyle w:val="PageNumber"/>
        <w:sz w:val="16"/>
        <w:szCs w:val="16"/>
      </w:rPr>
      <w:t xml:space="preserve"> of </w:t>
    </w:r>
    <w:r w:rsidR="00661DAD" w:rsidRPr="0051640A">
      <w:rPr>
        <w:rStyle w:val="PageNumber"/>
        <w:sz w:val="16"/>
        <w:szCs w:val="16"/>
      </w:rPr>
      <w:fldChar w:fldCharType="begin"/>
    </w:r>
    <w:r w:rsidR="00661DAD" w:rsidRPr="0051640A">
      <w:rPr>
        <w:rStyle w:val="PageNumber"/>
        <w:sz w:val="16"/>
        <w:szCs w:val="16"/>
      </w:rPr>
      <w:instrText xml:space="preserve"> NUMPAGES </w:instrText>
    </w:r>
    <w:r w:rsidR="00661DAD" w:rsidRPr="0051640A">
      <w:rPr>
        <w:rStyle w:val="PageNumber"/>
        <w:sz w:val="16"/>
        <w:szCs w:val="16"/>
      </w:rPr>
      <w:fldChar w:fldCharType="separate"/>
    </w:r>
    <w:r w:rsidR="007B51F0">
      <w:rPr>
        <w:rStyle w:val="PageNumber"/>
        <w:noProof/>
        <w:sz w:val="16"/>
        <w:szCs w:val="16"/>
      </w:rPr>
      <w:t>299</w:t>
    </w:r>
    <w:r w:rsidR="00661DAD" w:rsidRPr="0051640A">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F7" w:rsidRDefault="00C917F7" w:rsidP="006928F1">
    <w:pPr>
      <w:pStyle w:val="Footer"/>
      <w:tabs>
        <w:tab w:val="clear" w:pos="4320"/>
        <w:tab w:val="clear" w:pos="8640"/>
        <w:tab w:val="center" w:pos="6480"/>
        <w:tab w:val="right" w:pos="12240"/>
      </w:tabs>
      <w:spacing w:before="0" w:after="0"/>
      <w:rPr>
        <w:sz w:val="16"/>
        <w:szCs w:val="16"/>
      </w:rPr>
    </w:pPr>
    <w:r>
      <w:rPr>
        <w:sz w:val="16"/>
        <w:szCs w:val="16"/>
      </w:rPr>
      <w:t>BIAS-v2.0-csprd01</w:t>
    </w:r>
    <w:r>
      <w:rPr>
        <w:sz w:val="16"/>
        <w:szCs w:val="16"/>
      </w:rPr>
      <w:tab/>
    </w:r>
    <w:r>
      <w:rPr>
        <w:sz w:val="16"/>
        <w:szCs w:val="16"/>
      </w:rPr>
      <w:tab/>
      <w:t>30 August 2016</w:t>
    </w:r>
  </w:p>
  <w:p w:rsidR="00661DAD" w:rsidRPr="00C917F7" w:rsidRDefault="00C917F7" w:rsidP="006928F1">
    <w:pPr>
      <w:pStyle w:val="Footer"/>
      <w:tabs>
        <w:tab w:val="clear" w:pos="4320"/>
        <w:tab w:val="clear" w:pos="8640"/>
        <w:tab w:val="center" w:pos="6480"/>
        <w:tab w:val="right" w:pos="12240"/>
      </w:tabs>
      <w:spacing w:before="0" w:after="0"/>
      <w:rPr>
        <w:sz w:val="16"/>
        <w:szCs w:val="16"/>
      </w:rPr>
    </w:pPr>
    <w:r>
      <w:rPr>
        <w:sz w:val="16"/>
        <w:szCs w:val="16"/>
      </w:rPr>
      <w:t>Standards Track Work Product</w:t>
    </w:r>
    <w:r>
      <w:rPr>
        <w:sz w:val="16"/>
        <w:szCs w:val="16"/>
      </w:rPr>
      <w:tab/>
      <w:t>Copyright © OASIS Open 2016. All Right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B51F0">
      <w:rPr>
        <w:rStyle w:val="PageNumber"/>
        <w:noProof/>
        <w:sz w:val="16"/>
        <w:szCs w:val="16"/>
      </w:rPr>
      <w:t>286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B51F0">
      <w:rPr>
        <w:rStyle w:val="PageNumber"/>
        <w:noProof/>
        <w:sz w:val="16"/>
        <w:szCs w:val="16"/>
      </w:rPr>
      <w:t>299</w:t>
    </w:r>
    <w:r w:rsidRPr="0051640A">
      <w:rPr>
        <w:rStyle w:val="PageNumbe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C6" w:rsidRDefault="00DD71C6" w:rsidP="006928F1">
    <w:pPr>
      <w:pStyle w:val="Footer"/>
      <w:tabs>
        <w:tab w:val="clear" w:pos="4320"/>
        <w:tab w:val="clear" w:pos="8640"/>
        <w:tab w:val="center" w:pos="4680"/>
        <w:tab w:val="right" w:pos="9360"/>
      </w:tabs>
      <w:spacing w:before="0" w:after="0"/>
      <w:rPr>
        <w:sz w:val="16"/>
        <w:szCs w:val="16"/>
      </w:rPr>
    </w:pPr>
    <w:r>
      <w:rPr>
        <w:sz w:val="16"/>
        <w:szCs w:val="16"/>
      </w:rPr>
      <w:t>BIAS-v2.0-csprd01</w:t>
    </w:r>
    <w:r>
      <w:rPr>
        <w:sz w:val="16"/>
        <w:szCs w:val="16"/>
      </w:rPr>
      <w:tab/>
    </w:r>
    <w:r>
      <w:rPr>
        <w:sz w:val="16"/>
        <w:szCs w:val="16"/>
      </w:rPr>
      <w:tab/>
      <w:t>30 August 2016</w:t>
    </w:r>
  </w:p>
  <w:p w:rsidR="00DD71C6" w:rsidRPr="00C917F7" w:rsidRDefault="00DD71C6" w:rsidP="006928F1">
    <w:pPr>
      <w:pStyle w:val="Footer"/>
      <w:tabs>
        <w:tab w:val="clear" w:pos="4320"/>
        <w:tab w:val="clear" w:pos="8640"/>
        <w:tab w:val="center" w:pos="4680"/>
        <w:tab w:val="right" w:pos="9360"/>
      </w:tabs>
      <w:spacing w:before="0" w:after="0"/>
      <w:rPr>
        <w:sz w:val="16"/>
        <w:szCs w:val="16"/>
      </w:rPr>
    </w:pPr>
    <w:r>
      <w:rPr>
        <w:sz w:val="16"/>
        <w:szCs w:val="16"/>
      </w:rPr>
      <w:t>Standards Track Work Product</w:t>
    </w:r>
    <w:r>
      <w:rPr>
        <w:sz w:val="16"/>
        <w:szCs w:val="16"/>
      </w:rPr>
      <w:tab/>
      <w:t>Copyright © OASIS Open 2016. All Right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B51F0">
      <w:rPr>
        <w:rStyle w:val="PageNumber"/>
        <w:noProof/>
        <w:sz w:val="16"/>
        <w:szCs w:val="16"/>
      </w:rPr>
      <w:t>299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B51F0">
      <w:rPr>
        <w:rStyle w:val="PageNumber"/>
        <w:noProof/>
        <w:sz w:val="16"/>
        <w:szCs w:val="16"/>
      </w:rPr>
      <w:t>299</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A7" w:rsidRDefault="00B829A7" w:rsidP="008C100C">
      <w:r>
        <w:separator/>
      </w:r>
    </w:p>
    <w:p w:rsidR="00B829A7" w:rsidRDefault="00B829A7" w:rsidP="008C100C"/>
  </w:footnote>
  <w:footnote w:type="continuationSeparator" w:id="0">
    <w:p w:rsidR="00B829A7" w:rsidRDefault="00B829A7" w:rsidP="008C100C">
      <w:r>
        <w:continuationSeparator/>
      </w:r>
    </w:p>
    <w:p w:rsidR="00B829A7" w:rsidRDefault="00B829A7"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A7" w:rsidRDefault="00B829A7" w:rsidP="008C100C"/>
  <w:p w:rsidR="00B829A7" w:rsidRDefault="00B829A7"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F1" w:rsidRDefault="006928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F1" w:rsidRDefault="006928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34" w:rsidRDefault="000911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A7" w:rsidRDefault="00B829A7" w:rsidP="008C100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C6" w:rsidRDefault="00DD7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visibility:visible" o:bullet="t">
        <v:imagedata r:id="rId1" o:title=""/>
      </v:shape>
    </w:pict>
  </w:numPicBullet>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625EFF"/>
    <w:multiLevelType w:val="hybridMultilevel"/>
    <w:tmpl w:val="37BEECC2"/>
    <w:lvl w:ilvl="0" w:tplc="754A15F6">
      <w:start w:val="1"/>
      <w:numFmt w:val="bullet"/>
      <w:lvlText w:val=""/>
      <w:lvlPicBulletId w:val="0"/>
      <w:lvlJc w:val="left"/>
      <w:pPr>
        <w:tabs>
          <w:tab w:val="num" w:pos="360"/>
        </w:tabs>
        <w:ind w:left="360" w:hanging="360"/>
      </w:pPr>
      <w:rPr>
        <w:rFonts w:ascii="Symbol" w:hAnsi="Symbol" w:hint="default"/>
      </w:rPr>
    </w:lvl>
    <w:lvl w:ilvl="1" w:tplc="05C001C0" w:tentative="1">
      <w:start w:val="1"/>
      <w:numFmt w:val="bullet"/>
      <w:lvlText w:val=""/>
      <w:lvlJc w:val="left"/>
      <w:pPr>
        <w:tabs>
          <w:tab w:val="num" w:pos="1080"/>
        </w:tabs>
        <w:ind w:left="1080" w:hanging="360"/>
      </w:pPr>
      <w:rPr>
        <w:rFonts w:ascii="Symbol" w:hAnsi="Symbol" w:hint="default"/>
      </w:rPr>
    </w:lvl>
    <w:lvl w:ilvl="2" w:tplc="6F4C1E16" w:tentative="1">
      <w:start w:val="1"/>
      <w:numFmt w:val="bullet"/>
      <w:lvlText w:val=""/>
      <w:lvlJc w:val="left"/>
      <w:pPr>
        <w:tabs>
          <w:tab w:val="num" w:pos="1800"/>
        </w:tabs>
        <w:ind w:left="1800" w:hanging="360"/>
      </w:pPr>
      <w:rPr>
        <w:rFonts w:ascii="Symbol" w:hAnsi="Symbol" w:hint="default"/>
      </w:rPr>
    </w:lvl>
    <w:lvl w:ilvl="3" w:tplc="9C702158" w:tentative="1">
      <w:start w:val="1"/>
      <w:numFmt w:val="bullet"/>
      <w:lvlText w:val=""/>
      <w:lvlJc w:val="left"/>
      <w:pPr>
        <w:tabs>
          <w:tab w:val="num" w:pos="2520"/>
        </w:tabs>
        <w:ind w:left="2520" w:hanging="360"/>
      </w:pPr>
      <w:rPr>
        <w:rFonts w:ascii="Symbol" w:hAnsi="Symbol" w:hint="default"/>
      </w:rPr>
    </w:lvl>
    <w:lvl w:ilvl="4" w:tplc="81EEF278" w:tentative="1">
      <w:start w:val="1"/>
      <w:numFmt w:val="bullet"/>
      <w:lvlText w:val=""/>
      <w:lvlJc w:val="left"/>
      <w:pPr>
        <w:tabs>
          <w:tab w:val="num" w:pos="3240"/>
        </w:tabs>
        <w:ind w:left="3240" w:hanging="360"/>
      </w:pPr>
      <w:rPr>
        <w:rFonts w:ascii="Symbol" w:hAnsi="Symbol" w:hint="default"/>
      </w:rPr>
    </w:lvl>
    <w:lvl w:ilvl="5" w:tplc="7152C624" w:tentative="1">
      <w:start w:val="1"/>
      <w:numFmt w:val="bullet"/>
      <w:lvlText w:val=""/>
      <w:lvlJc w:val="left"/>
      <w:pPr>
        <w:tabs>
          <w:tab w:val="num" w:pos="3960"/>
        </w:tabs>
        <w:ind w:left="3960" w:hanging="360"/>
      </w:pPr>
      <w:rPr>
        <w:rFonts w:ascii="Symbol" w:hAnsi="Symbol" w:hint="default"/>
      </w:rPr>
    </w:lvl>
    <w:lvl w:ilvl="6" w:tplc="FF6A10B8" w:tentative="1">
      <w:start w:val="1"/>
      <w:numFmt w:val="bullet"/>
      <w:lvlText w:val=""/>
      <w:lvlJc w:val="left"/>
      <w:pPr>
        <w:tabs>
          <w:tab w:val="num" w:pos="4680"/>
        </w:tabs>
        <w:ind w:left="4680" w:hanging="360"/>
      </w:pPr>
      <w:rPr>
        <w:rFonts w:ascii="Symbol" w:hAnsi="Symbol" w:hint="default"/>
      </w:rPr>
    </w:lvl>
    <w:lvl w:ilvl="7" w:tplc="B492C7C0" w:tentative="1">
      <w:start w:val="1"/>
      <w:numFmt w:val="bullet"/>
      <w:lvlText w:val=""/>
      <w:lvlJc w:val="left"/>
      <w:pPr>
        <w:tabs>
          <w:tab w:val="num" w:pos="5400"/>
        </w:tabs>
        <w:ind w:left="5400" w:hanging="360"/>
      </w:pPr>
      <w:rPr>
        <w:rFonts w:ascii="Symbol" w:hAnsi="Symbol" w:hint="default"/>
      </w:rPr>
    </w:lvl>
    <w:lvl w:ilvl="8" w:tplc="A84629B6" w:tentative="1">
      <w:start w:val="1"/>
      <w:numFmt w:val="bullet"/>
      <w:lvlText w:val=""/>
      <w:lvlJc w:val="left"/>
      <w:pPr>
        <w:tabs>
          <w:tab w:val="num" w:pos="6120"/>
        </w:tabs>
        <w:ind w:left="6120" w:hanging="360"/>
      </w:pPr>
      <w:rPr>
        <w:rFonts w:ascii="Symbol" w:hAnsi="Symbol" w:hint="default"/>
      </w:rPr>
    </w:lvl>
  </w:abstractNum>
  <w:abstractNum w:abstractNumId="3">
    <w:nsid w:val="05F252BD"/>
    <w:multiLevelType w:val="singleLevel"/>
    <w:tmpl w:val="074C56F8"/>
    <w:lvl w:ilvl="0">
      <w:start w:val="1"/>
      <w:numFmt w:val="decimal"/>
      <w:pStyle w:val="XMLparatable"/>
      <w:lvlText w:val="[%1]"/>
      <w:lvlJc w:val="left"/>
      <w:pPr>
        <w:tabs>
          <w:tab w:val="num" w:pos="360"/>
        </w:tabs>
        <w:ind w:left="360" w:hanging="360"/>
      </w:pPr>
    </w:lvl>
  </w:abstractNum>
  <w:abstractNum w:abstractNumId="4">
    <w:nsid w:val="061D24D3"/>
    <w:multiLevelType w:val="hybridMultilevel"/>
    <w:tmpl w:val="BC12865A"/>
    <w:lvl w:ilvl="0" w:tplc="11F2DC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701896"/>
    <w:multiLevelType w:val="hybridMultilevel"/>
    <w:tmpl w:val="D132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17142"/>
    <w:multiLevelType w:val="hybridMultilevel"/>
    <w:tmpl w:val="3106005E"/>
    <w:lvl w:ilvl="0" w:tplc="2A58DE5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0525257"/>
    <w:multiLevelType w:val="hybridMultilevel"/>
    <w:tmpl w:val="9B48AE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32A68F7"/>
    <w:multiLevelType w:val="hybridMultilevel"/>
    <w:tmpl w:val="334069B6"/>
    <w:lvl w:ilvl="0" w:tplc="FD72A136">
      <w:start w:val="1"/>
      <w:numFmt w:val="bullet"/>
      <w:lvlText w:val=""/>
      <w:lvlPicBulletId w:val="0"/>
      <w:lvlJc w:val="left"/>
      <w:pPr>
        <w:tabs>
          <w:tab w:val="num" w:pos="360"/>
        </w:tabs>
        <w:ind w:left="360" w:hanging="360"/>
      </w:pPr>
      <w:rPr>
        <w:rFonts w:ascii="Symbol" w:hAnsi="Symbol" w:hint="default"/>
      </w:rPr>
    </w:lvl>
    <w:lvl w:ilvl="1" w:tplc="2452ACCA" w:tentative="1">
      <w:start w:val="1"/>
      <w:numFmt w:val="bullet"/>
      <w:lvlText w:val=""/>
      <w:lvlJc w:val="left"/>
      <w:pPr>
        <w:tabs>
          <w:tab w:val="num" w:pos="1080"/>
        </w:tabs>
        <w:ind w:left="1080" w:hanging="360"/>
      </w:pPr>
      <w:rPr>
        <w:rFonts w:ascii="Symbol" w:hAnsi="Symbol" w:hint="default"/>
      </w:rPr>
    </w:lvl>
    <w:lvl w:ilvl="2" w:tplc="732E1824" w:tentative="1">
      <w:start w:val="1"/>
      <w:numFmt w:val="bullet"/>
      <w:lvlText w:val=""/>
      <w:lvlJc w:val="left"/>
      <w:pPr>
        <w:tabs>
          <w:tab w:val="num" w:pos="1800"/>
        </w:tabs>
        <w:ind w:left="1800" w:hanging="360"/>
      </w:pPr>
      <w:rPr>
        <w:rFonts w:ascii="Symbol" w:hAnsi="Symbol" w:hint="default"/>
      </w:rPr>
    </w:lvl>
    <w:lvl w:ilvl="3" w:tplc="763AF558" w:tentative="1">
      <w:start w:val="1"/>
      <w:numFmt w:val="bullet"/>
      <w:lvlText w:val=""/>
      <w:lvlJc w:val="left"/>
      <w:pPr>
        <w:tabs>
          <w:tab w:val="num" w:pos="2520"/>
        </w:tabs>
        <w:ind w:left="2520" w:hanging="360"/>
      </w:pPr>
      <w:rPr>
        <w:rFonts w:ascii="Symbol" w:hAnsi="Symbol" w:hint="default"/>
      </w:rPr>
    </w:lvl>
    <w:lvl w:ilvl="4" w:tplc="C436DA5A" w:tentative="1">
      <w:start w:val="1"/>
      <w:numFmt w:val="bullet"/>
      <w:lvlText w:val=""/>
      <w:lvlJc w:val="left"/>
      <w:pPr>
        <w:tabs>
          <w:tab w:val="num" w:pos="3240"/>
        </w:tabs>
        <w:ind w:left="3240" w:hanging="360"/>
      </w:pPr>
      <w:rPr>
        <w:rFonts w:ascii="Symbol" w:hAnsi="Symbol" w:hint="default"/>
      </w:rPr>
    </w:lvl>
    <w:lvl w:ilvl="5" w:tplc="5BF09D64" w:tentative="1">
      <w:start w:val="1"/>
      <w:numFmt w:val="bullet"/>
      <w:lvlText w:val=""/>
      <w:lvlJc w:val="left"/>
      <w:pPr>
        <w:tabs>
          <w:tab w:val="num" w:pos="3960"/>
        </w:tabs>
        <w:ind w:left="3960" w:hanging="360"/>
      </w:pPr>
      <w:rPr>
        <w:rFonts w:ascii="Symbol" w:hAnsi="Symbol" w:hint="default"/>
      </w:rPr>
    </w:lvl>
    <w:lvl w:ilvl="6" w:tplc="A4E6A8CA" w:tentative="1">
      <w:start w:val="1"/>
      <w:numFmt w:val="bullet"/>
      <w:lvlText w:val=""/>
      <w:lvlJc w:val="left"/>
      <w:pPr>
        <w:tabs>
          <w:tab w:val="num" w:pos="4680"/>
        </w:tabs>
        <w:ind w:left="4680" w:hanging="360"/>
      </w:pPr>
      <w:rPr>
        <w:rFonts w:ascii="Symbol" w:hAnsi="Symbol" w:hint="default"/>
      </w:rPr>
    </w:lvl>
    <w:lvl w:ilvl="7" w:tplc="F5183E84" w:tentative="1">
      <w:start w:val="1"/>
      <w:numFmt w:val="bullet"/>
      <w:lvlText w:val=""/>
      <w:lvlJc w:val="left"/>
      <w:pPr>
        <w:tabs>
          <w:tab w:val="num" w:pos="5400"/>
        </w:tabs>
        <w:ind w:left="5400" w:hanging="360"/>
      </w:pPr>
      <w:rPr>
        <w:rFonts w:ascii="Symbol" w:hAnsi="Symbol" w:hint="default"/>
      </w:rPr>
    </w:lvl>
    <w:lvl w:ilvl="8" w:tplc="B01224FE" w:tentative="1">
      <w:start w:val="1"/>
      <w:numFmt w:val="bullet"/>
      <w:lvlText w:val=""/>
      <w:lvlJc w:val="left"/>
      <w:pPr>
        <w:tabs>
          <w:tab w:val="num" w:pos="6120"/>
        </w:tabs>
        <w:ind w:left="6120" w:hanging="360"/>
      </w:pPr>
      <w:rPr>
        <w:rFonts w:ascii="Symbol" w:hAnsi="Symbol" w:hint="default"/>
      </w:rPr>
    </w:lvl>
  </w:abstractNum>
  <w:abstractNum w:abstractNumId="9">
    <w:nsid w:val="1E5310AC"/>
    <w:multiLevelType w:val="hybridMultilevel"/>
    <w:tmpl w:val="8A485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851390"/>
    <w:multiLevelType w:val="multilevel"/>
    <w:tmpl w:val="3A6A472C"/>
    <w:lvl w:ilvl="0">
      <w:start w:val="1"/>
      <w:numFmt w:val="upperLetter"/>
      <w:suff w:val="space"/>
      <w:lvlText w:val="Appendix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color w:val="3B006F"/>
        <w:sz w:val="26"/>
        <w:szCs w:val="26"/>
      </w:rPr>
    </w:lvl>
    <w:lvl w:ilvl="3">
      <w:start w:val="1"/>
      <w:numFmt w:val="decimal"/>
      <w:suff w:val="space"/>
      <w:lvlText w:val="%1.%2.%3.%4"/>
      <w:lvlJc w:val="left"/>
      <w:pPr>
        <w:ind w:left="0" w:firstLine="0"/>
      </w:pPr>
      <w:rPr>
        <w:rFonts w:hint="default"/>
        <w:b/>
        <w:color w:val="3B006F"/>
      </w:rPr>
    </w:lvl>
    <w:lvl w:ilvl="4">
      <w:start w:val="1"/>
      <w:numFmt w:val="decimal"/>
      <w:suff w:val="space"/>
      <w:lvlText w:val="%1.%2.%3.%4.%5"/>
      <w:lvlJc w:val="left"/>
      <w:pPr>
        <w:ind w:left="0" w:firstLine="0"/>
      </w:pPr>
      <w:rPr>
        <w:rFonts w:hint="default"/>
      </w:rPr>
    </w:lvl>
    <w:lvl w:ilvl="5">
      <w:start w:val="1"/>
      <w:numFmt w:val="decimal"/>
      <w:lvlText w:val="%6.%4.%3.%2.%1.%5"/>
      <w:lvlJc w:val="left"/>
      <w:pPr>
        <w:ind w:left="0" w:firstLine="0"/>
      </w:pPr>
      <w:rPr>
        <w:rFonts w:hint="default"/>
      </w:rPr>
    </w:lvl>
    <w:lvl w:ilvl="6">
      <w:start w:val="1"/>
      <w:numFmt w:val="decimal"/>
      <w:lvlText w:val="%6.%7.%4.%3.%5.%2.%1"/>
      <w:lvlJc w:val="left"/>
      <w:pPr>
        <w:ind w:left="0" w:firstLine="0"/>
      </w:pPr>
      <w:rPr>
        <w:rFonts w:hint="default"/>
      </w:rPr>
    </w:lvl>
    <w:lvl w:ilvl="7">
      <w:start w:val="1"/>
      <w:numFmt w:val="decimal"/>
      <w:lvlText w:val="%7.%6.%5.%4.%3.%2.%1.%8"/>
      <w:lvlJc w:val="left"/>
      <w:pPr>
        <w:ind w:left="0" w:firstLine="0"/>
      </w:pPr>
      <w:rPr>
        <w:rFonts w:hint="default"/>
      </w:rPr>
    </w:lvl>
    <w:lvl w:ilvl="8">
      <w:start w:val="1"/>
      <w:numFmt w:val="decimal"/>
      <w:lvlText w:val="%8.%7.%6.%5.%4.%3.%2.%1.%9"/>
      <w:lvlJc w:val="left"/>
      <w:pPr>
        <w:ind w:left="0" w:firstLine="0"/>
      </w:pPr>
      <w:rPr>
        <w:rFonts w:hint="default"/>
      </w:rPr>
    </w:lvl>
  </w:abstractNum>
  <w:abstractNum w:abstractNumId="11">
    <w:nsid w:val="274719EC"/>
    <w:multiLevelType w:val="hybridMultilevel"/>
    <w:tmpl w:val="4DDC5B48"/>
    <w:lvl w:ilvl="0" w:tplc="3BC8E4FC">
      <w:start w:val="1"/>
      <w:numFmt w:val="bullet"/>
      <w:lvlText w:val=""/>
      <w:lvlPicBulletId w:val="0"/>
      <w:lvlJc w:val="left"/>
      <w:pPr>
        <w:tabs>
          <w:tab w:val="num" w:pos="360"/>
        </w:tabs>
        <w:ind w:left="360" w:hanging="360"/>
      </w:pPr>
      <w:rPr>
        <w:rFonts w:ascii="Symbol" w:hAnsi="Symbol" w:hint="default"/>
      </w:rPr>
    </w:lvl>
    <w:lvl w:ilvl="1" w:tplc="4F283832" w:tentative="1">
      <w:start w:val="1"/>
      <w:numFmt w:val="bullet"/>
      <w:lvlText w:val=""/>
      <w:lvlJc w:val="left"/>
      <w:pPr>
        <w:tabs>
          <w:tab w:val="num" w:pos="1080"/>
        </w:tabs>
        <w:ind w:left="1080" w:hanging="360"/>
      </w:pPr>
      <w:rPr>
        <w:rFonts w:ascii="Symbol" w:hAnsi="Symbol" w:hint="default"/>
      </w:rPr>
    </w:lvl>
    <w:lvl w:ilvl="2" w:tplc="4D90F798" w:tentative="1">
      <w:start w:val="1"/>
      <w:numFmt w:val="bullet"/>
      <w:lvlText w:val=""/>
      <w:lvlJc w:val="left"/>
      <w:pPr>
        <w:tabs>
          <w:tab w:val="num" w:pos="1800"/>
        </w:tabs>
        <w:ind w:left="1800" w:hanging="360"/>
      </w:pPr>
      <w:rPr>
        <w:rFonts w:ascii="Symbol" w:hAnsi="Symbol" w:hint="default"/>
      </w:rPr>
    </w:lvl>
    <w:lvl w:ilvl="3" w:tplc="1402E3CA" w:tentative="1">
      <w:start w:val="1"/>
      <w:numFmt w:val="bullet"/>
      <w:lvlText w:val=""/>
      <w:lvlJc w:val="left"/>
      <w:pPr>
        <w:tabs>
          <w:tab w:val="num" w:pos="2520"/>
        </w:tabs>
        <w:ind w:left="2520" w:hanging="360"/>
      </w:pPr>
      <w:rPr>
        <w:rFonts w:ascii="Symbol" w:hAnsi="Symbol" w:hint="default"/>
      </w:rPr>
    </w:lvl>
    <w:lvl w:ilvl="4" w:tplc="4370A494" w:tentative="1">
      <w:start w:val="1"/>
      <w:numFmt w:val="bullet"/>
      <w:lvlText w:val=""/>
      <w:lvlJc w:val="left"/>
      <w:pPr>
        <w:tabs>
          <w:tab w:val="num" w:pos="3240"/>
        </w:tabs>
        <w:ind w:left="3240" w:hanging="360"/>
      </w:pPr>
      <w:rPr>
        <w:rFonts w:ascii="Symbol" w:hAnsi="Symbol" w:hint="default"/>
      </w:rPr>
    </w:lvl>
    <w:lvl w:ilvl="5" w:tplc="5412C302" w:tentative="1">
      <w:start w:val="1"/>
      <w:numFmt w:val="bullet"/>
      <w:lvlText w:val=""/>
      <w:lvlJc w:val="left"/>
      <w:pPr>
        <w:tabs>
          <w:tab w:val="num" w:pos="3960"/>
        </w:tabs>
        <w:ind w:left="3960" w:hanging="360"/>
      </w:pPr>
      <w:rPr>
        <w:rFonts w:ascii="Symbol" w:hAnsi="Symbol" w:hint="default"/>
      </w:rPr>
    </w:lvl>
    <w:lvl w:ilvl="6" w:tplc="C140565E" w:tentative="1">
      <w:start w:val="1"/>
      <w:numFmt w:val="bullet"/>
      <w:lvlText w:val=""/>
      <w:lvlJc w:val="left"/>
      <w:pPr>
        <w:tabs>
          <w:tab w:val="num" w:pos="4680"/>
        </w:tabs>
        <w:ind w:left="4680" w:hanging="360"/>
      </w:pPr>
      <w:rPr>
        <w:rFonts w:ascii="Symbol" w:hAnsi="Symbol" w:hint="default"/>
      </w:rPr>
    </w:lvl>
    <w:lvl w:ilvl="7" w:tplc="DD405A34" w:tentative="1">
      <w:start w:val="1"/>
      <w:numFmt w:val="bullet"/>
      <w:lvlText w:val=""/>
      <w:lvlJc w:val="left"/>
      <w:pPr>
        <w:tabs>
          <w:tab w:val="num" w:pos="5400"/>
        </w:tabs>
        <w:ind w:left="5400" w:hanging="360"/>
      </w:pPr>
      <w:rPr>
        <w:rFonts w:ascii="Symbol" w:hAnsi="Symbol" w:hint="default"/>
      </w:rPr>
    </w:lvl>
    <w:lvl w:ilvl="8" w:tplc="D85E1132" w:tentative="1">
      <w:start w:val="1"/>
      <w:numFmt w:val="bullet"/>
      <w:lvlText w:val=""/>
      <w:lvlJc w:val="left"/>
      <w:pPr>
        <w:tabs>
          <w:tab w:val="num" w:pos="6120"/>
        </w:tabs>
        <w:ind w:left="6120" w:hanging="360"/>
      </w:pPr>
      <w:rPr>
        <w:rFonts w:ascii="Symbol" w:hAnsi="Symbol" w:hint="default"/>
      </w:rPr>
    </w:lvl>
  </w:abstractNum>
  <w:abstractNum w:abstractNumId="12">
    <w:nsid w:val="29945D3B"/>
    <w:multiLevelType w:val="hybridMultilevel"/>
    <w:tmpl w:val="BD32C8CE"/>
    <w:lvl w:ilvl="0" w:tplc="24423E6C">
      <w:start w:val="1"/>
      <w:numFmt w:val="bullet"/>
      <w:lvlText w:val=""/>
      <w:lvlPicBulletId w:val="0"/>
      <w:lvlJc w:val="left"/>
      <w:pPr>
        <w:tabs>
          <w:tab w:val="num" w:pos="360"/>
        </w:tabs>
        <w:ind w:left="360" w:hanging="360"/>
      </w:pPr>
      <w:rPr>
        <w:rFonts w:ascii="Symbol" w:hAnsi="Symbol" w:hint="default"/>
      </w:rPr>
    </w:lvl>
    <w:lvl w:ilvl="1" w:tplc="2B2C8B5A" w:tentative="1">
      <w:start w:val="1"/>
      <w:numFmt w:val="bullet"/>
      <w:lvlText w:val=""/>
      <w:lvlJc w:val="left"/>
      <w:pPr>
        <w:tabs>
          <w:tab w:val="num" w:pos="1080"/>
        </w:tabs>
        <w:ind w:left="1080" w:hanging="360"/>
      </w:pPr>
      <w:rPr>
        <w:rFonts w:ascii="Symbol" w:hAnsi="Symbol" w:hint="default"/>
      </w:rPr>
    </w:lvl>
    <w:lvl w:ilvl="2" w:tplc="A0F8E838" w:tentative="1">
      <w:start w:val="1"/>
      <w:numFmt w:val="bullet"/>
      <w:lvlText w:val=""/>
      <w:lvlJc w:val="left"/>
      <w:pPr>
        <w:tabs>
          <w:tab w:val="num" w:pos="1800"/>
        </w:tabs>
        <w:ind w:left="1800" w:hanging="360"/>
      </w:pPr>
      <w:rPr>
        <w:rFonts w:ascii="Symbol" w:hAnsi="Symbol" w:hint="default"/>
      </w:rPr>
    </w:lvl>
    <w:lvl w:ilvl="3" w:tplc="6780F558" w:tentative="1">
      <w:start w:val="1"/>
      <w:numFmt w:val="bullet"/>
      <w:lvlText w:val=""/>
      <w:lvlJc w:val="left"/>
      <w:pPr>
        <w:tabs>
          <w:tab w:val="num" w:pos="2520"/>
        </w:tabs>
        <w:ind w:left="2520" w:hanging="360"/>
      </w:pPr>
      <w:rPr>
        <w:rFonts w:ascii="Symbol" w:hAnsi="Symbol" w:hint="default"/>
      </w:rPr>
    </w:lvl>
    <w:lvl w:ilvl="4" w:tplc="D744D2C6" w:tentative="1">
      <w:start w:val="1"/>
      <w:numFmt w:val="bullet"/>
      <w:lvlText w:val=""/>
      <w:lvlJc w:val="left"/>
      <w:pPr>
        <w:tabs>
          <w:tab w:val="num" w:pos="3240"/>
        </w:tabs>
        <w:ind w:left="3240" w:hanging="360"/>
      </w:pPr>
      <w:rPr>
        <w:rFonts w:ascii="Symbol" w:hAnsi="Symbol" w:hint="default"/>
      </w:rPr>
    </w:lvl>
    <w:lvl w:ilvl="5" w:tplc="AA6C9E94" w:tentative="1">
      <w:start w:val="1"/>
      <w:numFmt w:val="bullet"/>
      <w:lvlText w:val=""/>
      <w:lvlJc w:val="left"/>
      <w:pPr>
        <w:tabs>
          <w:tab w:val="num" w:pos="3960"/>
        </w:tabs>
        <w:ind w:left="3960" w:hanging="360"/>
      </w:pPr>
      <w:rPr>
        <w:rFonts w:ascii="Symbol" w:hAnsi="Symbol" w:hint="default"/>
      </w:rPr>
    </w:lvl>
    <w:lvl w:ilvl="6" w:tplc="2BEC65E4" w:tentative="1">
      <w:start w:val="1"/>
      <w:numFmt w:val="bullet"/>
      <w:lvlText w:val=""/>
      <w:lvlJc w:val="left"/>
      <w:pPr>
        <w:tabs>
          <w:tab w:val="num" w:pos="4680"/>
        </w:tabs>
        <w:ind w:left="4680" w:hanging="360"/>
      </w:pPr>
      <w:rPr>
        <w:rFonts w:ascii="Symbol" w:hAnsi="Symbol" w:hint="default"/>
      </w:rPr>
    </w:lvl>
    <w:lvl w:ilvl="7" w:tplc="4B3EFE76" w:tentative="1">
      <w:start w:val="1"/>
      <w:numFmt w:val="bullet"/>
      <w:lvlText w:val=""/>
      <w:lvlJc w:val="left"/>
      <w:pPr>
        <w:tabs>
          <w:tab w:val="num" w:pos="5400"/>
        </w:tabs>
        <w:ind w:left="5400" w:hanging="360"/>
      </w:pPr>
      <w:rPr>
        <w:rFonts w:ascii="Symbol" w:hAnsi="Symbol" w:hint="default"/>
      </w:rPr>
    </w:lvl>
    <w:lvl w:ilvl="8" w:tplc="8E84D2D0" w:tentative="1">
      <w:start w:val="1"/>
      <w:numFmt w:val="bullet"/>
      <w:lvlText w:val=""/>
      <w:lvlJc w:val="left"/>
      <w:pPr>
        <w:tabs>
          <w:tab w:val="num" w:pos="6120"/>
        </w:tabs>
        <w:ind w:left="6120" w:hanging="360"/>
      </w:pPr>
      <w:rPr>
        <w:rFonts w:ascii="Symbol" w:hAnsi="Symbol" w:hint="default"/>
      </w:rPr>
    </w:lvl>
  </w:abstractNum>
  <w:abstractNum w:abstractNumId="13">
    <w:nsid w:val="2D623BED"/>
    <w:multiLevelType w:val="hybridMultilevel"/>
    <w:tmpl w:val="53E29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D9A2CEA"/>
    <w:multiLevelType w:val="hybridMultilevel"/>
    <w:tmpl w:val="3DD6C070"/>
    <w:lvl w:ilvl="0" w:tplc="26E8ECE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C471ED6"/>
    <w:multiLevelType w:val="hybridMultilevel"/>
    <w:tmpl w:val="84704608"/>
    <w:lvl w:ilvl="0" w:tplc="EE7CBC3E">
      <w:start w:val="1"/>
      <w:numFmt w:val="bullet"/>
      <w:lvlText w:val=""/>
      <w:lvlPicBulletId w:val="0"/>
      <w:lvlJc w:val="left"/>
      <w:pPr>
        <w:tabs>
          <w:tab w:val="num" w:pos="360"/>
        </w:tabs>
        <w:ind w:left="360" w:hanging="360"/>
      </w:pPr>
      <w:rPr>
        <w:rFonts w:ascii="Symbol" w:hAnsi="Symbol" w:hint="default"/>
      </w:rPr>
    </w:lvl>
    <w:lvl w:ilvl="1" w:tplc="0E0E6D8E" w:tentative="1">
      <w:start w:val="1"/>
      <w:numFmt w:val="bullet"/>
      <w:lvlText w:val=""/>
      <w:lvlJc w:val="left"/>
      <w:pPr>
        <w:tabs>
          <w:tab w:val="num" w:pos="1080"/>
        </w:tabs>
        <w:ind w:left="1080" w:hanging="360"/>
      </w:pPr>
      <w:rPr>
        <w:rFonts w:ascii="Symbol" w:hAnsi="Symbol" w:hint="default"/>
      </w:rPr>
    </w:lvl>
    <w:lvl w:ilvl="2" w:tplc="3A44D0C0" w:tentative="1">
      <w:start w:val="1"/>
      <w:numFmt w:val="bullet"/>
      <w:lvlText w:val=""/>
      <w:lvlJc w:val="left"/>
      <w:pPr>
        <w:tabs>
          <w:tab w:val="num" w:pos="1800"/>
        </w:tabs>
        <w:ind w:left="1800" w:hanging="360"/>
      </w:pPr>
      <w:rPr>
        <w:rFonts w:ascii="Symbol" w:hAnsi="Symbol" w:hint="default"/>
      </w:rPr>
    </w:lvl>
    <w:lvl w:ilvl="3" w:tplc="FB3825C2" w:tentative="1">
      <w:start w:val="1"/>
      <w:numFmt w:val="bullet"/>
      <w:lvlText w:val=""/>
      <w:lvlJc w:val="left"/>
      <w:pPr>
        <w:tabs>
          <w:tab w:val="num" w:pos="2520"/>
        </w:tabs>
        <w:ind w:left="2520" w:hanging="360"/>
      </w:pPr>
      <w:rPr>
        <w:rFonts w:ascii="Symbol" w:hAnsi="Symbol" w:hint="default"/>
      </w:rPr>
    </w:lvl>
    <w:lvl w:ilvl="4" w:tplc="CAAE0AA0" w:tentative="1">
      <w:start w:val="1"/>
      <w:numFmt w:val="bullet"/>
      <w:lvlText w:val=""/>
      <w:lvlJc w:val="left"/>
      <w:pPr>
        <w:tabs>
          <w:tab w:val="num" w:pos="3240"/>
        </w:tabs>
        <w:ind w:left="3240" w:hanging="360"/>
      </w:pPr>
      <w:rPr>
        <w:rFonts w:ascii="Symbol" w:hAnsi="Symbol" w:hint="default"/>
      </w:rPr>
    </w:lvl>
    <w:lvl w:ilvl="5" w:tplc="0CEAB82E" w:tentative="1">
      <w:start w:val="1"/>
      <w:numFmt w:val="bullet"/>
      <w:lvlText w:val=""/>
      <w:lvlJc w:val="left"/>
      <w:pPr>
        <w:tabs>
          <w:tab w:val="num" w:pos="3960"/>
        </w:tabs>
        <w:ind w:left="3960" w:hanging="360"/>
      </w:pPr>
      <w:rPr>
        <w:rFonts w:ascii="Symbol" w:hAnsi="Symbol" w:hint="default"/>
      </w:rPr>
    </w:lvl>
    <w:lvl w:ilvl="6" w:tplc="7626EE1A" w:tentative="1">
      <w:start w:val="1"/>
      <w:numFmt w:val="bullet"/>
      <w:lvlText w:val=""/>
      <w:lvlJc w:val="left"/>
      <w:pPr>
        <w:tabs>
          <w:tab w:val="num" w:pos="4680"/>
        </w:tabs>
        <w:ind w:left="4680" w:hanging="360"/>
      </w:pPr>
      <w:rPr>
        <w:rFonts w:ascii="Symbol" w:hAnsi="Symbol" w:hint="default"/>
      </w:rPr>
    </w:lvl>
    <w:lvl w:ilvl="7" w:tplc="DE5C067E" w:tentative="1">
      <w:start w:val="1"/>
      <w:numFmt w:val="bullet"/>
      <w:lvlText w:val=""/>
      <w:lvlJc w:val="left"/>
      <w:pPr>
        <w:tabs>
          <w:tab w:val="num" w:pos="5400"/>
        </w:tabs>
        <w:ind w:left="5400" w:hanging="360"/>
      </w:pPr>
      <w:rPr>
        <w:rFonts w:ascii="Symbol" w:hAnsi="Symbol" w:hint="default"/>
      </w:rPr>
    </w:lvl>
    <w:lvl w:ilvl="8" w:tplc="54E655D0" w:tentative="1">
      <w:start w:val="1"/>
      <w:numFmt w:val="bullet"/>
      <w:lvlText w:val=""/>
      <w:lvlJc w:val="left"/>
      <w:pPr>
        <w:tabs>
          <w:tab w:val="num" w:pos="6120"/>
        </w:tabs>
        <w:ind w:left="6120" w:hanging="360"/>
      </w:pPr>
      <w:rPr>
        <w:rFonts w:ascii="Symbol" w:hAnsi="Symbol" w:hint="default"/>
      </w:rPr>
    </w:lvl>
  </w:abstractNum>
  <w:abstractNum w:abstractNumId="17">
    <w:nsid w:val="46196DEF"/>
    <w:multiLevelType w:val="hybridMultilevel"/>
    <w:tmpl w:val="5B9A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44166"/>
    <w:multiLevelType w:val="hybridMultilevel"/>
    <w:tmpl w:val="37D6896A"/>
    <w:lvl w:ilvl="0" w:tplc="373ED634">
      <w:start w:val="1"/>
      <w:numFmt w:val="bullet"/>
      <w:lvlText w:val=""/>
      <w:lvlPicBulletId w:val="0"/>
      <w:lvlJc w:val="left"/>
      <w:pPr>
        <w:tabs>
          <w:tab w:val="num" w:pos="360"/>
        </w:tabs>
        <w:ind w:left="360" w:hanging="360"/>
      </w:pPr>
      <w:rPr>
        <w:rFonts w:ascii="Symbol" w:hAnsi="Symbol" w:hint="default"/>
      </w:rPr>
    </w:lvl>
    <w:lvl w:ilvl="1" w:tplc="2704141C" w:tentative="1">
      <w:start w:val="1"/>
      <w:numFmt w:val="bullet"/>
      <w:lvlText w:val=""/>
      <w:lvlJc w:val="left"/>
      <w:pPr>
        <w:tabs>
          <w:tab w:val="num" w:pos="1080"/>
        </w:tabs>
        <w:ind w:left="1080" w:hanging="360"/>
      </w:pPr>
      <w:rPr>
        <w:rFonts w:ascii="Symbol" w:hAnsi="Symbol" w:hint="default"/>
      </w:rPr>
    </w:lvl>
    <w:lvl w:ilvl="2" w:tplc="C2281942" w:tentative="1">
      <w:start w:val="1"/>
      <w:numFmt w:val="bullet"/>
      <w:lvlText w:val=""/>
      <w:lvlJc w:val="left"/>
      <w:pPr>
        <w:tabs>
          <w:tab w:val="num" w:pos="1800"/>
        </w:tabs>
        <w:ind w:left="1800" w:hanging="360"/>
      </w:pPr>
      <w:rPr>
        <w:rFonts w:ascii="Symbol" w:hAnsi="Symbol" w:hint="default"/>
      </w:rPr>
    </w:lvl>
    <w:lvl w:ilvl="3" w:tplc="481EFCDE" w:tentative="1">
      <w:start w:val="1"/>
      <w:numFmt w:val="bullet"/>
      <w:lvlText w:val=""/>
      <w:lvlJc w:val="left"/>
      <w:pPr>
        <w:tabs>
          <w:tab w:val="num" w:pos="2520"/>
        </w:tabs>
        <w:ind w:left="2520" w:hanging="360"/>
      </w:pPr>
      <w:rPr>
        <w:rFonts w:ascii="Symbol" w:hAnsi="Symbol" w:hint="default"/>
      </w:rPr>
    </w:lvl>
    <w:lvl w:ilvl="4" w:tplc="76703DDE" w:tentative="1">
      <w:start w:val="1"/>
      <w:numFmt w:val="bullet"/>
      <w:lvlText w:val=""/>
      <w:lvlJc w:val="left"/>
      <w:pPr>
        <w:tabs>
          <w:tab w:val="num" w:pos="3240"/>
        </w:tabs>
        <w:ind w:left="3240" w:hanging="360"/>
      </w:pPr>
      <w:rPr>
        <w:rFonts w:ascii="Symbol" w:hAnsi="Symbol" w:hint="default"/>
      </w:rPr>
    </w:lvl>
    <w:lvl w:ilvl="5" w:tplc="DB5CF976" w:tentative="1">
      <w:start w:val="1"/>
      <w:numFmt w:val="bullet"/>
      <w:lvlText w:val=""/>
      <w:lvlJc w:val="left"/>
      <w:pPr>
        <w:tabs>
          <w:tab w:val="num" w:pos="3960"/>
        </w:tabs>
        <w:ind w:left="3960" w:hanging="360"/>
      </w:pPr>
      <w:rPr>
        <w:rFonts w:ascii="Symbol" w:hAnsi="Symbol" w:hint="default"/>
      </w:rPr>
    </w:lvl>
    <w:lvl w:ilvl="6" w:tplc="C9020994" w:tentative="1">
      <w:start w:val="1"/>
      <w:numFmt w:val="bullet"/>
      <w:lvlText w:val=""/>
      <w:lvlJc w:val="left"/>
      <w:pPr>
        <w:tabs>
          <w:tab w:val="num" w:pos="4680"/>
        </w:tabs>
        <w:ind w:left="4680" w:hanging="360"/>
      </w:pPr>
      <w:rPr>
        <w:rFonts w:ascii="Symbol" w:hAnsi="Symbol" w:hint="default"/>
      </w:rPr>
    </w:lvl>
    <w:lvl w:ilvl="7" w:tplc="D8A6EB0E" w:tentative="1">
      <w:start w:val="1"/>
      <w:numFmt w:val="bullet"/>
      <w:lvlText w:val=""/>
      <w:lvlJc w:val="left"/>
      <w:pPr>
        <w:tabs>
          <w:tab w:val="num" w:pos="5400"/>
        </w:tabs>
        <w:ind w:left="5400" w:hanging="360"/>
      </w:pPr>
      <w:rPr>
        <w:rFonts w:ascii="Symbol" w:hAnsi="Symbol" w:hint="default"/>
      </w:rPr>
    </w:lvl>
    <w:lvl w:ilvl="8" w:tplc="F850A0DE" w:tentative="1">
      <w:start w:val="1"/>
      <w:numFmt w:val="bullet"/>
      <w:lvlText w:val=""/>
      <w:lvlJc w:val="left"/>
      <w:pPr>
        <w:tabs>
          <w:tab w:val="num" w:pos="6120"/>
        </w:tabs>
        <w:ind w:left="6120" w:hanging="360"/>
      </w:pPr>
      <w:rPr>
        <w:rFonts w:ascii="Symbol" w:hAnsi="Symbol" w:hint="default"/>
      </w:rPr>
    </w:lvl>
  </w:abstractNum>
  <w:abstractNum w:abstractNumId="19">
    <w:nsid w:val="57910B56"/>
    <w:multiLevelType w:val="hybridMultilevel"/>
    <w:tmpl w:val="068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C06DB1"/>
    <w:multiLevelType w:val="hybridMultilevel"/>
    <w:tmpl w:val="FD543DE0"/>
    <w:lvl w:ilvl="0" w:tplc="310E6EBC">
      <w:start w:val="1"/>
      <w:numFmt w:val="bullet"/>
      <w:lvlText w:val=""/>
      <w:lvlPicBulletId w:val="0"/>
      <w:lvlJc w:val="left"/>
      <w:pPr>
        <w:tabs>
          <w:tab w:val="num" w:pos="360"/>
        </w:tabs>
        <w:ind w:left="360" w:hanging="360"/>
      </w:pPr>
      <w:rPr>
        <w:rFonts w:ascii="Symbol" w:hAnsi="Symbol" w:hint="default"/>
      </w:rPr>
    </w:lvl>
    <w:lvl w:ilvl="1" w:tplc="B2D04BE8" w:tentative="1">
      <w:start w:val="1"/>
      <w:numFmt w:val="bullet"/>
      <w:lvlText w:val=""/>
      <w:lvlJc w:val="left"/>
      <w:pPr>
        <w:tabs>
          <w:tab w:val="num" w:pos="1080"/>
        </w:tabs>
        <w:ind w:left="1080" w:hanging="360"/>
      </w:pPr>
      <w:rPr>
        <w:rFonts w:ascii="Symbol" w:hAnsi="Symbol" w:hint="default"/>
      </w:rPr>
    </w:lvl>
    <w:lvl w:ilvl="2" w:tplc="5DBC6994" w:tentative="1">
      <w:start w:val="1"/>
      <w:numFmt w:val="bullet"/>
      <w:lvlText w:val=""/>
      <w:lvlJc w:val="left"/>
      <w:pPr>
        <w:tabs>
          <w:tab w:val="num" w:pos="1800"/>
        </w:tabs>
        <w:ind w:left="1800" w:hanging="360"/>
      </w:pPr>
      <w:rPr>
        <w:rFonts w:ascii="Symbol" w:hAnsi="Symbol" w:hint="default"/>
      </w:rPr>
    </w:lvl>
    <w:lvl w:ilvl="3" w:tplc="E1B0A30E" w:tentative="1">
      <w:start w:val="1"/>
      <w:numFmt w:val="bullet"/>
      <w:lvlText w:val=""/>
      <w:lvlJc w:val="left"/>
      <w:pPr>
        <w:tabs>
          <w:tab w:val="num" w:pos="2520"/>
        </w:tabs>
        <w:ind w:left="2520" w:hanging="360"/>
      </w:pPr>
      <w:rPr>
        <w:rFonts w:ascii="Symbol" w:hAnsi="Symbol" w:hint="default"/>
      </w:rPr>
    </w:lvl>
    <w:lvl w:ilvl="4" w:tplc="BD946114" w:tentative="1">
      <w:start w:val="1"/>
      <w:numFmt w:val="bullet"/>
      <w:lvlText w:val=""/>
      <w:lvlJc w:val="left"/>
      <w:pPr>
        <w:tabs>
          <w:tab w:val="num" w:pos="3240"/>
        </w:tabs>
        <w:ind w:left="3240" w:hanging="360"/>
      </w:pPr>
      <w:rPr>
        <w:rFonts w:ascii="Symbol" w:hAnsi="Symbol" w:hint="default"/>
      </w:rPr>
    </w:lvl>
    <w:lvl w:ilvl="5" w:tplc="B84CF124" w:tentative="1">
      <w:start w:val="1"/>
      <w:numFmt w:val="bullet"/>
      <w:lvlText w:val=""/>
      <w:lvlJc w:val="left"/>
      <w:pPr>
        <w:tabs>
          <w:tab w:val="num" w:pos="3960"/>
        </w:tabs>
        <w:ind w:left="3960" w:hanging="360"/>
      </w:pPr>
      <w:rPr>
        <w:rFonts w:ascii="Symbol" w:hAnsi="Symbol" w:hint="default"/>
      </w:rPr>
    </w:lvl>
    <w:lvl w:ilvl="6" w:tplc="A3DA64B6" w:tentative="1">
      <w:start w:val="1"/>
      <w:numFmt w:val="bullet"/>
      <w:lvlText w:val=""/>
      <w:lvlJc w:val="left"/>
      <w:pPr>
        <w:tabs>
          <w:tab w:val="num" w:pos="4680"/>
        </w:tabs>
        <w:ind w:left="4680" w:hanging="360"/>
      </w:pPr>
      <w:rPr>
        <w:rFonts w:ascii="Symbol" w:hAnsi="Symbol" w:hint="default"/>
      </w:rPr>
    </w:lvl>
    <w:lvl w:ilvl="7" w:tplc="3AB81502" w:tentative="1">
      <w:start w:val="1"/>
      <w:numFmt w:val="bullet"/>
      <w:lvlText w:val=""/>
      <w:lvlJc w:val="left"/>
      <w:pPr>
        <w:tabs>
          <w:tab w:val="num" w:pos="5400"/>
        </w:tabs>
        <w:ind w:left="5400" w:hanging="360"/>
      </w:pPr>
      <w:rPr>
        <w:rFonts w:ascii="Symbol" w:hAnsi="Symbol" w:hint="default"/>
      </w:rPr>
    </w:lvl>
    <w:lvl w:ilvl="8" w:tplc="56BAA9A4" w:tentative="1">
      <w:start w:val="1"/>
      <w:numFmt w:val="bullet"/>
      <w:lvlText w:val=""/>
      <w:lvlJc w:val="left"/>
      <w:pPr>
        <w:tabs>
          <w:tab w:val="num" w:pos="6120"/>
        </w:tabs>
        <w:ind w:left="6120" w:hanging="360"/>
      </w:pPr>
      <w:rPr>
        <w:rFonts w:ascii="Symbol" w:hAnsi="Symbol" w:hint="default"/>
      </w:rPr>
    </w:lvl>
  </w:abstractNum>
  <w:abstractNum w:abstractNumId="22">
    <w:nsid w:val="621801DA"/>
    <w:multiLevelType w:val="hybridMultilevel"/>
    <w:tmpl w:val="700E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8E2BB2"/>
    <w:multiLevelType w:val="hybridMultilevel"/>
    <w:tmpl w:val="0120A290"/>
    <w:lvl w:ilvl="0" w:tplc="0834266A">
      <w:start w:val="1"/>
      <w:numFmt w:val="bullet"/>
      <w:lvlText w:val=""/>
      <w:lvlPicBulletId w:val="0"/>
      <w:lvlJc w:val="left"/>
      <w:pPr>
        <w:tabs>
          <w:tab w:val="num" w:pos="360"/>
        </w:tabs>
        <w:ind w:left="360" w:hanging="360"/>
      </w:pPr>
      <w:rPr>
        <w:rFonts w:ascii="Symbol" w:hAnsi="Symbol" w:hint="default"/>
      </w:rPr>
    </w:lvl>
    <w:lvl w:ilvl="1" w:tplc="344CC7BC" w:tentative="1">
      <w:start w:val="1"/>
      <w:numFmt w:val="bullet"/>
      <w:lvlText w:val=""/>
      <w:lvlJc w:val="left"/>
      <w:pPr>
        <w:tabs>
          <w:tab w:val="num" w:pos="1080"/>
        </w:tabs>
        <w:ind w:left="1080" w:hanging="360"/>
      </w:pPr>
      <w:rPr>
        <w:rFonts w:ascii="Symbol" w:hAnsi="Symbol" w:hint="default"/>
      </w:rPr>
    </w:lvl>
    <w:lvl w:ilvl="2" w:tplc="2BFE1236" w:tentative="1">
      <w:start w:val="1"/>
      <w:numFmt w:val="bullet"/>
      <w:lvlText w:val=""/>
      <w:lvlJc w:val="left"/>
      <w:pPr>
        <w:tabs>
          <w:tab w:val="num" w:pos="1800"/>
        </w:tabs>
        <w:ind w:left="1800" w:hanging="360"/>
      </w:pPr>
      <w:rPr>
        <w:rFonts w:ascii="Symbol" w:hAnsi="Symbol" w:hint="default"/>
      </w:rPr>
    </w:lvl>
    <w:lvl w:ilvl="3" w:tplc="F0BADA5A" w:tentative="1">
      <w:start w:val="1"/>
      <w:numFmt w:val="bullet"/>
      <w:lvlText w:val=""/>
      <w:lvlJc w:val="left"/>
      <w:pPr>
        <w:tabs>
          <w:tab w:val="num" w:pos="2520"/>
        </w:tabs>
        <w:ind w:left="2520" w:hanging="360"/>
      </w:pPr>
      <w:rPr>
        <w:rFonts w:ascii="Symbol" w:hAnsi="Symbol" w:hint="default"/>
      </w:rPr>
    </w:lvl>
    <w:lvl w:ilvl="4" w:tplc="268E8C42" w:tentative="1">
      <w:start w:val="1"/>
      <w:numFmt w:val="bullet"/>
      <w:lvlText w:val=""/>
      <w:lvlJc w:val="left"/>
      <w:pPr>
        <w:tabs>
          <w:tab w:val="num" w:pos="3240"/>
        </w:tabs>
        <w:ind w:left="3240" w:hanging="360"/>
      </w:pPr>
      <w:rPr>
        <w:rFonts w:ascii="Symbol" w:hAnsi="Symbol" w:hint="default"/>
      </w:rPr>
    </w:lvl>
    <w:lvl w:ilvl="5" w:tplc="2C646B04" w:tentative="1">
      <w:start w:val="1"/>
      <w:numFmt w:val="bullet"/>
      <w:lvlText w:val=""/>
      <w:lvlJc w:val="left"/>
      <w:pPr>
        <w:tabs>
          <w:tab w:val="num" w:pos="3960"/>
        </w:tabs>
        <w:ind w:left="3960" w:hanging="360"/>
      </w:pPr>
      <w:rPr>
        <w:rFonts w:ascii="Symbol" w:hAnsi="Symbol" w:hint="default"/>
      </w:rPr>
    </w:lvl>
    <w:lvl w:ilvl="6" w:tplc="D554859A" w:tentative="1">
      <w:start w:val="1"/>
      <w:numFmt w:val="bullet"/>
      <w:lvlText w:val=""/>
      <w:lvlJc w:val="left"/>
      <w:pPr>
        <w:tabs>
          <w:tab w:val="num" w:pos="4680"/>
        </w:tabs>
        <w:ind w:left="4680" w:hanging="360"/>
      </w:pPr>
      <w:rPr>
        <w:rFonts w:ascii="Symbol" w:hAnsi="Symbol" w:hint="default"/>
      </w:rPr>
    </w:lvl>
    <w:lvl w:ilvl="7" w:tplc="CC6E483E" w:tentative="1">
      <w:start w:val="1"/>
      <w:numFmt w:val="bullet"/>
      <w:lvlText w:val=""/>
      <w:lvlJc w:val="left"/>
      <w:pPr>
        <w:tabs>
          <w:tab w:val="num" w:pos="5400"/>
        </w:tabs>
        <w:ind w:left="5400" w:hanging="360"/>
      </w:pPr>
      <w:rPr>
        <w:rFonts w:ascii="Symbol" w:hAnsi="Symbol" w:hint="default"/>
      </w:rPr>
    </w:lvl>
    <w:lvl w:ilvl="8" w:tplc="E0140A54" w:tentative="1">
      <w:start w:val="1"/>
      <w:numFmt w:val="bullet"/>
      <w:lvlText w:val=""/>
      <w:lvlJc w:val="left"/>
      <w:pPr>
        <w:tabs>
          <w:tab w:val="num" w:pos="6120"/>
        </w:tabs>
        <w:ind w:left="6120" w:hanging="360"/>
      </w:pPr>
      <w:rPr>
        <w:rFonts w:ascii="Symbol" w:hAnsi="Symbol" w:hint="default"/>
      </w:rPr>
    </w:lvl>
  </w:abstractNum>
  <w:abstractNum w:abstractNumId="24">
    <w:nsid w:val="645E2B10"/>
    <w:multiLevelType w:val="hybridMultilevel"/>
    <w:tmpl w:val="8B0CF24A"/>
    <w:lvl w:ilvl="0" w:tplc="AA58A062">
      <w:start w:val="1"/>
      <w:numFmt w:val="bullet"/>
      <w:lvlText w:val=""/>
      <w:lvlPicBulletId w:val="0"/>
      <w:lvlJc w:val="left"/>
      <w:pPr>
        <w:tabs>
          <w:tab w:val="num" w:pos="360"/>
        </w:tabs>
        <w:ind w:left="360" w:hanging="360"/>
      </w:pPr>
      <w:rPr>
        <w:rFonts w:ascii="Symbol" w:hAnsi="Symbol" w:hint="default"/>
      </w:rPr>
    </w:lvl>
    <w:lvl w:ilvl="1" w:tplc="6E040D8C" w:tentative="1">
      <w:start w:val="1"/>
      <w:numFmt w:val="bullet"/>
      <w:lvlText w:val=""/>
      <w:lvlJc w:val="left"/>
      <w:pPr>
        <w:tabs>
          <w:tab w:val="num" w:pos="1080"/>
        </w:tabs>
        <w:ind w:left="1080" w:hanging="360"/>
      </w:pPr>
      <w:rPr>
        <w:rFonts w:ascii="Symbol" w:hAnsi="Symbol" w:hint="default"/>
      </w:rPr>
    </w:lvl>
    <w:lvl w:ilvl="2" w:tplc="F3D82F78" w:tentative="1">
      <w:start w:val="1"/>
      <w:numFmt w:val="bullet"/>
      <w:lvlText w:val=""/>
      <w:lvlJc w:val="left"/>
      <w:pPr>
        <w:tabs>
          <w:tab w:val="num" w:pos="1800"/>
        </w:tabs>
        <w:ind w:left="1800" w:hanging="360"/>
      </w:pPr>
      <w:rPr>
        <w:rFonts w:ascii="Symbol" w:hAnsi="Symbol" w:hint="default"/>
      </w:rPr>
    </w:lvl>
    <w:lvl w:ilvl="3" w:tplc="7BA631D2" w:tentative="1">
      <w:start w:val="1"/>
      <w:numFmt w:val="bullet"/>
      <w:lvlText w:val=""/>
      <w:lvlJc w:val="left"/>
      <w:pPr>
        <w:tabs>
          <w:tab w:val="num" w:pos="2520"/>
        </w:tabs>
        <w:ind w:left="2520" w:hanging="360"/>
      </w:pPr>
      <w:rPr>
        <w:rFonts w:ascii="Symbol" w:hAnsi="Symbol" w:hint="default"/>
      </w:rPr>
    </w:lvl>
    <w:lvl w:ilvl="4" w:tplc="A3821DE8" w:tentative="1">
      <w:start w:val="1"/>
      <w:numFmt w:val="bullet"/>
      <w:lvlText w:val=""/>
      <w:lvlJc w:val="left"/>
      <w:pPr>
        <w:tabs>
          <w:tab w:val="num" w:pos="3240"/>
        </w:tabs>
        <w:ind w:left="3240" w:hanging="360"/>
      </w:pPr>
      <w:rPr>
        <w:rFonts w:ascii="Symbol" w:hAnsi="Symbol" w:hint="default"/>
      </w:rPr>
    </w:lvl>
    <w:lvl w:ilvl="5" w:tplc="908CBF8A" w:tentative="1">
      <w:start w:val="1"/>
      <w:numFmt w:val="bullet"/>
      <w:lvlText w:val=""/>
      <w:lvlJc w:val="left"/>
      <w:pPr>
        <w:tabs>
          <w:tab w:val="num" w:pos="3960"/>
        </w:tabs>
        <w:ind w:left="3960" w:hanging="360"/>
      </w:pPr>
      <w:rPr>
        <w:rFonts w:ascii="Symbol" w:hAnsi="Symbol" w:hint="default"/>
      </w:rPr>
    </w:lvl>
    <w:lvl w:ilvl="6" w:tplc="B2DC2BF8" w:tentative="1">
      <w:start w:val="1"/>
      <w:numFmt w:val="bullet"/>
      <w:lvlText w:val=""/>
      <w:lvlJc w:val="left"/>
      <w:pPr>
        <w:tabs>
          <w:tab w:val="num" w:pos="4680"/>
        </w:tabs>
        <w:ind w:left="4680" w:hanging="360"/>
      </w:pPr>
      <w:rPr>
        <w:rFonts w:ascii="Symbol" w:hAnsi="Symbol" w:hint="default"/>
      </w:rPr>
    </w:lvl>
    <w:lvl w:ilvl="7" w:tplc="320EA162" w:tentative="1">
      <w:start w:val="1"/>
      <w:numFmt w:val="bullet"/>
      <w:lvlText w:val=""/>
      <w:lvlJc w:val="left"/>
      <w:pPr>
        <w:tabs>
          <w:tab w:val="num" w:pos="5400"/>
        </w:tabs>
        <w:ind w:left="5400" w:hanging="360"/>
      </w:pPr>
      <w:rPr>
        <w:rFonts w:ascii="Symbol" w:hAnsi="Symbol" w:hint="default"/>
      </w:rPr>
    </w:lvl>
    <w:lvl w:ilvl="8" w:tplc="D42AF3CA" w:tentative="1">
      <w:start w:val="1"/>
      <w:numFmt w:val="bullet"/>
      <w:lvlText w:val=""/>
      <w:lvlJc w:val="left"/>
      <w:pPr>
        <w:tabs>
          <w:tab w:val="num" w:pos="6120"/>
        </w:tabs>
        <w:ind w:left="6120" w:hanging="360"/>
      </w:pPr>
      <w:rPr>
        <w:rFonts w:ascii="Symbol" w:hAnsi="Symbol" w:hint="default"/>
      </w:rPr>
    </w:lvl>
  </w:abstractNum>
  <w:abstractNum w:abstractNumId="25">
    <w:nsid w:val="64764CF3"/>
    <w:multiLevelType w:val="hybridMultilevel"/>
    <w:tmpl w:val="6C382D8A"/>
    <w:lvl w:ilvl="0" w:tplc="04090003">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65110F51"/>
    <w:multiLevelType w:val="hybridMultilevel"/>
    <w:tmpl w:val="7E1211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nsid w:val="6A1030F9"/>
    <w:multiLevelType w:val="hybridMultilevel"/>
    <w:tmpl w:val="D8222D90"/>
    <w:lvl w:ilvl="0" w:tplc="73E6C0AE">
      <w:start w:val="1"/>
      <w:numFmt w:val="bullet"/>
      <w:lvlText w:val=""/>
      <w:lvlPicBulletId w:val="0"/>
      <w:lvlJc w:val="left"/>
      <w:pPr>
        <w:tabs>
          <w:tab w:val="num" w:pos="360"/>
        </w:tabs>
        <w:ind w:left="360" w:hanging="360"/>
      </w:pPr>
      <w:rPr>
        <w:rFonts w:ascii="Symbol" w:hAnsi="Symbol" w:hint="default"/>
      </w:rPr>
    </w:lvl>
    <w:lvl w:ilvl="1" w:tplc="8BA47A34" w:tentative="1">
      <w:start w:val="1"/>
      <w:numFmt w:val="bullet"/>
      <w:lvlText w:val=""/>
      <w:lvlJc w:val="left"/>
      <w:pPr>
        <w:tabs>
          <w:tab w:val="num" w:pos="1080"/>
        </w:tabs>
        <w:ind w:left="1080" w:hanging="360"/>
      </w:pPr>
      <w:rPr>
        <w:rFonts w:ascii="Symbol" w:hAnsi="Symbol" w:hint="default"/>
      </w:rPr>
    </w:lvl>
    <w:lvl w:ilvl="2" w:tplc="AEA8D9AE" w:tentative="1">
      <w:start w:val="1"/>
      <w:numFmt w:val="bullet"/>
      <w:lvlText w:val=""/>
      <w:lvlJc w:val="left"/>
      <w:pPr>
        <w:tabs>
          <w:tab w:val="num" w:pos="1800"/>
        </w:tabs>
        <w:ind w:left="1800" w:hanging="360"/>
      </w:pPr>
      <w:rPr>
        <w:rFonts w:ascii="Symbol" w:hAnsi="Symbol" w:hint="default"/>
      </w:rPr>
    </w:lvl>
    <w:lvl w:ilvl="3" w:tplc="95D0C5E2" w:tentative="1">
      <w:start w:val="1"/>
      <w:numFmt w:val="bullet"/>
      <w:lvlText w:val=""/>
      <w:lvlJc w:val="left"/>
      <w:pPr>
        <w:tabs>
          <w:tab w:val="num" w:pos="2520"/>
        </w:tabs>
        <w:ind w:left="2520" w:hanging="360"/>
      </w:pPr>
      <w:rPr>
        <w:rFonts w:ascii="Symbol" w:hAnsi="Symbol" w:hint="default"/>
      </w:rPr>
    </w:lvl>
    <w:lvl w:ilvl="4" w:tplc="1A520630" w:tentative="1">
      <w:start w:val="1"/>
      <w:numFmt w:val="bullet"/>
      <w:lvlText w:val=""/>
      <w:lvlJc w:val="left"/>
      <w:pPr>
        <w:tabs>
          <w:tab w:val="num" w:pos="3240"/>
        </w:tabs>
        <w:ind w:left="3240" w:hanging="360"/>
      </w:pPr>
      <w:rPr>
        <w:rFonts w:ascii="Symbol" w:hAnsi="Symbol" w:hint="default"/>
      </w:rPr>
    </w:lvl>
    <w:lvl w:ilvl="5" w:tplc="9FEEDC94" w:tentative="1">
      <w:start w:val="1"/>
      <w:numFmt w:val="bullet"/>
      <w:lvlText w:val=""/>
      <w:lvlJc w:val="left"/>
      <w:pPr>
        <w:tabs>
          <w:tab w:val="num" w:pos="3960"/>
        </w:tabs>
        <w:ind w:left="3960" w:hanging="360"/>
      </w:pPr>
      <w:rPr>
        <w:rFonts w:ascii="Symbol" w:hAnsi="Symbol" w:hint="default"/>
      </w:rPr>
    </w:lvl>
    <w:lvl w:ilvl="6" w:tplc="937C87E6" w:tentative="1">
      <w:start w:val="1"/>
      <w:numFmt w:val="bullet"/>
      <w:lvlText w:val=""/>
      <w:lvlJc w:val="left"/>
      <w:pPr>
        <w:tabs>
          <w:tab w:val="num" w:pos="4680"/>
        </w:tabs>
        <w:ind w:left="4680" w:hanging="360"/>
      </w:pPr>
      <w:rPr>
        <w:rFonts w:ascii="Symbol" w:hAnsi="Symbol" w:hint="default"/>
      </w:rPr>
    </w:lvl>
    <w:lvl w:ilvl="7" w:tplc="EDF0D73E" w:tentative="1">
      <w:start w:val="1"/>
      <w:numFmt w:val="bullet"/>
      <w:lvlText w:val=""/>
      <w:lvlJc w:val="left"/>
      <w:pPr>
        <w:tabs>
          <w:tab w:val="num" w:pos="5400"/>
        </w:tabs>
        <w:ind w:left="5400" w:hanging="360"/>
      </w:pPr>
      <w:rPr>
        <w:rFonts w:ascii="Symbol" w:hAnsi="Symbol" w:hint="default"/>
      </w:rPr>
    </w:lvl>
    <w:lvl w:ilvl="8" w:tplc="1D3256AE" w:tentative="1">
      <w:start w:val="1"/>
      <w:numFmt w:val="bullet"/>
      <w:lvlText w:val=""/>
      <w:lvlJc w:val="left"/>
      <w:pPr>
        <w:tabs>
          <w:tab w:val="num" w:pos="6120"/>
        </w:tabs>
        <w:ind w:left="6120" w:hanging="360"/>
      </w:pPr>
      <w:rPr>
        <w:rFonts w:ascii="Symbol" w:hAnsi="Symbol" w:hint="default"/>
      </w:rPr>
    </w:lvl>
  </w:abstractNum>
  <w:abstractNum w:abstractNumId="28">
    <w:nsid w:val="6CD91D0B"/>
    <w:multiLevelType w:val="hybridMultilevel"/>
    <w:tmpl w:val="DA78D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593912"/>
    <w:multiLevelType w:val="hybridMultilevel"/>
    <w:tmpl w:val="319A4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742A7D"/>
    <w:multiLevelType w:val="hybridMultilevel"/>
    <w:tmpl w:val="5F2EE188"/>
    <w:lvl w:ilvl="0" w:tplc="C55E1872">
      <w:start w:val="1"/>
      <w:numFmt w:val="bullet"/>
      <w:lvlText w:val=""/>
      <w:lvlPicBulletId w:val="0"/>
      <w:lvlJc w:val="left"/>
      <w:pPr>
        <w:tabs>
          <w:tab w:val="num" w:pos="360"/>
        </w:tabs>
        <w:ind w:left="360" w:hanging="360"/>
      </w:pPr>
      <w:rPr>
        <w:rFonts w:ascii="Symbol" w:hAnsi="Symbol" w:hint="default"/>
      </w:rPr>
    </w:lvl>
    <w:lvl w:ilvl="1" w:tplc="1AC67852" w:tentative="1">
      <w:start w:val="1"/>
      <w:numFmt w:val="bullet"/>
      <w:lvlText w:val=""/>
      <w:lvlJc w:val="left"/>
      <w:pPr>
        <w:tabs>
          <w:tab w:val="num" w:pos="1080"/>
        </w:tabs>
        <w:ind w:left="1080" w:hanging="360"/>
      </w:pPr>
      <w:rPr>
        <w:rFonts w:ascii="Symbol" w:hAnsi="Symbol" w:hint="default"/>
      </w:rPr>
    </w:lvl>
    <w:lvl w:ilvl="2" w:tplc="82045486" w:tentative="1">
      <w:start w:val="1"/>
      <w:numFmt w:val="bullet"/>
      <w:lvlText w:val=""/>
      <w:lvlJc w:val="left"/>
      <w:pPr>
        <w:tabs>
          <w:tab w:val="num" w:pos="1800"/>
        </w:tabs>
        <w:ind w:left="1800" w:hanging="360"/>
      </w:pPr>
      <w:rPr>
        <w:rFonts w:ascii="Symbol" w:hAnsi="Symbol" w:hint="default"/>
      </w:rPr>
    </w:lvl>
    <w:lvl w:ilvl="3" w:tplc="FF2E3A52" w:tentative="1">
      <w:start w:val="1"/>
      <w:numFmt w:val="bullet"/>
      <w:lvlText w:val=""/>
      <w:lvlJc w:val="left"/>
      <w:pPr>
        <w:tabs>
          <w:tab w:val="num" w:pos="2520"/>
        </w:tabs>
        <w:ind w:left="2520" w:hanging="360"/>
      </w:pPr>
      <w:rPr>
        <w:rFonts w:ascii="Symbol" w:hAnsi="Symbol" w:hint="default"/>
      </w:rPr>
    </w:lvl>
    <w:lvl w:ilvl="4" w:tplc="C37260BA" w:tentative="1">
      <w:start w:val="1"/>
      <w:numFmt w:val="bullet"/>
      <w:lvlText w:val=""/>
      <w:lvlJc w:val="left"/>
      <w:pPr>
        <w:tabs>
          <w:tab w:val="num" w:pos="3240"/>
        </w:tabs>
        <w:ind w:left="3240" w:hanging="360"/>
      </w:pPr>
      <w:rPr>
        <w:rFonts w:ascii="Symbol" w:hAnsi="Symbol" w:hint="default"/>
      </w:rPr>
    </w:lvl>
    <w:lvl w:ilvl="5" w:tplc="53A68BE4" w:tentative="1">
      <w:start w:val="1"/>
      <w:numFmt w:val="bullet"/>
      <w:lvlText w:val=""/>
      <w:lvlJc w:val="left"/>
      <w:pPr>
        <w:tabs>
          <w:tab w:val="num" w:pos="3960"/>
        </w:tabs>
        <w:ind w:left="3960" w:hanging="360"/>
      </w:pPr>
      <w:rPr>
        <w:rFonts w:ascii="Symbol" w:hAnsi="Symbol" w:hint="default"/>
      </w:rPr>
    </w:lvl>
    <w:lvl w:ilvl="6" w:tplc="0DEEC7E6" w:tentative="1">
      <w:start w:val="1"/>
      <w:numFmt w:val="bullet"/>
      <w:lvlText w:val=""/>
      <w:lvlJc w:val="left"/>
      <w:pPr>
        <w:tabs>
          <w:tab w:val="num" w:pos="4680"/>
        </w:tabs>
        <w:ind w:left="4680" w:hanging="360"/>
      </w:pPr>
      <w:rPr>
        <w:rFonts w:ascii="Symbol" w:hAnsi="Symbol" w:hint="default"/>
      </w:rPr>
    </w:lvl>
    <w:lvl w:ilvl="7" w:tplc="64D46FD0" w:tentative="1">
      <w:start w:val="1"/>
      <w:numFmt w:val="bullet"/>
      <w:lvlText w:val=""/>
      <w:lvlJc w:val="left"/>
      <w:pPr>
        <w:tabs>
          <w:tab w:val="num" w:pos="5400"/>
        </w:tabs>
        <w:ind w:left="5400" w:hanging="360"/>
      </w:pPr>
      <w:rPr>
        <w:rFonts w:ascii="Symbol" w:hAnsi="Symbol" w:hint="default"/>
      </w:rPr>
    </w:lvl>
    <w:lvl w:ilvl="8" w:tplc="011603CA" w:tentative="1">
      <w:start w:val="1"/>
      <w:numFmt w:val="bullet"/>
      <w:lvlText w:val=""/>
      <w:lvlJc w:val="left"/>
      <w:pPr>
        <w:tabs>
          <w:tab w:val="num" w:pos="6120"/>
        </w:tabs>
        <w:ind w:left="6120" w:hanging="360"/>
      </w:pPr>
      <w:rPr>
        <w:rFonts w:ascii="Symbol" w:hAnsi="Symbol" w:hint="default"/>
      </w:rPr>
    </w:lvl>
  </w:abstractNum>
  <w:abstractNum w:abstractNumId="31">
    <w:nsid w:val="72880A28"/>
    <w:multiLevelType w:val="multilevel"/>
    <w:tmpl w:val="9F5AB1AE"/>
    <w:lvl w:ilvl="0">
      <w:start w:val="1"/>
      <w:numFmt w:val="lowerLetter"/>
      <w:pStyle w:val="ListNumber4"/>
      <w:lvlText w:val="%1)"/>
      <w:lvlJc w:val="left"/>
      <w:pPr>
        <w:tabs>
          <w:tab w:val="num" w:pos="760"/>
        </w:tabs>
        <w:ind w:left="800" w:hanging="400"/>
      </w:pPr>
    </w:lvl>
    <w:lvl w:ilvl="1">
      <w:start w:val="1"/>
      <w:numFmt w:val="decimal"/>
      <w:pStyle w:val="p2Char"/>
      <w:lvlText w:val="%2)"/>
      <w:lvlJc w:val="left"/>
      <w:pPr>
        <w:tabs>
          <w:tab w:val="num" w:pos="1480"/>
        </w:tabs>
        <w:ind w:left="1200" w:hanging="400"/>
      </w:pPr>
    </w:lvl>
    <w:lvl w:ilvl="2">
      <w:start w:val="1"/>
      <w:numFmt w:val="lowerRoman"/>
      <w:lvlText w:val="%3)"/>
      <w:lvlJc w:val="left"/>
      <w:pPr>
        <w:tabs>
          <w:tab w:val="num" w:pos="2200"/>
        </w:tabs>
        <w:ind w:left="1600" w:hanging="400"/>
      </w:pPr>
    </w:lvl>
    <w:lvl w:ilvl="3">
      <w:start w:val="1"/>
      <w:numFmt w:val="upperRoman"/>
      <w:pStyle w:val="Tabletitle"/>
      <w:lvlText w:val="%4)"/>
      <w:lvlJc w:val="left"/>
      <w:pPr>
        <w:tabs>
          <w:tab w:val="num" w:pos="2920"/>
        </w:tabs>
        <w:ind w:left="2000" w:hanging="400"/>
      </w:pPr>
    </w:lvl>
    <w:lvl w:ilvl="4">
      <w:start w:val="1"/>
      <w:numFmt w:val="decimal"/>
      <w:lvlText w:val="(%5)"/>
      <w:lvlJc w:val="left"/>
      <w:pPr>
        <w:tabs>
          <w:tab w:val="num" w:pos="3640"/>
        </w:tabs>
        <w:ind w:left="3280" w:firstLine="0"/>
      </w:pPr>
    </w:lvl>
    <w:lvl w:ilvl="5">
      <w:start w:val="1"/>
      <w:numFmt w:val="lowerLetter"/>
      <w:lvlText w:val="(%6)"/>
      <w:lvlJc w:val="left"/>
      <w:pPr>
        <w:tabs>
          <w:tab w:val="num" w:pos="4360"/>
        </w:tabs>
        <w:ind w:left="4000" w:firstLine="0"/>
      </w:pPr>
    </w:lvl>
    <w:lvl w:ilvl="6">
      <w:start w:val="1"/>
      <w:numFmt w:val="lowerRoman"/>
      <w:lvlText w:val="(%7)"/>
      <w:lvlJc w:val="left"/>
      <w:pPr>
        <w:tabs>
          <w:tab w:val="num" w:pos="5080"/>
        </w:tabs>
        <w:ind w:left="4720" w:firstLine="0"/>
      </w:pPr>
    </w:lvl>
    <w:lvl w:ilvl="7">
      <w:start w:val="1"/>
      <w:numFmt w:val="lowerLetter"/>
      <w:lvlText w:val="(%8)"/>
      <w:lvlJc w:val="left"/>
      <w:pPr>
        <w:tabs>
          <w:tab w:val="num" w:pos="5800"/>
        </w:tabs>
        <w:ind w:left="5440" w:firstLine="0"/>
      </w:pPr>
    </w:lvl>
    <w:lvl w:ilvl="8">
      <w:start w:val="1"/>
      <w:numFmt w:val="lowerRoman"/>
      <w:lvlText w:val="(%9)"/>
      <w:lvlJc w:val="left"/>
      <w:pPr>
        <w:tabs>
          <w:tab w:val="num" w:pos="6520"/>
        </w:tabs>
        <w:ind w:left="6160" w:firstLine="0"/>
      </w:pPr>
    </w:lvl>
  </w:abstractNum>
  <w:abstractNum w:abstractNumId="3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6F84EFE"/>
    <w:multiLevelType w:val="hybridMultilevel"/>
    <w:tmpl w:val="469E7110"/>
    <w:lvl w:ilvl="0" w:tplc="CEC60D92">
      <w:start w:val="1"/>
      <w:numFmt w:val="bullet"/>
      <w:lvlText w:val=""/>
      <w:lvlPicBulletId w:val="0"/>
      <w:lvlJc w:val="left"/>
      <w:pPr>
        <w:tabs>
          <w:tab w:val="num" w:pos="360"/>
        </w:tabs>
        <w:ind w:left="360" w:hanging="360"/>
      </w:pPr>
      <w:rPr>
        <w:rFonts w:ascii="Symbol" w:hAnsi="Symbol" w:hint="default"/>
      </w:rPr>
    </w:lvl>
    <w:lvl w:ilvl="1" w:tplc="1E0653D6" w:tentative="1">
      <w:start w:val="1"/>
      <w:numFmt w:val="bullet"/>
      <w:lvlText w:val=""/>
      <w:lvlJc w:val="left"/>
      <w:pPr>
        <w:tabs>
          <w:tab w:val="num" w:pos="1080"/>
        </w:tabs>
        <w:ind w:left="1080" w:hanging="360"/>
      </w:pPr>
      <w:rPr>
        <w:rFonts w:ascii="Symbol" w:hAnsi="Symbol" w:hint="default"/>
      </w:rPr>
    </w:lvl>
    <w:lvl w:ilvl="2" w:tplc="9B6859CE" w:tentative="1">
      <w:start w:val="1"/>
      <w:numFmt w:val="bullet"/>
      <w:lvlText w:val=""/>
      <w:lvlJc w:val="left"/>
      <w:pPr>
        <w:tabs>
          <w:tab w:val="num" w:pos="1800"/>
        </w:tabs>
        <w:ind w:left="1800" w:hanging="360"/>
      </w:pPr>
      <w:rPr>
        <w:rFonts w:ascii="Symbol" w:hAnsi="Symbol" w:hint="default"/>
      </w:rPr>
    </w:lvl>
    <w:lvl w:ilvl="3" w:tplc="BFDCE85E" w:tentative="1">
      <w:start w:val="1"/>
      <w:numFmt w:val="bullet"/>
      <w:lvlText w:val=""/>
      <w:lvlJc w:val="left"/>
      <w:pPr>
        <w:tabs>
          <w:tab w:val="num" w:pos="2520"/>
        </w:tabs>
        <w:ind w:left="2520" w:hanging="360"/>
      </w:pPr>
      <w:rPr>
        <w:rFonts w:ascii="Symbol" w:hAnsi="Symbol" w:hint="default"/>
      </w:rPr>
    </w:lvl>
    <w:lvl w:ilvl="4" w:tplc="261ED5C2" w:tentative="1">
      <w:start w:val="1"/>
      <w:numFmt w:val="bullet"/>
      <w:lvlText w:val=""/>
      <w:lvlJc w:val="left"/>
      <w:pPr>
        <w:tabs>
          <w:tab w:val="num" w:pos="3240"/>
        </w:tabs>
        <w:ind w:left="3240" w:hanging="360"/>
      </w:pPr>
      <w:rPr>
        <w:rFonts w:ascii="Symbol" w:hAnsi="Symbol" w:hint="default"/>
      </w:rPr>
    </w:lvl>
    <w:lvl w:ilvl="5" w:tplc="0518A666" w:tentative="1">
      <w:start w:val="1"/>
      <w:numFmt w:val="bullet"/>
      <w:lvlText w:val=""/>
      <w:lvlJc w:val="left"/>
      <w:pPr>
        <w:tabs>
          <w:tab w:val="num" w:pos="3960"/>
        </w:tabs>
        <w:ind w:left="3960" w:hanging="360"/>
      </w:pPr>
      <w:rPr>
        <w:rFonts w:ascii="Symbol" w:hAnsi="Symbol" w:hint="default"/>
      </w:rPr>
    </w:lvl>
    <w:lvl w:ilvl="6" w:tplc="090C7F44" w:tentative="1">
      <w:start w:val="1"/>
      <w:numFmt w:val="bullet"/>
      <w:lvlText w:val=""/>
      <w:lvlJc w:val="left"/>
      <w:pPr>
        <w:tabs>
          <w:tab w:val="num" w:pos="4680"/>
        </w:tabs>
        <w:ind w:left="4680" w:hanging="360"/>
      </w:pPr>
      <w:rPr>
        <w:rFonts w:ascii="Symbol" w:hAnsi="Symbol" w:hint="default"/>
      </w:rPr>
    </w:lvl>
    <w:lvl w:ilvl="7" w:tplc="F0C442E4" w:tentative="1">
      <w:start w:val="1"/>
      <w:numFmt w:val="bullet"/>
      <w:lvlText w:val=""/>
      <w:lvlJc w:val="left"/>
      <w:pPr>
        <w:tabs>
          <w:tab w:val="num" w:pos="5400"/>
        </w:tabs>
        <w:ind w:left="5400" w:hanging="360"/>
      </w:pPr>
      <w:rPr>
        <w:rFonts w:ascii="Symbol" w:hAnsi="Symbol" w:hint="default"/>
      </w:rPr>
    </w:lvl>
    <w:lvl w:ilvl="8" w:tplc="B2CCC964" w:tentative="1">
      <w:start w:val="1"/>
      <w:numFmt w:val="bullet"/>
      <w:lvlText w:val=""/>
      <w:lvlJc w:val="left"/>
      <w:pPr>
        <w:tabs>
          <w:tab w:val="num" w:pos="6120"/>
        </w:tabs>
        <w:ind w:left="6120" w:hanging="360"/>
      </w:pPr>
      <w:rPr>
        <w:rFonts w:ascii="Symbol" w:hAnsi="Symbol" w:hint="default"/>
      </w:rPr>
    </w:lvl>
  </w:abstractNum>
  <w:abstractNum w:abstractNumId="34">
    <w:nsid w:val="794C1D42"/>
    <w:multiLevelType w:val="hybridMultilevel"/>
    <w:tmpl w:val="6BE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0"/>
  </w:num>
  <w:num w:numId="4">
    <w:abstractNumId w:val="0"/>
  </w:num>
  <w:num w:numId="5">
    <w:abstractNumId w:val="32"/>
  </w:num>
  <w:num w:numId="6">
    <w:abstractNumId w:val="15"/>
  </w:num>
  <w:num w:numId="7">
    <w:abstractNumId w:val="13"/>
  </w:num>
  <w:num w:numId="8">
    <w:abstractNumId w:val="14"/>
  </w:num>
  <w:num w:numId="9">
    <w:abstractNumId w:val="8"/>
  </w:num>
  <w:num w:numId="10">
    <w:abstractNumId w:val="25"/>
  </w:num>
  <w:num w:numId="11">
    <w:abstractNumId w:val="29"/>
  </w:num>
  <w:num w:numId="12">
    <w:abstractNumId w:val="9"/>
  </w:num>
  <w:num w:numId="13">
    <w:abstractNumId w:val="28"/>
  </w:num>
  <w:num w:numId="14">
    <w:abstractNumId w:val="26"/>
  </w:num>
  <w:num w:numId="15">
    <w:abstractNumId w:val="6"/>
  </w:num>
  <w:num w:numId="16">
    <w:abstractNumId w:val="19"/>
  </w:num>
  <w:num w:numId="17">
    <w:abstractNumId w:val="7"/>
  </w:num>
  <w:num w:numId="18">
    <w:abstractNumId w:val="17"/>
  </w:num>
  <w:num w:numId="19">
    <w:abstractNumId w:val="34"/>
  </w:num>
  <w:num w:numId="20">
    <w:abstractNumId w:val="22"/>
  </w:num>
  <w:num w:numId="21">
    <w:abstractNumId w:val="4"/>
  </w:num>
  <w:num w:numId="22">
    <w:abstractNumId w:val="5"/>
  </w:num>
  <w:num w:numId="23">
    <w:abstractNumId w:val="18"/>
  </w:num>
  <w:num w:numId="24">
    <w:abstractNumId w:val="24"/>
  </w:num>
  <w:num w:numId="25">
    <w:abstractNumId w:val="21"/>
  </w:num>
  <w:num w:numId="26">
    <w:abstractNumId w:val="33"/>
  </w:num>
  <w:num w:numId="27">
    <w:abstractNumId w:val="12"/>
  </w:num>
  <w:num w:numId="28">
    <w:abstractNumId w:val="30"/>
  </w:num>
  <w:num w:numId="29">
    <w:abstractNumId w:val="11"/>
  </w:num>
  <w:num w:numId="30">
    <w:abstractNumId w:val="16"/>
  </w:num>
  <w:num w:numId="31">
    <w:abstractNumId w:val="27"/>
  </w:num>
  <w:num w:numId="32">
    <w:abstractNumId w:val="23"/>
  </w:num>
  <w:num w:numId="33">
    <w:abstractNumId w:val="2"/>
  </w:num>
  <w:num w:numId="34">
    <w:abstractNumId w:val="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0"/>
    <w:lvlOverride w:ilvl="0">
      <w:lvl w:ilvl="0">
        <w:start w:val="1"/>
        <w:numFmt w:val="decimal"/>
        <w:pStyle w:val="Heading1"/>
        <w:lvlText w:val="%1"/>
        <w:lvlJc w:val="left"/>
        <w:pPr>
          <w:tabs>
            <w:tab w:val="num" w:pos="432"/>
          </w:tabs>
          <w:ind w:left="432" w:hanging="432"/>
        </w:pPr>
        <w:rPr>
          <w:rFonts w:hint="default"/>
        </w:rPr>
      </w:lvl>
    </w:lvlOverride>
    <w:lvlOverride w:ilvl="1">
      <w:lvl w:ilvl="1">
        <w:start w:val="1"/>
        <w:numFmt w:val="decimal"/>
        <w:pStyle w:val="Heading2"/>
        <w:suff w:val="space"/>
        <w:lvlText w:val="%1.%2"/>
        <w:lvlJc w:val="left"/>
        <w:pPr>
          <w:ind w:left="576" w:hanging="576"/>
        </w:pPr>
        <w:rPr>
          <w:rFonts w:hint="default"/>
        </w:rPr>
      </w:lvl>
    </w:lvlOverride>
    <w:lvlOverride w:ilvl="2">
      <w:lvl w:ilvl="2">
        <w:start w:val="1"/>
        <w:numFmt w:val="decimal"/>
        <w:pStyle w:val="Heading3"/>
        <w:suff w:val="space"/>
        <w:lvlText w:val="%1.%2.%3"/>
        <w:lvlJc w:val="left"/>
        <w:pPr>
          <w:ind w:left="720" w:hanging="720"/>
        </w:pPr>
        <w:rPr>
          <w:rFonts w:hint="default"/>
        </w:rPr>
      </w:lvl>
    </w:lvlOverride>
    <w:lvlOverride w:ilvl="3">
      <w:lvl w:ilvl="3">
        <w:start w:val="1"/>
        <w:numFmt w:val="none"/>
        <w:lvlRestart w:val="0"/>
        <w:pStyle w:val="Heading4"/>
        <w:suff w:val="space"/>
        <w:lvlText w:val=""/>
        <w:lvlJc w:val="left"/>
        <w:pPr>
          <w:ind w:left="0" w:firstLine="1224"/>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186A"/>
    <w:rsid w:val="0006408F"/>
    <w:rsid w:val="0007308D"/>
    <w:rsid w:val="00076EFC"/>
    <w:rsid w:val="00082C02"/>
    <w:rsid w:val="00085F7C"/>
    <w:rsid w:val="00091134"/>
    <w:rsid w:val="000963B1"/>
    <w:rsid w:val="00096E2D"/>
    <w:rsid w:val="000A02CD"/>
    <w:rsid w:val="000A6E00"/>
    <w:rsid w:val="000C11FC"/>
    <w:rsid w:val="000D208F"/>
    <w:rsid w:val="000E28CA"/>
    <w:rsid w:val="000E5705"/>
    <w:rsid w:val="000F7F94"/>
    <w:rsid w:val="00101D6D"/>
    <w:rsid w:val="0012072C"/>
    <w:rsid w:val="00123F2F"/>
    <w:rsid w:val="0013391D"/>
    <w:rsid w:val="00147F63"/>
    <w:rsid w:val="00162F2D"/>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20C2"/>
    <w:rsid w:val="00294283"/>
    <w:rsid w:val="002A2B33"/>
    <w:rsid w:val="002B197B"/>
    <w:rsid w:val="002B261C"/>
    <w:rsid w:val="002B267E"/>
    <w:rsid w:val="002B7E99"/>
    <w:rsid w:val="002C0868"/>
    <w:rsid w:val="002F0B17"/>
    <w:rsid w:val="002F10B8"/>
    <w:rsid w:val="0030202A"/>
    <w:rsid w:val="00303110"/>
    <w:rsid w:val="003129C6"/>
    <w:rsid w:val="00316300"/>
    <w:rsid w:val="0031788B"/>
    <w:rsid w:val="00342831"/>
    <w:rsid w:val="00343109"/>
    <w:rsid w:val="00362160"/>
    <w:rsid w:val="00363680"/>
    <w:rsid w:val="00366C20"/>
    <w:rsid w:val="003707E2"/>
    <w:rsid w:val="00373F41"/>
    <w:rsid w:val="0038747C"/>
    <w:rsid w:val="003902F3"/>
    <w:rsid w:val="003A0D47"/>
    <w:rsid w:val="003B0E37"/>
    <w:rsid w:val="003B1F5B"/>
    <w:rsid w:val="003C18EF"/>
    <w:rsid w:val="003C20A1"/>
    <w:rsid w:val="003C61EA"/>
    <w:rsid w:val="003D15AE"/>
    <w:rsid w:val="003D1945"/>
    <w:rsid w:val="003D5C65"/>
    <w:rsid w:val="003E6731"/>
    <w:rsid w:val="00402E3A"/>
    <w:rsid w:val="00412A4B"/>
    <w:rsid w:val="0041663B"/>
    <w:rsid w:val="004226B7"/>
    <w:rsid w:val="0042272F"/>
    <w:rsid w:val="00427622"/>
    <w:rsid w:val="0043023F"/>
    <w:rsid w:val="00430C66"/>
    <w:rsid w:val="00436535"/>
    <w:rsid w:val="00447766"/>
    <w:rsid w:val="00453E33"/>
    <w:rsid w:val="00462FBF"/>
    <w:rsid w:val="00472D17"/>
    <w:rsid w:val="004904F9"/>
    <w:rsid w:val="004925B5"/>
    <w:rsid w:val="00492903"/>
    <w:rsid w:val="00494EE0"/>
    <w:rsid w:val="004A4186"/>
    <w:rsid w:val="004A5BBB"/>
    <w:rsid w:val="004B203E"/>
    <w:rsid w:val="004B2AA0"/>
    <w:rsid w:val="004C4D7C"/>
    <w:rsid w:val="004D0E5E"/>
    <w:rsid w:val="004E374A"/>
    <w:rsid w:val="004F390D"/>
    <w:rsid w:val="004F5BEF"/>
    <w:rsid w:val="005126F2"/>
    <w:rsid w:val="00514964"/>
    <w:rsid w:val="0051640A"/>
    <w:rsid w:val="00517601"/>
    <w:rsid w:val="0052099F"/>
    <w:rsid w:val="00527ED7"/>
    <w:rsid w:val="00536316"/>
    <w:rsid w:val="00542191"/>
    <w:rsid w:val="00547D8B"/>
    <w:rsid w:val="00547E3B"/>
    <w:rsid w:val="00554D3F"/>
    <w:rsid w:val="00560795"/>
    <w:rsid w:val="00562270"/>
    <w:rsid w:val="00572BC4"/>
    <w:rsid w:val="00590FE3"/>
    <w:rsid w:val="00591B31"/>
    <w:rsid w:val="00596B92"/>
    <w:rsid w:val="005A293B"/>
    <w:rsid w:val="005A5E41"/>
    <w:rsid w:val="005B5688"/>
    <w:rsid w:val="005C4A13"/>
    <w:rsid w:val="005D2EE1"/>
    <w:rsid w:val="005F1036"/>
    <w:rsid w:val="005F4F93"/>
    <w:rsid w:val="0060033A"/>
    <w:rsid w:val="006047D8"/>
    <w:rsid w:val="006107FC"/>
    <w:rsid w:val="00635370"/>
    <w:rsid w:val="00661DAD"/>
    <w:rsid w:val="00670A9F"/>
    <w:rsid w:val="006852B0"/>
    <w:rsid w:val="006928F1"/>
    <w:rsid w:val="006A0100"/>
    <w:rsid w:val="006A3443"/>
    <w:rsid w:val="006B2C49"/>
    <w:rsid w:val="006D31DB"/>
    <w:rsid w:val="006F11AC"/>
    <w:rsid w:val="006F2371"/>
    <w:rsid w:val="006F2C2B"/>
    <w:rsid w:val="006F6BDC"/>
    <w:rsid w:val="007001D7"/>
    <w:rsid w:val="00704663"/>
    <w:rsid w:val="007057F1"/>
    <w:rsid w:val="0071217C"/>
    <w:rsid w:val="007132C1"/>
    <w:rsid w:val="007139E9"/>
    <w:rsid w:val="007165BD"/>
    <w:rsid w:val="007167BB"/>
    <w:rsid w:val="00727F08"/>
    <w:rsid w:val="007402C5"/>
    <w:rsid w:val="00743E24"/>
    <w:rsid w:val="0074463C"/>
    <w:rsid w:val="00745446"/>
    <w:rsid w:val="00746D5A"/>
    <w:rsid w:val="00754545"/>
    <w:rsid w:val="007611CD"/>
    <w:rsid w:val="00763A94"/>
    <w:rsid w:val="00765F2F"/>
    <w:rsid w:val="0077006B"/>
    <w:rsid w:val="0077347A"/>
    <w:rsid w:val="007816D7"/>
    <w:rsid w:val="007824D4"/>
    <w:rsid w:val="007852B7"/>
    <w:rsid w:val="007902D4"/>
    <w:rsid w:val="00790B4C"/>
    <w:rsid w:val="007A1064"/>
    <w:rsid w:val="007A5948"/>
    <w:rsid w:val="007A60C0"/>
    <w:rsid w:val="007A63CE"/>
    <w:rsid w:val="007B51EB"/>
    <w:rsid w:val="007B51F0"/>
    <w:rsid w:val="007C0103"/>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73E69"/>
    <w:rsid w:val="00982437"/>
    <w:rsid w:val="0099403E"/>
    <w:rsid w:val="00995224"/>
    <w:rsid w:val="00995E1B"/>
    <w:rsid w:val="009A2E52"/>
    <w:rsid w:val="009A44D0"/>
    <w:rsid w:val="009B28A5"/>
    <w:rsid w:val="009C3825"/>
    <w:rsid w:val="009C4CD6"/>
    <w:rsid w:val="009C7DCE"/>
    <w:rsid w:val="009D1CDA"/>
    <w:rsid w:val="009F04EF"/>
    <w:rsid w:val="00A05FDF"/>
    <w:rsid w:val="00A1060D"/>
    <w:rsid w:val="00A2268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D7F27"/>
    <w:rsid w:val="00AE0702"/>
    <w:rsid w:val="00AF5EEC"/>
    <w:rsid w:val="00B03FBA"/>
    <w:rsid w:val="00B07128"/>
    <w:rsid w:val="00B103B8"/>
    <w:rsid w:val="00B12364"/>
    <w:rsid w:val="00B12A5A"/>
    <w:rsid w:val="00B16092"/>
    <w:rsid w:val="00B23535"/>
    <w:rsid w:val="00B2415D"/>
    <w:rsid w:val="00B311CC"/>
    <w:rsid w:val="00B44159"/>
    <w:rsid w:val="00B569DB"/>
    <w:rsid w:val="00B573DB"/>
    <w:rsid w:val="00B638C0"/>
    <w:rsid w:val="00B809FD"/>
    <w:rsid w:val="00B80CDB"/>
    <w:rsid w:val="00B829A7"/>
    <w:rsid w:val="00B92F41"/>
    <w:rsid w:val="00BA2083"/>
    <w:rsid w:val="00BB79DE"/>
    <w:rsid w:val="00BC5AF2"/>
    <w:rsid w:val="00BE1CE0"/>
    <w:rsid w:val="00BF0C4A"/>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17F7"/>
    <w:rsid w:val="00C926F1"/>
    <w:rsid w:val="00C964B1"/>
    <w:rsid w:val="00CA1215"/>
    <w:rsid w:val="00CA2698"/>
    <w:rsid w:val="00CB2F01"/>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D71C6"/>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1FCD"/>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0F1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2A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 Char"/>
    <w:basedOn w:val="Normal"/>
    <w:next w:val="Normal"/>
    <w:link w:val="Heading1Char"/>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Char2 Char"/>
    <w:basedOn w:val="Heading2"/>
    <w:next w:val="Normal"/>
    <w:link w:val="Heading3Char"/>
    <w:qFormat/>
    <w:pPr>
      <w:numPr>
        <w:ilvl w:val="2"/>
      </w:numPr>
      <w:outlineLvl w:val="2"/>
    </w:pPr>
    <w:rPr>
      <w:bCs/>
      <w:sz w:val="26"/>
      <w:szCs w:val="26"/>
    </w:rPr>
  </w:style>
  <w:style w:type="paragraph" w:styleId="Heading4">
    <w:name w:val="heading 4"/>
    <w:aliases w:val="H4, Char1 Char"/>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link w:val="NormalWebChar"/>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link w:val="NoteChar"/>
    <w:pPr>
      <w:spacing w:before="120" w:after="120"/>
      <w:ind w:left="720" w:right="720"/>
    </w:pPr>
  </w:style>
  <w:style w:type="paragraph" w:customStyle="1" w:styleId="Definitionterm">
    <w:name w:val="Definition term"/>
    <w:basedOn w:val="Normal"/>
    <w:next w:val="Definition"/>
    <w:link w:val="DefinitiontermChar"/>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link w:val="AppendixHeading3Char"/>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1Char">
    <w:name w:val="Heading 1 Char"/>
    <w:aliases w:val=" Char Char"/>
    <w:basedOn w:val="DefaultParagraphFont"/>
    <w:link w:val="Heading1"/>
    <w:rsid w:val="00661DAD"/>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661DAD"/>
    <w:rPr>
      <w:rFonts w:ascii="Arial" w:hAnsi="Arial" w:cs="Arial"/>
      <w:b/>
      <w:iCs/>
      <w:color w:val="3B006F"/>
      <w:kern w:val="32"/>
      <w:sz w:val="28"/>
      <w:szCs w:val="28"/>
    </w:rPr>
  </w:style>
  <w:style w:type="character" w:customStyle="1" w:styleId="Heading3Char">
    <w:name w:val="Heading 3 Char"/>
    <w:aliases w:val="H3 Char,Char2 Char Char"/>
    <w:basedOn w:val="DefaultParagraphFont"/>
    <w:link w:val="Heading3"/>
    <w:rsid w:val="00661DAD"/>
    <w:rPr>
      <w:rFonts w:ascii="Arial" w:hAnsi="Arial" w:cs="Arial"/>
      <w:b/>
      <w:bCs/>
      <w:iCs/>
      <w:color w:val="3B006F"/>
      <w:kern w:val="32"/>
      <w:sz w:val="26"/>
      <w:szCs w:val="26"/>
    </w:rPr>
  </w:style>
  <w:style w:type="character" w:customStyle="1" w:styleId="Heading4Char">
    <w:name w:val="Heading 4 Char"/>
    <w:aliases w:val="H4 Char, Char1 Char Char"/>
    <w:basedOn w:val="DefaultParagraphFont"/>
    <w:link w:val="Heading4"/>
    <w:rsid w:val="00661DAD"/>
    <w:rPr>
      <w:rFonts w:ascii="Arial" w:hAnsi="Arial" w:cs="Arial"/>
      <w:b/>
      <w:iCs/>
      <w:color w:val="3B006F"/>
      <w:kern w:val="32"/>
      <w:sz w:val="24"/>
      <w:szCs w:val="28"/>
    </w:rPr>
  </w:style>
  <w:style w:type="character" w:customStyle="1" w:styleId="Heading5Char">
    <w:name w:val="Heading 5 Char"/>
    <w:basedOn w:val="DefaultParagraphFont"/>
    <w:link w:val="Heading5"/>
    <w:rsid w:val="00661DAD"/>
    <w:rPr>
      <w:rFonts w:ascii="Arial" w:hAnsi="Arial" w:cs="Arial"/>
      <w:b/>
      <w:bCs/>
      <w:color w:val="3B006F"/>
      <w:kern w:val="32"/>
      <w:sz w:val="24"/>
      <w:szCs w:val="26"/>
    </w:rPr>
  </w:style>
  <w:style w:type="character" w:customStyle="1" w:styleId="Heading6Char">
    <w:name w:val="Heading 6 Char"/>
    <w:basedOn w:val="DefaultParagraphFont"/>
    <w:link w:val="Heading6"/>
    <w:rsid w:val="00661DAD"/>
    <w:rPr>
      <w:rFonts w:ascii="Arial" w:hAnsi="Arial" w:cs="Arial"/>
      <w:b/>
      <w:color w:val="3B006F"/>
      <w:kern w:val="32"/>
      <w:sz w:val="22"/>
      <w:szCs w:val="22"/>
    </w:rPr>
  </w:style>
  <w:style w:type="character" w:customStyle="1" w:styleId="Heading7Char">
    <w:name w:val="Heading 7 Char"/>
    <w:basedOn w:val="DefaultParagraphFont"/>
    <w:link w:val="Heading7"/>
    <w:rsid w:val="00661DAD"/>
    <w:rPr>
      <w:rFonts w:ascii="Arial" w:hAnsi="Arial" w:cs="Arial"/>
      <w:b/>
      <w:color w:val="3B006F"/>
      <w:kern w:val="32"/>
      <w:sz w:val="22"/>
      <w:szCs w:val="22"/>
    </w:rPr>
  </w:style>
  <w:style w:type="character" w:customStyle="1" w:styleId="Heading8Char">
    <w:name w:val="Heading 8 Char"/>
    <w:basedOn w:val="DefaultParagraphFont"/>
    <w:link w:val="Heading8"/>
    <w:rsid w:val="00661DAD"/>
    <w:rPr>
      <w:rFonts w:ascii="Arial" w:hAnsi="Arial" w:cs="Arial"/>
      <w:b/>
      <w:i/>
      <w:iCs/>
      <w:color w:val="3B006F"/>
      <w:kern w:val="32"/>
      <w:sz w:val="22"/>
      <w:szCs w:val="22"/>
    </w:rPr>
  </w:style>
  <w:style w:type="character" w:customStyle="1" w:styleId="Heading9Char">
    <w:name w:val="Heading 9 Char"/>
    <w:basedOn w:val="DefaultParagraphFont"/>
    <w:link w:val="Heading9"/>
    <w:rsid w:val="00661DAD"/>
    <w:rPr>
      <w:rFonts w:ascii="Arial" w:hAnsi="Arial" w:cs="Arial"/>
      <w:b/>
      <w:i/>
      <w:iCs/>
      <w:color w:val="3B006F"/>
      <w:kern w:val="32"/>
      <w:sz w:val="22"/>
      <w:szCs w:val="22"/>
    </w:rPr>
  </w:style>
  <w:style w:type="numbering" w:customStyle="1" w:styleId="NoList1">
    <w:name w:val="No List1"/>
    <w:next w:val="NoList"/>
    <w:uiPriority w:val="99"/>
    <w:semiHidden/>
    <w:unhideWhenUsed/>
    <w:rsid w:val="00661DAD"/>
  </w:style>
  <w:style w:type="character" w:customStyle="1" w:styleId="TitleChar">
    <w:name w:val="Title Char"/>
    <w:basedOn w:val="DefaultParagraphFont"/>
    <w:link w:val="Title"/>
    <w:rsid w:val="00661DAD"/>
    <w:rPr>
      <w:rFonts w:ascii="Arial" w:hAnsi="Arial" w:cs="Arial"/>
      <w:b/>
      <w:bCs/>
      <w:color w:val="3B006F"/>
      <w:kern w:val="28"/>
      <w:sz w:val="48"/>
      <w:szCs w:val="48"/>
    </w:rPr>
  </w:style>
  <w:style w:type="character" w:customStyle="1" w:styleId="SubtitleChar">
    <w:name w:val="Subtitle Char"/>
    <w:basedOn w:val="DefaultParagraphFont"/>
    <w:link w:val="Subtitle"/>
    <w:rsid w:val="00661DAD"/>
    <w:rPr>
      <w:rFonts w:ascii="Arial" w:hAnsi="Arial" w:cs="Arial"/>
      <w:b/>
      <w:bCs/>
      <w:color w:val="3B006F"/>
      <w:kern w:val="28"/>
      <w:sz w:val="36"/>
      <w:szCs w:val="36"/>
    </w:rPr>
  </w:style>
  <w:style w:type="character" w:customStyle="1" w:styleId="HTMLPreformattedChar">
    <w:name w:val="HTML Preformatted Char"/>
    <w:basedOn w:val="DefaultParagraphFont"/>
    <w:link w:val="HTMLPreformatted"/>
    <w:rsid w:val="00661DAD"/>
    <w:rPr>
      <w:rFonts w:ascii="Arial Unicode MS" w:eastAsia="Arial Unicode MS" w:hAnsi="Arial Unicode MS" w:cs="Arial Unicode MS"/>
    </w:rPr>
  </w:style>
  <w:style w:type="character" w:customStyle="1" w:styleId="NoteHeadingChar">
    <w:name w:val="Note Heading Char"/>
    <w:basedOn w:val="DefaultParagraphFont"/>
    <w:link w:val="NoteHeading"/>
    <w:rsid w:val="00661DAD"/>
    <w:rPr>
      <w:rFonts w:ascii="Arial" w:hAnsi="Arial"/>
      <w:szCs w:val="24"/>
    </w:rPr>
  </w:style>
  <w:style w:type="character" w:customStyle="1" w:styleId="HeaderChar">
    <w:name w:val="Header Char"/>
    <w:basedOn w:val="DefaultParagraphFont"/>
    <w:link w:val="Header"/>
    <w:rsid w:val="00661DAD"/>
    <w:rPr>
      <w:rFonts w:ascii="Arial" w:hAnsi="Arial"/>
      <w:szCs w:val="24"/>
    </w:rPr>
  </w:style>
  <w:style w:type="character" w:customStyle="1" w:styleId="FooterChar">
    <w:name w:val="Footer Char"/>
    <w:basedOn w:val="DefaultParagraphFont"/>
    <w:link w:val="Footer"/>
    <w:rsid w:val="00661DAD"/>
    <w:rPr>
      <w:rFonts w:ascii="Arial" w:hAnsi="Arial"/>
      <w:szCs w:val="24"/>
    </w:rPr>
  </w:style>
  <w:style w:type="paragraph" w:styleId="BalloonText">
    <w:name w:val="Balloon Text"/>
    <w:basedOn w:val="Normal"/>
    <w:link w:val="BalloonTextChar"/>
    <w:uiPriority w:val="99"/>
    <w:rsid w:val="00661DA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1DAD"/>
    <w:rPr>
      <w:rFonts w:ascii="Tahoma" w:hAnsi="Tahoma"/>
      <w:sz w:val="16"/>
      <w:szCs w:val="16"/>
      <w:lang w:val="x-none" w:eastAsia="x-none"/>
    </w:rPr>
  </w:style>
  <w:style w:type="character" w:customStyle="1" w:styleId="NormalWebChar">
    <w:name w:val="Normal (Web) Char"/>
    <w:link w:val="NormalWeb"/>
    <w:rsid w:val="00661DAD"/>
    <w:rPr>
      <w:rFonts w:ascii="Arial Unicode MS" w:eastAsia="Arial Unicode MS" w:hAnsi="Arial Unicode MS" w:cs="Arial Unicode MS"/>
      <w:szCs w:val="24"/>
    </w:rPr>
  </w:style>
  <w:style w:type="paragraph" w:styleId="ListBullet3">
    <w:name w:val="List Bullet 3"/>
    <w:basedOn w:val="Normal"/>
    <w:rsid w:val="00661DAD"/>
    <w:pPr>
      <w:tabs>
        <w:tab w:val="num" w:pos="1080"/>
      </w:tabs>
      <w:ind w:left="1080" w:hanging="360"/>
      <w:contextualSpacing/>
    </w:pPr>
  </w:style>
  <w:style w:type="character" w:customStyle="1" w:styleId="NoteChar">
    <w:name w:val="Note Char"/>
    <w:link w:val="Note"/>
    <w:rsid w:val="00661DAD"/>
    <w:rPr>
      <w:rFonts w:ascii="Arial" w:hAnsi="Arial"/>
      <w:szCs w:val="24"/>
    </w:rPr>
  </w:style>
  <w:style w:type="character" w:customStyle="1" w:styleId="DefinitiontermChar">
    <w:name w:val="Definition term Char"/>
    <w:link w:val="Definitionterm"/>
    <w:rsid w:val="00661DAD"/>
    <w:rPr>
      <w:rFonts w:ascii="Arial" w:eastAsia="Arial Unicode MS" w:hAnsi="Arial"/>
      <w:b/>
      <w:szCs w:val="24"/>
    </w:rPr>
  </w:style>
  <w:style w:type="character" w:customStyle="1" w:styleId="apple-style-span">
    <w:name w:val="apple-style-span"/>
    <w:rsid w:val="00661DAD"/>
  </w:style>
  <w:style w:type="paragraph" w:styleId="ListNumber">
    <w:name w:val="List Number"/>
    <w:basedOn w:val="Normal"/>
    <w:rsid w:val="00661DAD"/>
    <w:pPr>
      <w:spacing w:before="0" w:after="240" w:line="230" w:lineRule="atLeast"/>
      <w:jc w:val="both"/>
    </w:pPr>
    <w:rPr>
      <w:rFonts w:eastAsia="MS Mincho"/>
      <w:szCs w:val="20"/>
      <w:lang w:val="de-DE" w:eastAsia="ja-JP"/>
    </w:rPr>
  </w:style>
  <w:style w:type="paragraph" w:styleId="ListNumber2">
    <w:name w:val="List Number 2"/>
    <w:basedOn w:val="Normal"/>
    <w:rsid w:val="00661DAD"/>
    <w:pPr>
      <w:tabs>
        <w:tab w:val="num" w:pos="360"/>
      </w:tabs>
      <w:spacing w:before="0" w:after="240" w:line="230" w:lineRule="atLeast"/>
      <w:jc w:val="both"/>
    </w:pPr>
    <w:rPr>
      <w:rFonts w:eastAsia="MS Mincho"/>
      <w:szCs w:val="20"/>
      <w:lang w:val="de-DE" w:eastAsia="ja-JP"/>
    </w:rPr>
  </w:style>
  <w:style w:type="paragraph" w:styleId="ListNumber3">
    <w:name w:val="List Number 3"/>
    <w:basedOn w:val="Normal"/>
    <w:rsid w:val="00661DAD"/>
    <w:pPr>
      <w:tabs>
        <w:tab w:val="num" w:pos="720"/>
        <w:tab w:val="left" w:pos="1200"/>
      </w:tabs>
      <w:spacing w:before="0" w:after="240" w:line="230" w:lineRule="atLeast"/>
      <w:jc w:val="both"/>
    </w:pPr>
    <w:rPr>
      <w:rFonts w:eastAsia="MS Mincho"/>
      <w:szCs w:val="20"/>
      <w:lang w:val="de-DE" w:eastAsia="ja-JP"/>
    </w:rPr>
  </w:style>
  <w:style w:type="paragraph" w:styleId="ListNumber4">
    <w:name w:val="List Number 4"/>
    <w:basedOn w:val="Normal"/>
    <w:rsid w:val="00661DAD"/>
    <w:pPr>
      <w:numPr>
        <w:numId w:val="35"/>
      </w:numPr>
      <w:tabs>
        <w:tab w:val="clear" w:pos="760"/>
        <w:tab w:val="num" w:pos="1080"/>
        <w:tab w:val="left" w:pos="1600"/>
      </w:tabs>
      <w:spacing w:before="0" w:after="240" w:line="230" w:lineRule="atLeast"/>
      <w:ind w:left="0" w:firstLine="0"/>
      <w:jc w:val="both"/>
    </w:pPr>
    <w:rPr>
      <w:rFonts w:eastAsia="MS Mincho"/>
      <w:szCs w:val="20"/>
      <w:lang w:val="de-DE" w:eastAsia="ja-JP"/>
    </w:rPr>
  </w:style>
  <w:style w:type="paragraph" w:customStyle="1" w:styleId="p2Char">
    <w:name w:val="p2 Char"/>
    <w:basedOn w:val="Normal"/>
    <w:next w:val="Normal"/>
    <w:link w:val="p2CharChar"/>
    <w:rsid w:val="00661DAD"/>
    <w:pPr>
      <w:numPr>
        <w:ilvl w:val="1"/>
        <w:numId w:val="35"/>
      </w:numPr>
      <w:tabs>
        <w:tab w:val="clear" w:pos="1480"/>
        <w:tab w:val="left" w:pos="560"/>
      </w:tabs>
      <w:spacing w:before="0" w:after="240" w:line="230" w:lineRule="atLeast"/>
      <w:ind w:left="0" w:firstLine="0"/>
      <w:jc w:val="both"/>
    </w:pPr>
    <w:rPr>
      <w:rFonts w:eastAsia="MS Mincho"/>
      <w:lang w:val="de-DE" w:eastAsia="ja-JP"/>
    </w:rPr>
  </w:style>
  <w:style w:type="character" w:customStyle="1" w:styleId="p2CharChar">
    <w:name w:val="p2 Char Char"/>
    <w:link w:val="p2Char"/>
    <w:rsid w:val="00661DAD"/>
    <w:rPr>
      <w:rFonts w:ascii="Arial" w:eastAsia="MS Mincho" w:hAnsi="Arial"/>
      <w:szCs w:val="24"/>
      <w:lang w:val="de-DE" w:eastAsia="ja-JP"/>
    </w:rPr>
  </w:style>
  <w:style w:type="paragraph" w:customStyle="1" w:styleId="Tabletitle">
    <w:name w:val="Table title"/>
    <w:basedOn w:val="Normal"/>
    <w:next w:val="Normal"/>
    <w:rsid w:val="00661DAD"/>
    <w:pPr>
      <w:keepNext/>
      <w:numPr>
        <w:ilvl w:val="3"/>
        <w:numId w:val="35"/>
      </w:numPr>
      <w:tabs>
        <w:tab w:val="clear" w:pos="2920"/>
      </w:tabs>
      <w:suppressAutoHyphens/>
      <w:spacing w:before="120" w:after="120" w:line="230" w:lineRule="exact"/>
      <w:ind w:left="0" w:firstLine="0"/>
      <w:jc w:val="center"/>
    </w:pPr>
    <w:rPr>
      <w:rFonts w:eastAsia="MS Mincho"/>
      <w:b/>
      <w:szCs w:val="20"/>
      <w:lang w:val="de-DE" w:eastAsia="ja-JP"/>
    </w:rPr>
  </w:style>
  <w:style w:type="paragraph" w:customStyle="1" w:styleId="zzLn5">
    <w:name w:val="zzLn5"/>
    <w:basedOn w:val="Normal"/>
    <w:next w:val="Normal"/>
    <w:rsid w:val="00661DAD"/>
    <w:pPr>
      <w:tabs>
        <w:tab w:val="num" w:pos="1080"/>
      </w:tabs>
      <w:spacing w:before="0" w:after="240" w:line="230" w:lineRule="atLeast"/>
    </w:pPr>
    <w:rPr>
      <w:rFonts w:eastAsia="MS Mincho"/>
      <w:szCs w:val="20"/>
      <w:lang w:val="de-DE" w:eastAsia="ja-JP"/>
    </w:rPr>
  </w:style>
  <w:style w:type="paragraph" w:customStyle="1" w:styleId="zzLn6">
    <w:name w:val="zzLn6"/>
    <w:basedOn w:val="Normal"/>
    <w:next w:val="Normal"/>
    <w:rsid w:val="00661DAD"/>
    <w:pPr>
      <w:tabs>
        <w:tab w:val="num" w:pos="1440"/>
      </w:tabs>
      <w:spacing w:before="0" w:after="240" w:line="230" w:lineRule="atLeast"/>
    </w:pPr>
    <w:rPr>
      <w:rFonts w:eastAsia="MS Mincho"/>
      <w:szCs w:val="20"/>
      <w:lang w:val="de-DE" w:eastAsia="ja-JP"/>
    </w:rPr>
  </w:style>
  <w:style w:type="paragraph" w:customStyle="1" w:styleId="Tabletext9">
    <w:name w:val="Table text (9)"/>
    <w:basedOn w:val="Normal"/>
    <w:rsid w:val="00661DAD"/>
    <w:pPr>
      <w:spacing w:before="60" w:after="60" w:line="210" w:lineRule="atLeast"/>
      <w:jc w:val="both"/>
    </w:pPr>
    <w:rPr>
      <w:rFonts w:eastAsia="MS Mincho"/>
      <w:sz w:val="18"/>
      <w:szCs w:val="20"/>
      <w:lang w:val="de-DE" w:eastAsia="ja-JP"/>
    </w:rPr>
  </w:style>
  <w:style w:type="paragraph" w:customStyle="1" w:styleId="Terms">
    <w:name w:val="Term(s)"/>
    <w:basedOn w:val="Normal"/>
    <w:next w:val="Definition"/>
    <w:rsid w:val="00661DAD"/>
    <w:pPr>
      <w:keepNext/>
      <w:suppressAutoHyphens/>
      <w:spacing w:before="0" w:after="0" w:line="230" w:lineRule="atLeast"/>
    </w:pPr>
    <w:rPr>
      <w:rFonts w:eastAsia="MS Mincho"/>
      <w:b/>
      <w:szCs w:val="20"/>
      <w:lang w:val="de-DE" w:eastAsia="ja-JP"/>
    </w:rPr>
  </w:style>
  <w:style w:type="paragraph" w:customStyle="1" w:styleId="TermNum">
    <w:name w:val="TermNum"/>
    <w:basedOn w:val="Normal"/>
    <w:next w:val="Terms"/>
    <w:rsid w:val="00661DAD"/>
    <w:pPr>
      <w:keepNext/>
      <w:spacing w:before="0" w:after="0" w:line="230" w:lineRule="atLeast"/>
      <w:jc w:val="both"/>
    </w:pPr>
    <w:rPr>
      <w:rFonts w:eastAsia="MS Mincho"/>
      <w:b/>
      <w:szCs w:val="20"/>
      <w:lang w:val="de-DE" w:eastAsia="ja-JP"/>
    </w:rPr>
  </w:style>
  <w:style w:type="character" w:customStyle="1" w:styleId="NoteChar1">
    <w:name w:val="Note Char1"/>
    <w:rsid w:val="00661DAD"/>
    <w:rPr>
      <w:rFonts w:ascii="Arial" w:eastAsia="MS Mincho" w:hAnsi="Arial"/>
      <w:sz w:val="18"/>
      <w:lang w:val="de-DE" w:eastAsia="ja-JP" w:bidi="ar-SA"/>
    </w:rPr>
  </w:style>
  <w:style w:type="character" w:customStyle="1" w:styleId="ASN1char">
    <w:name w:val="ASN.1 char"/>
    <w:autoRedefine/>
    <w:rsid w:val="00661DAD"/>
    <w:rPr>
      <w:rFonts w:ascii="Courier New" w:hAnsi="Courier New"/>
      <w:b/>
      <w:dstrike w:val="0"/>
      <w:noProof/>
      <w:color w:val="800080"/>
      <w:sz w:val="20"/>
      <w:szCs w:val="18"/>
      <w:vertAlign w:val="baseline"/>
      <w:lang w:val="en-GB"/>
    </w:rPr>
  </w:style>
  <w:style w:type="paragraph" w:customStyle="1" w:styleId="ASN1para">
    <w:name w:val="ASN.1 para"/>
    <w:basedOn w:val="Normal"/>
    <w:rsid w:val="00661DAD"/>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b/>
      <w:noProof/>
      <w:color w:val="800080"/>
      <w:sz w:val="18"/>
      <w:szCs w:val="20"/>
      <w:lang w:val="en-GB"/>
    </w:rPr>
  </w:style>
  <w:style w:type="paragraph" w:customStyle="1" w:styleId="p2">
    <w:name w:val="p2"/>
    <w:basedOn w:val="Normal"/>
    <w:next w:val="Normal"/>
    <w:rsid w:val="00661DAD"/>
    <w:pPr>
      <w:tabs>
        <w:tab w:val="left" w:pos="560"/>
      </w:tabs>
      <w:spacing w:before="0" w:after="240" w:line="230" w:lineRule="atLeast"/>
      <w:jc w:val="both"/>
    </w:pPr>
    <w:rPr>
      <w:rFonts w:eastAsia="MS Mincho"/>
      <w:szCs w:val="20"/>
      <w:lang w:val="de-DE" w:eastAsia="ja-JP"/>
    </w:rPr>
  </w:style>
  <w:style w:type="paragraph" w:styleId="ListContinue">
    <w:name w:val="List Continue"/>
    <w:basedOn w:val="Normal"/>
    <w:rsid w:val="00661DAD"/>
    <w:pPr>
      <w:spacing w:after="120"/>
      <w:ind w:left="283"/>
    </w:pPr>
  </w:style>
  <w:style w:type="paragraph" w:customStyle="1" w:styleId="a2">
    <w:name w:val="a2"/>
    <w:basedOn w:val="Heading2"/>
    <w:next w:val="Normal"/>
    <w:rsid w:val="00661DAD"/>
    <w:pPr>
      <w:numPr>
        <w:ilvl w:val="0"/>
        <w:numId w:val="0"/>
      </w:numPr>
      <w:tabs>
        <w:tab w:val="left" w:pos="500"/>
        <w:tab w:val="left" w:pos="720"/>
        <w:tab w:val="num" w:pos="1440"/>
      </w:tabs>
      <w:suppressAutoHyphens/>
      <w:spacing w:before="270" w:after="240" w:line="270" w:lineRule="exact"/>
      <w:ind w:left="1440" w:hanging="360"/>
    </w:pPr>
    <w:rPr>
      <w:rFonts w:eastAsia="MS Mincho" w:cs="Times New Roman"/>
      <w:iCs w:val="0"/>
      <w:color w:val="auto"/>
      <w:kern w:val="0"/>
      <w:sz w:val="24"/>
      <w:szCs w:val="20"/>
      <w:lang w:val="de-DE" w:eastAsia="ja-JP"/>
    </w:rPr>
  </w:style>
  <w:style w:type="paragraph" w:customStyle="1" w:styleId="a3">
    <w:name w:val="a3"/>
    <w:basedOn w:val="Heading3"/>
    <w:next w:val="Normal"/>
    <w:rsid w:val="00661DAD"/>
    <w:pPr>
      <w:numPr>
        <w:ilvl w:val="0"/>
        <w:numId w:val="0"/>
      </w:numPr>
      <w:tabs>
        <w:tab w:val="left" w:pos="640"/>
        <w:tab w:val="left" w:pos="880"/>
        <w:tab w:val="num" w:pos="1440"/>
      </w:tabs>
      <w:suppressAutoHyphens/>
      <w:spacing w:before="60" w:after="240" w:line="250" w:lineRule="exact"/>
      <w:ind w:left="1440" w:hanging="360"/>
    </w:pPr>
    <w:rPr>
      <w:rFonts w:eastAsia="MS Mincho" w:cs="Times New Roman"/>
      <w:bCs w:val="0"/>
      <w:iCs w:val="0"/>
      <w:color w:val="auto"/>
      <w:kern w:val="0"/>
      <w:sz w:val="22"/>
      <w:szCs w:val="20"/>
      <w:lang w:val="de-DE" w:eastAsia="ja-JP"/>
    </w:rPr>
  </w:style>
  <w:style w:type="paragraph" w:customStyle="1" w:styleId="a4">
    <w:name w:val="a4"/>
    <w:basedOn w:val="Heading4"/>
    <w:next w:val="Normal"/>
    <w:rsid w:val="00661DAD"/>
    <w:pPr>
      <w:numPr>
        <w:ilvl w:val="0"/>
        <w:numId w:val="0"/>
      </w:numPr>
      <w:tabs>
        <w:tab w:val="left" w:pos="880"/>
        <w:tab w:val="num" w:pos="1080"/>
      </w:tabs>
      <w:suppressAutoHyphens/>
      <w:spacing w:before="60" w:after="240" w:line="230" w:lineRule="exact"/>
    </w:pPr>
    <w:rPr>
      <w:rFonts w:eastAsia="MS Mincho" w:cs="Times New Roman"/>
      <w:iCs w:val="0"/>
      <w:color w:val="auto"/>
      <w:kern w:val="0"/>
      <w:sz w:val="20"/>
      <w:szCs w:val="20"/>
      <w:lang w:val="de-DE" w:eastAsia="ja-JP"/>
    </w:rPr>
  </w:style>
  <w:style w:type="paragraph" w:customStyle="1" w:styleId="a5">
    <w:name w:val="a5"/>
    <w:basedOn w:val="Heading5"/>
    <w:next w:val="Normal"/>
    <w:rsid w:val="00661DAD"/>
    <w:pPr>
      <w:numPr>
        <w:ilvl w:val="0"/>
        <w:numId w:val="0"/>
      </w:numPr>
      <w:tabs>
        <w:tab w:val="left" w:pos="1140"/>
        <w:tab w:val="left" w:pos="1360"/>
        <w:tab w:val="num" w:pos="1440"/>
      </w:tabs>
      <w:suppressAutoHyphens/>
      <w:spacing w:before="60" w:after="240" w:line="230" w:lineRule="exact"/>
      <w:ind w:left="1440" w:hanging="360"/>
    </w:pPr>
    <w:rPr>
      <w:rFonts w:eastAsia="MS Mincho" w:cs="Times New Roman"/>
      <w:bCs w:val="0"/>
      <w:color w:val="auto"/>
      <w:kern w:val="0"/>
      <w:sz w:val="20"/>
      <w:szCs w:val="20"/>
      <w:lang w:val="de-DE" w:eastAsia="ja-JP"/>
    </w:rPr>
  </w:style>
  <w:style w:type="paragraph" w:customStyle="1" w:styleId="a6">
    <w:name w:val="a6"/>
    <w:basedOn w:val="Heading6"/>
    <w:next w:val="Normal"/>
    <w:rsid w:val="00661DAD"/>
    <w:pPr>
      <w:numPr>
        <w:ilvl w:val="0"/>
        <w:numId w:val="0"/>
      </w:numPr>
      <w:tabs>
        <w:tab w:val="left" w:pos="1140"/>
        <w:tab w:val="left" w:pos="1360"/>
        <w:tab w:val="num" w:pos="1440"/>
      </w:tabs>
      <w:suppressAutoHyphens/>
      <w:spacing w:before="60" w:after="240" w:line="230" w:lineRule="exact"/>
      <w:ind w:left="1440" w:hanging="360"/>
    </w:pPr>
    <w:rPr>
      <w:rFonts w:eastAsia="MS Mincho" w:cs="Times New Roman"/>
      <w:color w:val="auto"/>
      <w:kern w:val="0"/>
      <w:sz w:val="20"/>
      <w:szCs w:val="20"/>
      <w:lang w:val="de-DE" w:eastAsia="ja-JP"/>
    </w:rPr>
  </w:style>
  <w:style w:type="paragraph" w:customStyle="1" w:styleId="ANNEX">
    <w:name w:val="ANNEX"/>
    <w:basedOn w:val="Normal"/>
    <w:next w:val="Normal"/>
    <w:rsid w:val="00661DAD"/>
    <w:pPr>
      <w:keepNext/>
      <w:pageBreakBefore/>
      <w:spacing w:before="0" w:after="760" w:line="310" w:lineRule="exact"/>
      <w:jc w:val="center"/>
      <w:outlineLvl w:val="0"/>
    </w:pPr>
    <w:rPr>
      <w:rFonts w:eastAsia="MS Mincho"/>
      <w:b/>
      <w:sz w:val="28"/>
      <w:szCs w:val="20"/>
      <w:lang w:val="de-DE" w:eastAsia="ja-JP"/>
    </w:rPr>
  </w:style>
  <w:style w:type="paragraph" w:customStyle="1" w:styleId="ANNEXN">
    <w:name w:val="ANNEXN"/>
    <w:basedOn w:val="ANNEX"/>
    <w:next w:val="Normal"/>
    <w:rsid w:val="00661DAD"/>
    <w:pPr>
      <w:tabs>
        <w:tab w:val="num" w:pos="432"/>
      </w:tabs>
      <w:ind w:left="432" w:hanging="432"/>
    </w:pPr>
  </w:style>
  <w:style w:type="paragraph" w:customStyle="1" w:styleId="ANNEXZ">
    <w:name w:val="ANNEXZ"/>
    <w:basedOn w:val="ANNEX"/>
    <w:next w:val="Normal"/>
    <w:rsid w:val="00661DAD"/>
    <w:pPr>
      <w:tabs>
        <w:tab w:val="num" w:pos="1800"/>
      </w:tabs>
      <w:ind w:left="1800" w:hanging="360"/>
    </w:pPr>
  </w:style>
  <w:style w:type="paragraph" w:customStyle="1" w:styleId="Bibliography1">
    <w:name w:val="Bibliography1"/>
    <w:basedOn w:val="Normal"/>
    <w:rsid w:val="00661DAD"/>
    <w:pPr>
      <w:tabs>
        <w:tab w:val="left" w:pos="660"/>
      </w:tabs>
      <w:spacing w:before="0" w:after="240" w:line="230" w:lineRule="atLeast"/>
      <w:ind w:left="660" w:hanging="660"/>
      <w:jc w:val="both"/>
    </w:pPr>
    <w:rPr>
      <w:rFonts w:eastAsia="MS Mincho"/>
      <w:szCs w:val="20"/>
      <w:lang w:val="de-DE" w:eastAsia="ja-JP"/>
    </w:rPr>
  </w:style>
  <w:style w:type="paragraph" w:styleId="BlockText">
    <w:name w:val="Block Text"/>
    <w:basedOn w:val="Normal"/>
    <w:rsid w:val="00661DAD"/>
    <w:pPr>
      <w:spacing w:before="0" w:after="120" w:line="230" w:lineRule="atLeast"/>
      <w:ind w:left="1440" w:right="1440"/>
      <w:jc w:val="both"/>
    </w:pPr>
    <w:rPr>
      <w:rFonts w:eastAsia="MS Mincho"/>
      <w:szCs w:val="20"/>
      <w:lang w:val="de-DE" w:eastAsia="ja-JP"/>
    </w:rPr>
  </w:style>
  <w:style w:type="paragraph" w:styleId="BodyText">
    <w:name w:val="Body Text"/>
    <w:basedOn w:val="Normal"/>
    <w:link w:val="BodyTextChar"/>
    <w:rsid w:val="00661DAD"/>
    <w:pPr>
      <w:spacing w:before="60" w:after="60" w:line="210" w:lineRule="atLeast"/>
      <w:jc w:val="both"/>
    </w:pPr>
    <w:rPr>
      <w:rFonts w:eastAsia="MS Mincho"/>
      <w:sz w:val="18"/>
      <w:szCs w:val="20"/>
      <w:lang w:val="de-DE" w:eastAsia="ja-JP"/>
    </w:rPr>
  </w:style>
  <w:style w:type="character" w:customStyle="1" w:styleId="BodyTextChar">
    <w:name w:val="Body Text Char"/>
    <w:basedOn w:val="DefaultParagraphFont"/>
    <w:link w:val="BodyText"/>
    <w:rsid w:val="00661DAD"/>
    <w:rPr>
      <w:rFonts w:ascii="Arial" w:eastAsia="MS Mincho" w:hAnsi="Arial"/>
      <w:sz w:val="18"/>
      <w:lang w:val="de-DE" w:eastAsia="ja-JP"/>
    </w:rPr>
  </w:style>
  <w:style w:type="paragraph" w:styleId="BodyText2">
    <w:name w:val="Body Text 2"/>
    <w:basedOn w:val="Normal"/>
    <w:link w:val="BodyText2Char"/>
    <w:rsid w:val="00661DAD"/>
    <w:pPr>
      <w:spacing w:before="60" w:after="60" w:line="190" w:lineRule="atLeast"/>
      <w:jc w:val="both"/>
    </w:pPr>
    <w:rPr>
      <w:rFonts w:eastAsia="MS Mincho"/>
      <w:sz w:val="16"/>
      <w:szCs w:val="20"/>
      <w:lang w:val="de-DE" w:eastAsia="ja-JP"/>
    </w:rPr>
  </w:style>
  <w:style w:type="character" w:customStyle="1" w:styleId="BodyText2Char">
    <w:name w:val="Body Text 2 Char"/>
    <w:basedOn w:val="DefaultParagraphFont"/>
    <w:link w:val="BodyText2"/>
    <w:rsid w:val="00661DAD"/>
    <w:rPr>
      <w:rFonts w:ascii="Arial" w:eastAsia="MS Mincho" w:hAnsi="Arial"/>
      <w:sz w:val="16"/>
      <w:lang w:val="de-DE" w:eastAsia="ja-JP"/>
    </w:rPr>
  </w:style>
  <w:style w:type="paragraph" w:styleId="BodyText3">
    <w:name w:val="Body Text 3"/>
    <w:basedOn w:val="Normal"/>
    <w:link w:val="BodyText3Char"/>
    <w:rsid w:val="00661DAD"/>
    <w:pPr>
      <w:spacing w:before="60" w:after="60" w:line="170" w:lineRule="atLeast"/>
      <w:jc w:val="both"/>
    </w:pPr>
    <w:rPr>
      <w:rFonts w:eastAsia="MS Mincho"/>
      <w:sz w:val="14"/>
      <w:szCs w:val="20"/>
      <w:lang w:val="de-DE" w:eastAsia="ja-JP"/>
    </w:rPr>
  </w:style>
  <w:style w:type="character" w:customStyle="1" w:styleId="BodyText3Char">
    <w:name w:val="Body Text 3 Char"/>
    <w:basedOn w:val="DefaultParagraphFont"/>
    <w:link w:val="BodyText3"/>
    <w:rsid w:val="00661DAD"/>
    <w:rPr>
      <w:rFonts w:ascii="Arial" w:eastAsia="MS Mincho" w:hAnsi="Arial"/>
      <w:sz w:val="14"/>
      <w:lang w:val="de-DE" w:eastAsia="ja-JP"/>
    </w:rPr>
  </w:style>
  <w:style w:type="paragraph" w:styleId="BodyTextFirstIndent">
    <w:name w:val="Body Text First Indent"/>
    <w:basedOn w:val="BodyText"/>
    <w:link w:val="BodyTextFirstIndentChar"/>
    <w:rsid w:val="00661DAD"/>
    <w:pPr>
      <w:spacing w:before="0" w:after="120"/>
      <w:ind w:firstLine="210"/>
    </w:pPr>
  </w:style>
  <w:style w:type="character" w:customStyle="1" w:styleId="BodyTextFirstIndentChar">
    <w:name w:val="Body Text First Indent Char"/>
    <w:basedOn w:val="BodyTextChar"/>
    <w:link w:val="BodyTextFirstIndent"/>
    <w:rsid w:val="00661DAD"/>
    <w:rPr>
      <w:rFonts w:ascii="Arial" w:eastAsia="MS Mincho" w:hAnsi="Arial"/>
      <w:sz w:val="18"/>
      <w:lang w:val="de-DE" w:eastAsia="ja-JP"/>
    </w:rPr>
  </w:style>
  <w:style w:type="paragraph" w:styleId="BodyTextIndent">
    <w:name w:val="Body Text Indent"/>
    <w:basedOn w:val="Normal"/>
    <w:link w:val="BodyTextIndentChar"/>
    <w:rsid w:val="00661DAD"/>
    <w:pPr>
      <w:spacing w:before="0" w:after="120" w:line="230" w:lineRule="atLeast"/>
      <w:ind w:left="283"/>
      <w:jc w:val="both"/>
    </w:pPr>
    <w:rPr>
      <w:rFonts w:eastAsia="MS Mincho"/>
      <w:szCs w:val="20"/>
      <w:lang w:val="de-DE" w:eastAsia="ja-JP"/>
    </w:rPr>
  </w:style>
  <w:style w:type="character" w:customStyle="1" w:styleId="BodyTextIndentChar">
    <w:name w:val="Body Text Indent Char"/>
    <w:basedOn w:val="DefaultParagraphFont"/>
    <w:link w:val="BodyTextIndent"/>
    <w:rsid w:val="00661DAD"/>
    <w:rPr>
      <w:rFonts w:ascii="Arial" w:eastAsia="MS Mincho" w:hAnsi="Arial"/>
      <w:lang w:val="de-DE" w:eastAsia="ja-JP"/>
    </w:rPr>
  </w:style>
  <w:style w:type="paragraph" w:styleId="BodyTextFirstIndent2">
    <w:name w:val="Body Text First Indent 2"/>
    <w:basedOn w:val="Normal"/>
    <w:link w:val="BodyTextFirstIndent2Char"/>
    <w:rsid w:val="00661DAD"/>
    <w:pPr>
      <w:spacing w:before="0" w:after="240" w:line="230" w:lineRule="atLeast"/>
      <w:ind w:firstLine="210"/>
      <w:jc w:val="both"/>
    </w:pPr>
    <w:rPr>
      <w:rFonts w:eastAsia="MS Mincho"/>
      <w:szCs w:val="20"/>
      <w:lang w:val="de-DE" w:eastAsia="ja-JP"/>
    </w:rPr>
  </w:style>
  <w:style w:type="character" w:customStyle="1" w:styleId="BodyTextFirstIndent2Char">
    <w:name w:val="Body Text First Indent 2 Char"/>
    <w:basedOn w:val="BodyTextIndentChar"/>
    <w:link w:val="BodyTextFirstIndent2"/>
    <w:rsid w:val="00661DAD"/>
    <w:rPr>
      <w:rFonts w:ascii="Arial" w:eastAsia="MS Mincho" w:hAnsi="Arial"/>
      <w:lang w:val="de-DE" w:eastAsia="ja-JP"/>
    </w:rPr>
  </w:style>
  <w:style w:type="paragraph" w:styleId="BodyTextIndent2">
    <w:name w:val="Body Text Indent 2"/>
    <w:basedOn w:val="Normal"/>
    <w:link w:val="BodyTextIndent2Char"/>
    <w:rsid w:val="00661DAD"/>
    <w:pPr>
      <w:spacing w:before="0" w:after="120" w:line="480" w:lineRule="auto"/>
      <w:ind w:left="283"/>
      <w:jc w:val="both"/>
    </w:pPr>
    <w:rPr>
      <w:rFonts w:eastAsia="MS Mincho"/>
      <w:szCs w:val="20"/>
      <w:lang w:val="de-DE" w:eastAsia="ja-JP"/>
    </w:rPr>
  </w:style>
  <w:style w:type="character" w:customStyle="1" w:styleId="BodyTextIndent2Char">
    <w:name w:val="Body Text Indent 2 Char"/>
    <w:basedOn w:val="DefaultParagraphFont"/>
    <w:link w:val="BodyTextIndent2"/>
    <w:rsid w:val="00661DAD"/>
    <w:rPr>
      <w:rFonts w:ascii="Arial" w:eastAsia="MS Mincho" w:hAnsi="Arial"/>
      <w:lang w:val="de-DE" w:eastAsia="ja-JP"/>
    </w:rPr>
  </w:style>
  <w:style w:type="paragraph" w:styleId="BodyTextIndent3">
    <w:name w:val="Body Text Indent 3"/>
    <w:basedOn w:val="Normal"/>
    <w:link w:val="BodyTextIndent3Char"/>
    <w:rsid w:val="00661DAD"/>
    <w:pPr>
      <w:spacing w:before="0" w:after="120" w:line="230" w:lineRule="atLeast"/>
      <w:ind w:left="283"/>
      <w:jc w:val="both"/>
    </w:pPr>
    <w:rPr>
      <w:rFonts w:eastAsia="MS Mincho"/>
      <w:sz w:val="16"/>
      <w:szCs w:val="20"/>
      <w:lang w:val="de-DE" w:eastAsia="ja-JP"/>
    </w:rPr>
  </w:style>
  <w:style w:type="character" w:customStyle="1" w:styleId="BodyTextIndent3Char">
    <w:name w:val="Body Text Indent 3 Char"/>
    <w:basedOn w:val="DefaultParagraphFont"/>
    <w:link w:val="BodyTextIndent3"/>
    <w:rsid w:val="00661DAD"/>
    <w:rPr>
      <w:rFonts w:ascii="Arial" w:eastAsia="MS Mincho" w:hAnsi="Arial"/>
      <w:sz w:val="16"/>
      <w:lang w:val="de-DE" w:eastAsia="ja-JP"/>
    </w:rPr>
  </w:style>
  <w:style w:type="paragraph" w:styleId="Closing">
    <w:name w:val="Closing"/>
    <w:basedOn w:val="Normal"/>
    <w:link w:val="ClosingChar"/>
    <w:rsid w:val="00661DAD"/>
    <w:pPr>
      <w:spacing w:before="0" w:after="240" w:line="230" w:lineRule="atLeast"/>
      <w:ind w:left="4252"/>
      <w:jc w:val="both"/>
    </w:pPr>
    <w:rPr>
      <w:rFonts w:eastAsia="MS Mincho"/>
      <w:szCs w:val="20"/>
      <w:lang w:val="de-DE" w:eastAsia="ja-JP"/>
    </w:rPr>
  </w:style>
  <w:style w:type="character" w:customStyle="1" w:styleId="ClosingChar">
    <w:name w:val="Closing Char"/>
    <w:basedOn w:val="DefaultParagraphFont"/>
    <w:link w:val="Closing"/>
    <w:rsid w:val="00661DAD"/>
    <w:rPr>
      <w:rFonts w:ascii="Arial" w:eastAsia="MS Mincho" w:hAnsi="Arial"/>
      <w:lang w:val="de-DE" w:eastAsia="ja-JP"/>
    </w:rPr>
  </w:style>
  <w:style w:type="paragraph" w:styleId="Date">
    <w:name w:val="Date"/>
    <w:basedOn w:val="Normal"/>
    <w:next w:val="Normal"/>
    <w:link w:val="DateChar"/>
    <w:rsid w:val="00661DAD"/>
    <w:pPr>
      <w:spacing w:before="0" w:after="240" w:line="230" w:lineRule="atLeast"/>
      <w:jc w:val="both"/>
    </w:pPr>
    <w:rPr>
      <w:rFonts w:eastAsia="MS Mincho"/>
      <w:szCs w:val="20"/>
      <w:lang w:val="de-DE" w:eastAsia="ja-JP"/>
    </w:rPr>
  </w:style>
  <w:style w:type="character" w:customStyle="1" w:styleId="DateChar">
    <w:name w:val="Date Char"/>
    <w:basedOn w:val="DefaultParagraphFont"/>
    <w:link w:val="Date"/>
    <w:rsid w:val="00661DAD"/>
    <w:rPr>
      <w:rFonts w:ascii="Arial" w:eastAsia="MS Mincho" w:hAnsi="Arial"/>
      <w:lang w:val="de-DE" w:eastAsia="ja-JP"/>
    </w:rPr>
  </w:style>
  <w:style w:type="character" w:customStyle="1" w:styleId="Defterms">
    <w:name w:val="Defterms"/>
    <w:rsid w:val="00661DAD"/>
    <w:rPr>
      <w:noProof w:val="0"/>
      <w:color w:val="auto"/>
      <w:lang w:val="fr-FR"/>
    </w:rPr>
  </w:style>
  <w:style w:type="paragraph" w:customStyle="1" w:styleId="dl">
    <w:name w:val="dl"/>
    <w:basedOn w:val="Normal"/>
    <w:rsid w:val="00661DAD"/>
    <w:pPr>
      <w:spacing w:before="0" w:after="240" w:line="230" w:lineRule="atLeast"/>
      <w:ind w:left="800" w:hanging="400"/>
      <w:jc w:val="both"/>
    </w:pPr>
    <w:rPr>
      <w:rFonts w:eastAsia="MS Mincho"/>
      <w:szCs w:val="20"/>
      <w:lang w:val="de-DE" w:eastAsia="ja-JP"/>
    </w:rPr>
  </w:style>
  <w:style w:type="paragraph" w:styleId="EnvelopeAddress">
    <w:name w:val="envelope address"/>
    <w:basedOn w:val="Normal"/>
    <w:rsid w:val="00661DAD"/>
    <w:pPr>
      <w:framePr w:w="7938" w:h="1985" w:hRule="exact" w:hSpace="141" w:wrap="auto" w:hAnchor="page" w:xAlign="center" w:yAlign="bottom"/>
      <w:spacing w:before="0" w:after="240" w:line="230" w:lineRule="atLeast"/>
      <w:ind w:left="2835"/>
      <w:jc w:val="both"/>
    </w:pPr>
    <w:rPr>
      <w:rFonts w:eastAsia="MS Mincho"/>
      <w:sz w:val="24"/>
      <w:szCs w:val="20"/>
      <w:lang w:val="de-DE" w:eastAsia="ja-JP"/>
    </w:rPr>
  </w:style>
  <w:style w:type="paragraph" w:styleId="EnvelopeReturn">
    <w:name w:val="envelope return"/>
    <w:basedOn w:val="Normal"/>
    <w:rsid w:val="00661DAD"/>
    <w:pPr>
      <w:spacing w:before="0" w:after="240" w:line="230" w:lineRule="atLeast"/>
      <w:jc w:val="both"/>
    </w:pPr>
    <w:rPr>
      <w:rFonts w:eastAsia="MS Mincho"/>
      <w:szCs w:val="20"/>
      <w:lang w:val="de-DE" w:eastAsia="ja-JP"/>
    </w:rPr>
  </w:style>
  <w:style w:type="character" w:customStyle="1" w:styleId="ExtXref">
    <w:name w:val="ExtXref"/>
    <w:rsid w:val="00661DAD"/>
    <w:rPr>
      <w:noProof w:val="0"/>
      <w:color w:val="auto"/>
      <w:lang w:val="fr-FR"/>
    </w:rPr>
  </w:style>
  <w:style w:type="paragraph" w:customStyle="1" w:styleId="Figurefootnote">
    <w:name w:val="Figure footnote"/>
    <w:basedOn w:val="Normal"/>
    <w:rsid w:val="00661DAD"/>
    <w:pPr>
      <w:keepNext/>
      <w:tabs>
        <w:tab w:val="left" w:pos="340"/>
      </w:tabs>
      <w:spacing w:before="0" w:after="60" w:line="210" w:lineRule="atLeast"/>
      <w:jc w:val="both"/>
    </w:pPr>
    <w:rPr>
      <w:rFonts w:eastAsia="MS Mincho"/>
      <w:sz w:val="18"/>
      <w:szCs w:val="20"/>
      <w:lang w:val="de-DE" w:eastAsia="ja-JP"/>
    </w:rPr>
  </w:style>
  <w:style w:type="paragraph" w:customStyle="1" w:styleId="Figuretitle">
    <w:name w:val="Figure title"/>
    <w:basedOn w:val="Normal"/>
    <w:next w:val="Normal"/>
    <w:rsid w:val="00661DAD"/>
    <w:pPr>
      <w:suppressAutoHyphens/>
      <w:spacing w:before="220" w:after="220" w:line="230" w:lineRule="atLeast"/>
      <w:jc w:val="center"/>
    </w:pPr>
    <w:rPr>
      <w:rFonts w:eastAsia="MS Mincho"/>
      <w:b/>
      <w:szCs w:val="20"/>
      <w:lang w:val="de-DE" w:eastAsia="ja-JP"/>
    </w:rPr>
  </w:style>
  <w:style w:type="paragraph" w:customStyle="1" w:styleId="Foreword">
    <w:name w:val="Foreword"/>
    <w:basedOn w:val="Normal"/>
    <w:next w:val="Normal"/>
    <w:rsid w:val="00661DAD"/>
    <w:pPr>
      <w:spacing w:before="0" w:after="240" w:line="230" w:lineRule="atLeast"/>
      <w:jc w:val="both"/>
    </w:pPr>
    <w:rPr>
      <w:rFonts w:eastAsia="MS Mincho"/>
      <w:color w:val="0000FF"/>
      <w:szCs w:val="20"/>
      <w:lang w:val="de-DE" w:eastAsia="ja-JP"/>
    </w:rPr>
  </w:style>
  <w:style w:type="paragraph" w:customStyle="1" w:styleId="Formula">
    <w:name w:val="Formula"/>
    <w:basedOn w:val="Normal"/>
    <w:next w:val="Normal"/>
    <w:rsid w:val="00661DAD"/>
    <w:pPr>
      <w:tabs>
        <w:tab w:val="right" w:pos="9752"/>
      </w:tabs>
      <w:spacing w:before="0" w:after="220" w:line="230" w:lineRule="atLeast"/>
      <w:ind w:left="403"/>
    </w:pPr>
    <w:rPr>
      <w:rFonts w:eastAsia="MS Mincho"/>
      <w:szCs w:val="20"/>
      <w:lang w:val="de-DE" w:eastAsia="ja-JP"/>
    </w:rPr>
  </w:style>
  <w:style w:type="paragraph" w:customStyle="1" w:styleId="Introduction">
    <w:name w:val="Introduction"/>
    <w:basedOn w:val="Normal"/>
    <w:next w:val="Normal"/>
    <w:rsid w:val="00661DAD"/>
    <w:pPr>
      <w:keepNext/>
      <w:pageBreakBefore/>
      <w:tabs>
        <w:tab w:val="left" w:pos="400"/>
      </w:tabs>
      <w:suppressAutoHyphens/>
      <w:spacing w:before="960" w:after="310" w:line="310" w:lineRule="exact"/>
    </w:pPr>
    <w:rPr>
      <w:rFonts w:eastAsia="MS Mincho"/>
      <w:b/>
      <w:sz w:val="28"/>
      <w:szCs w:val="20"/>
      <w:lang w:val="de-DE" w:eastAsia="ja-JP"/>
    </w:rPr>
  </w:style>
  <w:style w:type="paragraph" w:styleId="List">
    <w:name w:val="List"/>
    <w:basedOn w:val="Normal"/>
    <w:rsid w:val="00661DAD"/>
    <w:pPr>
      <w:spacing w:before="0" w:after="240" w:line="230" w:lineRule="atLeast"/>
      <w:ind w:left="283" w:hanging="283"/>
      <w:jc w:val="both"/>
    </w:pPr>
    <w:rPr>
      <w:rFonts w:eastAsia="MS Mincho"/>
      <w:szCs w:val="20"/>
      <w:lang w:val="de-DE" w:eastAsia="ja-JP"/>
    </w:rPr>
  </w:style>
  <w:style w:type="paragraph" w:styleId="List2">
    <w:name w:val="List 2"/>
    <w:basedOn w:val="Normal"/>
    <w:rsid w:val="00661DAD"/>
    <w:pPr>
      <w:spacing w:before="0" w:after="240" w:line="230" w:lineRule="atLeast"/>
      <w:ind w:left="566" w:hanging="283"/>
      <w:jc w:val="both"/>
    </w:pPr>
    <w:rPr>
      <w:rFonts w:eastAsia="MS Mincho"/>
      <w:szCs w:val="20"/>
      <w:lang w:val="de-DE" w:eastAsia="ja-JP"/>
    </w:rPr>
  </w:style>
  <w:style w:type="paragraph" w:styleId="List3">
    <w:name w:val="List 3"/>
    <w:basedOn w:val="Normal"/>
    <w:rsid w:val="00661DAD"/>
    <w:pPr>
      <w:spacing w:before="0" w:after="240" w:line="230" w:lineRule="atLeast"/>
      <w:ind w:left="849" w:hanging="283"/>
      <w:jc w:val="both"/>
    </w:pPr>
    <w:rPr>
      <w:rFonts w:eastAsia="MS Mincho"/>
      <w:szCs w:val="20"/>
      <w:lang w:val="de-DE" w:eastAsia="ja-JP"/>
    </w:rPr>
  </w:style>
  <w:style w:type="paragraph" w:styleId="List4">
    <w:name w:val="List 4"/>
    <w:basedOn w:val="Normal"/>
    <w:rsid w:val="00661DAD"/>
    <w:pPr>
      <w:spacing w:before="0" w:after="240" w:line="230" w:lineRule="atLeast"/>
      <w:ind w:left="1132" w:hanging="283"/>
      <w:jc w:val="both"/>
    </w:pPr>
    <w:rPr>
      <w:rFonts w:eastAsia="MS Mincho"/>
      <w:szCs w:val="20"/>
      <w:lang w:val="de-DE" w:eastAsia="ja-JP"/>
    </w:rPr>
  </w:style>
  <w:style w:type="paragraph" w:styleId="List5">
    <w:name w:val="List 5"/>
    <w:basedOn w:val="Normal"/>
    <w:rsid w:val="00661DAD"/>
    <w:pPr>
      <w:spacing w:before="0" w:after="240" w:line="230" w:lineRule="atLeast"/>
      <w:ind w:left="1415" w:hanging="283"/>
      <w:jc w:val="both"/>
    </w:pPr>
    <w:rPr>
      <w:rFonts w:eastAsia="MS Mincho"/>
      <w:szCs w:val="20"/>
      <w:lang w:val="de-DE" w:eastAsia="ja-JP"/>
    </w:rPr>
  </w:style>
  <w:style w:type="paragraph" w:styleId="ListBullet4">
    <w:name w:val="List Bullet 4"/>
    <w:basedOn w:val="Normal"/>
    <w:autoRedefine/>
    <w:rsid w:val="00661DAD"/>
    <w:pPr>
      <w:tabs>
        <w:tab w:val="num" w:pos="1800"/>
      </w:tabs>
      <w:spacing w:before="0" w:after="240" w:line="230" w:lineRule="atLeast"/>
      <w:ind w:left="1800" w:hanging="360"/>
      <w:jc w:val="both"/>
    </w:pPr>
    <w:rPr>
      <w:rFonts w:eastAsia="MS Mincho"/>
      <w:szCs w:val="20"/>
      <w:lang w:val="de-DE" w:eastAsia="ja-JP"/>
    </w:rPr>
  </w:style>
  <w:style w:type="paragraph" w:styleId="ListBullet5">
    <w:name w:val="List Bullet 5"/>
    <w:basedOn w:val="Normal"/>
    <w:autoRedefine/>
    <w:rsid w:val="00661DAD"/>
    <w:pPr>
      <w:tabs>
        <w:tab w:val="num" w:pos="360"/>
      </w:tabs>
      <w:spacing w:before="0" w:after="240" w:line="230" w:lineRule="atLeast"/>
      <w:ind w:left="360" w:hanging="360"/>
      <w:jc w:val="both"/>
    </w:pPr>
    <w:rPr>
      <w:rFonts w:eastAsia="MS Mincho"/>
      <w:szCs w:val="20"/>
      <w:lang w:val="de-DE" w:eastAsia="ja-JP"/>
    </w:rPr>
  </w:style>
  <w:style w:type="paragraph" w:styleId="ListContinue2">
    <w:name w:val="List Continue 2"/>
    <w:basedOn w:val="ListContinue"/>
    <w:rsid w:val="00661DAD"/>
    <w:pPr>
      <w:tabs>
        <w:tab w:val="left" w:pos="800"/>
      </w:tabs>
      <w:spacing w:before="0" w:after="240" w:line="230" w:lineRule="atLeast"/>
      <w:ind w:left="800" w:hanging="400"/>
      <w:jc w:val="both"/>
    </w:pPr>
    <w:rPr>
      <w:rFonts w:eastAsia="MS Mincho"/>
      <w:szCs w:val="20"/>
      <w:lang w:val="de-DE" w:eastAsia="ja-JP"/>
    </w:rPr>
  </w:style>
  <w:style w:type="paragraph" w:styleId="ListContinue3">
    <w:name w:val="List Continue 3"/>
    <w:basedOn w:val="ListContinue"/>
    <w:rsid w:val="00661DAD"/>
    <w:pPr>
      <w:tabs>
        <w:tab w:val="left" w:pos="1200"/>
      </w:tabs>
      <w:spacing w:before="0" w:after="240" w:line="230" w:lineRule="atLeast"/>
      <w:ind w:left="1200" w:hanging="400"/>
      <w:jc w:val="both"/>
    </w:pPr>
    <w:rPr>
      <w:rFonts w:eastAsia="MS Mincho"/>
      <w:szCs w:val="20"/>
      <w:lang w:val="de-DE" w:eastAsia="ja-JP"/>
    </w:rPr>
  </w:style>
  <w:style w:type="paragraph" w:styleId="ListContinue4">
    <w:name w:val="List Continue 4"/>
    <w:basedOn w:val="ListContinue"/>
    <w:rsid w:val="00661DAD"/>
    <w:pPr>
      <w:tabs>
        <w:tab w:val="left" w:pos="1600"/>
      </w:tabs>
      <w:spacing w:before="0" w:after="240" w:line="230" w:lineRule="atLeast"/>
      <w:ind w:left="1600" w:hanging="400"/>
      <w:jc w:val="both"/>
    </w:pPr>
    <w:rPr>
      <w:rFonts w:eastAsia="MS Mincho"/>
      <w:szCs w:val="20"/>
      <w:lang w:val="de-DE" w:eastAsia="ja-JP"/>
    </w:rPr>
  </w:style>
  <w:style w:type="paragraph" w:styleId="ListContinue5">
    <w:name w:val="List Continue 5"/>
    <w:basedOn w:val="Normal"/>
    <w:rsid w:val="00661DAD"/>
    <w:pPr>
      <w:spacing w:before="0" w:after="120" w:line="230" w:lineRule="atLeast"/>
      <w:ind w:left="1415"/>
      <w:jc w:val="both"/>
    </w:pPr>
    <w:rPr>
      <w:rFonts w:eastAsia="MS Mincho"/>
      <w:szCs w:val="20"/>
      <w:lang w:val="de-DE" w:eastAsia="ja-JP"/>
    </w:rPr>
  </w:style>
  <w:style w:type="paragraph" w:styleId="ListNumber5">
    <w:name w:val="List Number 5"/>
    <w:basedOn w:val="Normal"/>
    <w:rsid w:val="00661DAD"/>
    <w:pPr>
      <w:tabs>
        <w:tab w:val="num" w:pos="1080"/>
      </w:tabs>
      <w:spacing w:before="0" w:after="240" w:line="230" w:lineRule="atLeast"/>
      <w:ind w:left="1080" w:hanging="360"/>
      <w:jc w:val="both"/>
    </w:pPr>
    <w:rPr>
      <w:rFonts w:eastAsia="MS Mincho"/>
      <w:szCs w:val="20"/>
      <w:lang w:val="de-DE" w:eastAsia="ja-JP"/>
    </w:rPr>
  </w:style>
  <w:style w:type="paragraph" w:styleId="MacroText">
    <w:name w:val="macro"/>
    <w:link w:val="MacroTextChar"/>
    <w:rsid w:val="00661DAD"/>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MacroTextChar">
    <w:name w:val="Macro Text Char"/>
    <w:basedOn w:val="DefaultParagraphFont"/>
    <w:link w:val="MacroText"/>
    <w:rsid w:val="00661DAD"/>
    <w:rPr>
      <w:rFonts w:ascii="Courier New" w:eastAsia="MS Mincho" w:hAnsi="Courier New"/>
      <w:lang w:val="en-GB" w:eastAsia="ja-JP"/>
    </w:rPr>
  </w:style>
  <w:style w:type="paragraph" w:styleId="MessageHeader">
    <w:name w:val="Message Header"/>
    <w:basedOn w:val="Normal"/>
    <w:link w:val="MessageHeaderChar"/>
    <w:rsid w:val="00661DAD"/>
    <w:pPr>
      <w:pBdr>
        <w:top w:val="single" w:sz="6" w:space="1" w:color="auto"/>
        <w:left w:val="single" w:sz="6" w:space="1" w:color="auto"/>
        <w:bottom w:val="single" w:sz="6" w:space="1" w:color="auto"/>
        <w:right w:val="single" w:sz="6" w:space="1" w:color="auto"/>
      </w:pBdr>
      <w:shd w:val="pct20" w:color="auto" w:fill="auto"/>
      <w:spacing w:before="0" w:after="240" w:line="230" w:lineRule="atLeast"/>
      <w:ind w:left="1134" w:hanging="1134"/>
      <w:jc w:val="both"/>
    </w:pPr>
    <w:rPr>
      <w:rFonts w:eastAsia="MS Mincho"/>
      <w:sz w:val="24"/>
      <w:szCs w:val="20"/>
      <w:lang w:val="de-DE" w:eastAsia="ja-JP"/>
    </w:rPr>
  </w:style>
  <w:style w:type="character" w:customStyle="1" w:styleId="MessageHeaderChar">
    <w:name w:val="Message Header Char"/>
    <w:basedOn w:val="DefaultParagraphFont"/>
    <w:link w:val="MessageHeader"/>
    <w:rsid w:val="00661DAD"/>
    <w:rPr>
      <w:rFonts w:ascii="Arial" w:eastAsia="MS Mincho" w:hAnsi="Arial"/>
      <w:sz w:val="24"/>
      <w:shd w:val="pct20" w:color="auto" w:fill="auto"/>
      <w:lang w:val="de-DE" w:eastAsia="ja-JP"/>
    </w:rPr>
  </w:style>
  <w:style w:type="paragraph" w:customStyle="1" w:styleId="MSDNFR">
    <w:name w:val="MSDNFR"/>
    <w:basedOn w:val="Normal"/>
    <w:next w:val="Normal"/>
    <w:rsid w:val="00661DAD"/>
    <w:pPr>
      <w:spacing w:before="0" w:after="240" w:line="220" w:lineRule="atLeast"/>
      <w:jc w:val="both"/>
    </w:pPr>
    <w:rPr>
      <w:rFonts w:eastAsia="MS Mincho"/>
      <w:color w:val="0000FF"/>
      <w:szCs w:val="20"/>
      <w:lang w:val="de-DE" w:eastAsia="ja-JP"/>
    </w:rPr>
  </w:style>
  <w:style w:type="paragraph" w:customStyle="1" w:styleId="na2">
    <w:name w:val="na2"/>
    <w:basedOn w:val="a2"/>
    <w:next w:val="Normal"/>
    <w:rsid w:val="00661DAD"/>
    <w:pPr>
      <w:tabs>
        <w:tab w:val="clear" w:pos="1440"/>
      </w:tabs>
      <w:ind w:left="576" w:hanging="576"/>
    </w:pPr>
  </w:style>
  <w:style w:type="paragraph" w:customStyle="1" w:styleId="na3">
    <w:name w:val="na3"/>
    <w:basedOn w:val="a3"/>
    <w:next w:val="Normal"/>
    <w:rsid w:val="00661DAD"/>
    <w:pPr>
      <w:tabs>
        <w:tab w:val="clear" w:pos="1440"/>
      </w:tabs>
      <w:ind w:left="720" w:hanging="720"/>
    </w:pPr>
  </w:style>
  <w:style w:type="paragraph" w:customStyle="1" w:styleId="na4">
    <w:name w:val="na4"/>
    <w:basedOn w:val="a4"/>
    <w:next w:val="Normal"/>
    <w:rsid w:val="00661DAD"/>
    <w:pPr>
      <w:tabs>
        <w:tab w:val="clear" w:pos="1080"/>
        <w:tab w:val="left" w:pos="1060"/>
      </w:tabs>
      <w:ind w:left="864" w:hanging="864"/>
    </w:pPr>
  </w:style>
  <w:style w:type="paragraph" w:customStyle="1" w:styleId="na5">
    <w:name w:val="na5"/>
    <w:basedOn w:val="a5"/>
    <w:next w:val="Normal"/>
    <w:rsid w:val="00661DAD"/>
    <w:pPr>
      <w:tabs>
        <w:tab w:val="clear" w:pos="1440"/>
      </w:tabs>
      <w:ind w:left="1008" w:hanging="1008"/>
    </w:pPr>
  </w:style>
  <w:style w:type="paragraph" w:customStyle="1" w:styleId="na6">
    <w:name w:val="na6"/>
    <w:basedOn w:val="a6"/>
    <w:next w:val="Normal"/>
    <w:rsid w:val="00661DAD"/>
    <w:pPr>
      <w:tabs>
        <w:tab w:val="clear" w:pos="1140"/>
        <w:tab w:val="clear" w:pos="1440"/>
        <w:tab w:val="num" w:pos="1152"/>
      </w:tabs>
      <w:ind w:left="1152" w:hanging="1152"/>
    </w:pPr>
  </w:style>
  <w:style w:type="paragraph" w:styleId="NormalIndent">
    <w:name w:val="Normal Indent"/>
    <w:basedOn w:val="Normal"/>
    <w:rsid w:val="00661DAD"/>
    <w:pPr>
      <w:spacing w:before="0" w:after="240" w:line="230" w:lineRule="atLeast"/>
      <w:ind w:left="708"/>
      <w:jc w:val="both"/>
    </w:pPr>
    <w:rPr>
      <w:rFonts w:eastAsia="MS Mincho"/>
      <w:szCs w:val="20"/>
      <w:lang w:val="de-DE" w:eastAsia="ja-JP"/>
    </w:rPr>
  </w:style>
  <w:style w:type="paragraph" w:customStyle="1" w:styleId="p3Char">
    <w:name w:val="p3 Char"/>
    <w:basedOn w:val="Normal"/>
    <w:next w:val="Normal"/>
    <w:link w:val="p3CharChar"/>
    <w:rsid w:val="00661DAD"/>
    <w:pPr>
      <w:tabs>
        <w:tab w:val="left" w:pos="720"/>
      </w:tabs>
      <w:spacing w:before="0" w:after="240" w:line="230" w:lineRule="atLeast"/>
      <w:jc w:val="both"/>
    </w:pPr>
    <w:rPr>
      <w:rFonts w:eastAsia="MS Mincho"/>
      <w:lang w:val="de-DE" w:eastAsia="ja-JP"/>
    </w:rPr>
  </w:style>
  <w:style w:type="character" w:customStyle="1" w:styleId="p3CharChar">
    <w:name w:val="p3 Char Char"/>
    <w:link w:val="p3Char"/>
    <w:rsid w:val="00661DAD"/>
    <w:rPr>
      <w:rFonts w:ascii="Arial" w:eastAsia="MS Mincho" w:hAnsi="Arial"/>
      <w:szCs w:val="24"/>
      <w:lang w:val="de-DE" w:eastAsia="ja-JP"/>
    </w:rPr>
  </w:style>
  <w:style w:type="paragraph" w:customStyle="1" w:styleId="p4">
    <w:name w:val="p4"/>
    <w:basedOn w:val="Normal"/>
    <w:next w:val="Normal"/>
    <w:rsid w:val="00661DAD"/>
    <w:pPr>
      <w:tabs>
        <w:tab w:val="left" w:pos="1100"/>
      </w:tabs>
      <w:spacing w:before="0" w:after="240" w:line="230" w:lineRule="atLeast"/>
      <w:jc w:val="both"/>
    </w:pPr>
    <w:rPr>
      <w:rFonts w:eastAsia="MS Mincho"/>
      <w:szCs w:val="20"/>
      <w:lang w:val="de-DE" w:eastAsia="ja-JP"/>
    </w:rPr>
  </w:style>
  <w:style w:type="paragraph" w:customStyle="1" w:styleId="p5">
    <w:name w:val="p5"/>
    <w:basedOn w:val="Normal"/>
    <w:next w:val="Normal"/>
    <w:rsid w:val="00661DAD"/>
    <w:pPr>
      <w:tabs>
        <w:tab w:val="left" w:pos="1100"/>
      </w:tabs>
      <w:spacing w:before="0" w:after="240" w:line="230" w:lineRule="atLeast"/>
      <w:jc w:val="both"/>
    </w:pPr>
    <w:rPr>
      <w:rFonts w:eastAsia="MS Mincho"/>
      <w:szCs w:val="20"/>
      <w:lang w:val="de-DE" w:eastAsia="ja-JP"/>
    </w:rPr>
  </w:style>
  <w:style w:type="paragraph" w:customStyle="1" w:styleId="p6">
    <w:name w:val="p6"/>
    <w:basedOn w:val="Normal"/>
    <w:next w:val="Normal"/>
    <w:rsid w:val="00661DAD"/>
    <w:pPr>
      <w:tabs>
        <w:tab w:val="left" w:pos="1440"/>
      </w:tabs>
      <w:spacing w:before="0" w:after="240" w:line="230" w:lineRule="atLeast"/>
      <w:jc w:val="both"/>
    </w:pPr>
    <w:rPr>
      <w:rFonts w:eastAsia="MS Mincho"/>
      <w:szCs w:val="20"/>
      <w:lang w:val="de-DE" w:eastAsia="ja-JP"/>
    </w:rPr>
  </w:style>
  <w:style w:type="paragraph" w:styleId="PlainText">
    <w:name w:val="Plain Text"/>
    <w:basedOn w:val="Normal"/>
    <w:link w:val="PlainTextChar"/>
    <w:rsid w:val="00661DAD"/>
    <w:pPr>
      <w:spacing w:before="0" w:after="240" w:line="230" w:lineRule="atLeast"/>
      <w:jc w:val="both"/>
    </w:pPr>
    <w:rPr>
      <w:rFonts w:ascii="Courier New" w:eastAsia="MS Mincho" w:hAnsi="Courier New"/>
      <w:szCs w:val="20"/>
      <w:lang w:val="de-DE" w:eastAsia="ja-JP"/>
    </w:rPr>
  </w:style>
  <w:style w:type="character" w:customStyle="1" w:styleId="PlainTextChar">
    <w:name w:val="Plain Text Char"/>
    <w:basedOn w:val="DefaultParagraphFont"/>
    <w:link w:val="PlainText"/>
    <w:rsid w:val="00661DAD"/>
    <w:rPr>
      <w:rFonts w:ascii="Courier New" w:eastAsia="MS Mincho" w:hAnsi="Courier New"/>
      <w:lang w:val="de-DE" w:eastAsia="ja-JP"/>
    </w:rPr>
  </w:style>
  <w:style w:type="paragraph" w:customStyle="1" w:styleId="RefNorm">
    <w:name w:val="RefNorm"/>
    <w:basedOn w:val="Normal"/>
    <w:next w:val="Normal"/>
    <w:rsid w:val="00661DAD"/>
    <w:pPr>
      <w:spacing w:before="0" w:after="240" w:line="230" w:lineRule="atLeast"/>
      <w:jc w:val="both"/>
    </w:pPr>
    <w:rPr>
      <w:rFonts w:eastAsia="MS Mincho"/>
      <w:szCs w:val="20"/>
      <w:lang w:val="de-DE" w:eastAsia="ja-JP"/>
    </w:rPr>
  </w:style>
  <w:style w:type="paragraph" w:styleId="Salutation">
    <w:name w:val="Salutation"/>
    <w:basedOn w:val="Normal"/>
    <w:next w:val="Normal"/>
    <w:link w:val="SalutationChar"/>
    <w:rsid w:val="00661DAD"/>
    <w:pPr>
      <w:spacing w:before="0" w:after="240" w:line="230" w:lineRule="atLeast"/>
      <w:jc w:val="both"/>
    </w:pPr>
    <w:rPr>
      <w:rFonts w:eastAsia="MS Mincho"/>
      <w:szCs w:val="20"/>
      <w:lang w:val="de-DE" w:eastAsia="ja-JP"/>
    </w:rPr>
  </w:style>
  <w:style w:type="character" w:customStyle="1" w:styleId="SalutationChar">
    <w:name w:val="Salutation Char"/>
    <w:basedOn w:val="DefaultParagraphFont"/>
    <w:link w:val="Salutation"/>
    <w:rsid w:val="00661DAD"/>
    <w:rPr>
      <w:rFonts w:ascii="Arial" w:eastAsia="MS Mincho" w:hAnsi="Arial"/>
      <w:lang w:val="de-DE" w:eastAsia="ja-JP"/>
    </w:rPr>
  </w:style>
  <w:style w:type="paragraph" w:styleId="Signature">
    <w:name w:val="Signature"/>
    <w:basedOn w:val="Normal"/>
    <w:link w:val="SignatureChar"/>
    <w:rsid w:val="00661DAD"/>
    <w:pPr>
      <w:spacing w:before="0" w:after="240" w:line="230" w:lineRule="atLeast"/>
      <w:ind w:left="4252"/>
      <w:jc w:val="both"/>
    </w:pPr>
    <w:rPr>
      <w:rFonts w:eastAsia="MS Mincho"/>
      <w:szCs w:val="20"/>
      <w:lang w:val="de-DE" w:eastAsia="ja-JP"/>
    </w:rPr>
  </w:style>
  <w:style w:type="character" w:customStyle="1" w:styleId="SignatureChar">
    <w:name w:val="Signature Char"/>
    <w:basedOn w:val="DefaultParagraphFont"/>
    <w:link w:val="Signature"/>
    <w:rsid w:val="00661DAD"/>
    <w:rPr>
      <w:rFonts w:ascii="Arial" w:eastAsia="MS Mincho" w:hAnsi="Arial"/>
      <w:lang w:val="de-DE" w:eastAsia="ja-JP"/>
    </w:rPr>
  </w:style>
  <w:style w:type="paragraph" w:customStyle="1" w:styleId="Special">
    <w:name w:val="Special"/>
    <w:basedOn w:val="Normal"/>
    <w:next w:val="Normal"/>
    <w:rsid w:val="00661DAD"/>
    <w:pPr>
      <w:spacing w:before="0" w:after="240" w:line="230" w:lineRule="atLeast"/>
      <w:jc w:val="both"/>
    </w:pPr>
    <w:rPr>
      <w:rFonts w:eastAsia="MS Mincho"/>
      <w:szCs w:val="20"/>
      <w:lang w:val="de-DE" w:eastAsia="ja-JP"/>
    </w:rPr>
  </w:style>
  <w:style w:type="character" w:styleId="Strong">
    <w:name w:val="Strong"/>
    <w:qFormat/>
    <w:rsid w:val="00661DAD"/>
    <w:rPr>
      <w:b/>
      <w:noProof w:val="0"/>
      <w:lang w:val="fr-FR"/>
    </w:rPr>
  </w:style>
  <w:style w:type="paragraph" w:customStyle="1" w:styleId="Tablefootnote">
    <w:name w:val="Table footnote"/>
    <w:basedOn w:val="Normal"/>
    <w:rsid w:val="00661DAD"/>
    <w:pPr>
      <w:tabs>
        <w:tab w:val="left" w:pos="340"/>
      </w:tabs>
      <w:spacing w:before="60" w:after="60" w:line="190" w:lineRule="atLeast"/>
      <w:jc w:val="both"/>
    </w:pPr>
    <w:rPr>
      <w:rFonts w:eastAsia="MS Mincho"/>
      <w:sz w:val="16"/>
      <w:szCs w:val="20"/>
      <w:lang w:val="de-DE" w:eastAsia="ja-JP"/>
    </w:rPr>
  </w:style>
  <w:style w:type="character" w:customStyle="1" w:styleId="TableFootNoteXref">
    <w:name w:val="TableFootNoteXref"/>
    <w:rsid w:val="00661DAD"/>
    <w:rPr>
      <w:noProof/>
      <w:position w:val="6"/>
      <w:sz w:val="14"/>
      <w:lang w:val="fr-FR"/>
    </w:rPr>
  </w:style>
  <w:style w:type="paragraph" w:customStyle="1" w:styleId="zzBiblio">
    <w:name w:val="zzBiblio"/>
    <w:basedOn w:val="Normal"/>
    <w:next w:val="Bibliography1"/>
    <w:rsid w:val="00661DAD"/>
    <w:pPr>
      <w:pageBreakBefore/>
      <w:spacing w:before="0" w:after="760" w:line="310" w:lineRule="exact"/>
      <w:jc w:val="center"/>
    </w:pPr>
    <w:rPr>
      <w:rFonts w:eastAsia="MS Mincho"/>
      <w:b/>
      <w:sz w:val="28"/>
      <w:szCs w:val="20"/>
      <w:lang w:val="de-DE" w:eastAsia="ja-JP"/>
    </w:rPr>
  </w:style>
  <w:style w:type="paragraph" w:customStyle="1" w:styleId="zzContents">
    <w:name w:val="zzContents"/>
    <w:basedOn w:val="Introduction"/>
    <w:next w:val="TOC1"/>
    <w:rsid w:val="00661DAD"/>
    <w:pPr>
      <w:tabs>
        <w:tab w:val="clear" w:pos="400"/>
      </w:tabs>
    </w:pPr>
  </w:style>
  <w:style w:type="paragraph" w:customStyle="1" w:styleId="zzCopyright">
    <w:name w:val="zzCopyright"/>
    <w:basedOn w:val="Normal"/>
    <w:next w:val="Normal"/>
    <w:rsid w:val="00661DAD"/>
    <w:pPr>
      <w:pBdr>
        <w:top w:val="single" w:sz="4" w:space="1" w:color="0000FF"/>
        <w:left w:val="single" w:sz="4" w:space="4" w:color="0000FF"/>
        <w:bottom w:val="single" w:sz="4" w:space="1" w:color="0000FF"/>
        <w:right w:val="single" w:sz="4" w:space="4" w:color="0000FF"/>
      </w:pBdr>
      <w:tabs>
        <w:tab w:val="left" w:pos="514"/>
        <w:tab w:val="left" w:pos="9623"/>
      </w:tabs>
      <w:spacing w:before="0" w:after="240" w:line="230" w:lineRule="atLeast"/>
      <w:ind w:left="284" w:right="284"/>
      <w:jc w:val="both"/>
    </w:pPr>
    <w:rPr>
      <w:rFonts w:eastAsia="MS Mincho"/>
      <w:color w:val="0000FF"/>
      <w:szCs w:val="20"/>
      <w:lang w:val="de-DE" w:eastAsia="ja-JP"/>
    </w:rPr>
  </w:style>
  <w:style w:type="paragraph" w:customStyle="1" w:styleId="zzCover">
    <w:name w:val="zzCover"/>
    <w:basedOn w:val="Normal"/>
    <w:rsid w:val="00661DAD"/>
    <w:pPr>
      <w:spacing w:before="0" w:after="220" w:line="230" w:lineRule="atLeast"/>
      <w:jc w:val="right"/>
    </w:pPr>
    <w:rPr>
      <w:rFonts w:eastAsia="MS Mincho"/>
      <w:b/>
      <w:color w:val="000000"/>
      <w:sz w:val="24"/>
      <w:szCs w:val="20"/>
      <w:lang w:val="de-DE" w:eastAsia="ja-JP"/>
    </w:rPr>
  </w:style>
  <w:style w:type="paragraph" w:customStyle="1" w:styleId="zzForeword">
    <w:name w:val="zzForeword"/>
    <w:basedOn w:val="Introduction"/>
    <w:next w:val="Normal"/>
    <w:rsid w:val="00661DAD"/>
    <w:pPr>
      <w:tabs>
        <w:tab w:val="clear" w:pos="400"/>
      </w:tabs>
    </w:pPr>
    <w:rPr>
      <w:color w:val="0000FF"/>
    </w:rPr>
  </w:style>
  <w:style w:type="paragraph" w:customStyle="1" w:styleId="zzHelp">
    <w:name w:val="zzHelp"/>
    <w:basedOn w:val="Normal"/>
    <w:rsid w:val="00661DAD"/>
    <w:pPr>
      <w:spacing w:before="0" w:after="240" w:line="230" w:lineRule="atLeast"/>
      <w:jc w:val="both"/>
    </w:pPr>
    <w:rPr>
      <w:rFonts w:eastAsia="MS Mincho"/>
      <w:color w:val="008000"/>
      <w:szCs w:val="20"/>
      <w:lang w:val="de-DE" w:eastAsia="ja-JP"/>
    </w:rPr>
  </w:style>
  <w:style w:type="paragraph" w:customStyle="1" w:styleId="zzIndex">
    <w:name w:val="zzIndex"/>
    <w:basedOn w:val="zzBiblio"/>
    <w:next w:val="IndexHeading"/>
    <w:rsid w:val="00661DAD"/>
  </w:style>
  <w:style w:type="paragraph" w:styleId="Index1">
    <w:name w:val="index 1"/>
    <w:basedOn w:val="Normal"/>
    <w:next w:val="Normal"/>
    <w:autoRedefine/>
    <w:rsid w:val="00661DAD"/>
    <w:pPr>
      <w:ind w:left="200" w:hanging="200"/>
    </w:pPr>
  </w:style>
  <w:style w:type="paragraph" w:styleId="IndexHeading">
    <w:name w:val="index heading"/>
    <w:basedOn w:val="Normal"/>
    <w:next w:val="Index1"/>
    <w:rsid w:val="00661DAD"/>
    <w:pPr>
      <w:keepNext/>
      <w:spacing w:before="400" w:after="210" w:line="230" w:lineRule="atLeast"/>
      <w:jc w:val="center"/>
    </w:pPr>
    <w:rPr>
      <w:rFonts w:eastAsia="MS Mincho"/>
      <w:szCs w:val="20"/>
      <w:lang w:val="de-DE" w:eastAsia="ja-JP"/>
    </w:rPr>
  </w:style>
  <w:style w:type="paragraph" w:customStyle="1" w:styleId="zzLc5">
    <w:name w:val="zzLc5"/>
    <w:basedOn w:val="Normal"/>
    <w:next w:val="Normal"/>
    <w:rsid w:val="00661DAD"/>
    <w:pPr>
      <w:spacing w:before="0" w:after="240" w:line="230" w:lineRule="atLeast"/>
    </w:pPr>
    <w:rPr>
      <w:rFonts w:eastAsia="MS Mincho"/>
      <w:szCs w:val="20"/>
      <w:lang w:val="de-DE" w:eastAsia="ja-JP"/>
    </w:rPr>
  </w:style>
  <w:style w:type="paragraph" w:customStyle="1" w:styleId="zzLc6">
    <w:name w:val="zzLc6"/>
    <w:basedOn w:val="Normal"/>
    <w:next w:val="Normal"/>
    <w:rsid w:val="00661DAD"/>
    <w:pPr>
      <w:spacing w:before="0" w:after="240" w:line="230" w:lineRule="atLeast"/>
    </w:pPr>
    <w:rPr>
      <w:rFonts w:eastAsia="MS Mincho"/>
      <w:szCs w:val="20"/>
      <w:lang w:val="de-DE" w:eastAsia="ja-JP"/>
    </w:rPr>
  </w:style>
  <w:style w:type="paragraph" w:customStyle="1" w:styleId="zzSTDTitle">
    <w:name w:val="zzSTDTitle"/>
    <w:basedOn w:val="Normal"/>
    <w:next w:val="Normal"/>
    <w:rsid w:val="00661DAD"/>
    <w:pPr>
      <w:suppressAutoHyphens/>
      <w:spacing w:before="400" w:after="760" w:line="350" w:lineRule="exact"/>
    </w:pPr>
    <w:rPr>
      <w:rFonts w:eastAsia="MS Mincho"/>
      <w:b/>
      <w:color w:val="0000FF"/>
      <w:sz w:val="32"/>
      <w:szCs w:val="20"/>
      <w:lang w:val="de-DE" w:eastAsia="ja-JP"/>
    </w:rPr>
  </w:style>
  <w:style w:type="paragraph" w:customStyle="1" w:styleId="DELETENote1">
    <w:name w:val="__DELETE__ Note 1"/>
    <w:basedOn w:val="Normal"/>
    <w:next w:val="Normal"/>
    <w:rsid w:val="00661DAD"/>
    <w:pPr>
      <w:tabs>
        <w:tab w:val="left" w:pos="1191"/>
        <w:tab w:val="left" w:pos="1587"/>
        <w:tab w:val="left" w:pos="1984"/>
      </w:tabs>
      <w:spacing w:before="60" w:after="0" w:line="199" w:lineRule="exact"/>
      <w:ind w:left="283"/>
      <w:jc w:val="both"/>
    </w:pPr>
    <w:rPr>
      <w:rFonts w:ascii="Times New Roman" w:hAnsi="Times New Roman"/>
      <w:sz w:val="18"/>
      <w:lang w:val="en-GB"/>
    </w:rPr>
  </w:style>
  <w:style w:type="paragraph" w:customStyle="1" w:styleId="Tabletext10">
    <w:name w:val="Table text (10)"/>
    <w:basedOn w:val="Normal"/>
    <w:rsid w:val="00661DAD"/>
    <w:pPr>
      <w:spacing w:before="60" w:after="60" w:line="230" w:lineRule="atLeast"/>
      <w:jc w:val="both"/>
    </w:pPr>
    <w:rPr>
      <w:rFonts w:eastAsia="MS Mincho"/>
      <w:szCs w:val="20"/>
      <w:lang w:val="de-DE" w:eastAsia="ja-JP"/>
    </w:rPr>
  </w:style>
  <w:style w:type="paragraph" w:customStyle="1" w:styleId="Tabletext8">
    <w:name w:val="Table text (8)"/>
    <w:basedOn w:val="Normal"/>
    <w:rsid w:val="00661DAD"/>
    <w:pPr>
      <w:spacing w:before="60" w:after="60" w:line="190" w:lineRule="atLeast"/>
      <w:jc w:val="both"/>
    </w:pPr>
    <w:rPr>
      <w:rFonts w:eastAsia="MS Mincho"/>
      <w:sz w:val="16"/>
      <w:szCs w:val="20"/>
      <w:lang w:val="de-DE" w:eastAsia="ja-JP"/>
    </w:rPr>
  </w:style>
  <w:style w:type="paragraph" w:customStyle="1" w:styleId="Tabletext7">
    <w:name w:val="Table text (7)"/>
    <w:basedOn w:val="Normal"/>
    <w:rsid w:val="00661DAD"/>
    <w:pPr>
      <w:spacing w:before="60" w:after="60" w:line="170" w:lineRule="atLeast"/>
      <w:jc w:val="both"/>
    </w:pPr>
    <w:rPr>
      <w:rFonts w:eastAsia="MS Mincho"/>
      <w:sz w:val="14"/>
      <w:szCs w:val="20"/>
      <w:lang w:val="de-DE" w:eastAsia="ja-JP"/>
    </w:rPr>
  </w:style>
  <w:style w:type="paragraph" w:customStyle="1" w:styleId="Bulleteditem">
    <w:name w:val="Bulleted item"/>
    <w:basedOn w:val="Normal"/>
    <w:rsid w:val="00661DAD"/>
    <w:pPr>
      <w:tabs>
        <w:tab w:val="num" w:pos="720"/>
      </w:tabs>
      <w:spacing w:before="0" w:after="240" w:line="230" w:lineRule="atLeast"/>
      <w:ind w:left="720" w:hanging="360"/>
      <w:jc w:val="both"/>
    </w:pPr>
    <w:rPr>
      <w:szCs w:val="20"/>
      <w:lang w:val="en-GB"/>
    </w:rPr>
  </w:style>
  <w:style w:type="paragraph" w:customStyle="1" w:styleId="TermNumChar">
    <w:name w:val="TermNum Char"/>
    <w:basedOn w:val="Normal"/>
    <w:next w:val="Terms"/>
    <w:rsid w:val="00661DAD"/>
    <w:pPr>
      <w:keepNext/>
      <w:spacing w:before="0" w:after="0" w:line="230" w:lineRule="atLeast"/>
      <w:jc w:val="both"/>
    </w:pPr>
    <w:rPr>
      <w:b/>
      <w:szCs w:val="20"/>
      <w:lang w:val="en-GB"/>
    </w:rPr>
  </w:style>
  <w:style w:type="paragraph" w:customStyle="1" w:styleId="AnnexAHead1">
    <w:name w:val="Annex A Head 1"/>
    <w:rsid w:val="00661DAD"/>
    <w:pPr>
      <w:pBdr>
        <w:bottom w:val="single" w:sz="12" w:space="1" w:color="auto"/>
      </w:pBdr>
      <w:tabs>
        <w:tab w:val="num" w:pos="432"/>
      </w:tabs>
      <w:spacing w:before="240" w:after="60"/>
      <w:ind w:left="432" w:hanging="432"/>
    </w:pPr>
    <w:rPr>
      <w:b/>
      <w:bCs/>
      <w:sz w:val="28"/>
    </w:rPr>
  </w:style>
  <w:style w:type="character" w:customStyle="1" w:styleId="DELETEASN1Text">
    <w:name w:val="__DELETE__ ASN.1 Text"/>
    <w:rsid w:val="00661DAD"/>
    <w:rPr>
      <w:rFonts w:ascii="Courier New" w:hAnsi="Courier New"/>
      <w:b/>
      <w:dstrike w:val="0"/>
      <w:sz w:val="18"/>
      <w:vertAlign w:val="baseline"/>
    </w:rPr>
  </w:style>
  <w:style w:type="paragraph" w:customStyle="1" w:styleId="DELETEenumlev1">
    <w:name w:val="__DELETE__ enumlev1"/>
    <w:basedOn w:val="Normal"/>
    <w:rsid w:val="00661DAD"/>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DELETENote2">
    <w:name w:val="__DELETE__ Note 2"/>
    <w:basedOn w:val="Normal"/>
    <w:next w:val="Normal"/>
    <w:rsid w:val="00661DAD"/>
    <w:pPr>
      <w:tabs>
        <w:tab w:val="left" w:pos="1191"/>
        <w:tab w:val="left" w:pos="1587"/>
        <w:tab w:val="left" w:pos="1984"/>
      </w:tabs>
      <w:spacing w:before="60" w:after="0" w:line="199" w:lineRule="exact"/>
      <w:ind w:left="1077"/>
      <w:jc w:val="both"/>
    </w:pPr>
    <w:rPr>
      <w:rFonts w:ascii="Times New Roman" w:hAnsi="Times New Roman"/>
      <w:sz w:val="18"/>
      <w:lang w:val="en-GB"/>
    </w:rPr>
  </w:style>
  <w:style w:type="paragraph" w:customStyle="1" w:styleId="DELETETablecaptionChar">
    <w:name w:val="__DELETE__ Table caption Char"/>
    <w:basedOn w:val="Normal"/>
    <w:link w:val="DELETETablecaptionCharChar"/>
    <w:rsid w:val="00661DAD"/>
    <w:pPr>
      <w:spacing w:before="240" w:after="120"/>
      <w:ind w:left="567" w:right="567"/>
      <w:jc w:val="center"/>
    </w:pPr>
    <w:rPr>
      <w:rFonts w:eastAsia="Batang"/>
      <w:b/>
      <w:lang w:val="x-none" w:eastAsia="x-none"/>
    </w:rPr>
  </w:style>
  <w:style w:type="character" w:customStyle="1" w:styleId="DELETETablecaptionCharChar">
    <w:name w:val="__DELETE__ Table caption Char Char"/>
    <w:link w:val="DELETETablecaptionChar"/>
    <w:rsid w:val="00661DAD"/>
    <w:rPr>
      <w:rFonts w:ascii="Arial" w:eastAsia="Batang" w:hAnsi="Arial"/>
      <w:b/>
      <w:szCs w:val="24"/>
      <w:lang w:val="x-none" w:eastAsia="x-none"/>
    </w:rPr>
  </w:style>
  <w:style w:type="paragraph" w:customStyle="1" w:styleId="DELETEASN1">
    <w:name w:val="__DELETE__ ASN.1"/>
    <w:basedOn w:val="BodyText"/>
    <w:next w:val="DELETEASN1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b/>
      <w:noProof/>
      <w:spacing w:val="-2"/>
      <w:szCs w:val="24"/>
      <w:lang w:val="en-US" w:eastAsia="en-US"/>
    </w:rPr>
  </w:style>
  <w:style w:type="paragraph" w:customStyle="1" w:styleId="DELETEASN1Continue">
    <w:name w:val="__DELETE__ ASN.1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b/>
      <w:noProof/>
      <w:spacing w:val="-2"/>
      <w:szCs w:val="24"/>
      <w:lang w:val="en-US" w:eastAsia="en-US"/>
    </w:rPr>
  </w:style>
  <w:style w:type="paragraph" w:customStyle="1" w:styleId="DELETENote3">
    <w:name w:val="__DELETE__ Note 3"/>
    <w:basedOn w:val="Normal"/>
    <w:next w:val="Normal"/>
    <w:rsid w:val="00661DAD"/>
    <w:pPr>
      <w:tabs>
        <w:tab w:val="left" w:pos="1587"/>
        <w:tab w:val="left" w:pos="1984"/>
      </w:tabs>
      <w:spacing w:before="60" w:after="0" w:line="199" w:lineRule="exact"/>
      <w:ind w:left="1474"/>
      <w:jc w:val="both"/>
    </w:pPr>
    <w:rPr>
      <w:rFonts w:ascii="Times New Roman" w:hAnsi="Times New Roman"/>
      <w:sz w:val="18"/>
      <w:lang w:val="en-GB"/>
    </w:rPr>
  </w:style>
  <w:style w:type="paragraph" w:customStyle="1" w:styleId="DELETEXSD">
    <w:name w:val="__DELETE__ XSD"/>
    <w:basedOn w:val="BodyText"/>
    <w:next w:val="DELETEXSD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b/>
      <w:noProof/>
      <w:spacing w:val="-2"/>
      <w:sz w:val="16"/>
      <w:szCs w:val="24"/>
      <w:lang w:val="en-US" w:eastAsia="en-US"/>
    </w:rPr>
  </w:style>
  <w:style w:type="paragraph" w:customStyle="1" w:styleId="DELETEXSDContinue">
    <w:name w:val="__DELETE__  XSD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b/>
      <w:noProof/>
      <w:spacing w:val="-2"/>
      <w:sz w:val="16"/>
      <w:szCs w:val="24"/>
      <w:lang w:val="en-US" w:eastAsia="en-US"/>
    </w:rPr>
  </w:style>
  <w:style w:type="character" w:customStyle="1" w:styleId="DELETEXSDText">
    <w:name w:val="__DELETE__ XSD Text"/>
    <w:rsid w:val="00661DAD"/>
    <w:rPr>
      <w:rFonts w:ascii="Arial" w:hAnsi="Arial"/>
      <w:b/>
      <w:i w:val="0"/>
      <w:caps w:val="0"/>
      <w:smallCaps w:val="0"/>
      <w:strike w:val="0"/>
      <w:dstrike w:val="0"/>
      <w:noProof/>
      <w:vanish w:val="0"/>
      <w:color w:val="auto"/>
      <w:spacing w:val="-2"/>
      <w:w w:val="100"/>
      <w:kern w:val="0"/>
      <w:sz w:val="16"/>
      <w:u w:val="none"/>
      <w:effect w:val="none"/>
      <w:vertAlign w:val="baseline"/>
      <w:lang w:val="en-US"/>
    </w:rPr>
  </w:style>
  <w:style w:type="paragraph" w:customStyle="1" w:styleId="DELETEASN1paragraph">
    <w:name w:val="__DELETE__   ASN.1 paragraph"/>
    <w:basedOn w:val="Normal"/>
    <w:rsid w:val="00661DAD"/>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cs="Courier New"/>
      <w:b/>
      <w:bCs/>
      <w:color w:val="800080"/>
      <w:sz w:val="18"/>
      <w:szCs w:val="18"/>
    </w:rPr>
  </w:style>
  <w:style w:type="paragraph" w:customStyle="1" w:styleId="DELETECparagraph">
    <w:name w:val="__DELETE__ C paragraph"/>
    <w:basedOn w:val="Normal"/>
    <w:rsid w:val="00661DA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hAnsi="Courier New" w:cs="Courier New"/>
      <w:b/>
      <w:bCs/>
      <w:color w:val="FF6600"/>
      <w:sz w:val="18"/>
      <w:szCs w:val="18"/>
    </w:rPr>
  </w:style>
  <w:style w:type="paragraph" w:customStyle="1" w:styleId="DELETEcnoteChar">
    <w:name w:val="__DELETE__ cnote Char"/>
    <w:basedOn w:val="DELETENote1"/>
    <w:link w:val="DELETEcnoteCharChar"/>
    <w:rsid w:val="00661DAD"/>
    <w:rPr>
      <w:rFonts w:ascii="Arial" w:eastAsia="Batang" w:hAnsi="Arial"/>
      <w:lang w:eastAsia="x-none"/>
    </w:rPr>
  </w:style>
  <w:style w:type="character" w:customStyle="1" w:styleId="DELETEcnoteCharChar">
    <w:name w:val="__DELETE__ cnote Char Char"/>
    <w:link w:val="DELETEcnoteChar"/>
    <w:rsid w:val="00661DAD"/>
    <w:rPr>
      <w:rFonts w:ascii="Arial" w:eastAsia="Batang" w:hAnsi="Arial"/>
      <w:sz w:val="18"/>
      <w:szCs w:val="24"/>
      <w:lang w:val="en-GB" w:eastAsia="x-none"/>
    </w:rPr>
  </w:style>
  <w:style w:type="character" w:customStyle="1" w:styleId="DELETENote1Char">
    <w:name w:val="__DELETE__ Note 1 Char"/>
    <w:rsid w:val="00661DAD"/>
    <w:rPr>
      <w:sz w:val="18"/>
      <w:szCs w:val="24"/>
      <w:lang w:val="en-GB" w:eastAsia="en-US" w:bidi="ar-SA"/>
    </w:rPr>
  </w:style>
  <w:style w:type="paragraph" w:customStyle="1" w:styleId="DELETEcoteChar">
    <w:name w:val="__DELETE__ c ote Char"/>
    <w:basedOn w:val="DELETENote1"/>
    <w:link w:val="DELETEcoteCharChar"/>
    <w:rsid w:val="00661DAD"/>
    <w:rPr>
      <w:rFonts w:ascii="Arial" w:eastAsia="Batang" w:hAnsi="Arial"/>
      <w:lang w:eastAsia="x-none"/>
    </w:rPr>
  </w:style>
  <w:style w:type="character" w:customStyle="1" w:styleId="DELETEcoteCharChar">
    <w:name w:val="__DELETE__ c ote Char Char"/>
    <w:link w:val="DELETEcoteChar"/>
    <w:rsid w:val="00661DAD"/>
    <w:rPr>
      <w:rFonts w:ascii="Arial" w:eastAsia="Batang" w:hAnsi="Arial"/>
      <w:sz w:val="18"/>
      <w:szCs w:val="24"/>
      <w:lang w:val="en-GB" w:eastAsia="x-none"/>
    </w:rPr>
  </w:style>
  <w:style w:type="paragraph" w:customStyle="1" w:styleId="DELETEEnumLevel1CharCharCharChar">
    <w:name w:val="__DELETE__ Enum Level 1 Char Char Char Char"/>
    <w:basedOn w:val="Normal"/>
    <w:link w:val="DELETEEnumLevel1CharCharCharCharChar"/>
    <w:rsid w:val="00661DAD"/>
    <w:pPr>
      <w:widowControl w:val="0"/>
      <w:suppressAutoHyphens/>
      <w:spacing w:before="120" w:after="120"/>
      <w:ind w:left="1440" w:hanging="720"/>
      <w:jc w:val="both"/>
    </w:pPr>
    <w:rPr>
      <w:rFonts w:eastAsia="Arial Unicode MS"/>
      <w:lang w:val="x-none" w:eastAsia="x-none"/>
    </w:rPr>
  </w:style>
  <w:style w:type="character" w:customStyle="1" w:styleId="DELETEEnumLevel1CharCharCharCharChar">
    <w:name w:val="__DELETE__ Enum Level 1 Char Char Char Char Char"/>
    <w:link w:val="DELETEEnumLevel1CharCharCharChar"/>
    <w:rsid w:val="00661DAD"/>
    <w:rPr>
      <w:rFonts w:ascii="Arial" w:eastAsia="Arial Unicode MS" w:hAnsi="Arial"/>
      <w:szCs w:val="24"/>
      <w:lang w:val="x-none" w:eastAsia="x-none"/>
    </w:rPr>
  </w:style>
  <w:style w:type="paragraph" w:customStyle="1" w:styleId="DELETEASN1subseqChar">
    <w:name w:val="__DELETE__ ASN.1 subseq Char"/>
    <w:basedOn w:val="Normal"/>
    <w:link w:val="DELETEASN1subseqCharChar"/>
    <w:rsid w:val="00661DAD"/>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b/>
      <w:color w:val="800080"/>
      <w:sz w:val="18"/>
      <w:lang w:val="x-none" w:eastAsia="x-none"/>
    </w:rPr>
  </w:style>
  <w:style w:type="character" w:customStyle="1" w:styleId="DELETEASN1subseqCharChar">
    <w:name w:val="__DELETE__ ASN.1 subseq Char Char"/>
    <w:link w:val="DELETEASN1subseqChar"/>
    <w:rsid w:val="00661DAD"/>
    <w:rPr>
      <w:rFonts w:ascii="Courier New" w:eastAsia="Arial Unicode MS" w:hAnsi="Courier New"/>
      <w:b/>
      <w:color w:val="800080"/>
      <w:sz w:val="18"/>
      <w:szCs w:val="24"/>
      <w:lang w:val="x-none" w:eastAsia="x-none"/>
    </w:rPr>
  </w:style>
  <w:style w:type="paragraph" w:customStyle="1" w:styleId="DELETEEnumlevel2">
    <w:name w:val="__DELETE__ Enum level 2"/>
    <w:basedOn w:val="Normal"/>
    <w:rsid w:val="00661DAD"/>
    <w:pPr>
      <w:widowControl w:val="0"/>
      <w:suppressAutoHyphens/>
      <w:spacing w:before="120" w:after="120"/>
      <w:ind w:left="2146" w:hanging="706"/>
      <w:jc w:val="both"/>
    </w:pPr>
    <w:rPr>
      <w:rFonts w:ascii="Times New Roman" w:eastAsia="Arial Unicode MS" w:hAnsi="Times New Roman"/>
      <w:szCs w:val="20"/>
    </w:rPr>
  </w:style>
  <w:style w:type="character" w:customStyle="1" w:styleId="ASN1charnote">
    <w:name w:val="ASN.1 char (note)"/>
    <w:rsid w:val="00661DAD"/>
    <w:rPr>
      <w:rFonts w:ascii="Courier New" w:hAnsi="Courier New"/>
      <w:b w:val="0"/>
      <w:dstrike w:val="0"/>
      <w:noProof/>
      <w:color w:val="800080"/>
      <w:sz w:val="18"/>
      <w:szCs w:val="16"/>
      <w:vertAlign w:val="baseline"/>
      <w:lang w:val="en-GB"/>
    </w:rPr>
  </w:style>
  <w:style w:type="character" w:customStyle="1" w:styleId="Cchar">
    <w:name w:val="C char"/>
    <w:rsid w:val="00661DAD"/>
    <w:rPr>
      <w:rFonts w:ascii="Courier New" w:hAnsi="Courier New"/>
      <w:b w:val="0"/>
      <w:dstrike w:val="0"/>
      <w:noProof/>
      <w:color w:val="FF6600"/>
      <w:sz w:val="20"/>
      <w:szCs w:val="18"/>
      <w:vertAlign w:val="baseline"/>
      <w:lang w:val="en-GB"/>
    </w:rPr>
  </w:style>
  <w:style w:type="character" w:customStyle="1" w:styleId="DELETENote1CharCharCharChar">
    <w:name w:val="__DELETE__ Note 1 Char Char Char Char"/>
    <w:link w:val="DELETENote1CharCharChar"/>
    <w:rsid w:val="00661DAD"/>
    <w:rPr>
      <w:rFonts w:ascii="Arial" w:eastAsia="MS Mincho" w:hAnsi="Arial"/>
      <w:sz w:val="18"/>
      <w:szCs w:val="18"/>
      <w:lang w:val="en-GB"/>
    </w:rPr>
  </w:style>
  <w:style w:type="paragraph" w:customStyle="1" w:styleId="DELETENote1CharCharChar">
    <w:name w:val="__DELETE__ Note 1 Char Char Char"/>
    <w:basedOn w:val="Normal"/>
    <w:next w:val="Normal"/>
    <w:link w:val="DELETENote1CharCharCharChar"/>
    <w:rsid w:val="00661DAD"/>
    <w:pPr>
      <w:tabs>
        <w:tab w:val="left" w:pos="1191"/>
        <w:tab w:val="left" w:pos="1587"/>
        <w:tab w:val="left" w:pos="1984"/>
      </w:tabs>
      <w:spacing w:before="60" w:after="0" w:line="199" w:lineRule="exact"/>
      <w:ind w:left="283"/>
      <w:jc w:val="both"/>
    </w:pPr>
    <w:rPr>
      <w:rFonts w:eastAsia="MS Mincho"/>
      <w:sz w:val="18"/>
      <w:szCs w:val="18"/>
      <w:lang w:val="en-GB"/>
    </w:rPr>
  </w:style>
  <w:style w:type="character" w:customStyle="1" w:styleId="Ccharnote">
    <w:name w:val="C char (note)"/>
    <w:rsid w:val="00661DAD"/>
    <w:rPr>
      <w:rFonts w:ascii="Courier New" w:hAnsi="Courier New"/>
      <w:b/>
      <w:dstrike w:val="0"/>
      <w:noProof/>
      <w:color w:val="FF6600"/>
      <w:sz w:val="18"/>
      <w:szCs w:val="16"/>
      <w:vertAlign w:val="baseline"/>
      <w:lang w:val="en-GB"/>
    </w:rPr>
  </w:style>
  <w:style w:type="paragraph" w:customStyle="1" w:styleId="DELETECsubseqChar">
    <w:name w:val="__DELETE__ C subseq Char"/>
    <w:basedOn w:val="Normal"/>
    <w:link w:val="DELETECsubseqCharChar"/>
    <w:rsid w:val="00661DA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eastAsia="MS Mincho" w:hAnsi="Courier New"/>
      <w:b/>
      <w:color w:val="FF6600"/>
      <w:sz w:val="18"/>
      <w:lang w:val="x-none" w:eastAsia="x-none"/>
    </w:rPr>
  </w:style>
  <w:style w:type="character" w:customStyle="1" w:styleId="DELETECsubseqCharChar">
    <w:name w:val="__DELETE__ C subseq Char Char"/>
    <w:link w:val="DELETECsubseqChar"/>
    <w:rsid w:val="00661DAD"/>
    <w:rPr>
      <w:rFonts w:ascii="Courier New" w:eastAsia="MS Mincho" w:hAnsi="Courier New"/>
      <w:b/>
      <w:color w:val="FF6600"/>
      <w:sz w:val="18"/>
      <w:szCs w:val="24"/>
      <w:lang w:val="x-none" w:eastAsia="x-none"/>
    </w:rPr>
  </w:style>
  <w:style w:type="paragraph" w:customStyle="1" w:styleId="DELETECompmapping">
    <w:name w:val="__DELETE__ Comp mapping"/>
    <w:basedOn w:val="Normal"/>
    <w:rsid w:val="00661DAD"/>
    <w:pPr>
      <w:spacing w:before="120" w:after="0"/>
      <w:jc w:val="both"/>
    </w:pPr>
    <w:rPr>
      <w:rFonts w:ascii="Times New Roman" w:eastAsia="Batang" w:hAnsi="Times New Roman"/>
      <w:szCs w:val="20"/>
    </w:rPr>
  </w:style>
  <w:style w:type="paragraph" w:customStyle="1" w:styleId="DELETEMappingheading">
    <w:name w:val="__DELETE__ Mapping heading"/>
    <w:basedOn w:val="Normal"/>
    <w:rsid w:val="00661DAD"/>
    <w:pPr>
      <w:spacing w:before="120" w:after="0"/>
      <w:jc w:val="center"/>
    </w:pPr>
    <w:rPr>
      <w:rFonts w:ascii="Times New Roman" w:eastAsia="Batang" w:hAnsi="Times New Roman"/>
      <w:b/>
      <w:szCs w:val="20"/>
    </w:rPr>
  </w:style>
  <w:style w:type="paragraph" w:customStyle="1" w:styleId="DELETEASN1initial">
    <w:name w:val="__DELETE__ ASN.1 initial"/>
    <w:basedOn w:val="ASN1para"/>
    <w:rsid w:val="00661DAD"/>
    <w:pPr>
      <w:spacing w:before="120"/>
    </w:pPr>
  </w:style>
  <w:style w:type="paragraph" w:customStyle="1" w:styleId="DELETECinitial">
    <w:name w:val="__DELETE__ C initial"/>
    <w:basedOn w:val="Cpara"/>
    <w:rsid w:val="00661DAD"/>
    <w:pPr>
      <w:spacing w:before="120"/>
    </w:pPr>
  </w:style>
  <w:style w:type="paragraph" w:customStyle="1" w:styleId="Cpara">
    <w:name w:val="C para"/>
    <w:basedOn w:val="Normal"/>
    <w:rsid w:val="00661DA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eastAsia="MS Mincho" w:hAnsi="Courier New" w:cs="Courier New"/>
      <w:b/>
      <w:noProof/>
      <w:color w:val="FF6600"/>
      <w:sz w:val="18"/>
      <w:szCs w:val="20"/>
      <w:lang w:val="en-GB"/>
    </w:rPr>
  </w:style>
  <w:style w:type="character" w:customStyle="1" w:styleId="Editorialnote">
    <w:name w:val="Editorial note"/>
    <w:rsid w:val="00661DAD"/>
    <w:rPr>
      <w:b/>
      <w:i/>
      <w:color w:val="3366FF"/>
      <w:sz w:val="16"/>
      <w:szCs w:val="16"/>
    </w:rPr>
  </w:style>
  <w:style w:type="paragraph" w:customStyle="1" w:styleId="DELETEEnumlevel1CharChar">
    <w:name w:val="__DELETE__ Enum level 1 Char Char"/>
    <w:basedOn w:val="Normal"/>
    <w:link w:val="DELETEEnumlevel1CharCharChar"/>
    <w:rsid w:val="00661DAD"/>
    <w:pPr>
      <w:widowControl w:val="0"/>
      <w:suppressAutoHyphens/>
      <w:spacing w:before="120" w:after="120"/>
      <w:ind w:left="1440" w:hanging="720"/>
      <w:jc w:val="both"/>
    </w:pPr>
    <w:rPr>
      <w:rFonts w:eastAsia="Arial Unicode MS"/>
      <w:lang w:val="x-none" w:eastAsia="x-none"/>
    </w:rPr>
  </w:style>
  <w:style w:type="character" w:customStyle="1" w:styleId="DELETEEnumlevel1CharCharChar">
    <w:name w:val="__DELETE__ Enum level 1 Char Char Char"/>
    <w:link w:val="DELETEEnumlevel1CharChar"/>
    <w:rsid w:val="00661DAD"/>
    <w:rPr>
      <w:rFonts w:ascii="Arial" w:eastAsia="Arial Unicode MS" w:hAnsi="Arial"/>
      <w:szCs w:val="24"/>
      <w:lang w:val="x-none" w:eastAsia="x-none"/>
    </w:rPr>
  </w:style>
  <w:style w:type="paragraph" w:customStyle="1" w:styleId="DELETECallocChar">
    <w:name w:val="__DELETE__ C alloc Char"/>
    <w:basedOn w:val="DELETECsubseqChar"/>
    <w:link w:val="DELETECallocCharChar"/>
    <w:rsid w:val="00661DAD"/>
    <w:rPr>
      <w:color w:val="808000"/>
      <w:szCs w:val="18"/>
    </w:rPr>
  </w:style>
  <w:style w:type="character" w:customStyle="1" w:styleId="DELETECallocCharChar">
    <w:name w:val="__DELETE__ C alloc Char Char"/>
    <w:link w:val="DELETECallocChar"/>
    <w:rsid w:val="00661DAD"/>
    <w:rPr>
      <w:rFonts w:ascii="Courier New" w:eastAsia="MS Mincho" w:hAnsi="Courier New"/>
      <w:b/>
      <w:color w:val="808000"/>
      <w:sz w:val="18"/>
      <w:szCs w:val="18"/>
      <w:lang w:val="x-none" w:eastAsia="x-none"/>
    </w:rPr>
  </w:style>
  <w:style w:type="character" w:customStyle="1" w:styleId="Ccharoutput">
    <w:name w:val="C char (output)"/>
    <w:rsid w:val="00661DAD"/>
    <w:rPr>
      <w:rFonts w:ascii="Courier New" w:hAnsi="Courier New"/>
      <w:b/>
      <w:bCs/>
      <w:dstrike w:val="0"/>
      <w:noProof/>
      <w:color w:val="FF6600"/>
      <w:sz w:val="20"/>
      <w:szCs w:val="18"/>
      <w:u w:val="single"/>
      <w:vertAlign w:val="baseline"/>
      <w:lang w:val="en-GB"/>
    </w:rPr>
  </w:style>
  <w:style w:type="character" w:customStyle="1" w:styleId="RefNormChar">
    <w:name w:val="RefNorm Char"/>
    <w:rsid w:val="00661DAD"/>
    <w:rPr>
      <w:rFonts w:ascii="Arial" w:hAnsi="Arial"/>
      <w:lang w:val="en-GB" w:eastAsia="en-US" w:bidi="ar-SA"/>
    </w:rPr>
  </w:style>
  <w:style w:type="character" w:customStyle="1" w:styleId="TermNumCharChar">
    <w:name w:val="TermNum Char Char"/>
    <w:rsid w:val="00661DAD"/>
    <w:rPr>
      <w:rFonts w:ascii="Arial" w:hAnsi="Arial"/>
      <w:b/>
      <w:lang w:val="en-GB" w:eastAsia="en-US" w:bidi="ar-SA"/>
    </w:rPr>
  </w:style>
  <w:style w:type="paragraph" w:customStyle="1" w:styleId="Caption-figure">
    <w:name w:val="Caption-figure"/>
    <w:basedOn w:val="Caption"/>
    <w:rsid w:val="00661DAD"/>
    <w:pPr>
      <w:keepLines/>
      <w:suppressAutoHyphens/>
      <w:spacing w:after="60"/>
      <w:ind w:left="1872" w:right="1008" w:hanging="864"/>
    </w:pPr>
    <w:rPr>
      <w:rFonts w:ascii="Times New Roman" w:hAnsi="Times New Roman"/>
      <w:b/>
      <w:bCs w:val="0"/>
      <w:i w:val="0"/>
      <w:sz w:val="20"/>
    </w:rPr>
  </w:style>
  <w:style w:type="paragraph" w:customStyle="1" w:styleId="NoteCharChar">
    <w:name w:val="Note Char Char"/>
    <w:basedOn w:val="Normal"/>
    <w:next w:val="Normal"/>
    <w:rsid w:val="00661DAD"/>
    <w:pPr>
      <w:tabs>
        <w:tab w:val="left" w:pos="960"/>
      </w:tabs>
      <w:spacing w:before="0" w:after="240" w:line="210" w:lineRule="atLeast"/>
      <w:jc w:val="both"/>
    </w:pPr>
    <w:rPr>
      <w:sz w:val="18"/>
      <w:szCs w:val="20"/>
      <w:lang w:val="en-GB"/>
    </w:rPr>
  </w:style>
  <w:style w:type="paragraph" w:customStyle="1" w:styleId="BodyText4">
    <w:name w:val="Body Text 4"/>
    <w:basedOn w:val="Normal"/>
    <w:rsid w:val="00661DAD"/>
    <w:pPr>
      <w:spacing w:before="60" w:after="60" w:line="230" w:lineRule="atLeast"/>
      <w:jc w:val="both"/>
    </w:pPr>
    <w:rPr>
      <w:szCs w:val="20"/>
      <w:lang w:val="en-GB"/>
    </w:rPr>
  </w:style>
  <w:style w:type="character" w:customStyle="1" w:styleId="MTEquationSection">
    <w:name w:val="MTEquationSection"/>
    <w:rsid w:val="00661DAD"/>
    <w:rPr>
      <w:vanish/>
      <w:color w:val="FF0000"/>
    </w:rPr>
  </w:style>
  <w:style w:type="paragraph" w:customStyle="1" w:styleId="AnnexAHead2">
    <w:name w:val="Annex A Head 2"/>
    <w:rsid w:val="00661DAD"/>
    <w:pPr>
      <w:spacing w:before="240"/>
    </w:pPr>
    <w:rPr>
      <w:b/>
      <w:sz w:val="24"/>
    </w:rPr>
  </w:style>
  <w:style w:type="paragraph" w:customStyle="1" w:styleId="call">
    <w:name w:val="call"/>
    <w:basedOn w:val="Normal"/>
    <w:rsid w:val="00661DAD"/>
    <w:pPr>
      <w:spacing w:before="0" w:after="0"/>
    </w:pPr>
    <w:rPr>
      <w:rFonts w:ascii="Times New Roman" w:hAnsi="Times New Roman"/>
      <w:b/>
      <w:snapToGrid w:val="0"/>
      <w:color w:val="000000"/>
      <w:szCs w:val="20"/>
    </w:rPr>
  </w:style>
  <w:style w:type="paragraph" w:customStyle="1" w:styleId="bullet">
    <w:name w:val="bullet"/>
    <w:basedOn w:val="Normal"/>
    <w:rsid w:val="00661DAD"/>
    <w:pPr>
      <w:spacing w:before="40" w:after="0"/>
      <w:ind w:left="360" w:hanging="360"/>
    </w:pPr>
    <w:rPr>
      <w:rFonts w:ascii="Times New Roman" w:hAnsi="Times New Roman"/>
      <w:szCs w:val="20"/>
    </w:rPr>
  </w:style>
  <w:style w:type="paragraph" w:customStyle="1" w:styleId="code-definition">
    <w:name w:val="code-definition"/>
    <w:basedOn w:val="Normal"/>
    <w:rsid w:val="00661DAD"/>
    <w:pPr>
      <w:keepNext/>
      <w:keepLines/>
      <w:suppressAutoHyphens/>
      <w:spacing w:before="20" w:after="0"/>
    </w:pPr>
    <w:rPr>
      <w:rFonts w:ascii="Courier New" w:hAnsi="Courier New"/>
      <w:spacing w:val="-2"/>
      <w:sz w:val="18"/>
      <w:szCs w:val="20"/>
    </w:rPr>
  </w:style>
  <w:style w:type="paragraph" w:customStyle="1" w:styleId="CodeFragment">
    <w:name w:val="Code Fragment"/>
    <w:basedOn w:val="Normal"/>
    <w:rsid w:val="00661DAD"/>
    <w:pPr>
      <w:spacing w:before="0" w:after="0"/>
    </w:pPr>
    <w:rPr>
      <w:rFonts w:ascii="Courier New" w:hAnsi="Courier New"/>
      <w:szCs w:val="20"/>
    </w:rPr>
  </w:style>
  <w:style w:type="paragraph" w:customStyle="1" w:styleId="Indent2">
    <w:name w:val="Indent2"/>
    <w:basedOn w:val="Normal"/>
    <w:rsid w:val="00661DAD"/>
    <w:pPr>
      <w:tabs>
        <w:tab w:val="left" w:pos="2880"/>
        <w:tab w:val="left" w:pos="3888"/>
      </w:tabs>
      <w:spacing w:before="0" w:after="40" w:line="260" w:lineRule="atLeast"/>
      <w:ind w:left="3888" w:hanging="3888"/>
    </w:pPr>
    <w:rPr>
      <w:rFonts w:ascii="Times New Roman" w:hAnsi="Times New Roman"/>
      <w:sz w:val="22"/>
      <w:szCs w:val="20"/>
    </w:rPr>
  </w:style>
  <w:style w:type="paragraph" w:customStyle="1" w:styleId="SourceCode">
    <w:name w:val="Source Code"/>
    <w:basedOn w:val="BodyText"/>
    <w:rsid w:val="00661DAD"/>
    <w:pPr>
      <w:spacing w:before="0" w:after="0" w:line="240" w:lineRule="auto"/>
      <w:jc w:val="left"/>
    </w:pPr>
    <w:rPr>
      <w:rFonts w:ascii="Courier New" w:eastAsia="Times New Roman" w:hAnsi="Courier New"/>
      <w:sz w:val="20"/>
      <w:lang w:val="en-US" w:eastAsia="en-US"/>
    </w:rPr>
  </w:style>
  <w:style w:type="paragraph" w:customStyle="1" w:styleId="Section">
    <w:name w:val="Section"/>
    <w:basedOn w:val="Normal"/>
    <w:next w:val="Normal"/>
    <w:rsid w:val="00661DAD"/>
    <w:pPr>
      <w:keepNext/>
      <w:widowControl w:val="0"/>
      <w:autoSpaceDE w:val="0"/>
      <w:autoSpaceDN w:val="0"/>
      <w:spacing w:before="0" w:after="240"/>
    </w:pPr>
    <w:rPr>
      <w:rFonts w:cs="Arial"/>
      <w:b/>
      <w:bCs/>
      <w:szCs w:val="20"/>
    </w:rPr>
  </w:style>
  <w:style w:type="paragraph" w:customStyle="1" w:styleId="DefaultText">
    <w:name w:val="Default Text"/>
    <w:basedOn w:val="Normal"/>
    <w:rsid w:val="00661DAD"/>
    <w:pPr>
      <w:spacing w:before="0" w:after="0"/>
    </w:pPr>
    <w:rPr>
      <w:rFonts w:ascii="Times New Roman" w:hAnsi="Times New Roman"/>
      <w:sz w:val="24"/>
      <w:szCs w:val="20"/>
    </w:rPr>
  </w:style>
  <w:style w:type="character" w:customStyle="1" w:styleId="NoteCharCharChar">
    <w:name w:val="Note Char Char Char"/>
    <w:rsid w:val="00661DAD"/>
    <w:rPr>
      <w:rFonts w:ascii="Arial" w:hAnsi="Arial"/>
      <w:sz w:val="18"/>
      <w:lang w:val="en-GB" w:eastAsia="en-US" w:bidi="ar-SA"/>
    </w:rPr>
  </w:style>
  <w:style w:type="paragraph" w:customStyle="1" w:styleId="Bold">
    <w:name w:val="Bold"/>
    <w:basedOn w:val="Normal"/>
    <w:next w:val="Normal"/>
    <w:rsid w:val="00661DAD"/>
    <w:pPr>
      <w:spacing w:before="0" w:after="120"/>
    </w:pPr>
    <w:rPr>
      <w:b/>
      <w:sz w:val="22"/>
      <w:szCs w:val="22"/>
    </w:rPr>
  </w:style>
  <w:style w:type="paragraph" w:customStyle="1" w:styleId="Default">
    <w:name w:val="Default"/>
    <w:rsid w:val="00661DAD"/>
    <w:pPr>
      <w:autoSpaceDE w:val="0"/>
      <w:autoSpaceDN w:val="0"/>
      <w:adjustRightInd w:val="0"/>
    </w:pPr>
    <w:rPr>
      <w:rFonts w:ascii="Arial" w:hAnsi="Arial" w:cs="Arial"/>
    </w:rPr>
  </w:style>
  <w:style w:type="character" w:customStyle="1" w:styleId="FiguretitleChar">
    <w:name w:val="Figure title Char"/>
    <w:rsid w:val="00661DAD"/>
    <w:rPr>
      <w:rFonts w:ascii="Arial" w:hAnsi="Arial"/>
      <w:b/>
      <w:lang w:val="en-GB" w:eastAsia="en-US" w:bidi="ar-SA"/>
    </w:rPr>
  </w:style>
  <w:style w:type="character" w:customStyle="1" w:styleId="CharChar3">
    <w:name w:val="Char Char3"/>
    <w:rsid w:val="00661DAD"/>
    <w:rPr>
      <w:rFonts w:ascii="Arial" w:eastAsia="MS Mincho" w:hAnsi="Arial"/>
      <w:sz w:val="24"/>
      <w:szCs w:val="24"/>
      <w:lang w:val="en-US" w:eastAsia="en-US" w:bidi="ar-SA"/>
    </w:rPr>
  </w:style>
  <w:style w:type="character" w:customStyle="1" w:styleId="NoteCharChar1">
    <w:name w:val="Note Char Char1"/>
    <w:rsid w:val="00661DAD"/>
    <w:rPr>
      <w:rFonts w:ascii="Arial" w:hAnsi="Arial"/>
      <w:sz w:val="18"/>
      <w:lang w:val="en-GB" w:eastAsia="en-US" w:bidi="ar-SA"/>
    </w:rPr>
  </w:style>
  <w:style w:type="paragraph" w:customStyle="1" w:styleId="ISOComments">
    <w:name w:val="ISO_Comments"/>
    <w:basedOn w:val="Normal"/>
    <w:rsid w:val="00661DAD"/>
    <w:pPr>
      <w:spacing w:before="210" w:after="0" w:line="210" w:lineRule="exact"/>
    </w:pPr>
    <w:rPr>
      <w:sz w:val="18"/>
      <w:szCs w:val="20"/>
      <w:lang w:val="en-GB"/>
    </w:rPr>
  </w:style>
  <w:style w:type="paragraph" w:customStyle="1" w:styleId="StyleNoteCharLeft028">
    <w:name w:val="Style Note Char + Left:  0.28&quot;"/>
    <w:rsid w:val="00661DAD"/>
    <w:pPr>
      <w:tabs>
        <w:tab w:val="left" w:pos="960"/>
      </w:tabs>
      <w:spacing w:after="240" w:line="210" w:lineRule="atLeast"/>
      <w:ind w:left="403"/>
    </w:pPr>
    <w:rPr>
      <w:sz w:val="18"/>
      <w:lang w:val="en-GB"/>
    </w:rPr>
  </w:style>
  <w:style w:type="paragraph" w:customStyle="1" w:styleId="Stylecode-definitionLeft028Firstline05">
    <w:name w:val="Style code-definition + Left:  0.28&quot; First line:  0.5&quot;"/>
    <w:basedOn w:val="code-definition"/>
    <w:rsid w:val="00661DAD"/>
    <w:pPr>
      <w:keepNext w:val="0"/>
      <w:keepLines w:val="0"/>
      <w:ind w:left="403" w:firstLine="720"/>
    </w:pPr>
  </w:style>
  <w:style w:type="paragraph" w:customStyle="1" w:styleId="ISOChange">
    <w:name w:val="ISO_Change"/>
    <w:basedOn w:val="Normal"/>
    <w:rsid w:val="00661DAD"/>
    <w:pPr>
      <w:spacing w:before="210" w:after="0" w:line="210" w:lineRule="exact"/>
    </w:pPr>
    <w:rPr>
      <w:rFonts w:cs="Arial"/>
      <w:sz w:val="18"/>
      <w:szCs w:val="18"/>
      <w:lang w:val="en-GB"/>
    </w:rPr>
  </w:style>
  <w:style w:type="paragraph" w:customStyle="1" w:styleId="ISOSecretObservations">
    <w:name w:val="ISO_Secret_Observations"/>
    <w:basedOn w:val="Normal"/>
    <w:rsid w:val="00661DAD"/>
    <w:pPr>
      <w:spacing w:before="210" w:after="0" w:line="210" w:lineRule="exact"/>
    </w:pPr>
    <w:rPr>
      <w:rFonts w:cs="Arial"/>
      <w:sz w:val="18"/>
      <w:szCs w:val="18"/>
      <w:lang w:val="en-GB"/>
    </w:rPr>
  </w:style>
  <w:style w:type="paragraph" w:customStyle="1" w:styleId="Tablecaption">
    <w:name w:val="Table caption"/>
    <w:basedOn w:val="Normal"/>
    <w:rsid w:val="00661DAD"/>
    <w:pPr>
      <w:spacing w:before="240" w:after="120"/>
      <w:ind w:left="567" w:right="567"/>
      <w:jc w:val="center"/>
    </w:pPr>
    <w:rPr>
      <w:rFonts w:eastAsia="Batang"/>
      <w:b/>
    </w:rPr>
  </w:style>
  <w:style w:type="paragraph" w:customStyle="1" w:styleId="DELETEBNF">
    <w:name w:val="__DELETE__ BNF"/>
    <w:basedOn w:val="Normal"/>
    <w:next w:val="DELETEBNFContinue"/>
    <w:rsid w:val="00661DAD"/>
    <w:pPr>
      <w:keepNext/>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136" w:after="0"/>
      <w:ind w:left="1191" w:hanging="397"/>
    </w:pPr>
    <w:rPr>
      <w:rFonts w:ascii="Times New Roman" w:hAnsi="Times New Roman"/>
      <w:b/>
      <w:noProof/>
      <w:lang w:val="en-GB"/>
    </w:rPr>
  </w:style>
  <w:style w:type="paragraph" w:customStyle="1" w:styleId="DELETEBNFContinue">
    <w:name w:val="__DELETE__ BNF Continue"/>
    <w:basedOn w:val="Normal"/>
    <w:rsid w:val="00661DAD"/>
    <w:pPr>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0" w:after="0"/>
      <w:ind w:left="1587" w:hanging="397"/>
    </w:pPr>
    <w:rPr>
      <w:rFonts w:ascii="Times New Roman" w:hAnsi="Times New Roman"/>
      <w:b/>
      <w:noProof/>
      <w:lang w:val="en-GB"/>
    </w:rPr>
  </w:style>
  <w:style w:type="paragraph" w:customStyle="1" w:styleId="DELETEenumlev2">
    <w:name w:val="__DELETE__ enumlev2"/>
    <w:basedOn w:val="Normal"/>
    <w:rsid w:val="00661DAD"/>
    <w:pPr>
      <w:tabs>
        <w:tab w:val="left" w:pos="794"/>
        <w:tab w:val="left" w:pos="1191"/>
        <w:tab w:val="left" w:pos="1587"/>
        <w:tab w:val="left" w:pos="1984"/>
      </w:tabs>
      <w:spacing w:before="86" w:after="0"/>
      <w:ind w:left="1587" w:hanging="397"/>
      <w:jc w:val="both"/>
    </w:pPr>
    <w:rPr>
      <w:rFonts w:ascii="Times New Roman" w:hAnsi="Times New Roman"/>
      <w:lang w:val="en-GB"/>
    </w:rPr>
  </w:style>
  <w:style w:type="character" w:customStyle="1" w:styleId="DELETEASN1Note">
    <w:name w:val="__DELETE__ ASN.1 Note"/>
    <w:rsid w:val="00661DAD"/>
    <w:rPr>
      <w:rFonts w:ascii="Courier New" w:hAnsi="Courier New"/>
      <w:b/>
      <w:i w:val="0"/>
      <w:caps w:val="0"/>
      <w:smallCaps w:val="0"/>
      <w:strike w:val="0"/>
      <w:dstrike w:val="0"/>
      <w:noProof/>
      <w:vanish w:val="0"/>
      <w:color w:val="auto"/>
      <w:spacing w:val="-2"/>
      <w:w w:val="100"/>
      <w:kern w:val="0"/>
      <w:sz w:val="16"/>
      <w:u w:val="none"/>
      <w:effect w:val="none"/>
      <w:vertAlign w:val="baseline"/>
      <w:lang w:val="en-US"/>
    </w:rPr>
  </w:style>
  <w:style w:type="paragraph" w:customStyle="1" w:styleId="DELETEASN1Italic">
    <w:name w:val="__DELETE__ ASN.1 Italic"/>
    <w:basedOn w:val="BodyText"/>
    <w:next w:val="DELETEASN1Italic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i/>
      <w:noProof/>
      <w:spacing w:val="-2"/>
      <w:szCs w:val="24"/>
      <w:lang w:val="en-US" w:eastAsia="en-US"/>
    </w:rPr>
  </w:style>
  <w:style w:type="paragraph" w:customStyle="1" w:styleId="DELETEASN1ItalicContinue">
    <w:name w:val="__DELETE__ ASN.1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i/>
      <w:noProof/>
      <w:spacing w:val="-2"/>
      <w:szCs w:val="24"/>
      <w:lang w:val="en-US" w:eastAsia="en-US"/>
    </w:rPr>
  </w:style>
  <w:style w:type="character" w:customStyle="1" w:styleId="DELETEASN1NoteItalic">
    <w:name w:val="__DELETE__ ASN.1 Note Italic"/>
    <w:rsid w:val="00661DAD"/>
    <w:rPr>
      <w:rFonts w:ascii="Courier New" w:hAnsi="Courier New"/>
      <w:b w:val="0"/>
      <w:i/>
      <w:caps w:val="0"/>
      <w:smallCaps w:val="0"/>
      <w:strike w:val="0"/>
      <w:dstrike w:val="0"/>
      <w:noProof/>
      <w:vanish w:val="0"/>
      <w:color w:val="auto"/>
      <w:spacing w:val="-2"/>
      <w:w w:val="100"/>
      <w:kern w:val="0"/>
      <w:sz w:val="16"/>
      <w:u w:val="none"/>
      <w:effect w:val="none"/>
      <w:vertAlign w:val="baseline"/>
      <w:lang w:val="en-US"/>
    </w:rPr>
  </w:style>
  <w:style w:type="character" w:customStyle="1" w:styleId="DELETEASN1TextItalic">
    <w:name w:val="__DELETE__ ASN.1 Text Italic"/>
    <w:rsid w:val="00661DAD"/>
    <w:rPr>
      <w:rFonts w:ascii="Courier New" w:hAnsi="Courier New"/>
      <w:b w:val="0"/>
      <w:i/>
      <w:caps w:val="0"/>
      <w:smallCaps w:val="0"/>
      <w:strike w:val="0"/>
      <w:dstrike w:val="0"/>
      <w:noProof/>
      <w:vanish w:val="0"/>
      <w:color w:val="auto"/>
      <w:spacing w:val="-2"/>
      <w:w w:val="100"/>
      <w:kern w:val="0"/>
      <w:sz w:val="18"/>
      <w:u w:val="none"/>
      <w:effect w:val="none"/>
      <w:vertAlign w:val="baseline"/>
      <w:lang w:val="en-US"/>
    </w:rPr>
  </w:style>
  <w:style w:type="paragraph" w:customStyle="1" w:styleId="DELETEXSDItalic">
    <w:name w:val="__DELETE__  XSD Italic"/>
    <w:basedOn w:val="BodyText"/>
    <w:next w:val="DELETEXSDItalic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i/>
      <w:noProof/>
      <w:spacing w:val="-2"/>
      <w:sz w:val="16"/>
      <w:szCs w:val="24"/>
      <w:lang w:val="en-US" w:eastAsia="en-US"/>
    </w:rPr>
  </w:style>
  <w:style w:type="paragraph" w:customStyle="1" w:styleId="DELETEXSDItalicContinue">
    <w:name w:val="__DELETE__  XSD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i/>
      <w:noProof/>
      <w:spacing w:val="-2"/>
      <w:sz w:val="16"/>
      <w:szCs w:val="24"/>
      <w:lang w:val="en-US" w:eastAsia="en-US"/>
    </w:rPr>
  </w:style>
  <w:style w:type="character" w:customStyle="1" w:styleId="DELETEXSDNote">
    <w:name w:val="__DELETE__ XSD Note"/>
    <w:rsid w:val="00661DAD"/>
    <w:rPr>
      <w:rFonts w:ascii="Arial" w:hAnsi="Arial"/>
      <w:b/>
      <w:i w:val="0"/>
      <w:caps w:val="0"/>
      <w:smallCaps w:val="0"/>
      <w:strike w:val="0"/>
      <w:dstrike w:val="0"/>
      <w:noProof/>
      <w:vanish w:val="0"/>
      <w:color w:val="auto"/>
      <w:spacing w:val="-2"/>
      <w:w w:val="100"/>
      <w:kern w:val="0"/>
      <w:sz w:val="14"/>
      <w:u w:val="none"/>
      <w:effect w:val="none"/>
      <w:vertAlign w:val="baseline"/>
      <w:lang w:val="en-US"/>
    </w:rPr>
  </w:style>
  <w:style w:type="character" w:customStyle="1" w:styleId="DELETEXSDNoteItalic">
    <w:name w:val="__DELETE__  XSD Note Italic"/>
    <w:rsid w:val="00661DAD"/>
    <w:rPr>
      <w:rFonts w:ascii="Arial" w:hAnsi="Arial"/>
      <w:b w:val="0"/>
      <w:i/>
      <w:caps w:val="0"/>
      <w:smallCaps w:val="0"/>
      <w:strike w:val="0"/>
      <w:dstrike w:val="0"/>
      <w:noProof/>
      <w:vanish w:val="0"/>
      <w:color w:val="auto"/>
      <w:spacing w:val="-2"/>
      <w:w w:val="100"/>
      <w:kern w:val="0"/>
      <w:sz w:val="14"/>
      <w:u w:val="none"/>
      <w:effect w:val="none"/>
      <w:vertAlign w:val="baseline"/>
      <w:lang w:val="en-US"/>
    </w:rPr>
  </w:style>
  <w:style w:type="character" w:customStyle="1" w:styleId="DELETEXSDTextItalic">
    <w:name w:val="__DELETE__  XSD Text Italic"/>
    <w:rsid w:val="00661DAD"/>
    <w:rPr>
      <w:rFonts w:ascii="Arial" w:hAnsi="Arial"/>
      <w:b w:val="0"/>
      <w:i/>
      <w:caps w:val="0"/>
      <w:smallCaps w:val="0"/>
      <w:strike w:val="0"/>
      <w:dstrike w:val="0"/>
      <w:noProof/>
      <w:vanish w:val="0"/>
      <w:color w:val="auto"/>
      <w:spacing w:val="-2"/>
      <w:w w:val="100"/>
      <w:kern w:val="0"/>
      <w:sz w:val="16"/>
      <w:u w:val="none"/>
      <w:effect w:val="none"/>
      <w:vertAlign w:val="baseline"/>
      <w:lang w:val="en-US"/>
    </w:rPr>
  </w:style>
  <w:style w:type="paragraph" w:customStyle="1" w:styleId="sgmSPLSC">
    <w:name w:val="sgmSPLSC"/>
    <w:basedOn w:val="Normal"/>
    <w:rsid w:val="00661DAD"/>
    <w:pPr>
      <w:tabs>
        <w:tab w:val="left" w:pos="794"/>
        <w:tab w:val="left" w:pos="1191"/>
        <w:tab w:val="left" w:pos="1587"/>
        <w:tab w:val="left" w:pos="1984"/>
      </w:tabs>
      <w:spacing w:before="0" w:after="240" w:line="200" w:lineRule="exact"/>
      <w:jc w:val="center"/>
    </w:pPr>
    <w:rPr>
      <w:rFonts w:eastAsia="MS Mincho"/>
      <w:b/>
      <w:spacing w:val="4"/>
      <w:kern w:val="18"/>
      <w:sz w:val="18"/>
      <w:lang w:val="en-GB"/>
    </w:rPr>
  </w:style>
  <w:style w:type="paragraph" w:customStyle="1" w:styleId="ISOMB">
    <w:name w:val="ISO_MB"/>
    <w:basedOn w:val="Normal"/>
    <w:rsid w:val="00661DAD"/>
    <w:pPr>
      <w:spacing w:before="210" w:after="0" w:line="210" w:lineRule="exact"/>
    </w:pPr>
    <w:rPr>
      <w:rFonts w:cs="Arial"/>
      <w:sz w:val="18"/>
      <w:szCs w:val="18"/>
      <w:lang w:val="en-GB"/>
    </w:rPr>
  </w:style>
  <w:style w:type="paragraph" w:customStyle="1" w:styleId="ISOClause">
    <w:name w:val="ISO_Clause"/>
    <w:basedOn w:val="Normal"/>
    <w:rsid w:val="00661DAD"/>
    <w:pPr>
      <w:spacing w:before="210" w:after="0" w:line="210" w:lineRule="exact"/>
    </w:pPr>
    <w:rPr>
      <w:rFonts w:cs="Arial"/>
      <w:sz w:val="18"/>
      <w:szCs w:val="18"/>
      <w:lang w:val="en-GB"/>
    </w:rPr>
  </w:style>
  <w:style w:type="paragraph" w:customStyle="1" w:styleId="ISOParagraph">
    <w:name w:val="ISO_Paragraph"/>
    <w:basedOn w:val="Normal"/>
    <w:rsid w:val="00661DAD"/>
    <w:pPr>
      <w:spacing w:before="210" w:after="0" w:line="210" w:lineRule="exact"/>
    </w:pPr>
    <w:rPr>
      <w:rFonts w:cs="Arial"/>
      <w:sz w:val="18"/>
      <w:szCs w:val="18"/>
      <w:lang w:val="en-GB"/>
    </w:rPr>
  </w:style>
  <w:style w:type="paragraph" w:customStyle="1" w:styleId="ISOCommType">
    <w:name w:val="ISO_Comm_Type"/>
    <w:basedOn w:val="Normal"/>
    <w:rsid w:val="00661DAD"/>
    <w:pPr>
      <w:spacing w:before="210" w:after="0" w:line="210" w:lineRule="exact"/>
    </w:pPr>
    <w:rPr>
      <w:rFonts w:cs="Arial"/>
      <w:sz w:val="18"/>
      <w:szCs w:val="18"/>
      <w:lang w:val="en-GB"/>
    </w:rPr>
  </w:style>
  <w:style w:type="paragraph" w:customStyle="1" w:styleId="Heading20">
    <w:name w:val="Heading2"/>
    <w:basedOn w:val="Normal"/>
    <w:next w:val="Normal"/>
    <w:rsid w:val="00661DAD"/>
    <w:pPr>
      <w:tabs>
        <w:tab w:val="num" w:pos="0"/>
      </w:tabs>
      <w:spacing w:before="120" w:after="120"/>
      <w:ind w:hanging="360"/>
      <w:jc w:val="both"/>
    </w:pPr>
    <w:rPr>
      <w:rFonts w:ascii="Times New Roman" w:eastAsia="Batang" w:hAnsi="Times New Roman"/>
      <w:szCs w:val="20"/>
    </w:rPr>
  </w:style>
  <w:style w:type="character" w:customStyle="1" w:styleId="txtrefterm1">
    <w:name w:val="txtrefterm1"/>
    <w:rsid w:val="00661DAD"/>
  </w:style>
  <w:style w:type="paragraph" w:customStyle="1" w:styleId="GridTable21">
    <w:name w:val="Grid Table 21"/>
    <w:basedOn w:val="Normal"/>
    <w:rsid w:val="00661DAD"/>
    <w:pPr>
      <w:keepNext/>
      <w:spacing w:before="120" w:after="0"/>
      <w:jc w:val="both"/>
      <w:outlineLvl w:val="0"/>
    </w:pPr>
    <w:rPr>
      <w:rFonts w:ascii="Times New Roman" w:hAnsi="Times New Roman"/>
      <w:b/>
      <w:bCs/>
      <w:sz w:val="28"/>
      <w:szCs w:val="20"/>
    </w:rPr>
  </w:style>
  <w:style w:type="paragraph" w:customStyle="1" w:styleId="DELETEEnumLevel1">
    <w:name w:val="__DELETE__ Enum Level 1"/>
    <w:basedOn w:val="Normal"/>
    <w:rsid w:val="00661DAD"/>
    <w:pPr>
      <w:widowControl w:val="0"/>
      <w:suppressAutoHyphens/>
      <w:spacing w:before="120" w:after="120"/>
      <w:ind w:left="1440" w:hanging="720"/>
      <w:jc w:val="both"/>
    </w:pPr>
    <w:rPr>
      <w:rFonts w:ascii="Times New Roman" w:eastAsia="Arial Unicode MS" w:hAnsi="Times New Roman"/>
      <w:szCs w:val="20"/>
    </w:rPr>
  </w:style>
  <w:style w:type="character" w:customStyle="1" w:styleId="DELETEXML">
    <w:name w:val="__DELETE__ XML"/>
    <w:autoRedefine/>
    <w:rsid w:val="00661DAD"/>
    <w:rPr>
      <w:rFonts w:ascii="Courier New" w:hAnsi="Courier New"/>
      <w:b/>
      <w:dstrike w:val="0"/>
      <w:color w:val="auto"/>
      <w:sz w:val="18"/>
      <w:szCs w:val="18"/>
      <w:vertAlign w:val="baseline"/>
    </w:rPr>
  </w:style>
  <w:style w:type="paragraph" w:customStyle="1" w:styleId="DELETEXMLparagraph">
    <w:name w:val="__DELETE__  XML paragraph"/>
    <w:basedOn w:val="Normal"/>
    <w:rsid w:val="00661DAD"/>
    <w:pPr>
      <w:widowControl w:val="0"/>
      <w:tabs>
        <w:tab w:val="left" w:pos="340"/>
        <w:tab w:val="left" w:pos="680"/>
        <w:tab w:val="left" w:pos="1021"/>
        <w:tab w:val="left" w:pos="1361"/>
        <w:tab w:val="left" w:pos="1701"/>
        <w:tab w:val="left" w:pos="2041"/>
      </w:tabs>
      <w:suppressAutoHyphens/>
      <w:spacing w:before="0" w:after="0"/>
    </w:pPr>
    <w:rPr>
      <w:rFonts w:ascii="Courier New" w:eastAsia="Arial Unicode MS" w:hAnsi="Courier New"/>
      <w:b/>
      <w:sz w:val="18"/>
      <w:szCs w:val="20"/>
    </w:rPr>
  </w:style>
  <w:style w:type="paragraph" w:customStyle="1" w:styleId="DELETEEnumLevel20">
    <w:name w:val="__DELETE__ Enum Level 2"/>
    <w:basedOn w:val="Normal"/>
    <w:rsid w:val="00661DAD"/>
    <w:pPr>
      <w:widowControl w:val="0"/>
      <w:suppressAutoHyphens/>
      <w:spacing w:before="120" w:after="120"/>
      <w:ind w:left="2146" w:hanging="706"/>
      <w:jc w:val="both"/>
    </w:pPr>
    <w:rPr>
      <w:rFonts w:ascii="Times New Roman" w:eastAsia="Arial Unicode MS" w:hAnsi="Times New Roman"/>
      <w:szCs w:val="20"/>
    </w:rPr>
  </w:style>
  <w:style w:type="character" w:customStyle="1" w:styleId="DELETEStyleXML">
    <w:name w:val="__DELETE__ Style XML +"/>
    <w:rsid w:val="00661DAD"/>
    <w:rPr>
      <w:rFonts w:ascii="Courier New" w:hAnsi="Courier New"/>
      <w:b w:val="0"/>
      <w:dstrike w:val="0"/>
      <w:color w:val="auto"/>
      <w:sz w:val="20"/>
      <w:szCs w:val="18"/>
      <w:vertAlign w:val="baseline"/>
    </w:rPr>
  </w:style>
  <w:style w:type="character" w:customStyle="1" w:styleId="DELETEXMLnote">
    <w:name w:val="__DELETE__  XML note"/>
    <w:rsid w:val="00661DAD"/>
    <w:rPr>
      <w:rFonts w:ascii="Courier New" w:hAnsi="Courier New"/>
      <w:b w:val="0"/>
      <w:dstrike w:val="0"/>
      <w:color w:val="auto"/>
      <w:sz w:val="16"/>
      <w:szCs w:val="16"/>
      <w:vertAlign w:val="baseline"/>
    </w:rPr>
  </w:style>
  <w:style w:type="paragraph" w:customStyle="1" w:styleId="DELETECorpodeltesto21">
    <w:name w:val="__DELETE__ Corpo del testo 21"/>
    <w:basedOn w:val="Normal"/>
    <w:rsid w:val="00661DAD"/>
    <w:pPr>
      <w:widowControl w:val="0"/>
      <w:overflowPunct w:val="0"/>
      <w:autoSpaceDE w:val="0"/>
      <w:autoSpaceDN w:val="0"/>
      <w:adjustRightInd w:val="0"/>
      <w:spacing w:before="120" w:after="0"/>
      <w:ind w:left="360"/>
      <w:jc w:val="both"/>
      <w:textAlignment w:val="baseline"/>
    </w:pPr>
    <w:rPr>
      <w:rFonts w:ascii="Times New Roman" w:eastAsia="Batang" w:hAnsi="Times New Roman"/>
      <w:szCs w:val="20"/>
      <w:lang w:eastAsia="ko-KR"/>
    </w:rPr>
  </w:style>
  <w:style w:type="character" w:customStyle="1" w:styleId="DELETEXML14pt">
    <w:name w:val="__DELETE__  XML + 14 pt"/>
    <w:rsid w:val="00661DAD"/>
    <w:rPr>
      <w:rFonts w:ascii="Courier New" w:hAnsi="Courier New"/>
      <w:b w:val="0"/>
      <w:dstrike w:val="0"/>
      <w:color w:val="auto"/>
      <w:sz w:val="28"/>
      <w:szCs w:val="28"/>
      <w:vertAlign w:val="baseline"/>
    </w:rPr>
  </w:style>
  <w:style w:type="character" w:customStyle="1" w:styleId="DELETEXML8pt">
    <w:name w:val="__DELETE__ XML + 8 pt"/>
    <w:rsid w:val="00661DAD"/>
    <w:rPr>
      <w:rFonts w:ascii="Courier New" w:hAnsi="Courier New"/>
      <w:b w:val="0"/>
      <w:bCs/>
      <w:dstrike w:val="0"/>
      <w:color w:val="auto"/>
      <w:sz w:val="16"/>
      <w:szCs w:val="18"/>
      <w:vertAlign w:val="baseline"/>
    </w:rPr>
  </w:style>
  <w:style w:type="paragraph" w:customStyle="1" w:styleId="Index">
    <w:name w:val="Index"/>
    <w:basedOn w:val="Normal"/>
    <w:rsid w:val="00661DAD"/>
    <w:pPr>
      <w:widowControl w:val="0"/>
      <w:suppressLineNumbers/>
      <w:suppressAutoHyphens/>
      <w:adjustRightInd w:val="0"/>
      <w:spacing w:before="120" w:after="120"/>
      <w:jc w:val="both"/>
      <w:textAlignment w:val="baseline"/>
    </w:pPr>
    <w:rPr>
      <w:rFonts w:ascii="Times New Roman" w:eastAsia="Arial Unicode MS" w:hAnsi="Times New Roman" w:cs="Tahoma"/>
      <w:szCs w:val="20"/>
    </w:rPr>
  </w:style>
  <w:style w:type="character" w:customStyle="1" w:styleId="WW-DefaultParagraphFont">
    <w:name w:val="WW-Default Paragraph Font"/>
    <w:rsid w:val="00661DAD"/>
  </w:style>
  <w:style w:type="character" w:customStyle="1" w:styleId="DELETEXMLheading3">
    <w:name w:val="__DELETE__ XML heading 3"/>
    <w:rsid w:val="00661DAD"/>
    <w:rPr>
      <w:rFonts w:ascii="Courier New" w:hAnsi="Courier New"/>
      <w:sz w:val="22"/>
      <w:szCs w:val="28"/>
    </w:rPr>
  </w:style>
  <w:style w:type="paragraph" w:customStyle="1" w:styleId="DELETEXMLEnumLevel1">
    <w:name w:val="__DELETE__  XML Enum Level 1"/>
    <w:basedOn w:val="DELETEEnumLevel1"/>
    <w:rsid w:val="00661DAD"/>
    <w:pPr>
      <w:adjustRightInd w:val="0"/>
      <w:textAlignment w:val="baseline"/>
    </w:pPr>
    <w:rPr>
      <w:rFonts w:ascii="Courier New" w:hAnsi="Courier New"/>
      <w:b/>
    </w:rPr>
  </w:style>
  <w:style w:type="paragraph" w:customStyle="1" w:styleId="StyleHeading5Before0pt">
    <w:name w:val="Style Heading 5 + Before:  0 pt"/>
    <w:basedOn w:val="Heading5"/>
    <w:rsid w:val="00661DAD"/>
    <w:pPr>
      <w:widowControl w:val="0"/>
      <w:numPr>
        <w:ilvl w:val="0"/>
        <w:numId w:val="0"/>
      </w:numPr>
      <w:tabs>
        <w:tab w:val="left" w:pos="1021"/>
      </w:tabs>
      <w:autoSpaceDE w:val="0"/>
      <w:autoSpaceDN w:val="0"/>
      <w:adjustRightInd w:val="0"/>
      <w:spacing w:before="0" w:after="0"/>
      <w:ind w:left="1008" w:hanging="1008"/>
      <w:jc w:val="center"/>
    </w:pPr>
    <w:rPr>
      <w:rFonts w:cs="Times New Roman"/>
      <w:color w:val="auto"/>
      <w:kern w:val="0"/>
      <w:szCs w:val="20"/>
      <w:lang w:val="x-none" w:eastAsia="ko-KR"/>
    </w:rPr>
  </w:style>
  <w:style w:type="character" w:customStyle="1" w:styleId="DELETEASN1note0">
    <w:name w:val="__DELETE__ ASN.1 note"/>
    <w:rsid w:val="00661DAD"/>
    <w:rPr>
      <w:rFonts w:ascii="Courier New" w:hAnsi="Courier New"/>
      <w:b/>
      <w:dstrike w:val="0"/>
      <w:color w:val="800080"/>
      <w:sz w:val="16"/>
      <w:szCs w:val="16"/>
      <w:vertAlign w:val="baseline"/>
    </w:rPr>
  </w:style>
  <w:style w:type="character" w:customStyle="1" w:styleId="DELETEC">
    <w:name w:val="__DELETE__ C"/>
    <w:rsid w:val="00661DAD"/>
    <w:rPr>
      <w:rFonts w:ascii="Courier New" w:hAnsi="Courier New"/>
      <w:b/>
      <w:dstrike w:val="0"/>
      <w:color w:val="FF6600"/>
      <w:sz w:val="18"/>
      <w:szCs w:val="18"/>
      <w:vertAlign w:val="baseline"/>
    </w:rPr>
  </w:style>
  <w:style w:type="character" w:customStyle="1" w:styleId="DELETECnote">
    <w:name w:val="__DELETE__ C note"/>
    <w:rsid w:val="00661DAD"/>
    <w:rPr>
      <w:rFonts w:ascii="Courier New" w:hAnsi="Courier New"/>
      <w:b w:val="0"/>
      <w:dstrike w:val="0"/>
      <w:color w:val="FF6600"/>
      <w:sz w:val="16"/>
      <w:szCs w:val="16"/>
      <w:vertAlign w:val="baseline"/>
    </w:rPr>
  </w:style>
  <w:style w:type="paragraph" w:customStyle="1" w:styleId="DELETEobsoleteCparagraph">
    <w:name w:val="__DELETE__ obsolete C paragraph"/>
    <w:basedOn w:val="DELETECparagraph"/>
    <w:rsid w:val="00661DAD"/>
    <w:rPr>
      <w:b w:val="0"/>
      <w:bCs w:val="0"/>
      <w:color w:val="FF9900"/>
    </w:rPr>
  </w:style>
  <w:style w:type="character" w:customStyle="1" w:styleId="DELETEASN114pt">
    <w:name w:val="__DELETE__ ASN.1 + 14 pt"/>
    <w:rsid w:val="00661DAD"/>
    <w:rPr>
      <w:rFonts w:ascii="Courier New" w:hAnsi="Courier New"/>
      <w:b w:val="0"/>
      <w:dstrike w:val="0"/>
      <w:noProof/>
      <w:color w:val="800080"/>
      <w:sz w:val="28"/>
      <w:szCs w:val="28"/>
      <w:vertAlign w:val="baseline"/>
      <w:lang w:val="en-GB"/>
    </w:rPr>
  </w:style>
  <w:style w:type="paragraph" w:customStyle="1" w:styleId="DELETENote1CharChar">
    <w:name w:val="__DELETE__ Note 1 Char Char"/>
    <w:basedOn w:val="Normal"/>
    <w:next w:val="Normal"/>
    <w:rsid w:val="00661DAD"/>
    <w:pPr>
      <w:tabs>
        <w:tab w:val="left" w:pos="1191"/>
        <w:tab w:val="left" w:pos="1587"/>
        <w:tab w:val="left" w:pos="1984"/>
      </w:tabs>
      <w:spacing w:before="60" w:after="0" w:line="199" w:lineRule="exact"/>
      <w:ind w:left="283"/>
      <w:jc w:val="both"/>
    </w:pPr>
    <w:rPr>
      <w:rFonts w:eastAsia="MS Mincho"/>
      <w:sz w:val="18"/>
      <w:szCs w:val="18"/>
      <w:lang w:val="en-GB"/>
    </w:rPr>
  </w:style>
  <w:style w:type="character" w:customStyle="1" w:styleId="transport">
    <w:name w:val="transport"/>
    <w:rsid w:val="00661DAD"/>
    <w:rPr>
      <w:rFonts w:ascii="Courier New" w:hAnsi="Courier New"/>
      <w:b w:val="0"/>
      <w:dstrike w:val="0"/>
      <w:noProof/>
      <w:color w:val="auto"/>
      <w:sz w:val="20"/>
      <w:szCs w:val="18"/>
      <w:vertAlign w:val="baseline"/>
      <w:lang w:val="en-GB"/>
    </w:rPr>
  </w:style>
  <w:style w:type="character" w:customStyle="1" w:styleId="DELETEASN1chHeading3">
    <w:name w:val="__DELETE__    ASN.1 ch Heading 3"/>
    <w:rsid w:val="00661DAD"/>
    <w:rPr>
      <w:rFonts w:ascii="Courier New" w:hAnsi="Courier New"/>
      <w:b w:val="0"/>
      <w:bCs/>
      <w:dstrike w:val="0"/>
      <w:noProof/>
      <w:color w:val="800080"/>
      <w:sz w:val="24"/>
      <w:szCs w:val="18"/>
      <w:vertAlign w:val="baseline"/>
      <w:lang w:val="en-GB"/>
    </w:rPr>
  </w:style>
  <w:style w:type="character" w:customStyle="1" w:styleId="XMLcharH2">
    <w:name w:val="XML char (H2)"/>
    <w:rsid w:val="00661DAD"/>
    <w:rPr>
      <w:rFonts w:ascii="Courier New" w:hAnsi="Courier New"/>
      <w:b w:val="0"/>
      <w:bCs/>
      <w:noProof/>
      <w:color w:val="547E00"/>
      <w:sz w:val="24"/>
      <w:lang w:val="en-GB"/>
    </w:rPr>
  </w:style>
  <w:style w:type="character" w:customStyle="1" w:styleId="XMLchar">
    <w:name w:val="XML char"/>
    <w:rsid w:val="00661DAD"/>
    <w:rPr>
      <w:rFonts w:ascii="Courier New" w:hAnsi="Courier New"/>
      <w:b/>
      <w:noProof/>
      <w:color w:val="547E00"/>
      <w:sz w:val="20"/>
      <w:lang w:val="en-GB"/>
    </w:rPr>
  </w:style>
  <w:style w:type="paragraph" w:customStyle="1" w:styleId="XMLpara">
    <w:name w:val="XML para"/>
    <w:basedOn w:val="Normal"/>
    <w:rsid w:val="00661DA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s>
      <w:spacing w:before="0" w:after="0"/>
      <w:ind w:left="680"/>
    </w:pPr>
    <w:rPr>
      <w:rFonts w:ascii="Courier New" w:eastAsia="Batang" w:hAnsi="Courier New"/>
      <w:b/>
      <w:noProof/>
      <w:color w:val="547E00"/>
      <w:sz w:val="18"/>
      <w:szCs w:val="20"/>
      <w:lang w:val="en-GB"/>
    </w:rPr>
  </w:style>
  <w:style w:type="paragraph" w:customStyle="1" w:styleId="DELETEXMLinitial">
    <w:name w:val="__DELETE__ XML initial"/>
    <w:basedOn w:val="XMLpara"/>
    <w:rsid w:val="00661DAD"/>
    <w:pPr>
      <w:spacing w:before="120"/>
    </w:pPr>
  </w:style>
  <w:style w:type="paragraph" w:customStyle="1" w:styleId="DELETEcnote0">
    <w:name w:val="__DELETE__ cnote"/>
    <w:basedOn w:val="DELETENote1"/>
    <w:rsid w:val="00661DAD"/>
    <w:rPr>
      <w:rFonts w:ascii="Arial" w:eastAsia="Batang" w:hAnsi="Arial"/>
    </w:rPr>
  </w:style>
  <w:style w:type="paragraph" w:customStyle="1" w:styleId="DELETEcote">
    <w:name w:val="__DELETE__ c ote"/>
    <w:basedOn w:val="DELETENote1"/>
    <w:rsid w:val="00661DAD"/>
    <w:rPr>
      <w:rFonts w:ascii="Arial" w:eastAsia="Batang" w:hAnsi="Arial"/>
    </w:rPr>
  </w:style>
  <w:style w:type="paragraph" w:customStyle="1" w:styleId="DELETEEnumLevel1CharCharChar0">
    <w:name w:val="__DELETE__ Enum Level 1 Char Char Char"/>
    <w:basedOn w:val="Normal"/>
    <w:rsid w:val="00661DAD"/>
    <w:pPr>
      <w:widowControl w:val="0"/>
      <w:suppressAutoHyphens/>
      <w:spacing w:before="120" w:after="120"/>
      <w:ind w:left="1440" w:hanging="720"/>
      <w:jc w:val="both"/>
    </w:pPr>
    <w:rPr>
      <w:rFonts w:eastAsia="Arial Unicode MS"/>
      <w:szCs w:val="20"/>
    </w:rPr>
  </w:style>
  <w:style w:type="paragraph" w:customStyle="1" w:styleId="DELETEEnumlevel1Char">
    <w:name w:val="__DELETE__ Enum level 1 Char"/>
    <w:basedOn w:val="Normal"/>
    <w:rsid w:val="00661DAD"/>
    <w:pPr>
      <w:widowControl w:val="0"/>
      <w:suppressAutoHyphens/>
      <w:spacing w:before="120" w:after="120"/>
      <w:ind w:left="1440" w:hanging="720"/>
      <w:jc w:val="both"/>
    </w:pPr>
    <w:rPr>
      <w:rFonts w:eastAsia="Arial Unicode MS"/>
      <w:szCs w:val="20"/>
    </w:rPr>
  </w:style>
  <w:style w:type="paragraph" w:customStyle="1" w:styleId="DELETECalloc">
    <w:name w:val="__DELETE__ C alloc"/>
    <w:basedOn w:val="Cpara"/>
    <w:rsid w:val="00661DAD"/>
    <w:rPr>
      <w:color w:val="808000"/>
      <w:szCs w:val="18"/>
    </w:rPr>
  </w:style>
  <w:style w:type="character" w:customStyle="1" w:styleId="CcharH2">
    <w:name w:val="C char (H2)"/>
    <w:rsid w:val="00661DAD"/>
    <w:rPr>
      <w:rFonts w:ascii="Courier New" w:hAnsi="Courier New"/>
      <w:b/>
      <w:bCs/>
      <w:dstrike w:val="0"/>
      <w:noProof/>
      <w:color w:val="FF6600"/>
      <w:sz w:val="24"/>
      <w:szCs w:val="24"/>
      <w:vertAlign w:val="baseline"/>
      <w:lang w:val="en-GB"/>
    </w:rPr>
  </w:style>
  <w:style w:type="character" w:customStyle="1" w:styleId="ASN1charH2">
    <w:name w:val="ASN.1 char (H2)"/>
    <w:rsid w:val="00661DAD"/>
    <w:rPr>
      <w:rFonts w:ascii="Courier New" w:hAnsi="Courier New"/>
      <w:b w:val="0"/>
      <w:bCs/>
      <w:dstrike w:val="0"/>
      <w:noProof/>
      <w:color w:val="800080"/>
      <w:sz w:val="24"/>
      <w:szCs w:val="18"/>
      <w:vertAlign w:val="baseline"/>
      <w:lang w:val="en-GB"/>
    </w:rPr>
  </w:style>
  <w:style w:type="character" w:customStyle="1" w:styleId="Cchartable">
    <w:name w:val="C char (table)"/>
    <w:rsid w:val="00661DAD"/>
    <w:rPr>
      <w:rFonts w:ascii="Courier New" w:hAnsi="Courier New"/>
      <w:b/>
      <w:dstrike w:val="0"/>
      <w:noProof/>
      <w:color w:val="FF6600"/>
      <w:sz w:val="18"/>
      <w:szCs w:val="18"/>
      <w:vertAlign w:val="baseline"/>
      <w:lang w:val="en-GB"/>
    </w:rPr>
  </w:style>
  <w:style w:type="character" w:customStyle="1" w:styleId="ASN1chartable">
    <w:name w:val="ASN.1 char (table)"/>
    <w:rsid w:val="00661DAD"/>
    <w:rPr>
      <w:rFonts w:ascii="Courier New" w:hAnsi="Courier New"/>
      <w:b w:val="0"/>
      <w:dstrike w:val="0"/>
      <w:noProof/>
      <w:color w:val="800080"/>
      <w:sz w:val="18"/>
      <w:szCs w:val="18"/>
      <w:vertAlign w:val="baseline"/>
      <w:lang w:val="en-GB"/>
    </w:rPr>
  </w:style>
  <w:style w:type="character" w:customStyle="1" w:styleId="Ccharoutputtable">
    <w:name w:val="C char (output table)"/>
    <w:rsid w:val="00661DAD"/>
    <w:rPr>
      <w:rFonts w:ascii="Courier New" w:eastAsia="Batang" w:hAnsi="Courier New"/>
      <w:b w:val="0"/>
      <w:bCs w:val="0"/>
      <w:dstrike w:val="0"/>
      <w:noProof/>
      <w:color w:val="FF6600"/>
      <w:sz w:val="18"/>
      <w:szCs w:val="18"/>
      <w:u w:val="single"/>
      <w:vertAlign w:val="baseline"/>
      <w:lang w:val="en-US"/>
    </w:rPr>
  </w:style>
  <w:style w:type="paragraph" w:customStyle="1" w:styleId="Cparafinal">
    <w:name w:val="C para (final)"/>
    <w:basedOn w:val="Cpara"/>
    <w:rsid w:val="00661DAD"/>
    <w:pPr>
      <w:spacing w:after="240"/>
    </w:pPr>
  </w:style>
  <w:style w:type="paragraph" w:customStyle="1" w:styleId="ASN1parafinal">
    <w:name w:val="ASN.1 para (final)"/>
    <w:basedOn w:val="ASN1para"/>
    <w:rsid w:val="00661DAD"/>
    <w:pPr>
      <w:spacing w:after="240"/>
    </w:pPr>
  </w:style>
  <w:style w:type="paragraph" w:customStyle="1" w:styleId="XMLparafinal">
    <w:name w:val="XML para (final)"/>
    <w:basedOn w:val="XMLpara"/>
    <w:rsid w:val="00661DAD"/>
    <w:pPr>
      <w:spacing w:after="240"/>
    </w:pPr>
  </w:style>
  <w:style w:type="character" w:customStyle="1" w:styleId="CcharoutputCpara">
    <w:name w:val="C char (output C para)"/>
    <w:rsid w:val="00661DAD"/>
    <w:rPr>
      <w:rFonts w:ascii="Courier New" w:hAnsi="Courier New"/>
      <w:b w:val="0"/>
      <w:bCs w:val="0"/>
      <w:dstrike w:val="0"/>
      <w:noProof/>
      <w:color w:val="FF6600"/>
      <w:sz w:val="18"/>
      <w:szCs w:val="18"/>
      <w:u w:val="single"/>
      <w:vertAlign w:val="baseline"/>
      <w:lang w:val="en-GB"/>
    </w:rPr>
  </w:style>
  <w:style w:type="paragraph" w:customStyle="1" w:styleId="XMLparatable">
    <w:name w:val="XML para (table)"/>
    <w:basedOn w:val="XMLpara"/>
    <w:rsid w:val="00661DAD"/>
    <w:pPr>
      <w:numPr>
        <w:numId w:val="34"/>
      </w:numPr>
      <w:tabs>
        <w:tab w:val="clear" w:pos="360"/>
      </w:tabs>
      <w:ind w:left="0" w:firstLine="0"/>
    </w:pPr>
    <w:rPr>
      <w:sz w:val="16"/>
    </w:rPr>
  </w:style>
  <w:style w:type="paragraph" w:customStyle="1" w:styleId="HTTPparatable">
    <w:name w:val="HTTP para (table)"/>
    <w:basedOn w:val="XMLparatable"/>
    <w:rsid w:val="00661DAD"/>
    <w:rPr>
      <w:color w:val="auto"/>
    </w:rPr>
  </w:style>
  <w:style w:type="paragraph" w:customStyle="1" w:styleId="HTTPparatableinitial">
    <w:name w:val="HTTP para (table initial)"/>
    <w:basedOn w:val="HTTPparatable"/>
    <w:next w:val="HTTPparatable"/>
    <w:rsid w:val="00661DAD"/>
    <w:pPr>
      <w:spacing w:before="60"/>
    </w:pPr>
  </w:style>
  <w:style w:type="paragraph" w:customStyle="1" w:styleId="TargettextparagraphChar">
    <w:name w:val="Target text paragraph Char"/>
    <w:link w:val="TargettextparagraphCharChar"/>
    <w:rsid w:val="00661DAD"/>
    <w:pPr>
      <w:autoSpaceDE w:val="0"/>
      <w:autoSpaceDN w:val="0"/>
      <w:adjustRightInd w:val="0"/>
      <w:spacing w:before="60" w:after="60"/>
    </w:pPr>
    <w:rPr>
      <w:rFonts w:ascii="Arial" w:eastAsia="MS Mincho" w:hAnsi="Arial"/>
      <w:color w:val="005A00"/>
      <w:sz w:val="16"/>
      <w:szCs w:val="16"/>
    </w:rPr>
  </w:style>
  <w:style w:type="character" w:customStyle="1" w:styleId="TargettextparagraphCharChar">
    <w:name w:val="Target text paragraph Char Char"/>
    <w:link w:val="TargettextparagraphChar"/>
    <w:rsid w:val="00661DAD"/>
    <w:rPr>
      <w:rFonts w:ascii="Arial" w:eastAsia="MS Mincho" w:hAnsi="Arial"/>
      <w:color w:val="005A00"/>
      <w:sz w:val="16"/>
      <w:szCs w:val="16"/>
    </w:rPr>
  </w:style>
  <w:style w:type="character" w:customStyle="1" w:styleId="EditorialNote0">
    <w:name w:val="Editorial Note"/>
    <w:rsid w:val="00661DAD"/>
    <w:rPr>
      <w:b/>
      <w:i/>
      <w:color w:val="3366FF"/>
      <w:sz w:val="16"/>
      <w:szCs w:val="16"/>
    </w:rPr>
  </w:style>
  <w:style w:type="character" w:customStyle="1" w:styleId="CharChar9">
    <w:name w:val="Char Char9"/>
    <w:rsid w:val="00661DAD"/>
    <w:rPr>
      <w:rFonts w:ascii="Cambria" w:eastAsia="Times New Roman" w:hAnsi="Cambria" w:cs="Times New Roman"/>
      <w:b/>
      <w:bCs/>
      <w:color w:val="365F91"/>
      <w:sz w:val="28"/>
      <w:szCs w:val="28"/>
    </w:rPr>
  </w:style>
  <w:style w:type="character" w:customStyle="1" w:styleId="CharChar7">
    <w:name w:val="Char Char7"/>
    <w:rsid w:val="00661DAD"/>
    <w:rPr>
      <w:rFonts w:ascii="Cambria" w:eastAsia="Times New Roman" w:hAnsi="Cambria" w:cs="Times New Roman"/>
      <w:b/>
      <w:bCs/>
      <w:color w:val="4F81BD"/>
      <w:sz w:val="24"/>
    </w:rPr>
  </w:style>
  <w:style w:type="character" w:customStyle="1" w:styleId="CharChar6">
    <w:name w:val="Char Char6"/>
    <w:rsid w:val="00661DAD"/>
    <w:rPr>
      <w:rFonts w:ascii="Cambria" w:eastAsia="Times New Roman" w:hAnsi="Cambria" w:cs="Times New Roman"/>
      <w:b/>
      <w:bCs/>
      <w:iCs/>
      <w:color w:val="4F81BD"/>
      <w:sz w:val="24"/>
    </w:rPr>
  </w:style>
  <w:style w:type="character" w:customStyle="1" w:styleId="PlainTable41">
    <w:name w:val="Plain Table 41"/>
    <w:qFormat/>
    <w:rsid w:val="00661DAD"/>
    <w:rPr>
      <w:rFonts w:ascii="Arial" w:hAnsi="Arial"/>
      <w:bCs/>
      <w:iCs/>
      <w:color w:val="0000FF"/>
      <w:sz w:val="20"/>
      <w:u w:val="single"/>
    </w:rPr>
  </w:style>
  <w:style w:type="character" w:styleId="CommentReference">
    <w:name w:val="annotation reference"/>
    <w:rsid w:val="00661DAD"/>
    <w:rPr>
      <w:sz w:val="16"/>
      <w:szCs w:val="16"/>
    </w:rPr>
  </w:style>
  <w:style w:type="paragraph" w:styleId="CommentText">
    <w:name w:val="annotation text"/>
    <w:basedOn w:val="Normal"/>
    <w:link w:val="CommentTextChar"/>
    <w:rsid w:val="00661DAD"/>
    <w:rPr>
      <w:szCs w:val="20"/>
      <w:lang w:val="x-none" w:eastAsia="x-none"/>
    </w:rPr>
  </w:style>
  <w:style w:type="character" w:customStyle="1" w:styleId="CommentTextChar">
    <w:name w:val="Comment Text Char"/>
    <w:basedOn w:val="DefaultParagraphFont"/>
    <w:link w:val="CommentText"/>
    <w:rsid w:val="00661DAD"/>
    <w:rPr>
      <w:rFonts w:ascii="Arial" w:hAnsi="Arial"/>
      <w:lang w:val="x-none" w:eastAsia="x-none"/>
    </w:rPr>
  </w:style>
  <w:style w:type="paragraph" w:styleId="CommentSubject">
    <w:name w:val="annotation subject"/>
    <w:basedOn w:val="CommentText"/>
    <w:next w:val="CommentText"/>
    <w:link w:val="CommentSubjectChar"/>
    <w:rsid w:val="00661DAD"/>
    <w:rPr>
      <w:b/>
      <w:bCs/>
    </w:rPr>
  </w:style>
  <w:style w:type="character" w:customStyle="1" w:styleId="CommentSubjectChar">
    <w:name w:val="Comment Subject Char"/>
    <w:basedOn w:val="CommentTextChar"/>
    <w:link w:val="CommentSubject"/>
    <w:rsid w:val="00661DAD"/>
    <w:rPr>
      <w:rFonts w:ascii="Arial" w:hAnsi="Arial"/>
      <w:b/>
      <w:bCs/>
      <w:lang w:val="x-none" w:eastAsia="x-none"/>
    </w:rPr>
  </w:style>
  <w:style w:type="paragraph" w:styleId="TOC8">
    <w:name w:val="toc 8"/>
    <w:basedOn w:val="Normal"/>
    <w:next w:val="Normal"/>
    <w:autoRedefine/>
    <w:uiPriority w:val="39"/>
    <w:unhideWhenUsed/>
    <w:rsid w:val="00661DAD"/>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61DAD"/>
    <w:pPr>
      <w:spacing w:before="0" w:after="100" w:line="276" w:lineRule="auto"/>
      <w:ind w:left="1760"/>
    </w:pPr>
    <w:rPr>
      <w:rFonts w:ascii="Calibri" w:hAnsi="Calibri"/>
      <w:sz w:val="22"/>
      <w:szCs w:val="22"/>
    </w:rPr>
  </w:style>
  <w:style w:type="paragraph" w:customStyle="1" w:styleId="Bibliography2">
    <w:name w:val="Bibliography2"/>
    <w:basedOn w:val="Normal"/>
    <w:rsid w:val="00661DAD"/>
    <w:pPr>
      <w:tabs>
        <w:tab w:val="num" w:pos="432"/>
        <w:tab w:val="left" w:pos="660"/>
      </w:tabs>
      <w:spacing w:before="0" w:after="240" w:line="230" w:lineRule="atLeast"/>
      <w:ind w:left="660" w:hanging="660"/>
      <w:jc w:val="both"/>
    </w:pPr>
    <w:rPr>
      <w:rFonts w:eastAsia="MS Mincho"/>
      <w:szCs w:val="20"/>
      <w:lang w:eastAsia="ja-JP"/>
    </w:rPr>
  </w:style>
  <w:style w:type="paragraph" w:styleId="DocumentMap">
    <w:name w:val="Document Map"/>
    <w:basedOn w:val="Normal"/>
    <w:link w:val="DocumentMapChar"/>
    <w:rsid w:val="00661DAD"/>
    <w:pPr>
      <w:shd w:val="clear" w:color="auto" w:fill="000080"/>
      <w:spacing w:before="0" w:after="240" w:line="230" w:lineRule="atLeast"/>
      <w:jc w:val="both"/>
    </w:pPr>
    <w:rPr>
      <w:rFonts w:ascii="Tahoma" w:eastAsia="MS Mincho" w:hAnsi="Tahoma"/>
      <w:szCs w:val="20"/>
      <w:lang w:val="x-none" w:eastAsia="ja-JP"/>
    </w:rPr>
  </w:style>
  <w:style w:type="character" w:customStyle="1" w:styleId="DocumentMapChar">
    <w:name w:val="Document Map Char"/>
    <w:basedOn w:val="DefaultParagraphFont"/>
    <w:link w:val="DocumentMap"/>
    <w:rsid w:val="00661DAD"/>
    <w:rPr>
      <w:rFonts w:ascii="Tahoma" w:eastAsia="MS Mincho" w:hAnsi="Tahoma"/>
      <w:shd w:val="clear" w:color="auto" w:fill="000080"/>
      <w:lang w:val="x-none" w:eastAsia="ja-JP"/>
    </w:rPr>
  </w:style>
  <w:style w:type="paragraph" w:styleId="Index2">
    <w:name w:val="index 2"/>
    <w:basedOn w:val="Normal"/>
    <w:next w:val="Normal"/>
    <w:autoRedefine/>
    <w:rsid w:val="00661DAD"/>
    <w:pPr>
      <w:spacing w:before="0" w:after="240" w:line="210" w:lineRule="atLeast"/>
      <w:ind w:left="600" w:hanging="200"/>
      <w:jc w:val="both"/>
    </w:pPr>
    <w:rPr>
      <w:rFonts w:eastAsia="MS Mincho"/>
      <w:b/>
      <w:sz w:val="18"/>
      <w:szCs w:val="20"/>
      <w:lang w:eastAsia="ja-JP"/>
    </w:rPr>
  </w:style>
  <w:style w:type="paragraph" w:styleId="Index3">
    <w:name w:val="index 3"/>
    <w:basedOn w:val="Normal"/>
    <w:next w:val="Normal"/>
    <w:autoRedefine/>
    <w:rsid w:val="00661DAD"/>
    <w:pPr>
      <w:spacing w:before="0" w:after="240" w:line="220" w:lineRule="atLeast"/>
      <w:ind w:left="600" w:hanging="200"/>
      <w:jc w:val="both"/>
    </w:pPr>
    <w:rPr>
      <w:rFonts w:eastAsia="MS Mincho"/>
      <w:b/>
      <w:szCs w:val="20"/>
      <w:lang w:eastAsia="ja-JP"/>
    </w:rPr>
  </w:style>
  <w:style w:type="paragraph" w:styleId="Index4">
    <w:name w:val="index 4"/>
    <w:basedOn w:val="Normal"/>
    <w:next w:val="Normal"/>
    <w:autoRedefine/>
    <w:rsid w:val="00661DAD"/>
    <w:pPr>
      <w:spacing w:before="0" w:after="240" w:line="220" w:lineRule="atLeast"/>
      <w:ind w:left="800" w:hanging="200"/>
      <w:jc w:val="both"/>
    </w:pPr>
    <w:rPr>
      <w:rFonts w:eastAsia="MS Mincho"/>
      <w:b/>
      <w:szCs w:val="20"/>
      <w:lang w:eastAsia="ja-JP"/>
    </w:rPr>
  </w:style>
  <w:style w:type="paragraph" w:styleId="Index5">
    <w:name w:val="index 5"/>
    <w:basedOn w:val="Normal"/>
    <w:next w:val="Normal"/>
    <w:autoRedefine/>
    <w:rsid w:val="00661DAD"/>
    <w:pPr>
      <w:spacing w:before="0" w:after="240" w:line="220" w:lineRule="atLeast"/>
      <w:ind w:left="1000" w:hanging="200"/>
      <w:jc w:val="both"/>
    </w:pPr>
    <w:rPr>
      <w:rFonts w:eastAsia="MS Mincho"/>
      <w:b/>
      <w:szCs w:val="20"/>
      <w:lang w:eastAsia="ja-JP"/>
    </w:rPr>
  </w:style>
  <w:style w:type="paragraph" w:styleId="Index6">
    <w:name w:val="index 6"/>
    <w:basedOn w:val="Normal"/>
    <w:next w:val="Normal"/>
    <w:autoRedefine/>
    <w:rsid w:val="00661DAD"/>
    <w:pPr>
      <w:spacing w:before="0" w:after="240" w:line="220" w:lineRule="atLeast"/>
      <w:ind w:left="1200" w:hanging="200"/>
      <w:jc w:val="both"/>
    </w:pPr>
    <w:rPr>
      <w:rFonts w:eastAsia="MS Mincho"/>
      <w:b/>
      <w:szCs w:val="20"/>
      <w:lang w:eastAsia="ja-JP"/>
    </w:rPr>
  </w:style>
  <w:style w:type="paragraph" w:styleId="Index7">
    <w:name w:val="index 7"/>
    <w:basedOn w:val="Normal"/>
    <w:next w:val="Normal"/>
    <w:autoRedefine/>
    <w:rsid w:val="00661DAD"/>
    <w:pPr>
      <w:spacing w:before="0" w:after="240" w:line="220" w:lineRule="atLeast"/>
      <w:ind w:left="1400" w:hanging="200"/>
      <w:jc w:val="both"/>
    </w:pPr>
    <w:rPr>
      <w:rFonts w:eastAsia="MS Mincho"/>
      <w:b/>
      <w:szCs w:val="20"/>
      <w:lang w:eastAsia="ja-JP"/>
    </w:rPr>
  </w:style>
  <w:style w:type="paragraph" w:styleId="Index8">
    <w:name w:val="index 8"/>
    <w:basedOn w:val="Normal"/>
    <w:next w:val="Normal"/>
    <w:autoRedefine/>
    <w:rsid w:val="00661DAD"/>
    <w:pPr>
      <w:spacing w:before="0" w:after="240" w:line="220" w:lineRule="atLeast"/>
      <w:ind w:left="1600" w:hanging="200"/>
      <w:jc w:val="both"/>
    </w:pPr>
    <w:rPr>
      <w:rFonts w:eastAsia="MS Mincho"/>
      <w:b/>
      <w:szCs w:val="20"/>
      <w:lang w:eastAsia="ja-JP"/>
    </w:rPr>
  </w:style>
  <w:style w:type="paragraph" w:styleId="Index9">
    <w:name w:val="index 9"/>
    <w:basedOn w:val="Normal"/>
    <w:next w:val="Normal"/>
    <w:autoRedefine/>
    <w:rsid w:val="00661DAD"/>
    <w:pPr>
      <w:spacing w:before="0" w:after="240" w:line="220" w:lineRule="atLeast"/>
      <w:ind w:left="1800" w:hanging="200"/>
      <w:jc w:val="both"/>
    </w:pPr>
    <w:rPr>
      <w:rFonts w:eastAsia="MS Mincho"/>
      <w:b/>
      <w:szCs w:val="20"/>
      <w:lang w:eastAsia="ja-JP"/>
    </w:rPr>
  </w:style>
  <w:style w:type="paragraph" w:customStyle="1" w:styleId="p3">
    <w:name w:val="p3"/>
    <w:basedOn w:val="Normal"/>
    <w:next w:val="Normal"/>
    <w:rsid w:val="00661DAD"/>
    <w:pPr>
      <w:tabs>
        <w:tab w:val="left" w:pos="720"/>
      </w:tabs>
      <w:spacing w:before="0" w:after="240" w:line="230" w:lineRule="atLeast"/>
      <w:jc w:val="both"/>
    </w:pPr>
    <w:rPr>
      <w:rFonts w:eastAsia="MS Mincho"/>
      <w:szCs w:val="20"/>
      <w:lang w:eastAsia="ja-JP"/>
    </w:rPr>
  </w:style>
  <w:style w:type="paragraph" w:styleId="TableofAuthorities">
    <w:name w:val="table of authorities"/>
    <w:basedOn w:val="Normal"/>
    <w:next w:val="Normal"/>
    <w:rsid w:val="00661DAD"/>
    <w:pPr>
      <w:spacing w:before="0" w:after="240" w:line="230" w:lineRule="atLeast"/>
      <w:ind w:left="200" w:hanging="200"/>
      <w:jc w:val="both"/>
    </w:pPr>
    <w:rPr>
      <w:rFonts w:eastAsia="MS Mincho"/>
      <w:szCs w:val="20"/>
      <w:lang w:eastAsia="ja-JP"/>
    </w:rPr>
  </w:style>
  <w:style w:type="paragraph" w:styleId="TableofFigures">
    <w:name w:val="table of figures"/>
    <w:basedOn w:val="Normal"/>
    <w:next w:val="Normal"/>
    <w:rsid w:val="00661DAD"/>
    <w:pPr>
      <w:spacing w:before="0" w:after="240" w:line="230" w:lineRule="atLeast"/>
      <w:ind w:left="400" w:hanging="400"/>
      <w:jc w:val="both"/>
    </w:pPr>
    <w:rPr>
      <w:rFonts w:eastAsia="MS Mincho"/>
      <w:szCs w:val="20"/>
      <w:lang w:eastAsia="ja-JP"/>
    </w:rPr>
  </w:style>
  <w:style w:type="paragraph" w:styleId="TOAHeading">
    <w:name w:val="toa heading"/>
    <w:basedOn w:val="Normal"/>
    <w:next w:val="Normal"/>
    <w:rsid w:val="00661DAD"/>
    <w:pPr>
      <w:spacing w:before="120" w:after="240" w:line="230" w:lineRule="atLeast"/>
      <w:jc w:val="both"/>
    </w:pPr>
    <w:rPr>
      <w:rFonts w:eastAsia="MS Mincho"/>
      <w:b/>
      <w:sz w:val="24"/>
      <w:szCs w:val="20"/>
      <w:lang w:eastAsia="ja-JP"/>
    </w:rPr>
  </w:style>
  <w:style w:type="paragraph" w:customStyle="1" w:styleId="ASN1Char0">
    <w:name w:val="ASN.1 Char"/>
    <w:basedOn w:val="BodyText"/>
    <w:next w:val="ASN1Continue"/>
    <w:link w:val="ASN1CharChar"/>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b/>
      <w:noProof/>
      <w:spacing w:val="-2"/>
      <w:szCs w:val="24"/>
      <w:lang w:val="x-none" w:eastAsia="x-none"/>
    </w:rPr>
  </w:style>
  <w:style w:type="paragraph" w:customStyle="1" w:styleId="ASN1Continue">
    <w:name w:val="ASN.1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b/>
      <w:noProof/>
      <w:spacing w:val="-2"/>
      <w:szCs w:val="24"/>
      <w:lang w:val="en-US" w:eastAsia="en-US"/>
    </w:rPr>
  </w:style>
  <w:style w:type="character" w:customStyle="1" w:styleId="ASN1CharChar">
    <w:name w:val="ASN.1 Char Char"/>
    <w:link w:val="ASN1Char0"/>
    <w:locked/>
    <w:rsid w:val="00661DAD"/>
    <w:rPr>
      <w:rFonts w:ascii="Courier New" w:hAnsi="Courier New"/>
      <w:b/>
      <w:noProof/>
      <w:spacing w:val="-2"/>
      <w:sz w:val="18"/>
      <w:szCs w:val="24"/>
      <w:lang w:val="x-none" w:eastAsia="x-none"/>
    </w:rPr>
  </w:style>
  <w:style w:type="character" w:customStyle="1" w:styleId="ASN1Text">
    <w:name w:val="ASN.1 Text"/>
    <w:rsid w:val="00661DAD"/>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Note">
    <w:name w:val="ASN.1 Note"/>
    <w:rsid w:val="00661DAD"/>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ermsCharChar">
    <w:name w:val="Term(s) Char Char"/>
    <w:basedOn w:val="Normal"/>
    <w:next w:val="Definition"/>
    <w:rsid w:val="00661DAD"/>
    <w:pPr>
      <w:keepNext/>
      <w:suppressAutoHyphens/>
      <w:spacing w:before="0" w:after="0" w:line="230" w:lineRule="atLeast"/>
    </w:pPr>
    <w:rPr>
      <w:rFonts w:eastAsia="MS Mincho"/>
      <w:b/>
      <w:szCs w:val="20"/>
    </w:rPr>
  </w:style>
  <w:style w:type="paragraph" w:customStyle="1" w:styleId="TermsChar">
    <w:name w:val="Term(s) Char"/>
    <w:basedOn w:val="Normal"/>
    <w:next w:val="Definition"/>
    <w:rsid w:val="00661DAD"/>
    <w:pPr>
      <w:keepNext/>
      <w:suppressAutoHyphens/>
      <w:spacing w:before="0" w:after="0" w:line="230" w:lineRule="atLeast"/>
    </w:pPr>
    <w:rPr>
      <w:b/>
      <w:szCs w:val="20"/>
    </w:rPr>
  </w:style>
  <w:style w:type="paragraph" w:customStyle="1" w:styleId="XMLparagraph">
    <w:name w:val="XML paragraph"/>
    <w:basedOn w:val="Normal"/>
    <w:link w:val="XMLparagraphChar"/>
    <w:rsid w:val="00661DAD"/>
    <w:pPr>
      <w:tabs>
        <w:tab w:val="left" w:pos="794"/>
        <w:tab w:val="left" w:pos="1191"/>
        <w:tab w:val="left" w:pos="1587"/>
        <w:tab w:val="left" w:pos="1984"/>
      </w:tabs>
      <w:spacing w:before="136" w:after="0"/>
      <w:jc w:val="both"/>
    </w:pPr>
    <w:rPr>
      <w:rFonts w:ascii="Courier New" w:eastAsia="MS Mincho" w:hAnsi="Courier New"/>
      <w:sz w:val="24"/>
      <w:lang w:val="en-GB" w:eastAsia="ja-JP"/>
    </w:rPr>
  </w:style>
  <w:style w:type="character" w:customStyle="1" w:styleId="XMLparagraphChar">
    <w:name w:val="XML paragraph Char"/>
    <w:link w:val="XMLparagraph"/>
    <w:rsid w:val="00661DAD"/>
    <w:rPr>
      <w:rFonts w:ascii="Courier New" w:eastAsia="MS Mincho" w:hAnsi="Courier New"/>
      <w:sz w:val="24"/>
      <w:szCs w:val="24"/>
      <w:lang w:val="en-GB" w:eastAsia="ja-JP"/>
    </w:rPr>
  </w:style>
  <w:style w:type="paragraph" w:customStyle="1" w:styleId="EnumLevel1">
    <w:name w:val="Enum Level 1"/>
    <w:basedOn w:val="Normal"/>
    <w:rsid w:val="00661DAD"/>
    <w:pPr>
      <w:widowControl w:val="0"/>
      <w:tabs>
        <w:tab w:val="left" w:pos="794"/>
        <w:tab w:val="left" w:pos="1191"/>
        <w:tab w:val="left" w:pos="1587"/>
        <w:tab w:val="left" w:pos="1984"/>
      </w:tabs>
      <w:suppressAutoHyphens/>
      <w:spacing w:before="120" w:after="120"/>
      <w:ind w:left="1440" w:hanging="720"/>
      <w:jc w:val="both"/>
    </w:pPr>
    <w:rPr>
      <w:rFonts w:ascii="Times New Roman" w:eastAsia="Arial Unicode MS" w:hAnsi="Times New Roman"/>
      <w:szCs w:val="20"/>
      <w:lang w:val="en-GB"/>
    </w:rPr>
  </w:style>
  <w:style w:type="character" w:customStyle="1" w:styleId="XMLheading3">
    <w:name w:val="XML heading 3"/>
    <w:rsid w:val="00661DAD"/>
    <w:rPr>
      <w:rFonts w:ascii="Courier New" w:hAnsi="Courier New"/>
      <w:sz w:val="22"/>
      <w:szCs w:val="28"/>
    </w:rPr>
  </w:style>
  <w:style w:type="character" w:customStyle="1" w:styleId="XML">
    <w:name w:val="XML"/>
    <w:autoRedefine/>
    <w:rsid w:val="00661DAD"/>
    <w:rPr>
      <w:rFonts w:ascii="Courier New" w:hAnsi="Courier New"/>
      <w:b/>
      <w:szCs w:val="20"/>
      <w:lang w:val="en-GB"/>
    </w:rPr>
  </w:style>
  <w:style w:type="paragraph" w:customStyle="1" w:styleId="enumlev1CharChar">
    <w:name w:val="enumlev1 Char Char"/>
    <w:basedOn w:val="Normal"/>
    <w:rsid w:val="00661DAD"/>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ASN1Italic">
    <w:name w:val="ASN.1 Italic"/>
    <w:basedOn w:val="BodyText"/>
    <w:next w:val="ASN1Italic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i/>
      <w:noProof/>
      <w:spacing w:val="-2"/>
      <w:szCs w:val="24"/>
      <w:lang w:val="en-US" w:eastAsia="en-US"/>
    </w:rPr>
  </w:style>
  <w:style w:type="paragraph" w:customStyle="1" w:styleId="ASN1ItalicContinue">
    <w:name w:val="ASN.1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i/>
      <w:noProof/>
      <w:spacing w:val="-2"/>
      <w:szCs w:val="24"/>
      <w:lang w:val="en-US" w:eastAsia="en-US"/>
    </w:rPr>
  </w:style>
  <w:style w:type="character" w:customStyle="1" w:styleId="ASN1NoteItalic">
    <w:name w:val="ASN.1 Note Italic"/>
    <w:rsid w:val="00661DAD"/>
    <w:rPr>
      <w:rFonts w:ascii="Courier New" w:hAnsi="Courier New"/>
      <w:b w:val="0"/>
      <w:i/>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TextItalic">
    <w:name w:val="ASN.1 Text Italic"/>
    <w:rsid w:val="00661DAD"/>
    <w:rPr>
      <w:rFonts w:ascii="Courier New" w:hAnsi="Courier New"/>
      <w:b w:val="0"/>
      <w:i/>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NF">
    <w:name w:val="BNF"/>
    <w:basedOn w:val="Normal"/>
    <w:next w:val="Normal"/>
    <w:rsid w:val="00661DAD"/>
    <w:pPr>
      <w:keepNext/>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136" w:after="0"/>
      <w:ind w:left="1191" w:hanging="397"/>
    </w:pPr>
    <w:rPr>
      <w:rFonts w:ascii="Times New Roman" w:hAnsi="Times New Roman"/>
      <w:b/>
      <w:noProof/>
      <w:lang w:val="en-GB"/>
    </w:rPr>
  </w:style>
  <w:style w:type="paragraph" w:customStyle="1" w:styleId="BNFContinue">
    <w:name w:val="BNF Continue"/>
    <w:basedOn w:val="Normal"/>
    <w:rsid w:val="00661DAD"/>
    <w:pPr>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0" w:after="0"/>
      <w:ind w:left="1587" w:hanging="397"/>
    </w:pPr>
    <w:rPr>
      <w:rFonts w:ascii="Times New Roman" w:hAnsi="Times New Roman"/>
      <w:b/>
      <w:noProof/>
      <w:lang w:val="en-GB"/>
    </w:rPr>
  </w:style>
  <w:style w:type="paragraph" w:customStyle="1" w:styleId="enumlev1">
    <w:name w:val="enumlev1"/>
    <w:basedOn w:val="Normal"/>
    <w:rsid w:val="00661DAD"/>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enumlev2">
    <w:name w:val="enumlev2"/>
    <w:basedOn w:val="Normal"/>
    <w:rsid w:val="00661DAD"/>
    <w:pPr>
      <w:tabs>
        <w:tab w:val="left" w:pos="794"/>
        <w:tab w:val="left" w:pos="1191"/>
        <w:tab w:val="left" w:pos="1587"/>
        <w:tab w:val="left" w:pos="1984"/>
      </w:tabs>
      <w:spacing w:before="86" w:after="0"/>
      <w:ind w:left="1587" w:hanging="397"/>
      <w:jc w:val="both"/>
    </w:pPr>
    <w:rPr>
      <w:rFonts w:ascii="Times New Roman" w:hAnsi="Times New Roman"/>
      <w:lang w:val="en-GB"/>
    </w:rPr>
  </w:style>
  <w:style w:type="paragraph" w:customStyle="1" w:styleId="Note1">
    <w:name w:val="Note 1"/>
    <w:basedOn w:val="Normal"/>
    <w:next w:val="Normal"/>
    <w:rsid w:val="00661DAD"/>
    <w:pPr>
      <w:tabs>
        <w:tab w:val="left" w:pos="1191"/>
        <w:tab w:val="left" w:pos="1587"/>
        <w:tab w:val="left" w:pos="1984"/>
      </w:tabs>
      <w:spacing w:before="60" w:after="0" w:line="199" w:lineRule="exact"/>
      <w:ind w:left="283"/>
      <w:jc w:val="both"/>
    </w:pPr>
    <w:rPr>
      <w:rFonts w:ascii="Times New Roman" w:hAnsi="Times New Roman"/>
      <w:sz w:val="18"/>
      <w:lang w:val="en-GB"/>
    </w:rPr>
  </w:style>
  <w:style w:type="paragraph" w:customStyle="1" w:styleId="Note2">
    <w:name w:val="Note 2"/>
    <w:basedOn w:val="Normal"/>
    <w:next w:val="Normal"/>
    <w:rsid w:val="00661DAD"/>
    <w:pPr>
      <w:tabs>
        <w:tab w:val="left" w:pos="1191"/>
        <w:tab w:val="left" w:pos="1587"/>
        <w:tab w:val="left" w:pos="1984"/>
      </w:tabs>
      <w:spacing w:before="60" w:after="0" w:line="199" w:lineRule="exact"/>
      <w:ind w:left="1077"/>
      <w:jc w:val="both"/>
    </w:pPr>
    <w:rPr>
      <w:rFonts w:ascii="Times New Roman" w:hAnsi="Times New Roman"/>
      <w:sz w:val="18"/>
      <w:lang w:val="en-GB"/>
    </w:rPr>
  </w:style>
  <w:style w:type="paragraph" w:customStyle="1" w:styleId="Note3">
    <w:name w:val="Note 3"/>
    <w:basedOn w:val="Normal"/>
    <w:next w:val="Normal"/>
    <w:rsid w:val="00661DAD"/>
    <w:pPr>
      <w:tabs>
        <w:tab w:val="left" w:pos="1587"/>
        <w:tab w:val="left" w:pos="1984"/>
      </w:tabs>
      <w:spacing w:before="60" w:after="0" w:line="199" w:lineRule="exact"/>
      <w:ind w:left="1474"/>
      <w:jc w:val="both"/>
    </w:pPr>
    <w:rPr>
      <w:rFonts w:ascii="Times New Roman" w:hAnsi="Times New Roman"/>
      <w:sz w:val="18"/>
      <w:lang w:val="en-GB"/>
    </w:rPr>
  </w:style>
  <w:style w:type="paragraph" w:customStyle="1" w:styleId="XSD">
    <w:name w:val="XSD"/>
    <w:basedOn w:val="BodyText"/>
    <w:next w:val="Normal"/>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b/>
      <w:noProof/>
      <w:spacing w:val="-2"/>
      <w:sz w:val="16"/>
      <w:szCs w:val="24"/>
      <w:lang w:val="en-US" w:eastAsia="en-US"/>
    </w:rPr>
  </w:style>
  <w:style w:type="paragraph" w:customStyle="1" w:styleId="XSDContinue">
    <w:name w:val="XSD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b/>
      <w:noProof/>
      <w:spacing w:val="-2"/>
      <w:sz w:val="16"/>
      <w:szCs w:val="24"/>
      <w:lang w:val="en-US" w:eastAsia="en-US"/>
    </w:rPr>
  </w:style>
  <w:style w:type="paragraph" w:customStyle="1" w:styleId="XSDItalic">
    <w:name w:val="XSD Italic"/>
    <w:basedOn w:val="BodyText"/>
    <w:next w:val="Normal"/>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i/>
      <w:noProof/>
      <w:spacing w:val="-2"/>
      <w:sz w:val="16"/>
      <w:szCs w:val="24"/>
      <w:lang w:val="en-US" w:eastAsia="en-US"/>
    </w:rPr>
  </w:style>
  <w:style w:type="paragraph" w:customStyle="1" w:styleId="XSDItalicContinue">
    <w:name w:val="XSD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i/>
      <w:noProof/>
      <w:spacing w:val="-2"/>
      <w:sz w:val="16"/>
      <w:szCs w:val="24"/>
      <w:lang w:val="en-US" w:eastAsia="en-US"/>
    </w:rPr>
  </w:style>
  <w:style w:type="character" w:customStyle="1" w:styleId="XSDNote">
    <w:name w:val="XSD Note"/>
    <w:rsid w:val="00661DAD"/>
    <w:rPr>
      <w:rFonts w:ascii="Arial" w:hAnsi="Arial"/>
      <w:b/>
      <w:i w:val="0"/>
      <w:caps w:val="0"/>
      <w:smallCaps w:val="0"/>
      <w:strike w:val="0"/>
      <w:dstrike w:val="0"/>
      <w:noProof/>
      <w:vanish w:val="0"/>
      <w:color w:val="auto"/>
      <w:spacing w:val="-2"/>
      <w:w w:val="100"/>
      <w:kern w:val="0"/>
      <w:sz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NoteItalic">
    <w:name w:val="XSD Note Italic"/>
    <w:rsid w:val="00661DAD"/>
    <w:rPr>
      <w:rFonts w:ascii="Arial" w:hAnsi="Arial"/>
      <w:b w:val="0"/>
      <w:i/>
      <w:caps w:val="0"/>
      <w:smallCaps w:val="0"/>
      <w:strike w:val="0"/>
      <w:dstrike w:val="0"/>
      <w:noProof/>
      <w:vanish w:val="0"/>
      <w:color w:val="auto"/>
      <w:spacing w:val="-2"/>
      <w:w w:val="100"/>
      <w:kern w:val="0"/>
      <w:sz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661DAD"/>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Italic">
    <w:name w:val="XSD Text Italic"/>
    <w:rsid w:val="00661DAD"/>
    <w:rPr>
      <w:rFonts w:ascii="Arial" w:hAnsi="Arial"/>
      <w:b w:val="0"/>
      <w:i/>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EnumLevel1Arial">
    <w:name w:val="스타일 Enum Level 1 + Arial"/>
    <w:basedOn w:val="Normal"/>
    <w:link w:val="EnumLevel1ArialChar"/>
    <w:autoRedefine/>
    <w:rsid w:val="00661DAD"/>
    <w:pPr>
      <w:widowControl w:val="0"/>
      <w:suppressAutoHyphens/>
      <w:spacing w:before="120" w:after="120"/>
      <w:jc w:val="both"/>
    </w:pPr>
    <w:rPr>
      <w:rFonts w:eastAsia="Arial"/>
      <w:sz w:val="22"/>
      <w:szCs w:val="22"/>
      <w:lang w:val="x-none"/>
    </w:rPr>
  </w:style>
  <w:style w:type="character" w:customStyle="1" w:styleId="EnumLevel1ArialChar">
    <w:name w:val="스타일 Enum Level 1 + Arial Char"/>
    <w:link w:val="EnumLevel1Arial"/>
    <w:rsid w:val="00661DAD"/>
    <w:rPr>
      <w:rFonts w:ascii="Arial" w:eastAsia="Arial" w:hAnsi="Arial"/>
      <w:sz w:val="22"/>
      <w:szCs w:val="22"/>
      <w:lang w:val="x-none"/>
    </w:rPr>
  </w:style>
  <w:style w:type="paragraph" w:customStyle="1" w:styleId="StyleHeading2Left0ptHanging288ptBefore12ptA">
    <w:name w:val="Style Heading 2 + Left:  0 pt Hanging:  28.8 pt Before:  12 pt A..."/>
    <w:basedOn w:val="Normal"/>
    <w:rsid w:val="00661DAD"/>
    <w:pPr>
      <w:spacing w:before="0" w:after="240" w:line="230" w:lineRule="atLeast"/>
      <w:jc w:val="both"/>
    </w:pPr>
    <w:rPr>
      <w:rFonts w:eastAsia="MS Mincho"/>
      <w:szCs w:val="20"/>
      <w:lang w:eastAsia="ja-JP"/>
    </w:rPr>
  </w:style>
  <w:style w:type="paragraph" w:styleId="ListParagraph">
    <w:name w:val="List Paragraph"/>
    <w:basedOn w:val="Normal"/>
    <w:uiPriority w:val="34"/>
    <w:qFormat/>
    <w:rsid w:val="00661DAD"/>
    <w:pPr>
      <w:ind w:left="720"/>
      <w:contextualSpacing/>
    </w:pPr>
  </w:style>
  <w:style w:type="numbering" w:customStyle="1" w:styleId="NoList11">
    <w:name w:val="No List11"/>
    <w:next w:val="NoList"/>
    <w:uiPriority w:val="99"/>
    <w:semiHidden/>
    <w:unhideWhenUsed/>
    <w:rsid w:val="00661DAD"/>
  </w:style>
  <w:style w:type="numbering" w:customStyle="1" w:styleId="NoList2">
    <w:name w:val="No List2"/>
    <w:next w:val="NoList"/>
    <w:uiPriority w:val="99"/>
    <w:semiHidden/>
    <w:unhideWhenUsed/>
    <w:rsid w:val="00661DAD"/>
  </w:style>
  <w:style w:type="numbering" w:customStyle="1" w:styleId="NoList12">
    <w:name w:val="No List12"/>
    <w:next w:val="NoList"/>
    <w:uiPriority w:val="99"/>
    <w:semiHidden/>
    <w:unhideWhenUsed/>
    <w:rsid w:val="00661DAD"/>
  </w:style>
  <w:style w:type="numbering" w:customStyle="1" w:styleId="NoList3">
    <w:name w:val="No List3"/>
    <w:next w:val="NoList"/>
    <w:uiPriority w:val="99"/>
    <w:semiHidden/>
    <w:unhideWhenUsed/>
    <w:rsid w:val="00661DAD"/>
  </w:style>
  <w:style w:type="numbering" w:customStyle="1" w:styleId="NoList13">
    <w:name w:val="No List13"/>
    <w:next w:val="NoList"/>
    <w:uiPriority w:val="99"/>
    <w:semiHidden/>
    <w:unhideWhenUsed/>
    <w:rsid w:val="00661DAD"/>
  </w:style>
  <w:style w:type="paragraph" w:customStyle="1" w:styleId="NormalArial12">
    <w:name w:val="NormalArial12"/>
    <w:basedOn w:val="Normal"/>
    <w:link w:val="NormalArial12Char"/>
    <w:qFormat/>
    <w:rsid w:val="00661DAD"/>
    <w:pPr>
      <w:spacing w:before="0" w:after="160" w:line="259" w:lineRule="auto"/>
    </w:pPr>
    <w:rPr>
      <w:rFonts w:eastAsiaTheme="minorHAnsi" w:cs="Arial"/>
      <w:b/>
      <w:bCs/>
      <w:color w:val="3B006F"/>
      <w:sz w:val="24"/>
      <w:lang w:val="x-none"/>
    </w:rPr>
  </w:style>
  <w:style w:type="paragraph" w:customStyle="1" w:styleId="Request12B">
    <w:name w:val="Request12B"/>
    <w:basedOn w:val="Normal"/>
    <w:link w:val="Request12BChar"/>
    <w:qFormat/>
    <w:rsid w:val="00661DAD"/>
    <w:pPr>
      <w:spacing w:before="0" w:after="160" w:line="259" w:lineRule="auto"/>
    </w:pPr>
    <w:rPr>
      <w:rFonts w:eastAsiaTheme="minorHAnsi" w:cs="Arial"/>
      <w:b/>
      <w:bCs/>
      <w:color w:val="3B006F"/>
      <w:sz w:val="24"/>
      <w:lang w:val="x-none"/>
    </w:rPr>
  </w:style>
  <w:style w:type="character" w:customStyle="1" w:styleId="NormalArial12Char">
    <w:name w:val="NormalArial12 Char"/>
    <w:basedOn w:val="DefaultParagraphFont"/>
    <w:link w:val="NormalArial12"/>
    <w:rsid w:val="00661DAD"/>
    <w:rPr>
      <w:rFonts w:ascii="Arial" w:eastAsiaTheme="minorHAnsi" w:hAnsi="Arial" w:cs="Arial"/>
      <w:b/>
      <w:bCs/>
      <w:color w:val="3B006F"/>
      <w:sz w:val="24"/>
      <w:szCs w:val="24"/>
      <w:lang w:val="x-none"/>
    </w:rPr>
  </w:style>
  <w:style w:type="character" w:customStyle="1" w:styleId="Request12BChar">
    <w:name w:val="Request12B Char"/>
    <w:basedOn w:val="DefaultParagraphFont"/>
    <w:link w:val="Request12B"/>
    <w:rsid w:val="00661DAD"/>
    <w:rPr>
      <w:rFonts w:ascii="Arial" w:eastAsiaTheme="minorHAnsi" w:hAnsi="Arial" w:cs="Arial"/>
      <w:b/>
      <w:bCs/>
      <w:color w:val="3B006F"/>
      <w:sz w:val="24"/>
      <w:szCs w:val="24"/>
      <w:lang w:val="x-none"/>
    </w:rPr>
  </w:style>
  <w:style w:type="paragraph" w:customStyle="1" w:styleId="CourierNew9BLIST">
    <w:name w:val="CourierNew9BLIST"/>
    <w:basedOn w:val="AppendixHeading3"/>
    <w:link w:val="CourierNew9BLISTChar"/>
    <w:qFormat/>
    <w:rsid w:val="00661DAD"/>
    <w:pPr>
      <w:ind w:left="0" w:firstLine="0"/>
    </w:pPr>
    <w:rPr>
      <w:rFonts w:ascii="Courier New" w:hAnsi="Courier New" w:cs="Courier New"/>
      <w:sz w:val="18"/>
      <w:szCs w:val="18"/>
      <w:lang w:val="en-GB"/>
    </w:rPr>
  </w:style>
  <w:style w:type="character" w:customStyle="1" w:styleId="AppendixHeading3Char">
    <w:name w:val="AppendixHeading3 Char"/>
    <w:basedOn w:val="Heading3Char"/>
    <w:link w:val="AppendixHeading3"/>
    <w:rsid w:val="00661DAD"/>
    <w:rPr>
      <w:rFonts w:ascii="Arial" w:hAnsi="Arial" w:cs="Arial"/>
      <w:b/>
      <w:bCs/>
      <w:iCs/>
      <w:color w:val="3B006F"/>
      <w:kern w:val="32"/>
      <w:sz w:val="26"/>
      <w:szCs w:val="26"/>
    </w:rPr>
  </w:style>
  <w:style w:type="character" w:customStyle="1" w:styleId="CourierNew9BLISTChar">
    <w:name w:val="CourierNew9BLIST Char"/>
    <w:basedOn w:val="AppendixHeading3Char"/>
    <w:link w:val="CourierNew9BLIST"/>
    <w:rsid w:val="00661DAD"/>
    <w:rPr>
      <w:rFonts w:ascii="Courier New" w:hAnsi="Courier New" w:cs="Courier New"/>
      <w:b/>
      <w:bCs/>
      <w:iCs/>
      <w:color w:val="3B006F"/>
      <w:kern w:val="32"/>
      <w:sz w:val="18"/>
      <w:szCs w:val="18"/>
      <w:lang w:val="en-GB"/>
    </w:rPr>
  </w:style>
  <w:style w:type="paragraph" w:styleId="TOCHeading">
    <w:name w:val="TOC Heading"/>
    <w:basedOn w:val="Heading1"/>
    <w:next w:val="Normal"/>
    <w:uiPriority w:val="39"/>
    <w:unhideWhenUsed/>
    <w:qFormat/>
    <w:rsid w:val="00661DAD"/>
    <w:pPr>
      <w:keepLines/>
      <w:pageBreakBefore w:val="0"/>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odeSentence-CourierNew9BoldNoBkgrnd">
    <w:name w:val="CodeSentence-CourierNew9BoldNoBkgrnd"/>
    <w:basedOn w:val="Normal"/>
    <w:link w:val="CodeSentence-CourierNew9BoldNoBkgrndChar"/>
    <w:qFormat/>
    <w:rsid w:val="00661DAD"/>
    <w:pPr>
      <w:spacing w:before="0" w:after="160" w:line="259" w:lineRule="auto"/>
    </w:pPr>
    <w:rPr>
      <w:rFonts w:ascii="Courier New" w:eastAsiaTheme="minorHAnsi" w:hAnsi="Courier New" w:cs="Courier New"/>
      <w:b/>
      <w:sz w:val="18"/>
      <w:szCs w:val="18"/>
    </w:rPr>
  </w:style>
  <w:style w:type="paragraph" w:customStyle="1" w:styleId="CodeXMLtags-CourierNew10BoldNoBkgrnd">
    <w:name w:val="CodeXMLtags-CourierNew10BoldNoBkgrnd"/>
    <w:basedOn w:val="Normal"/>
    <w:link w:val="CodeXMLtags-CourierNew10BoldNoBkgrndChar"/>
    <w:qFormat/>
    <w:rsid w:val="00661DAD"/>
    <w:pPr>
      <w:spacing w:before="0" w:after="160" w:line="259" w:lineRule="auto"/>
    </w:pPr>
    <w:rPr>
      <w:rFonts w:ascii="Courier New" w:eastAsiaTheme="minorHAnsi" w:hAnsi="Courier New" w:cstheme="minorBidi"/>
      <w:b/>
      <w:szCs w:val="20"/>
    </w:rPr>
  </w:style>
  <w:style w:type="character" w:customStyle="1" w:styleId="CodeSentence-CourierNew9BoldNoBkgrndChar">
    <w:name w:val="CodeSentence-CourierNew9BoldNoBkgrnd Char"/>
    <w:basedOn w:val="DefaultParagraphFont"/>
    <w:link w:val="CodeSentence-CourierNew9BoldNoBkgrnd"/>
    <w:rsid w:val="00661DAD"/>
    <w:rPr>
      <w:rFonts w:ascii="Courier New" w:eastAsiaTheme="minorHAnsi" w:hAnsi="Courier New" w:cs="Courier New"/>
      <w:b/>
      <w:sz w:val="18"/>
      <w:szCs w:val="18"/>
    </w:rPr>
  </w:style>
  <w:style w:type="character" w:customStyle="1" w:styleId="CodeXMLtags-CourierNew10BoldNoBkgrndChar">
    <w:name w:val="CodeXMLtags-CourierNew10BoldNoBkgrnd Char"/>
    <w:basedOn w:val="DefaultParagraphFont"/>
    <w:link w:val="CodeXMLtags-CourierNew10BoldNoBkgrnd"/>
    <w:rsid w:val="00661DAD"/>
    <w:rPr>
      <w:rFonts w:ascii="Courier New" w:eastAsiaTheme="minorHAnsi" w:hAnsi="Courier New" w:cstheme="minorBid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 Char"/>
    <w:basedOn w:val="Normal"/>
    <w:next w:val="Normal"/>
    <w:link w:val="Heading1Char"/>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Char2 Char"/>
    <w:basedOn w:val="Heading2"/>
    <w:next w:val="Normal"/>
    <w:link w:val="Heading3Char"/>
    <w:qFormat/>
    <w:pPr>
      <w:numPr>
        <w:ilvl w:val="2"/>
      </w:numPr>
      <w:outlineLvl w:val="2"/>
    </w:pPr>
    <w:rPr>
      <w:bCs/>
      <w:sz w:val="26"/>
      <w:szCs w:val="26"/>
    </w:rPr>
  </w:style>
  <w:style w:type="paragraph" w:styleId="Heading4">
    <w:name w:val="heading 4"/>
    <w:aliases w:val="H4, Char1 Char"/>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link w:val="NormalWebChar"/>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link w:val="NoteChar"/>
    <w:pPr>
      <w:spacing w:before="120" w:after="120"/>
      <w:ind w:left="720" w:right="720"/>
    </w:pPr>
  </w:style>
  <w:style w:type="paragraph" w:customStyle="1" w:styleId="Definitionterm">
    <w:name w:val="Definition term"/>
    <w:basedOn w:val="Normal"/>
    <w:next w:val="Definition"/>
    <w:link w:val="DefinitiontermChar"/>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link w:val="AppendixHeading3Char"/>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1Char">
    <w:name w:val="Heading 1 Char"/>
    <w:aliases w:val=" Char Char"/>
    <w:basedOn w:val="DefaultParagraphFont"/>
    <w:link w:val="Heading1"/>
    <w:rsid w:val="00661DAD"/>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661DAD"/>
    <w:rPr>
      <w:rFonts w:ascii="Arial" w:hAnsi="Arial" w:cs="Arial"/>
      <w:b/>
      <w:iCs/>
      <w:color w:val="3B006F"/>
      <w:kern w:val="32"/>
      <w:sz w:val="28"/>
      <w:szCs w:val="28"/>
    </w:rPr>
  </w:style>
  <w:style w:type="character" w:customStyle="1" w:styleId="Heading3Char">
    <w:name w:val="Heading 3 Char"/>
    <w:aliases w:val="H3 Char,Char2 Char Char"/>
    <w:basedOn w:val="DefaultParagraphFont"/>
    <w:link w:val="Heading3"/>
    <w:rsid w:val="00661DAD"/>
    <w:rPr>
      <w:rFonts w:ascii="Arial" w:hAnsi="Arial" w:cs="Arial"/>
      <w:b/>
      <w:bCs/>
      <w:iCs/>
      <w:color w:val="3B006F"/>
      <w:kern w:val="32"/>
      <w:sz w:val="26"/>
      <w:szCs w:val="26"/>
    </w:rPr>
  </w:style>
  <w:style w:type="character" w:customStyle="1" w:styleId="Heading4Char">
    <w:name w:val="Heading 4 Char"/>
    <w:aliases w:val="H4 Char, Char1 Char Char"/>
    <w:basedOn w:val="DefaultParagraphFont"/>
    <w:link w:val="Heading4"/>
    <w:rsid w:val="00661DAD"/>
    <w:rPr>
      <w:rFonts w:ascii="Arial" w:hAnsi="Arial" w:cs="Arial"/>
      <w:b/>
      <w:iCs/>
      <w:color w:val="3B006F"/>
      <w:kern w:val="32"/>
      <w:sz w:val="24"/>
      <w:szCs w:val="28"/>
    </w:rPr>
  </w:style>
  <w:style w:type="character" w:customStyle="1" w:styleId="Heading5Char">
    <w:name w:val="Heading 5 Char"/>
    <w:basedOn w:val="DefaultParagraphFont"/>
    <w:link w:val="Heading5"/>
    <w:rsid w:val="00661DAD"/>
    <w:rPr>
      <w:rFonts w:ascii="Arial" w:hAnsi="Arial" w:cs="Arial"/>
      <w:b/>
      <w:bCs/>
      <w:color w:val="3B006F"/>
      <w:kern w:val="32"/>
      <w:sz w:val="24"/>
      <w:szCs w:val="26"/>
    </w:rPr>
  </w:style>
  <w:style w:type="character" w:customStyle="1" w:styleId="Heading6Char">
    <w:name w:val="Heading 6 Char"/>
    <w:basedOn w:val="DefaultParagraphFont"/>
    <w:link w:val="Heading6"/>
    <w:rsid w:val="00661DAD"/>
    <w:rPr>
      <w:rFonts w:ascii="Arial" w:hAnsi="Arial" w:cs="Arial"/>
      <w:b/>
      <w:color w:val="3B006F"/>
      <w:kern w:val="32"/>
      <w:sz w:val="22"/>
      <w:szCs w:val="22"/>
    </w:rPr>
  </w:style>
  <w:style w:type="character" w:customStyle="1" w:styleId="Heading7Char">
    <w:name w:val="Heading 7 Char"/>
    <w:basedOn w:val="DefaultParagraphFont"/>
    <w:link w:val="Heading7"/>
    <w:rsid w:val="00661DAD"/>
    <w:rPr>
      <w:rFonts w:ascii="Arial" w:hAnsi="Arial" w:cs="Arial"/>
      <w:b/>
      <w:color w:val="3B006F"/>
      <w:kern w:val="32"/>
      <w:sz w:val="22"/>
      <w:szCs w:val="22"/>
    </w:rPr>
  </w:style>
  <w:style w:type="character" w:customStyle="1" w:styleId="Heading8Char">
    <w:name w:val="Heading 8 Char"/>
    <w:basedOn w:val="DefaultParagraphFont"/>
    <w:link w:val="Heading8"/>
    <w:rsid w:val="00661DAD"/>
    <w:rPr>
      <w:rFonts w:ascii="Arial" w:hAnsi="Arial" w:cs="Arial"/>
      <w:b/>
      <w:i/>
      <w:iCs/>
      <w:color w:val="3B006F"/>
      <w:kern w:val="32"/>
      <w:sz w:val="22"/>
      <w:szCs w:val="22"/>
    </w:rPr>
  </w:style>
  <w:style w:type="character" w:customStyle="1" w:styleId="Heading9Char">
    <w:name w:val="Heading 9 Char"/>
    <w:basedOn w:val="DefaultParagraphFont"/>
    <w:link w:val="Heading9"/>
    <w:rsid w:val="00661DAD"/>
    <w:rPr>
      <w:rFonts w:ascii="Arial" w:hAnsi="Arial" w:cs="Arial"/>
      <w:b/>
      <w:i/>
      <w:iCs/>
      <w:color w:val="3B006F"/>
      <w:kern w:val="32"/>
      <w:sz w:val="22"/>
      <w:szCs w:val="22"/>
    </w:rPr>
  </w:style>
  <w:style w:type="numbering" w:customStyle="1" w:styleId="NoList1">
    <w:name w:val="No List1"/>
    <w:next w:val="NoList"/>
    <w:uiPriority w:val="99"/>
    <w:semiHidden/>
    <w:unhideWhenUsed/>
    <w:rsid w:val="00661DAD"/>
  </w:style>
  <w:style w:type="character" w:customStyle="1" w:styleId="TitleChar">
    <w:name w:val="Title Char"/>
    <w:basedOn w:val="DefaultParagraphFont"/>
    <w:link w:val="Title"/>
    <w:rsid w:val="00661DAD"/>
    <w:rPr>
      <w:rFonts w:ascii="Arial" w:hAnsi="Arial" w:cs="Arial"/>
      <w:b/>
      <w:bCs/>
      <w:color w:val="3B006F"/>
      <w:kern w:val="28"/>
      <w:sz w:val="48"/>
      <w:szCs w:val="48"/>
    </w:rPr>
  </w:style>
  <w:style w:type="character" w:customStyle="1" w:styleId="SubtitleChar">
    <w:name w:val="Subtitle Char"/>
    <w:basedOn w:val="DefaultParagraphFont"/>
    <w:link w:val="Subtitle"/>
    <w:rsid w:val="00661DAD"/>
    <w:rPr>
      <w:rFonts w:ascii="Arial" w:hAnsi="Arial" w:cs="Arial"/>
      <w:b/>
      <w:bCs/>
      <w:color w:val="3B006F"/>
      <w:kern w:val="28"/>
      <w:sz w:val="36"/>
      <w:szCs w:val="36"/>
    </w:rPr>
  </w:style>
  <w:style w:type="character" w:customStyle="1" w:styleId="HTMLPreformattedChar">
    <w:name w:val="HTML Preformatted Char"/>
    <w:basedOn w:val="DefaultParagraphFont"/>
    <w:link w:val="HTMLPreformatted"/>
    <w:rsid w:val="00661DAD"/>
    <w:rPr>
      <w:rFonts w:ascii="Arial Unicode MS" w:eastAsia="Arial Unicode MS" w:hAnsi="Arial Unicode MS" w:cs="Arial Unicode MS"/>
    </w:rPr>
  </w:style>
  <w:style w:type="character" w:customStyle="1" w:styleId="NoteHeadingChar">
    <w:name w:val="Note Heading Char"/>
    <w:basedOn w:val="DefaultParagraphFont"/>
    <w:link w:val="NoteHeading"/>
    <w:rsid w:val="00661DAD"/>
    <w:rPr>
      <w:rFonts w:ascii="Arial" w:hAnsi="Arial"/>
      <w:szCs w:val="24"/>
    </w:rPr>
  </w:style>
  <w:style w:type="character" w:customStyle="1" w:styleId="HeaderChar">
    <w:name w:val="Header Char"/>
    <w:basedOn w:val="DefaultParagraphFont"/>
    <w:link w:val="Header"/>
    <w:rsid w:val="00661DAD"/>
    <w:rPr>
      <w:rFonts w:ascii="Arial" w:hAnsi="Arial"/>
      <w:szCs w:val="24"/>
    </w:rPr>
  </w:style>
  <w:style w:type="character" w:customStyle="1" w:styleId="FooterChar">
    <w:name w:val="Footer Char"/>
    <w:basedOn w:val="DefaultParagraphFont"/>
    <w:link w:val="Footer"/>
    <w:rsid w:val="00661DAD"/>
    <w:rPr>
      <w:rFonts w:ascii="Arial" w:hAnsi="Arial"/>
      <w:szCs w:val="24"/>
    </w:rPr>
  </w:style>
  <w:style w:type="paragraph" w:styleId="BalloonText">
    <w:name w:val="Balloon Text"/>
    <w:basedOn w:val="Normal"/>
    <w:link w:val="BalloonTextChar"/>
    <w:uiPriority w:val="99"/>
    <w:rsid w:val="00661DA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1DAD"/>
    <w:rPr>
      <w:rFonts w:ascii="Tahoma" w:hAnsi="Tahoma"/>
      <w:sz w:val="16"/>
      <w:szCs w:val="16"/>
      <w:lang w:val="x-none" w:eastAsia="x-none"/>
    </w:rPr>
  </w:style>
  <w:style w:type="character" w:customStyle="1" w:styleId="NormalWebChar">
    <w:name w:val="Normal (Web) Char"/>
    <w:link w:val="NormalWeb"/>
    <w:rsid w:val="00661DAD"/>
    <w:rPr>
      <w:rFonts w:ascii="Arial Unicode MS" w:eastAsia="Arial Unicode MS" w:hAnsi="Arial Unicode MS" w:cs="Arial Unicode MS"/>
      <w:szCs w:val="24"/>
    </w:rPr>
  </w:style>
  <w:style w:type="paragraph" w:styleId="ListBullet3">
    <w:name w:val="List Bullet 3"/>
    <w:basedOn w:val="Normal"/>
    <w:rsid w:val="00661DAD"/>
    <w:pPr>
      <w:tabs>
        <w:tab w:val="num" w:pos="1080"/>
      </w:tabs>
      <w:ind w:left="1080" w:hanging="360"/>
      <w:contextualSpacing/>
    </w:pPr>
  </w:style>
  <w:style w:type="character" w:customStyle="1" w:styleId="NoteChar">
    <w:name w:val="Note Char"/>
    <w:link w:val="Note"/>
    <w:rsid w:val="00661DAD"/>
    <w:rPr>
      <w:rFonts w:ascii="Arial" w:hAnsi="Arial"/>
      <w:szCs w:val="24"/>
    </w:rPr>
  </w:style>
  <w:style w:type="character" w:customStyle="1" w:styleId="DefinitiontermChar">
    <w:name w:val="Definition term Char"/>
    <w:link w:val="Definitionterm"/>
    <w:rsid w:val="00661DAD"/>
    <w:rPr>
      <w:rFonts w:ascii="Arial" w:eastAsia="Arial Unicode MS" w:hAnsi="Arial"/>
      <w:b/>
      <w:szCs w:val="24"/>
    </w:rPr>
  </w:style>
  <w:style w:type="character" w:customStyle="1" w:styleId="apple-style-span">
    <w:name w:val="apple-style-span"/>
    <w:rsid w:val="00661DAD"/>
  </w:style>
  <w:style w:type="paragraph" w:styleId="ListNumber">
    <w:name w:val="List Number"/>
    <w:basedOn w:val="Normal"/>
    <w:rsid w:val="00661DAD"/>
    <w:pPr>
      <w:spacing w:before="0" w:after="240" w:line="230" w:lineRule="atLeast"/>
      <w:jc w:val="both"/>
    </w:pPr>
    <w:rPr>
      <w:rFonts w:eastAsia="MS Mincho"/>
      <w:szCs w:val="20"/>
      <w:lang w:val="de-DE" w:eastAsia="ja-JP"/>
    </w:rPr>
  </w:style>
  <w:style w:type="paragraph" w:styleId="ListNumber2">
    <w:name w:val="List Number 2"/>
    <w:basedOn w:val="Normal"/>
    <w:rsid w:val="00661DAD"/>
    <w:pPr>
      <w:tabs>
        <w:tab w:val="num" w:pos="360"/>
      </w:tabs>
      <w:spacing w:before="0" w:after="240" w:line="230" w:lineRule="atLeast"/>
      <w:jc w:val="both"/>
    </w:pPr>
    <w:rPr>
      <w:rFonts w:eastAsia="MS Mincho"/>
      <w:szCs w:val="20"/>
      <w:lang w:val="de-DE" w:eastAsia="ja-JP"/>
    </w:rPr>
  </w:style>
  <w:style w:type="paragraph" w:styleId="ListNumber3">
    <w:name w:val="List Number 3"/>
    <w:basedOn w:val="Normal"/>
    <w:rsid w:val="00661DAD"/>
    <w:pPr>
      <w:tabs>
        <w:tab w:val="num" w:pos="720"/>
        <w:tab w:val="left" w:pos="1200"/>
      </w:tabs>
      <w:spacing w:before="0" w:after="240" w:line="230" w:lineRule="atLeast"/>
      <w:jc w:val="both"/>
    </w:pPr>
    <w:rPr>
      <w:rFonts w:eastAsia="MS Mincho"/>
      <w:szCs w:val="20"/>
      <w:lang w:val="de-DE" w:eastAsia="ja-JP"/>
    </w:rPr>
  </w:style>
  <w:style w:type="paragraph" w:styleId="ListNumber4">
    <w:name w:val="List Number 4"/>
    <w:basedOn w:val="Normal"/>
    <w:rsid w:val="00661DAD"/>
    <w:pPr>
      <w:numPr>
        <w:numId w:val="35"/>
      </w:numPr>
      <w:tabs>
        <w:tab w:val="clear" w:pos="760"/>
        <w:tab w:val="num" w:pos="1080"/>
        <w:tab w:val="left" w:pos="1600"/>
      </w:tabs>
      <w:spacing w:before="0" w:after="240" w:line="230" w:lineRule="atLeast"/>
      <w:ind w:left="0" w:firstLine="0"/>
      <w:jc w:val="both"/>
    </w:pPr>
    <w:rPr>
      <w:rFonts w:eastAsia="MS Mincho"/>
      <w:szCs w:val="20"/>
      <w:lang w:val="de-DE" w:eastAsia="ja-JP"/>
    </w:rPr>
  </w:style>
  <w:style w:type="paragraph" w:customStyle="1" w:styleId="p2Char">
    <w:name w:val="p2 Char"/>
    <w:basedOn w:val="Normal"/>
    <w:next w:val="Normal"/>
    <w:link w:val="p2CharChar"/>
    <w:rsid w:val="00661DAD"/>
    <w:pPr>
      <w:numPr>
        <w:ilvl w:val="1"/>
        <w:numId w:val="35"/>
      </w:numPr>
      <w:tabs>
        <w:tab w:val="clear" w:pos="1480"/>
        <w:tab w:val="left" w:pos="560"/>
      </w:tabs>
      <w:spacing w:before="0" w:after="240" w:line="230" w:lineRule="atLeast"/>
      <w:ind w:left="0" w:firstLine="0"/>
      <w:jc w:val="both"/>
    </w:pPr>
    <w:rPr>
      <w:rFonts w:eastAsia="MS Mincho"/>
      <w:lang w:val="de-DE" w:eastAsia="ja-JP"/>
    </w:rPr>
  </w:style>
  <w:style w:type="character" w:customStyle="1" w:styleId="p2CharChar">
    <w:name w:val="p2 Char Char"/>
    <w:link w:val="p2Char"/>
    <w:rsid w:val="00661DAD"/>
    <w:rPr>
      <w:rFonts w:ascii="Arial" w:eastAsia="MS Mincho" w:hAnsi="Arial"/>
      <w:szCs w:val="24"/>
      <w:lang w:val="de-DE" w:eastAsia="ja-JP"/>
    </w:rPr>
  </w:style>
  <w:style w:type="paragraph" w:customStyle="1" w:styleId="Tabletitle">
    <w:name w:val="Table title"/>
    <w:basedOn w:val="Normal"/>
    <w:next w:val="Normal"/>
    <w:rsid w:val="00661DAD"/>
    <w:pPr>
      <w:keepNext/>
      <w:numPr>
        <w:ilvl w:val="3"/>
        <w:numId w:val="35"/>
      </w:numPr>
      <w:tabs>
        <w:tab w:val="clear" w:pos="2920"/>
      </w:tabs>
      <w:suppressAutoHyphens/>
      <w:spacing w:before="120" w:after="120" w:line="230" w:lineRule="exact"/>
      <w:ind w:left="0" w:firstLine="0"/>
      <w:jc w:val="center"/>
    </w:pPr>
    <w:rPr>
      <w:rFonts w:eastAsia="MS Mincho"/>
      <w:b/>
      <w:szCs w:val="20"/>
      <w:lang w:val="de-DE" w:eastAsia="ja-JP"/>
    </w:rPr>
  </w:style>
  <w:style w:type="paragraph" w:customStyle="1" w:styleId="zzLn5">
    <w:name w:val="zzLn5"/>
    <w:basedOn w:val="Normal"/>
    <w:next w:val="Normal"/>
    <w:rsid w:val="00661DAD"/>
    <w:pPr>
      <w:tabs>
        <w:tab w:val="num" w:pos="1080"/>
      </w:tabs>
      <w:spacing w:before="0" w:after="240" w:line="230" w:lineRule="atLeast"/>
    </w:pPr>
    <w:rPr>
      <w:rFonts w:eastAsia="MS Mincho"/>
      <w:szCs w:val="20"/>
      <w:lang w:val="de-DE" w:eastAsia="ja-JP"/>
    </w:rPr>
  </w:style>
  <w:style w:type="paragraph" w:customStyle="1" w:styleId="zzLn6">
    <w:name w:val="zzLn6"/>
    <w:basedOn w:val="Normal"/>
    <w:next w:val="Normal"/>
    <w:rsid w:val="00661DAD"/>
    <w:pPr>
      <w:tabs>
        <w:tab w:val="num" w:pos="1440"/>
      </w:tabs>
      <w:spacing w:before="0" w:after="240" w:line="230" w:lineRule="atLeast"/>
    </w:pPr>
    <w:rPr>
      <w:rFonts w:eastAsia="MS Mincho"/>
      <w:szCs w:val="20"/>
      <w:lang w:val="de-DE" w:eastAsia="ja-JP"/>
    </w:rPr>
  </w:style>
  <w:style w:type="paragraph" w:customStyle="1" w:styleId="Tabletext9">
    <w:name w:val="Table text (9)"/>
    <w:basedOn w:val="Normal"/>
    <w:rsid w:val="00661DAD"/>
    <w:pPr>
      <w:spacing w:before="60" w:after="60" w:line="210" w:lineRule="atLeast"/>
      <w:jc w:val="both"/>
    </w:pPr>
    <w:rPr>
      <w:rFonts w:eastAsia="MS Mincho"/>
      <w:sz w:val="18"/>
      <w:szCs w:val="20"/>
      <w:lang w:val="de-DE" w:eastAsia="ja-JP"/>
    </w:rPr>
  </w:style>
  <w:style w:type="paragraph" w:customStyle="1" w:styleId="Terms">
    <w:name w:val="Term(s)"/>
    <w:basedOn w:val="Normal"/>
    <w:next w:val="Definition"/>
    <w:rsid w:val="00661DAD"/>
    <w:pPr>
      <w:keepNext/>
      <w:suppressAutoHyphens/>
      <w:spacing w:before="0" w:after="0" w:line="230" w:lineRule="atLeast"/>
    </w:pPr>
    <w:rPr>
      <w:rFonts w:eastAsia="MS Mincho"/>
      <w:b/>
      <w:szCs w:val="20"/>
      <w:lang w:val="de-DE" w:eastAsia="ja-JP"/>
    </w:rPr>
  </w:style>
  <w:style w:type="paragraph" w:customStyle="1" w:styleId="TermNum">
    <w:name w:val="TermNum"/>
    <w:basedOn w:val="Normal"/>
    <w:next w:val="Terms"/>
    <w:rsid w:val="00661DAD"/>
    <w:pPr>
      <w:keepNext/>
      <w:spacing w:before="0" w:after="0" w:line="230" w:lineRule="atLeast"/>
      <w:jc w:val="both"/>
    </w:pPr>
    <w:rPr>
      <w:rFonts w:eastAsia="MS Mincho"/>
      <w:b/>
      <w:szCs w:val="20"/>
      <w:lang w:val="de-DE" w:eastAsia="ja-JP"/>
    </w:rPr>
  </w:style>
  <w:style w:type="character" w:customStyle="1" w:styleId="NoteChar1">
    <w:name w:val="Note Char1"/>
    <w:rsid w:val="00661DAD"/>
    <w:rPr>
      <w:rFonts w:ascii="Arial" w:eastAsia="MS Mincho" w:hAnsi="Arial"/>
      <w:sz w:val="18"/>
      <w:lang w:val="de-DE" w:eastAsia="ja-JP" w:bidi="ar-SA"/>
    </w:rPr>
  </w:style>
  <w:style w:type="character" w:customStyle="1" w:styleId="ASN1char">
    <w:name w:val="ASN.1 char"/>
    <w:autoRedefine/>
    <w:rsid w:val="00661DAD"/>
    <w:rPr>
      <w:rFonts w:ascii="Courier New" w:hAnsi="Courier New"/>
      <w:b/>
      <w:dstrike w:val="0"/>
      <w:noProof/>
      <w:color w:val="800080"/>
      <w:sz w:val="20"/>
      <w:szCs w:val="18"/>
      <w:vertAlign w:val="baseline"/>
      <w:lang w:val="en-GB"/>
    </w:rPr>
  </w:style>
  <w:style w:type="paragraph" w:customStyle="1" w:styleId="ASN1para">
    <w:name w:val="ASN.1 para"/>
    <w:basedOn w:val="Normal"/>
    <w:rsid w:val="00661DAD"/>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b/>
      <w:noProof/>
      <w:color w:val="800080"/>
      <w:sz w:val="18"/>
      <w:szCs w:val="20"/>
      <w:lang w:val="en-GB"/>
    </w:rPr>
  </w:style>
  <w:style w:type="paragraph" w:customStyle="1" w:styleId="p2">
    <w:name w:val="p2"/>
    <w:basedOn w:val="Normal"/>
    <w:next w:val="Normal"/>
    <w:rsid w:val="00661DAD"/>
    <w:pPr>
      <w:tabs>
        <w:tab w:val="left" w:pos="560"/>
      </w:tabs>
      <w:spacing w:before="0" w:after="240" w:line="230" w:lineRule="atLeast"/>
      <w:jc w:val="both"/>
    </w:pPr>
    <w:rPr>
      <w:rFonts w:eastAsia="MS Mincho"/>
      <w:szCs w:val="20"/>
      <w:lang w:val="de-DE" w:eastAsia="ja-JP"/>
    </w:rPr>
  </w:style>
  <w:style w:type="paragraph" w:styleId="ListContinue">
    <w:name w:val="List Continue"/>
    <w:basedOn w:val="Normal"/>
    <w:rsid w:val="00661DAD"/>
    <w:pPr>
      <w:spacing w:after="120"/>
      <w:ind w:left="283"/>
    </w:pPr>
  </w:style>
  <w:style w:type="paragraph" w:customStyle="1" w:styleId="a2">
    <w:name w:val="a2"/>
    <w:basedOn w:val="Heading2"/>
    <w:next w:val="Normal"/>
    <w:rsid w:val="00661DAD"/>
    <w:pPr>
      <w:numPr>
        <w:ilvl w:val="0"/>
        <w:numId w:val="0"/>
      </w:numPr>
      <w:tabs>
        <w:tab w:val="left" w:pos="500"/>
        <w:tab w:val="left" w:pos="720"/>
        <w:tab w:val="num" w:pos="1440"/>
      </w:tabs>
      <w:suppressAutoHyphens/>
      <w:spacing w:before="270" w:after="240" w:line="270" w:lineRule="exact"/>
      <w:ind w:left="1440" w:hanging="360"/>
    </w:pPr>
    <w:rPr>
      <w:rFonts w:eastAsia="MS Mincho" w:cs="Times New Roman"/>
      <w:iCs w:val="0"/>
      <w:color w:val="auto"/>
      <w:kern w:val="0"/>
      <w:sz w:val="24"/>
      <w:szCs w:val="20"/>
      <w:lang w:val="de-DE" w:eastAsia="ja-JP"/>
    </w:rPr>
  </w:style>
  <w:style w:type="paragraph" w:customStyle="1" w:styleId="a3">
    <w:name w:val="a3"/>
    <w:basedOn w:val="Heading3"/>
    <w:next w:val="Normal"/>
    <w:rsid w:val="00661DAD"/>
    <w:pPr>
      <w:numPr>
        <w:ilvl w:val="0"/>
        <w:numId w:val="0"/>
      </w:numPr>
      <w:tabs>
        <w:tab w:val="left" w:pos="640"/>
        <w:tab w:val="left" w:pos="880"/>
        <w:tab w:val="num" w:pos="1440"/>
      </w:tabs>
      <w:suppressAutoHyphens/>
      <w:spacing w:before="60" w:after="240" w:line="250" w:lineRule="exact"/>
      <w:ind w:left="1440" w:hanging="360"/>
    </w:pPr>
    <w:rPr>
      <w:rFonts w:eastAsia="MS Mincho" w:cs="Times New Roman"/>
      <w:bCs w:val="0"/>
      <w:iCs w:val="0"/>
      <w:color w:val="auto"/>
      <w:kern w:val="0"/>
      <w:sz w:val="22"/>
      <w:szCs w:val="20"/>
      <w:lang w:val="de-DE" w:eastAsia="ja-JP"/>
    </w:rPr>
  </w:style>
  <w:style w:type="paragraph" w:customStyle="1" w:styleId="a4">
    <w:name w:val="a4"/>
    <w:basedOn w:val="Heading4"/>
    <w:next w:val="Normal"/>
    <w:rsid w:val="00661DAD"/>
    <w:pPr>
      <w:numPr>
        <w:ilvl w:val="0"/>
        <w:numId w:val="0"/>
      </w:numPr>
      <w:tabs>
        <w:tab w:val="left" w:pos="880"/>
        <w:tab w:val="num" w:pos="1080"/>
      </w:tabs>
      <w:suppressAutoHyphens/>
      <w:spacing w:before="60" w:after="240" w:line="230" w:lineRule="exact"/>
    </w:pPr>
    <w:rPr>
      <w:rFonts w:eastAsia="MS Mincho" w:cs="Times New Roman"/>
      <w:iCs w:val="0"/>
      <w:color w:val="auto"/>
      <w:kern w:val="0"/>
      <w:sz w:val="20"/>
      <w:szCs w:val="20"/>
      <w:lang w:val="de-DE" w:eastAsia="ja-JP"/>
    </w:rPr>
  </w:style>
  <w:style w:type="paragraph" w:customStyle="1" w:styleId="a5">
    <w:name w:val="a5"/>
    <w:basedOn w:val="Heading5"/>
    <w:next w:val="Normal"/>
    <w:rsid w:val="00661DAD"/>
    <w:pPr>
      <w:numPr>
        <w:ilvl w:val="0"/>
        <w:numId w:val="0"/>
      </w:numPr>
      <w:tabs>
        <w:tab w:val="left" w:pos="1140"/>
        <w:tab w:val="left" w:pos="1360"/>
        <w:tab w:val="num" w:pos="1440"/>
      </w:tabs>
      <w:suppressAutoHyphens/>
      <w:spacing w:before="60" w:after="240" w:line="230" w:lineRule="exact"/>
      <w:ind w:left="1440" w:hanging="360"/>
    </w:pPr>
    <w:rPr>
      <w:rFonts w:eastAsia="MS Mincho" w:cs="Times New Roman"/>
      <w:bCs w:val="0"/>
      <w:color w:val="auto"/>
      <w:kern w:val="0"/>
      <w:sz w:val="20"/>
      <w:szCs w:val="20"/>
      <w:lang w:val="de-DE" w:eastAsia="ja-JP"/>
    </w:rPr>
  </w:style>
  <w:style w:type="paragraph" w:customStyle="1" w:styleId="a6">
    <w:name w:val="a6"/>
    <w:basedOn w:val="Heading6"/>
    <w:next w:val="Normal"/>
    <w:rsid w:val="00661DAD"/>
    <w:pPr>
      <w:numPr>
        <w:ilvl w:val="0"/>
        <w:numId w:val="0"/>
      </w:numPr>
      <w:tabs>
        <w:tab w:val="left" w:pos="1140"/>
        <w:tab w:val="left" w:pos="1360"/>
        <w:tab w:val="num" w:pos="1440"/>
      </w:tabs>
      <w:suppressAutoHyphens/>
      <w:spacing w:before="60" w:after="240" w:line="230" w:lineRule="exact"/>
      <w:ind w:left="1440" w:hanging="360"/>
    </w:pPr>
    <w:rPr>
      <w:rFonts w:eastAsia="MS Mincho" w:cs="Times New Roman"/>
      <w:color w:val="auto"/>
      <w:kern w:val="0"/>
      <w:sz w:val="20"/>
      <w:szCs w:val="20"/>
      <w:lang w:val="de-DE" w:eastAsia="ja-JP"/>
    </w:rPr>
  </w:style>
  <w:style w:type="paragraph" w:customStyle="1" w:styleId="ANNEX">
    <w:name w:val="ANNEX"/>
    <w:basedOn w:val="Normal"/>
    <w:next w:val="Normal"/>
    <w:rsid w:val="00661DAD"/>
    <w:pPr>
      <w:keepNext/>
      <w:pageBreakBefore/>
      <w:spacing w:before="0" w:after="760" w:line="310" w:lineRule="exact"/>
      <w:jc w:val="center"/>
      <w:outlineLvl w:val="0"/>
    </w:pPr>
    <w:rPr>
      <w:rFonts w:eastAsia="MS Mincho"/>
      <w:b/>
      <w:sz w:val="28"/>
      <w:szCs w:val="20"/>
      <w:lang w:val="de-DE" w:eastAsia="ja-JP"/>
    </w:rPr>
  </w:style>
  <w:style w:type="paragraph" w:customStyle="1" w:styleId="ANNEXN">
    <w:name w:val="ANNEXN"/>
    <w:basedOn w:val="ANNEX"/>
    <w:next w:val="Normal"/>
    <w:rsid w:val="00661DAD"/>
    <w:pPr>
      <w:tabs>
        <w:tab w:val="num" w:pos="432"/>
      </w:tabs>
      <w:ind w:left="432" w:hanging="432"/>
    </w:pPr>
  </w:style>
  <w:style w:type="paragraph" w:customStyle="1" w:styleId="ANNEXZ">
    <w:name w:val="ANNEXZ"/>
    <w:basedOn w:val="ANNEX"/>
    <w:next w:val="Normal"/>
    <w:rsid w:val="00661DAD"/>
    <w:pPr>
      <w:tabs>
        <w:tab w:val="num" w:pos="1800"/>
      </w:tabs>
      <w:ind w:left="1800" w:hanging="360"/>
    </w:pPr>
  </w:style>
  <w:style w:type="paragraph" w:customStyle="1" w:styleId="Bibliography1">
    <w:name w:val="Bibliography1"/>
    <w:basedOn w:val="Normal"/>
    <w:rsid w:val="00661DAD"/>
    <w:pPr>
      <w:tabs>
        <w:tab w:val="left" w:pos="660"/>
      </w:tabs>
      <w:spacing w:before="0" w:after="240" w:line="230" w:lineRule="atLeast"/>
      <w:ind w:left="660" w:hanging="660"/>
      <w:jc w:val="both"/>
    </w:pPr>
    <w:rPr>
      <w:rFonts w:eastAsia="MS Mincho"/>
      <w:szCs w:val="20"/>
      <w:lang w:val="de-DE" w:eastAsia="ja-JP"/>
    </w:rPr>
  </w:style>
  <w:style w:type="paragraph" w:styleId="BlockText">
    <w:name w:val="Block Text"/>
    <w:basedOn w:val="Normal"/>
    <w:rsid w:val="00661DAD"/>
    <w:pPr>
      <w:spacing w:before="0" w:after="120" w:line="230" w:lineRule="atLeast"/>
      <w:ind w:left="1440" w:right="1440"/>
      <w:jc w:val="both"/>
    </w:pPr>
    <w:rPr>
      <w:rFonts w:eastAsia="MS Mincho"/>
      <w:szCs w:val="20"/>
      <w:lang w:val="de-DE" w:eastAsia="ja-JP"/>
    </w:rPr>
  </w:style>
  <w:style w:type="paragraph" w:styleId="BodyText">
    <w:name w:val="Body Text"/>
    <w:basedOn w:val="Normal"/>
    <w:link w:val="BodyTextChar"/>
    <w:rsid w:val="00661DAD"/>
    <w:pPr>
      <w:spacing w:before="60" w:after="60" w:line="210" w:lineRule="atLeast"/>
      <w:jc w:val="both"/>
    </w:pPr>
    <w:rPr>
      <w:rFonts w:eastAsia="MS Mincho"/>
      <w:sz w:val="18"/>
      <w:szCs w:val="20"/>
      <w:lang w:val="de-DE" w:eastAsia="ja-JP"/>
    </w:rPr>
  </w:style>
  <w:style w:type="character" w:customStyle="1" w:styleId="BodyTextChar">
    <w:name w:val="Body Text Char"/>
    <w:basedOn w:val="DefaultParagraphFont"/>
    <w:link w:val="BodyText"/>
    <w:rsid w:val="00661DAD"/>
    <w:rPr>
      <w:rFonts w:ascii="Arial" w:eastAsia="MS Mincho" w:hAnsi="Arial"/>
      <w:sz w:val="18"/>
      <w:lang w:val="de-DE" w:eastAsia="ja-JP"/>
    </w:rPr>
  </w:style>
  <w:style w:type="paragraph" w:styleId="BodyText2">
    <w:name w:val="Body Text 2"/>
    <w:basedOn w:val="Normal"/>
    <w:link w:val="BodyText2Char"/>
    <w:rsid w:val="00661DAD"/>
    <w:pPr>
      <w:spacing w:before="60" w:after="60" w:line="190" w:lineRule="atLeast"/>
      <w:jc w:val="both"/>
    </w:pPr>
    <w:rPr>
      <w:rFonts w:eastAsia="MS Mincho"/>
      <w:sz w:val="16"/>
      <w:szCs w:val="20"/>
      <w:lang w:val="de-DE" w:eastAsia="ja-JP"/>
    </w:rPr>
  </w:style>
  <w:style w:type="character" w:customStyle="1" w:styleId="BodyText2Char">
    <w:name w:val="Body Text 2 Char"/>
    <w:basedOn w:val="DefaultParagraphFont"/>
    <w:link w:val="BodyText2"/>
    <w:rsid w:val="00661DAD"/>
    <w:rPr>
      <w:rFonts w:ascii="Arial" w:eastAsia="MS Mincho" w:hAnsi="Arial"/>
      <w:sz w:val="16"/>
      <w:lang w:val="de-DE" w:eastAsia="ja-JP"/>
    </w:rPr>
  </w:style>
  <w:style w:type="paragraph" w:styleId="BodyText3">
    <w:name w:val="Body Text 3"/>
    <w:basedOn w:val="Normal"/>
    <w:link w:val="BodyText3Char"/>
    <w:rsid w:val="00661DAD"/>
    <w:pPr>
      <w:spacing w:before="60" w:after="60" w:line="170" w:lineRule="atLeast"/>
      <w:jc w:val="both"/>
    </w:pPr>
    <w:rPr>
      <w:rFonts w:eastAsia="MS Mincho"/>
      <w:sz w:val="14"/>
      <w:szCs w:val="20"/>
      <w:lang w:val="de-DE" w:eastAsia="ja-JP"/>
    </w:rPr>
  </w:style>
  <w:style w:type="character" w:customStyle="1" w:styleId="BodyText3Char">
    <w:name w:val="Body Text 3 Char"/>
    <w:basedOn w:val="DefaultParagraphFont"/>
    <w:link w:val="BodyText3"/>
    <w:rsid w:val="00661DAD"/>
    <w:rPr>
      <w:rFonts w:ascii="Arial" w:eastAsia="MS Mincho" w:hAnsi="Arial"/>
      <w:sz w:val="14"/>
      <w:lang w:val="de-DE" w:eastAsia="ja-JP"/>
    </w:rPr>
  </w:style>
  <w:style w:type="paragraph" w:styleId="BodyTextFirstIndent">
    <w:name w:val="Body Text First Indent"/>
    <w:basedOn w:val="BodyText"/>
    <w:link w:val="BodyTextFirstIndentChar"/>
    <w:rsid w:val="00661DAD"/>
    <w:pPr>
      <w:spacing w:before="0" w:after="120"/>
      <w:ind w:firstLine="210"/>
    </w:pPr>
  </w:style>
  <w:style w:type="character" w:customStyle="1" w:styleId="BodyTextFirstIndentChar">
    <w:name w:val="Body Text First Indent Char"/>
    <w:basedOn w:val="BodyTextChar"/>
    <w:link w:val="BodyTextFirstIndent"/>
    <w:rsid w:val="00661DAD"/>
    <w:rPr>
      <w:rFonts w:ascii="Arial" w:eastAsia="MS Mincho" w:hAnsi="Arial"/>
      <w:sz w:val="18"/>
      <w:lang w:val="de-DE" w:eastAsia="ja-JP"/>
    </w:rPr>
  </w:style>
  <w:style w:type="paragraph" w:styleId="BodyTextIndent">
    <w:name w:val="Body Text Indent"/>
    <w:basedOn w:val="Normal"/>
    <w:link w:val="BodyTextIndentChar"/>
    <w:rsid w:val="00661DAD"/>
    <w:pPr>
      <w:spacing w:before="0" w:after="120" w:line="230" w:lineRule="atLeast"/>
      <w:ind w:left="283"/>
      <w:jc w:val="both"/>
    </w:pPr>
    <w:rPr>
      <w:rFonts w:eastAsia="MS Mincho"/>
      <w:szCs w:val="20"/>
      <w:lang w:val="de-DE" w:eastAsia="ja-JP"/>
    </w:rPr>
  </w:style>
  <w:style w:type="character" w:customStyle="1" w:styleId="BodyTextIndentChar">
    <w:name w:val="Body Text Indent Char"/>
    <w:basedOn w:val="DefaultParagraphFont"/>
    <w:link w:val="BodyTextIndent"/>
    <w:rsid w:val="00661DAD"/>
    <w:rPr>
      <w:rFonts w:ascii="Arial" w:eastAsia="MS Mincho" w:hAnsi="Arial"/>
      <w:lang w:val="de-DE" w:eastAsia="ja-JP"/>
    </w:rPr>
  </w:style>
  <w:style w:type="paragraph" w:styleId="BodyTextFirstIndent2">
    <w:name w:val="Body Text First Indent 2"/>
    <w:basedOn w:val="Normal"/>
    <w:link w:val="BodyTextFirstIndent2Char"/>
    <w:rsid w:val="00661DAD"/>
    <w:pPr>
      <w:spacing w:before="0" w:after="240" w:line="230" w:lineRule="atLeast"/>
      <w:ind w:firstLine="210"/>
      <w:jc w:val="both"/>
    </w:pPr>
    <w:rPr>
      <w:rFonts w:eastAsia="MS Mincho"/>
      <w:szCs w:val="20"/>
      <w:lang w:val="de-DE" w:eastAsia="ja-JP"/>
    </w:rPr>
  </w:style>
  <w:style w:type="character" w:customStyle="1" w:styleId="BodyTextFirstIndent2Char">
    <w:name w:val="Body Text First Indent 2 Char"/>
    <w:basedOn w:val="BodyTextIndentChar"/>
    <w:link w:val="BodyTextFirstIndent2"/>
    <w:rsid w:val="00661DAD"/>
    <w:rPr>
      <w:rFonts w:ascii="Arial" w:eastAsia="MS Mincho" w:hAnsi="Arial"/>
      <w:lang w:val="de-DE" w:eastAsia="ja-JP"/>
    </w:rPr>
  </w:style>
  <w:style w:type="paragraph" w:styleId="BodyTextIndent2">
    <w:name w:val="Body Text Indent 2"/>
    <w:basedOn w:val="Normal"/>
    <w:link w:val="BodyTextIndent2Char"/>
    <w:rsid w:val="00661DAD"/>
    <w:pPr>
      <w:spacing w:before="0" w:after="120" w:line="480" w:lineRule="auto"/>
      <w:ind w:left="283"/>
      <w:jc w:val="both"/>
    </w:pPr>
    <w:rPr>
      <w:rFonts w:eastAsia="MS Mincho"/>
      <w:szCs w:val="20"/>
      <w:lang w:val="de-DE" w:eastAsia="ja-JP"/>
    </w:rPr>
  </w:style>
  <w:style w:type="character" w:customStyle="1" w:styleId="BodyTextIndent2Char">
    <w:name w:val="Body Text Indent 2 Char"/>
    <w:basedOn w:val="DefaultParagraphFont"/>
    <w:link w:val="BodyTextIndent2"/>
    <w:rsid w:val="00661DAD"/>
    <w:rPr>
      <w:rFonts w:ascii="Arial" w:eastAsia="MS Mincho" w:hAnsi="Arial"/>
      <w:lang w:val="de-DE" w:eastAsia="ja-JP"/>
    </w:rPr>
  </w:style>
  <w:style w:type="paragraph" w:styleId="BodyTextIndent3">
    <w:name w:val="Body Text Indent 3"/>
    <w:basedOn w:val="Normal"/>
    <w:link w:val="BodyTextIndent3Char"/>
    <w:rsid w:val="00661DAD"/>
    <w:pPr>
      <w:spacing w:before="0" w:after="120" w:line="230" w:lineRule="atLeast"/>
      <w:ind w:left="283"/>
      <w:jc w:val="both"/>
    </w:pPr>
    <w:rPr>
      <w:rFonts w:eastAsia="MS Mincho"/>
      <w:sz w:val="16"/>
      <w:szCs w:val="20"/>
      <w:lang w:val="de-DE" w:eastAsia="ja-JP"/>
    </w:rPr>
  </w:style>
  <w:style w:type="character" w:customStyle="1" w:styleId="BodyTextIndent3Char">
    <w:name w:val="Body Text Indent 3 Char"/>
    <w:basedOn w:val="DefaultParagraphFont"/>
    <w:link w:val="BodyTextIndent3"/>
    <w:rsid w:val="00661DAD"/>
    <w:rPr>
      <w:rFonts w:ascii="Arial" w:eastAsia="MS Mincho" w:hAnsi="Arial"/>
      <w:sz w:val="16"/>
      <w:lang w:val="de-DE" w:eastAsia="ja-JP"/>
    </w:rPr>
  </w:style>
  <w:style w:type="paragraph" w:styleId="Closing">
    <w:name w:val="Closing"/>
    <w:basedOn w:val="Normal"/>
    <w:link w:val="ClosingChar"/>
    <w:rsid w:val="00661DAD"/>
    <w:pPr>
      <w:spacing w:before="0" w:after="240" w:line="230" w:lineRule="atLeast"/>
      <w:ind w:left="4252"/>
      <w:jc w:val="both"/>
    </w:pPr>
    <w:rPr>
      <w:rFonts w:eastAsia="MS Mincho"/>
      <w:szCs w:val="20"/>
      <w:lang w:val="de-DE" w:eastAsia="ja-JP"/>
    </w:rPr>
  </w:style>
  <w:style w:type="character" w:customStyle="1" w:styleId="ClosingChar">
    <w:name w:val="Closing Char"/>
    <w:basedOn w:val="DefaultParagraphFont"/>
    <w:link w:val="Closing"/>
    <w:rsid w:val="00661DAD"/>
    <w:rPr>
      <w:rFonts w:ascii="Arial" w:eastAsia="MS Mincho" w:hAnsi="Arial"/>
      <w:lang w:val="de-DE" w:eastAsia="ja-JP"/>
    </w:rPr>
  </w:style>
  <w:style w:type="paragraph" w:styleId="Date">
    <w:name w:val="Date"/>
    <w:basedOn w:val="Normal"/>
    <w:next w:val="Normal"/>
    <w:link w:val="DateChar"/>
    <w:rsid w:val="00661DAD"/>
    <w:pPr>
      <w:spacing w:before="0" w:after="240" w:line="230" w:lineRule="atLeast"/>
      <w:jc w:val="both"/>
    </w:pPr>
    <w:rPr>
      <w:rFonts w:eastAsia="MS Mincho"/>
      <w:szCs w:val="20"/>
      <w:lang w:val="de-DE" w:eastAsia="ja-JP"/>
    </w:rPr>
  </w:style>
  <w:style w:type="character" w:customStyle="1" w:styleId="DateChar">
    <w:name w:val="Date Char"/>
    <w:basedOn w:val="DefaultParagraphFont"/>
    <w:link w:val="Date"/>
    <w:rsid w:val="00661DAD"/>
    <w:rPr>
      <w:rFonts w:ascii="Arial" w:eastAsia="MS Mincho" w:hAnsi="Arial"/>
      <w:lang w:val="de-DE" w:eastAsia="ja-JP"/>
    </w:rPr>
  </w:style>
  <w:style w:type="character" w:customStyle="1" w:styleId="Defterms">
    <w:name w:val="Defterms"/>
    <w:rsid w:val="00661DAD"/>
    <w:rPr>
      <w:noProof w:val="0"/>
      <w:color w:val="auto"/>
      <w:lang w:val="fr-FR"/>
    </w:rPr>
  </w:style>
  <w:style w:type="paragraph" w:customStyle="1" w:styleId="dl">
    <w:name w:val="dl"/>
    <w:basedOn w:val="Normal"/>
    <w:rsid w:val="00661DAD"/>
    <w:pPr>
      <w:spacing w:before="0" w:after="240" w:line="230" w:lineRule="atLeast"/>
      <w:ind w:left="800" w:hanging="400"/>
      <w:jc w:val="both"/>
    </w:pPr>
    <w:rPr>
      <w:rFonts w:eastAsia="MS Mincho"/>
      <w:szCs w:val="20"/>
      <w:lang w:val="de-DE" w:eastAsia="ja-JP"/>
    </w:rPr>
  </w:style>
  <w:style w:type="paragraph" w:styleId="EnvelopeAddress">
    <w:name w:val="envelope address"/>
    <w:basedOn w:val="Normal"/>
    <w:rsid w:val="00661DAD"/>
    <w:pPr>
      <w:framePr w:w="7938" w:h="1985" w:hRule="exact" w:hSpace="141" w:wrap="auto" w:hAnchor="page" w:xAlign="center" w:yAlign="bottom"/>
      <w:spacing w:before="0" w:after="240" w:line="230" w:lineRule="atLeast"/>
      <w:ind w:left="2835"/>
      <w:jc w:val="both"/>
    </w:pPr>
    <w:rPr>
      <w:rFonts w:eastAsia="MS Mincho"/>
      <w:sz w:val="24"/>
      <w:szCs w:val="20"/>
      <w:lang w:val="de-DE" w:eastAsia="ja-JP"/>
    </w:rPr>
  </w:style>
  <w:style w:type="paragraph" w:styleId="EnvelopeReturn">
    <w:name w:val="envelope return"/>
    <w:basedOn w:val="Normal"/>
    <w:rsid w:val="00661DAD"/>
    <w:pPr>
      <w:spacing w:before="0" w:after="240" w:line="230" w:lineRule="atLeast"/>
      <w:jc w:val="both"/>
    </w:pPr>
    <w:rPr>
      <w:rFonts w:eastAsia="MS Mincho"/>
      <w:szCs w:val="20"/>
      <w:lang w:val="de-DE" w:eastAsia="ja-JP"/>
    </w:rPr>
  </w:style>
  <w:style w:type="character" w:customStyle="1" w:styleId="ExtXref">
    <w:name w:val="ExtXref"/>
    <w:rsid w:val="00661DAD"/>
    <w:rPr>
      <w:noProof w:val="0"/>
      <w:color w:val="auto"/>
      <w:lang w:val="fr-FR"/>
    </w:rPr>
  </w:style>
  <w:style w:type="paragraph" w:customStyle="1" w:styleId="Figurefootnote">
    <w:name w:val="Figure footnote"/>
    <w:basedOn w:val="Normal"/>
    <w:rsid w:val="00661DAD"/>
    <w:pPr>
      <w:keepNext/>
      <w:tabs>
        <w:tab w:val="left" w:pos="340"/>
      </w:tabs>
      <w:spacing w:before="0" w:after="60" w:line="210" w:lineRule="atLeast"/>
      <w:jc w:val="both"/>
    </w:pPr>
    <w:rPr>
      <w:rFonts w:eastAsia="MS Mincho"/>
      <w:sz w:val="18"/>
      <w:szCs w:val="20"/>
      <w:lang w:val="de-DE" w:eastAsia="ja-JP"/>
    </w:rPr>
  </w:style>
  <w:style w:type="paragraph" w:customStyle="1" w:styleId="Figuretitle">
    <w:name w:val="Figure title"/>
    <w:basedOn w:val="Normal"/>
    <w:next w:val="Normal"/>
    <w:rsid w:val="00661DAD"/>
    <w:pPr>
      <w:suppressAutoHyphens/>
      <w:spacing w:before="220" w:after="220" w:line="230" w:lineRule="atLeast"/>
      <w:jc w:val="center"/>
    </w:pPr>
    <w:rPr>
      <w:rFonts w:eastAsia="MS Mincho"/>
      <w:b/>
      <w:szCs w:val="20"/>
      <w:lang w:val="de-DE" w:eastAsia="ja-JP"/>
    </w:rPr>
  </w:style>
  <w:style w:type="paragraph" w:customStyle="1" w:styleId="Foreword">
    <w:name w:val="Foreword"/>
    <w:basedOn w:val="Normal"/>
    <w:next w:val="Normal"/>
    <w:rsid w:val="00661DAD"/>
    <w:pPr>
      <w:spacing w:before="0" w:after="240" w:line="230" w:lineRule="atLeast"/>
      <w:jc w:val="both"/>
    </w:pPr>
    <w:rPr>
      <w:rFonts w:eastAsia="MS Mincho"/>
      <w:color w:val="0000FF"/>
      <w:szCs w:val="20"/>
      <w:lang w:val="de-DE" w:eastAsia="ja-JP"/>
    </w:rPr>
  </w:style>
  <w:style w:type="paragraph" w:customStyle="1" w:styleId="Formula">
    <w:name w:val="Formula"/>
    <w:basedOn w:val="Normal"/>
    <w:next w:val="Normal"/>
    <w:rsid w:val="00661DAD"/>
    <w:pPr>
      <w:tabs>
        <w:tab w:val="right" w:pos="9752"/>
      </w:tabs>
      <w:spacing w:before="0" w:after="220" w:line="230" w:lineRule="atLeast"/>
      <w:ind w:left="403"/>
    </w:pPr>
    <w:rPr>
      <w:rFonts w:eastAsia="MS Mincho"/>
      <w:szCs w:val="20"/>
      <w:lang w:val="de-DE" w:eastAsia="ja-JP"/>
    </w:rPr>
  </w:style>
  <w:style w:type="paragraph" w:customStyle="1" w:styleId="Introduction">
    <w:name w:val="Introduction"/>
    <w:basedOn w:val="Normal"/>
    <w:next w:val="Normal"/>
    <w:rsid w:val="00661DAD"/>
    <w:pPr>
      <w:keepNext/>
      <w:pageBreakBefore/>
      <w:tabs>
        <w:tab w:val="left" w:pos="400"/>
      </w:tabs>
      <w:suppressAutoHyphens/>
      <w:spacing w:before="960" w:after="310" w:line="310" w:lineRule="exact"/>
    </w:pPr>
    <w:rPr>
      <w:rFonts w:eastAsia="MS Mincho"/>
      <w:b/>
      <w:sz w:val="28"/>
      <w:szCs w:val="20"/>
      <w:lang w:val="de-DE" w:eastAsia="ja-JP"/>
    </w:rPr>
  </w:style>
  <w:style w:type="paragraph" w:styleId="List">
    <w:name w:val="List"/>
    <w:basedOn w:val="Normal"/>
    <w:rsid w:val="00661DAD"/>
    <w:pPr>
      <w:spacing w:before="0" w:after="240" w:line="230" w:lineRule="atLeast"/>
      <w:ind w:left="283" w:hanging="283"/>
      <w:jc w:val="both"/>
    </w:pPr>
    <w:rPr>
      <w:rFonts w:eastAsia="MS Mincho"/>
      <w:szCs w:val="20"/>
      <w:lang w:val="de-DE" w:eastAsia="ja-JP"/>
    </w:rPr>
  </w:style>
  <w:style w:type="paragraph" w:styleId="List2">
    <w:name w:val="List 2"/>
    <w:basedOn w:val="Normal"/>
    <w:rsid w:val="00661DAD"/>
    <w:pPr>
      <w:spacing w:before="0" w:after="240" w:line="230" w:lineRule="atLeast"/>
      <w:ind w:left="566" w:hanging="283"/>
      <w:jc w:val="both"/>
    </w:pPr>
    <w:rPr>
      <w:rFonts w:eastAsia="MS Mincho"/>
      <w:szCs w:val="20"/>
      <w:lang w:val="de-DE" w:eastAsia="ja-JP"/>
    </w:rPr>
  </w:style>
  <w:style w:type="paragraph" w:styleId="List3">
    <w:name w:val="List 3"/>
    <w:basedOn w:val="Normal"/>
    <w:rsid w:val="00661DAD"/>
    <w:pPr>
      <w:spacing w:before="0" w:after="240" w:line="230" w:lineRule="atLeast"/>
      <w:ind w:left="849" w:hanging="283"/>
      <w:jc w:val="both"/>
    </w:pPr>
    <w:rPr>
      <w:rFonts w:eastAsia="MS Mincho"/>
      <w:szCs w:val="20"/>
      <w:lang w:val="de-DE" w:eastAsia="ja-JP"/>
    </w:rPr>
  </w:style>
  <w:style w:type="paragraph" w:styleId="List4">
    <w:name w:val="List 4"/>
    <w:basedOn w:val="Normal"/>
    <w:rsid w:val="00661DAD"/>
    <w:pPr>
      <w:spacing w:before="0" w:after="240" w:line="230" w:lineRule="atLeast"/>
      <w:ind w:left="1132" w:hanging="283"/>
      <w:jc w:val="both"/>
    </w:pPr>
    <w:rPr>
      <w:rFonts w:eastAsia="MS Mincho"/>
      <w:szCs w:val="20"/>
      <w:lang w:val="de-DE" w:eastAsia="ja-JP"/>
    </w:rPr>
  </w:style>
  <w:style w:type="paragraph" w:styleId="List5">
    <w:name w:val="List 5"/>
    <w:basedOn w:val="Normal"/>
    <w:rsid w:val="00661DAD"/>
    <w:pPr>
      <w:spacing w:before="0" w:after="240" w:line="230" w:lineRule="atLeast"/>
      <w:ind w:left="1415" w:hanging="283"/>
      <w:jc w:val="both"/>
    </w:pPr>
    <w:rPr>
      <w:rFonts w:eastAsia="MS Mincho"/>
      <w:szCs w:val="20"/>
      <w:lang w:val="de-DE" w:eastAsia="ja-JP"/>
    </w:rPr>
  </w:style>
  <w:style w:type="paragraph" w:styleId="ListBullet4">
    <w:name w:val="List Bullet 4"/>
    <w:basedOn w:val="Normal"/>
    <w:autoRedefine/>
    <w:rsid w:val="00661DAD"/>
    <w:pPr>
      <w:tabs>
        <w:tab w:val="num" w:pos="1800"/>
      </w:tabs>
      <w:spacing w:before="0" w:after="240" w:line="230" w:lineRule="atLeast"/>
      <w:ind w:left="1800" w:hanging="360"/>
      <w:jc w:val="both"/>
    </w:pPr>
    <w:rPr>
      <w:rFonts w:eastAsia="MS Mincho"/>
      <w:szCs w:val="20"/>
      <w:lang w:val="de-DE" w:eastAsia="ja-JP"/>
    </w:rPr>
  </w:style>
  <w:style w:type="paragraph" w:styleId="ListBullet5">
    <w:name w:val="List Bullet 5"/>
    <w:basedOn w:val="Normal"/>
    <w:autoRedefine/>
    <w:rsid w:val="00661DAD"/>
    <w:pPr>
      <w:tabs>
        <w:tab w:val="num" w:pos="360"/>
      </w:tabs>
      <w:spacing w:before="0" w:after="240" w:line="230" w:lineRule="atLeast"/>
      <w:ind w:left="360" w:hanging="360"/>
      <w:jc w:val="both"/>
    </w:pPr>
    <w:rPr>
      <w:rFonts w:eastAsia="MS Mincho"/>
      <w:szCs w:val="20"/>
      <w:lang w:val="de-DE" w:eastAsia="ja-JP"/>
    </w:rPr>
  </w:style>
  <w:style w:type="paragraph" w:styleId="ListContinue2">
    <w:name w:val="List Continue 2"/>
    <w:basedOn w:val="ListContinue"/>
    <w:rsid w:val="00661DAD"/>
    <w:pPr>
      <w:tabs>
        <w:tab w:val="left" w:pos="800"/>
      </w:tabs>
      <w:spacing w:before="0" w:after="240" w:line="230" w:lineRule="atLeast"/>
      <w:ind w:left="800" w:hanging="400"/>
      <w:jc w:val="both"/>
    </w:pPr>
    <w:rPr>
      <w:rFonts w:eastAsia="MS Mincho"/>
      <w:szCs w:val="20"/>
      <w:lang w:val="de-DE" w:eastAsia="ja-JP"/>
    </w:rPr>
  </w:style>
  <w:style w:type="paragraph" w:styleId="ListContinue3">
    <w:name w:val="List Continue 3"/>
    <w:basedOn w:val="ListContinue"/>
    <w:rsid w:val="00661DAD"/>
    <w:pPr>
      <w:tabs>
        <w:tab w:val="left" w:pos="1200"/>
      </w:tabs>
      <w:spacing w:before="0" w:after="240" w:line="230" w:lineRule="atLeast"/>
      <w:ind w:left="1200" w:hanging="400"/>
      <w:jc w:val="both"/>
    </w:pPr>
    <w:rPr>
      <w:rFonts w:eastAsia="MS Mincho"/>
      <w:szCs w:val="20"/>
      <w:lang w:val="de-DE" w:eastAsia="ja-JP"/>
    </w:rPr>
  </w:style>
  <w:style w:type="paragraph" w:styleId="ListContinue4">
    <w:name w:val="List Continue 4"/>
    <w:basedOn w:val="ListContinue"/>
    <w:rsid w:val="00661DAD"/>
    <w:pPr>
      <w:tabs>
        <w:tab w:val="left" w:pos="1600"/>
      </w:tabs>
      <w:spacing w:before="0" w:after="240" w:line="230" w:lineRule="atLeast"/>
      <w:ind w:left="1600" w:hanging="400"/>
      <w:jc w:val="both"/>
    </w:pPr>
    <w:rPr>
      <w:rFonts w:eastAsia="MS Mincho"/>
      <w:szCs w:val="20"/>
      <w:lang w:val="de-DE" w:eastAsia="ja-JP"/>
    </w:rPr>
  </w:style>
  <w:style w:type="paragraph" w:styleId="ListContinue5">
    <w:name w:val="List Continue 5"/>
    <w:basedOn w:val="Normal"/>
    <w:rsid w:val="00661DAD"/>
    <w:pPr>
      <w:spacing w:before="0" w:after="120" w:line="230" w:lineRule="atLeast"/>
      <w:ind w:left="1415"/>
      <w:jc w:val="both"/>
    </w:pPr>
    <w:rPr>
      <w:rFonts w:eastAsia="MS Mincho"/>
      <w:szCs w:val="20"/>
      <w:lang w:val="de-DE" w:eastAsia="ja-JP"/>
    </w:rPr>
  </w:style>
  <w:style w:type="paragraph" w:styleId="ListNumber5">
    <w:name w:val="List Number 5"/>
    <w:basedOn w:val="Normal"/>
    <w:rsid w:val="00661DAD"/>
    <w:pPr>
      <w:tabs>
        <w:tab w:val="num" w:pos="1080"/>
      </w:tabs>
      <w:spacing w:before="0" w:after="240" w:line="230" w:lineRule="atLeast"/>
      <w:ind w:left="1080" w:hanging="360"/>
      <w:jc w:val="both"/>
    </w:pPr>
    <w:rPr>
      <w:rFonts w:eastAsia="MS Mincho"/>
      <w:szCs w:val="20"/>
      <w:lang w:val="de-DE" w:eastAsia="ja-JP"/>
    </w:rPr>
  </w:style>
  <w:style w:type="paragraph" w:styleId="MacroText">
    <w:name w:val="macro"/>
    <w:link w:val="MacroTextChar"/>
    <w:rsid w:val="00661DAD"/>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MacroTextChar">
    <w:name w:val="Macro Text Char"/>
    <w:basedOn w:val="DefaultParagraphFont"/>
    <w:link w:val="MacroText"/>
    <w:rsid w:val="00661DAD"/>
    <w:rPr>
      <w:rFonts w:ascii="Courier New" w:eastAsia="MS Mincho" w:hAnsi="Courier New"/>
      <w:lang w:val="en-GB" w:eastAsia="ja-JP"/>
    </w:rPr>
  </w:style>
  <w:style w:type="paragraph" w:styleId="MessageHeader">
    <w:name w:val="Message Header"/>
    <w:basedOn w:val="Normal"/>
    <w:link w:val="MessageHeaderChar"/>
    <w:rsid w:val="00661DAD"/>
    <w:pPr>
      <w:pBdr>
        <w:top w:val="single" w:sz="6" w:space="1" w:color="auto"/>
        <w:left w:val="single" w:sz="6" w:space="1" w:color="auto"/>
        <w:bottom w:val="single" w:sz="6" w:space="1" w:color="auto"/>
        <w:right w:val="single" w:sz="6" w:space="1" w:color="auto"/>
      </w:pBdr>
      <w:shd w:val="pct20" w:color="auto" w:fill="auto"/>
      <w:spacing w:before="0" w:after="240" w:line="230" w:lineRule="atLeast"/>
      <w:ind w:left="1134" w:hanging="1134"/>
      <w:jc w:val="both"/>
    </w:pPr>
    <w:rPr>
      <w:rFonts w:eastAsia="MS Mincho"/>
      <w:sz w:val="24"/>
      <w:szCs w:val="20"/>
      <w:lang w:val="de-DE" w:eastAsia="ja-JP"/>
    </w:rPr>
  </w:style>
  <w:style w:type="character" w:customStyle="1" w:styleId="MessageHeaderChar">
    <w:name w:val="Message Header Char"/>
    <w:basedOn w:val="DefaultParagraphFont"/>
    <w:link w:val="MessageHeader"/>
    <w:rsid w:val="00661DAD"/>
    <w:rPr>
      <w:rFonts w:ascii="Arial" w:eastAsia="MS Mincho" w:hAnsi="Arial"/>
      <w:sz w:val="24"/>
      <w:shd w:val="pct20" w:color="auto" w:fill="auto"/>
      <w:lang w:val="de-DE" w:eastAsia="ja-JP"/>
    </w:rPr>
  </w:style>
  <w:style w:type="paragraph" w:customStyle="1" w:styleId="MSDNFR">
    <w:name w:val="MSDNFR"/>
    <w:basedOn w:val="Normal"/>
    <w:next w:val="Normal"/>
    <w:rsid w:val="00661DAD"/>
    <w:pPr>
      <w:spacing w:before="0" w:after="240" w:line="220" w:lineRule="atLeast"/>
      <w:jc w:val="both"/>
    </w:pPr>
    <w:rPr>
      <w:rFonts w:eastAsia="MS Mincho"/>
      <w:color w:val="0000FF"/>
      <w:szCs w:val="20"/>
      <w:lang w:val="de-DE" w:eastAsia="ja-JP"/>
    </w:rPr>
  </w:style>
  <w:style w:type="paragraph" w:customStyle="1" w:styleId="na2">
    <w:name w:val="na2"/>
    <w:basedOn w:val="a2"/>
    <w:next w:val="Normal"/>
    <w:rsid w:val="00661DAD"/>
    <w:pPr>
      <w:tabs>
        <w:tab w:val="clear" w:pos="1440"/>
      </w:tabs>
      <w:ind w:left="576" w:hanging="576"/>
    </w:pPr>
  </w:style>
  <w:style w:type="paragraph" w:customStyle="1" w:styleId="na3">
    <w:name w:val="na3"/>
    <w:basedOn w:val="a3"/>
    <w:next w:val="Normal"/>
    <w:rsid w:val="00661DAD"/>
    <w:pPr>
      <w:tabs>
        <w:tab w:val="clear" w:pos="1440"/>
      </w:tabs>
      <w:ind w:left="720" w:hanging="720"/>
    </w:pPr>
  </w:style>
  <w:style w:type="paragraph" w:customStyle="1" w:styleId="na4">
    <w:name w:val="na4"/>
    <w:basedOn w:val="a4"/>
    <w:next w:val="Normal"/>
    <w:rsid w:val="00661DAD"/>
    <w:pPr>
      <w:tabs>
        <w:tab w:val="clear" w:pos="1080"/>
        <w:tab w:val="left" w:pos="1060"/>
      </w:tabs>
      <w:ind w:left="864" w:hanging="864"/>
    </w:pPr>
  </w:style>
  <w:style w:type="paragraph" w:customStyle="1" w:styleId="na5">
    <w:name w:val="na5"/>
    <w:basedOn w:val="a5"/>
    <w:next w:val="Normal"/>
    <w:rsid w:val="00661DAD"/>
    <w:pPr>
      <w:tabs>
        <w:tab w:val="clear" w:pos="1440"/>
      </w:tabs>
      <w:ind w:left="1008" w:hanging="1008"/>
    </w:pPr>
  </w:style>
  <w:style w:type="paragraph" w:customStyle="1" w:styleId="na6">
    <w:name w:val="na6"/>
    <w:basedOn w:val="a6"/>
    <w:next w:val="Normal"/>
    <w:rsid w:val="00661DAD"/>
    <w:pPr>
      <w:tabs>
        <w:tab w:val="clear" w:pos="1140"/>
        <w:tab w:val="clear" w:pos="1440"/>
        <w:tab w:val="num" w:pos="1152"/>
      </w:tabs>
      <w:ind w:left="1152" w:hanging="1152"/>
    </w:pPr>
  </w:style>
  <w:style w:type="paragraph" w:styleId="NormalIndent">
    <w:name w:val="Normal Indent"/>
    <w:basedOn w:val="Normal"/>
    <w:rsid w:val="00661DAD"/>
    <w:pPr>
      <w:spacing w:before="0" w:after="240" w:line="230" w:lineRule="atLeast"/>
      <w:ind w:left="708"/>
      <w:jc w:val="both"/>
    </w:pPr>
    <w:rPr>
      <w:rFonts w:eastAsia="MS Mincho"/>
      <w:szCs w:val="20"/>
      <w:lang w:val="de-DE" w:eastAsia="ja-JP"/>
    </w:rPr>
  </w:style>
  <w:style w:type="paragraph" w:customStyle="1" w:styleId="p3Char">
    <w:name w:val="p3 Char"/>
    <w:basedOn w:val="Normal"/>
    <w:next w:val="Normal"/>
    <w:link w:val="p3CharChar"/>
    <w:rsid w:val="00661DAD"/>
    <w:pPr>
      <w:tabs>
        <w:tab w:val="left" w:pos="720"/>
      </w:tabs>
      <w:spacing w:before="0" w:after="240" w:line="230" w:lineRule="atLeast"/>
      <w:jc w:val="both"/>
    </w:pPr>
    <w:rPr>
      <w:rFonts w:eastAsia="MS Mincho"/>
      <w:lang w:val="de-DE" w:eastAsia="ja-JP"/>
    </w:rPr>
  </w:style>
  <w:style w:type="character" w:customStyle="1" w:styleId="p3CharChar">
    <w:name w:val="p3 Char Char"/>
    <w:link w:val="p3Char"/>
    <w:rsid w:val="00661DAD"/>
    <w:rPr>
      <w:rFonts w:ascii="Arial" w:eastAsia="MS Mincho" w:hAnsi="Arial"/>
      <w:szCs w:val="24"/>
      <w:lang w:val="de-DE" w:eastAsia="ja-JP"/>
    </w:rPr>
  </w:style>
  <w:style w:type="paragraph" w:customStyle="1" w:styleId="p4">
    <w:name w:val="p4"/>
    <w:basedOn w:val="Normal"/>
    <w:next w:val="Normal"/>
    <w:rsid w:val="00661DAD"/>
    <w:pPr>
      <w:tabs>
        <w:tab w:val="left" w:pos="1100"/>
      </w:tabs>
      <w:spacing w:before="0" w:after="240" w:line="230" w:lineRule="atLeast"/>
      <w:jc w:val="both"/>
    </w:pPr>
    <w:rPr>
      <w:rFonts w:eastAsia="MS Mincho"/>
      <w:szCs w:val="20"/>
      <w:lang w:val="de-DE" w:eastAsia="ja-JP"/>
    </w:rPr>
  </w:style>
  <w:style w:type="paragraph" w:customStyle="1" w:styleId="p5">
    <w:name w:val="p5"/>
    <w:basedOn w:val="Normal"/>
    <w:next w:val="Normal"/>
    <w:rsid w:val="00661DAD"/>
    <w:pPr>
      <w:tabs>
        <w:tab w:val="left" w:pos="1100"/>
      </w:tabs>
      <w:spacing w:before="0" w:after="240" w:line="230" w:lineRule="atLeast"/>
      <w:jc w:val="both"/>
    </w:pPr>
    <w:rPr>
      <w:rFonts w:eastAsia="MS Mincho"/>
      <w:szCs w:val="20"/>
      <w:lang w:val="de-DE" w:eastAsia="ja-JP"/>
    </w:rPr>
  </w:style>
  <w:style w:type="paragraph" w:customStyle="1" w:styleId="p6">
    <w:name w:val="p6"/>
    <w:basedOn w:val="Normal"/>
    <w:next w:val="Normal"/>
    <w:rsid w:val="00661DAD"/>
    <w:pPr>
      <w:tabs>
        <w:tab w:val="left" w:pos="1440"/>
      </w:tabs>
      <w:spacing w:before="0" w:after="240" w:line="230" w:lineRule="atLeast"/>
      <w:jc w:val="both"/>
    </w:pPr>
    <w:rPr>
      <w:rFonts w:eastAsia="MS Mincho"/>
      <w:szCs w:val="20"/>
      <w:lang w:val="de-DE" w:eastAsia="ja-JP"/>
    </w:rPr>
  </w:style>
  <w:style w:type="paragraph" w:styleId="PlainText">
    <w:name w:val="Plain Text"/>
    <w:basedOn w:val="Normal"/>
    <w:link w:val="PlainTextChar"/>
    <w:rsid w:val="00661DAD"/>
    <w:pPr>
      <w:spacing w:before="0" w:after="240" w:line="230" w:lineRule="atLeast"/>
      <w:jc w:val="both"/>
    </w:pPr>
    <w:rPr>
      <w:rFonts w:ascii="Courier New" w:eastAsia="MS Mincho" w:hAnsi="Courier New"/>
      <w:szCs w:val="20"/>
      <w:lang w:val="de-DE" w:eastAsia="ja-JP"/>
    </w:rPr>
  </w:style>
  <w:style w:type="character" w:customStyle="1" w:styleId="PlainTextChar">
    <w:name w:val="Plain Text Char"/>
    <w:basedOn w:val="DefaultParagraphFont"/>
    <w:link w:val="PlainText"/>
    <w:rsid w:val="00661DAD"/>
    <w:rPr>
      <w:rFonts w:ascii="Courier New" w:eastAsia="MS Mincho" w:hAnsi="Courier New"/>
      <w:lang w:val="de-DE" w:eastAsia="ja-JP"/>
    </w:rPr>
  </w:style>
  <w:style w:type="paragraph" w:customStyle="1" w:styleId="RefNorm">
    <w:name w:val="RefNorm"/>
    <w:basedOn w:val="Normal"/>
    <w:next w:val="Normal"/>
    <w:rsid w:val="00661DAD"/>
    <w:pPr>
      <w:spacing w:before="0" w:after="240" w:line="230" w:lineRule="atLeast"/>
      <w:jc w:val="both"/>
    </w:pPr>
    <w:rPr>
      <w:rFonts w:eastAsia="MS Mincho"/>
      <w:szCs w:val="20"/>
      <w:lang w:val="de-DE" w:eastAsia="ja-JP"/>
    </w:rPr>
  </w:style>
  <w:style w:type="paragraph" w:styleId="Salutation">
    <w:name w:val="Salutation"/>
    <w:basedOn w:val="Normal"/>
    <w:next w:val="Normal"/>
    <w:link w:val="SalutationChar"/>
    <w:rsid w:val="00661DAD"/>
    <w:pPr>
      <w:spacing w:before="0" w:after="240" w:line="230" w:lineRule="atLeast"/>
      <w:jc w:val="both"/>
    </w:pPr>
    <w:rPr>
      <w:rFonts w:eastAsia="MS Mincho"/>
      <w:szCs w:val="20"/>
      <w:lang w:val="de-DE" w:eastAsia="ja-JP"/>
    </w:rPr>
  </w:style>
  <w:style w:type="character" w:customStyle="1" w:styleId="SalutationChar">
    <w:name w:val="Salutation Char"/>
    <w:basedOn w:val="DefaultParagraphFont"/>
    <w:link w:val="Salutation"/>
    <w:rsid w:val="00661DAD"/>
    <w:rPr>
      <w:rFonts w:ascii="Arial" w:eastAsia="MS Mincho" w:hAnsi="Arial"/>
      <w:lang w:val="de-DE" w:eastAsia="ja-JP"/>
    </w:rPr>
  </w:style>
  <w:style w:type="paragraph" w:styleId="Signature">
    <w:name w:val="Signature"/>
    <w:basedOn w:val="Normal"/>
    <w:link w:val="SignatureChar"/>
    <w:rsid w:val="00661DAD"/>
    <w:pPr>
      <w:spacing w:before="0" w:after="240" w:line="230" w:lineRule="atLeast"/>
      <w:ind w:left="4252"/>
      <w:jc w:val="both"/>
    </w:pPr>
    <w:rPr>
      <w:rFonts w:eastAsia="MS Mincho"/>
      <w:szCs w:val="20"/>
      <w:lang w:val="de-DE" w:eastAsia="ja-JP"/>
    </w:rPr>
  </w:style>
  <w:style w:type="character" w:customStyle="1" w:styleId="SignatureChar">
    <w:name w:val="Signature Char"/>
    <w:basedOn w:val="DefaultParagraphFont"/>
    <w:link w:val="Signature"/>
    <w:rsid w:val="00661DAD"/>
    <w:rPr>
      <w:rFonts w:ascii="Arial" w:eastAsia="MS Mincho" w:hAnsi="Arial"/>
      <w:lang w:val="de-DE" w:eastAsia="ja-JP"/>
    </w:rPr>
  </w:style>
  <w:style w:type="paragraph" w:customStyle="1" w:styleId="Special">
    <w:name w:val="Special"/>
    <w:basedOn w:val="Normal"/>
    <w:next w:val="Normal"/>
    <w:rsid w:val="00661DAD"/>
    <w:pPr>
      <w:spacing w:before="0" w:after="240" w:line="230" w:lineRule="atLeast"/>
      <w:jc w:val="both"/>
    </w:pPr>
    <w:rPr>
      <w:rFonts w:eastAsia="MS Mincho"/>
      <w:szCs w:val="20"/>
      <w:lang w:val="de-DE" w:eastAsia="ja-JP"/>
    </w:rPr>
  </w:style>
  <w:style w:type="character" w:styleId="Strong">
    <w:name w:val="Strong"/>
    <w:qFormat/>
    <w:rsid w:val="00661DAD"/>
    <w:rPr>
      <w:b/>
      <w:noProof w:val="0"/>
      <w:lang w:val="fr-FR"/>
    </w:rPr>
  </w:style>
  <w:style w:type="paragraph" w:customStyle="1" w:styleId="Tablefootnote">
    <w:name w:val="Table footnote"/>
    <w:basedOn w:val="Normal"/>
    <w:rsid w:val="00661DAD"/>
    <w:pPr>
      <w:tabs>
        <w:tab w:val="left" w:pos="340"/>
      </w:tabs>
      <w:spacing w:before="60" w:after="60" w:line="190" w:lineRule="atLeast"/>
      <w:jc w:val="both"/>
    </w:pPr>
    <w:rPr>
      <w:rFonts w:eastAsia="MS Mincho"/>
      <w:sz w:val="16"/>
      <w:szCs w:val="20"/>
      <w:lang w:val="de-DE" w:eastAsia="ja-JP"/>
    </w:rPr>
  </w:style>
  <w:style w:type="character" w:customStyle="1" w:styleId="TableFootNoteXref">
    <w:name w:val="TableFootNoteXref"/>
    <w:rsid w:val="00661DAD"/>
    <w:rPr>
      <w:noProof/>
      <w:position w:val="6"/>
      <w:sz w:val="14"/>
      <w:lang w:val="fr-FR"/>
    </w:rPr>
  </w:style>
  <w:style w:type="paragraph" w:customStyle="1" w:styleId="zzBiblio">
    <w:name w:val="zzBiblio"/>
    <w:basedOn w:val="Normal"/>
    <w:next w:val="Bibliography1"/>
    <w:rsid w:val="00661DAD"/>
    <w:pPr>
      <w:pageBreakBefore/>
      <w:spacing w:before="0" w:after="760" w:line="310" w:lineRule="exact"/>
      <w:jc w:val="center"/>
    </w:pPr>
    <w:rPr>
      <w:rFonts w:eastAsia="MS Mincho"/>
      <w:b/>
      <w:sz w:val="28"/>
      <w:szCs w:val="20"/>
      <w:lang w:val="de-DE" w:eastAsia="ja-JP"/>
    </w:rPr>
  </w:style>
  <w:style w:type="paragraph" w:customStyle="1" w:styleId="zzContents">
    <w:name w:val="zzContents"/>
    <w:basedOn w:val="Introduction"/>
    <w:next w:val="TOC1"/>
    <w:rsid w:val="00661DAD"/>
    <w:pPr>
      <w:tabs>
        <w:tab w:val="clear" w:pos="400"/>
      </w:tabs>
    </w:pPr>
  </w:style>
  <w:style w:type="paragraph" w:customStyle="1" w:styleId="zzCopyright">
    <w:name w:val="zzCopyright"/>
    <w:basedOn w:val="Normal"/>
    <w:next w:val="Normal"/>
    <w:rsid w:val="00661DAD"/>
    <w:pPr>
      <w:pBdr>
        <w:top w:val="single" w:sz="4" w:space="1" w:color="0000FF"/>
        <w:left w:val="single" w:sz="4" w:space="4" w:color="0000FF"/>
        <w:bottom w:val="single" w:sz="4" w:space="1" w:color="0000FF"/>
        <w:right w:val="single" w:sz="4" w:space="4" w:color="0000FF"/>
      </w:pBdr>
      <w:tabs>
        <w:tab w:val="left" w:pos="514"/>
        <w:tab w:val="left" w:pos="9623"/>
      </w:tabs>
      <w:spacing w:before="0" w:after="240" w:line="230" w:lineRule="atLeast"/>
      <w:ind w:left="284" w:right="284"/>
      <w:jc w:val="both"/>
    </w:pPr>
    <w:rPr>
      <w:rFonts w:eastAsia="MS Mincho"/>
      <w:color w:val="0000FF"/>
      <w:szCs w:val="20"/>
      <w:lang w:val="de-DE" w:eastAsia="ja-JP"/>
    </w:rPr>
  </w:style>
  <w:style w:type="paragraph" w:customStyle="1" w:styleId="zzCover">
    <w:name w:val="zzCover"/>
    <w:basedOn w:val="Normal"/>
    <w:rsid w:val="00661DAD"/>
    <w:pPr>
      <w:spacing w:before="0" w:after="220" w:line="230" w:lineRule="atLeast"/>
      <w:jc w:val="right"/>
    </w:pPr>
    <w:rPr>
      <w:rFonts w:eastAsia="MS Mincho"/>
      <w:b/>
      <w:color w:val="000000"/>
      <w:sz w:val="24"/>
      <w:szCs w:val="20"/>
      <w:lang w:val="de-DE" w:eastAsia="ja-JP"/>
    </w:rPr>
  </w:style>
  <w:style w:type="paragraph" w:customStyle="1" w:styleId="zzForeword">
    <w:name w:val="zzForeword"/>
    <w:basedOn w:val="Introduction"/>
    <w:next w:val="Normal"/>
    <w:rsid w:val="00661DAD"/>
    <w:pPr>
      <w:tabs>
        <w:tab w:val="clear" w:pos="400"/>
      </w:tabs>
    </w:pPr>
    <w:rPr>
      <w:color w:val="0000FF"/>
    </w:rPr>
  </w:style>
  <w:style w:type="paragraph" w:customStyle="1" w:styleId="zzHelp">
    <w:name w:val="zzHelp"/>
    <w:basedOn w:val="Normal"/>
    <w:rsid w:val="00661DAD"/>
    <w:pPr>
      <w:spacing w:before="0" w:after="240" w:line="230" w:lineRule="atLeast"/>
      <w:jc w:val="both"/>
    </w:pPr>
    <w:rPr>
      <w:rFonts w:eastAsia="MS Mincho"/>
      <w:color w:val="008000"/>
      <w:szCs w:val="20"/>
      <w:lang w:val="de-DE" w:eastAsia="ja-JP"/>
    </w:rPr>
  </w:style>
  <w:style w:type="paragraph" w:customStyle="1" w:styleId="zzIndex">
    <w:name w:val="zzIndex"/>
    <w:basedOn w:val="zzBiblio"/>
    <w:next w:val="IndexHeading"/>
    <w:rsid w:val="00661DAD"/>
  </w:style>
  <w:style w:type="paragraph" w:styleId="Index1">
    <w:name w:val="index 1"/>
    <w:basedOn w:val="Normal"/>
    <w:next w:val="Normal"/>
    <w:autoRedefine/>
    <w:rsid w:val="00661DAD"/>
    <w:pPr>
      <w:ind w:left="200" w:hanging="200"/>
    </w:pPr>
  </w:style>
  <w:style w:type="paragraph" w:styleId="IndexHeading">
    <w:name w:val="index heading"/>
    <w:basedOn w:val="Normal"/>
    <w:next w:val="Index1"/>
    <w:rsid w:val="00661DAD"/>
    <w:pPr>
      <w:keepNext/>
      <w:spacing w:before="400" w:after="210" w:line="230" w:lineRule="atLeast"/>
      <w:jc w:val="center"/>
    </w:pPr>
    <w:rPr>
      <w:rFonts w:eastAsia="MS Mincho"/>
      <w:szCs w:val="20"/>
      <w:lang w:val="de-DE" w:eastAsia="ja-JP"/>
    </w:rPr>
  </w:style>
  <w:style w:type="paragraph" w:customStyle="1" w:styleId="zzLc5">
    <w:name w:val="zzLc5"/>
    <w:basedOn w:val="Normal"/>
    <w:next w:val="Normal"/>
    <w:rsid w:val="00661DAD"/>
    <w:pPr>
      <w:spacing w:before="0" w:after="240" w:line="230" w:lineRule="atLeast"/>
    </w:pPr>
    <w:rPr>
      <w:rFonts w:eastAsia="MS Mincho"/>
      <w:szCs w:val="20"/>
      <w:lang w:val="de-DE" w:eastAsia="ja-JP"/>
    </w:rPr>
  </w:style>
  <w:style w:type="paragraph" w:customStyle="1" w:styleId="zzLc6">
    <w:name w:val="zzLc6"/>
    <w:basedOn w:val="Normal"/>
    <w:next w:val="Normal"/>
    <w:rsid w:val="00661DAD"/>
    <w:pPr>
      <w:spacing w:before="0" w:after="240" w:line="230" w:lineRule="atLeast"/>
    </w:pPr>
    <w:rPr>
      <w:rFonts w:eastAsia="MS Mincho"/>
      <w:szCs w:val="20"/>
      <w:lang w:val="de-DE" w:eastAsia="ja-JP"/>
    </w:rPr>
  </w:style>
  <w:style w:type="paragraph" w:customStyle="1" w:styleId="zzSTDTitle">
    <w:name w:val="zzSTDTitle"/>
    <w:basedOn w:val="Normal"/>
    <w:next w:val="Normal"/>
    <w:rsid w:val="00661DAD"/>
    <w:pPr>
      <w:suppressAutoHyphens/>
      <w:spacing w:before="400" w:after="760" w:line="350" w:lineRule="exact"/>
    </w:pPr>
    <w:rPr>
      <w:rFonts w:eastAsia="MS Mincho"/>
      <w:b/>
      <w:color w:val="0000FF"/>
      <w:sz w:val="32"/>
      <w:szCs w:val="20"/>
      <w:lang w:val="de-DE" w:eastAsia="ja-JP"/>
    </w:rPr>
  </w:style>
  <w:style w:type="paragraph" w:customStyle="1" w:styleId="DELETENote1">
    <w:name w:val="__DELETE__ Note 1"/>
    <w:basedOn w:val="Normal"/>
    <w:next w:val="Normal"/>
    <w:rsid w:val="00661DAD"/>
    <w:pPr>
      <w:tabs>
        <w:tab w:val="left" w:pos="1191"/>
        <w:tab w:val="left" w:pos="1587"/>
        <w:tab w:val="left" w:pos="1984"/>
      </w:tabs>
      <w:spacing w:before="60" w:after="0" w:line="199" w:lineRule="exact"/>
      <w:ind w:left="283"/>
      <w:jc w:val="both"/>
    </w:pPr>
    <w:rPr>
      <w:rFonts w:ascii="Times New Roman" w:hAnsi="Times New Roman"/>
      <w:sz w:val="18"/>
      <w:lang w:val="en-GB"/>
    </w:rPr>
  </w:style>
  <w:style w:type="paragraph" w:customStyle="1" w:styleId="Tabletext10">
    <w:name w:val="Table text (10)"/>
    <w:basedOn w:val="Normal"/>
    <w:rsid w:val="00661DAD"/>
    <w:pPr>
      <w:spacing w:before="60" w:after="60" w:line="230" w:lineRule="atLeast"/>
      <w:jc w:val="both"/>
    </w:pPr>
    <w:rPr>
      <w:rFonts w:eastAsia="MS Mincho"/>
      <w:szCs w:val="20"/>
      <w:lang w:val="de-DE" w:eastAsia="ja-JP"/>
    </w:rPr>
  </w:style>
  <w:style w:type="paragraph" w:customStyle="1" w:styleId="Tabletext8">
    <w:name w:val="Table text (8)"/>
    <w:basedOn w:val="Normal"/>
    <w:rsid w:val="00661DAD"/>
    <w:pPr>
      <w:spacing w:before="60" w:after="60" w:line="190" w:lineRule="atLeast"/>
      <w:jc w:val="both"/>
    </w:pPr>
    <w:rPr>
      <w:rFonts w:eastAsia="MS Mincho"/>
      <w:sz w:val="16"/>
      <w:szCs w:val="20"/>
      <w:lang w:val="de-DE" w:eastAsia="ja-JP"/>
    </w:rPr>
  </w:style>
  <w:style w:type="paragraph" w:customStyle="1" w:styleId="Tabletext7">
    <w:name w:val="Table text (7)"/>
    <w:basedOn w:val="Normal"/>
    <w:rsid w:val="00661DAD"/>
    <w:pPr>
      <w:spacing w:before="60" w:after="60" w:line="170" w:lineRule="atLeast"/>
      <w:jc w:val="both"/>
    </w:pPr>
    <w:rPr>
      <w:rFonts w:eastAsia="MS Mincho"/>
      <w:sz w:val="14"/>
      <w:szCs w:val="20"/>
      <w:lang w:val="de-DE" w:eastAsia="ja-JP"/>
    </w:rPr>
  </w:style>
  <w:style w:type="paragraph" w:customStyle="1" w:styleId="Bulleteditem">
    <w:name w:val="Bulleted item"/>
    <w:basedOn w:val="Normal"/>
    <w:rsid w:val="00661DAD"/>
    <w:pPr>
      <w:tabs>
        <w:tab w:val="num" w:pos="720"/>
      </w:tabs>
      <w:spacing w:before="0" w:after="240" w:line="230" w:lineRule="atLeast"/>
      <w:ind w:left="720" w:hanging="360"/>
      <w:jc w:val="both"/>
    </w:pPr>
    <w:rPr>
      <w:szCs w:val="20"/>
      <w:lang w:val="en-GB"/>
    </w:rPr>
  </w:style>
  <w:style w:type="paragraph" w:customStyle="1" w:styleId="TermNumChar">
    <w:name w:val="TermNum Char"/>
    <w:basedOn w:val="Normal"/>
    <w:next w:val="Terms"/>
    <w:rsid w:val="00661DAD"/>
    <w:pPr>
      <w:keepNext/>
      <w:spacing w:before="0" w:after="0" w:line="230" w:lineRule="atLeast"/>
      <w:jc w:val="both"/>
    </w:pPr>
    <w:rPr>
      <w:b/>
      <w:szCs w:val="20"/>
      <w:lang w:val="en-GB"/>
    </w:rPr>
  </w:style>
  <w:style w:type="paragraph" w:customStyle="1" w:styleId="AnnexAHead1">
    <w:name w:val="Annex A Head 1"/>
    <w:rsid w:val="00661DAD"/>
    <w:pPr>
      <w:pBdr>
        <w:bottom w:val="single" w:sz="12" w:space="1" w:color="auto"/>
      </w:pBdr>
      <w:tabs>
        <w:tab w:val="num" w:pos="432"/>
      </w:tabs>
      <w:spacing w:before="240" w:after="60"/>
      <w:ind w:left="432" w:hanging="432"/>
    </w:pPr>
    <w:rPr>
      <w:b/>
      <w:bCs/>
      <w:sz w:val="28"/>
    </w:rPr>
  </w:style>
  <w:style w:type="character" w:customStyle="1" w:styleId="DELETEASN1Text">
    <w:name w:val="__DELETE__ ASN.1 Text"/>
    <w:rsid w:val="00661DAD"/>
    <w:rPr>
      <w:rFonts w:ascii="Courier New" w:hAnsi="Courier New"/>
      <w:b/>
      <w:dstrike w:val="0"/>
      <w:sz w:val="18"/>
      <w:vertAlign w:val="baseline"/>
    </w:rPr>
  </w:style>
  <w:style w:type="paragraph" w:customStyle="1" w:styleId="DELETEenumlev1">
    <w:name w:val="__DELETE__ enumlev1"/>
    <w:basedOn w:val="Normal"/>
    <w:rsid w:val="00661DAD"/>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DELETENote2">
    <w:name w:val="__DELETE__ Note 2"/>
    <w:basedOn w:val="Normal"/>
    <w:next w:val="Normal"/>
    <w:rsid w:val="00661DAD"/>
    <w:pPr>
      <w:tabs>
        <w:tab w:val="left" w:pos="1191"/>
        <w:tab w:val="left" w:pos="1587"/>
        <w:tab w:val="left" w:pos="1984"/>
      </w:tabs>
      <w:spacing w:before="60" w:after="0" w:line="199" w:lineRule="exact"/>
      <w:ind w:left="1077"/>
      <w:jc w:val="both"/>
    </w:pPr>
    <w:rPr>
      <w:rFonts w:ascii="Times New Roman" w:hAnsi="Times New Roman"/>
      <w:sz w:val="18"/>
      <w:lang w:val="en-GB"/>
    </w:rPr>
  </w:style>
  <w:style w:type="paragraph" w:customStyle="1" w:styleId="DELETETablecaptionChar">
    <w:name w:val="__DELETE__ Table caption Char"/>
    <w:basedOn w:val="Normal"/>
    <w:link w:val="DELETETablecaptionCharChar"/>
    <w:rsid w:val="00661DAD"/>
    <w:pPr>
      <w:spacing w:before="240" w:after="120"/>
      <w:ind w:left="567" w:right="567"/>
      <w:jc w:val="center"/>
    </w:pPr>
    <w:rPr>
      <w:rFonts w:eastAsia="Batang"/>
      <w:b/>
      <w:lang w:val="x-none" w:eastAsia="x-none"/>
    </w:rPr>
  </w:style>
  <w:style w:type="character" w:customStyle="1" w:styleId="DELETETablecaptionCharChar">
    <w:name w:val="__DELETE__ Table caption Char Char"/>
    <w:link w:val="DELETETablecaptionChar"/>
    <w:rsid w:val="00661DAD"/>
    <w:rPr>
      <w:rFonts w:ascii="Arial" w:eastAsia="Batang" w:hAnsi="Arial"/>
      <w:b/>
      <w:szCs w:val="24"/>
      <w:lang w:val="x-none" w:eastAsia="x-none"/>
    </w:rPr>
  </w:style>
  <w:style w:type="paragraph" w:customStyle="1" w:styleId="DELETEASN1">
    <w:name w:val="__DELETE__ ASN.1"/>
    <w:basedOn w:val="BodyText"/>
    <w:next w:val="DELETEASN1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b/>
      <w:noProof/>
      <w:spacing w:val="-2"/>
      <w:szCs w:val="24"/>
      <w:lang w:val="en-US" w:eastAsia="en-US"/>
    </w:rPr>
  </w:style>
  <w:style w:type="paragraph" w:customStyle="1" w:styleId="DELETEASN1Continue">
    <w:name w:val="__DELETE__ ASN.1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b/>
      <w:noProof/>
      <w:spacing w:val="-2"/>
      <w:szCs w:val="24"/>
      <w:lang w:val="en-US" w:eastAsia="en-US"/>
    </w:rPr>
  </w:style>
  <w:style w:type="paragraph" w:customStyle="1" w:styleId="DELETENote3">
    <w:name w:val="__DELETE__ Note 3"/>
    <w:basedOn w:val="Normal"/>
    <w:next w:val="Normal"/>
    <w:rsid w:val="00661DAD"/>
    <w:pPr>
      <w:tabs>
        <w:tab w:val="left" w:pos="1587"/>
        <w:tab w:val="left" w:pos="1984"/>
      </w:tabs>
      <w:spacing w:before="60" w:after="0" w:line="199" w:lineRule="exact"/>
      <w:ind w:left="1474"/>
      <w:jc w:val="both"/>
    </w:pPr>
    <w:rPr>
      <w:rFonts w:ascii="Times New Roman" w:hAnsi="Times New Roman"/>
      <w:sz w:val="18"/>
      <w:lang w:val="en-GB"/>
    </w:rPr>
  </w:style>
  <w:style w:type="paragraph" w:customStyle="1" w:styleId="DELETEXSD">
    <w:name w:val="__DELETE__ XSD"/>
    <w:basedOn w:val="BodyText"/>
    <w:next w:val="DELETEXSD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b/>
      <w:noProof/>
      <w:spacing w:val="-2"/>
      <w:sz w:val="16"/>
      <w:szCs w:val="24"/>
      <w:lang w:val="en-US" w:eastAsia="en-US"/>
    </w:rPr>
  </w:style>
  <w:style w:type="paragraph" w:customStyle="1" w:styleId="DELETEXSDContinue">
    <w:name w:val="__DELETE__  XSD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b/>
      <w:noProof/>
      <w:spacing w:val="-2"/>
      <w:sz w:val="16"/>
      <w:szCs w:val="24"/>
      <w:lang w:val="en-US" w:eastAsia="en-US"/>
    </w:rPr>
  </w:style>
  <w:style w:type="character" w:customStyle="1" w:styleId="DELETEXSDText">
    <w:name w:val="__DELETE__ XSD Text"/>
    <w:rsid w:val="00661DAD"/>
    <w:rPr>
      <w:rFonts w:ascii="Arial" w:hAnsi="Arial"/>
      <w:b/>
      <w:i w:val="0"/>
      <w:caps w:val="0"/>
      <w:smallCaps w:val="0"/>
      <w:strike w:val="0"/>
      <w:dstrike w:val="0"/>
      <w:noProof/>
      <w:vanish w:val="0"/>
      <w:color w:val="auto"/>
      <w:spacing w:val="-2"/>
      <w:w w:val="100"/>
      <w:kern w:val="0"/>
      <w:sz w:val="16"/>
      <w:u w:val="none"/>
      <w:effect w:val="none"/>
      <w:vertAlign w:val="baseline"/>
      <w:lang w:val="en-US"/>
    </w:rPr>
  </w:style>
  <w:style w:type="paragraph" w:customStyle="1" w:styleId="DELETEASN1paragraph">
    <w:name w:val="__DELETE__   ASN.1 paragraph"/>
    <w:basedOn w:val="Normal"/>
    <w:rsid w:val="00661DAD"/>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cs="Courier New"/>
      <w:b/>
      <w:bCs/>
      <w:color w:val="800080"/>
      <w:sz w:val="18"/>
      <w:szCs w:val="18"/>
    </w:rPr>
  </w:style>
  <w:style w:type="paragraph" w:customStyle="1" w:styleId="DELETECparagraph">
    <w:name w:val="__DELETE__ C paragraph"/>
    <w:basedOn w:val="Normal"/>
    <w:rsid w:val="00661DA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hAnsi="Courier New" w:cs="Courier New"/>
      <w:b/>
      <w:bCs/>
      <w:color w:val="FF6600"/>
      <w:sz w:val="18"/>
      <w:szCs w:val="18"/>
    </w:rPr>
  </w:style>
  <w:style w:type="paragraph" w:customStyle="1" w:styleId="DELETEcnoteChar">
    <w:name w:val="__DELETE__ cnote Char"/>
    <w:basedOn w:val="DELETENote1"/>
    <w:link w:val="DELETEcnoteCharChar"/>
    <w:rsid w:val="00661DAD"/>
    <w:rPr>
      <w:rFonts w:ascii="Arial" w:eastAsia="Batang" w:hAnsi="Arial"/>
      <w:lang w:eastAsia="x-none"/>
    </w:rPr>
  </w:style>
  <w:style w:type="character" w:customStyle="1" w:styleId="DELETEcnoteCharChar">
    <w:name w:val="__DELETE__ cnote Char Char"/>
    <w:link w:val="DELETEcnoteChar"/>
    <w:rsid w:val="00661DAD"/>
    <w:rPr>
      <w:rFonts w:ascii="Arial" w:eastAsia="Batang" w:hAnsi="Arial"/>
      <w:sz w:val="18"/>
      <w:szCs w:val="24"/>
      <w:lang w:val="en-GB" w:eastAsia="x-none"/>
    </w:rPr>
  </w:style>
  <w:style w:type="character" w:customStyle="1" w:styleId="DELETENote1Char">
    <w:name w:val="__DELETE__ Note 1 Char"/>
    <w:rsid w:val="00661DAD"/>
    <w:rPr>
      <w:sz w:val="18"/>
      <w:szCs w:val="24"/>
      <w:lang w:val="en-GB" w:eastAsia="en-US" w:bidi="ar-SA"/>
    </w:rPr>
  </w:style>
  <w:style w:type="paragraph" w:customStyle="1" w:styleId="DELETEcoteChar">
    <w:name w:val="__DELETE__ c ote Char"/>
    <w:basedOn w:val="DELETENote1"/>
    <w:link w:val="DELETEcoteCharChar"/>
    <w:rsid w:val="00661DAD"/>
    <w:rPr>
      <w:rFonts w:ascii="Arial" w:eastAsia="Batang" w:hAnsi="Arial"/>
      <w:lang w:eastAsia="x-none"/>
    </w:rPr>
  </w:style>
  <w:style w:type="character" w:customStyle="1" w:styleId="DELETEcoteCharChar">
    <w:name w:val="__DELETE__ c ote Char Char"/>
    <w:link w:val="DELETEcoteChar"/>
    <w:rsid w:val="00661DAD"/>
    <w:rPr>
      <w:rFonts w:ascii="Arial" w:eastAsia="Batang" w:hAnsi="Arial"/>
      <w:sz w:val="18"/>
      <w:szCs w:val="24"/>
      <w:lang w:val="en-GB" w:eastAsia="x-none"/>
    </w:rPr>
  </w:style>
  <w:style w:type="paragraph" w:customStyle="1" w:styleId="DELETEEnumLevel1CharCharCharChar">
    <w:name w:val="__DELETE__ Enum Level 1 Char Char Char Char"/>
    <w:basedOn w:val="Normal"/>
    <w:link w:val="DELETEEnumLevel1CharCharCharCharChar"/>
    <w:rsid w:val="00661DAD"/>
    <w:pPr>
      <w:widowControl w:val="0"/>
      <w:suppressAutoHyphens/>
      <w:spacing w:before="120" w:after="120"/>
      <w:ind w:left="1440" w:hanging="720"/>
      <w:jc w:val="both"/>
    </w:pPr>
    <w:rPr>
      <w:rFonts w:eastAsia="Arial Unicode MS"/>
      <w:lang w:val="x-none" w:eastAsia="x-none"/>
    </w:rPr>
  </w:style>
  <w:style w:type="character" w:customStyle="1" w:styleId="DELETEEnumLevel1CharCharCharCharChar">
    <w:name w:val="__DELETE__ Enum Level 1 Char Char Char Char Char"/>
    <w:link w:val="DELETEEnumLevel1CharCharCharChar"/>
    <w:rsid w:val="00661DAD"/>
    <w:rPr>
      <w:rFonts w:ascii="Arial" w:eastAsia="Arial Unicode MS" w:hAnsi="Arial"/>
      <w:szCs w:val="24"/>
      <w:lang w:val="x-none" w:eastAsia="x-none"/>
    </w:rPr>
  </w:style>
  <w:style w:type="paragraph" w:customStyle="1" w:styleId="DELETEASN1subseqChar">
    <w:name w:val="__DELETE__ ASN.1 subseq Char"/>
    <w:basedOn w:val="Normal"/>
    <w:link w:val="DELETEASN1subseqCharChar"/>
    <w:rsid w:val="00661DAD"/>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b/>
      <w:color w:val="800080"/>
      <w:sz w:val="18"/>
      <w:lang w:val="x-none" w:eastAsia="x-none"/>
    </w:rPr>
  </w:style>
  <w:style w:type="character" w:customStyle="1" w:styleId="DELETEASN1subseqCharChar">
    <w:name w:val="__DELETE__ ASN.1 subseq Char Char"/>
    <w:link w:val="DELETEASN1subseqChar"/>
    <w:rsid w:val="00661DAD"/>
    <w:rPr>
      <w:rFonts w:ascii="Courier New" w:eastAsia="Arial Unicode MS" w:hAnsi="Courier New"/>
      <w:b/>
      <w:color w:val="800080"/>
      <w:sz w:val="18"/>
      <w:szCs w:val="24"/>
      <w:lang w:val="x-none" w:eastAsia="x-none"/>
    </w:rPr>
  </w:style>
  <w:style w:type="paragraph" w:customStyle="1" w:styleId="DELETEEnumlevel2">
    <w:name w:val="__DELETE__ Enum level 2"/>
    <w:basedOn w:val="Normal"/>
    <w:rsid w:val="00661DAD"/>
    <w:pPr>
      <w:widowControl w:val="0"/>
      <w:suppressAutoHyphens/>
      <w:spacing w:before="120" w:after="120"/>
      <w:ind w:left="2146" w:hanging="706"/>
      <w:jc w:val="both"/>
    </w:pPr>
    <w:rPr>
      <w:rFonts w:ascii="Times New Roman" w:eastAsia="Arial Unicode MS" w:hAnsi="Times New Roman"/>
      <w:szCs w:val="20"/>
    </w:rPr>
  </w:style>
  <w:style w:type="character" w:customStyle="1" w:styleId="ASN1charnote">
    <w:name w:val="ASN.1 char (note)"/>
    <w:rsid w:val="00661DAD"/>
    <w:rPr>
      <w:rFonts w:ascii="Courier New" w:hAnsi="Courier New"/>
      <w:b w:val="0"/>
      <w:dstrike w:val="0"/>
      <w:noProof/>
      <w:color w:val="800080"/>
      <w:sz w:val="18"/>
      <w:szCs w:val="16"/>
      <w:vertAlign w:val="baseline"/>
      <w:lang w:val="en-GB"/>
    </w:rPr>
  </w:style>
  <w:style w:type="character" w:customStyle="1" w:styleId="Cchar">
    <w:name w:val="C char"/>
    <w:rsid w:val="00661DAD"/>
    <w:rPr>
      <w:rFonts w:ascii="Courier New" w:hAnsi="Courier New"/>
      <w:b w:val="0"/>
      <w:dstrike w:val="0"/>
      <w:noProof/>
      <w:color w:val="FF6600"/>
      <w:sz w:val="20"/>
      <w:szCs w:val="18"/>
      <w:vertAlign w:val="baseline"/>
      <w:lang w:val="en-GB"/>
    </w:rPr>
  </w:style>
  <w:style w:type="character" w:customStyle="1" w:styleId="DELETENote1CharCharCharChar">
    <w:name w:val="__DELETE__ Note 1 Char Char Char Char"/>
    <w:link w:val="DELETENote1CharCharChar"/>
    <w:rsid w:val="00661DAD"/>
    <w:rPr>
      <w:rFonts w:ascii="Arial" w:eastAsia="MS Mincho" w:hAnsi="Arial"/>
      <w:sz w:val="18"/>
      <w:szCs w:val="18"/>
      <w:lang w:val="en-GB"/>
    </w:rPr>
  </w:style>
  <w:style w:type="paragraph" w:customStyle="1" w:styleId="DELETENote1CharCharChar">
    <w:name w:val="__DELETE__ Note 1 Char Char Char"/>
    <w:basedOn w:val="Normal"/>
    <w:next w:val="Normal"/>
    <w:link w:val="DELETENote1CharCharCharChar"/>
    <w:rsid w:val="00661DAD"/>
    <w:pPr>
      <w:tabs>
        <w:tab w:val="left" w:pos="1191"/>
        <w:tab w:val="left" w:pos="1587"/>
        <w:tab w:val="left" w:pos="1984"/>
      </w:tabs>
      <w:spacing w:before="60" w:after="0" w:line="199" w:lineRule="exact"/>
      <w:ind w:left="283"/>
      <w:jc w:val="both"/>
    </w:pPr>
    <w:rPr>
      <w:rFonts w:eastAsia="MS Mincho"/>
      <w:sz w:val="18"/>
      <w:szCs w:val="18"/>
      <w:lang w:val="en-GB"/>
    </w:rPr>
  </w:style>
  <w:style w:type="character" w:customStyle="1" w:styleId="Ccharnote">
    <w:name w:val="C char (note)"/>
    <w:rsid w:val="00661DAD"/>
    <w:rPr>
      <w:rFonts w:ascii="Courier New" w:hAnsi="Courier New"/>
      <w:b/>
      <w:dstrike w:val="0"/>
      <w:noProof/>
      <w:color w:val="FF6600"/>
      <w:sz w:val="18"/>
      <w:szCs w:val="16"/>
      <w:vertAlign w:val="baseline"/>
      <w:lang w:val="en-GB"/>
    </w:rPr>
  </w:style>
  <w:style w:type="paragraph" w:customStyle="1" w:styleId="DELETECsubseqChar">
    <w:name w:val="__DELETE__ C subseq Char"/>
    <w:basedOn w:val="Normal"/>
    <w:link w:val="DELETECsubseqCharChar"/>
    <w:rsid w:val="00661DA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eastAsia="MS Mincho" w:hAnsi="Courier New"/>
      <w:b/>
      <w:color w:val="FF6600"/>
      <w:sz w:val="18"/>
      <w:lang w:val="x-none" w:eastAsia="x-none"/>
    </w:rPr>
  </w:style>
  <w:style w:type="character" w:customStyle="1" w:styleId="DELETECsubseqCharChar">
    <w:name w:val="__DELETE__ C subseq Char Char"/>
    <w:link w:val="DELETECsubseqChar"/>
    <w:rsid w:val="00661DAD"/>
    <w:rPr>
      <w:rFonts w:ascii="Courier New" w:eastAsia="MS Mincho" w:hAnsi="Courier New"/>
      <w:b/>
      <w:color w:val="FF6600"/>
      <w:sz w:val="18"/>
      <w:szCs w:val="24"/>
      <w:lang w:val="x-none" w:eastAsia="x-none"/>
    </w:rPr>
  </w:style>
  <w:style w:type="paragraph" w:customStyle="1" w:styleId="DELETECompmapping">
    <w:name w:val="__DELETE__ Comp mapping"/>
    <w:basedOn w:val="Normal"/>
    <w:rsid w:val="00661DAD"/>
    <w:pPr>
      <w:spacing w:before="120" w:after="0"/>
      <w:jc w:val="both"/>
    </w:pPr>
    <w:rPr>
      <w:rFonts w:ascii="Times New Roman" w:eastAsia="Batang" w:hAnsi="Times New Roman"/>
      <w:szCs w:val="20"/>
    </w:rPr>
  </w:style>
  <w:style w:type="paragraph" w:customStyle="1" w:styleId="DELETEMappingheading">
    <w:name w:val="__DELETE__ Mapping heading"/>
    <w:basedOn w:val="Normal"/>
    <w:rsid w:val="00661DAD"/>
    <w:pPr>
      <w:spacing w:before="120" w:after="0"/>
      <w:jc w:val="center"/>
    </w:pPr>
    <w:rPr>
      <w:rFonts w:ascii="Times New Roman" w:eastAsia="Batang" w:hAnsi="Times New Roman"/>
      <w:b/>
      <w:szCs w:val="20"/>
    </w:rPr>
  </w:style>
  <w:style w:type="paragraph" w:customStyle="1" w:styleId="DELETEASN1initial">
    <w:name w:val="__DELETE__ ASN.1 initial"/>
    <w:basedOn w:val="ASN1para"/>
    <w:rsid w:val="00661DAD"/>
    <w:pPr>
      <w:spacing w:before="120"/>
    </w:pPr>
  </w:style>
  <w:style w:type="paragraph" w:customStyle="1" w:styleId="DELETECinitial">
    <w:name w:val="__DELETE__ C initial"/>
    <w:basedOn w:val="Cpara"/>
    <w:rsid w:val="00661DAD"/>
    <w:pPr>
      <w:spacing w:before="120"/>
    </w:pPr>
  </w:style>
  <w:style w:type="paragraph" w:customStyle="1" w:styleId="Cpara">
    <w:name w:val="C para"/>
    <w:basedOn w:val="Normal"/>
    <w:rsid w:val="00661DA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eastAsia="MS Mincho" w:hAnsi="Courier New" w:cs="Courier New"/>
      <w:b/>
      <w:noProof/>
      <w:color w:val="FF6600"/>
      <w:sz w:val="18"/>
      <w:szCs w:val="20"/>
      <w:lang w:val="en-GB"/>
    </w:rPr>
  </w:style>
  <w:style w:type="character" w:customStyle="1" w:styleId="Editorialnote">
    <w:name w:val="Editorial note"/>
    <w:rsid w:val="00661DAD"/>
    <w:rPr>
      <w:b/>
      <w:i/>
      <w:color w:val="3366FF"/>
      <w:sz w:val="16"/>
      <w:szCs w:val="16"/>
    </w:rPr>
  </w:style>
  <w:style w:type="paragraph" w:customStyle="1" w:styleId="DELETEEnumlevel1CharChar">
    <w:name w:val="__DELETE__ Enum level 1 Char Char"/>
    <w:basedOn w:val="Normal"/>
    <w:link w:val="DELETEEnumlevel1CharCharChar"/>
    <w:rsid w:val="00661DAD"/>
    <w:pPr>
      <w:widowControl w:val="0"/>
      <w:suppressAutoHyphens/>
      <w:spacing w:before="120" w:after="120"/>
      <w:ind w:left="1440" w:hanging="720"/>
      <w:jc w:val="both"/>
    </w:pPr>
    <w:rPr>
      <w:rFonts w:eastAsia="Arial Unicode MS"/>
      <w:lang w:val="x-none" w:eastAsia="x-none"/>
    </w:rPr>
  </w:style>
  <w:style w:type="character" w:customStyle="1" w:styleId="DELETEEnumlevel1CharCharChar">
    <w:name w:val="__DELETE__ Enum level 1 Char Char Char"/>
    <w:link w:val="DELETEEnumlevel1CharChar"/>
    <w:rsid w:val="00661DAD"/>
    <w:rPr>
      <w:rFonts w:ascii="Arial" w:eastAsia="Arial Unicode MS" w:hAnsi="Arial"/>
      <w:szCs w:val="24"/>
      <w:lang w:val="x-none" w:eastAsia="x-none"/>
    </w:rPr>
  </w:style>
  <w:style w:type="paragraph" w:customStyle="1" w:styleId="DELETECallocChar">
    <w:name w:val="__DELETE__ C alloc Char"/>
    <w:basedOn w:val="DELETECsubseqChar"/>
    <w:link w:val="DELETECallocCharChar"/>
    <w:rsid w:val="00661DAD"/>
    <w:rPr>
      <w:color w:val="808000"/>
      <w:szCs w:val="18"/>
    </w:rPr>
  </w:style>
  <w:style w:type="character" w:customStyle="1" w:styleId="DELETECallocCharChar">
    <w:name w:val="__DELETE__ C alloc Char Char"/>
    <w:link w:val="DELETECallocChar"/>
    <w:rsid w:val="00661DAD"/>
    <w:rPr>
      <w:rFonts w:ascii="Courier New" w:eastAsia="MS Mincho" w:hAnsi="Courier New"/>
      <w:b/>
      <w:color w:val="808000"/>
      <w:sz w:val="18"/>
      <w:szCs w:val="18"/>
      <w:lang w:val="x-none" w:eastAsia="x-none"/>
    </w:rPr>
  </w:style>
  <w:style w:type="character" w:customStyle="1" w:styleId="Ccharoutput">
    <w:name w:val="C char (output)"/>
    <w:rsid w:val="00661DAD"/>
    <w:rPr>
      <w:rFonts w:ascii="Courier New" w:hAnsi="Courier New"/>
      <w:b/>
      <w:bCs/>
      <w:dstrike w:val="0"/>
      <w:noProof/>
      <w:color w:val="FF6600"/>
      <w:sz w:val="20"/>
      <w:szCs w:val="18"/>
      <w:u w:val="single"/>
      <w:vertAlign w:val="baseline"/>
      <w:lang w:val="en-GB"/>
    </w:rPr>
  </w:style>
  <w:style w:type="character" w:customStyle="1" w:styleId="RefNormChar">
    <w:name w:val="RefNorm Char"/>
    <w:rsid w:val="00661DAD"/>
    <w:rPr>
      <w:rFonts w:ascii="Arial" w:hAnsi="Arial"/>
      <w:lang w:val="en-GB" w:eastAsia="en-US" w:bidi="ar-SA"/>
    </w:rPr>
  </w:style>
  <w:style w:type="character" w:customStyle="1" w:styleId="TermNumCharChar">
    <w:name w:val="TermNum Char Char"/>
    <w:rsid w:val="00661DAD"/>
    <w:rPr>
      <w:rFonts w:ascii="Arial" w:hAnsi="Arial"/>
      <w:b/>
      <w:lang w:val="en-GB" w:eastAsia="en-US" w:bidi="ar-SA"/>
    </w:rPr>
  </w:style>
  <w:style w:type="paragraph" w:customStyle="1" w:styleId="Caption-figure">
    <w:name w:val="Caption-figure"/>
    <w:basedOn w:val="Caption"/>
    <w:rsid w:val="00661DAD"/>
    <w:pPr>
      <w:keepLines/>
      <w:suppressAutoHyphens/>
      <w:spacing w:after="60"/>
      <w:ind w:left="1872" w:right="1008" w:hanging="864"/>
    </w:pPr>
    <w:rPr>
      <w:rFonts w:ascii="Times New Roman" w:hAnsi="Times New Roman"/>
      <w:b/>
      <w:bCs w:val="0"/>
      <w:i w:val="0"/>
      <w:sz w:val="20"/>
    </w:rPr>
  </w:style>
  <w:style w:type="paragraph" w:customStyle="1" w:styleId="NoteCharChar">
    <w:name w:val="Note Char Char"/>
    <w:basedOn w:val="Normal"/>
    <w:next w:val="Normal"/>
    <w:rsid w:val="00661DAD"/>
    <w:pPr>
      <w:tabs>
        <w:tab w:val="left" w:pos="960"/>
      </w:tabs>
      <w:spacing w:before="0" w:after="240" w:line="210" w:lineRule="atLeast"/>
      <w:jc w:val="both"/>
    </w:pPr>
    <w:rPr>
      <w:sz w:val="18"/>
      <w:szCs w:val="20"/>
      <w:lang w:val="en-GB"/>
    </w:rPr>
  </w:style>
  <w:style w:type="paragraph" w:customStyle="1" w:styleId="BodyText4">
    <w:name w:val="Body Text 4"/>
    <w:basedOn w:val="Normal"/>
    <w:rsid w:val="00661DAD"/>
    <w:pPr>
      <w:spacing w:before="60" w:after="60" w:line="230" w:lineRule="atLeast"/>
      <w:jc w:val="both"/>
    </w:pPr>
    <w:rPr>
      <w:szCs w:val="20"/>
      <w:lang w:val="en-GB"/>
    </w:rPr>
  </w:style>
  <w:style w:type="character" w:customStyle="1" w:styleId="MTEquationSection">
    <w:name w:val="MTEquationSection"/>
    <w:rsid w:val="00661DAD"/>
    <w:rPr>
      <w:vanish/>
      <w:color w:val="FF0000"/>
    </w:rPr>
  </w:style>
  <w:style w:type="paragraph" w:customStyle="1" w:styleId="AnnexAHead2">
    <w:name w:val="Annex A Head 2"/>
    <w:rsid w:val="00661DAD"/>
    <w:pPr>
      <w:spacing w:before="240"/>
    </w:pPr>
    <w:rPr>
      <w:b/>
      <w:sz w:val="24"/>
    </w:rPr>
  </w:style>
  <w:style w:type="paragraph" w:customStyle="1" w:styleId="call">
    <w:name w:val="call"/>
    <w:basedOn w:val="Normal"/>
    <w:rsid w:val="00661DAD"/>
    <w:pPr>
      <w:spacing w:before="0" w:after="0"/>
    </w:pPr>
    <w:rPr>
      <w:rFonts w:ascii="Times New Roman" w:hAnsi="Times New Roman"/>
      <w:b/>
      <w:snapToGrid w:val="0"/>
      <w:color w:val="000000"/>
      <w:szCs w:val="20"/>
    </w:rPr>
  </w:style>
  <w:style w:type="paragraph" w:customStyle="1" w:styleId="bullet">
    <w:name w:val="bullet"/>
    <w:basedOn w:val="Normal"/>
    <w:rsid w:val="00661DAD"/>
    <w:pPr>
      <w:spacing w:before="40" w:after="0"/>
      <w:ind w:left="360" w:hanging="360"/>
    </w:pPr>
    <w:rPr>
      <w:rFonts w:ascii="Times New Roman" w:hAnsi="Times New Roman"/>
      <w:szCs w:val="20"/>
    </w:rPr>
  </w:style>
  <w:style w:type="paragraph" w:customStyle="1" w:styleId="code-definition">
    <w:name w:val="code-definition"/>
    <w:basedOn w:val="Normal"/>
    <w:rsid w:val="00661DAD"/>
    <w:pPr>
      <w:keepNext/>
      <w:keepLines/>
      <w:suppressAutoHyphens/>
      <w:spacing w:before="20" w:after="0"/>
    </w:pPr>
    <w:rPr>
      <w:rFonts w:ascii="Courier New" w:hAnsi="Courier New"/>
      <w:spacing w:val="-2"/>
      <w:sz w:val="18"/>
      <w:szCs w:val="20"/>
    </w:rPr>
  </w:style>
  <w:style w:type="paragraph" w:customStyle="1" w:styleId="CodeFragment">
    <w:name w:val="Code Fragment"/>
    <w:basedOn w:val="Normal"/>
    <w:rsid w:val="00661DAD"/>
    <w:pPr>
      <w:spacing w:before="0" w:after="0"/>
    </w:pPr>
    <w:rPr>
      <w:rFonts w:ascii="Courier New" w:hAnsi="Courier New"/>
      <w:szCs w:val="20"/>
    </w:rPr>
  </w:style>
  <w:style w:type="paragraph" w:customStyle="1" w:styleId="Indent2">
    <w:name w:val="Indent2"/>
    <w:basedOn w:val="Normal"/>
    <w:rsid w:val="00661DAD"/>
    <w:pPr>
      <w:tabs>
        <w:tab w:val="left" w:pos="2880"/>
        <w:tab w:val="left" w:pos="3888"/>
      </w:tabs>
      <w:spacing w:before="0" w:after="40" w:line="260" w:lineRule="atLeast"/>
      <w:ind w:left="3888" w:hanging="3888"/>
    </w:pPr>
    <w:rPr>
      <w:rFonts w:ascii="Times New Roman" w:hAnsi="Times New Roman"/>
      <w:sz w:val="22"/>
      <w:szCs w:val="20"/>
    </w:rPr>
  </w:style>
  <w:style w:type="paragraph" w:customStyle="1" w:styleId="SourceCode">
    <w:name w:val="Source Code"/>
    <w:basedOn w:val="BodyText"/>
    <w:rsid w:val="00661DAD"/>
    <w:pPr>
      <w:spacing w:before="0" w:after="0" w:line="240" w:lineRule="auto"/>
      <w:jc w:val="left"/>
    </w:pPr>
    <w:rPr>
      <w:rFonts w:ascii="Courier New" w:eastAsia="Times New Roman" w:hAnsi="Courier New"/>
      <w:sz w:val="20"/>
      <w:lang w:val="en-US" w:eastAsia="en-US"/>
    </w:rPr>
  </w:style>
  <w:style w:type="paragraph" w:customStyle="1" w:styleId="Section">
    <w:name w:val="Section"/>
    <w:basedOn w:val="Normal"/>
    <w:next w:val="Normal"/>
    <w:rsid w:val="00661DAD"/>
    <w:pPr>
      <w:keepNext/>
      <w:widowControl w:val="0"/>
      <w:autoSpaceDE w:val="0"/>
      <w:autoSpaceDN w:val="0"/>
      <w:spacing w:before="0" w:after="240"/>
    </w:pPr>
    <w:rPr>
      <w:rFonts w:cs="Arial"/>
      <w:b/>
      <w:bCs/>
      <w:szCs w:val="20"/>
    </w:rPr>
  </w:style>
  <w:style w:type="paragraph" w:customStyle="1" w:styleId="DefaultText">
    <w:name w:val="Default Text"/>
    <w:basedOn w:val="Normal"/>
    <w:rsid w:val="00661DAD"/>
    <w:pPr>
      <w:spacing w:before="0" w:after="0"/>
    </w:pPr>
    <w:rPr>
      <w:rFonts w:ascii="Times New Roman" w:hAnsi="Times New Roman"/>
      <w:sz w:val="24"/>
      <w:szCs w:val="20"/>
    </w:rPr>
  </w:style>
  <w:style w:type="character" w:customStyle="1" w:styleId="NoteCharCharChar">
    <w:name w:val="Note Char Char Char"/>
    <w:rsid w:val="00661DAD"/>
    <w:rPr>
      <w:rFonts w:ascii="Arial" w:hAnsi="Arial"/>
      <w:sz w:val="18"/>
      <w:lang w:val="en-GB" w:eastAsia="en-US" w:bidi="ar-SA"/>
    </w:rPr>
  </w:style>
  <w:style w:type="paragraph" w:customStyle="1" w:styleId="Bold">
    <w:name w:val="Bold"/>
    <w:basedOn w:val="Normal"/>
    <w:next w:val="Normal"/>
    <w:rsid w:val="00661DAD"/>
    <w:pPr>
      <w:spacing w:before="0" w:after="120"/>
    </w:pPr>
    <w:rPr>
      <w:b/>
      <w:sz w:val="22"/>
      <w:szCs w:val="22"/>
    </w:rPr>
  </w:style>
  <w:style w:type="paragraph" w:customStyle="1" w:styleId="Default">
    <w:name w:val="Default"/>
    <w:rsid w:val="00661DAD"/>
    <w:pPr>
      <w:autoSpaceDE w:val="0"/>
      <w:autoSpaceDN w:val="0"/>
      <w:adjustRightInd w:val="0"/>
    </w:pPr>
    <w:rPr>
      <w:rFonts w:ascii="Arial" w:hAnsi="Arial" w:cs="Arial"/>
    </w:rPr>
  </w:style>
  <w:style w:type="character" w:customStyle="1" w:styleId="FiguretitleChar">
    <w:name w:val="Figure title Char"/>
    <w:rsid w:val="00661DAD"/>
    <w:rPr>
      <w:rFonts w:ascii="Arial" w:hAnsi="Arial"/>
      <w:b/>
      <w:lang w:val="en-GB" w:eastAsia="en-US" w:bidi="ar-SA"/>
    </w:rPr>
  </w:style>
  <w:style w:type="character" w:customStyle="1" w:styleId="CharChar3">
    <w:name w:val="Char Char3"/>
    <w:rsid w:val="00661DAD"/>
    <w:rPr>
      <w:rFonts w:ascii="Arial" w:eastAsia="MS Mincho" w:hAnsi="Arial"/>
      <w:sz w:val="24"/>
      <w:szCs w:val="24"/>
      <w:lang w:val="en-US" w:eastAsia="en-US" w:bidi="ar-SA"/>
    </w:rPr>
  </w:style>
  <w:style w:type="character" w:customStyle="1" w:styleId="NoteCharChar1">
    <w:name w:val="Note Char Char1"/>
    <w:rsid w:val="00661DAD"/>
    <w:rPr>
      <w:rFonts w:ascii="Arial" w:hAnsi="Arial"/>
      <w:sz w:val="18"/>
      <w:lang w:val="en-GB" w:eastAsia="en-US" w:bidi="ar-SA"/>
    </w:rPr>
  </w:style>
  <w:style w:type="paragraph" w:customStyle="1" w:styleId="ISOComments">
    <w:name w:val="ISO_Comments"/>
    <w:basedOn w:val="Normal"/>
    <w:rsid w:val="00661DAD"/>
    <w:pPr>
      <w:spacing w:before="210" w:after="0" w:line="210" w:lineRule="exact"/>
    </w:pPr>
    <w:rPr>
      <w:sz w:val="18"/>
      <w:szCs w:val="20"/>
      <w:lang w:val="en-GB"/>
    </w:rPr>
  </w:style>
  <w:style w:type="paragraph" w:customStyle="1" w:styleId="StyleNoteCharLeft028">
    <w:name w:val="Style Note Char + Left:  0.28&quot;"/>
    <w:rsid w:val="00661DAD"/>
    <w:pPr>
      <w:tabs>
        <w:tab w:val="left" w:pos="960"/>
      </w:tabs>
      <w:spacing w:after="240" w:line="210" w:lineRule="atLeast"/>
      <w:ind w:left="403"/>
    </w:pPr>
    <w:rPr>
      <w:sz w:val="18"/>
      <w:lang w:val="en-GB"/>
    </w:rPr>
  </w:style>
  <w:style w:type="paragraph" w:customStyle="1" w:styleId="Stylecode-definitionLeft028Firstline05">
    <w:name w:val="Style code-definition + Left:  0.28&quot; First line:  0.5&quot;"/>
    <w:basedOn w:val="code-definition"/>
    <w:rsid w:val="00661DAD"/>
    <w:pPr>
      <w:keepNext w:val="0"/>
      <w:keepLines w:val="0"/>
      <w:ind w:left="403" w:firstLine="720"/>
    </w:pPr>
  </w:style>
  <w:style w:type="paragraph" w:customStyle="1" w:styleId="ISOChange">
    <w:name w:val="ISO_Change"/>
    <w:basedOn w:val="Normal"/>
    <w:rsid w:val="00661DAD"/>
    <w:pPr>
      <w:spacing w:before="210" w:after="0" w:line="210" w:lineRule="exact"/>
    </w:pPr>
    <w:rPr>
      <w:rFonts w:cs="Arial"/>
      <w:sz w:val="18"/>
      <w:szCs w:val="18"/>
      <w:lang w:val="en-GB"/>
    </w:rPr>
  </w:style>
  <w:style w:type="paragraph" w:customStyle="1" w:styleId="ISOSecretObservations">
    <w:name w:val="ISO_Secret_Observations"/>
    <w:basedOn w:val="Normal"/>
    <w:rsid w:val="00661DAD"/>
    <w:pPr>
      <w:spacing w:before="210" w:after="0" w:line="210" w:lineRule="exact"/>
    </w:pPr>
    <w:rPr>
      <w:rFonts w:cs="Arial"/>
      <w:sz w:val="18"/>
      <w:szCs w:val="18"/>
      <w:lang w:val="en-GB"/>
    </w:rPr>
  </w:style>
  <w:style w:type="paragraph" w:customStyle="1" w:styleId="Tablecaption">
    <w:name w:val="Table caption"/>
    <w:basedOn w:val="Normal"/>
    <w:rsid w:val="00661DAD"/>
    <w:pPr>
      <w:spacing w:before="240" w:after="120"/>
      <w:ind w:left="567" w:right="567"/>
      <w:jc w:val="center"/>
    </w:pPr>
    <w:rPr>
      <w:rFonts w:eastAsia="Batang"/>
      <w:b/>
    </w:rPr>
  </w:style>
  <w:style w:type="paragraph" w:customStyle="1" w:styleId="DELETEBNF">
    <w:name w:val="__DELETE__ BNF"/>
    <w:basedOn w:val="Normal"/>
    <w:next w:val="DELETEBNFContinue"/>
    <w:rsid w:val="00661DAD"/>
    <w:pPr>
      <w:keepNext/>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136" w:after="0"/>
      <w:ind w:left="1191" w:hanging="397"/>
    </w:pPr>
    <w:rPr>
      <w:rFonts w:ascii="Times New Roman" w:hAnsi="Times New Roman"/>
      <w:b/>
      <w:noProof/>
      <w:lang w:val="en-GB"/>
    </w:rPr>
  </w:style>
  <w:style w:type="paragraph" w:customStyle="1" w:styleId="DELETEBNFContinue">
    <w:name w:val="__DELETE__ BNF Continue"/>
    <w:basedOn w:val="Normal"/>
    <w:rsid w:val="00661DAD"/>
    <w:pPr>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0" w:after="0"/>
      <w:ind w:left="1587" w:hanging="397"/>
    </w:pPr>
    <w:rPr>
      <w:rFonts w:ascii="Times New Roman" w:hAnsi="Times New Roman"/>
      <w:b/>
      <w:noProof/>
      <w:lang w:val="en-GB"/>
    </w:rPr>
  </w:style>
  <w:style w:type="paragraph" w:customStyle="1" w:styleId="DELETEenumlev2">
    <w:name w:val="__DELETE__ enumlev2"/>
    <w:basedOn w:val="Normal"/>
    <w:rsid w:val="00661DAD"/>
    <w:pPr>
      <w:tabs>
        <w:tab w:val="left" w:pos="794"/>
        <w:tab w:val="left" w:pos="1191"/>
        <w:tab w:val="left" w:pos="1587"/>
        <w:tab w:val="left" w:pos="1984"/>
      </w:tabs>
      <w:spacing w:before="86" w:after="0"/>
      <w:ind w:left="1587" w:hanging="397"/>
      <w:jc w:val="both"/>
    </w:pPr>
    <w:rPr>
      <w:rFonts w:ascii="Times New Roman" w:hAnsi="Times New Roman"/>
      <w:lang w:val="en-GB"/>
    </w:rPr>
  </w:style>
  <w:style w:type="character" w:customStyle="1" w:styleId="DELETEASN1Note">
    <w:name w:val="__DELETE__ ASN.1 Note"/>
    <w:rsid w:val="00661DAD"/>
    <w:rPr>
      <w:rFonts w:ascii="Courier New" w:hAnsi="Courier New"/>
      <w:b/>
      <w:i w:val="0"/>
      <w:caps w:val="0"/>
      <w:smallCaps w:val="0"/>
      <w:strike w:val="0"/>
      <w:dstrike w:val="0"/>
      <w:noProof/>
      <w:vanish w:val="0"/>
      <w:color w:val="auto"/>
      <w:spacing w:val="-2"/>
      <w:w w:val="100"/>
      <w:kern w:val="0"/>
      <w:sz w:val="16"/>
      <w:u w:val="none"/>
      <w:effect w:val="none"/>
      <w:vertAlign w:val="baseline"/>
      <w:lang w:val="en-US"/>
    </w:rPr>
  </w:style>
  <w:style w:type="paragraph" w:customStyle="1" w:styleId="DELETEASN1Italic">
    <w:name w:val="__DELETE__ ASN.1 Italic"/>
    <w:basedOn w:val="BodyText"/>
    <w:next w:val="DELETEASN1Italic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i/>
      <w:noProof/>
      <w:spacing w:val="-2"/>
      <w:szCs w:val="24"/>
      <w:lang w:val="en-US" w:eastAsia="en-US"/>
    </w:rPr>
  </w:style>
  <w:style w:type="paragraph" w:customStyle="1" w:styleId="DELETEASN1ItalicContinue">
    <w:name w:val="__DELETE__ ASN.1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i/>
      <w:noProof/>
      <w:spacing w:val="-2"/>
      <w:szCs w:val="24"/>
      <w:lang w:val="en-US" w:eastAsia="en-US"/>
    </w:rPr>
  </w:style>
  <w:style w:type="character" w:customStyle="1" w:styleId="DELETEASN1NoteItalic">
    <w:name w:val="__DELETE__ ASN.1 Note Italic"/>
    <w:rsid w:val="00661DAD"/>
    <w:rPr>
      <w:rFonts w:ascii="Courier New" w:hAnsi="Courier New"/>
      <w:b w:val="0"/>
      <w:i/>
      <w:caps w:val="0"/>
      <w:smallCaps w:val="0"/>
      <w:strike w:val="0"/>
      <w:dstrike w:val="0"/>
      <w:noProof/>
      <w:vanish w:val="0"/>
      <w:color w:val="auto"/>
      <w:spacing w:val="-2"/>
      <w:w w:val="100"/>
      <w:kern w:val="0"/>
      <w:sz w:val="16"/>
      <w:u w:val="none"/>
      <w:effect w:val="none"/>
      <w:vertAlign w:val="baseline"/>
      <w:lang w:val="en-US"/>
    </w:rPr>
  </w:style>
  <w:style w:type="character" w:customStyle="1" w:styleId="DELETEASN1TextItalic">
    <w:name w:val="__DELETE__ ASN.1 Text Italic"/>
    <w:rsid w:val="00661DAD"/>
    <w:rPr>
      <w:rFonts w:ascii="Courier New" w:hAnsi="Courier New"/>
      <w:b w:val="0"/>
      <w:i/>
      <w:caps w:val="0"/>
      <w:smallCaps w:val="0"/>
      <w:strike w:val="0"/>
      <w:dstrike w:val="0"/>
      <w:noProof/>
      <w:vanish w:val="0"/>
      <w:color w:val="auto"/>
      <w:spacing w:val="-2"/>
      <w:w w:val="100"/>
      <w:kern w:val="0"/>
      <w:sz w:val="18"/>
      <w:u w:val="none"/>
      <w:effect w:val="none"/>
      <w:vertAlign w:val="baseline"/>
      <w:lang w:val="en-US"/>
    </w:rPr>
  </w:style>
  <w:style w:type="paragraph" w:customStyle="1" w:styleId="DELETEXSDItalic">
    <w:name w:val="__DELETE__  XSD Italic"/>
    <w:basedOn w:val="BodyText"/>
    <w:next w:val="DELETEXSDItalic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i/>
      <w:noProof/>
      <w:spacing w:val="-2"/>
      <w:sz w:val="16"/>
      <w:szCs w:val="24"/>
      <w:lang w:val="en-US" w:eastAsia="en-US"/>
    </w:rPr>
  </w:style>
  <w:style w:type="paragraph" w:customStyle="1" w:styleId="DELETEXSDItalicContinue">
    <w:name w:val="__DELETE__  XSD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i/>
      <w:noProof/>
      <w:spacing w:val="-2"/>
      <w:sz w:val="16"/>
      <w:szCs w:val="24"/>
      <w:lang w:val="en-US" w:eastAsia="en-US"/>
    </w:rPr>
  </w:style>
  <w:style w:type="character" w:customStyle="1" w:styleId="DELETEXSDNote">
    <w:name w:val="__DELETE__ XSD Note"/>
    <w:rsid w:val="00661DAD"/>
    <w:rPr>
      <w:rFonts w:ascii="Arial" w:hAnsi="Arial"/>
      <w:b/>
      <w:i w:val="0"/>
      <w:caps w:val="0"/>
      <w:smallCaps w:val="0"/>
      <w:strike w:val="0"/>
      <w:dstrike w:val="0"/>
      <w:noProof/>
      <w:vanish w:val="0"/>
      <w:color w:val="auto"/>
      <w:spacing w:val="-2"/>
      <w:w w:val="100"/>
      <w:kern w:val="0"/>
      <w:sz w:val="14"/>
      <w:u w:val="none"/>
      <w:effect w:val="none"/>
      <w:vertAlign w:val="baseline"/>
      <w:lang w:val="en-US"/>
    </w:rPr>
  </w:style>
  <w:style w:type="character" w:customStyle="1" w:styleId="DELETEXSDNoteItalic">
    <w:name w:val="__DELETE__  XSD Note Italic"/>
    <w:rsid w:val="00661DAD"/>
    <w:rPr>
      <w:rFonts w:ascii="Arial" w:hAnsi="Arial"/>
      <w:b w:val="0"/>
      <w:i/>
      <w:caps w:val="0"/>
      <w:smallCaps w:val="0"/>
      <w:strike w:val="0"/>
      <w:dstrike w:val="0"/>
      <w:noProof/>
      <w:vanish w:val="0"/>
      <w:color w:val="auto"/>
      <w:spacing w:val="-2"/>
      <w:w w:val="100"/>
      <w:kern w:val="0"/>
      <w:sz w:val="14"/>
      <w:u w:val="none"/>
      <w:effect w:val="none"/>
      <w:vertAlign w:val="baseline"/>
      <w:lang w:val="en-US"/>
    </w:rPr>
  </w:style>
  <w:style w:type="character" w:customStyle="1" w:styleId="DELETEXSDTextItalic">
    <w:name w:val="__DELETE__  XSD Text Italic"/>
    <w:rsid w:val="00661DAD"/>
    <w:rPr>
      <w:rFonts w:ascii="Arial" w:hAnsi="Arial"/>
      <w:b w:val="0"/>
      <w:i/>
      <w:caps w:val="0"/>
      <w:smallCaps w:val="0"/>
      <w:strike w:val="0"/>
      <w:dstrike w:val="0"/>
      <w:noProof/>
      <w:vanish w:val="0"/>
      <w:color w:val="auto"/>
      <w:spacing w:val="-2"/>
      <w:w w:val="100"/>
      <w:kern w:val="0"/>
      <w:sz w:val="16"/>
      <w:u w:val="none"/>
      <w:effect w:val="none"/>
      <w:vertAlign w:val="baseline"/>
      <w:lang w:val="en-US"/>
    </w:rPr>
  </w:style>
  <w:style w:type="paragraph" w:customStyle="1" w:styleId="sgmSPLSC">
    <w:name w:val="sgmSPLSC"/>
    <w:basedOn w:val="Normal"/>
    <w:rsid w:val="00661DAD"/>
    <w:pPr>
      <w:tabs>
        <w:tab w:val="left" w:pos="794"/>
        <w:tab w:val="left" w:pos="1191"/>
        <w:tab w:val="left" w:pos="1587"/>
        <w:tab w:val="left" w:pos="1984"/>
      </w:tabs>
      <w:spacing w:before="0" w:after="240" w:line="200" w:lineRule="exact"/>
      <w:jc w:val="center"/>
    </w:pPr>
    <w:rPr>
      <w:rFonts w:eastAsia="MS Mincho"/>
      <w:b/>
      <w:spacing w:val="4"/>
      <w:kern w:val="18"/>
      <w:sz w:val="18"/>
      <w:lang w:val="en-GB"/>
    </w:rPr>
  </w:style>
  <w:style w:type="paragraph" w:customStyle="1" w:styleId="ISOMB">
    <w:name w:val="ISO_MB"/>
    <w:basedOn w:val="Normal"/>
    <w:rsid w:val="00661DAD"/>
    <w:pPr>
      <w:spacing w:before="210" w:after="0" w:line="210" w:lineRule="exact"/>
    </w:pPr>
    <w:rPr>
      <w:rFonts w:cs="Arial"/>
      <w:sz w:val="18"/>
      <w:szCs w:val="18"/>
      <w:lang w:val="en-GB"/>
    </w:rPr>
  </w:style>
  <w:style w:type="paragraph" w:customStyle="1" w:styleId="ISOClause">
    <w:name w:val="ISO_Clause"/>
    <w:basedOn w:val="Normal"/>
    <w:rsid w:val="00661DAD"/>
    <w:pPr>
      <w:spacing w:before="210" w:after="0" w:line="210" w:lineRule="exact"/>
    </w:pPr>
    <w:rPr>
      <w:rFonts w:cs="Arial"/>
      <w:sz w:val="18"/>
      <w:szCs w:val="18"/>
      <w:lang w:val="en-GB"/>
    </w:rPr>
  </w:style>
  <w:style w:type="paragraph" w:customStyle="1" w:styleId="ISOParagraph">
    <w:name w:val="ISO_Paragraph"/>
    <w:basedOn w:val="Normal"/>
    <w:rsid w:val="00661DAD"/>
    <w:pPr>
      <w:spacing w:before="210" w:after="0" w:line="210" w:lineRule="exact"/>
    </w:pPr>
    <w:rPr>
      <w:rFonts w:cs="Arial"/>
      <w:sz w:val="18"/>
      <w:szCs w:val="18"/>
      <w:lang w:val="en-GB"/>
    </w:rPr>
  </w:style>
  <w:style w:type="paragraph" w:customStyle="1" w:styleId="ISOCommType">
    <w:name w:val="ISO_Comm_Type"/>
    <w:basedOn w:val="Normal"/>
    <w:rsid w:val="00661DAD"/>
    <w:pPr>
      <w:spacing w:before="210" w:after="0" w:line="210" w:lineRule="exact"/>
    </w:pPr>
    <w:rPr>
      <w:rFonts w:cs="Arial"/>
      <w:sz w:val="18"/>
      <w:szCs w:val="18"/>
      <w:lang w:val="en-GB"/>
    </w:rPr>
  </w:style>
  <w:style w:type="paragraph" w:customStyle="1" w:styleId="Heading20">
    <w:name w:val="Heading2"/>
    <w:basedOn w:val="Normal"/>
    <w:next w:val="Normal"/>
    <w:rsid w:val="00661DAD"/>
    <w:pPr>
      <w:tabs>
        <w:tab w:val="num" w:pos="0"/>
      </w:tabs>
      <w:spacing w:before="120" w:after="120"/>
      <w:ind w:hanging="360"/>
      <w:jc w:val="both"/>
    </w:pPr>
    <w:rPr>
      <w:rFonts w:ascii="Times New Roman" w:eastAsia="Batang" w:hAnsi="Times New Roman"/>
      <w:szCs w:val="20"/>
    </w:rPr>
  </w:style>
  <w:style w:type="character" w:customStyle="1" w:styleId="txtrefterm1">
    <w:name w:val="txtrefterm1"/>
    <w:rsid w:val="00661DAD"/>
  </w:style>
  <w:style w:type="paragraph" w:customStyle="1" w:styleId="GridTable21">
    <w:name w:val="Grid Table 21"/>
    <w:basedOn w:val="Normal"/>
    <w:rsid w:val="00661DAD"/>
    <w:pPr>
      <w:keepNext/>
      <w:spacing w:before="120" w:after="0"/>
      <w:jc w:val="both"/>
      <w:outlineLvl w:val="0"/>
    </w:pPr>
    <w:rPr>
      <w:rFonts w:ascii="Times New Roman" w:hAnsi="Times New Roman"/>
      <w:b/>
      <w:bCs/>
      <w:sz w:val="28"/>
      <w:szCs w:val="20"/>
    </w:rPr>
  </w:style>
  <w:style w:type="paragraph" w:customStyle="1" w:styleId="DELETEEnumLevel1">
    <w:name w:val="__DELETE__ Enum Level 1"/>
    <w:basedOn w:val="Normal"/>
    <w:rsid w:val="00661DAD"/>
    <w:pPr>
      <w:widowControl w:val="0"/>
      <w:suppressAutoHyphens/>
      <w:spacing w:before="120" w:after="120"/>
      <w:ind w:left="1440" w:hanging="720"/>
      <w:jc w:val="both"/>
    </w:pPr>
    <w:rPr>
      <w:rFonts w:ascii="Times New Roman" w:eastAsia="Arial Unicode MS" w:hAnsi="Times New Roman"/>
      <w:szCs w:val="20"/>
    </w:rPr>
  </w:style>
  <w:style w:type="character" w:customStyle="1" w:styleId="DELETEXML">
    <w:name w:val="__DELETE__ XML"/>
    <w:autoRedefine/>
    <w:rsid w:val="00661DAD"/>
    <w:rPr>
      <w:rFonts w:ascii="Courier New" w:hAnsi="Courier New"/>
      <w:b/>
      <w:dstrike w:val="0"/>
      <w:color w:val="auto"/>
      <w:sz w:val="18"/>
      <w:szCs w:val="18"/>
      <w:vertAlign w:val="baseline"/>
    </w:rPr>
  </w:style>
  <w:style w:type="paragraph" w:customStyle="1" w:styleId="DELETEXMLparagraph">
    <w:name w:val="__DELETE__  XML paragraph"/>
    <w:basedOn w:val="Normal"/>
    <w:rsid w:val="00661DAD"/>
    <w:pPr>
      <w:widowControl w:val="0"/>
      <w:tabs>
        <w:tab w:val="left" w:pos="340"/>
        <w:tab w:val="left" w:pos="680"/>
        <w:tab w:val="left" w:pos="1021"/>
        <w:tab w:val="left" w:pos="1361"/>
        <w:tab w:val="left" w:pos="1701"/>
        <w:tab w:val="left" w:pos="2041"/>
      </w:tabs>
      <w:suppressAutoHyphens/>
      <w:spacing w:before="0" w:after="0"/>
    </w:pPr>
    <w:rPr>
      <w:rFonts w:ascii="Courier New" w:eastAsia="Arial Unicode MS" w:hAnsi="Courier New"/>
      <w:b/>
      <w:sz w:val="18"/>
      <w:szCs w:val="20"/>
    </w:rPr>
  </w:style>
  <w:style w:type="paragraph" w:customStyle="1" w:styleId="DELETEEnumLevel20">
    <w:name w:val="__DELETE__ Enum Level 2"/>
    <w:basedOn w:val="Normal"/>
    <w:rsid w:val="00661DAD"/>
    <w:pPr>
      <w:widowControl w:val="0"/>
      <w:suppressAutoHyphens/>
      <w:spacing w:before="120" w:after="120"/>
      <w:ind w:left="2146" w:hanging="706"/>
      <w:jc w:val="both"/>
    </w:pPr>
    <w:rPr>
      <w:rFonts w:ascii="Times New Roman" w:eastAsia="Arial Unicode MS" w:hAnsi="Times New Roman"/>
      <w:szCs w:val="20"/>
    </w:rPr>
  </w:style>
  <w:style w:type="character" w:customStyle="1" w:styleId="DELETEStyleXML">
    <w:name w:val="__DELETE__ Style XML +"/>
    <w:rsid w:val="00661DAD"/>
    <w:rPr>
      <w:rFonts w:ascii="Courier New" w:hAnsi="Courier New"/>
      <w:b w:val="0"/>
      <w:dstrike w:val="0"/>
      <w:color w:val="auto"/>
      <w:sz w:val="20"/>
      <w:szCs w:val="18"/>
      <w:vertAlign w:val="baseline"/>
    </w:rPr>
  </w:style>
  <w:style w:type="character" w:customStyle="1" w:styleId="DELETEXMLnote">
    <w:name w:val="__DELETE__  XML note"/>
    <w:rsid w:val="00661DAD"/>
    <w:rPr>
      <w:rFonts w:ascii="Courier New" w:hAnsi="Courier New"/>
      <w:b w:val="0"/>
      <w:dstrike w:val="0"/>
      <w:color w:val="auto"/>
      <w:sz w:val="16"/>
      <w:szCs w:val="16"/>
      <w:vertAlign w:val="baseline"/>
    </w:rPr>
  </w:style>
  <w:style w:type="paragraph" w:customStyle="1" w:styleId="DELETECorpodeltesto21">
    <w:name w:val="__DELETE__ Corpo del testo 21"/>
    <w:basedOn w:val="Normal"/>
    <w:rsid w:val="00661DAD"/>
    <w:pPr>
      <w:widowControl w:val="0"/>
      <w:overflowPunct w:val="0"/>
      <w:autoSpaceDE w:val="0"/>
      <w:autoSpaceDN w:val="0"/>
      <w:adjustRightInd w:val="0"/>
      <w:spacing w:before="120" w:after="0"/>
      <w:ind w:left="360"/>
      <w:jc w:val="both"/>
      <w:textAlignment w:val="baseline"/>
    </w:pPr>
    <w:rPr>
      <w:rFonts w:ascii="Times New Roman" w:eastAsia="Batang" w:hAnsi="Times New Roman"/>
      <w:szCs w:val="20"/>
      <w:lang w:eastAsia="ko-KR"/>
    </w:rPr>
  </w:style>
  <w:style w:type="character" w:customStyle="1" w:styleId="DELETEXML14pt">
    <w:name w:val="__DELETE__  XML + 14 pt"/>
    <w:rsid w:val="00661DAD"/>
    <w:rPr>
      <w:rFonts w:ascii="Courier New" w:hAnsi="Courier New"/>
      <w:b w:val="0"/>
      <w:dstrike w:val="0"/>
      <w:color w:val="auto"/>
      <w:sz w:val="28"/>
      <w:szCs w:val="28"/>
      <w:vertAlign w:val="baseline"/>
    </w:rPr>
  </w:style>
  <w:style w:type="character" w:customStyle="1" w:styleId="DELETEXML8pt">
    <w:name w:val="__DELETE__ XML + 8 pt"/>
    <w:rsid w:val="00661DAD"/>
    <w:rPr>
      <w:rFonts w:ascii="Courier New" w:hAnsi="Courier New"/>
      <w:b w:val="0"/>
      <w:bCs/>
      <w:dstrike w:val="0"/>
      <w:color w:val="auto"/>
      <w:sz w:val="16"/>
      <w:szCs w:val="18"/>
      <w:vertAlign w:val="baseline"/>
    </w:rPr>
  </w:style>
  <w:style w:type="paragraph" w:customStyle="1" w:styleId="Index">
    <w:name w:val="Index"/>
    <w:basedOn w:val="Normal"/>
    <w:rsid w:val="00661DAD"/>
    <w:pPr>
      <w:widowControl w:val="0"/>
      <w:suppressLineNumbers/>
      <w:suppressAutoHyphens/>
      <w:adjustRightInd w:val="0"/>
      <w:spacing w:before="120" w:after="120"/>
      <w:jc w:val="both"/>
      <w:textAlignment w:val="baseline"/>
    </w:pPr>
    <w:rPr>
      <w:rFonts w:ascii="Times New Roman" w:eastAsia="Arial Unicode MS" w:hAnsi="Times New Roman" w:cs="Tahoma"/>
      <w:szCs w:val="20"/>
    </w:rPr>
  </w:style>
  <w:style w:type="character" w:customStyle="1" w:styleId="WW-DefaultParagraphFont">
    <w:name w:val="WW-Default Paragraph Font"/>
    <w:rsid w:val="00661DAD"/>
  </w:style>
  <w:style w:type="character" w:customStyle="1" w:styleId="DELETEXMLheading3">
    <w:name w:val="__DELETE__ XML heading 3"/>
    <w:rsid w:val="00661DAD"/>
    <w:rPr>
      <w:rFonts w:ascii="Courier New" w:hAnsi="Courier New"/>
      <w:sz w:val="22"/>
      <w:szCs w:val="28"/>
    </w:rPr>
  </w:style>
  <w:style w:type="paragraph" w:customStyle="1" w:styleId="DELETEXMLEnumLevel1">
    <w:name w:val="__DELETE__  XML Enum Level 1"/>
    <w:basedOn w:val="DELETEEnumLevel1"/>
    <w:rsid w:val="00661DAD"/>
    <w:pPr>
      <w:adjustRightInd w:val="0"/>
      <w:textAlignment w:val="baseline"/>
    </w:pPr>
    <w:rPr>
      <w:rFonts w:ascii="Courier New" w:hAnsi="Courier New"/>
      <w:b/>
    </w:rPr>
  </w:style>
  <w:style w:type="paragraph" w:customStyle="1" w:styleId="StyleHeading5Before0pt">
    <w:name w:val="Style Heading 5 + Before:  0 pt"/>
    <w:basedOn w:val="Heading5"/>
    <w:rsid w:val="00661DAD"/>
    <w:pPr>
      <w:widowControl w:val="0"/>
      <w:numPr>
        <w:ilvl w:val="0"/>
        <w:numId w:val="0"/>
      </w:numPr>
      <w:tabs>
        <w:tab w:val="left" w:pos="1021"/>
      </w:tabs>
      <w:autoSpaceDE w:val="0"/>
      <w:autoSpaceDN w:val="0"/>
      <w:adjustRightInd w:val="0"/>
      <w:spacing w:before="0" w:after="0"/>
      <w:ind w:left="1008" w:hanging="1008"/>
      <w:jc w:val="center"/>
    </w:pPr>
    <w:rPr>
      <w:rFonts w:cs="Times New Roman"/>
      <w:color w:val="auto"/>
      <w:kern w:val="0"/>
      <w:szCs w:val="20"/>
      <w:lang w:val="x-none" w:eastAsia="ko-KR"/>
    </w:rPr>
  </w:style>
  <w:style w:type="character" w:customStyle="1" w:styleId="DELETEASN1note0">
    <w:name w:val="__DELETE__ ASN.1 note"/>
    <w:rsid w:val="00661DAD"/>
    <w:rPr>
      <w:rFonts w:ascii="Courier New" w:hAnsi="Courier New"/>
      <w:b/>
      <w:dstrike w:val="0"/>
      <w:color w:val="800080"/>
      <w:sz w:val="16"/>
      <w:szCs w:val="16"/>
      <w:vertAlign w:val="baseline"/>
    </w:rPr>
  </w:style>
  <w:style w:type="character" w:customStyle="1" w:styleId="DELETEC">
    <w:name w:val="__DELETE__ C"/>
    <w:rsid w:val="00661DAD"/>
    <w:rPr>
      <w:rFonts w:ascii="Courier New" w:hAnsi="Courier New"/>
      <w:b/>
      <w:dstrike w:val="0"/>
      <w:color w:val="FF6600"/>
      <w:sz w:val="18"/>
      <w:szCs w:val="18"/>
      <w:vertAlign w:val="baseline"/>
    </w:rPr>
  </w:style>
  <w:style w:type="character" w:customStyle="1" w:styleId="DELETECnote">
    <w:name w:val="__DELETE__ C note"/>
    <w:rsid w:val="00661DAD"/>
    <w:rPr>
      <w:rFonts w:ascii="Courier New" w:hAnsi="Courier New"/>
      <w:b w:val="0"/>
      <w:dstrike w:val="0"/>
      <w:color w:val="FF6600"/>
      <w:sz w:val="16"/>
      <w:szCs w:val="16"/>
      <w:vertAlign w:val="baseline"/>
    </w:rPr>
  </w:style>
  <w:style w:type="paragraph" w:customStyle="1" w:styleId="DELETEobsoleteCparagraph">
    <w:name w:val="__DELETE__ obsolete C paragraph"/>
    <w:basedOn w:val="DELETECparagraph"/>
    <w:rsid w:val="00661DAD"/>
    <w:rPr>
      <w:b w:val="0"/>
      <w:bCs w:val="0"/>
      <w:color w:val="FF9900"/>
    </w:rPr>
  </w:style>
  <w:style w:type="character" w:customStyle="1" w:styleId="DELETEASN114pt">
    <w:name w:val="__DELETE__ ASN.1 + 14 pt"/>
    <w:rsid w:val="00661DAD"/>
    <w:rPr>
      <w:rFonts w:ascii="Courier New" w:hAnsi="Courier New"/>
      <w:b w:val="0"/>
      <w:dstrike w:val="0"/>
      <w:noProof/>
      <w:color w:val="800080"/>
      <w:sz w:val="28"/>
      <w:szCs w:val="28"/>
      <w:vertAlign w:val="baseline"/>
      <w:lang w:val="en-GB"/>
    </w:rPr>
  </w:style>
  <w:style w:type="paragraph" w:customStyle="1" w:styleId="DELETENote1CharChar">
    <w:name w:val="__DELETE__ Note 1 Char Char"/>
    <w:basedOn w:val="Normal"/>
    <w:next w:val="Normal"/>
    <w:rsid w:val="00661DAD"/>
    <w:pPr>
      <w:tabs>
        <w:tab w:val="left" w:pos="1191"/>
        <w:tab w:val="left" w:pos="1587"/>
        <w:tab w:val="left" w:pos="1984"/>
      </w:tabs>
      <w:spacing w:before="60" w:after="0" w:line="199" w:lineRule="exact"/>
      <w:ind w:left="283"/>
      <w:jc w:val="both"/>
    </w:pPr>
    <w:rPr>
      <w:rFonts w:eastAsia="MS Mincho"/>
      <w:sz w:val="18"/>
      <w:szCs w:val="18"/>
      <w:lang w:val="en-GB"/>
    </w:rPr>
  </w:style>
  <w:style w:type="character" w:customStyle="1" w:styleId="transport">
    <w:name w:val="transport"/>
    <w:rsid w:val="00661DAD"/>
    <w:rPr>
      <w:rFonts w:ascii="Courier New" w:hAnsi="Courier New"/>
      <w:b w:val="0"/>
      <w:dstrike w:val="0"/>
      <w:noProof/>
      <w:color w:val="auto"/>
      <w:sz w:val="20"/>
      <w:szCs w:val="18"/>
      <w:vertAlign w:val="baseline"/>
      <w:lang w:val="en-GB"/>
    </w:rPr>
  </w:style>
  <w:style w:type="character" w:customStyle="1" w:styleId="DELETEASN1chHeading3">
    <w:name w:val="__DELETE__    ASN.1 ch Heading 3"/>
    <w:rsid w:val="00661DAD"/>
    <w:rPr>
      <w:rFonts w:ascii="Courier New" w:hAnsi="Courier New"/>
      <w:b w:val="0"/>
      <w:bCs/>
      <w:dstrike w:val="0"/>
      <w:noProof/>
      <w:color w:val="800080"/>
      <w:sz w:val="24"/>
      <w:szCs w:val="18"/>
      <w:vertAlign w:val="baseline"/>
      <w:lang w:val="en-GB"/>
    </w:rPr>
  </w:style>
  <w:style w:type="character" w:customStyle="1" w:styleId="XMLcharH2">
    <w:name w:val="XML char (H2)"/>
    <w:rsid w:val="00661DAD"/>
    <w:rPr>
      <w:rFonts w:ascii="Courier New" w:hAnsi="Courier New"/>
      <w:b w:val="0"/>
      <w:bCs/>
      <w:noProof/>
      <w:color w:val="547E00"/>
      <w:sz w:val="24"/>
      <w:lang w:val="en-GB"/>
    </w:rPr>
  </w:style>
  <w:style w:type="character" w:customStyle="1" w:styleId="XMLchar">
    <w:name w:val="XML char"/>
    <w:rsid w:val="00661DAD"/>
    <w:rPr>
      <w:rFonts w:ascii="Courier New" w:hAnsi="Courier New"/>
      <w:b/>
      <w:noProof/>
      <w:color w:val="547E00"/>
      <w:sz w:val="20"/>
      <w:lang w:val="en-GB"/>
    </w:rPr>
  </w:style>
  <w:style w:type="paragraph" w:customStyle="1" w:styleId="XMLpara">
    <w:name w:val="XML para"/>
    <w:basedOn w:val="Normal"/>
    <w:rsid w:val="00661DA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s>
      <w:spacing w:before="0" w:after="0"/>
      <w:ind w:left="680"/>
    </w:pPr>
    <w:rPr>
      <w:rFonts w:ascii="Courier New" w:eastAsia="Batang" w:hAnsi="Courier New"/>
      <w:b/>
      <w:noProof/>
      <w:color w:val="547E00"/>
      <w:sz w:val="18"/>
      <w:szCs w:val="20"/>
      <w:lang w:val="en-GB"/>
    </w:rPr>
  </w:style>
  <w:style w:type="paragraph" w:customStyle="1" w:styleId="DELETEXMLinitial">
    <w:name w:val="__DELETE__ XML initial"/>
    <w:basedOn w:val="XMLpara"/>
    <w:rsid w:val="00661DAD"/>
    <w:pPr>
      <w:spacing w:before="120"/>
    </w:pPr>
  </w:style>
  <w:style w:type="paragraph" w:customStyle="1" w:styleId="DELETEcnote0">
    <w:name w:val="__DELETE__ cnote"/>
    <w:basedOn w:val="DELETENote1"/>
    <w:rsid w:val="00661DAD"/>
    <w:rPr>
      <w:rFonts w:ascii="Arial" w:eastAsia="Batang" w:hAnsi="Arial"/>
    </w:rPr>
  </w:style>
  <w:style w:type="paragraph" w:customStyle="1" w:styleId="DELETEcote">
    <w:name w:val="__DELETE__ c ote"/>
    <w:basedOn w:val="DELETENote1"/>
    <w:rsid w:val="00661DAD"/>
    <w:rPr>
      <w:rFonts w:ascii="Arial" w:eastAsia="Batang" w:hAnsi="Arial"/>
    </w:rPr>
  </w:style>
  <w:style w:type="paragraph" w:customStyle="1" w:styleId="DELETEEnumLevel1CharCharChar0">
    <w:name w:val="__DELETE__ Enum Level 1 Char Char Char"/>
    <w:basedOn w:val="Normal"/>
    <w:rsid w:val="00661DAD"/>
    <w:pPr>
      <w:widowControl w:val="0"/>
      <w:suppressAutoHyphens/>
      <w:spacing w:before="120" w:after="120"/>
      <w:ind w:left="1440" w:hanging="720"/>
      <w:jc w:val="both"/>
    </w:pPr>
    <w:rPr>
      <w:rFonts w:eastAsia="Arial Unicode MS"/>
      <w:szCs w:val="20"/>
    </w:rPr>
  </w:style>
  <w:style w:type="paragraph" w:customStyle="1" w:styleId="DELETEEnumlevel1Char">
    <w:name w:val="__DELETE__ Enum level 1 Char"/>
    <w:basedOn w:val="Normal"/>
    <w:rsid w:val="00661DAD"/>
    <w:pPr>
      <w:widowControl w:val="0"/>
      <w:suppressAutoHyphens/>
      <w:spacing w:before="120" w:after="120"/>
      <w:ind w:left="1440" w:hanging="720"/>
      <w:jc w:val="both"/>
    </w:pPr>
    <w:rPr>
      <w:rFonts w:eastAsia="Arial Unicode MS"/>
      <w:szCs w:val="20"/>
    </w:rPr>
  </w:style>
  <w:style w:type="paragraph" w:customStyle="1" w:styleId="DELETECalloc">
    <w:name w:val="__DELETE__ C alloc"/>
    <w:basedOn w:val="Cpara"/>
    <w:rsid w:val="00661DAD"/>
    <w:rPr>
      <w:color w:val="808000"/>
      <w:szCs w:val="18"/>
    </w:rPr>
  </w:style>
  <w:style w:type="character" w:customStyle="1" w:styleId="CcharH2">
    <w:name w:val="C char (H2)"/>
    <w:rsid w:val="00661DAD"/>
    <w:rPr>
      <w:rFonts w:ascii="Courier New" w:hAnsi="Courier New"/>
      <w:b/>
      <w:bCs/>
      <w:dstrike w:val="0"/>
      <w:noProof/>
      <w:color w:val="FF6600"/>
      <w:sz w:val="24"/>
      <w:szCs w:val="24"/>
      <w:vertAlign w:val="baseline"/>
      <w:lang w:val="en-GB"/>
    </w:rPr>
  </w:style>
  <w:style w:type="character" w:customStyle="1" w:styleId="ASN1charH2">
    <w:name w:val="ASN.1 char (H2)"/>
    <w:rsid w:val="00661DAD"/>
    <w:rPr>
      <w:rFonts w:ascii="Courier New" w:hAnsi="Courier New"/>
      <w:b w:val="0"/>
      <w:bCs/>
      <w:dstrike w:val="0"/>
      <w:noProof/>
      <w:color w:val="800080"/>
      <w:sz w:val="24"/>
      <w:szCs w:val="18"/>
      <w:vertAlign w:val="baseline"/>
      <w:lang w:val="en-GB"/>
    </w:rPr>
  </w:style>
  <w:style w:type="character" w:customStyle="1" w:styleId="Cchartable">
    <w:name w:val="C char (table)"/>
    <w:rsid w:val="00661DAD"/>
    <w:rPr>
      <w:rFonts w:ascii="Courier New" w:hAnsi="Courier New"/>
      <w:b/>
      <w:dstrike w:val="0"/>
      <w:noProof/>
      <w:color w:val="FF6600"/>
      <w:sz w:val="18"/>
      <w:szCs w:val="18"/>
      <w:vertAlign w:val="baseline"/>
      <w:lang w:val="en-GB"/>
    </w:rPr>
  </w:style>
  <w:style w:type="character" w:customStyle="1" w:styleId="ASN1chartable">
    <w:name w:val="ASN.1 char (table)"/>
    <w:rsid w:val="00661DAD"/>
    <w:rPr>
      <w:rFonts w:ascii="Courier New" w:hAnsi="Courier New"/>
      <w:b w:val="0"/>
      <w:dstrike w:val="0"/>
      <w:noProof/>
      <w:color w:val="800080"/>
      <w:sz w:val="18"/>
      <w:szCs w:val="18"/>
      <w:vertAlign w:val="baseline"/>
      <w:lang w:val="en-GB"/>
    </w:rPr>
  </w:style>
  <w:style w:type="character" w:customStyle="1" w:styleId="Ccharoutputtable">
    <w:name w:val="C char (output table)"/>
    <w:rsid w:val="00661DAD"/>
    <w:rPr>
      <w:rFonts w:ascii="Courier New" w:eastAsia="Batang" w:hAnsi="Courier New"/>
      <w:b w:val="0"/>
      <w:bCs w:val="0"/>
      <w:dstrike w:val="0"/>
      <w:noProof/>
      <w:color w:val="FF6600"/>
      <w:sz w:val="18"/>
      <w:szCs w:val="18"/>
      <w:u w:val="single"/>
      <w:vertAlign w:val="baseline"/>
      <w:lang w:val="en-US"/>
    </w:rPr>
  </w:style>
  <w:style w:type="paragraph" w:customStyle="1" w:styleId="Cparafinal">
    <w:name w:val="C para (final)"/>
    <w:basedOn w:val="Cpara"/>
    <w:rsid w:val="00661DAD"/>
    <w:pPr>
      <w:spacing w:after="240"/>
    </w:pPr>
  </w:style>
  <w:style w:type="paragraph" w:customStyle="1" w:styleId="ASN1parafinal">
    <w:name w:val="ASN.1 para (final)"/>
    <w:basedOn w:val="ASN1para"/>
    <w:rsid w:val="00661DAD"/>
    <w:pPr>
      <w:spacing w:after="240"/>
    </w:pPr>
  </w:style>
  <w:style w:type="paragraph" w:customStyle="1" w:styleId="XMLparafinal">
    <w:name w:val="XML para (final)"/>
    <w:basedOn w:val="XMLpara"/>
    <w:rsid w:val="00661DAD"/>
    <w:pPr>
      <w:spacing w:after="240"/>
    </w:pPr>
  </w:style>
  <w:style w:type="character" w:customStyle="1" w:styleId="CcharoutputCpara">
    <w:name w:val="C char (output C para)"/>
    <w:rsid w:val="00661DAD"/>
    <w:rPr>
      <w:rFonts w:ascii="Courier New" w:hAnsi="Courier New"/>
      <w:b w:val="0"/>
      <w:bCs w:val="0"/>
      <w:dstrike w:val="0"/>
      <w:noProof/>
      <w:color w:val="FF6600"/>
      <w:sz w:val="18"/>
      <w:szCs w:val="18"/>
      <w:u w:val="single"/>
      <w:vertAlign w:val="baseline"/>
      <w:lang w:val="en-GB"/>
    </w:rPr>
  </w:style>
  <w:style w:type="paragraph" w:customStyle="1" w:styleId="XMLparatable">
    <w:name w:val="XML para (table)"/>
    <w:basedOn w:val="XMLpara"/>
    <w:rsid w:val="00661DAD"/>
    <w:pPr>
      <w:numPr>
        <w:numId w:val="34"/>
      </w:numPr>
      <w:tabs>
        <w:tab w:val="clear" w:pos="360"/>
      </w:tabs>
      <w:ind w:left="0" w:firstLine="0"/>
    </w:pPr>
    <w:rPr>
      <w:sz w:val="16"/>
    </w:rPr>
  </w:style>
  <w:style w:type="paragraph" w:customStyle="1" w:styleId="HTTPparatable">
    <w:name w:val="HTTP para (table)"/>
    <w:basedOn w:val="XMLparatable"/>
    <w:rsid w:val="00661DAD"/>
    <w:rPr>
      <w:color w:val="auto"/>
    </w:rPr>
  </w:style>
  <w:style w:type="paragraph" w:customStyle="1" w:styleId="HTTPparatableinitial">
    <w:name w:val="HTTP para (table initial)"/>
    <w:basedOn w:val="HTTPparatable"/>
    <w:next w:val="HTTPparatable"/>
    <w:rsid w:val="00661DAD"/>
    <w:pPr>
      <w:spacing w:before="60"/>
    </w:pPr>
  </w:style>
  <w:style w:type="paragraph" w:customStyle="1" w:styleId="TargettextparagraphChar">
    <w:name w:val="Target text paragraph Char"/>
    <w:link w:val="TargettextparagraphCharChar"/>
    <w:rsid w:val="00661DAD"/>
    <w:pPr>
      <w:autoSpaceDE w:val="0"/>
      <w:autoSpaceDN w:val="0"/>
      <w:adjustRightInd w:val="0"/>
      <w:spacing w:before="60" w:after="60"/>
    </w:pPr>
    <w:rPr>
      <w:rFonts w:ascii="Arial" w:eastAsia="MS Mincho" w:hAnsi="Arial"/>
      <w:color w:val="005A00"/>
      <w:sz w:val="16"/>
      <w:szCs w:val="16"/>
    </w:rPr>
  </w:style>
  <w:style w:type="character" w:customStyle="1" w:styleId="TargettextparagraphCharChar">
    <w:name w:val="Target text paragraph Char Char"/>
    <w:link w:val="TargettextparagraphChar"/>
    <w:rsid w:val="00661DAD"/>
    <w:rPr>
      <w:rFonts w:ascii="Arial" w:eastAsia="MS Mincho" w:hAnsi="Arial"/>
      <w:color w:val="005A00"/>
      <w:sz w:val="16"/>
      <w:szCs w:val="16"/>
    </w:rPr>
  </w:style>
  <w:style w:type="character" w:customStyle="1" w:styleId="EditorialNote0">
    <w:name w:val="Editorial Note"/>
    <w:rsid w:val="00661DAD"/>
    <w:rPr>
      <w:b/>
      <w:i/>
      <w:color w:val="3366FF"/>
      <w:sz w:val="16"/>
      <w:szCs w:val="16"/>
    </w:rPr>
  </w:style>
  <w:style w:type="character" w:customStyle="1" w:styleId="CharChar9">
    <w:name w:val="Char Char9"/>
    <w:rsid w:val="00661DAD"/>
    <w:rPr>
      <w:rFonts w:ascii="Cambria" w:eastAsia="Times New Roman" w:hAnsi="Cambria" w:cs="Times New Roman"/>
      <w:b/>
      <w:bCs/>
      <w:color w:val="365F91"/>
      <w:sz w:val="28"/>
      <w:szCs w:val="28"/>
    </w:rPr>
  </w:style>
  <w:style w:type="character" w:customStyle="1" w:styleId="CharChar7">
    <w:name w:val="Char Char7"/>
    <w:rsid w:val="00661DAD"/>
    <w:rPr>
      <w:rFonts w:ascii="Cambria" w:eastAsia="Times New Roman" w:hAnsi="Cambria" w:cs="Times New Roman"/>
      <w:b/>
      <w:bCs/>
      <w:color w:val="4F81BD"/>
      <w:sz w:val="24"/>
    </w:rPr>
  </w:style>
  <w:style w:type="character" w:customStyle="1" w:styleId="CharChar6">
    <w:name w:val="Char Char6"/>
    <w:rsid w:val="00661DAD"/>
    <w:rPr>
      <w:rFonts w:ascii="Cambria" w:eastAsia="Times New Roman" w:hAnsi="Cambria" w:cs="Times New Roman"/>
      <w:b/>
      <w:bCs/>
      <w:iCs/>
      <w:color w:val="4F81BD"/>
      <w:sz w:val="24"/>
    </w:rPr>
  </w:style>
  <w:style w:type="character" w:customStyle="1" w:styleId="PlainTable41">
    <w:name w:val="Plain Table 41"/>
    <w:qFormat/>
    <w:rsid w:val="00661DAD"/>
    <w:rPr>
      <w:rFonts w:ascii="Arial" w:hAnsi="Arial"/>
      <w:bCs/>
      <w:iCs/>
      <w:color w:val="0000FF"/>
      <w:sz w:val="20"/>
      <w:u w:val="single"/>
    </w:rPr>
  </w:style>
  <w:style w:type="character" w:styleId="CommentReference">
    <w:name w:val="annotation reference"/>
    <w:rsid w:val="00661DAD"/>
    <w:rPr>
      <w:sz w:val="16"/>
      <w:szCs w:val="16"/>
    </w:rPr>
  </w:style>
  <w:style w:type="paragraph" w:styleId="CommentText">
    <w:name w:val="annotation text"/>
    <w:basedOn w:val="Normal"/>
    <w:link w:val="CommentTextChar"/>
    <w:rsid w:val="00661DAD"/>
    <w:rPr>
      <w:szCs w:val="20"/>
      <w:lang w:val="x-none" w:eastAsia="x-none"/>
    </w:rPr>
  </w:style>
  <w:style w:type="character" w:customStyle="1" w:styleId="CommentTextChar">
    <w:name w:val="Comment Text Char"/>
    <w:basedOn w:val="DefaultParagraphFont"/>
    <w:link w:val="CommentText"/>
    <w:rsid w:val="00661DAD"/>
    <w:rPr>
      <w:rFonts w:ascii="Arial" w:hAnsi="Arial"/>
      <w:lang w:val="x-none" w:eastAsia="x-none"/>
    </w:rPr>
  </w:style>
  <w:style w:type="paragraph" w:styleId="CommentSubject">
    <w:name w:val="annotation subject"/>
    <w:basedOn w:val="CommentText"/>
    <w:next w:val="CommentText"/>
    <w:link w:val="CommentSubjectChar"/>
    <w:rsid w:val="00661DAD"/>
    <w:rPr>
      <w:b/>
      <w:bCs/>
    </w:rPr>
  </w:style>
  <w:style w:type="character" w:customStyle="1" w:styleId="CommentSubjectChar">
    <w:name w:val="Comment Subject Char"/>
    <w:basedOn w:val="CommentTextChar"/>
    <w:link w:val="CommentSubject"/>
    <w:rsid w:val="00661DAD"/>
    <w:rPr>
      <w:rFonts w:ascii="Arial" w:hAnsi="Arial"/>
      <w:b/>
      <w:bCs/>
      <w:lang w:val="x-none" w:eastAsia="x-none"/>
    </w:rPr>
  </w:style>
  <w:style w:type="paragraph" w:styleId="TOC8">
    <w:name w:val="toc 8"/>
    <w:basedOn w:val="Normal"/>
    <w:next w:val="Normal"/>
    <w:autoRedefine/>
    <w:uiPriority w:val="39"/>
    <w:unhideWhenUsed/>
    <w:rsid w:val="00661DAD"/>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61DAD"/>
    <w:pPr>
      <w:spacing w:before="0" w:after="100" w:line="276" w:lineRule="auto"/>
      <w:ind w:left="1760"/>
    </w:pPr>
    <w:rPr>
      <w:rFonts w:ascii="Calibri" w:hAnsi="Calibri"/>
      <w:sz w:val="22"/>
      <w:szCs w:val="22"/>
    </w:rPr>
  </w:style>
  <w:style w:type="paragraph" w:customStyle="1" w:styleId="Bibliography2">
    <w:name w:val="Bibliography2"/>
    <w:basedOn w:val="Normal"/>
    <w:rsid w:val="00661DAD"/>
    <w:pPr>
      <w:tabs>
        <w:tab w:val="num" w:pos="432"/>
        <w:tab w:val="left" w:pos="660"/>
      </w:tabs>
      <w:spacing w:before="0" w:after="240" w:line="230" w:lineRule="atLeast"/>
      <w:ind w:left="660" w:hanging="660"/>
      <w:jc w:val="both"/>
    </w:pPr>
    <w:rPr>
      <w:rFonts w:eastAsia="MS Mincho"/>
      <w:szCs w:val="20"/>
      <w:lang w:eastAsia="ja-JP"/>
    </w:rPr>
  </w:style>
  <w:style w:type="paragraph" w:styleId="DocumentMap">
    <w:name w:val="Document Map"/>
    <w:basedOn w:val="Normal"/>
    <w:link w:val="DocumentMapChar"/>
    <w:rsid w:val="00661DAD"/>
    <w:pPr>
      <w:shd w:val="clear" w:color="auto" w:fill="000080"/>
      <w:spacing w:before="0" w:after="240" w:line="230" w:lineRule="atLeast"/>
      <w:jc w:val="both"/>
    </w:pPr>
    <w:rPr>
      <w:rFonts w:ascii="Tahoma" w:eastAsia="MS Mincho" w:hAnsi="Tahoma"/>
      <w:szCs w:val="20"/>
      <w:lang w:val="x-none" w:eastAsia="ja-JP"/>
    </w:rPr>
  </w:style>
  <w:style w:type="character" w:customStyle="1" w:styleId="DocumentMapChar">
    <w:name w:val="Document Map Char"/>
    <w:basedOn w:val="DefaultParagraphFont"/>
    <w:link w:val="DocumentMap"/>
    <w:rsid w:val="00661DAD"/>
    <w:rPr>
      <w:rFonts w:ascii="Tahoma" w:eastAsia="MS Mincho" w:hAnsi="Tahoma"/>
      <w:shd w:val="clear" w:color="auto" w:fill="000080"/>
      <w:lang w:val="x-none" w:eastAsia="ja-JP"/>
    </w:rPr>
  </w:style>
  <w:style w:type="paragraph" w:styleId="Index2">
    <w:name w:val="index 2"/>
    <w:basedOn w:val="Normal"/>
    <w:next w:val="Normal"/>
    <w:autoRedefine/>
    <w:rsid w:val="00661DAD"/>
    <w:pPr>
      <w:spacing w:before="0" w:after="240" w:line="210" w:lineRule="atLeast"/>
      <w:ind w:left="600" w:hanging="200"/>
      <w:jc w:val="both"/>
    </w:pPr>
    <w:rPr>
      <w:rFonts w:eastAsia="MS Mincho"/>
      <w:b/>
      <w:sz w:val="18"/>
      <w:szCs w:val="20"/>
      <w:lang w:eastAsia="ja-JP"/>
    </w:rPr>
  </w:style>
  <w:style w:type="paragraph" w:styleId="Index3">
    <w:name w:val="index 3"/>
    <w:basedOn w:val="Normal"/>
    <w:next w:val="Normal"/>
    <w:autoRedefine/>
    <w:rsid w:val="00661DAD"/>
    <w:pPr>
      <w:spacing w:before="0" w:after="240" w:line="220" w:lineRule="atLeast"/>
      <w:ind w:left="600" w:hanging="200"/>
      <w:jc w:val="both"/>
    </w:pPr>
    <w:rPr>
      <w:rFonts w:eastAsia="MS Mincho"/>
      <w:b/>
      <w:szCs w:val="20"/>
      <w:lang w:eastAsia="ja-JP"/>
    </w:rPr>
  </w:style>
  <w:style w:type="paragraph" w:styleId="Index4">
    <w:name w:val="index 4"/>
    <w:basedOn w:val="Normal"/>
    <w:next w:val="Normal"/>
    <w:autoRedefine/>
    <w:rsid w:val="00661DAD"/>
    <w:pPr>
      <w:spacing w:before="0" w:after="240" w:line="220" w:lineRule="atLeast"/>
      <w:ind w:left="800" w:hanging="200"/>
      <w:jc w:val="both"/>
    </w:pPr>
    <w:rPr>
      <w:rFonts w:eastAsia="MS Mincho"/>
      <w:b/>
      <w:szCs w:val="20"/>
      <w:lang w:eastAsia="ja-JP"/>
    </w:rPr>
  </w:style>
  <w:style w:type="paragraph" w:styleId="Index5">
    <w:name w:val="index 5"/>
    <w:basedOn w:val="Normal"/>
    <w:next w:val="Normal"/>
    <w:autoRedefine/>
    <w:rsid w:val="00661DAD"/>
    <w:pPr>
      <w:spacing w:before="0" w:after="240" w:line="220" w:lineRule="atLeast"/>
      <w:ind w:left="1000" w:hanging="200"/>
      <w:jc w:val="both"/>
    </w:pPr>
    <w:rPr>
      <w:rFonts w:eastAsia="MS Mincho"/>
      <w:b/>
      <w:szCs w:val="20"/>
      <w:lang w:eastAsia="ja-JP"/>
    </w:rPr>
  </w:style>
  <w:style w:type="paragraph" w:styleId="Index6">
    <w:name w:val="index 6"/>
    <w:basedOn w:val="Normal"/>
    <w:next w:val="Normal"/>
    <w:autoRedefine/>
    <w:rsid w:val="00661DAD"/>
    <w:pPr>
      <w:spacing w:before="0" w:after="240" w:line="220" w:lineRule="atLeast"/>
      <w:ind w:left="1200" w:hanging="200"/>
      <w:jc w:val="both"/>
    </w:pPr>
    <w:rPr>
      <w:rFonts w:eastAsia="MS Mincho"/>
      <w:b/>
      <w:szCs w:val="20"/>
      <w:lang w:eastAsia="ja-JP"/>
    </w:rPr>
  </w:style>
  <w:style w:type="paragraph" w:styleId="Index7">
    <w:name w:val="index 7"/>
    <w:basedOn w:val="Normal"/>
    <w:next w:val="Normal"/>
    <w:autoRedefine/>
    <w:rsid w:val="00661DAD"/>
    <w:pPr>
      <w:spacing w:before="0" w:after="240" w:line="220" w:lineRule="atLeast"/>
      <w:ind w:left="1400" w:hanging="200"/>
      <w:jc w:val="both"/>
    </w:pPr>
    <w:rPr>
      <w:rFonts w:eastAsia="MS Mincho"/>
      <w:b/>
      <w:szCs w:val="20"/>
      <w:lang w:eastAsia="ja-JP"/>
    </w:rPr>
  </w:style>
  <w:style w:type="paragraph" w:styleId="Index8">
    <w:name w:val="index 8"/>
    <w:basedOn w:val="Normal"/>
    <w:next w:val="Normal"/>
    <w:autoRedefine/>
    <w:rsid w:val="00661DAD"/>
    <w:pPr>
      <w:spacing w:before="0" w:after="240" w:line="220" w:lineRule="atLeast"/>
      <w:ind w:left="1600" w:hanging="200"/>
      <w:jc w:val="both"/>
    </w:pPr>
    <w:rPr>
      <w:rFonts w:eastAsia="MS Mincho"/>
      <w:b/>
      <w:szCs w:val="20"/>
      <w:lang w:eastAsia="ja-JP"/>
    </w:rPr>
  </w:style>
  <w:style w:type="paragraph" w:styleId="Index9">
    <w:name w:val="index 9"/>
    <w:basedOn w:val="Normal"/>
    <w:next w:val="Normal"/>
    <w:autoRedefine/>
    <w:rsid w:val="00661DAD"/>
    <w:pPr>
      <w:spacing w:before="0" w:after="240" w:line="220" w:lineRule="atLeast"/>
      <w:ind w:left="1800" w:hanging="200"/>
      <w:jc w:val="both"/>
    </w:pPr>
    <w:rPr>
      <w:rFonts w:eastAsia="MS Mincho"/>
      <w:b/>
      <w:szCs w:val="20"/>
      <w:lang w:eastAsia="ja-JP"/>
    </w:rPr>
  </w:style>
  <w:style w:type="paragraph" w:customStyle="1" w:styleId="p3">
    <w:name w:val="p3"/>
    <w:basedOn w:val="Normal"/>
    <w:next w:val="Normal"/>
    <w:rsid w:val="00661DAD"/>
    <w:pPr>
      <w:tabs>
        <w:tab w:val="left" w:pos="720"/>
      </w:tabs>
      <w:spacing w:before="0" w:after="240" w:line="230" w:lineRule="atLeast"/>
      <w:jc w:val="both"/>
    </w:pPr>
    <w:rPr>
      <w:rFonts w:eastAsia="MS Mincho"/>
      <w:szCs w:val="20"/>
      <w:lang w:eastAsia="ja-JP"/>
    </w:rPr>
  </w:style>
  <w:style w:type="paragraph" w:styleId="TableofAuthorities">
    <w:name w:val="table of authorities"/>
    <w:basedOn w:val="Normal"/>
    <w:next w:val="Normal"/>
    <w:rsid w:val="00661DAD"/>
    <w:pPr>
      <w:spacing w:before="0" w:after="240" w:line="230" w:lineRule="atLeast"/>
      <w:ind w:left="200" w:hanging="200"/>
      <w:jc w:val="both"/>
    </w:pPr>
    <w:rPr>
      <w:rFonts w:eastAsia="MS Mincho"/>
      <w:szCs w:val="20"/>
      <w:lang w:eastAsia="ja-JP"/>
    </w:rPr>
  </w:style>
  <w:style w:type="paragraph" w:styleId="TableofFigures">
    <w:name w:val="table of figures"/>
    <w:basedOn w:val="Normal"/>
    <w:next w:val="Normal"/>
    <w:rsid w:val="00661DAD"/>
    <w:pPr>
      <w:spacing w:before="0" w:after="240" w:line="230" w:lineRule="atLeast"/>
      <w:ind w:left="400" w:hanging="400"/>
      <w:jc w:val="both"/>
    </w:pPr>
    <w:rPr>
      <w:rFonts w:eastAsia="MS Mincho"/>
      <w:szCs w:val="20"/>
      <w:lang w:eastAsia="ja-JP"/>
    </w:rPr>
  </w:style>
  <w:style w:type="paragraph" w:styleId="TOAHeading">
    <w:name w:val="toa heading"/>
    <w:basedOn w:val="Normal"/>
    <w:next w:val="Normal"/>
    <w:rsid w:val="00661DAD"/>
    <w:pPr>
      <w:spacing w:before="120" w:after="240" w:line="230" w:lineRule="atLeast"/>
      <w:jc w:val="both"/>
    </w:pPr>
    <w:rPr>
      <w:rFonts w:eastAsia="MS Mincho"/>
      <w:b/>
      <w:sz w:val="24"/>
      <w:szCs w:val="20"/>
      <w:lang w:eastAsia="ja-JP"/>
    </w:rPr>
  </w:style>
  <w:style w:type="paragraph" w:customStyle="1" w:styleId="ASN1Char0">
    <w:name w:val="ASN.1 Char"/>
    <w:basedOn w:val="BodyText"/>
    <w:next w:val="ASN1Continue"/>
    <w:link w:val="ASN1CharChar"/>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b/>
      <w:noProof/>
      <w:spacing w:val="-2"/>
      <w:szCs w:val="24"/>
      <w:lang w:val="x-none" w:eastAsia="x-none"/>
    </w:rPr>
  </w:style>
  <w:style w:type="paragraph" w:customStyle="1" w:styleId="ASN1Continue">
    <w:name w:val="ASN.1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b/>
      <w:noProof/>
      <w:spacing w:val="-2"/>
      <w:szCs w:val="24"/>
      <w:lang w:val="en-US" w:eastAsia="en-US"/>
    </w:rPr>
  </w:style>
  <w:style w:type="character" w:customStyle="1" w:styleId="ASN1CharChar">
    <w:name w:val="ASN.1 Char Char"/>
    <w:link w:val="ASN1Char0"/>
    <w:locked/>
    <w:rsid w:val="00661DAD"/>
    <w:rPr>
      <w:rFonts w:ascii="Courier New" w:hAnsi="Courier New"/>
      <w:b/>
      <w:noProof/>
      <w:spacing w:val="-2"/>
      <w:sz w:val="18"/>
      <w:szCs w:val="24"/>
      <w:lang w:val="x-none" w:eastAsia="x-none"/>
    </w:rPr>
  </w:style>
  <w:style w:type="character" w:customStyle="1" w:styleId="ASN1Text">
    <w:name w:val="ASN.1 Text"/>
    <w:rsid w:val="00661DAD"/>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Note">
    <w:name w:val="ASN.1 Note"/>
    <w:rsid w:val="00661DAD"/>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ermsCharChar">
    <w:name w:val="Term(s) Char Char"/>
    <w:basedOn w:val="Normal"/>
    <w:next w:val="Definition"/>
    <w:rsid w:val="00661DAD"/>
    <w:pPr>
      <w:keepNext/>
      <w:suppressAutoHyphens/>
      <w:spacing w:before="0" w:after="0" w:line="230" w:lineRule="atLeast"/>
    </w:pPr>
    <w:rPr>
      <w:rFonts w:eastAsia="MS Mincho"/>
      <w:b/>
      <w:szCs w:val="20"/>
    </w:rPr>
  </w:style>
  <w:style w:type="paragraph" w:customStyle="1" w:styleId="TermsChar">
    <w:name w:val="Term(s) Char"/>
    <w:basedOn w:val="Normal"/>
    <w:next w:val="Definition"/>
    <w:rsid w:val="00661DAD"/>
    <w:pPr>
      <w:keepNext/>
      <w:suppressAutoHyphens/>
      <w:spacing w:before="0" w:after="0" w:line="230" w:lineRule="atLeast"/>
    </w:pPr>
    <w:rPr>
      <w:b/>
      <w:szCs w:val="20"/>
    </w:rPr>
  </w:style>
  <w:style w:type="paragraph" w:customStyle="1" w:styleId="XMLparagraph">
    <w:name w:val="XML paragraph"/>
    <w:basedOn w:val="Normal"/>
    <w:link w:val="XMLparagraphChar"/>
    <w:rsid w:val="00661DAD"/>
    <w:pPr>
      <w:tabs>
        <w:tab w:val="left" w:pos="794"/>
        <w:tab w:val="left" w:pos="1191"/>
        <w:tab w:val="left" w:pos="1587"/>
        <w:tab w:val="left" w:pos="1984"/>
      </w:tabs>
      <w:spacing w:before="136" w:after="0"/>
      <w:jc w:val="both"/>
    </w:pPr>
    <w:rPr>
      <w:rFonts w:ascii="Courier New" w:eastAsia="MS Mincho" w:hAnsi="Courier New"/>
      <w:sz w:val="24"/>
      <w:lang w:val="en-GB" w:eastAsia="ja-JP"/>
    </w:rPr>
  </w:style>
  <w:style w:type="character" w:customStyle="1" w:styleId="XMLparagraphChar">
    <w:name w:val="XML paragraph Char"/>
    <w:link w:val="XMLparagraph"/>
    <w:rsid w:val="00661DAD"/>
    <w:rPr>
      <w:rFonts w:ascii="Courier New" w:eastAsia="MS Mincho" w:hAnsi="Courier New"/>
      <w:sz w:val="24"/>
      <w:szCs w:val="24"/>
      <w:lang w:val="en-GB" w:eastAsia="ja-JP"/>
    </w:rPr>
  </w:style>
  <w:style w:type="paragraph" w:customStyle="1" w:styleId="EnumLevel1">
    <w:name w:val="Enum Level 1"/>
    <w:basedOn w:val="Normal"/>
    <w:rsid w:val="00661DAD"/>
    <w:pPr>
      <w:widowControl w:val="0"/>
      <w:tabs>
        <w:tab w:val="left" w:pos="794"/>
        <w:tab w:val="left" w:pos="1191"/>
        <w:tab w:val="left" w:pos="1587"/>
        <w:tab w:val="left" w:pos="1984"/>
      </w:tabs>
      <w:suppressAutoHyphens/>
      <w:spacing w:before="120" w:after="120"/>
      <w:ind w:left="1440" w:hanging="720"/>
      <w:jc w:val="both"/>
    </w:pPr>
    <w:rPr>
      <w:rFonts w:ascii="Times New Roman" w:eastAsia="Arial Unicode MS" w:hAnsi="Times New Roman"/>
      <w:szCs w:val="20"/>
      <w:lang w:val="en-GB"/>
    </w:rPr>
  </w:style>
  <w:style w:type="character" w:customStyle="1" w:styleId="XMLheading3">
    <w:name w:val="XML heading 3"/>
    <w:rsid w:val="00661DAD"/>
    <w:rPr>
      <w:rFonts w:ascii="Courier New" w:hAnsi="Courier New"/>
      <w:sz w:val="22"/>
      <w:szCs w:val="28"/>
    </w:rPr>
  </w:style>
  <w:style w:type="character" w:customStyle="1" w:styleId="XML">
    <w:name w:val="XML"/>
    <w:autoRedefine/>
    <w:rsid w:val="00661DAD"/>
    <w:rPr>
      <w:rFonts w:ascii="Courier New" w:hAnsi="Courier New"/>
      <w:b/>
      <w:szCs w:val="20"/>
      <w:lang w:val="en-GB"/>
    </w:rPr>
  </w:style>
  <w:style w:type="paragraph" w:customStyle="1" w:styleId="enumlev1CharChar">
    <w:name w:val="enumlev1 Char Char"/>
    <w:basedOn w:val="Normal"/>
    <w:rsid w:val="00661DAD"/>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ASN1Italic">
    <w:name w:val="ASN.1 Italic"/>
    <w:basedOn w:val="BodyText"/>
    <w:next w:val="ASN1Italic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i/>
      <w:noProof/>
      <w:spacing w:val="-2"/>
      <w:szCs w:val="24"/>
      <w:lang w:val="en-US" w:eastAsia="en-US"/>
    </w:rPr>
  </w:style>
  <w:style w:type="paragraph" w:customStyle="1" w:styleId="ASN1ItalicContinue">
    <w:name w:val="ASN.1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i/>
      <w:noProof/>
      <w:spacing w:val="-2"/>
      <w:szCs w:val="24"/>
      <w:lang w:val="en-US" w:eastAsia="en-US"/>
    </w:rPr>
  </w:style>
  <w:style w:type="character" w:customStyle="1" w:styleId="ASN1NoteItalic">
    <w:name w:val="ASN.1 Note Italic"/>
    <w:rsid w:val="00661DAD"/>
    <w:rPr>
      <w:rFonts w:ascii="Courier New" w:hAnsi="Courier New"/>
      <w:b w:val="0"/>
      <w:i/>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TextItalic">
    <w:name w:val="ASN.1 Text Italic"/>
    <w:rsid w:val="00661DAD"/>
    <w:rPr>
      <w:rFonts w:ascii="Courier New" w:hAnsi="Courier New"/>
      <w:b w:val="0"/>
      <w:i/>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NF">
    <w:name w:val="BNF"/>
    <w:basedOn w:val="Normal"/>
    <w:next w:val="Normal"/>
    <w:rsid w:val="00661DAD"/>
    <w:pPr>
      <w:keepNext/>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136" w:after="0"/>
      <w:ind w:left="1191" w:hanging="397"/>
    </w:pPr>
    <w:rPr>
      <w:rFonts w:ascii="Times New Roman" w:hAnsi="Times New Roman"/>
      <w:b/>
      <w:noProof/>
      <w:lang w:val="en-GB"/>
    </w:rPr>
  </w:style>
  <w:style w:type="paragraph" w:customStyle="1" w:styleId="BNFContinue">
    <w:name w:val="BNF Continue"/>
    <w:basedOn w:val="Normal"/>
    <w:rsid w:val="00661DAD"/>
    <w:pPr>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0" w:after="0"/>
      <w:ind w:left="1587" w:hanging="397"/>
    </w:pPr>
    <w:rPr>
      <w:rFonts w:ascii="Times New Roman" w:hAnsi="Times New Roman"/>
      <w:b/>
      <w:noProof/>
      <w:lang w:val="en-GB"/>
    </w:rPr>
  </w:style>
  <w:style w:type="paragraph" w:customStyle="1" w:styleId="enumlev1">
    <w:name w:val="enumlev1"/>
    <w:basedOn w:val="Normal"/>
    <w:rsid w:val="00661DAD"/>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enumlev2">
    <w:name w:val="enumlev2"/>
    <w:basedOn w:val="Normal"/>
    <w:rsid w:val="00661DAD"/>
    <w:pPr>
      <w:tabs>
        <w:tab w:val="left" w:pos="794"/>
        <w:tab w:val="left" w:pos="1191"/>
        <w:tab w:val="left" w:pos="1587"/>
        <w:tab w:val="left" w:pos="1984"/>
      </w:tabs>
      <w:spacing w:before="86" w:after="0"/>
      <w:ind w:left="1587" w:hanging="397"/>
      <w:jc w:val="both"/>
    </w:pPr>
    <w:rPr>
      <w:rFonts w:ascii="Times New Roman" w:hAnsi="Times New Roman"/>
      <w:lang w:val="en-GB"/>
    </w:rPr>
  </w:style>
  <w:style w:type="paragraph" w:customStyle="1" w:styleId="Note1">
    <w:name w:val="Note 1"/>
    <w:basedOn w:val="Normal"/>
    <w:next w:val="Normal"/>
    <w:rsid w:val="00661DAD"/>
    <w:pPr>
      <w:tabs>
        <w:tab w:val="left" w:pos="1191"/>
        <w:tab w:val="left" w:pos="1587"/>
        <w:tab w:val="left" w:pos="1984"/>
      </w:tabs>
      <w:spacing w:before="60" w:after="0" w:line="199" w:lineRule="exact"/>
      <w:ind w:left="283"/>
      <w:jc w:val="both"/>
    </w:pPr>
    <w:rPr>
      <w:rFonts w:ascii="Times New Roman" w:hAnsi="Times New Roman"/>
      <w:sz w:val="18"/>
      <w:lang w:val="en-GB"/>
    </w:rPr>
  </w:style>
  <w:style w:type="paragraph" w:customStyle="1" w:styleId="Note2">
    <w:name w:val="Note 2"/>
    <w:basedOn w:val="Normal"/>
    <w:next w:val="Normal"/>
    <w:rsid w:val="00661DAD"/>
    <w:pPr>
      <w:tabs>
        <w:tab w:val="left" w:pos="1191"/>
        <w:tab w:val="left" w:pos="1587"/>
        <w:tab w:val="left" w:pos="1984"/>
      </w:tabs>
      <w:spacing w:before="60" w:after="0" w:line="199" w:lineRule="exact"/>
      <w:ind w:left="1077"/>
      <w:jc w:val="both"/>
    </w:pPr>
    <w:rPr>
      <w:rFonts w:ascii="Times New Roman" w:hAnsi="Times New Roman"/>
      <w:sz w:val="18"/>
      <w:lang w:val="en-GB"/>
    </w:rPr>
  </w:style>
  <w:style w:type="paragraph" w:customStyle="1" w:styleId="Note3">
    <w:name w:val="Note 3"/>
    <w:basedOn w:val="Normal"/>
    <w:next w:val="Normal"/>
    <w:rsid w:val="00661DAD"/>
    <w:pPr>
      <w:tabs>
        <w:tab w:val="left" w:pos="1587"/>
        <w:tab w:val="left" w:pos="1984"/>
      </w:tabs>
      <w:spacing w:before="60" w:after="0" w:line="199" w:lineRule="exact"/>
      <w:ind w:left="1474"/>
      <w:jc w:val="both"/>
    </w:pPr>
    <w:rPr>
      <w:rFonts w:ascii="Times New Roman" w:hAnsi="Times New Roman"/>
      <w:sz w:val="18"/>
      <w:lang w:val="en-GB"/>
    </w:rPr>
  </w:style>
  <w:style w:type="paragraph" w:customStyle="1" w:styleId="XSD">
    <w:name w:val="XSD"/>
    <w:basedOn w:val="BodyText"/>
    <w:next w:val="Normal"/>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b/>
      <w:noProof/>
      <w:spacing w:val="-2"/>
      <w:sz w:val="16"/>
      <w:szCs w:val="24"/>
      <w:lang w:val="en-US" w:eastAsia="en-US"/>
    </w:rPr>
  </w:style>
  <w:style w:type="paragraph" w:customStyle="1" w:styleId="XSDContinue">
    <w:name w:val="XSD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b/>
      <w:noProof/>
      <w:spacing w:val="-2"/>
      <w:sz w:val="16"/>
      <w:szCs w:val="24"/>
      <w:lang w:val="en-US" w:eastAsia="en-US"/>
    </w:rPr>
  </w:style>
  <w:style w:type="paragraph" w:customStyle="1" w:styleId="XSDItalic">
    <w:name w:val="XSD Italic"/>
    <w:basedOn w:val="BodyText"/>
    <w:next w:val="Normal"/>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i/>
      <w:noProof/>
      <w:spacing w:val="-2"/>
      <w:sz w:val="16"/>
      <w:szCs w:val="24"/>
      <w:lang w:val="en-US" w:eastAsia="en-US"/>
    </w:rPr>
  </w:style>
  <w:style w:type="paragraph" w:customStyle="1" w:styleId="XSDItalicContinue">
    <w:name w:val="XSD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i/>
      <w:noProof/>
      <w:spacing w:val="-2"/>
      <w:sz w:val="16"/>
      <w:szCs w:val="24"/>
      <w:lang w:val="en-US" w:eastAsia="en-US"/>
    </w:rPr>
  </w:style>
  <w:style w:type="character" w:customStyle="1" w:styleId="XSDNote">
    <w:name w:val="XSD Note"/>
    <w:rsid w:val="00661DAD"/>
    <w:rPr>
      <w:rFonts w:ascii="Arial" w:hAnsi="Arial"/>
      <w:b/>
      <w:i w:val="0"/>
      <w:caps w:val="0"/>
      <w:smallCaps w:val="0"/>
      <w:strike w:val="0"/>
      <w:dstrike w:val="0"/>
      <w:noProof/>
      <w:vanish w:val="0"/>
      <w:color w:val="auto"/>
      <w:spacing w:val="-2"/>
      <w:w w:val="100"/>
      <w:kern w:val="0"/>
      <w:sz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NoteItalic">
    <w:name w:val="XSD Note Italic"/>
    <w:rsid w:val="00661DAD"/>
    <w:rPr>
      <w:rFonts w:ascii="Arial" w:hAnsi="Arial"/>
      <w:b w:val="0"/>
      <w:i/>
      <w:caps w:val="0"/>
      <w:smallCaps w:val="0"/>
      <w:strike w:val="0"/>
      <w:dstrike w:val="0"/>
      <w:noProof/>
      <w:vanish w:val="0"/>
      <w:color w:val="auto"/>
      <w:spacing w:val="-2"/>
      <w:w w:val="100"/>
      <w:kern w:val="0"/>
      <w:sz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661DAD"/>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Italic">
    <w:name w:val="XSD Text Italic"/>
    <w:rsid w:val="00661DAD"/>
    <w:rPr>
      <w:rFonts w:ascii="Arial" w:hAnsi="Arial"/>
      <w:b w:val="0"/>
      <w:i/>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EnumLevel1Arial">
    <w:name w:val="스타일 Enum Level 1 + Arial"/>
    <w:basedOn w:val="Normal"/>
    <w:link w:val="EnumLevel1ArialChar"/>
    <w:autoRedefine/>
    <w:rsid w:val="00661DAD"/>
    <w:pPr>
      <w:widowControl w:val="0"/>
      <w:suppressAutoHyphens/>
      <w:spacing w:before="120" w:after="120"/>
      <w:jc w:val="both"/>
    </w:pPr>
    <w:rPr>
      <w:rFonts w:eastAsia="Arial"/>
      <w:sz w:val="22"/>
      <w:szCs w:val="22"/>
      <w:lang w:val="x-none"/>
    </w:rPr>
  </w:style>
  <w:style w:type="character" w:customStyle="1" w:styleId="EnumLevel1ArialChar">
    <w:name w:val="스타일 Enum Level 1 + Arial Char"/>
    <w:link w:val="EnumLevel1Arial"/>
    <w:rsid w:val="00661DAD"/>
    <w:rPr>
      <w:rFonts w:ascii="Arial" w:eastAsia="Arial" w:hAnsi="Arial"/>
      <w:sz w:val="22"/>
      <w:szCs w:val="22"/>
      <w:lang w:val="x-none"/>
    </w:rPr>
  </w:style>
  <w:style w:type="paragraph" w:customStyle="1" w:styleId="StyleHeading2Left0ptHanging288ptBefore12ptA">
    <w:name w:val="Style Heading 2 + Left:  0 pt Hanging:  28.8 pt Before:  12 pt A..."/>
    <w:basedOn w:val="Normal"/>
    <w:rsid w:val="00661DAD"/>
    <w:pPr>
      <w:spacing w:before="0" w:after="240" w:line="230" w:lineRule="atLeast"/>
      <w:jc w:val="both"/>
    </w:pPr>
    <w:rPr>
      <w:rFonts w:eastAsia="MS Mincho"/>
      <w:szCs w:val="20"/>
      <w:lang w:eastAsia="ja-JP"/>
    </w:rPr>
  </w:style>
  <w:style w:type="paragraph" w:styleId="ListParagraph">
    <w:name w:val="List Paragraph"/>
    <w:basedOn w:val="Normal"/>
    <w:uiPriority w:val="34"/>
    <w:qFormat/>
    <w:rsid w:val="00661DAD"/>
    <w:pPr>
      <w:ind w:left="720"/>
      <w:contextualSpacing/>
    </w:pPr>
  </w:style>
  <w:style w:type="numbering" w:customStyle="1" w:styleId="NoList11">
    <w:name w:val="No List11"/>
    <w:next w:val="NoList"/>
    <w:uiPriority w:val="99"/>
    <w:semiHidden/>
    <w:unhideWhenUsed/>
    <w:rsid w:val="00661DAD"/>
  </w:style>
  <w:style w:type="numbering" w:customStyle="1" w:styleId="NoList2">
    <w:name w:val="No List2"/>
    <w:next w:val="NoList"/>
    <w:uiPriority w:val="99"/>
    <w:semiHidden/>
    <w:unhideWhenUsed/>
    <w:rsid w:val="00661DAD"/>
  </w:style>
  <w:style w:type="numbering" w:customStyle="1" w:styleId="NoList12">
    <w:name w:val="No List12"/>
    <w:next w:val="NoList"/>
    <w:uiPriority w:val="99"/>
    <w:semiHidden/>
    <w:unhideWhenUsed/>
    <w:rsid w:val="00661DAD"/>
  </w:style>
  <w:style w:type="numbering" w:customStyle="1" w:styleId="NoList3">
    <w:name w:val="No List3"/>
    <w:next w:val="NoList"/>
    <w:uiPriority w:val="99"/>
    <w:semiHidden/>
    <w:unhideWhenUsed/>
    <w:rsid w:val="00661DAD"/>
  </w:style>
  <w:style w:type="numbering" w:customStyle="1" w:styleId="NoList13">
    <w:name w:val="No List13"/>
    <w:next w:val="NoList"/>
    <w:uiPriority w:val="99"/>
    <w:semiHidden/>
    <w:unhideWhenUsed/>
    <w:rsid w:val="00661DAD"/>
  </w:style>
  <w:style w:type="paragraph" w:customStyle="1" w:styleId="NormalArial12">
    <w:name w:val="NormalArial12"/>
    <w:basedOn w:val="Normal"/>
    <w:link w:val="NormalArial12Char"/>
    <w:qFormat/>
    <w:rsid w:val="00661DAD"/>
    <w:pPr>
      <w:spacing w:before="0" w:after="160" w:line="259" w:lineRule="auto"/>
    </w:pPr>
    <w:rPr>
      <w:rFonts w:eastAsiaTheme="minorHAnsi" w:cs="Arial"/>
      <w:b/>
      <w:bCs/>
      <w:color w:val="3B006F"/>
      <w:sz w:val="24"/>
      <w:lang w:val="x-none"/>
    </w:rPr>
  </w:style>
  <w:style w:type="paragraph" w:customStyle="1" w:styleId="Request12B">
    <w:name w:val="Request12B"/>
    <w:basedOn w:val="Normal"/>
    <w:link w:val="Request12BChar"/>
    <w:qFormat/>
    <w:rsid w:val="00661DAD"/>
    <w:pPr>
      <w:spacing w:before="0" w:after="160" w:line="259" w:lineRule="auto"/>
    </w:pPr>
    <w:rPr>
      <w:rFonts w:eastAsiaTheme="minorHAnsi" w:cs="Arial"/>
      <w:b/>
      <w:bCs/>
      <w:color w:val="3B006F"/>
      <w:sz w:val="24"/>
      <w:lang w:val="x-none"/>
    </w:rPr>
  </w:style>
  <w:style w:type="character" w:customStyle="1" w:styleId="NormalArial12Char">
    <w:name w:val="NormalArial12 Char"/>
    <w:basedOn w:val="DefaultParagraphFont"/>
    <w:link w:val="NormalArial12"/>
    <w:rsid w:val="00661DAD"/>
    <w:rPr>
      <w:rFonts w:ascii="Arial" w:eastAsiaTheme="minorHAnsi" w:hAnsi="Arial" w:cs="Arial"/>
      <w:b/>
      <w:bCs/>
      <w:color w:val="3B006F"/>
      <w:sz w:val="24"/>
      <w:szCs w:val="24"/>
      <w:lang w:val="x-none"/>
    </w:rPr>
  </w:style>
  <w:style w:type="character" w:customStyle="1" w:styleId="Request12BChar">
    <w:name w:val="Request12B Char"/>
    <w:basedOn w:val="DefaultParagraphFont"/>
    <w:link w:val="Request12B"/>
    <w:rsid w:val="00661DAD"/>
    <w:rPr>
      <w:rFonts w:ascii="Arial" w:eastAsiaTheme="minorHAnsi" w:hAnsi="Arial" w:cs="Arial"/>
      <w:b/>
      <w:bCs/>
      <w:color w:val="3B006F"/>
      <w:sz w:val="24"/>
      <w:szCs w:val="24"/>
      <w:lang w:val="x-none"/>
    </w:rPr>
  </w:style>
  <w:style w:type="paragraph" w:customStyle="1" w:styleId="CourierNew9BLIST">
    <w:name w:val="CourierNew9BLIST"/>
    <w:basedOn w:val="AppendixHeading3"/>
    <w:link w:val="CourierNew9BLISTChar"/>
    <w:qFormat/>
    <w:rsid w:val="00661DAD"/>
    <w:pPr>
      <w:ind w:left="0" w:firstLine="0"/>
    </w:pPr>
    <w:rPr>
      <w:rFonts w:ascii="Courier New" w:hAnsi="Courier New" w:cs="Courier New"/>
      <w:sz w:val="18"/>
      <w:szCs w:val="18"/>
      <w:lang w:val="en-GB"/>
    </w:rPr>
  </w:style>
  <w:style w:type="character" w:customStyle="1" w:styleId="AppendixHeading3Char">
    <w:name w:val="AppendixHeading3 Char"/>
    <w:basedOn w:val="Heading3Char"/>
    <w:link w:val="AppendixHeading3"/>
    <w:rsid w:val="00661DAD"/>
    <w:rPr>
      <w:rFonts w:ascii="Arial" w:hAnsi="Arial" w:cs="Arial"/>
      <w:b/>
      <w:bCs/>
      <w:iCs/>
      <w:color w:val="3B006F"/>
      <w:kern w:val="32"/>
      <w:sz w:val="26"/>
      <w:szCs w:val="26"/>
    </w:rPr>
  </w:style>
  <w:style w:type="character" w:customStyle="1" w:styleId="CourierNew9BLISTChar">
    <w:name w:val="CourierNew9BLIST Char"/>
    <w:basedOn w:val="AppendixHeading3Char"/>
    <w:link w:val="CourierNew9BLIST"/>
    <w:rsid w:val="00661DAD"/>
    <w:rPr>
      <w:rFonts w:ascii="Courier New" w:hAnsi="Courier New" w:cs="Courier New"/>
      <w:b/>
      <w:bCs/>
      <w:iCs/>
      <w:color w:val="3B006F"/>
      <w:kern w:val="32"/>
      <w:sz w:val="18"/>
      <w:szCs w:val="18"/>
      <w:lang w:val="en-GB"/>
    </w:rPr>
  </w:style>
  <w:style w:type="paragraph" w:styleId="TOCHeading">
    <w:name w:val="TOC Heading"/>
    <w:basedOn w:val="Heading1"/>
    <w:next w:val="Normal"/>
    <w:uiPriority w:val="39"/>
    <w:unhideWhenUsed/>
    <w:qFormat/>
    <w:rsid w:val="00661DAD"/>
    <w:pPr>
      <w:keepLines/>
      <w:pageBreakBefore w:val="0"/>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odeSentence-CourierNew9BoldNoBkgrnd">
    <w:name w:val="CodeSentence-CourierNew9BoldNoBkgrnd"/>
    <w:basedOn w:val="Normal"/>
    <w:link w:val="CodeSentence-CourierNew9BoldNoBkgrndChar"/>
    <w:qFormat/>
    <w:rsid w:val="00661DAD"/>
    <w:pPr>
      <w:spacing w:before="0" w:after="160" w:line="259" w:lineRule="auto"/>
    </w:pPr>
    <w:rPr>
      <w:rFonts w:ascii="Courier New" w:eastAsiaTheme="minorHAnsi" w:hAnsi="Courier New" w:cs="Courier New"/>
      <w:b/>
      <w:sz w:val="18"/>
      <w:szCs w:val="18"/>
    </w:rPr>
  </w:style>
  <w:style w:type="paragraph" w:customStyle="1" w:styleId="CodeXMLtags-CourierNew10BoldNoBkgrnd">
    <w:name w:val="CodeXMLtags-CourierNew10BoldNoBkgrnd"/>
    <w:basedOn w:val="Normal"/>
    <w:link w:val="CodeXMLtags-CourierNew10BoldNoBkgrndChar"/>
    <w:qFormat/>
    <w:rsid w:val="00661DAD"/>
    <w:pPr>
      <w:spacing w:before="0" w:after="160" w:line="259" w:lineRule="auto"/>
    </w:pPr>
    <w:rPr>
      <w:rFonts w:ascii="Courier New" w:eastAsiaTheme="minorHAnsi" w:hAnsi="Courier New" w:cstheme="minorBidi"/>
      <w:b/>
      <w:szCs w:val="20"/>
    </w:rPr>
  </w:style>
  <w:style w:type="character" w:customStyle="1" w:styleId="CodeSentence-CourierNew9BoldNoBkgrndChar">
    <w:name w:val="CodeSentence-CourierNew9BoldNoBkgrnd Char"/>
    <w:basedOn w:val="DefaultParagraphFont"/>
    <w:link w:val="CodeSentence-CourierNew9BoldNoBkgrnd"/>
    <w:rsid w:val="00661DAD"/>
    <w:rPr>
      <w:rFonts w:ascii="Courier New" w:eastAsiaTheme="minorHAnsi" w:hAnsi="Courier New" w:cs="Courier New"/>
      <w:b/>
      <w:sz w:val="18"/>
      <w:szCs w:val="18"/>
    </w:rPr>
  </w:style>
  <w:style w:type="character" w:customStyle="1" w:styleId="CodeXMLtags-CourierNew10BoldNoBkgrndChar">
    <w:name w:val="CodeXMLtags-CourierNew10BoldNoBkgrnd Char"/>
    <w:basedOn w:val="DefaultParagraphFont"/>
    <w:link w:val="CodeXMLtags-CourierNew10BoldNoBkgrnd"/>
    <w:rsid w:val="00661DAD"/>
    <w:rPr>
      <w:rFonts w:ascii="Courier New" w:eastAsiaTheme="minorHAnsi" w:hAnsi="Courier New"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5724170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nist.gov/" TargetMode="External"/><Relationship Id="rId117" Type="http://schemas.openxmlformats.org/officeDocument/2006/relationships/hyperlink" Target="http://www.acme.com" TargetMode="External"/><Relationship Id="rId21" Type="http://schemas.openxmlformats.org/officeDocument/2006/relationships/hyperlink" Target="mailto:kevin.mangold@nist.gov" TargetMode="External"/><Relationship Id="rId42" Type="http://schemas.openxmlformats.org/officeDocument/2006/relationships/header" Target="header2.xml"/><Relationship Id="rId47" Type="http://schemas.openxmlformats.org/officeDocument/2006/relationships/hyperlink" Target="http://www.ietf.org/rfc/rfc2119.txt" TargetMode="External"/><Relationship Id="rId63" Type="http://schemas.openxmlformats.org/officeDocument/2006/relationships/hyperlink" Target="http://www.iso.org" TargetMode="External"/><Relationship Id="rId68" Type="http://schemas.openxmlformats.org/officeDocument/2006/relationships/hyperlink" Target="http://www.hr-xml.org" TargetMode="External"/><Relationship Id="rId84" Type="http://schemas.openxmlformats.org/officeDocument/2006/relationships/hyperlink" Target="file:///C:\Users\karenm.XE\Documents\BIAS\Sandbox%20for%20reformatting%20BIAS%20doc\BIAS-v2.0-wd02-LatestWorkingCopy.docx" TargetMode="External"/><Relationship Id="rId89" Type="http://schemas.openxmlformats.org/officeDocument/2006/relationships/hyperlink" Target="file:///C:\Users\karenm.XE\Documents\BIAS\Sandbox%20for%20reformatting%20BIAS%20doc\BIAS-v2.0-wd02-LatestWorkingCopy.docx" TargetMode="External"/><Relationship Id="rId112" Type="http://schemas.openxmlformats.org/officeDocument/2006/relationships/image" Target="media/image11.emf"/><Relationship Id="rId16" Type="http://schemas.openxmlformats.org/officeDocument/2006/relationships/hyperlink" Target="http://docs.oasis-open.org/bioserv/BIAS/v2.0/csd01/BIAS-v2.0-csd01.docx" TargetMode="External"/><Relationship Id="rId107" Type="http://schemas.openxmlformats.org/officeDocument/2006/relationships/header" Target="header4.xml"/><Relationship Id="rId11" Type="http://schemas.openxmlformats.org/officeDocument/2006/relationships/hyperlink" Target="http://docs.oasis-open.org/bioserv/BIAS/v2.0/csprd01/BIAS-v2.0-csprd01.pdf" TargetMode="External"/><Relationship Id="rId32" Type="http://schemas.openxmlformats.org/officeDocument/2006/relationships/hyperlink" Target="https://www.oasis-open.org/committees/tc_home.php?wg_abbrev=bioserv" TargetMode="External"/><Relationship Id="rId37" Type="http://schemas.openxmlformats.org/officeDocument/2006/relationships/hyperlink" Target="http://docs.oasis-open.org/bioserv/BIAS/v2.0/BIAS-v2.0.html" TargetMode="External"/><Relationship Id="rId53" Type="http://schemas.openxmlformats.org/officeDocument/2006/relationships/hyperlink" Target="http://www.iso.org" TargetMode="External"/><Relationship Id="rId58" Type="http://schemas.openxmlformats.org/officeDocument/2006/relationships/hyperlink" Target="http://www.ws-i.org/Profiles/BasicProfile-1.1-2006-04-10.html" TargetMode="External"/><Relationship Id="rId74" Type="http://schemas.openxmlformats.org/officeDocument/2006/relationships/hyperlink" Target="http://docs.oasis-open.org/security/saml/v2.0/saml-sec-consider-2.0-os.pdf" TargetMode="External"/><Relationship Id="rId79" Type="http://schemas.openxmlformats.org/officeDocument/2006/relationships/image" Target="media/image3.emf"/><Relationship Id="rId102" Type="http://schemas.openxmlformats.org/officeDocument/2006/relationships/hyperlink" Target="http://www.ibia.org/cbeff/_biometric_org.php"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3.org/TR/2006/REC-xml-20060816/" TargetMode="External"/><Relationship Id="rId82" Type="http://schemas.openxmlformats.org/officeDocument/2006/relationships/image" Target="media/image5.png"/><Relationship Id="rId90" Type="http://schemas.openxmlformats.org/officeDocument/2006/relationships/hyperlink" Target="file:///C:\Users\karenm.XE\Documents\BIAS\Sandbox%20for%20reformatting%20BIAS%20doc\BIAS-v2.0-wd02-LatestWorkingCopy.docx" TargetMode="External"/><Relationship Id="rId95" Type="http://schemas.openxmlformats.org/officeDocument/2006/relationships/hyperlink" Target="file:///C:\Users\karenm.XE\Documents\BIAS\Sandbox%20for%20reformatting%20BIAS%20doc\BIAS-v2.0-wd02-LatestWorkingCopy.docx" TargetMode="External"/><Relationship Id="rId19" Type="http://schemas.openxmlformats.org/officeDocument/2006/relationships/hyperlink" Target="http://docs.oasis-open.org/bioserv/BIAS/v2.0/BIAS-v2.0.docx" TargetMode="External"/><Relationship Id="rId14" Type="http://schemas.openxmlformats.org/officeDocument/2006/relationships/hyperlink" Target="http://docs.oasis-open.org/bioserv/BIAS/v2.0/csd01/BIAS-v2.0-csd01.pdf" TargetMode="External"/><Relationship Id="rId22" Type="http://schemas.openxmlformats.org/officeDocument/2006/relationships/hyperlink" Target="http://www.nist.gov/" TargetMode="External"/><Relationship Id="rId27" Type="http://schemas.openxmlformats.org/officeDocument/2006/relationships/hyperlink" Target="http://docs.oasis-open.org/bioserv/BIAS/v2.0/csprd01/schemas/" TargetMode="External"/><Relationship Id="rId30" Type="http://schemas.openxmlformats.org/officeDocument/2006/relationships/hyperlink" Target="http://www.iso.org/iso/catalogue_detail.htm?csnumber=53228" TargetMode="External"/><Relationship Id="rId35" Type="http://schemas.openxmlformats.org/officeDocument/2006/relationships/hyperlink" Target="https://www.oasis-open.org/committees/bioserv/ipr.php" TargetMode="External"/><Relationship Id="rId43" Type="http://schemas.openxmlformats.org/officeDocument/2006/relationships/footer" Target="footer1.xml"/><Relationship Id="rId48" Type="http://schemas.openxmlformats.org/officeDocument/2006/relationships/hyperlink" Target="http://www.iso.org" TargetMode="External"/><Relationship Id="rId56" Type="http://schemas.openxmlformats.org/officeDocument/2006/relationships/hyperlink" Target="http://www.iso.org" TargetMode="External"/><Relationship Id="rId64" Type="http://schemas.openxmlformats.org/officeDocument/2006/relationships/hyperlink" Target="http://www.iso.org" TargetMode="External"/><Relationship Id="rId69" Type="http://schemas.openxmlformats.org/officeDocument/2006/relationships/hyperlink" Target="http://www.interpol.int" TargetMode="External"/><Relationship Id="rId77" Type="http://schemas.openxmlformats.org/officeDocument/2006/relationships/hyperlink" Target="http://www.itu.int/rec/T-REC-X.509-200508-I" TargetMode="External"/><Relationship Id="rId100" Type="http://schemas.openxmlformats.org/officeDocument/2006/relationships/hyperlink" Target="file:///C:\Users\karenm.XE\Documents\BIAS\Sandbox%20for%20reformatting%20BIAS%20doc\BIAS-v2.0-wd02-LatestWorkingCopy.docx" TargetMode="External"/><Relationship Id="rId105" Type="http://schemas.openxmlformats.org/officeDocument/2006/relationships/image" Target="media/image7.emf"/><Relationship Id="rId113" Type="http://schemas.openxmlformats.org/officeDocument/2006/relationships/image" Target="media/image12.emf"/><Relationship Id="rId118" Type="http://schemas.openxmlformats.org/officeDocument/2006/relationships/hyperlink" Target="http://www.acme.com" TargetMode="External"/><Relationship Id="rId8" Type="http://schemas.openxmlformats.org/officeDocument/2006/relationships/endnotes" Target="endnotes.xml"/><Relationship Id="rId51" Type="http://schemas.openxmlformats.org/officeDocument/2006/relationships/hyperlink" Target="http://www.incits.org" TargetMode="External"/><Relationship Id="rId72" Type="http://schemas.openxmlformats.org/officeDocument/2006/relationships/hyperlink" Target="http://www.ietf.org/rfc/rfc3280.txt" TargetMode="External"/><Relationship Id="rId80" Type="http://schemas.openxmlformats.org/officeDocument/2006/relationships/image" Target="media/image4.png"/><Relationship Id="rId85" Type="http://schemas.openxmlformats.org/officeDocument/2006/relationships/hyperlink" Target="file:///C:\Users\karenm.XE\Documents\BIAS\Sandbox%20for%20reformatting%20BIAS%20doc\BIAS-v2.0-wd02-LatestWorkingCopy.docx" TargetMode="External"/><Relationship Id="rId93" Type="http://schemas.openxmlformats.org/officeDocument/2006/relationships/hyperlink" Target="file:///C:\Users\karenm.XE\Documents\BIAS\Sandbox%20for%20reformatting%20BIAS%20doc\BIAS-v2.0-wd02-LatestWorkingCopy.docx" TargetMode="External"/><Relationship Id="rId98" Type="http://schemas.openxmlformats.org/officeDocument/2006/relationships/hyperlink" Target="file:///C:\Users\karenm.XE\Documents\BIAS\Sandbox%20for%20reformatting%20BIAS%20doc\BIAS-v2.0-wd02-LatestWorkingCopy.docx" TargetMode="External"/><Relationship Id="rId12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docs.oasis-open.org/bioserv/BIAS/v2.0/csprd01/BIAS-v2.0-csprd01.html" TargetMode="External"/><Relationship Id="rId17" Type="http://schemas.openxmlformats.org/officeDocument/2006/relationships/hyperlink" Target="http://docs.oasis-open.org/bioserv/BIAS/v2.0/BIAS-v2.0.pdf" TargetMode="External"/><Relationship Id="rId25" Type="http://schemas.openxmlformats.org/officeDocument/2006/relationships/hyperlink" Target="mailto:karen.marshall@nist.gov" TargetMode="External"/><Relationship Id="rId33" Type="http://schemas.openxmlformats.org/officeDocument/2006/relationships/hyperlink" Target="https://www.oasis-open.org/committees/comments/index.php?wg_abbrev=bioserv" TargetMode="External"/><Relationship Id="rId38" Type="http://schemas.openxmlformats.org/officeDocument/2006/relationships/hyperlink" Target="https://www.oasis-open.org/policies-guidelines/ipr" TargetMode="External"/><Relationship Id="rId46" Type="http://schemas.openxmlformats.org/officeDocument/2006/relationships/footer" Target="footer3.xml"/><Relationship Id="rId59" Type="http://schemas.openxmlformats.org/officeDocument/2006/relationships/hyperlink" Target="http://www.ws-i.org/Profiles/SimpleSoapBindingProfile-1.0-2004-08-24.html" TargetMode="External"/><Relationship Id="rId67" Type="http://schemas.openxmlformats.org/officeDocument/2006/relationships/hyperlink" Target="https://www.fbibiospecs.org" TargetMode="External"/><Relationship Id="rId103" Type="http://schemas.openxmlformats.org/officeDocument/2006/relationships/hyperlink" Target="file:///C:\Users\karenm.XE\Documents\BIAS\Sandbox%20for%20reformatting%20BIAS%20doc\BIAS-v2.0-wd02-LatestWorkingCopy.docx" TargetMode="External"/><Relationship Id="rId108" Type="http://schemas.openxmlformats.org/officeDocument/2006/relationships/footer" Target="footer5.xml"/><Relationship Id="rId116" Type="http://schemas.openxmlformats.org/officeDocument/2006/relationships/hyperlink" Target="http://www.acme.com" TargetMode="External"/><Relationship Id="rId124" Type="http://schemas.openxmlformats.org/officeDocument/2006/relationships/theme" Target="theme/theme1.xml"/><Relationship Id="rId20" Type="http://schemas.openxmlformats.org/officeDocument/2006/relationships/hyperlink" Target="https://www.oasis-open.org/committees/bioserv/" TargetMode="External"/><Relationship Id="rId41" Type="http://schemas.openxmlformats.org/officeDocument/2006/relationships/header" Target="header1.xml"/><Relationship Id="rId54" Type="http://schemas.openxmlformats.org/officeDocument/2006/relationships/hyperlink" Target="http://www.w3.org/TR/2000/NOTE-SOAP-20000508/" TargetMode="External"/><Relationship Id="rId62" Type="http://schemas.openxmlformats.org/officeDocument/2006/relationships/hyperlink" Target="http://www.w3.org/TR/2005/REC-xop10-20050125/" TargetMode="External"/><Relationship Id="rId70" Type="http://schemas.openxmlformats.org/officeDocument/2006/relationships/hyperlink" Target="http://www.ietf.org/rfc/rfc2246.txt" TargetMode="External"/><Relationship Id="rId75" Type="http://schemas.openxmlformats.org/officeDocument/2006/relationships/hyperlink" Target="http://www.freesoft.org/CIE/Topics/ssl-draft/3-SPEC.HTM" TargetMode="External"/><Relationship Id="rId83" Type="http://schemas.openxmlformats.org/officeDocument/2006/relationships/hyperlink" Target="file:///C:\Users\karenm.XE\Documents\BIAS\Sandbox%20for%20reformatting%20BIAS%20doc\BIAS-v2.0-wd02-LatestWorkingCopy.docx" TargetMode="External"/><Relationship Id="rId88" Type="http://schemas.openxmlformats.org/officeDocument/2006/relationships/hyperlink" Target="file:///C:\Users\karenm.XE\Documents\BIAS\Sandbox%20for%20reformatting%20BIAS%20doc\BIAS-v2.0-wd02-LatestWorkingCopy.docx" TargetMode="External"/><Relationship Id="rId91" Type="http://schemas.openxmlformats.org/officeDocument/2006/relationships/hyperlink" Target="file:///C:\Users\karenm.XE\Documents\BIAS\Sandbox%20for%20reformatting%20BIAS%20doc\BIAS-v2.0-wd02-LatestWorkingCopy.docx" TargetMode="External"/><Relationship Id="rId96" Type="http://schemas.openxmlformats.org/officeDocument/2006/relationships/hyperlink" Target="file:///C:\Users\karenm.XE\Documents\BIAS\Sandbox%20for%20reformatting%20BIAS%20doc\BIAS-v2.0-wd02-LatestWorkingCopy.docx" TargetMode="External"/><Relationship Id="rId111"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bioserv/BIAS/v2.0/csd01/BIAS-v2.0-csd01.html" TargetMode="External"/><Relationship Id="rId23" Type="http://schemas.openxmlformats.org/officeDocument/2006/relationships/hyperlink" Target="mailto:kevin.mangold@nist.gov" TargetMode="External"/><Relationship Id="rId28" Type="http://schemas.openxmlformats.org/officeDocument/2006/relationships/hyperlink" Target="http://docs.oasis-open.org/bias/soap-profile/v1.0/errata02/os/biasprofile-v1.0-errata02-os-complete.html" TargetMode="External"/><Relationship Id="rId36" Type="http://schemas.openxmlformats.org/officeDocument/2006/relationships/hyperlink" Target="http://docs.oasis-open.org/bioserv/BIAS/v2.0/csprd01/BIAS-v2.0-csprd01.html" TargetMode="External"/><Relationship Id="rId49" Type="http://schemas.openxmlformats.org/officeDocument/2006/relationships/hyperlink" Target="http://www.iso.org" TargetMode="External"/><Relationship Id="rId57" Type="http://schemas.openxmlformats.org/officeDocument/2006/relationships/hyperlink" Target="http://www.w3.org/2002/ws/addr/" TargetMode="External"/><Relationship Id="rId106" Type="http://schemas.openxmlformats.org/officeDocument/2006/relationships/footer" Target="footer4.xml"/><Relationship Id="rId114" Type="http://schemas.openxmlformats.org/officeDocument/2006/relationships/image" Target="media/image13.emf"/><Relationship Id="rId119" Type="http://schemas.openxmlformats.org/officeDocument/2006/relationships/hyperlink" Target="http://www.acme.com" TargetMode="External"/><Relationship Id="rId10" Type="http://schemas.openxmlformats.org/officeDocument/2006/relationships/image" Target="media/image2.png"/><Relationship Id="rId31" Type="http://schemas.openxmlformats.org/officeDocument/2006/relationships/hyperlink" Target="http://docs.oasis-open.org/bioserv/ns/bias-2.0" TargetMode="External"/><Relationship Id="rId44" Type="http://schemas.openxmlformats.org/officeDocument/2006/relationships/footer" Target="footer2.xml"/><Relationship Id="rId52" Type="http://schemas.openxmlformats.org/officeDocument/2006/relationships/hyperlink" Target="http://www.ietf.org/rfc/rfc3987.txt" TargetMode="External"/><Relationship Id="rId60" Type="http://schemas.openxmlformats.org/officeDocument/2006/relationships/hyperlink" Target="http://www.w3.org/TR/2001/NOTE-wsdl-20010315" TargetMode="External"/><Relationship Id="rId65" Type="http://schemas.openxmlformats.org/officeDocument/2006/relationships/hyperlink" Target="http://www.biometrics.dod.mil/CurrentInitiatives/Standards/dodebts.aspx" TargetMode="External"/><Relationship Id="rId73" Type="http://schemas.openxmlformats.org/officeDocument/2006/relationships/hyperlink" Target="http://docs.oasis-open.org/security/saml/v2.0/saml-core-2.0-os.pdf" TargetMode="External"/><Relationship Id="rId78" Type="http://schemas.openxmlformats.org/officeDocument/2006/relationships/hyperlink" Target="http://www.oasis-open.org/committees/tc_home.php?wg_abbrev=ciq" TargetMode="External"/><Relationship Id="rId81" Type="http://schemas.openxmlformats.org/officeDocument/2006/relationships/hyperlink" Target="http://docs.oasis-open.org/bias/ns/bias-2.0/" TargetMode="External"/><Relationship Id="rId86" Type="http://schemas.openxmlformats.org/officeDocument/2006/relationships/hyperlink" Target="file:///C:\Users\karenm.XE\Documents\BIAS\Sandbox%20for%20reformatting%20BIAS%20doc\BIAS-v2.0-wd02-LatestWorkingCopy.docx" TargetMode="External"/><Relationship Id="rId94" Type="http://schemas.openxmlformats.org/officeDocument/2006/relationships/hyperlink" Target="file:///C:\Users\karenm.XE\Documents\BIAS\Sandbox%20for%20reformatting%20BIAS%20doc\BIAS-v2.0-wd02-LatestWorkingCopy.docx" TargetMode="External"/><Relationship Id="rId99" Type="http://schemas.openxmlformats.org/officeDocument/2006/relationships/hyperlink" Target="file:///C:\Users\karenm.XE\Documents\BIAS\Sandbox%20for%20reformatting%20BIAS%20doc\BIAS-v2.0-wd02-LatestWorkingCopy.docx" TargetMode="External"/><Relationship Id="rId101" Type="http://schemas.openxmlformats.org/officeDocument/2006/relationships/hyperlink" Target="file:///C:\Users\karenm.XE\Documents\BIAS\Sandbox%20for%20reformatting%20BIAS%20doc\BIAS-v2.0-wd02-LatestWorkingCopy.docx" TargetMode="External"/><Relationship Id="rId122"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bioserv/BIAS/v2.0/csprd01/BIAS-v2.0-csprd01.docx" TargetMode="External"/><Relationship Id="rId18" Type="http://schemas.openxmlformats.org/officeDocument/2006/relationships/hyperlink" Target="http://docs.oasis-open.org/bioserv/BIAS/v2.0/BIAS-v2.0.html" TargetMode="External"/><Relationship Id="rId39" Type="http://schemas.openxmlformats.org/officeDocument/2006/relationships/hyperlink" Target="https://www.oasis-open.org/" TargetMode="External"/><Relationship Id="rId109" Type="http://schemas.openxmlformats.org/officeDocument/2006/relationships/image" Target="media/image8.emf"/><Relationship Id="rId34" Type="http://schemas.openxmlformats.org/officeDocument/2006/relationships/hyperlink" Target="https://www.oasis-open.org/committees/bioserv/" TargetMode="External"/><Relationship Id="rId50" Type="http://schemas.openxmlformats.org/officeDocument/2006/relationships/hyperlink" Target="http://www.iso.org" TargetMode="External"/><Relationship Id="rId55" Type="http://schemas.openxmlformats.org/officeDocument/2006/relationships/hyperlink" Target="http://ietf.org/rfc/rfc3986" TargetMode="External"/><Relationship Id="rId76" Type="http://schemas.openxmlformats.org/officeDocument/2006/relationships/hyperlink" Target="http://www.oasis-open.org/committees/download.php/16790/wss-v1.1-spec-os-SOAPMessageSecurity.pdf" TargetMode="External"/><Relationship Id="rId97" Type="http://schemas.openxmlformats.org/officeDocument/2006/relationships/hyperlink" Target="file:///C:\Users\karenm.XE\Documents\BIAS\Sandbox%20for%20reformatting%20BIAS%20doc\BIAS-v2.0-wd02-LatestWorkingCopy.docx" TargetMode="External"/><Relationship Id="rId104" Type="http://schemas.openxmlformats.org/officeDocument/2006/relationships/image" Target="media/image6.emf"/><Relationship Id="rId120"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hyperlink" Target="http://www.ietf.org/rfc/rfc2617.txt" TargetMode="External"/><Relationship Id="rId92" Type="http://schemas.openxmlformats.org/officeDocument/2006/relationships/hyperlink" Target="file:///C:\Users\karenm.XE\Documents\BIAS\Sandbox%20for%20reformatting%20BIAS%20doc\BIAS-v2.0-wd02-LatestWorkingCopy.docx" TargetMode="External"/><Relationship Id="rId2" Type="http://schemas.openxmlformats.org/officeDocument/2006/relationships/numbering" Target="numbering.xml"/><Relationship Id="rId29" Type="http://schemas.openxmlformats.org/officeDocument/2006/relationships/hyperlink" Target="http://docs.oasis-open.org/bias/soap-profile/v1.0/errata02/biasprofile-v1.0-errata02-complete.html" TargetMode="External"/><Relationship Id="rId24" Type="http://schemas.openxmlformats.org/officeDocument/2006/relationships/hyperlink" Target="http://www.nist.gov/" TargetMode="External"/><Relationship Id="rId40" Type="http://schemas.openxmlformats.org/officeDocument/2006/relationships/hyperlink" Target="https://www.oasis-open.org/policies-guidelines/trademark" TargetMode="External"/><Relationship Id="rId45" Type="http://schemas.openxmlformats.org/officeDocument/2006/relationships/header" Target="header3.xml"/><Relationship Id="rId66" Type="http://schemas.openxmlformats.org/officeDocument/2006/relationships/hyperlink" Target="https://www.fbibiospecs.org" TargetMode="External"/><Relationship Id="rId87" Type="http://schemas.openxmlformats.org/officeDocument/2006/relationships/hyperlink" Target="file:///C:\Users\karenm.XE\Documents\BIAS\Sandbox%20for%20reformatting%20BIAS%20doc\BIAS-v2.0-wd02-LatestWorkingCopy.docx" TargetMode="External"/><Relationship Id="rId110" Type="http://schemas.openxmlformats.org/officeDocument/2006/relationships/image" Target="media/image9.emf"/><Relationship Id="rId115" Type="http://schemas.openxmlformats.org/officeDocument/2006/relationships/hyperlink" Target="http://www.acm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7742-38E0-499C-A698-054887C8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65</TotalTime>
  <Pages>299</Pages>
  <Words>36928</Words>
  <Characters>453702</Characters>
  <Application>Microsoft Office Word</Application>
  <DocSecurity>0</DocSecurity>
  <Lines>3780</Lines>
  <Paragraphs>979</Paragraphs>
  <ScaleCrop>false</ScaleCrop>
  <HeadingPairs>
    <vt:vector size="2" baseType="variant">
      <vt:variant>
        <vt:lpstr>Title</vt:lpstr>
      </vt:variant>
      <vt:variant>
        <vt:i4>1</vt:i4>
      </vt:variant>
    </vt:vector>
  </HeadingPairs>
  <TitlesOfParts>
    <vt:vector size="1" baseType="lpstr">
      <vt:lpstr>Biometric Identity Assurance Services (BIAS) Soap Profile Version 2.0</vt:lpstr>
    </vt:vector>
  </TitlesOfParts>
  <Company/>
  <LinksUpToDate>false</LinksUpToDate>
  <CharactersWithSpaces>489651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 Identity Assurance Services (BIAS) Soap Profile Version 2.0</dc:title>
  <dc:creator>OASIS Biometric Services (BIOSERV) TC</dc:creator>
  <dc:description>BIAS defines biometric services used for identity assurance that are invoked over a services-based framework.</dc:description>
  <cp:lastModifiedBy>Chet Ensign</cp:lastModifiedBy>
  <cp:revision>41</cp:revision>
  <cp:lastPrinted>2016-10-12T20:02:00Z</cp:lastPrinted>
  <dcterms:created xsi:type="dcterms:W3CDTF">2016-07-15T15:41:00Z</dcterms:created>
  <dcterms:modified xsi:type="dcterms:W3CDTF">2016-10-12T20:02:00Z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